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F025" w14:textId="77777777" w:rsidR="008879CC" w:rsidRPr="000A62E0" w:rsidRDefault="008879CC" w:rsidP="00887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sz w:val="28"/>
          <w:szCs w:val="28"/>
          <w:lang w:val="en-US"/>
        </w:rPr>
      </w:pPr>
      <w:r>
        <w:rPr>
          <w:rFonts w:ascii="Arial" w:hAnsi="Arial" w:cs="Arial"/>
          <w:b/>
          <w:bCs/>
          <w:sz w:val="28"/>
          <w:szCs w:val="28"/>
          <w:lang w:val="en-US"/>
        </w:rPr>
        <w:t>C</w:t>
      </w:r>
      <w:r w:rsidRPr="000A62E0">
        <w:rPr>
          <w:rFonts w:ascii="Arial" w:hAnsi="Arial" w:cs="Arial"/>
          <w:b/>
          <w:bCs/>
          <w:sz w:val="28"/>
          <w:szCs w:val="28"/>
          <w:lang w:val="en-US"/>
        </w:rPr>
        <w:t xml:space="preserve">ombining Co-Citation Clustering and Text-Based Analysis </w:t>
      </w:r>
      <w:r>
        <w:rPr>
          <w:rFonts w:ascii="Arial" w:hAnsi="Arial" w:cs="Arial"/>
          <w:b/>
          <w:bCs/>
          <w:sz w:val="28"/>
          <w:szCs w:val="28"/>
          <w:lang w:val="en-US"/>
        </w:rPr>
        <w:t>to Reveal the Main Development Paths of Smart Cities</w:t>
      </w:r>
    </w:p>
    <w:p w14:paraId="2B968A91" w14:textId="3815D125" w:rsidR="00CC497D" w:rsidRDefault="00CC4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sz w:val="22"/>
          <w:szCs w:val="22"/>
          <w:lang w:val="en-US"/>
        </w:rPr>
      </w:pPr>
    </w:p>
    <w:p w14:paraId="1F09EE20" w14:textId="77777777" w:rsidR="00CF42AE"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pPr>
      <w:r>
        <w:rPr>
          <w:rFonts w:ascii="Arial" w:hAnsi="Arial" w:cs="Arial"/>
          <w:bCs/>
          <w:sz w:val="22"/>
          <w:szCs w:val="22"/>
          <w:lang w:val="en-US"/>
        </w:rPr>
        <w:t>Luca Mora</w:t>
      </w:r>
      <w:r>
        <w:rPr>
          <w:rFonts w:ascii="Arial" w:hAnsi="Arial" w:cs="Arial"/>
          <w:bCs/>
          <w:sz w:val="22"/>
          <w:szCs w:val="22"/>
          <w:vertAlign w:val="superscript"/>
          <w:lang w:val="en-US"/>
        </w:rPr>
        <w:t>a</w:t>
      </w:r>
      <w:r>
        <w:rPr>
          <w:rFonts w:ascii="Arial" w:hAnsi="Arial" w:cs="Arial"/>
          <w:bCs/>
          <w:sz w:val="22"/>
          <w:szCs w:val="22"/>
          <w:lang w:val="en-US"/>
        </w:rPr>
        <w:t>*, Mark Deakin</w:t>
      </w:r>
      <w:r>
        <w:rPr>
          <w:rFonts w:ascii="Arial" w:hAnsi="Arial" w:cs="Arial"/>
          <w:bCs/>
          <w:sz w:val="22"/>
          <w:szCs w:val="22"/>
          <w:vertAlign w:val="superscript"/>
          <w:lang w:val="en-US"/>
        </w:rPr>
        <w:t>b</w:t>
      </w:r>
      <w:r>
        <w:rPr>
          <w:rFonts w:ascii="Arial" w:hAnsi="Arial" w:cs="Arial"/>
          <w:bCs/>
          <w:sz w:val="22"/>
          <w:szCs w:val="22"/>
          <w:lang w:val="en-US"/>
        </w:rPr>
        <w:t>, Alasdair Reid</w:t>
      </w:r>
      <w:r>
        <w:rPr>
          <w:rFonts w:ascii="Arial" w:hAnsi="Arial" w:cs="Arial"/>
          <w:bCs/>
          <w:sz w:val="22"/>
          <w:szCs w:val="22"/>
          <w:vertAlign w:val="superscript"/>
          <w:lang w:val="en-US"/>
        </w:rPr>
        <w:t>c</w:t>
      </w:r>
    </w:p>
    <w:p w14:paraId="5B00F1E1" w14:textId="77777777" w:rsidR="00CF42AE"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sz w:val="22"/>
          <w:szCs w:val="22"/>
          <w:lang w:val="en-US"/>
        </w:rPr>
      </w:pPr>
    </w:p>
    <w:p w14:paraId="4E4C1DAD" w14:textId="77777777" w:rsidR="00CF42AE" w:rsidRPr="00157CFB"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r w:rsidRPr="00157CFB">
        <w:rPr>
          <w:rFonts w:ascii="Arial" w:hAnsi="Arial" w:cs="Arial"/>
          <w:sz w:val="20"/>
          <w:szCs w:val="20"/>
          <w:vertAlign w:val="superscript"/>
        </w:rPr>
        <w:t>a</w:t>
      </w:r>
      <w:r w:rsidRPr="00157CFB">
        <w:rPr>
          <w:rFonts w:ascii="Arial" w:hAnsi="Arial" w:cs="Arial"/>
          <w:sz w:val="20"/>
          <w:szCs w:val="20"/>
        </w:rPr>
        <w:t xml:space="preserve"> </w:t>
      </w:r>
      <w:r w:rsidRPr="00157CFB">
        <w:rPr>
          <w:rFonts w:ascii="Arial" w:hAnsi="Arial" w:cs="Arial"/>
          <w:i/>
          <w:sz w:val="20"/>
          <w:szCs w:val="20"/>
        </w:rPr>
        <w:t xml:space="preserve">Edinburgh Napier University, </w:t>
      </w:r>
      <w:r>
        <w:rPr>
          <w:rFonts w:ascii="Arial" w:hAnsi="Arial" w:cs="Arial"/>
          <w:i/>
          <w:sz w:val="20"/>
          <w:szCs w:val="20"/>
        </w:rPr>
        <w:t>The Business School</w:t>
      </w:r>
      <w:r w:rsidRPr="00157CFB">
        <w:rPr>
          <w:rFonts w:ascii="Arial" w:hAnsi="Arial" w:cs="Arial"/>
          <w:i/>
          <w:sz w:val="20"/>
          <w:szCs w:val="20"/>
        </w:rPr>
        <w:t>, Edinburgh, UK, L.Mora@napier.ac.uk</w:t>
      </w:r>
    </w:p>
    <w:p w14:paraId="591B66FD" w14:textId="77777777" w:rsidR="00CF42AE" w:rsidRPr="00157CFB"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r w:rsidRPr="00157CFB">
        <w:rPr>
          <w:rFonts w:ascii="Arial" w:hAnsi="Arial" w:cs="Arial"/>
          <w:sz w:val="20"/>
          <w:szCs w:val="20"/>
          <w:vertAlign w:val="superscript"/>
        </w:rPr>
        <w:t>b</w:t>
      </w:r>
      <w:r w:rsidRPr="00157CFB">
        <w:rPr>
          <w:rFonts w:ascii="Arial" w:hAnsi="Arial" w:cs="Arial"/>
          <w:sz w:val="20"/>
          <w:szCs w:val="20"/>
        </w:rPr>
        <w:t xml:space="preserve"> </w:t>
      </w:r>
      <w:r w:rsidRPr="00157CFB">
        <w:rPr>
          <w:rFonts w:ascii="Arial" w:hAnsi="Arial" w:cs="Arial"/>
          <w:i/>
          <w:sz w:val="20"/>
          <w:szCs w:val="20"/>
        </w:rPr>
        <w:t>Edinburgh Napier University, School of Engineering and Built Environment, Edinburgh, UK, M.Deakin@napier.ac.uk</w:t>
      </w:r>
    </w:p>
    <w:p w14:paraId="0B4ADC64" w14:textId="77777777" w:rsidR="00CF42AE" w:rsidRPr="00157CFB"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r w:rsidRPr="00157CFB">
        <w:rPr>
          <w:rFonts w:ascii="Arial" w:hAnsi="Arial" w:cs="Arial"/>
          <w:bCs/>
          <w:sz w:val="20"/>
          <w:szCs w:val="20"/>
          <w:vertAlign w:val="superscript"/>
          <w:lang w:val="en-US"/>
        </w:rPr>
        <w:t>c</w:t>
      </w:r>
      <w:r w:rsidRPr="00157CFB">
        <w:rPr>
          <w:rFonts w:ascii="Arial" w:hAnsi="Arial" w:cs="Arial"/>
          <w:b/>
          <w:bCs/>
          <w:sz w:val="20"/>
          <w:szCs w:val="20"/>
          <w:lang w:val="en-US"/>
        </w:rPr>
        <w:t xml:space="preserve"> </w:t>
      </w:r>
      <w:r w:rsidRPr="00157CFB">
        <w:rPr>
          <w:rFonts w:ascii="Arial" w:hAnsi="Arial" w:cs="Arial"/>
          <w:i/>
          <w:sz w:val="20"/>
          <w:szCs w:val="20"/>
        </w:rPr>
        <w:t>Edinburgh Napier University, School of Engineering and Built Environment, Edinburgh, UK, Al.Reid@napier.ac.uk</w:t>
      </w:r>
    </w:p>
    <w:p w14:paraId="51F5B20F" w14:textId="77777777" w:rsidR="00CF42AE" w:rsidRPr="00157CFB"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sz w:val="20"/>
          <w:szCs w:val="20"/>
          <w:lang w:val="en-US"/>
        </w:rPr>
      </w:pPr>
    </w:p>
    <w:p w14:paraId="59BCB919" w14:textId="77777777" w:rsidR="00CF42AE" w:rsidRPr="00157CFB" w:rsidRDefault="00CF42AE" w:rsidP="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i/>
          <w:sz w:val="20"/>
          <w:szCs w:val="20"/>
          <w:lang w:val="en-US"/>
        </w:rPr>
      </w:pPr>
      <w:r w:rsidRPr="00157CFB">
        <w:rPr>
          <w:rFonts w:ascii="Arial" w:hAnsi="Arial" w:cs="Arial"/>
          <w:bCs/>
          <w:i/>
          <w:sz w:val="20"/>
          <w:szCs w:val="20"/>
          <w:lang w:val="en-US"/>
        </w:rPr>
        <w:t xml:space="preserve">* Corresponding author </w:t>
      </w:r>
    </w:p>
    <w:p w14:paraId="07CEAE86" w14:textId="77777777" w:rsidR="00CF42AE" w:rsidRDefault="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sz w:val="22"/>
          <w:szCs w:val="22"/>
          <w:lang w:val="en-US"/>
        </w:rPr>
      </w:pPr>
    </w:p>
    <w:p w14:paraId="450E68BD" w14:textId="77777777" w:rsidR="00CF42AE" w:rsidRDefault="00CF4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sz w:val="22"/>
          <w:szCs w:val="22"/>
          <w:lang w:val="en-US"/>
        </w:rPr>
      </w:pPr>
    </w:p>
    <w:p w14:paraId="7F7B6B64" w14:textId="2712A6AC" w:rsidR="00D756A9" w:rsidRPr="006F3931"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Pr>
          <w:rFonts w:ascii="Arial" w:hAnsi="Arial" w:cs="Arial"/>
          <w:b/>
          <w:bCs/>
          <w:sz w:val="22"/>
          <w:szCs w:val="22"/>
          <w:lang w:val="en-US"/>
        </w:rPr>
        <w:t>Abstract:</w:t>
      </w:r>
      <w:r>
        <w:rPr>
          <w:rFonts w:ascii="Arial" w:hAnsi="Arial" w:cs="Arial"/>
          <w:sz w:val="22"/>
          <w:szCs w:val="22"/>
          <w:lang w:val="en-US"/>
        </w:rPr>
        <w:t xml:space="preserve"> Bibliometrics is a powerful tool for analyzing </w:t>
      </w:r>
      <w:r>
        <w:rPr>
          <w:rFonts w:ascii="Arial" w:hAnsi="Arial" w:cs="Arial"/>
          <w:sz w:val="22"/>
          <w:szCs w:val="22"/>
        </w:rPr>
        <w:t xml:space="preserve">knowledge domains </w:t>
      </w:r>
      <w:r>
        <w:rPr>
          <w:rFonts w:ascii="Arial" w:hAnsi="Arial" w:cs="Arial"/>
          <w:sz w:val="22"/>
          <w:szCs w:val="22"/>
          <w:lang w:val="en-US"/>
        </w:rPr>
        <w:t>and revealing their cognitive-epistemological st</w:t>
      </w:r>
      <w:r w:rsidR="008879CC">
        <w:rPr>
          <w:rFonts w:ascii="Arial" w:hAnsi="Arial" w:cs="Arial"/>
          <w:sz w:val="22"/>
          <w:szCs w:val="22"/>
          <w:lang w:val="en-US"/>
        </w:rPr>
        <w:t>r</w:t>
      </w:r>
      <w:r>
        <w:rPr>
          <w:rFonts w:ascii="Arial" w:hAnsi="Arial" w:cs="Arial"/>
          <w:sz w:val="22"/>
          <w:szCs w:val="22"/>
          <w:lang w:val="en-US"/>
        </w:rPr>
        <w:t>ucture. Different mathematical models and statistical techniques have been proposed and tested to carry ou</w:t>
      </w:r>
      <w:r w:rsidR="00C935E8">
        <w:rPr>
          <w:rFonts w:ascii="Arial" w:hAnsi="Arial" w:cs="Arial"/>
          <w:sz w:val="22"/>
          <w:szCs w:val="22"/>
          <w:lang w:val="en-US"/>
        </w:rPr>
        <w:t xml:space="preserve">t bibliometric analyses and </w:t>
      </w:r>
      <w:r>
        <w:rPr>
          <w:rFonts w:ascii="Arial" w:hAnsi="Arial" w:cs="Arial"/>
          <w:sz w:val="22"/>
          <w:szCs w:val="22"/>
          <w:lang w:val="en-US"/>
        </w:rPr>
        <w:t xml:space="preserve">demonstrate their effectiveness in uncovering how fields of research are </w:t>
      </w:r>
      <w:r>
        <w:rPr>
          <w:rFonts w:ascii="Arial" w:hAnsi="Arial" w:cs="Arial"/>
          <w:sz w:val="22"/>
          <w:szCs w:val="22"/>
        </w:rPr>
        <w:t>intellectually structured</w:t>
      </w:r>
      <w:r>
        <w:rPr>
          <w:rFonts w:ascii="Arial" w:hAnsi="Arial" w:cs="Arial"/>
          <w:sz w:val="22"/>
          <w:szCs w:val="22"/>
          <w:lang w:val="en-US"/>
        </w:rPr>
        <w:t xml:space="preserve">. These include two </w:t>
      </w:r>
      <w:r>
        <w:rPr>
          <w:rFonts w:ascii="Arial" w:hAnsi="Arial" w:cs="Arial"/>
          <w:kern w:val="3"/>
          <w:sz w:val="22"/>
          <w:szCs w:val="22"/>
          <w:lang w:val="en-US"/>
        </w:rPr>
        <w:t>hybrid techniques that allow clusters of related documents obtained from a co-citation analysis to be labeled using textual data</w:t>
      </w:r>
      <w:r>
        <w:rPr>
          <w:rFonts w:ascii="Arial" w:hAnsi="Arial" w:cs="Arial"/>
          <w:sz w:val="22"/>
          <w:szCs w:val="22"/>
          <w:lang w:val="en-US"/>
        </w:rPr>
        <w:t xml:space="preserve">. </w:t>
      </w:r>
      <w:r>
        <w:rPr>
          <w:rFonts w:ascii="Arial" w:hAnsi="Arial" w:cs="Arial"/>
          <w:kern w:val="3"/>
          <w:sz w:val="22"/>
          <w:szCs w:val="22"/>
          <w:lang w:val="en-US"/>
        </w:rPr>
        <w:t xml:space="preserve">This paper reports on </w:t>
      </w:r>
      <w:r w:rsidR="00B83AE9">
        <w:rPr>
          <w:rFonts w:ascii="Arial" w:hAnsi="Arial" w:cs="Arial"/>
          <w:kern w:val="3"/>
          <w:sz w:val="22"/>
          <w:szCs w:val="22"/>
          <w:lang w:val="en-US"/>
        </w:rPr>
        <w:t xml:space="preserve">the findings of </w:t>
      </w:r>
      <w:r>
        <w:rPr>
          <w:rFonts w:ascii="Arial" w:hAnsi="Arial" w:cs="Arial"/>
          <w:sz w:val="22"/>
          <w:szCs w:val="22"/>
        </w:rPr>
        <w:t xml:space="preserve">a bibliometric study in which these hybrid techniques </w:t>
      </w:r>
      <w:r>
        <w:rPr>
          <w:rFonts w:ascii="Arial" w:hAnsi="Arial" w:cs="Arial"/>
          <w:kern w:val="3"/>
          <w:sz w:val="22"/>
          <w:szCs w:val="22"/>
          <w:lang w:val="en-US"/>
        </w:rPr>
        <w:t xml:space="preserve">are combined to: (1) </w:t>
      </w:r>
      <w:r w:rsidR="005B453D">
        <w:rPr>
          <w:rFonts w:ascii="Arial" w:hAnsi="Arial" w:cs="Arial"/>
          <w:kern w:val="3"/>
          <w:sz w:val="22"/>
          <w:szCs w:val="22"/>
          <w:lang w:val="en-US"/>
        </w:rPr>
        <w:t xml:space="preserve">build and </w:t>
      </w:r>
      <w:r>
        <w:rPr>
          <w:rFonts w:ascii="Arial" w:hAnsi="Arial" w:cs="Arial"/>
          <w:sz w:val="22"/>
          <w:szCs w:val="22"/>
          <w:lang w:val="en-US"/>
        </w:rPr>
        <w:t xml:space="preserve">visualize the network of publications </w:t>
      </w:r>
      <w:r w:rsidR="009C1EE3">
        <w:rPr>
          <w:rFonts w:ascii="Arial" w:hAnsi="Arial" w:cs="Arial"/>
          <w:kern w:val="3"/>
          <w:sz w:val="22"/>
          <w:szCs w:val="22"/>
          <w:lang w:val="en-US"/>
        </w:rPr>
        <w:t>shaping the intellectual structure of the</w:t>
      </w:r>
      <w:r w:rsidR="005B453D">
        <w:rPr>
          <w:rFonts w:ascii="Arial" w:hAnsi="Arial" w:cs="Arial"/>
          <w:kern w:val="3"/>
          <w:sz w:val="22"/>
          <w:szCs w:val="22"/>
          <w:lang w:val="en-US"/>
        </w:rPr>
        <w:t xml:space="preserve"> smart city research</w:t>
      </w:r>
      <w:r w:rsidR="009C1EE3">
        <w:rPr>
          <w:rFonts w:ascii="Arial" w:hAnsi="Arial" w:cs="Arial"/>
          <w:kern w:val="3"/>
          <w:sz w:val="22"/>
          <w:szCs w:val="22"/>
          <w:lang w:val="en-US"/>
        </w:rPr>
        <w:t xml:space="preserve"> field by considering the first two decades of literature dealing with this subject</w:t>
      </w:r>
      <w:r>
        <w:rPr>
          <w:rFonts w:ascii="Arial" w:hAnsi="Arial" w:cs="Arial"/>
          <w:sz w:val="22"/>
          <w:szCs w:val="22"/>
          <w:lang w:val="en-US"/>
        </w:rPr>
        <w:t>; (2) map the</w:t>
      </w:r>
      <w:r>
        <w:rPr>
          <w:rFonts w:ascii="Arial" w:hAnsi="Arial" w:cs="Arial"/>
          <w:sz w:val="22"/>
          <w:szCs w:val="22"/>
        </w:rPr>
        <w:t xml:space="preserve"> </w:t>
      </w:r>
      <w:r>
        <w:rPr>
          <w:rFonts w:ascii="Arial" w:hAnsi="Arial" w:cs="Arial"/>
          <w:sz w:val="22"/>
          <w:szCs w:val="22"/>
          <w:lang w:val="en-US"/>
        </w:rPr>
        <w:t>clusters of thematically</w:t>
      </w:r>
      <w:r w:rsidR="005B453D">
        <w:rPr>
          <w:rFonts w:ascii="Arial" w:hAnsi="Arial" w:cs="Arial"/>
          <w:sz w:val="22"/>
          <w:szCs w:val="22"/>
          <w:lang w:val="en-US"/>
        </w:rPr>
        <w:t>-</w:t>
      </w:r>
      <w:r>
        <w:rPr>
          <w:rFonts w:ascii="Arial" w:hAnsi="Arial" w:cs="Arial"/>
          <w:sz w:val="22"/>
          <w:szCs w:val="22"/>
          <w:lang w:val="en-US"/>
        </w:rPr>
        <w:t>related publications;</w:t>
      </w:r>
      <w:r w:rsidR="00F15E52">
        <w:rPr>
          <w:rFonts w:ascii="Arial" w:hAnsi="Arial" w:cs="Arial"/>
          <w:sz w:val="22"/>
          <w:szCs w:val="22"/>
          <w:lang w:val="en-US"/>
        </w:rPr>
        <w:t xml:space="preserve"> and</w:t>
      </w:r>
      <w:r>
        <w:rPr>
          <w:rFonts w:ascii="Arial" w:hAnsi="Arial" w:cs="Arial"/>
          <w:sz w:val="22"/>
          <w:szCs w:val="22"/>
          <w:lang w:val="en-US"/>
        </w:rPr>
        <w:t xml:space="preserve"> (3) </w:t>
      </w:r>
      <w:r>
        <w:rPr>
          <w:rFonts w:ascii="Arial" w:hAnsi="Arial" w:cs="Arial"/>
          <w:kern w:val="3"/>
          <w:sz w:val="22"/>
          <w:szCs w:val="22"/>
          <w:lang w:val="en-US"/>
        </w:rPr>
        <w:t xml:space="preserve">reveal the </w:t>
      </w:r>
      <w:r>
        <w:rPr>
          <w:rFonts w:ascii="Arial" w:hAnsi="Arial" w:cs="Arial"/>
          <w:sz w:val="22"/>
          <w:szCs w:val="22"/>
          <w:lang w:val="en-US"/>
        </w:rPr>
        <w:t>emerging development paths</w:t>
      </w:r>
      <w:r w:rsidR="00CA3712">
        <w:rPr>
          <w:rFonts w:ascii="Arial" w:hAnsi="Arial" w:cs="Arial"/>
          <w:sz w:val="22"/>
          <w:szCs w:val="22"/>
          <w:lang w:val="en-US"/>
        </w:rPr>
        <w:t xml:space="preserve"> of smart cities</w:t>
      </w:r>
      <w:r>
        <w:rPr>
          <w:rFonts w:ascii="Arial" w:hAnsi="Arial" w:cs="Arial"/>
          <w:sz w:val="22"/>
          <w:szCs w:val="22"/>
          <w:lang w:val="en-US"/>
        </w:rPr>
        <w:t xml:space="preserve"> that each thematic cluster represents and</w:t>
      </w:r>
      <w:r w:rsidR="0069366E">
        <w:rPr>
          <w:rFonts w:ascii="Arial" w:hAnsi="Arial" w:cs="Arial"/>
          <w:sz w:val="22"/>
          <w:szCs w:val="22"/>
          <w:lang w:val="en-US"/>
        </w:rPr>
        <w:t xml:space="preserve"> the</w:t>
      </w:r>
      <w:r>
        <w:rPr>
          <w:rFonts w:ascii="Arial" w:hAnsi="Arial" w:cs="Arial"/>
          <w:sz w:val="22"/>
          <w:szCs w:val="22"/>
          <w:lang w:val="en-US"/>
        </w:rPr>
        <w:t xml:space="preserve"> </w:t>
      </w:r>
      <w:r>
        <w:rPr>
          <w:rFonts w:ascii="Arial" w:hAnsi="Arial" w:cs="Arial"/>
          <w:kern w:val="3"/>
          <w:sz w:val="22"/>
          <w:szCs w:val="22"/>
          <w:lang w:val="en-US"/>
        </w:rPr>
        <w:t xml:space="preserve">strategic principles </w:t>
      </w:r>
      <w:r>
        <w:rPr>
          <w:rFonts w:ascii="Arial" w:hAnsi="Arial" w:cs="Arial"/>
          <w:sz w:val="22"/>
          <w:szCs w:val="22"/>
          <w:lang w:val="en-US"/>
        </w:rPr>
        <w:t xml:space="preserve">they embody. The five development paths which the analysis uncovers and </w:t>
      </w:r>
      <w:r w:rsidR="008756FB">
        <w:rPr>
          <w:rFonts w:ascii="Arial" w:hAnsi="Arial" w:cs="Arial"/>
          <w:sz w:val="22"/>
          <w:szCs w:val="22"/>
          <w:lang w:val="en-US"/>
        </w:rPr>
        <w:t xml:space="preserve">the </w:t>
      </w:r>
      <w:r>
        <w:rPr>
          <w:rFonts w:ascii="Arial" w:hAnsi="Arial" w:cs="Arial"/>
          <w:sz w:val="22"/>
          <w:szCs w:val="22"/>
          <w:lang w:val="en-US"/>
        </w:rPr>
        <w:t>strategic principles each stand</w:t>
      </w:r>
      <w:r w:rsidR="004F499F">
        <w:rPr>
          <w:rFonts w:ascii="Arial" w:hAnsi="Arial" w:cs="Arial"/>
          <w:sz w:val="22"/>
          <w:szCs w:val="22"/>
          <w:lang w:val="en-US"/>
        </w:rPr>
        <w:t>s</w:t>
      </w:r>
      <w:r>
        <w:rPr>
          <w:rFonts w:ascii="Arial" w:hAnsi="Arial" w:cs="Arial"/>
          <w:sz w:val="22"/>
          <w:szCs w:val="22"/>
          <w:lang w:val="en-US"/>
        </w:rPr>
        <w:t xml:space="preserve"> on are then compared by reviewing the most recent literature on smart cities. Overall, this bibliometric study </w:t>
      </w:r>
      <w:r w:rsidR="00085823">
        <w:rPr>
          <w:rFonts w:ascii="Arial" w:hAnsi="Arial" w:cs="Arial"/>
          <w:sz w:val="22"/>
          <w:szCs w:val="22"/>
          <w:lang w:val="en-US"/>
        </w:rPr>
        <w:t>offers</w:t>
      </w:r>
      <w:r w:rsidR="003A460A">
        <w:rPr>
          <w:rFonts w:ascii="Arial" w:hAnsi="Arial" w:cs="Arial"/>
          <w:sz w:val="22"/>
          <w:szCs w:val="22"/>
          <w:lang w:val="en-US"/>
        </w:rPr>
        <w:t xml:space="preserve"> a systematic review of </w:t>
      </w:r>
      <w:r w:rsidR="00352318">
        <w:rPr>
          <w:rFonts w:ascii="Arial" w:hAnsi="Arial" w:cs="Arial"/>
          <w:sz w:val="22"/>
          <w:szCs w:val="22"/>
          <w:lang w:val="en-US"/>
        </w:rPr>
        <w:t xml:space="preserve">the </w:t>
      </w:r>
      <w:r w:rsidR="003A460A">
        <w:rPr>
          <w:rFonts w:ascii="Arial" w:hAnsi="Arial" w:cs="Arial"/>
          <w:sz w:val="22"/>
          <w:szCs w:val="22"/>
          <w:lang w:val="en-US"/>
        </w:rPr>
        <w:t>research</w:t>
      </w:r>
      <w:r w:rsidR="00352318">
        <w:rPr>
          <w:rFonts w:ascii="Arial" w:hAnsi="Arial" w:cs="Arial"/>
          <w:sz w:val="22"/>
          <w:szCs w:val="22"/>
          <w:lang w:val="en-US"/>
        </w:rPr>
        <w:t xml:space="preserve"> </w:t>
      </w:r>
      <w:r w:rsidR="00AD3093">
        <w:rPr>
          <w:rFonts w:ascii="Arial" w:hAnsi="Arial" w:cs="Arial"/>
          <w:sz w:val="22"/>
          <w:szCs w:val="22"/>
          <w:lang w:val="en-US"/>
        </w:rPr>
        <w:t xml:space="preserve">on smart cities </w:t>
      </w:r>
      <w:r w:rsidR="00352318">
        <w:rPr>
          <w:rFonts w:ascii="Arial" w:hAnsi="Arial" w:cs="Arial"/>
          <w:sz w:val="22"/>
          <w:szCs w:val="22"/>
          <w:lang w:val="en-US"/>
        </w:rPr>
        <w:t xml:space="preserve">produced </w:t>
      </w:r>
      <w:r w:rsidR="008656BB">
        <w:rPr>
          <w:rFonts w:ascii="Arial" w:hAnsi="Arial" w:cs="Arial"/>
          <w:sz w:val="22"/>
          <w:szCs w:val="22"/>
          <w:lang w:val="en-US"/>
        </w:rPr>
        <w:t xml:space="preserve">since </w:t>
      </w:r>
      <w:r w:rsidR="00352318">
        <w:rPr>
          <w:rFonts w:ascii="Arial" w:hAnsi="Arial" w:cs="Arial"/>
          <w:sz w:val="22"/>
          <w:szCs w:val="22"/>
          <w:lang w:val="en-US"/>
        </w:rPr>
        <w:t xml:space="preserve">1992 </w:t>
      </w:r>
      <w:r w:rsidR="00085823">
        <w:rPr>
          <w:rFonts w:ascii="Arial" w:hAnsi="Arial" w:cs="Arial"/>
          <w:sz w:val="22"/>
          <w:szCs w:val="22"/>
          <w:lang w:val="en-US"/>
        </w:rPr>
        <w:t xml:space="preserve">and </w:t>
      </w:r>
      <w:r w:rsidR="007B5043">
        <w:rPr>
          <w:rFonts w:ascii="Arial" w:hAnsi="Arial" w:cs="Arial"/>
          <w:sz w:val="22"/>
          <w:szCs w:val="22"/>
          <w:lang w:val="en-US"/>
        </w:rPr>
        <w:t xml:space="preserve">helps bridge </w:t>
      </w:r>
      <w:r>
        <w:rPr>
          <w:rFonts w:ascii="Arial" w:hAnsi="Arial" w:cs="Arial"/>
          <w:sz w:val="22"/>
          <w:szCs w:val="22"/>
          <w:lang w:val="en-US"/>
        </w:rPr>
        <w:t xml:space="preserve">the division </w:t>
      </w:r>
      <w:r w:rsidR="003A460A">
        <w:rPr>
          <w:rFonts w:ascii="Arial" w:hAnsi="Arial" w:cs="Arial"/>
          <w:sz w:val="22"/>
          <w:szCs w:val="22"/>
          <w:lang w:val="en-US"/>
        </w:rPr>
        <w:t>affecting this research area</w:t>
      </w:r>
      <w:r>
        <w:rPr>
          <w:rFonts w:ascii="Arial" w:hAnsi="Arial" w:cs="Arial"/>
          <w:sz w:val="22"/>
          <w:szCs w:val="22"/>
          <w:lang w:val="en-US"/>
        </w:rPr>
        <w:t xml:space="preserve">, </w:t>
      </w:r>
      <w:r w:rsidR="008656BB">
        <w:rPr>
          <w:rFonts w:ascii="Arial" w:hAnsi="Arial" w:cs="Arial"/>
          <w:sz w:val="22"/>
          <w:szCs w:val="22"/>
          <w:lang w:val="en-US"/>
        </w:rPr>
        <w:t xml:space="preserve">demonstrating that it </w:t>
      </w:r>
      <w:r>
        <w:rPr>
          <w:rFonts w:ascii="Arial" w:hAnsi="Arial" w:cs="Arial"/>
          <w:sz w:val="22"/>
          <w:szCs w:val="22"/>
          <w:lang w:val="en-US"/>
        </w:rPr>
        <w:t xml:space="preserve">is </w:t>
      </w:r>
      <w:r w:rsidR="008756FB">
        <w:rPr>
          <w:rFonts w:ascii="Arial" w:hAnsi="Arial" w:cs="Arial"/>
          <w:sz w:val="22"/>
          <w:szCs w:val="22"/>
          <w:lang w:val="en-US"/>
        </w:rPr>
        <w:t>caused</w:t>
      </w:r>
      <w:r>
        <w:rPr>
          <w:rFonts w:ascii="Arial" w:hAnsi="Arial" w:cs="Arial"/>
          <w:sz w:val="22"/>
          <w:szCs w:val="22"/>
          <w:lang w:val="en-US"/>
        </w:rPr>
        <w:t xml:space="preserve"> by the dichotomous nature of the development paths of smart cities </w:t>
      </w:r>
      <w:r w:rsidR="008756FB">
        <w:rPr>
          <w:rFonts w:ascii="Arial" w:hAnsi="Arial" w:cs="Arial"/>
          <w:sz w:val="22"/>
          <w:szCs w:val="22"/>
          <w:lang w:val="en-US"/>
        </w:rPr>
        <w:t xml:space="preserve">that </w:t>
      </w:r>
      <w:r>
        <w:rPr>
          <w:rFonts w:ascii="Arial" w:hAnsi="Arial" w:cs="Arial"/>
          <w:sz w:val="22"/>
          <w:szCs w:val="22"/>
          <w:lang w:val="en-US"/>
        </w:rPr>
        <w:t>each thematic cluster relates to and the strategic principles they in turn support.</w:t>
      </w:r>
    </w:p>
    <w:p w14:paraId="3CD3D3AA"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256BEFCF" w14:textId="1D1BA86A"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b/>
          <w:bCs/>
          <w:kern w:val="3"/>
          <w:sz w:val="22"/>
          <w:szCs w:val="22"/>
          <w:lang w:val="en-US"/>
        </w:rPr>
        <w:t xml:space="preserve">Keywords: </w:t>
      </w:r>
      <w:bookmarkStart w:id="0" w:name="_GoBack"/>
      <w:r>
        <w:rPr>
          <w:rFonts w:ascii="Arial" w:hAnsi="Arial" w:cs="Arial"/>
          <w:kern w:val="3"/>
          <w:sz w:val="22"/>
          <w:szCs w:val="22"/>
          <w:lang w:val="en-US"/>
        </w:rPr>
        <w:t xml:space="preserve">smart city, </w:t>
      </w:r>
      <w:r w:rsidR="006F3931">
        <w:rPr>
          <w:rFonts w:ascii="Arial" w:hAnsi="Arial" w:cs="Arial"/>
          <w:kern w:val="3"/>
          <w:sz w:val="22"/>
          <w:szCs w:val="22"/>
          <w:lang w:val="en-US"/>
        </w:rPr>
        <w:t xml:space="preserve">sustainable </w:t>
      </w:r>
      <w:r>
        <w:rPr>
          <w:rFonts w:ascii="Arial" w:hAnsi="Arial" w:cs="Arial"/>
          <w:kern w:val="3"/>
          <w:sz w:val="22"/>
          <w:szCs w:val="22"/>
          <w:lang w:val="en-US"/>
        </w:rPr>
        <w:t xml:space="preserve">urban </w:t>
      </w:r>
      <w:r w:rsidR="006F3931">
        <w:rPr>
          <w:rFonts w:ascii="Arial" w:hAnsi="Arial" w:cs="Arial"/>
          <w:kern w:val="3"/>
          <w:sz w:val="22"/>
          <w:szCs w:val="22"/>
          <w:lang w:val="en-US"/>
        </w:rPr>
        <w:t>development</w:t>
      </w:r>
      <w:r>
        <w:rPr>
          <w:rFonts w:ascii="Arial" w:hAnsi="Arial" w:cs="Arial"/>
          <w:kern w:val="3"/>
          <w:sz w:val="22"/>
          <w:szCs w:val="22"/>
          <w:lang w:val="en-US"/>
        </w:rPr>
        <w:t xml:space="preserve">, </w:t>
      </w:r>
      <w:r w:rsidR="004F499F">
        <w:rPr>
          <w:rFonts w:ascii="Arial" w:hAnsi="Arial" w:cs="Arial"/>
          <w:kern w:val="3"/>
          <w:sz w:val="22"/>
          <w:szCs w:val="22"/>
          <w:lang w:val="en-US"/>
        </w:rPr>
        <w:t xml:space="preserve">urban innovation, </w:t>
      </w:r>
      <w:r>
        <w:rPr>
          <w:rFonts w:ascii="Arial" w:hAnsi="Arial" w:cs="Arial"/>
          <w:kern w:val="3"/>
          <w:sz w:val="22"/>
          <w:szCs w:val="22"/>
          <w:lang w:val="en-US"/>
        </w:rPr>
        <w:t xml:space="preserve">bibliometrics, co-citation </w:t>
      </w:r>
      <w:r w:rsidR="00846FBE">
        <w:rPr>
          <w:rFonts w:ascii="Arial" w:hAnsi="Arial" w:cs="Arial"/>
          <w:kern w:val="3"/>
          <w:sz w:val="22"/>
          <w:szCs w:val="22"/>
          <w:lang w:val="en-US"/>
        </w:rPr>
        <w:t>analysis</w:t>
      </w:r>
      <w:r>
        <w:rPr>
          <w:rFonts w:ascii="Arial" w:hAnsi="Arial" w:cs="Arial"/>
          <w:kern w:val="3"/>
          <w:sz w:val="22"/>
          <w:szCs w:val="22"/>
          <w:lang w:val="en-US"/>
        </w:rPr>
        <w:t>, content analysis, development paths</w:t>
      </w:r>
      <w:bookmarkEnd w:id="0"/>
    </w:p>
    <w:p w14:paraId="26DF7E4D" w14:textId="77777777" w:rsidR="00CC497D" w:rsidRDefault="00CC4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5D2AB3BF"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p>
    <w:p w14:paraId="0E10B5B0" w14:textId="4EAA56B2"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r>
        <w:rPr>
          <w:rFonts w:ascii="Arial" w:hAnsi="Arial" w:cs="Arial"/>
          <w:b/>
          <w:bCs/>
          <w:kern w:val="3"/>
          <w:sz w:val="22"/>
          <w:szCs w:val="22"/>
          <w:lang w:val="en-US"/>
        </w:rPr>
        <w:t xml:space="preserve">1. </w:t>
      </w:r>
      <w:r w:rsidR="005712E1">
        <w:rPr>
          <w:rFonts w:ascii="Arial" w:hAnsi="Arial" w:cs="Arial"/>
          <w:b/>
          <w:bCs/>
          <w:kern w:val="3"/>
          <w:sz w:val="22"/>
          <w:szCs w:val="22"/>
          <w:lang w:val="en-US"/>
        </w:rPr>
        <w:t>Introduction</w:t>
      </w:r>
    </w:p>
    <w:p w14:paraId="3216E07A"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p>
    <w:p w14:paraId="05FB380A" w14:textId="07B3B7F4" w:rsidR="00CC497D" w:rsidRPr="008879CC" w:rsidRDefault="00831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rPr>
      </w:pPr>
      <w:r w:rsidRPr="00DE5EC9">
        <w:rPr>
          <w:rFonts w:ascii="Arial" w:hAnsi="Arial" w:cs="Arial"/>
          <w:bCs/>
          <w:kern w:val="3"/>
          <w:sz w:val="22"/>
          <w:szCs w:val="22"/>
          <w:lang w:val="en-US"/>
        </w:rPr>
        <w:t>This paper</w:t>
      </w:r>
      <w:r w:rsidR="00F732DE" w:rsidRPr="00DE5EC9">
        <w:rPr>
          <w:rFonts w:ascii="Arial" w:hAnsi="Arial" w:cs="Arial"/>
          <w:bCs/>
          <w:kern w:val="3"/>
          <w:sz w:val="22"/>
          <w:szCs w:val="22"/>
          <w:lang w:val="en-US"/>
        </w:rPr>
        <w:t xml:space="preserve"> </w:t>
      </w:r>
      <w:r w:rsidR="004F499F" w:rsidRPr="00DE5EC9">
        <w:rPr>
          <w:rFonts w:ascii="Arial" w:hAnsi="Arial" w:cs="Arial"/>
          <w:bCs/>
          <w:kern w:val="3"/>
          <w:sz w:val="22"/>
          <w:szCs w:val="22"/>
          <w:lang w:val="en-US"/>
        </w:rPr>
        <w:t>reports</w:t>
      </w:r>
      <w:r w:rsidR="009C5598" w:rsidRPr="00DE5EC9">
        <w:rPr>
          <w:rFonts w:ascii="Arial" w:hAnsi="Arial" w:cs="Arial"/>
          <w:bCs/>
          <w:kern w:val="3"/>
          <w:sz w:val="22"/>
          <w:szCs w:val="22"/>
          <w:lang w:val="en-US"/>
        </w:rPr>
        <w:t xml:space="preserve"> on a</w:t>
      </w:r>
      <w:r w:rsidR="00BC2271" w:rsidRPr="00DE5EC9">
        <w:rPr>
          <w:rFonts w:ascii="Arial" w:hAnsi="Arial" w:cs="Arial"/>
          <w:bCs/>
          <w:kern w:val="3"/>
          <w:sz w:val="22"/>
          <w:szCs w:val="22"/>
          <w:lang w:val="en-US"/>
        </w:rPr>
        <w:t xml:space="preserve"> bibliometric study in which two </w:t>
      </w:r>
      <w:r w:rsidR="00BC2271" w:rsidRPr="00DE5EC9">
        <w:rPr>
          <w:rFonts w:ascii="Arial" w:hAnsi="Arial" w:cs="Arial"/>
          <w:kern w:val="3"/>
          <w:sz w:val="22"/>
          <w:szCs w:val="22"/>
          <w:lang w:val="en-US"/>
        </w:rPr>
        <w:t xml:space="preserve">hybrid techniques </w:t>
      </w:r>
      <w:r w:rsidR="00BC2271" w:rsidRPr="00DE5EC9">
        <w:rPr>
          <w:rFonts w:ascii="Arial" w:hAnsi="Arial" w:cs="Arial"/>
          <w:sz w:val="22"/>
          <w:szCs w:val="22"/>
        </w:rPr>
        <w:t>combining</w:t>
      </w:r>
      <w:r w:rsidR="00BC2271" w:rsidRPr="00DE5EC9">
        <w:rPr>
          <w:rFonts w:ascii="Arial" w:hAnsi="Arial" w:cs="Arial"/>
          <w:kern w:val="3"/>
          <w:sz w:val="22"/>
          <w:szCs w:val="22"/>
          <w:lang w:val="en-US"/>
        </w:rPr>
        <w:t xml:space="preserve"> citation link-based clustering and text-based analysis (Braam et al. 1991a; 1991b; Glanzel and Czerwon 1996; Glanzel and Thijs 2011; Meyer et al. 2014)</w:t>
      </w:r>
      <w:r w:rsidR="00BC2271" w:rsidRPr="00DE5EC9">
        <w:rPr>
          <w:rFonts w:ascii="Arial" w:hAnsi="Arial" w:cs="Arial"/>
          <w:sz w:val="22"/>
          <w:szCs w:val="22"/>
          <w:lang w:val="en-US"/>
        </w:rPr>
        <w:t xml:space="preserve"> </w:t>
      </w:r>
      <w:r w:rsidR="00BC2271" w:rsidRPr="00DE5EC9">
        <w:rPr>
          <w:rFonts w:ascii="Arial" w:hAnsi="Arial" w:cs="Arial"/>
          <w:kern w:val="3"/>
          <w:sz w:val="22"/>
          <w:szCs w:val="22"/>
          <w:lang w:val="en-US"/>
        </w:rPr>
        <w:t xml:space="preserve">are deployed to </w:t>
      </w:r>
      <w:r w:rsidR="00BC2271" w:rsidRPr="00DE5EC9">
        <w:rPr>
          <w:rFonts w:ascii="Arial" w:hAnsi="Arial" w:cs="Arial"/>
          <w:sz w:val="22"/>
          <w:szCs w:val="22"/>
          <w:lang w:val="en-US"/>
        </w:rPr>
        <w:t xml:space="preserve">help </w:t>
      </w:r>
      <w:r w:rsidR="00BC2271" w:rsidRPr="00DE5EC9">
        <w:rPr>
          <w:rFonts w:ascii="Arial" w:hAnsi="Arial" w:cs="Arial"/>
          <w:kern w:val="3"/>
          <w:sz w:val="22"/>
          <w:szCs w:val="22"/>
          <w:lang w:val="en-US"/>
        </w:rPr>
        <w:t xml:space="preserve">bridge the structural division affecting the research </w:t>
      </w:r>
      <w:r w:rsidR="003E6044" w:rsidRPr="00DE5EC9">
        <w:rPr>
          <w:rFonts w:ascii="Arial" w:hAnsi="Arial" w:cs="Arial"/>
          <w:kern w:val="3"/>
          <w:sz w:val="22"/>
          <w:szCs w:val="22"/>
          <w:lang w:val="en-US"/>
        </w:rPr>
        <w:t>on smart cities</w:t>
      </w:r>
      <w:r w:rsidR="0084118F" w:rsidRPr="00DE5EC9">
        <w:rPr>
          <w:rFonts w:ascii="Arial" w:hAnsi="Arial" w:cs="Arial"/>
          <w:kern w:val="3"/>
          <w:sz w:val="22"/>
          <w:szCs w:val="22"/>
          <w:lang w:val="en-US"/>
        </w:rPr>
        <w:t xml:space="preserve">, in which there is still little agreement about what a smart city is and what needs to be done </w:t>
      </w:r>
      <w:r w:rsidR="007B5043" w:rsidRPr="00DE5EC9">
        <w:rPr>
          <w:rFonts w:ascii="Arial" w:hAnsi="Arial" w:cs="Arial"/>
          <w:kern w:val="3"/>
          <w:sz w:val="22"/>
          <w:szCs w:val="22"/>
          <w:lang w:val="en-US"/>
        </w:rPr>
        <w:t xml:space="preserve">in order </w:t>
      </w:r>
      <w:r w:rsidR="0084118F" w:rsidRPr="00DE5EC9">
        <w:rPr>
          <w:rFonts w:ascii="Arial" w:hAnsi="Arial" w:cs="Arial"/>
          <w:kern w:val="3"/>
          <w:sz w:val="22"/>
          <w:szCs w:val="22"/>
          <w:lang w:val="en-US"/>
        </w:rPr>
        <w:t>to make a city smart</w:t>
      </w:r>
      <w:r w:rsidR="00BC2271" w:rsidRPr="00DE5EC9">
        <w:rPr>
          <w:rFonts w:ascii="Arial" w:hAnsi="Arial" w:cs="Arial"/>
          <w:kern w:val="3"/>
          <w:sz w:val="22"/>
          <w:szCs w:val="22"/>
          <w:lang w:val="en-US"/>
        </w:rPr>
        <w:t xml:space="preserve">. </w:t>
      </w:r>
      <w:r w:rsidR="0084118F" w:rsidRPr="00DE5EC9">
        <w:rPr>
          <w:rFonts w:ascii="Arial" w:hAnsi="Arial" w:cs="Arial"/>
          <w:kern w:val="3"/>
          <w:sz w:val="22"/>
          <w:szCs w:val="22"/>
          <w:lang w:val="en-US"/>
        </w:rPr>
        <w:t>This</w:t>
      </w:r>
      <w:r w:rsidR="00BC2271" w:rsidRPr="00DE5EC9">
        <w:rPr>
          <w:rFonts w:ascii="Arial" w:hAnsi="Arial" w:cs="Arial"/>
          <w:kern w:val="3"/>
          <w:sz w:val="22"/>
          <w:szCs w:val="22"/>
          <w:lang w:val="en-US"/>
        </w:rPr>
        <w:t xml:space="preserve"> </w:t>
      </w:r>
      <w:r w:rsidR="00C634F0" w:rsidRPr="00DE5EC9">
        <w:rPr>
          <w:rFonts w:ascii="Arial" w:hAnsi="Arial" w:cs="Arial"/>
          <w:kern w:val="3"/>
          <w:sz w:val="22"/>
          <w:szCs w:val="22"/>
          <w:lang w:val="en-US"/>
        </w:rPr>
        <w:t xml:space="preserve">division </w:t>
      </w:r>
      <w:r w:rsidR="0084118F" w:rsidRPr="00DE5EC9">
        <w:rPr>
          <w:rFonts w:ascii="Arial" w:hAnsi="Arial" w:cs="Arial"/>
          <w:kern w:val="3"/>
          <w:sz w:val="22"/>
          <w:szCs w:val="22"/>
          <w:lang w:val="en-US"/>
        </w:rPr>
        <w:t>is captured by</w:t>
      </w:r>
      <w:r w:rsidR="008D2714" w:rsidRPr="00DE5EC9">
        <w:rPr>
          <w:rFonts w:ascii="Arial" w:hAnsi="Arial" w:cs="Arial"/>
          <w:kern w:val="3"/>
          <w:sz w:val="22"/>
          <w:szCs w:val="22"/>
          <w:lang w:val="en-US"/>
        </w:rPr>
        <w:t xml:space="preserve"> </w:t>
      </w:r>
      <w:r w:rsidR="00BC2271" w:rsidRPr="00DE5EC9">
        <w:rPr>
          <w:rFonts w:ascii="Arial" w:hAnsi="Arial" w:cs="Arial"/>
          <w:kern w:val="3"/>
          <w:sz w:val="22"/>
          <w:szCs w:val="22"/>
          <w:lang w:val="en-US"/>
        </w:rPr>
        <w:t xml:space="preserve">Albino et al. </w:t>
      </w:r>
      <w:r w:rsidR="00BC2271" w:rsidRPr="00DE5EC9">
        <w:rPr>
          <w:rFonts w:ascii="Arial" w:hAnsi="Arial" w:cs="Arial"/>
          <w:kern w:val="3"/>
          <w:sz w:val="22"/>
          <w:szCs w:val="22"/>
        </w:rPr>
        <w:t xml:space="preserve">(2015), Alkandari et al. (2012), Chourabi et al. (2012), </w:t>
      </w:r>
      <w:r w:rsidR="00174790" w:rsidRPr="00DE5EC9">
        <w:rPr>
          <w:rFonts w:ascii="Arial" w:hAnsi="Arial" w:cs="Arial"/>
          <w:kern w:val="3"/>
          <w:sz w:val="22"/>
          <w:szCs w:val="22"/>
          <w:lang w:val="en-US"/>
        </w:rPr>
        <w:t xml:space="preserve">Deakin and Reid (2016), </w:t>
      </w:r>
      <w:r w:rsidR="00BC2271" w:rsidRPr="00DE5EC9">
        <w:rPr>
          <w:rFonts w:ascii="Arial" w:hAnsi="Arial" w:cs="Arial"/>
          <w:kern w:val="3"/>
          <w:sz w:val="22"/>
          <w:szCs w:val="22"/>
        </w:rPr>
        <w:t>Hollands (2008), Paskaleva (2011), Nam and Pardo (2011a; 2011b)</w:t>
      </w:r>
      <w:r w:rsidR="00174790" w:rsidRPr="00DE5EC9">
        <w:rPr>
          <w:rFonts w:ascii="Arial" w:hAnsi="Arial" w:cs="Arial"/>
          <w:kern w:val="3"/>
          <w:sz w:val="22"/>
          <w:szCs w:val="22"/>
        </w:rPr>
        <w:t xml:space="preserve"> and</w:t>
      </w:r>
      <w:r w:rsidR="004D5A76" w:rsidRPr="00DE5EC9">
        <w:rPr>
          <w:rFonts w:ascii="Arial" w:hAnsi="Arial" w:cs="Arial"/>
          <w:kern w:val="3"/>
          <w:sz w:val="22"/>
          <w:szCs w:val="22"/>
        </w:rPr>
        <w:t xml:space="preserve"> </w:t>
      </w:r>
      <w:r w:rsidR="00BC2271" w:rsidRPr="00DE5EC9">
        <w:rPr>
          <w:rFonts w:ascii="Arial" w:hAnsi="Arial" w:cs="Arial"/>
          <w:kern w:val="3"/>
          <w:sz w:val="22"/>
          <w:szCs w:val="22"/>
          <w:lang w:val="en-US"/>
        </w:rPr>
        <w:t>Meijer and Bolivar (2016)</w:t>
      </w:r>
      <w:r w:rsidR="0084118F" w:rsidRPr="00DE5EC9">
        <w:rPr>
          <w:rFonts w:ascii="Arial" w:hAnsi="Arial" w:cs="Arial"/>
          <w:kern w:val="3"/>
          <w:sz w:val="22"/>
          <w:szCs w:val="22"/>
          <w:lang w:val="en-US"/>
        </w:rPr>
        <w:t>,</w:t>
      </w:r>
      <w:r w:rsidR="00BC2271" w:rsidRPr="00DE5EC9">
        <w:rPr>
          <w:rFonts w:ascii="Arial" w:hAnsi="Arial" w:cs="Arial"/>
          <w:kern w:val="3"/>
          <w:sz w:val="22"/>
          <w:szCs w:val="22"/>
          <w:lang w:val="en-US"/>
        </w:rPr>
        <w:t xml:space="preserve"> </w:t>
      </w:r>
      <w:r w:rsidR="00174790" w:rsidRPr="00DE5EC9">
        <w:rPr>
          <w:rFonts w:ascii="Arial" w:hAnsi="Arial" w:cs="Arial"/>
          <w:kern w:val="3"/>
          <w:sz w:val="22"/>
          <w:szCs w:val="22"/>
          <w:lang w:val="en-US"/>
        </w:rPr>
        <w:t>and</w:t>
      </w:r>
      <w:r w:rsidR="0084118F" w:rsidRPr="00DE5EC9">
        <w:rPr>
          <w:rFonts w:ascii="Arial" w:hAnsi="Arial" w:cs="Arial"/>
          <w:kern w:val="3"/>
          <w:sz w:val="22"/>
          <w:szCs w:val="22"/>
          <w:lang w:val="en-US"/>
        </w:rPr>
        <w:t xml:space="preserve"> </w:t>
      </w:r>
      <w:r w:rsidR="008879CC" w:rsidRPr="00DE5EC9">
        <w:rPr>
          <w:rFonts w:ascii="Arial" w:hAnsi="Arial" w:cs="Arial"/>
          <w:kern w:val="3"/>
          <w:sz w:val="22"/>
          <w:szCs w:val="22"/>
          <w:lang w:val="en-US"/>
        </w:rPr>
        <w:t xml:space="preserve">it </w:t>
      </w:r>
      <w:r w:rsidR="00C634F0" w:rsidRPr="00DE5EC9">
        <w:rPr>
          <w:rFonts w:ascii="Arial" w:hAnsi="Arial" w:cs="Arial"/>
          <w:kern w:val="3"/>
          <w:sz w:val="22"/>
          <w:szCs w:val="22"/>
        </w:rPr>
        <w:t xml:space="preserve">seems to be </w:t>
      </w:r>
      <w:r w:rsidR="00BC2271" w:rsidRPr="00DE5EC9">
        <w:rPr>
          <w:rFonts w:ascii="Arial" w:hAnsi="Arial" w:cs="Arial"/>
          <w:kern w:val="3"/>
          <w:sz w:val="22"/>
          <w:szCs w:val="22"/>
        </w:rPr>
        <w:t xml:space="preserve">caused by the </w:t>
      </w:r>
      <w:r w:rsidR="00BC2271" w:rsidRPr="00DE5EC9">
        <w:rPr>
          <w:rFonts w:ascii="Arial" w:hAnsi="Arial" w:cs="Arial"/>
          <w:iCs/>
          <w:kern w:val="3"/>
          <w:sz w:val="22"/>
          <w:szCs w:val="22"/>
        </w:rPr>
        <w:t>lack of intellectual exchange</w:t>
      </w:r>
      <w:r w:rsidR="00BC2271" w:rsidRPr="00DE5EC9">
        <w:rPr>
          <w:rFonts w:ascii="Arial" w:hAnsi="Arial" w:cs="Arial"/>
          <w:kern w:val="3"/>
          <w:sz w:val="22"/>
          <w:szCs w:val="22"/>
        </w:rPr>
        <w:t xml:space="preserve"> </w:t>
      </w:r>
      <w:r w:rsidR="00CB325D" w:rsidRPr="00DE5EC9">
        <w:rPr>
          <w:rFonts w:ascii="Arial" w:hAnsi="Arial" w:cs="Arial"/>
          <w:kern w:val="3"/>
          <w:sz w:val="22"/>
          <w:szCs w:val="22"/>
        </w:rPr>
        <w:t xml:space="preserve">among </w:t>
      </w:r>
      <w:r w:rsidR="00BC2271" w:rsidRPr="00DE5EC9">
        <w:rPr>
          <w:rFonts w:ascii="Arial" w:hAnsi="Arial" w:cs="Arial"/>
          <w:kern w:val="3"/>
          <w:sz w:val="22"/>
          <w:szCs w:val="22"/>
        </w:rPr>
        <w:t xml:space="preserve">smart city researchers </w:t>
      </w:r>
      <w:r w:rsidR="00B11246" w:rsidRPr="00DE5EC9">
        <w:rPr>
          <w:rFonts w:ascii="Arial" w:hAnsi="Arial" w:cs="Arial"/>
          <w:kern w:val="3"/>
          <w:sz w:val="22"/>
          <w:szCs w:val="22"/>
        </w:rPr>
        <w:t>(Komninos and Mora 2018)</w:t>
      </w:r>
      <w:r w:rsidR="00BC2271" w:rsidRPr="00DE5EC9">
        <w:rPr>
          <w:rFonts w:ascii="Arial" w:hAnsi="Arial" w:cs="Arial"/>
          <w:kern w:val="3"/>
          <w:sz w:val="22"/>
          <w:szCs w:val="22"/>
        </w:rPr>
        <w:t xml:space="preserve">and </w:t>
      </w:r>
      <w:r w:rsidR="00CB325D" w:rsidRPr="00DE5EC9">
        <w:rPr>
          <w:rFonts w:ascii="Arial" w:hAnsi="Arial" w:cs="Arial"/>
          <w:kern w:val="3"/>
          <w:sz w:val="22"/>
          <w:szCs w:val="22"/>
        </w:rPr>
        <w:t xml:space="preserve">the </w:t>
      </w:r>
      <w:r w:rsidR="00BC2271" w:rsidRPr="00DE5EC9">
        <w:rPr>
          <w:rFonts w:ascii="Arial" w:hAnsi="Arial" w:cs="Arial"/>
          <w:iCs/>
          <w:kern w:val="3"/>
          <w:sz w:val="22"/>
          <w:szCs w:val="22"/>
        </w:rPr>
        <w:t>tendency</w:t>
      </w:r>
      <w:r w:rsidR="00CB325D" w:rsidRPr="00DE5EC9">
        <w:rPr>
          <w:rFonts w:ascii="Arial" w:hAnsi="Arial" w:cs="Arial"/>
          <w:iCs/>
          <w:kern w:val="3"/>
          <w:sz w:val="22"/>
          <w:szCs w:val="22"/>
        </w:rPr>
        <w:t xml:space="preserve"> they currently have</w:t>
      </w:r>
      <w:r w:rsidR="00BC2271" w:rsidRPr="00DE5EC9">
        <w:rPr>
          <w:rFonts w:ascii="Arial" w:hAnsi="Arial" w:cs="Arial"/>
          <w:i/>
          <w:iCs/>
          <w:kern w:val="3"/>
          <w:sz w:val="22"/>
          <w:szCs w:val="22"/>
        </w:rPr>
        <w:t xml:space="preserve"> </w:t>
      </w:r>
      <w:r w:rsidR="00CB325D" w:rsidRPr="00DE5EC9">
        <w:rPr>
          <w:rFonts w:ascii="Arial" w:hAnsi="Arial" w:cs="Arial"/>
          <w:i/>
          <w:iCs/>
          <w:kern w:val="3"/>
          <w:sz w:val="22"/>
          <w:szCs w:val="22"/>
        </w:rPr>
        <w:t>“</w:t>
      </w:r>
      <w:r w:rsidR="00BC2271" w:rsidRPr="00DE5EC9">
        <w:rPr>
          <w:rFonts w:ascii="Arial" w:hAnsi="Arial" w:cs="Arial"/>
          <w:i/>
          <w:iCs/>
          <w:kern w:val="3"/>
          <w:sz w:val="22"/>
          <w:szCs w:val="22"/>
        </w:rPr>
        <w:t>to be subjective and follow personal trajectories in isolation from one another”</w:t>
      </w:r>
      <w:r w:rsidR="00174790" w:rsidRPr="00DE5EC9">
        <w:rPr>
          <w:rFonts w:ascii="Arial" w:hAnsi="Arial" w:cs="Arial"/>
          <w:i/>
          <w:iCs/>
          <w:kern w:val="3"/>
          <w:sz w:val="22"/>
          <w:szCs w:val="22"/>
        </w:rPr>
        <w:t xml:space="preserve"> </w:t>
      </w:r>
      <w:r w:rsidR="00174790" w:rsidRPr="00DE5EC9">
        <w:rPr>
          <w:rFonts w:ascii="Arial" w:hAnsi="Arial" w:cs="Arial"/>
          <w:kern w:val="3"/>
          <w:sz w:val="22"/>
          <w:szCs w:val="22"/>
        </w:rPr>
        <w:t>(Mora et al. 2017: 20)</w:t>
      </w:r>
      <w:r w:rsidR="00BC2271" w:rsidRPr="00DE5EC9">
        <w:rPr>
          <w:rFonts w:ascii="Arial" w:hAnsi="Arial" w:cs="Arial"/>
          <w:kern w:val="3"/>
          <w:sz w:val="22"/>
          <w:szCs w:val="22"/>
        </w:rPr>
        <w:t>.</w:t>
      </w:r>
    </w:p>
    <w:p w14:paraId="7AA80244" w14:textId="7E8193BA" w:rsidR="00CC497D"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1C1C1C"/>
          <w:sz w:val="22"/>
          <w:szCs w:val="22"/>
          <w:lang w:val="en-US"/>
        </w:rPr>
      </w:pPr>
      <w:r w:rsidRPr="00D208D9">
        <w:rPr>
          <w:rFonts w:ascii="Arial" w:hAnsi="Arial" w:cs="Arial"/>
          <w:sz w:val="22"/>
          <w:szCs w:val="22"/>
          <w:lang w:val="en-US"/>
        </w:rPr>
        <w:t xml:space="preserve">This paper suggests these subjective, personal and isolated interpretations </w:t>
      </w:r>
      <w:r w:rsidRPr="00D208D9">
        <w:rPr>
          <w:rFonts w:ascii="Arial" w:hAnsi="Arial" w:cs="Arial"/>
          <w:kern w:val="3"/>
          <w:sz w:val="22"/>
          <w:szCs w:val="22"/>
          <w:lang w:val="en-US"/>
        </w:rPr>
        <w:t xml:space="preserve">fall short </w:t>
      </w:r>
      <w:r w:rsidR="00E02F17" w:rsidRPr="00D208D9">
        <w:rPr>
          <w:rFonts w:ascii="Arial" w:hAnsi="Arial" w:cs="Arial"/>
          <w:kern w:val="3"/>
          <w:sz w:val="22"/>
          <w:szCs w:val="22"/>
          <w:lang w:val="en-US"/>
        </w:rPr>
        <w:t>in</w:t>
      </w:r>
      <w:r w:rsidRPr="00D208D9">
        <w:rPr>
          <w:rFonts w:ascii="Arial" w:hAnsi="Arial" w:cs="Arial"/>
          <w:kern w:val="3"/>
          <w:sz w:val="22"/>
          <w:szCs w:val="22"/>
          <w:lang w:val="en-US"/>
        </w:rPr>
        <w:t xml:space="preserve"> providing both a clear understanding of smart cities and </w:t>
      </w:r>
      <w:r w:rsidR="00E02F17" w:rsidRPr="00D208D9">
        <w:rPr>
          <w:rFonts w:ascii="Arial" w:hAnsi="Arial" w:cs="Arial"/>
          <w:kern w:val="3"/>
          <w:sz w:val="22"/>
          <w:szCs w:val="22"/>
          <w:lang w:val="en-US"/>
        </w:rPr>
        <w:t xml:space="preserve">the </w:t>
      </w:r>
      <w:r w:rsidRPr="00D208D9">
        <w:rPr>
          <w:rFonts w:ascii="Arial" w:hAnsi="Arial" w:cs="Arial"/>
          <w:kern w:val="3"/>
          <w:sz w:val="22"/>
          <w:szCs w:val="22"/>
          <w:lang w:val="en-US"/>
        </w:rPr>
        <w:t xml:space="preserve">scientific knowledge </w:t>
      </w:r>
      <w:r w:rsidR="00E02F17" w:rsidRPr="00D208D9">
        <w:rPr>
          <w:rFonts w:ascii="Arial" w:hAnsi="Arial" w:cs="Arial"/>
          <w:kern w:val="3"/>
          <w:sz w:val="22"/>
          <w:szCs w:val="22"/>
          <w:lang w:val="en-US"/>
        </w:rPr>
        <w:t xml:space="preserve">that </w:t>
      </w:r>
      <w:r w:rsidRPr="00D208D9">
        <w:rPr>
          <w:rFonts w:ascii="Arial" w:hAnsi="Arial" w:cs="Arial"/>
          <w:kern w:val="3"/>
          <w:sz w:val="22"/>
          <w:szCs w:val="22"/>
          <w:lang w:val="en-US"/>
        </w:rPr>
        <w:t xml:space="preserve">policy makers and practitioners require </w:t>
      </w:r>
      <w:r w:rsidR="0092214B">
        <w:rPr>
          <w:rFonts w:ascii="Arial" w:hAnsi="Arial" w:cs="Arial"/>
          <w:kern w:val="3"/>
          <w:sz w:val="22"/>
          <w:szCs w:val="22"/>
          <w:lang w:val="en-US"/>
        </w:rPr>
        <w:t>to</w:t>
      </w:r>
      <w:r w:rsidR="0092214B" w:rsidRPr="00D208D9">
        <w:rPr>
          <w:rFonts w:ascii="Arial" w:hAnsi="Arial" w:cs="Arial"/>
          <w:kern w:val="3"/>
          <w:sz w:val="22"/>
          <w:szCs w:val="22"/>
          <w:lang w:val="en-US"/>
        </w:rPr>
        <w:t xml:space="preserve"> </w:t>
      </w:r>
      <w:r w:rsidRPr="00D208D9">
        <w:rPr>
          <w:rFonts w:ascii="Arial" w:hAnsi="Arial" w:cs="Arial"/>
          <w:kern w:val="3"/>
          <w:sz w:val="22"/>
          <w:szCs w:val="22"/>
          <w:lang w:val="en-US"/>
        </w:rPr>
        <w:t>deal with their development</w:t>
      </w:r>
      <w:r w:rsidRPr="00D208D9">
        <w:rPr>
          <w:rStyle w:val="FootnoteReference"/>
          <w:rFonts w:ascii="Arial" w:hAnsi="Arial" w:cs="Arial"/>
          <w:kern w:val="3"/>
          <w:sz w:val="22"/>
          <w:szCs w:val="22"/>
          <w:lang w:val="en-US"/>
        </w:rPr>
        <w:footnoteReference w:id="1"/>
      </w:r>
      <w:r w:rsidRPr="00D208D9">
        <w:rPr>
          <w:rFonts w:ascii="Arial" w:hAnsi="Arial" w:cs="Arial"/>
          <w:kern w:val="3"/>
          <w:sz w:val="22"/>
          <w:szCs w:val="22"/>
          <w:lang w:val="en-US"/>
        </w:rPr>
        <w:t xml:space="preserve">. </w:t>
      </w:r>
      <w:r w:rsidR="0087182B">
        <w:rPr>
          <w:rFonts w:ascii="Arial" w:hAnsi="Arial" w:cs="Arial"/>
          <w:kern w:val="3"/>
          <w:sz w:val="22"/>
          <w:szCs w:val="22"/>
          <w:lang w:val="en-US"/>
        </w:rPr>
        <w:t>Also</w:t>
      </w:r>
      <w:r w:rsidRPr="00D208D9">
        <w:rPr>
          <w:rFonts w:ascii="Arial" w:hAnsi="Arial" w:cs="Arial"/>
          <w:kern w:val="3"/>
          <w:sz w:val="22"/>
          <w:szCs w:val="22"/>
          <w:lang w:val="en-US"/>
        </w:rPr>
        <w:t>, it suggests this division</w:t>
      </w:r>
      <w:r w:rsidR="00CB325D">
        <w:rPr>
          <w:rFonts w:ascii="Arial" w:hAnsi="Arial" w:cs="Arial"/>
          <w:kern w:val="3"/>
          <w:sz w:val="22"/>
          <w:szCs w:val="22"/>
          <w:lang w:val="en-US"/>
        </w:rPr>
        <w:t xml:space="preserve"> </w:t>
      </w:r>
      <w:r w:rsidR="00CB325D">
        <w:rPr>
          <w:rFonts w:ascii="Arial" w:hAnsi="Arial" w:cs="Arial"/>
          <w:kern w:val="3"/>
          <w:sz w:val="22"/>
          <w:szCs w:val="22"/>
          <w:lang w:val="en-US"/>
        </w:rPr>
        <w:lastRenderedPageBreak/>
        <w:t>in smart city research</w:t>
      </w:r>
      <w:r w:rsidRPr="00D208D9">
        <w:rPr>
          <w:rFonts w:ascii="Arial" w:hAnsi="Arial" w:cs="Arial"/>
          <w:kern w:val="3"/>
          <w:sz w:val="22"/>
          <w:szCs w:val="22"/>
          <w:lang w:val="en-US"/>
        </w:rPr>
        <w:t xml:space="preserve"> is now so</w:t>
      </w:r>
      <w:r w:rsidR="00CB325D">
        <w:rPr>
          <w:rFonts w:ascii="Arial" w:hAnsi="Arial" w:cs="Arial"/>
          <w:kern w:val="3"/>
          <w:sz w:val="22"/>
          <w:szCs w:val="22"/>
          <w:lang w:val="en-US"/>
        </w:rPr>
        <w:t xml:space="preserve"> deeply</w:t>
      </w:r>
      <w:r w:rsidRPr="00D208D9">
        <w:rPr>
          <w:rFonts w:ascii="Arial" w:hAnsi="Arial" w:cs="Arial"/>
          <w:kern w:val="3"/>
          <w:sz w:val="22"/>
          <w:szCs w:val="22"/>
          <w:lang w:val="en-US"/>
        </w:rPr>
        <w:t xml:space="preserve"> entrenched within the scientific community that </w:t>
      </w:r>
      <w:r w:rsidR="00CB325D">
        <w:rPr>
          <w:rFonts w:ascii="Arial" w:hAnsi="Arial" w:cs="Arial"/>
          <w:kern w:val="3"/>
          <w:sz w:val="22"/>
          <w:szCs w:val="22"/>
          <w:lang w:val="en-US"/>
        </w:rPr>
        <w:t xml:space="preserve">it has </w:t>
      </w:r>
      <w:r w:rsidRPr="00D208D9">
        <w:rPr>
          <w:rFonts w:ascii="Arial" w:hAnsi="Arial" w:cs="Arial"/>
          <w:kern w:val="3"/>
          <w:sz w:val="22"/>
          <w:szCs w:val="22"/>
          <w:lang w:val="en-US"/>
        </w:rPr>
        <w:t>generate</w:t>
      </w:r>
      <w:r w:rsidR="00CB325D">
        <w:rPr>
          <w:rFonts w:ascii="Arial" w:hAnsi="Arial" w:cs="Arial"/>
          <w:kern w:val="3"/>
          <w:sz w:val="22"/>
          <w:szCs w:val="22"/>
          <w:lang w:val="en-US"/>
        </w:rPr>
        <w:t>d</w:t>
      </w:r>
      <w:r w:rsidRPr="00D208D9">
        <w:rPr>
          <w:rFonts w:ascii="Arial" w:hAnsi="Arial" w:cs="Arial"/>
          <w:kern w:val="3"/>
          <w:sz w:val="22"/>
          <w:szCs w:val="22"/>
          <w:lang w:val="en-US"/>
        </w:rPr>
        <w:t xml:space="preserve"> </w:t>
      </w:r>
      <w:r w:rsidR="00CB325D">
        <w:rPr>
          <w:rFonts w:ascii="Arial" w:hAnsi="Arial" w:cs="Arial"/>
          <w:kern w:val="3"/>
          <w:sz w:val="22"/>
          <w:szCs w:val="22"/>
          <w:lang w:val="en-US"/>
        </w:rPr>
        <w:t>divergent</w:t>
      </w:r>
      <w:r w:rsidR="00CB325D" w:rsidRPr="00D208D9">
        <w:rPr>
          <w:rFonts w:ascii="Arial" w:hAnsi="Arial" w:cs="Arial"/>
          <w:kern w:val="3"/>
          <w:sz w:val="22"/>
          <w:szCs w:val="22"/>
          <w:lang w:val="en-US"/>
        </w:rPr>
        <w:t xml:space="preserve"> </w:t>
      </w:r>
      <w:r w:rsidRPr="00D208D9">
        <w:rPr>
          <w:rFonts w:ascii="Arial" w:hAnsi="Arial" w:cs="Arial"/>
          <w:color w:val="1C1C1C"/>
          <w:sz w:val="22"/>
          <w:szCs w:val="22"/>
          <w:lang w:val="en-US"/>
        </w:rPr>
        <w:t>development paths</w:t>
      </w:r>
      <w:r w:rsidR="0087182B">
        <w:rPr>
          <w:rFonts w:ascii="Arial" w:hAnsi="Arial" w:cs="Arial"/>
          <w:color w:val="1C1C1C"/>
          <w:sz w:val="22"/>
          <w:szCs w:val="22"/>
          <w:lang w:val="en-US"/>
        </w:rPr>
        <w:t xml:space="preserve"> of smart cities</w:t>
      </w:r>
      <w:r w:rsidR="0092214B">
        <w:rPr>
          <w:rFonts w:ascii="Arial" w:hAnsi="Arial" w:cs="Arial"/>
          <w:color w:val="1C1C1C"/>
          <w:sz w:val="22"/>
          <w:szCs w:val="22"/>
          <w:lang w:val="en-US"/>
        </w:rPr>
        <w:t xml:space="preserve">, </w:t>
      </w:r>
      <w:r w:rsidRPr="00D208D9">
        <w:rPr>
          <w:rFonts w:ascii="Arial" w:hAnsi="Arial" w:cs="Arial"/>
          <w:color w:val="1C1C1C"/>
          <w:sz w:val="22"/>
          <w:szCs w:val="22"/>
          <w:lang w:val="en-US"/>
        </w:rPr>
        <w:t>which</w:t>
      </w:r>
      <w:r w:rsidR="00CB325D">
        <w:rPr>
          <w:rFonts w:ascii="Arial" w:hAnsi="Arial" w:cs="Arial"/>
          <w:color w:val="1C1C1C"/>
          <w:sz w:val="22"/>
          <w:szCs w:val="22"/>
          <w:lang w:val="en-US"/>
        </w:rPr>
        <w:t xml:space="preserve"> prove challenging for policy makers to make sense of and practitioners to follow</w:t>
      </w:r>
      <w:r w:rsidRPr="00D208D9">
        <w:rPr>
          <w:rFonts w:ascii="Arial" w:hAnsi="Arial" w:cs="Arial"/>
          <w:color w:val="1C1C1C"/>
          <w:sz w:val="22"/>
          <w:szCs w:val="22"/>
          <w:lang w:val="en-US"/>
        </w:rPr>
        <w:t xml:space="preserve">. </w:t>
      </w:r>
    </w:p>
    <w:p w14:paraId="0F2871CB" w14:textId="6B532462" w:rsidR="00740DDD"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sidRPr="00D208D9">
        <w:rPr>
          <w:rFonts w:ascii="Arial" w:hAnsi="Arial" w:cs="Arial"/>
          <w:color w:val="1C1C1C"/>
          <w:sz w:val="22"/>
          <w:szCs w:val="22"/>
          <w:lang w:val="en-US"/>
        </w:rPr>
        <w:t xml:space="preserve">This bibliometric study aims at mapping and analyzing these </w:t>
      </w:r>
      <w:r w:rsidR="00CB325D">
        <w:rPr>
          <w:rFonts w:ascii="Arial" w:hAnsi="Arial" w:cs="Arial"/>
          <w:color w:val="1C1C1C"/>
          <w:sz w:val="22"/>
          <w:szCs w:val="22"/>
          <w:lang w:val="en-US"/>
        </w:rPr>
        <w:t xml:space="preserve">development </w:t>
      </w:r>
      <w:r w:rsidRPr="00D208D9">
        <w:rPr>
          <w:rFonts w:ascii="Arial" w:hAnsi="Arial" w:cs="Arial"/>
          <w:color w:val="1C1C1C"/>
          <w:sz w:val="22"/>
          <w:szCs w:val="22"/>
          <w:lang w:val="en-US"/>
        </w:rPr>
        <w:t xml:space="preserve">paths, making them visible and understandable within the big picture of smart city research. This will provide the community of smart city researchers with </w:t>
      </w:r>
      <w:r w:rsidR="003A460A">
        <w:rPr>
          <w:rFonts w:ascii="Arial" w:hAnsi="Arial" w:cs="Arial"/>
          <w:sz w:val="22"/>
          <w:szCs w:val="22"/>
          <w:lang w:val="en-US"/>
        </w:rPr>
        <w:t>a</w:t>
      </w:r>
      <w:r w:rsidR="003A460A" w:rsidRPr="00D208D9">
        <w:rPr>
          <w:rFonts w:ascii="Arial" w:hAnsi="Arial" w:cs="Arial"/>
          <w:sz w:val="22"/>
          <w:szCs w:val="22"/>
          <w:lang w:val="en-US"/>
        </w:rPr>
        <w:t xml:space="preserve"> </w:t>
      </w:r>
      <w:r w:rsidRPr="00D208D9">
        <w:rPr>
          <w:rFonts w:ascii="Arial" w:hAnsi="Arial" w:cs="Arial"/>
          <w:sz w:val="22"/>
          <w:szCs w:val="22"/>
          <w:lang w:val="en-US"/>
        </w:rPr>
        <w:t xml:space="preserve">comprehensive and systematic view of how a smart city is understood and the knowledge necessary to start </w:t>
      </w:r>
      <w:r w:rsidRPr="00D208D9">
        <w:rPr>
          <w:rFonts w:ascii="Arial" w:hAnsi="Arial" w:cs="Arial"/>
          <w:kern w:val="3"/>
          <w:sz w:val="22"/>
          <w:szCs w:val="22"/>
          <w:lang w:val="en-US"/>
        </w:rPr>
        <w:t xml:space="preserve">building </w:t>
      </w:r>
      <w:r w:rsidRPr="00D208D9">
        <w:rPr>
          <w:rFonts w:ascii="Arial" w:hAnsi="Arial" w:cs="Arial"/>
          <w:i/>
          <w:iCs/>
          <w:kern w:val="3"/>
          <w:sz w:val="22"/>
          <w:szCs w:val="22"/>
          <w:lang w:val="en-US"/>
        </w:rPr>
        <w:t>“a possible agreement concerning the way of thinking about, conceptualizing and defining the smart city”</w:t>
      </w:r>
      <w:r w:rsidRPr="00D208D9">
        <w:rPr>
          <w:rFonts w:ascii="Arial" w:hAnsi="Arial" w:cs="Arial"/>
          <w:kern w:val="3"/>
          <w:sz w:val="22"/>
          <w:szCs w:val="22"/>
          <w:lang w:val="en-US"/>
        </w:rPr>
        <w:t xml:space="preserve"> (Mora et al. 2017: </w:t>
      </w:r>
      <w:r w:rsidR="00A109E2">
        <w:rPr>
          <w:rFonts w:ascii="Arial" w:hAnsi="Arial" w:cs="Arial"/>
          <w:kern w:val="3"/>
          <w:sz w:val="22"/>
          <w:szCs w:val="22"/>
          <w:lang w:val="en-US"/>
        </w:rPr>
        <w:t>21</w:t>
      </w:r>
      <w:r w:rsidRPr="00D208D9">
        <w:rPr>
          <w:rFonts w:ascii="Arial" w:hAnsi="Arial" w:cs="Arial"/>
          <w:kern w:val="3"/>
          <w:sz w:val="22"/>
          <w:szCs w:val="22"/>
          <w:lang w:val="en-US"/>
        </w:rPr>
        <w:t>)</w:t>
      </w:r>
      <w:r w:rsidRPr="00D208D9">
        <w:rPr>
          <w:rFonts w:ascii="Arial" w:hAnsi="Arial" w:cs="Arial"/>
          <w:color w:val="1C1C1C"/>
          <w:sz w:val="22"/>
          <w:szCs w:val="22"/>
          <w:lang w:val="en-US"/>
        </w:rPr>
        <w:t>.</w:t>
      </w:r>
      <w:r w:rsidR="00C059A2">
        <w:rPr>
          <w:rFonts w:ascii="Arial" w:hAnsi="Arial" w:cs="Arial"/>
          <w:color w:val="1C1C1C"/>
          <w:sz w:val="22"/>
          <w:szCs w:val="22"/>
          <w:lang w:val="en-US"/>
        </w:rPr>
        <w:t xml:space="preserve"> </w:t>
      </w:r>
      <w:r>
        <w:rPr>
          <w:rFonts w:ascii="Arial" w:hAnsi="Arial" w:cs="Arial"/>
          <w:color w:val="1C1C1C"/>
          <w:sz w:val="22"/>
          <w:szCs w:val="22"/>
          <w:lang w:val="en-US"/>
        </w:rPr>
        <w:t xml:space="preserve">This aim is achieved by focusing </w:t>
      </w:r>
      <w:r w:rsidR="003E6044">
        <w:rPr>
          <w:rFonts w:ascii="Arial" w:hAnsi="Arial" w:cs="Arial"/>
          <w:color w:val="1C1C1C"/>
          <w:sz w:val="22"/>
          <w:szCs w:val="22"/>
          <w:lang w:val="en-US"/>
        </w:rPr>
        <w:t xml:space="preserve">attention </w:t>
      </w:r>
      <w:r>
        <w:rPr>
          <w:rFonts w:ascii="Arial" w:hAnsi="Arial" w:cs="Arial"/>
          <w:color w:val="1C1C1C"/>
          <w:sz w:val="22"/>
          <w:szCs w:val="22"/>
          <w:lang w:val="en-US"/>
        </w:rPr>
        <w:t xml:space="preserve">on </w:t>
      </w:r>
      <w:r>
        <w:rPr>
          <w:rFonts w:ascii="Arial" w:hAnsi="Arial" w:cs="Arial"/>
          <w:kern w:val="3"/>
          <w:sz w:val="22"/>
          <w:szCs w:val="22"/>
          <w:lang w:val="en-US"/>
        </w:rPr>
        <w:t>the first two decades of research on smart cities</w:t>
      </w:r>
      <w:r w:rsidR="00C059A2">
        <w:rPr>
          <w:rFonts w:ascii="Arial" w:hAnsi="Arial" w:cs="Arial"/>
          <w:kern w:val="3"/>
          <w:sz w:val="22"/>
          <w:szCs w:val="22"/>
          <w:lang w:val="en-US"/>
        </w:rPr>
        <w:t xml:space="preserve"> </w:t>
      </w:r>
      <w:r>
        <w:rPr>
          <w:rFonts w:ascii="Arial" w:hAnsi="Arial" w:cs="Arial"/>
          <w:kern w:val="3"/>
          <w:sz w:val="22"/>
          <w:szCs w:val="22"/>
          <w:lang w:val="en-US"/>
        </w:rPr>
        <w:t xml:space="preserve">and the large body of literature produced during such </w:t>
      </w:r>
      <w:r w:rsidR="000B131A">
        <w:rPr>
          <w:rFonts w:ascii="Arial" w:hAnsi="Arial" w:cs="Arial"/>
          <w:kern w:val="3"/>
          <w:sz w:val="22"/>
          <w:szCs w:val="22"/>
          <w:lang w:val="en-US"/>
        </w:rPr>
        <w:t xml:space="preserve">a </w:t>
      </w:r>
      <w:r>
        <w:rPr>
          <w:rFonts w:ascii="Arial" w:hAnsi="Arial" w:cs="Arial"/>
          <w:kern w:val="3"/>
          <w:sz w:val="22"/>
          <w:szCs w:val="22"/>
          <w:lang w:val="en-US"/>
        </w:rPr>
        <w:t>period</w:t>
      </w:r>
      <w:r w:rsidR="00C059A2">
        <w:rPr>
          <w:rFonts w:ascii="Arial" w:hAnsi="Arial" w:cs="Arial"/>
          <w:kern w:val="3"/>
          <w:sz w:val="22"/>
          <w:szCs w:val="22"/>
          <w:lang w:val="en-US"/>
        </w:rPr>
        <w:t xml:space="preserve"> (1992-2012)</w:t>
      </w:r>
      <w:r>
        <w:rPr>
          <w:rFonts w:ascii="Arial" w:hAnsi="Arial" w:cs="Arial"/>
          <w:kern w:val="3"/>
          <w:sz w:val="22"/>
          <w:szCs w:val="22"/>
          <w:lang w:val="en-US"/>
        </w:rPr>
        <w:t xml:space="preserve">, which is analyzed to: </w:t>
      </w:r>
      <w:r w:rsidR="00C73D97">
        <w:rPr>
          <w:rFonts w:ascii="Arial" w:hAnsi="Arial" w:cs="Arial"/>
          <w:kern w:val="3"/>
          <w:sz w:val="22"/>
          <w:szCs w:val="22"/>
          <w:lang w:val="en-US"/>
        </w:rPr>
        <w:t xml:space="preserve">(1) </w:t>
      </w:r>
      <w:r w:rsidR="00AD3093">
        <w:rPr>
          <w:rFonts w:ascii="Arial" w:hAnsi="Arial" w:cs="Arial"/>
          <w:kern w:val="3"/>
          <w:sz w:val="22"/>
          <w:szCs w:val="22"/>
          <w:lang w:val="en-US"/>
        </w:rPr>
        <w:t xml:space="preserve">build and </w:t>
      </w:r>
      <w:r w:rsidR="00AD3093">
        <w:rPr>
          <w:rFonts w:ascii="Arial" w:hAnsi="Arial" w:cs="Arial"/>
          <w:sz w:val="22"/>
          <w:szCs w:val="22"/>
          <w:lang w:val="en-US"/>
        </w:rPr>
        <w:t xml:space="preserve">visualize the network of publications </w:t>
      </w:r>
      <w:r w:rsidR="00AD3093">
        <w:rPr>
          <w:rFonts w:ascii="Arial" w:hAnsi="Arial" w:cs="Arial"/>
          <w:kern w:val="3"/>
          <w:sz w:val="22"/>
          <w:szCs w:val="22"/>
          <w:lang w:val="en-US"/>
        </w:rPr>
        <w:t>shaping the intellectual structure of the smart city research field</w:t>
      </w:r>
      <w:r>
        <w:rPr>
          <w:rFonts w:ascii="Arial" w:hAnsi="Arial" w:cs="Arial"/>
          <w:sz w:val="22"/>
          <w:szCs w:val="22"/>
          <w:lang w:val="en-US"/>
        </w:rPr>
        <w:t xml:space="preserve">; </w:t>
      </w:r>
      <w:r w:rsidR="00C73D97">
        <w:rPr>
          <w:rFonts w:ascii="Arial" w:hAnsi="Arial" w:cs="Arial"/>
          <w:sz w:val="22"/>
          <w:szCs w:val="22"/>
          <w:lang w:val="en-US"/>
        </w:rPr>
        <w:t xml:space="preserve">(2) </w:t>
      </w:r>
      <w:r>
        <w:rPr>
          <w:rFonts w:ascii="Arial" w:hAnsi="Arial" w:cs="Arial"/>
          <w:sz w:val="22"/>
          <w:szCs w:val="22"/>
          <w:lang w:val="en-US"/>
        </w:rPr>
        <w:t>map the</w:t>
      </w:r>
      <w:r>
        <w:rPr>
          <w:rFonts w:ascii="Arial" w:hAnsi="Arial" w:cs="Arial"/>
          <w:sz w:val="22"/>
          <w:szCs w:val="22"/>
        </w:rPr>
        <w:t xml:space="preserve"> </w:t>
      </w:r>
      <w:r>
        <w:rPr>
          <w:rFonts w:ascii="Arial" w:hAnsi="Arial" w:cs="Arial"/>
          <w:sz w:val="22"/>
          <w:szCs w:val="22"/>
          <w:lang w:val="en-US"/>
        </w:rPr>
        <w:t>clusters of thematically</w:t>
      </w:r>
      <w:r w:rsidR="009C1EE3">
        <w:rPr>
          <w:rFonts w:ascii="Arial" w:hAnsi="Arial" w:cs="Arial"/>
          <w:sz w:val="22"/>
          <w:szCs w:val="22"/>
          <w:lang w:val="en-US"/>
        </w:rPr>
        <w:t>-</w:t>
      </w:r>
      <w:r>
        <w:rPr>
          <w:rFonts w:ascii="Arial" w:hAnsi="Arial" w:cs="Arial"/>
          <w:sz w:val="22"/>
          <w:szCs w:val="22"/>
          <w:lang w:val="en-US"/>
        </w:rPr>
        <w:t>related publications</w:t>
      </w:r>
      <w:r w:rsidR="0092214B">
        <w:rPr>
          <w:rFonts w:ascii="Arial" w:hAnsi="Arial" w:cs="Arial"/>
          <w:sz w:val="22"/>
          <w:szCs w:val="22"/>
          <w:lang w:val="en-US"/>
        </w:rPr>
        <w:t xml:space="preserve"> belonging to this network</w:t>
      </w:r>
      <w:r>
        <w:rPr>
          <w:rFonts w:ascii="Arial" w:hAnsi="Arial" w:cs="Arial"/>
          <w:sz w:val="22"/>
          <w:szCs w:val="22"/>
          <w:lang w:val="en-US"/>
        </w:rPr>
        <w:t xml:space="preserve">; </w:t>
      </w:r>
      <w:r w:rsidR="00C73D97">
        <w:rPr>
          <w:rFonts w:ascii="Arial" w:hAnsi="Arial" w:cs="Arial"/>
          <w:sz w:val="22"/>
          <w:szCs w:val="22"/>
          <w:lang w:val="en-US"/>
        </w:rPr>
        <w:t xml:space="preserve">and (3) </w:t>
      </w:r>
      <w:r>
        <w:rPr>
          <w:rFonts w:ascii="Arial" w:hAnsi="Arial" w:cs="Arial"/>
          <w:kern w:val="3"/>
          <w:sz w:val="22"/>
          <w:szCs w:val="22"/>
          <w:lang w:val="en-US"/>
        </w:rPr>
        <w:t xml:space="preserve">reveal the </w:t>
      </w:r>
      <w:r>
        <w:rPr>
          <w:rFonts w:ascii="Arial" w:hAnsi="Arial" w:cs="Arial"/>
          <w:color w:val="1C1C1C"/>
          <w:sz w:val="22"/>
          <w:szCs w:val="22"/>
          <w:lang w:val="en-US"/>
        </w:rPr>
        <w:t xml:space="preserve">emerging development paths of smart cities </w:t>
      </w:r>
      <w:r w:rsidR="00025F27">
        <w:rPr>
          <w:rFonts w:ascii="Arial" w:hAnsi="Arial" w:cs="Arial"/>
          <w:color w:val="1C1C1C"/>
          <w:sz w:val="22"/>
          <w:szCs w:val="22"/>
          <w:lang w:val="en-US"/>
        </w:rPr>
        <w:t xml:space="preserve">that </w:t>
      </w:r>
      <w:r w:rsidR="003E6044">
        <w:rPr>
          <w:rFonts w:ascii="Arial" w:hAnsi="Arial" w:cs="Arial"/>
          <w:sz w:val="22"/>
          <w:szCs w:val="22"/>
          <w:lang w:val="en-US"/>
        </w:rPr>
        <w:t xml:space="preserve">these </w:t>
      </w:r>
      <w:r>
        <w:rPr>
          <w:rFonts w:ascii="Arial" w:hAnsi="Arial" w:cs="Arial"/>
          <w:sz w:val="22"/>
          <w:szCs w:val="22"/>
          <w:lang w:val="en-US"/>
        </w:rPr>
        <w:t>thematic cluster</w:t>
      </w:r>
      <w:r w:rsidR="003E6044">
        <w:rPr>
          <w:rFonts w:ascii="Arial" w:hAnsi="Arial" w:cs="Arial"/>
          <w:sz w:val="22"/>
          <w:szCs w:val="22"/>
          <w:lang w:val="en-US"/>
        </w:rPr>
        <w:t>s</w:t>
      </w:r>
      <w:r>
        <w:rPr>
          <w:rFonts w:ascii="Arial" w:hAnsi="Arial" w:cs="Arial"/>
          <w:sz w:val="22"/>
          <w:szCs w:val="22"/>
          <w:lang w:val="en-US"/>
        </w:rPr>
        <w:t xml:space="preserve"> support and </w:t>
      </w:r>
      <w:r>
        <w:rPr>
          <w:rFonts w:ascii="Arial" w:hAnsi="Arial" w:cs="Arial"/>
          <w:color w:val="1C1C1C"/>
          <w:sz w:val="22"/>
          <w:szCs w:val="22"/>
          <w:lang w:val="en-US"/>
        </w:rPr>
        <w:t xml:space="preserve">the </w:t>
      </w:r>
      <w:r>
        <w:rPr>
          <w:rFonts w:ascii="Arial" w:hAnsi="Arial" w:cs="Arial"/>
          <w:kern w:val="3"/>
          <w:sz w:val="22"/>
          <w:szCs w:val="22"/>
          <w:lang w:val="en-US"/>
        </w:rPr>
        <w:t xml:space="preserve">strategic principles </w:t>
      </w:r>
      <w:r w:rsidR="003E6044">
        <w:rPr>
          <w:rFonts w:ascii="Arial" w:hAnsi="Arial" w:cs="Arial"/>
          <w:kern w:val="3"/>
          <w:sz w:val="22"/>
          <w:szCs w:val="22"/>
          <w:lang w:val="en-US"/>
        </w:rPr>
        <w:t xml:space="preserve">able to inform practice </w:t>
      </w:r>
      <w:r w:rsidR="00AD3093">
        <w:rPr>
          <w:rFonts w:ascii="Arial" w:hAnsi="Arial" w:cs="Arial"/>
          <w:kern w:val="3"/>
          <w:sz w:val="22"/>
          <w:szCs w:val="22"/>
          <w:lang w:val="en-US"/>
        </w:rPr>
        <w:t xml:space="preserve">that </w:t>
      </w:r>
      <w:r>
        <w:rPr>
          <w:rFonts w:ascii="Arial" w:hAnsi="Arial" w:cs="Arial"/>
          <w:kern w:val="3"/>
          <w:sz w:val="22"/>
          <w:szCs w:val="22"/>
          <w:lang w:val="en-US"/>
        </w:rPr>
        <w:t>they</w:t>
      </w:r>
      <w:r>
        <w:rPr>
          <w:rFonts w:ascii="Arial" w:hAnsi="Arial" w:cs="Arial"/>
          <w:sz w:val="22"/>
          <w:szCs w:val="22"/>
          <w:lang w:val="en-US"/>
        </w:rPr>
        <w:t xml:space="preserve"> embody. </w:t>
      </w:r>
    </w:p>
    <w:p w14:paraId="44EEA251" w14:textId="5618C1FC"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CC4164">
        <w:rPr>
          <w:rFonts w:ascii="Arial" w:hAnsi="Arial" w:cs="Arial"/>
          <w:sz w:val="22"/>
          <w:szCs w:val="22"/>
          <w:lang w:val="en-US"/>
        </w:rPr>
        <w:t>The methodology applied to conduct the bibliometric analysis</w:t>
      </w:r>
      <w:r w:rsidR="00B46FED" w:rsidRPr="00CC4164">
        <w:rPr>
          <w:rFonts w:ascii="Arial" w:hAnsi="Arial" w:cs="Arial"/>
          <w:sz w:val="22"/>
          <w:szCs w:val="22"/>
          <w:lang w:val="en-US"/>
        </w:rPr>
        <w:t xml:space="preserve"> and the results of the data processing are </w:t>
      </w:r>
      <w:r w:rsidRPr="00CC4164">
        <w:rPr>
          <w:rFonts w:ascii="Arial" w:hAnsi="Arial" w:cs="Arial"/>
          <w:sz w:val="22"/>
          <w:szCs w:val="22"/>
          <w:lang w:val="en-US"/>
        </w:rPr>
        <w:t>illustrated in Section 3 of the paper</w:t>
      </w:r>
      <w:r w:rsidR="00740DDD" w:rsidRPr="00CC4164">
        <w:rPr>
          <w:rFonts w:ascii="Arial" w:hAnsi="Arial" w:cs="Arial"/>
          <w:sz w:val="22"/>
          <w:szCs w:val="22"/>
          <w:lang w:val="en-US"/>
        </w:rPr>
        <w:t xml:space="preserve">, which </w:t>
      </w:r>
      <w:r w:rsidRPr="00CC4164">
        <w:rPr>
          <w:rFonts w:ascii="Arial" w:hAnsi="Arial" w:cs="Arial"/>
          <w:sz w:val="22"/>
          <w:szCs w:val="22"/>
          <w:lang w:val="en-US"/>
        </w:rPr>
        <w:t xml:space="preserve">is anticipated by a short description of the rationale behind the two hybrid techniques </w:t>
      </w:r>
      <w:r w:rsidR="003E6044" w:rsidRPr="00CC4164">
        <w:rPr>
          <w:rFonts w:ascii="Arial" w:hAnsi="Arial" w:cs="Arial"/>
          <w:sz w:val="22"/>
          <w:szCs w:val="22"/>
          <w:lang w:val="en-US"/>
        </w:rPr>
        <w:t xml:space="preserve">that </w:t>
      </w:r>
      <w:r w:rsidRPr="00CC4164">
        <w:rPr>
          <w:rFonts w:ascii="Arial" w:hAnsi="Arial" w:cs="Arial"/>
          <w:sz w:val="22"/>
          <w:szCs w:val="22"/>
          <w:lang w:val="en-US"/>
        </w:rPr>
        <w:t xml:space="preserve">are </w:t>
      </w:r>
      <w:r w:rsidR="00AD1FE3" w:rsidRPr="00CC4164">
        <w:rPr>
          <w:rFonts w:ascii="Arial" w:hAnsi="Arial" w:cs="Arial"/>
          <w:sz w:val="22"/>
          <w:szCs w:val="22"/>
          <w:lang w:val="en-US"/>
        </w:rPr>
        <w:t xml:space="preserve">deployed </w:t>
      </w:r>
      <w:r w:rsidRPr="00CC4164">
        <w:rPr>
          <w:rFonts w:ascii="Arial" w:hAnsi="Arial" w:cs="Arial"/>
          <w:sz w:val="22"/>
          <w:szCs w:val="22"/>
          <w:lang w:val="en-US"/>
        </w:rPr>
        <w:t xml:space="preserve">and the need </w:t>
      </w:r>
      <w:r w:rsidR="00740DDD" w:rsidRPr="00CC4164">
        <w:rPr>
          <w:rFonts w:ascii="Arial" w:hAnsi="Arial" w:cs="Arial"/>
          <w:sz w:val="22"/>
          <w:szCs w:val="22"/>
          <w:lang w:val="en-US"/>
        </w:rPr>
        <w:t xml:space="preserve">to </w:t>
      </w:r>
      <w:r w:rsidRPr="00CC4164">
        <w:rPr>
          <w:rFonts w:ascii="Arial" w:hAnsi="Arial" w:cs="Arial"/>
          <w:sz w:val="22"/>
          <w:szCs w:val="22"/>
          <w:lang w:val="en-US"/>
        </w:rPr>
        <w:t>combin</w:t>
      </w:r>
      <w:r w:rsidR="00740DDD" w:rsidRPr="00CC4164">
        <w:rPr>
          <w:rFonts w:ascii="Arial" w:hAnsi="Arial" w:cs="Arial"/>
          <w:sz w:val="22"/>
          <w:szCs w:val="22"/>
          <w:lang w:val="en-US"/>
        </w:rPr>
        <w:t>e</w:t>
      </w:r>
      <w:r w:rsidRPr="00CC4164">
        <w:rPr>
          <w:rFonts w:ascii="Arial" w:hAnsi="Arial" w:cs="Arial"/>
          <w:sz w:val="22"/>
          <w:szCs w:val="22"/>
          <w:lang w:val="en-US"/>
        </w:rPr>
        <w:t xml:space="preserve"> co-citation clustering and text-based analysis in bibliometric studies (Section 2). The analysis </w:t>
      </w:r>
      <w:r w:rsidR="00771E02" w:rsidRPr="00CC4164">
        <w:rPr>
          <w:rFonts w:ascii="Arial" w:hAnsi="Arial" w:cs="Arial"/>
          <w:sz w:val="22"/>
          <w:szCs w:val="22"/>
          <w:lang w:val="en-US"/>
        </w:rPr>
        <w:t xml:space="preserve">provides evidence of </w:t>
      </w:r>
      <w:r w:rsidRPr="00CC4164">
        <w:rPr>
          <w:rFonts w:ascii="Arial" w:hAnsi="Arial" w:cs="Arial"/>
          <w:sz w:val="22"/>
          <w:szCs w:val="22"/>
          <w:lang w:val="en-US"/>
        </w:rPr>
        <w:t xml:space="preserve">the division affecting the smart city research area and uncovers </w:t>
      </w:r>
      <w:r w:rsidRPr="00CC4164">
        <w:rPr>
          <w:rFonts w:ascii="Arial" w:hAnsi="Arial" w:cs="Arial"/>
          <w:color w:val="1C1C1C"/>
          <w:sz w:val="22"/>
          <w:szCs w:val="22"/>
          <w:lang w:val="en-US"/>
        </w:rPr>
        <w:t xml:space="preserve">five main development paths, which are presented in Section 4. The main </w:t>
      </w:r>
      <w:r w:rsidRPr="00CC4164">
        <w:rPr>
          <w:rFonts w:ascii="Arial" w:hAnsi="Arial" w:cs="Arial"/>
          <w:kern w:val="3"/>
          <w:sz w:val="22"/>
          <w:szCs w:val="22"/>
          <w:lang w:val="en-US"/>
        </w:rPr>
        <w:t xml:space="preserve">strategic principles </w:t>
      </w:r>
      <w:r w:rsidRPr="00CC4164">
        <w:rPr>
          <w:rFonts w:ascii="Arial" w:hAnsi="Arial" w:cs="Arial"/>
          <w:sz w:val="22"/>
          <w:szCs w:val="22"/>
          <w:lang w:val="en-US"/>
        </w:rPr>
        <w:t>describing how to approach smart cit</w:t>
      </w:r>
      <w:r w:rsidR="003E6044" w:rsidRPr="00CC4164">
        <w:rPr>
          <w:rFonts w:ascii="Arial" w:hAnsi="Arial" w:cs="Arial"/>
          <w:sz w:val="22"/>
          <w:szCs w:val="22"/>
          <w:lang w:val="en-US"/>
        </w:rPr>
        <w:t>y development</w:t>
      </w:r>
      <w:r w:rsidRPr="00CC4164">
        <w:rPr>
          <w:rFonts w:ascii="Arial" w:hAnsi="Arial" w:cs="Arial"/>
          <w:kern w:val="3"/>
          <w:sz w:val="22"/>
          <w:szCs w:val="22"/>
          <w:lang w:val="en-US"/>
        </w:rPr>
        <w:t xml:space="preserve"> </w:t>
      </w:r>
      <w:r w:rsidR="00AD3093" w:rsidRPr="00CC4164">
        <w:rPr>
          <w:rFonts w:ascii="Arial" w:hAnsi="Arial" w:cs="Arial"/>
          <w:kern w:val="3"/>
          <w:sz w:val="22"/>
          <w:szCs w:val="22"/>
          <w:lang w:val="en-US"/>
        </w:rPr>
        <w:t xml:space="preserve">that </w:t>
      </w:r>
      <w:r w:rsidRPr="00CC4164">
        <w:rPr>
          <w:rFonts w:ascii="Arial" w:hAnsi="Arial" w:cs="Arial"/>
          <w:kern w:val="3"/>
          <w:sz w:val="22"/>
          <w:szCs w:val="22"/>
          <w:lang w:val="en-US"/>
        </w:rPr>
        <w:t>each path</w:t>
      </w:r>
      <w:r w:rsidRPr="00CC4164">
        <w:rPr>
          <w:rFonts w:ascii="Arial" w:hAnsi="Arial" w:cs="Arial"/>
          <w:sz w:val="22"/>
          <w:szCs w:val="22"/>
          <w:lang w:val="en-US"/>
        </w:rPr>
        <w:t xml:space="preserve"> proposes are then compared </w:t>
      </w:r>
      <w:r w:rsidR="00C059A2" w:rsidRPr="00CC4164">
        <w:rPr>
          <w:rFonts w:ascii="Arial" w:hAnsi="Arial" w:cs="Arial"/>
          <w:sz w:val="22"/>
          <w:szCs w:val="22"/>
          <w:lang w:val="en-US"/>
        </w:rPr>
        <w:t>against on</w:t>
      </w:r>
      <w:r w:rsidR="004D5A76" w:rsidRPr="00CC4164">
        <w:rPr>
          <w:rFonts w:ascii="Arial" w:hAnsi="Arial" w:cs="Arial"/>
          <w:sz w:val="22"/>
          <w:szCs w:val="22"/>
          <w:lang w:val="en-US"/>
        </w:rPr>
        <w:t>e</w:t>
      </w:r>
      <w:r w:rsidR="00C059A2" w:rsidRPr="00CC4164">
        <w:rPr>
          <w:rFonts w:ascii="Arial" w:hAnsi="Arial" w:cs="Arial"/>
          <w:sz w:val="22"/>
          <w:szCs w:val="22"/>
          <w:lang w:val="en-US"/>
        </w:rPr>
        <w:t xml:space="preserve"> another </w:t>
      </w:r>
      <w:r w:rsidRPr="00CC4164">
        <w:rPr>
          <w:rFonts w:ascii="Arial" w:hAnsi="Arial" w:cs="Arial"/>
          <w:color w:val="1C1C1C"/>
          <w:sz w:val="22"/>
          <w:szCs w:val="22"/>
          <w:lang w:val="en-US"/>
        </w:rPr>
        <w:t xml:space="preserve">in Section 5 by reviewing </w:t>
      </w:r>
      <w:r w:rsidRPr="00CC4164">
        <w:rPr>
          <w:rFonts w:ascii="Arial" w:hAnsi="Arial" w:cs="Arial"/>
          <w:sz w:val="22"/>
          <w:szCs w:val="22"/>
          <w:lang w:val="en-US"/>
        </w:rPr>
        <w:t xml:space="preserve">the literature on smart cities produced </w:t>
      </w:r>
      <w:r w:rsidR="00025F27" w:rsidRPr="00CC4164">
        <w:rPr>
          <w:rFonts w:ascii="Arial" w:hAnsi="Arial" w:cs="Arial"/>
          <w:sz w:val="22"/>
          <w:szCs w:val="22"/>
          <w:lang w:val="en-US"/>
        </w:rPr>
        <w:t>between 2013 and 2018</w:t>
      </w:r>
      <w:r w:rsidRPr="00CC4164">
        <w:rPr>
          <w:rFonts w:ascii="Arial" w:hAnsi="Arial" w:cs="Arial"/>
          <w:sz w:val="22"/>
          <w:szCs w:val="22"/>
          <w:lang w:val="en-US"/>
        </w:rPr>
        <w:t xml:space="preserve">. Four main dichotomies emerge from this comparison, along with a set of unanswered research questions. The paper concludes with a final section in which the findings of the study are summarized and considered to define some possible recommendations </w:t>
      </w:r>
      <w:r w:rsidR="00E02F17" w:rsidRPr="00CC4164">
        <w:rPr>
          <w:rFonts w:ascii="Arial" w:hAnsi="Arial" w:cs="Arial"/>
          <w:sz w:val="22"/>
          <w:szCs w:val="22"/>
          <w:lang w:val="en-US"/>
        </w:rPr>
        <w:t>for</w:t>
      </w:r>
      <w:r w:rsidRPr="00CC4164">
        <w:rPr>
          <w:rFonts w:ascii="Arial" w:hAnsi="Arial" w:cs="Arial"/>
          <w:sz w:val="22"/>
          <w:szCs w:val="22"/>
          <w:lang w:val="en-US"/>
        </w:rPr>
        <w:t xml:space="preserve"> guiding future research on smart cities.</w:t>
      </w:r>
    </w:p>
    <w:p w14:paraId="11D5D1B9"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52DB66F2" w14:textId="121F7AEE"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r>
        <w:rPr>
          <w:rFonts w:ascii="Arial" w:hAnsi="Arial" w:cs="Arial"/>
          <w:b/>
          <w:bCs/>
          <w:kern w:val="3"/>
          <w:sz w:val="22"/>
          <w:szCs w:val="22"/>
          <w:lang w:val="en-US"/>
        </w:rPr>
        <w:t xml:space="preserve">2. </w:t>
      </w:r>
      <w:r w:rsidR="005712E1">
        <w:rPr>
          <w:rFonts w:ascii="Arial" w:hAnsi="Arial" w:cs="Arial"/>
          <w:b/>
          <w:bCs/>
          <w:kern w:val="3"/>
          <w:sz w:val="22"/>
          <w:szCs w:val="22"/>
          <w:lang w:val="en-US"/>
        </w:rPr>
        <w:t>Hybrid Techniques for Thematic Cluster Analysis</w:t>
      </w:r>
    </w:p>
    <w:p w14:paraId="4609295B"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23F11496" w14:textId="0F1D8476" w:rsidR="003A460A" w:rsidRPr="00D208D9" w:rsidRDefault="00771E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kern w:val="3"/>
          <w:sz w:val="22"/>
          <w:szCs w:val="22"/>
          <w:lang w:val="en-US"/>
        </w:rPr>
        <w:t>By u</w:t>
      </w:r>
      <w:r w:rsidR="00BC2271" w:rsidRPr="00D208D9">
        <w:rPr>
          <w:rFonts w:ascii="Arial" w:hAnsi="Arial" w:cs="Arial"/>
          <w:kern w:val="3"/>
          <w:sz w:val="22"/>
          <w:szCs w:val="22"/>
          <w:lang w:val="en-US"/>
        </w:rPr>
        <w:t>sing bibliometrics, researchers can outline complex knowledge maps representing the intellectual structure of research fields and investigate their properties by means of statistical and mathematical methods</w:t>
      </w:r>
      <w:r w:rsidR="00BC2271" w:rsidRPr="00D208D9">
        <w:rPr>
          <w:rFonts w:ascii="Arial" w:hAnsi="Arial" w:cs="Arial"/>
          <w:sz w:val="22"/>
          <w:szCs w:val="22"/>
          <w:lang w:val="en-US"/>
        </w:rPr>
        <w:t xml:space="preserve"> </w:t>
      </w:r>
      <w:r w:rsidR="00BC2271" w:rsidRPr="00D208D9">
        <w:rPr>
          <w:rFonts w:ascii="Arial" w:hAnsi="Arial" w:cs="Arial"/>
          <w:bCs/>
          <w:kern w:val="3"/>
          <w:sz w:val="22"/>
          <w:szCs w:val="22"/>
          <w:lang w:val="en-US"/>
        </w:rPr>
        <w:t>(Pritchard 1969; De Bellis 2009; Ding et al. 2001; Godin 2006)</w:t>
      </w:r>
      <w:r w:rsidR="00BC2271" w:rsidRPr="00D208D9">
        <w:rPr>
          <w:rFonts w:ascii="Arial" w:hAnsi="Arial" w:cs="Arial"/>
          <w:sz w:val="22"/>
          <w:szCs w:val="22"/>
          <w:lang w:val="en-US"/>
        </w:rPr>
        <w:t xml:space="preserve">. These maps are </w:t>
      </w:r>
      <w:r w:rsidR="00BC2271" w:rsidRPr="00D208D9">
        <w:rPr>
          <w:rFonts w:ascii="Arial" w:hAnsi="Arial" w:cs="Arial"/>
          <w:kern w:val="3"/>
          <w:sz w:val="22"/>
          <w:szCs w:val="22"/>
          <w:lang w:val="en-US"/>
        </w:rPr>
        <w:t xml:space="preserve">complex networks in which large groups of individual words, authors, documents, journals or subject categories become interconnected nodes (see </w:t>
      </w:r>
      <w:r w:rsidR="00BC2271" w:rsidRPr="00D208D9">
        <w:rPr>
          <w:rFonts w:ascii="Arial" w:hAnsi="Arial" w:cs="Arial"/>
          <w:bCs/>
          <w:kern w:val="3"/>
          <w:sz w:val="22"/>
          <w:szCs w:val="22"/>
          <w:lang w:val="en-US"/>
        </w:rPr>
        <w:t xml:space="preserve">Ding et al. 2001; Leydesdorff and Rafols 2009; Zhao et al. 2009; Heersmink et al. 2011; Leydesdorff et al. 2011; Liu et al. 2012; Jacobsen et al. 2013; Hashem et al. 2016; Randhawa et al. 2016; Reyes-Gonzalez et al. 2016; Song et al. 2016; Zhu and Hua 2017) </w:t>
      </w:r>
      <w:r w:rsidR="00BC2271" w:rsidRPr="00D208D9">
        <w:rPr>
          <w:rFonts w:ascii="Arial" w:hAnsi="Arial" w:cs="Arial"/>
          <w:kern w:val="3"/>
          <w:sz w:val="22"/>
          <w:szCs w:val="22"/>
          <w:lang w:val="en-US"/>
        </w:rPr>
        <w:t xml:space="preserve">and their analysis makes it possible to understand </w:t>
      </w:r>
      <w:r w:rsidR="00BC2271" w:rsidRPr="00D208D9">
        <w:rPr>
          <w:rFonts w:ascii="Arial" w:hAnsi="Arial" w:cs="Arial"/>
          <w:i/>
          <w:iCs/>
          <w:kern w:val="3"/>
          <w:sz w:val="22"/>
          <w:szCs w:val="22"/>
          <w:lang w:val="en-US"/>
        </w:rPr>
        <w:t>“how specific […] research fields are conceptually, intellectually and socially structured”</w:t>
      </w:r>
      <w:r w:rsidR="00BC2271" w:rsidRPr="00D208D9">
        <w:rPr>
          <w:rFonts w:ascii="Arial" w:hAnsi="Arial" w:cs="Arial"/>
          <w:kern w:val="3"/>
          <w:sz w:val="22"/>
          <w:szCs w:val="22"/>
          <w:lang w:val="en-US"/>
        </w:rPr>
        <w:t xml:space="preserve"> (Cobo et al. 2011: 1382). The degree of connection between each node depends upon their degree of similarity, which can be measured </w:t>
      </w:r>
      <w:r w:rsidR="00AD3093">
        <w:rPr>
          <w:rFonts w:ascii="Arial" w:hAnsi="Arial" w:cs="Arial"/>
          <w:kern w:val="3"/>
          <w:sz w:val="22"/>
          <w:szCs w:val="22"/>
          <w:lang w:val="en-US"/>
        </w:rPr>
        <w:t xml:space="preserve">by </w:t>
      </w:r>
      <w:r w:rsidR="00BC2271" w:rsidRPr="00D208D9">
        <w:rPr>
          <w:rFonts w:ascii="Arial" w:hAnsi="Arial" w:cs="Arial"/>
          <w:kern w:val="3"/>
          <w:sz w:val="22"/>
          <w:szCs w:val="22"/>
          <w:lang w:val="en-US"/>
        </w:rPr>
        <w:t xml:space="preserve">using co-citation analysis or co-word analysis, two </w:t>
      </w:r>
      <w:r w:rsidR="00BC2271" w:rsidRPr="00D208D9">
        <w:rPr>
          <w:rFonts w:ascii="Arial" w:hAnsi="Arial" w:cs="Arial"/>
          <w:sz w:val="22"/>
          <w:szCs w:val="22"/>
          <w:lang w:val="en-US"/>
        </w:rPr>
        <w:t>bibliometric techniques that involve counting the number of times certain elements co-occur in the group of publications composing the research field under investigation (He 1999; Glanzel and Thijs 2011)</w:t>
      </w:r>
      <w:r w:rsidR="00BC2271" w:rsidRPr="00D208D9">
        <w:rPr>
          <w:rFonts w:ascii="Arial" w:hAnsi="Arial" w:cs="Arial"/>
          <w:kern w:val="3"/>
          <w:sz w:val="22"/>
          <w:szCs w:val="22"/>
          <w:lang w:val="en-US"/>
        </w:rPr>
        <w:t>. Each technique is based on different theoretical foundations and both of them have their own strengths and weaknesses, some of which are discussed in research by King (1987)</w:t>
      </w:r>
      <w:r w:rsidR="00BC2271" w:rsidRPr="00D208D9">
        <w:rPr>
          <w:rFonts w:ascii="Arial" w:hAnsi="Arial" w:cs="Arial"/>
          <w:sz w:val="22"/>
          <w:szCs w:val="22"/>
          <w:lang w:val="en-US"/>
        </w:rPr>
        <w:t>,</w:t>
      </w:r>
      <w:r w:rsidR="00BC2271" w:rsidRPr="00D208D9">
        <w:rPr>
          <w:rFonts w:ascii="Arial" w:hAnsi="Arial" w:cs="Arial"/>
          <w:kern w:val="3"/>
          <w:sz w:val="22"/>
          <w:szCs w:val="22"/>
          <w:lang w:val="en-US"/>
        </w:rPr>
        <w:t xml:space="preserve"> MacRoberts and MacRoberts (1989)</w:t>
      </w:r>
      <w:r w:rsidR="00BC2271" w:rsidRPr="00D208D9">
        <w:rPr>
          <w:rFonts w:ascii="Arial" w:hAnsi="Arial" w:cs="Arial"/>
          <w:sz w:val="22"/>
          <w:szCs w:val="22"/>
          <w:lang w:val="en-US"/>
        </w:rPr>
        <w:t>,</w:t>
      </w:r>
      <w:r w:rsidR="00BC2271" w:rsidRPr="00D208D9">
        <w:rPr>
          <w:rFonts w:ascii="Arial" w:hAnsi="Arial" w:cs="Arial"/>
          <w:kern w:val="3"/>
          <w:sz w:val="22"/>
          <w:szCs w:val="22"/>
          <w:lang w:val="en-US"/>
        </w:rPr>
        <w:t xml:space="preserve"> Leydesdorff (1997)</w:t>
      </w:r>
      <w:r w:rsidR="00BC2271" w:rsidRPr="00D208D9">
        <w:rPr>
          <w:rFonts w:ascii="Arial" w:hAnsi="Arial" w:cs="Arial"/>
          <w:sz w:val="22"/>
          <w:szCs w:val="22"/>
          <w:lang w:val="en-US"/>
        </w:rPr>
        <w:t xml:space="preserve">, </w:t>
      </w:r>
      <w:r w:rsidR="00BC2271" w:rsidRPr="00D208D9">
        <w:rPr>
          <w:rFonts w:ascii="Arial" w:hAnsi="Arial" w:cs="Arial"/>
          <w:kern w:val="3"/>
          <w:sz w:val="22"/>
          <w:szCs w:val="22"/>
          <w:lang w:val="en-US"/>
        </w:rPr>
        <w:t>Adam (2002)</w:t>
      </w:r>
      <w:r w:rsidR="00BC2271" w:rsidRPr="00D208D9">
        <w:rPr>
          <w:rFonts w:ascii="Arial" w:hAnsi="Arial" w:cs="Arial"/>
          <w:sz w:val="22"/>
          <w:szCs w:val="22"/>
          <w:lang w:val="en-US"/>
        </w:rPr>
        <w:t xml:space="preserve"> and Glanzel and Thijs</w:t>
      </w:r>
      <w:r w:rsidR="00BC2271" w:rsidRPr="00D208D9">
        <w:rPr>
          <w:rFonts w:ascii="Arial" w:hAnsi="Arial" w:cs="Arial"/>
          <w:kern w:val="3"/>
          <w:sz w:val="22"/>
          <w:szCs w:val="22"/>
          <w:lang w:val="en-US"/>
        </w:rPr>
        <w:t xml:space="preserve"> (2011)</w:t>
      </w:r>
      <w:r w:rsidR="00BC2271" w:rsidRPr="00D208D9">
        <w:rPr>
          <w:rFonts w:ascii="Arial" w:hAnsi="Arial" w:cs="Arial"/>
          <w:sz w:val="22"/>
          <w:szCs w:val="22"/>
          <w:lang w:val="en-US"/>
        </w:rPr>
        <w:t>.</w:t>
      </w:r>
    </w:p>
    <w:p w14:paraId="545A1339" w14:textId="40F7787B" w:rsidR="003A460A"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Co-citation analysis is based on the relevance of citations, which are a reliable indicator of scientific communication and can be used to measure the interaction and impact of authors, publications, institutions, subject areas and entire academic disciplines. By means of citations,</w:t>
      </w:r>
      <w:r w:rsidR="00C73D97">
        <w:rPr>
          <w:rFonts w:ascii="Arial" w:hAnsi="Arial" w:cs="Arial"/>
          <w:kern w:val="3"/>
          <w:sz w:val="22"/>
          <w:szCs w:val="22"/>
          <w:lang w:val="en-US"/>
        </w:rPr>
        <w:t xml:space="preserve"> </w:t>
      </w:r>
      <w:r w:rsidRPr="00D208D9">
        <w:rPr>
          <w:rFonts w:ascii="Arial" w:hAnsi="Arial" w:cs="Arial"/>
          <w:kern w:val="3"/>
          <w:sz w:val="22"/>
          <w:szCs w:val="22"/>
          <w:lang w:val="en-US"/>
        </w:rPr>
        <w:t xml:space="preserve">researchers can incorporate intellectual work from other studies into their own research (Garfield 1970; 1979a; 1979b; Small 1973; 1978; Small and Griffith 1974; Jacobsen et al. </w:t>
      </w:r>
      <w:r w:rsidRPr="00D208D9">
        <w:rPr>
          <w:rFonts w:ascii="Arial" w:hAnsi="Arial" w:cs="Arial"/>
          <w:kern w:val="3"/>
          <w:sz w:val="22"/>
          <w:szCs w:val="22"/>
          <w:lang w:val="en-US"/>
        </w:rPr>
        <w:lastRenderedPageBreak/>
        <w:t xml:space="preserve">2013; Gmur 2003). When performing a co-citation analysis, different units of analysis can be considered: documents (Jacobsen et al. 2013; Zhao et al. 2009); authors (McCain 1986; 1990; White 1990); journals (Ding et al. 2000; Liu 2005; McCain 1991; Tsay et al. 2003); or subject categories (Leydesdorff and Rafols 2009). </w:t>
      </w:r>
    </w:p>
    <w:p w14:paraId="0975E965" w14:textId="2E58F946" w:rsidR="003A460A"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In </w:t>
      </w:r>
      <w:r w:rsidR="00646623">
        <w:rPr>
          <w:rFonts w:ascii="Arial" w:hAnsi="Arial" w:cs="Arial"/>
          <w:kern w:val="3"/>
          <w:sz w:val="22"/>
          <w:szCs w:val="22"/>
          <w:lang w:val="en-US"/>
        </w:rPr>
        <w:t xml:space="preserve">the </w:t>
      </w:r>
      <w:r w:rsidRPr="00D208D9">
        <w:rPr>
          <w:rFonts w:ascii="Arial" w:hAnsi="Arial" w:cs="Arial"/>
          <w:kern w:val="3"/>
          <w:sz w:val="22"/>
          <w:szCs w:val="22"/>
          <w:lang w:val="en-US"/>
        </w:rPr>
        <w:t>case of document co-citation analyses, starting from a group of scientific publications, a co-citation exists when two references appear together in the same publication. The number of co-citations defines the similarity between two documents in terms of cognitive proximity and contents (Gmur 2003; Small 1973). This means that the more co-citations two documents have, the higher the degree of similarity between them. By considering the proximity between each couple of publications belonging to the initial sample, different sub-groups of scientific documents can be identified. These sub</w:t>
      </w:r>
      <w:r w:rsidR="00646623">
        <w:rPr>
          <w:rFonts w:ascii="Arial" w:hAnsi="Arial" w:cs="Arial"/>
          <w:kern w:val="3"/>
          <w:sz w:val="22"/>
          <w:szCs w:val="22"/>
          <w:lang w:val="en-US"/>
        </w:rPr>
        <w:t>-</w:t>
      </w:r>
      <w:r w:rsidRPr="00D208D9">
        <w:rPr>
          <w:rFonts w:ascii="Arial" w:hAnsi="Arial" w:cs="Arial"/>
          <w:kern w:val="3"/>
          <w:sz w:val="22"/>
          <w:szCs w:val="22"/>
          <w:lang w:val="en-US"/>
        </w:rPr>
        <w:t xml:space="preserve">groups are considered as </w:t>
      </w:r>
      <w:r w:rsidRPr="00D208D9">
        <w:rPr>
          <w:rFonts w:ascii="Arial" w:hAnsi="Arial" w:cs="Arial"/>
          <w:i/>
          <w:iCs/>
          <w:kern w:val="3"/>
          <w:sz w:val="22"/>
          <w:szCs w:val="22"/>
          <w:lang w:val="en-US"/>
        </w:rPr>
        <w:t>“thematic clusters”</w:t>
      </w:r>
      <w:r w:rsidRPr="00D208D9">
        <w:rPr>
          <w:rFonts w:ascii="Arial" w:hAnsi="Arial" w:cs="Arial"/>
          <w:kern w:val="3"/>
          <w:sz w:val="22"/>
          <w:szCs w:val="22"/>
          <w:lang w:val="en-US"/>
        </w:rPr>
        <w:t xml:space="preserve"> (Kovács et al. 2015) and they can be used to map out the relationship between the main subject areas, lines of discussion</w:t>
      </w:r>
      <w:r w:rsidR="00646623">
        <w:rPr>
          <w:rFonts w:ascii="Arial" w:hAnsi="Arial" w:cs="Arial"/>
          <w:kern w:val="3"/>
          <w:sz w:val="22"/>
          <w:szCs w:val="22"/>
          <w:lang w:val="en-US"/>
        </w:rPr>
        <w:t xml:space="preserve"> and</w:t>
      </w:r>
      <w:r w:rsidRPr="00D208D9">
        <w:rPr>
          <w:rFonts w:ascii="Arial" w:hAnsi="Arial" w:cs="Arial"/>
          <w:kern w:val="3"/>
          <w:sz w:val="22"/>
          <w:szCs w:val="22"/>
          <w:lang w:val="en-US"/>
        </w:rPr>
        <w:t xml:space="preserve"> </w:t>
      </w:r>
      <w:r w:rsidR="00646623">
        <w:rPr>
          <w:rFonts w:ascii="Arial" w:hAnsi="Arial" w:cs="Arial"/>
          <w:kern w:val="3"/>
          <w:sz w:val="22"/>
          <w:szCs w:val="22"/>
          <w:lang w:val="en-US"/>
        </w:rPr>
        <w:t>emerging topic</w:t>
      </w:r>
      <w:r w:rsidR="00CC4164">
        <w:rPr>
          <w:rFonts w:ascii="Arial" w:hAnsi="Arial" w:cs="Arial"/>
          <w:kern w:val="3"/>
          <w:sz w:val="22"/>
          <w:szCs w:val="22"/>
          <w:lang w:val="en-US"/>
        </w:rPr>
        <w:t>s</w:t>
      </w:r>
      <w:r w:rsidR="00646623" w:rsidRPr="00D208D9">
        <w:rPr>
          <w:rFonts w:ascii="Arial" w:hAnsi="Arial" w:cs="Arial"/>
          <w:kern w:val="3"/>
          <w:sz w:val="22"/>
          <w:szCs w:val="22"/>
          <w:lang w:val="en-US"/>
        </w:rPr>
        <w:t xml:space="preserve"> </w:t>
      </w:r>
      <w:r w:rsidRPr="00D208D9">
        <w:rPr>
          <w:rFonts w:ascii="Arial" w:hAnsi="Arial" w:cs="Arial"/>
          <w:kern w:val="3"/>
          <w:sz w:val="22"/>
          <w:szCs w:val="22"/>
          <w:lang w:val="en-US"/>
        </w:rPr>
        <w:t>characterizing a specific research field (De Bellis 2009).</w:t>
      </w:r>
    </w:p>
    <w:p w14:paraId="656ACADD" w14:textId="0798E136" w:rsidR="003A460A"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The same outcome can be achieved by using co-word analysis, a content analysis technique in which the strength of interrelationship between scientific publications is measured by comparing the words included in their full-text instead of the reference</w:t>
      </w:r>
      <w:r w:rsidR="00646623">
        <w:rPr>
          <w:rFonts w:ascii="Arial" w:hAnsi="Arial" w:cs="Arial"/>
          <w:kern w:val="3"/>
          <w:sz w:val="22"/>
          <w:szCs w:val="22"/>
          <w:lang w:val="en-US"/>
        </w:rPr>
        <w:t>s that</w:t>
      </w:r>
      <w:r w:rsidRPr="00D208D9">
        <w:rPr>
          <w:rFonts w:ascii="Arial" w:hAnsi="Arial" w:cs="Arial"/>
          <w:kern w:val="3"/>
          <w:sz w:val="22"/>
          <w:szCs w:val="22"/>
          <w:lang w:val="en-US"/>
        </w:rPr>
        <w:t xml:space="preserve"> they cite (Callon et al. 1983; 1986; 1991; He 1999). By measuring the co-occurrence of pairs of either single terms or phrases </w:t>
      </w:r>
      <w:r w:rsidR="00646623">
        <w:rPr>
          <w:rFonts w:ascii="Arial" w:hAnsi="Arial" w:cs="Arial"/>
          <w:kern w:val="3"/>
          <w:sz w:val="22"/>
          <w:szCs w:val="22"/>
          <w:lang w:val="en-US"/>
        </w:rPr>
        <w:t>belonging to</w:t>
      </w:r>
      <w:r w:rsidR="00646623" w:rsidRPr="00D208D9">
        <w:rPr>
          <w:rFonts w:ascii="Arial" w:hAnsi="Arial" w:cs="Arial"/>
          <w:kern w:val="3"/>
          <w:sz w:val="22"/>
          <w:szCs w:val="22"/>
          <w:lang w:val="en-US"/>
        </w:rPr>
        <w:t xml:space="preserve"> </w:t>
      </w:r>
      <w:r w:rsidRPr="00D208D9">
        <w:rPr>
          <w:rFonts w:ascii="Arial" w:hAnsi="Arial" w:cs="Arial"/>
          <w:kern w:val="3"/>
          <w:sz w:val="22"/>
          <w:szCs w:val="22"/>
          <w:lang w:val="en-US"/>
        </w:rPr>
        <w:t xml:space="preserve">scientific </w:t>
      </w:r>
      <w:r w:rsidRPr="00D208D9">
        <w:rPr>
          <w:rFonts w:ascii="Arial" w:hAnsi="Arial" w:cs="Arial"/>
          <w:sz w:val="22"/>
          <w:szCs w:val="22"/>
          <w:lang w:val="en-US"/>
        </w:rPr>
        <w:t>publications representative of a research field</w:t>
      </w:r>
      <w:r w:rsidRPr="00D208D9">
        <w:rPr>
          <w:rFonts w:ascii="Arial" w:hAnsi="Arial" w:cs="Arial"/>
          <w:kern w:val="3"/>
          <w:sz w:val="22"/>
          <w:szCs w:val="22"/>
          <w:lang w:val="en-US"/>
        </w:rPr>
        <w:t xml:space="preserve">, this technique makes it possible to define the proximity of </w:t>
      </w:r>
      <w:r w:rsidRPr="00D208D9">
        <w:rPr>
          <w:rFonts w:ascii="Arial" w:hAnsi="Arial" w:cs="Arial"/>
          <w:sz w:val="22"/>
          <w:szCs w:val="22"/>
          <w:lang w:val="en-US"/>
        </w:rPr>
        <w:t xml:space="preserve">these documents </w:t>
      </w:r>
      <w:r w:rsidRPr="00D208D9">
        <w:rPr>
          <w:rFonts w:ascii="Arial" w:hAnsi="Arial" w:cs="Arial"/>
          <w:kern w:val="3"/>
          <w:sz w:val="22"/>
          <w:szCs w:val="22"/>
          <w:lang w:val="en-US"/>
        </w:rPr>
        <w:t xml:space="preserve">and divide them into clusters. As with co-citations, each cluster contributes to </w:t>
      </w:r>
      <w:r w:rsidR="00110614" w:rsidRPr="00D208D9">
        <w:rPr>
          <w:rFonts w:ascii="Arial" w:hAnsi="Arial" w:cs="Arial"/>
          <w:kern w:val="3"/>
          <w:sz w:val="22"/>
          <w:szCs w:val="22"/>
          <w:lang w:val="en-US"/>
        </w:rPr>
        <w:t>identifying</w:t>
      </w:r>
      <w:r w:rsidRPr="00D208D9">
        <w:rPr>
          <w:rFonts w:ascii="Arial" w:hAnsi="Arial" w:cs="Arial"/>
          <w:kern w:val="3"/>
          <w:sz w:val="22"/>
          <w:szCs w:val="22"/>
          <w:lang w:val="en-US"/>
        </w:rPr>
        <w:t xml:space="preserve"> </w:t>
      </w:r>
      <w:r w:rsidR="00CC4164">
        <w:rPr>
          <w:rFonts w:ascii="Arial" w:hAnsi="Arial" w:cs="Arial"/>
          <w:kern w:val="3"/>
          <w:sz w:val="22"/>
          <w:szCs w:val="22"/>
          <w:lang w:val="en-US"/>
        </w:rPr>
        <w:t xml:space="preserve">the </w:t>
      </w:r>
      <w:r w:rsidRPr="00D208D9">
        <w:rPr>
          <w:rFonts w:ascii="Arial" w:hAnsi="Arial" w:cs="Arial"/>
          <w:kern w:val="3"/>
          <w:sz w:val="22"/>
          <w:szCs w:val="22"/>
          <w:lang w:val="en-US"/>
        </w:rPr>
        <w:t xml:space="preserve">emerging </w:t>
      </w:r>
      <w:r w:rsidR="00CC4164">
        <w:rPr>
          <w:rFonts w:ascii="Arial" w:hAnsi="Arial" w:cs="Arial"/>
          <w:kern w:val="3"/>
          <w:sz w:val="22"/>
          <w:szCs w:val="22"/>
          <w:lang w:val="en-US"/>
        </w:rPr>
        <w:t>research topics</w:t>
      </w:r>
      <w:r w:rsidRPr="00D208D9">
        <w:rPr>
          <w:rFonts w:ascii="Arial" w:hAnsi="Arial" w:cs="Arial"/>
          <w:kern w:val="3"/>
          <w:sz w:val="22"/>
          <w:szCs w:val="22"/>
          <w:lang w:val="en-US"/>
        </w:rPr>
        <w:t xml:space="preserve"> within a narrowly-defined field</w:t>
      </w:r>
      <w:r w:rsidR="00CC4164">
        <w:rPr>
          <w:rFonts w:ascii="Arial" w:hAnsi="Arial" w:cs="Arial"/>
          <w:kern w:val="3"/>
          <w:sz w:val="22"/>
          <w:szCs w:val="22"/>
          <w:lang w:val="en-US"/>
        </w:rPr>
        <w:t xml:space="preserve"> of study</w:t>
      </w:r>
      <w:r w:rsidRPr="00D208D9">
        <w:rPr>
          <w:rFonts w:ascii="Arial" w:hAnsi="Arial" w:cs="Arial"/>
          <w:kern w:val="3"/>
          <w:sz w:val="22"/>
          <w:szCs w:val="22"/>
          <w:lang w:val="en-US"/>
        </w:rPr>
        <w:t xml:space="preserve"> (Ding et al. 2001; Heersmink et al. 2011; Liu et al. 2012).</w:t>
      </w:r>
    </w:p>
    <w:p w14:paraId="7DD9B4E9" w14:textId="1E1F5A01" w:rsidR="003A460A"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Unfortunately, compared to knowledge mapping techniques based on textual data, the co-citation analysis </w:t>
      </w:r>
      <w:r w:rsidRPr="00D208D9">
        <w:rPr>
          <w:rFonts w:ascii="Arial" w:hAnsi="Arial" w:cs="Arial"/>
          <w:i/>
          <w:iCs/>
          <w:kern w:val="3"/>
          <w:sz w:val="22"/>
          <w:szCs w:val="22"/>
          <w:lang w:val="en-US"/>
        </w:rPr>
        <w:t>“</w:t>
      </w:r>
      <w:r w:rsidRPr="00D208D9">
        <w:rPr>
          <w:rFonts w:ascii="Arial" w:hAnsi="Arial" w:cs="Arial"/>
          <w:i/>
          <w:iCs/>
          <w:sz w:val="22"/>
          <w:szCs w:val="22"/>
          <w:lang w:val="en-US"/>
        </w:rPr>
        <w:t>does not provide an immediate picture of the actual content of the research topics dealt with in the literature”</w:t>
      </w:r>
      <w:r w:rsidRPr="00D208D9">
        <w:rPr>
          <w:rFonts w:ascii="Arial" w:hAnsi="Arial" w:cs="Arial"/>
          <w:color w:val="FF0000"/>
          <w:sz w:val="22"/>
          <w:szCs w:val="22"/>
          <w:lang w:val="en-US"/>
        </w:rPr>
        <w:t xml:space="preserve"> </w:t>
      </w:r>
      <w:r w:rsidRPr="00D208D9">
        <w:rPr>
          <w:rFonts w:ascii="Arial" w:hAnsi="Arial" w:cs="Arial"/>
          <w:sz w:val="22"/>
          <w:szCs w:val="22"/>
          <w:lang w:val="en-US"/>
        </w:rPr>
        <w:t xml:space="preserve">belonging to a thematic cluster (Ding et al. 2001: 818). In response to this limit, </w:t>
      </w:r>
      <w:r w:rsidRPr="00D208D9">
        <w:rPr>
          <w:rFonts w:ascii="Arial" w:hAnsi="Arial" w:cs="Arial"/>
          <w:kern w:val="3"/>
          <w:sz w:val="22"/>
          <w:szCs w:val="22"/>
          <w:lang w:val="en-US"/>
        </w:rPr>
        <w:t xml:space="preserve">two hybrid techniques have been developed and tested, in which clusters obtained from a document co-citation analysis are labelled using textual components in order to describe research fields in both structural and semantic terms. The first technique is proposed by Braam et al. (1991a; 1991b) and based on the following assumption: </w:t>
      </w:r>
      <w:r w:rsidRPr="00D208D9">
        <w:rPr>
          <w:rFonts w:ascii="Arial" w:hAnsi="Arial" w:cs="Arial"/>
          <w:i/>
          <w:iCs/>
          <w:kern w:val="3"/>
          <w:sz w:val="22"/>
          <w:szCs w:val="22"/>
          <w:lang w:val="en-US"/>
        </w:rPr>
        <w:t>“if publications sharing citations to documents within the same co-citation cluster […] represent the current work of a research specialty, then these (citing) publications are cognitively related and, as a consequence, are expected to contain […] the same content-related words. Thus, topics involved in a particular research specialty can be indicated by aggregating and listing these words, together with their frequency of occurrence for the set of citing publications of each cluster. In this way a cluster word profile can be constructed that represents the research topics involved in the current work of a specialty indicated by the cluster”</w:t>
      </w:r>
      <w:r w:rsidRPr="00D208D9">
        <w:rPr>
          <w:rFonts w:ascii="Arial" w:hAnsi="Arial" w:cs="Arial"/>
          <w:kern w:val="3"/>
          <w:sz w:val="22"/>
          <w:szCs w:val="22"/>
          <w:lang w:val="en-US"/>
        </w:rPr>
        <w:t xml:space="preserve"> (Braam et al. 1991a: 236). As noted by the authors, the words that make up the profiles can be extracted from titles, lists of keywords, abstracts and full texts. </w:t>
      </w:r>
      <w:r w:rsidR="00412011" w:rsidRPr="00D208D9">
        <w:rPr>
          <w:rFonts w:ascii="Arial" w:hAnsi="Arial" w:cs="Arial"/>
          <w:kern w:val="3"/>
          <w:sz w:val="22"/>
          <w:szCs w:val="22"/>
          <w:lang w:val="en-US"/>
        </w:rPr>
        <w:t>In addition</w:t>
      </w:r>
      <w:r w:rsidRPr="00D208D9">
        <w:rPr>
          <w:rFonts w:ascii="Arial" w:hAnsi="Arial" w:cs="Arial"/>
          <w:kern w:val="3"/>
          <w:sz w:val="22"/>
          <w:szCs w:val="22"/>
          <w:lang w:val="en-US"/>
        </w:rPr>
        <w:t>, indexed terms and classification codes can</w:t>
      </w:r>
      <w:r w:rsidR="00412011" w:rsidRPr="00D208D9">
        <w:rPr>
          <w:rFonts w:ascii="Arial" w:hAnsi="Arial" w:cs="Arial"/>
          <w:kern w:val="3"/>
          <w:sz w:val="22"/>
          <w:szCs w:val="22"/>
          <w:lang w:val="en-US"/>
        </w:rPr>
        <w:t xml:space="preserve"> also</w:t>
      </w:r>
      <w:r w:rsidRPr="00D208D9">
        <w:rPr>
          <w:rFonts w:ascii="Arial" w:hAnsi="Arial" w:cs="Arial"/>
          <w:kern w:val="3"/>
          <w:sz w:val="22"/>
          <w:szCs w:val="22"/>
          <w:lang w:val="en-US"/>
        </w:rPr>
        <w:t xml:space="preserve"> be used. </w:t>
      </w:r>
    </w:p>
    <w:p w14:paraId="1AF21927" w14:textId="2997DF31"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110D3E">
        <w:rPr>
          <w:rFonts w:ascii="Arial" w:hAnsi="Arial" w:cs="Arial"/>
          <w:kern w:val="3"/>
          <w:sz w:val="22"/>
          <w:szCs w:val="22"/>
          <w:lang w:val="en-US"/>
        </w:rPr>
        <w:t>The second hybrid technique combining citation link-based clustering and text-</w:t>
      </w:r>
      <w:r w:rsidRPr="00CC497D">
        <w:rPr>
          <w:rFonts w:ascii="Arial" w:hAnsi="Arial" w:cs="Arial"/>
          <w:kern w:val="3"/>
          <w:sz w:val="22"/>
          <w:szCs w:val="22"/>
          <w:lang w:val="en-US"/>
        </w:rPr>
        <w:t>based research for analyzing thematic clusters and their research topics is provided by Glanzel and Czerwon (1996), who re-introduce the concept of core documents</w:t>
      </w:r>
      <w:r w:rsidRPr="00110D3E">
        <w:rPr>
          <w:rFonts w:ascii="Arial" w:hAnsi="Arial" w:cs="Arial"/>
          <w:i/>
          <w:kern w:val="3"/>
          <w:sz w:val="22"/>
          <w:szCs w:val="22"/>
        </w:rPr>
        <w:t xml:space="preserve"> </w:t>
      </w:r>
      <w:r w:rsidRPr="00110D3E">
        <w:rPr>
          <w:rFonts w:ascii="Arial" w:hAnsi="Arial" w:cs="Arial"/>
          <w:kern w:val="3"/>
          <w:sz w:val="22"/>
          <w:szCs w:val="22"/>
          <w:lang w:val="en-US"/>
        </w:rPr>
        <w:t xml:space="preserve">(Glanzel and Thijs 2011). In a thematic cluster, core documents are those publications with the highest centrality, which is expressed by the number of connections they have with other publications belonging to the same cluster (Glanzel and Thijs 2011; Glanzel and Czerwon 1996; Meyer et al. 2014). </w:t>
      </w:r>
      <w:r w:rsidRPr="00110D3E">
        <w:rPr>
          <w:rFonts w:ascii="Arial" w:hAnsi="Arial" w:cs="Arial"/>
          <w:i/>
          <w:kern w:val="3"/>
          <w:sz w:val="22"/>
          <w:szCs w:val="22"/>
          <w:lang w:val="en-US"/>
        </w:rPr>
        <w:t>“</w:t>
      </w:r>
      <w:r w:rsidRPr="00110D3E">
        <w:rPr>
          <w:rFonts w:ascii="Arial" w:hAnsi="Arial" w:cs="Arial"/>
          <w:i/>
          <w:kern w:val="3"/>
          <w:sz w:val="22"/>
          <w:szCs w:val="22"/>
        </w:rPr>
        <w:t>Since core documents are, by definition, strongly linked with a large number of other documents”</w:t>
      </w:r>
      <w:r w:rsidRPr="00110D3E">
        <w:rPr>
          <w:rFonts w:ascii="Arial" w:hAnsi="Arial" w:cs="Arial"/>
          <w:kern w:val="3"/>
          <w:sz w:val="22"/>
          <w:szCs w:val="22"/>
        </w:rPr>
        <w:t xml:space="preserve">, they can be considered as its </w:t>
      </w:r>
      <w:r w:rsidRPr="00110D3E">
        <w:rPr>
          <w:rFonts w:ascii="Arial" w:hAnsi="Arial" w:cs="Arial"/>
          <w:kern w:val="3"/>
          <w:sz w:val="22"/>
          <w:szCs w:val="22"/>
          <w:lang w:val="en-US"/>
        </w:rPr>
        <w:t xml:space="preserve">most representative publications and </w:t>
      </w:r>
      <w:r w:rsidRPr="00110D3E">
        <w:rPr>
          <w:rFonts w:ascii="Arial" w:hAnsi="Arial" w:cs="Arial"/>
          <w:i/>
          <w:kern w:val="3"/>
          <w:sz w:val="22"/>
          <w:szCs w:val="22"/>
          <w:lang w:val="en-US"/>
        </w:rPr>
        <w:t>“</w:t>
      </w:r>
      <w:r w:rsidRPr="00110D3E">
        <w:rPr>
          <w:rFonts w:ascii="Arial" w:hAnsi="Arial" w:cs="Arial"/>
          <w:i/>
          <w:kern w:val="3"/>
          <w:sz w:val="22"/>
          <w:szCs w:val="22"/>
        </w:rPr>
        <w:t>are expected to form the very cognitive nodes”</w:t>
      </w:r>
      <w:r w:rsidRPr="00110D3E">
        <w:rPr>
          <w:rFonts w:ascii="Arial" w:hAnsi="Arial" w:cs="Arial"/>
          <w:kern w:val="3"/>
          <w:sz w:val="22"/>
          <w:szCs w:val="22"/>
        </w:rPr>
        <w:t xml:space="preserve"> </w:t>
      </w:r>
      <w:r w:rsidRPr="00110D3E">
        <w:rPr>
          <w:rFonts w:ascii="Arial" w:hAnsi="Arial" w:cs="Arial"/>
          <w:kern w:val="3"/>
          <w:sz w:val="22"/>
          <w:szCs w:val="22"/>
          <w:lang w:val="en-US"/>
        </w:rPr>
        <w:t xml:space="preserve">(Meyer et al. 2014: 477). According to this technique, the content-analysis of thematic clusters can be </w:t>
      </w:r>
      <w:r w:rsidR="00412011" w:rsidRPr="00110D3E">
        <w:rPr>
          <w:rFonts w:ascii="Arial" w:hAnsi="Arial" w:cs="Arial"/>
          <w:kern w:val="3"/>
          <w:sz w:val="22"/>
          <w:szCs w:val="22"/>
          <w:lang w:val="en-US"/>
        </w:rPr>
        <w:t>undertaken</w:t>
      </w:r>
      <w:r w:rsidRPr="00110D3E">
        <w:rPr>
          <w:rFonts w:ascii="Arial" w:hAnsi="Arial" w:cs="Arial"/>
          <w:kern w:val="3"/>
          <w:sz w:val="22"/>
          <w:szCs w:val="22"/>
          <w:lang w:val="en-US"/>
        </w:rPr>
        <w:t xml:space="preserve"> by conducting a document co-citation clustering analysis and then labelling the resulted thematic clusters by directly using bibliographic data extracted from their core documents. This includes, for example, their titles, list of keywords, authors’ names and abstracts (Glanzel and Czerwon 1996; Glanzel and Thijs 2011; Meyer et al. 2014; Chi and Young, 2013).</w:t>
      </w:r>
    </w:p>
    <w:p w14:paraId="54BBB5B3"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p>
    <w:p w14:paraId="40366746" w14:textId="33CC9E7F"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r>
        <w:rPr>
          <w:rFonts w:ascii="Arial" w:hAnsi="Arial" w:cs="Arial"/>
          <w:b/>
          <w:bCs/>
          <w:kern w:val="3"/>
          <w:sz w:val="22"/>
          <w:szCs w:val="22"/>
          <w:lang w:val="en-US"/>
        </w:rPr>
        <w:lastRenderedPageBreak/>
        <w:t xml:space="preserve">3. </w:t>
      </w:r>
      <w:r w:rsidR="005712E1">
        <w:rPr>
          <w:rFonts w:ascii="Arial" w:hAnsi="Arial" w:cs="Arial"/>
          <w:b/>
          <w:bCs/>
          <w:kern w:val="3"/>
          <w:sz w:val="22"/>
          <w:szCs w:val="22"/>
          <w:lang w:val="en-US"/>
        </w:rPr>
        <w:t>Research Methodology and Results of the Data Processing Phase</w:t>
      </w:r>
    </w:p>
    <w:p w14:paraId="0224BAB4"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6E90E7A9" w14:textId="70D5DE46" w:rsidR="003A460A"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kern w:val="3"/>
          <w:sz w:val="22"/>
          <w:szCs w:val="22"/>
          <w:lang w:val="en-US"/>
        </w:rPr>
        <w:t xml:space="preserve">This bibliometric study combines the two hybrid techniques </w:t>
      </w:r>
      <w:r w:rsidR="00412011">
        <w:rPr>
          <w:rFonts w:ascii="Arial" w:hAnsi="Arial" w:cs="Arial"/>
          <w:kern w:val="3"/>
          <w:sz w:val="22"/>
          <w:szCs w:val="22"/>
          <w:lang w:val="en-US"/>
        </w:rPr>
        <w:t>previously</w:t>
      </w:r>
      <w:r>
        <w:rPr>
          <w:rFonts w:ascii="Arial" w:hAnsi="Arial" w:cs="Arial"/>
          <w:kern w:val="3"/>
          <w:sz w:val="22"/>
          <w:szCs w:val="22"/>
          <w:lang w:val="en-US"/>
        </w:rPr>
        <w:t xml:space="preserve"> described to analyze the intellectual structure of the first two decades of smart city research and identify the </w:t>
      </w:r>
      <w:r>
        <w:rPr>
          <w:rFonts w:ascii="Arial" w:hAnsi="Arial" w:cs="Arial"/>
          <w:color w:val="1C1C1C"/>
          <w:sz w:val="22"/>
          <w:szCs w:val="22"/>
          <w:lang w:val="en-US"/>
        </w:rPr>
        <w:t xml:space="preserve">main development paths of smart cities it </w:t>
      </w:r>
      <w:r w:rsidR="00412011">
        <w:rPr>
          <w:rFonts w:ascii="Arial" w:hAnsi="Arial" w:cs="Arial"/>
          <w:color w:val="1C1C1C"/>
          <w:sz w:val="22"/>
          <w:szCs w:val="22"/>
          <w:lang w:val="en-US"/>
        </w:rPr>
        <w:t>promotes</w:t>
      </w:r>
      <w:r>
        <w:rPr>
          <w:rFonts w:ascii="Arial" w:hAnsi="Arial" w:cs="Arial"/>
          <w:kern w:val="3"/>
          <w:sz w:val="22"/>
          <w:szCs w:val="22"/>
          <w:lang w:val="en-US"/>
        </w:rPr>
        <w:t xml:space="preserve">. This structure is </w:t>
      </w:r>
      <w:r>
        <w:rPr>
          <w:rFonts w:ascii="Arial" w:hAnsi="Arial" w:cs="Arial"/>
          <w:sz w:val="22"/>
          <w:szCs w:val="22"/>
          <w:lang w:val="en-US"/>
        </w:rPr>
        <w:t>outlined, graphically visualized and</w:t>
      </w:r>
      <w:r>
        <w:rPr>
          <w:rFonts w:ascii="Arial" w:hAnsi="Arial" w:cs="Arial"/>
          <w:kern w:val="3"/>
          <w:sz w:val="22"/>
          <w:szCs w:val="22"/>
          <w:lang w:val="en-US"/>
        </w:rPr>
        <w:t xml:space="preserve"> split into </w:t>
      </w:r>
      <w:r w:rsidR="00705F50">
        <w:rPr>
          <w:rFonts w:ascii="Arial" w:hAnsi="Arial" w:cs="Arial"/>
          <w:sz w:val="22"/>
          <w:szCs w:val="22"/>
          <w:lang w:val="en-US"/>
        </w:rPr>
        <w:t>thematic clusters</w:t>
      </w:r>
      <w:r w:rsidR="00705F50" w:rsidDel="00705F50">
        <w:rPr>
          <w:rFonts w:ascii="Arial" w:hAnsi="Arial" w:cs="Arial"/>
          <w:sz w:val="22"/>
          <w:szCs w:val="22"/>
          <w:lang w:val="en-US"/>
        </w:rPr>
        <w:t xml:space="preserve"> </w:t>
      </w:r>
      <w:r>
        <w:rPr>
          <w:rFonts w:ascii="Arial" w:hAnsi="Arial" w:cs="Arial"/>
          <w:sz w:val="22"/>
          <w:szCs w:val="22"/>
          <w:lang w:val="en-US"/>
        </w:rPr>
        <w:t xml:space="preserve">of publications </w:t>
      </w:r>
      <w:r>
        <w:rPr>
          <w:rFonts w:ascii="Arial" w:hAnsi="Arial" w:cs="Arial"/>
          <w:kern w:val="3"/>
          <w:sz w:val="22"/>
          <w:szCs w:val="22"/>
          <w:lang w:val="en-US"/>
        </w:rPr>
        <w:t>by conducting a document co-citation analysis. The result is a co-citation network in which 2,273 publications are divided in</w:t>
      </w:r>
      <w:r w:rsidR="00221728">
        <w:rPr>
          <w:rFonts w:ascii="Arial" w:hAnsi="Arial" w:cs="Arial"/>
          <w:kern w:val="3"/>
          <w:sz w:val="22"/>
          <w:szCs w:val="22"/>
          <w:lang w:val="en-US"/>
        </w:rPr>
        <w:t>to</w:t>
      </w:r>
      <w:r>
        <w:rPr>
          <w:rFonts w:ascii="Arial" w:hAnsi="Arial" w:cs="Arial"/>
          <w:kern w:val="3"/>
          <w:sz w:val="22"/>
          <w:szCs w:val="22"/>
          <w:lang w:val="en-US"/>
        </w:rPr>
        <w:t xml:space="preserve"> 18 </w:t>
      </w:r>
      <w:r>
        <w:rPr>
          <w:rFonts w:ascii="Arial" w:hAnsi="Arial" w:cs="Arial"/>
          <w:sz w:val="22"/>
          <w:szCs w:val="22"/>
          <w:lang w:val="en-US"/>
        </w:rPr>
        <w:t>thematic clusters</w:t>
      </w:r>
      <w:r>
        <w:rPr>
          <w:rFonts w:ascii="Arial" w:hAnsi="Arial" w:cs="Arial"/>
          <w:kern w:val="3"/>
          <w:sz w:val="22"/>
          <w:szCs w:val="22"/>
          <w:lang w:val="en-US"/>
        </w:rPr>
        <w:t xml:space="preserve">. After </w:t>
      </w:r>
      <w:r>
        <w:rPr>
          <w:rFonts w:ascii="Arial" w:hAnsi="Arial" w:cs="Arial"/>
          <w:sz w:val="22"/>
          <w:szCs w:val="22"/>
          <w:lang w:val="en-US"/>
        </w:rPr>
        <w:t>tracing the network of relationships between these publications</w:t>
      </w:r>
      <w:r>
        <w:rPr>
          <w:rFonts w:ascii="Arial" w:hAnsi="Arial" w:cs="Arial"/>
          <w:kern w:val="3"/>
          <w:sz w:val="22"/>
          <w:szCs w:val="22"/>
          <w:lang w:val="en-US"/>
        </w:rPr>
        <w:t xml:space="preserve">, a description of the </w:t>
      </w:r>
      <w:r>
        <w:rPr>
          <w:rFonts w:ascii="Arial" w:hAnsi="Arial" w:cs="Arial"/>
          <w:color w:val="1C1C1C"/>
          <w:sz w:val="22"/>
          <w:szCs w:val="22"/>
          <w:lang w:val="en-US"/>
        </w:rPr>
        <w:t xml:space="preserve">development paths supported by </w:t>
      </w:r>
      <w:r>
        <w:rPr>
          <w:rFonts w:ascii="Arial" w:hAnsi="Arial" w:cs="Arial"/>
          <w:kern w:val="3"/>
          <w:sz w:val="22"/>
          <w:szCs w:val="22"/>
          <w:lang w:val="en-US"/>
        </w:rPr>
        <w:t>the most representative thematic clusters is provided based on both the identification of their core literature and the construction of word profiles.</w:t>
      </w:r>
    </w:p>
    <w:p w14:paraId="4C339F6F" w14:textId="4D203D46" w:rsidR="003A460A"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study begins with a keyword search based on a multi-database approach aiming at developing </w:t>
      </w:r>
      <w:r w:rsidRPr="00D208D9">
        <w:rPr>
          <w:rFonts w:ascii="Arial" w:hAnsi="Arial" w:cs="Arial"/>
          <w:sz w:val="22"/>
          <w:szCs w:val="22"/>
          <w:lang w:val="en-US"/>
        </w:rPr>
        <w:t xml:space="preserve">a representative dataset of literature on smart cities. </w:t>
      </w:r>
      <w:r w:rsidRPr="00D208D9">
        <w:rPr>
          <w:rFonts w:ascii="Arial" w:hAnsi="Arial" w:cs="Arial"/>
          <w:kern w:val="3"/>
          <w:sz w:val="22"/>
          <w:szCs w:val="22"/>
          <w:lang w:val="en-US"/>
        </w:rPr>
        <w:t>The keyword search covers the first 21 years of research on smart cities, from the beginning of 1992 to the end of 2012,</w:t>
      </w:r>
      <w:r w:rsidRPr="00D208D9">
        <w:rPr>
          <w:rFonts w:ascii="Arial" w:hAnsi="Arial" w:cs="Arial"/>
          <w:sz w:val="22"/>
          <w:szCs w:val="22"/>
          <w:lang w:val="en-US"/>
        </w:rPr>
        <w:t xml:space="preserve"> and is implemented by using </w:t>
      </w:r>
      <w:r w:rsidRPr="00D208D9">
        <w:rPr>
          <w:rFonts w:ascii="Arial" w:hAnsi="Arial" w:cs="Arial"/>
          <w:kern w:val="3"/>
          <w:sz w:val="22"/>
          <w:szCs w:val="22"/>
          <w:lang w:val="en-US"/>
        </w:rPr>
        <w:t>the following scholarly databases: Google Scholar; Web of Science; IEEE Xplore; Scopus; SpringerLink; Engineering Village; ScienceDirect; and Taylor and Francis Online.</w:t>
      </w:r>
      <w:r w:rsidRPr="00D208D9">
        <w:rPr>
          <w:rStyle w:val="FootnoteReference"/>
          <w:rFonts w:ascii="Arial" w:hAnsi="Arial" w:cs="Arial"/>
          <w:kern w:val="3"/>
          <w:sz w:val="22"/>
          <w:szCs w:val="22"/>
          <w:lang w:val="en-US"/>
        </w:rPr>
        <w:footnoteReference w:id="2"/>
      </w:r>
      <w:r w:rsidRPr="00D208D9">
        <w:rPr>
          <w:rFonts w:ascii="Arial" w:hAnsi="Arial" w:cs="Arial"/>
          <w:kern w:val="3"/>
          <w:sz w:val="22"/>
          <w:szCs w:val="22"/>
          <w:lang w:val="en-US"/>
        </w:rPr>
        <w:t xml:space="preserve"> The search is </w:t>
      </w:r>
      <w:r w:rsidR="00CF303B">
        <w:rPr>
          <w:rFonts w:ascii="Arial" w:hAnsi="Arial" w:cs="Arial"/>
          <w:kern w:val="3"/>
          <w:sz w:val="22"/>
          <w:szCs w:val="22"/>
          <w:lang w:val="en-US"/>
        </w:rPr>
        <w:t>set to identify all the English-</w:t>
      </w:r>
      <w:r w:rsidRPr="00D208D9">
        <w:rPr>
          <w:rFonts w:ascii="Arial" w:hAnsi="Arial" w:cs="Arial"/>
          <w:kern w:val="3"/>
          <w:sz w:val="22"/>
          <w:szCs w:val="22"/>
          <w:lang w:val="en-US"/>
        </w:rPr>
        <w:t>language literature in which the term smart city is included in the title, abstract, keyword list or body of the text.</w:t>
      </w:r>
      <w:r w:rsidRPr="00D208D9">
        <w:rPr>
          <w:rStyle w:val="FootnoteReference"/>
          <w:rFonts w:ascii="Arial" w:hAnsi="Arial" w:cs="Arial"/>
          <w:kern w:val="3"/>
          <w:sz w:val="22"/>
          <w:szCs w:val="22"/>
          <w:lang w:val="en-US"/>
        </w:rPr>
        <w:footnoteReference w:id="3"/>
      </w:r>
      <w:r w:rsidRPr="00D208D9">
        <w:rPr>
          <w:rFonts w:ascii="Arial" w:hAnsi="Arial" w:cs="Arial"/>
          <w:kern w:val="3"/>
          <w:sz w:val="22"/>
          <w:szCs w:val="22"/>
          <w:lang w:val="en-US"/>
        </w:rPr>
        <w:t xml:space="preserve"> </w:t>
      </w:r>
      <w:r w:rsidRPr="00D208D9">
        <w:rPr>
          <w:rFonts w:ascii="Arial" w:hAnsi="Arial" w:cs="Arial"/>
          <w:sz w:val="22"/>
          <w:szCs w:val="22"/>
          <w:lang w:val="en-US"/>
        </w:rPr>
        <w:t xml:space="preserve">All types of publications are considered in this study, including working papers, unpublished reports and any other grey literature, </w:t>
      </w:r>
      <w:r w:rsidRPr="00D208D9">
        <w:rPr>
          <w:rFonts w:ascii="Arial" w:hAnsi="Arial" w:cs="Arial"/>
          <w:kern w:val="3"/>
          <w:sz w:val="22"/>
          <w:szCs w:val="22"/>
          <w:lang w:val="en-US"/>
        </w:rPr>
        <w:t>which represents a substantial part of the scientific production, especially in recent years</w:t>
      </w:r>
      <w:r w:rsidRPr="00D208D9">
        <w:rPr>
          <w:rStyle w:val="FootnoteReference"/>
          <w:rFonts w:ascii="Arial" w:hAnsi="Arial" w:cs="Arial"/>
          <w:kern w:val="3"/>
          <w:sz w:val="22"/>
          <w:szCs w:val="22"/>
          <w:lang w:val="en-US"/>
        </w:rPr>
        <w:footnoteReference w:id="4"/>
      </w:r>
      <w:r w:rsidRPr="00D208D9">
        <w:rPr>
          <w:rFonts w:ascii="Arial" w:hAnsi="Arial" w:cs="Arial"/>
          <w:kern w:val="3"/>
          <w:sz w:val="22"/>
          <w:szCs w:val="22"/>
          <w:lang w:val="en-US"/>
        </w:rPr>
        <w:t xml:space="preserve"> (Schopfel and Farace 2010).</w:t>
      </w:r>
    </w:p>
    <w:p w14:paraId="67FF15B6" w14:textId="170462C1" w:rsidR="003A460A"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kern w:val="3"/>
          <w:sz w:val="22"/>
          <w:szCs w:val="22"/>
          <w:lang w:val="en-US"/>
        </w:rPr>
        <w:t xml:space="preserve">The publications caught during the keyword search are then organized in a single dataset and checked to identify and correct possible typographical errors in the titles, authors’ full names and publication dates. </w:t>
      </w:r>
      <w:r w:rsidR="00221728">
        <w:rPr>
          <w:rFonts w:ascii="Arial" w:hAnsi="Arial" w:cs="Arial"/>
          <w:kern w:val="3"/>
          <w:sz w:val="22"/>
          <w:szCs w:val="22"/>
          <w:lang w:val="en-US"/>
        </w:rPr>
        <w:t>Duplicate</w:t>
      </w:r>
      <w:r>
        <w:rPr>
          <w:rFonts w:ascii="Arial" w:hAnsi="Arial" w:cs="Arial"/>
          <w:kern w:val="3"/>
          <w:sz w:val="22"/>
          <w:szCs w:val="22"/>
          <w:lang w:val="en-US"/>
        </w:rPr>
        <w:t xml:space="preserve"> documents that have been found in more than one database are eliminated. Finally, the title, abstract, keyword list</w:t>
      </w:r>
      <w:r>
        <w:rPr>
          <w:rFonts w:ascii="Arial" w:hAnsi="Arial" w:cs="Arial"/>
          <w:i/>
          <w:iCs/>
          <w:kern w:val="3"/>
          <w:sz w:val="22"/>
          <w:szCs w:val="22"/>
          <w:lang w:val="en-US"/>
        </w:rPr>
        <w:t xml:space="preserve"> </w:t>
      </w:r>
      <w:r>
        <w:rPr>
          <w:rFonts w:ascii="Arial" w:hAnsi="Arial" w:cs="Arial"/>
          <w:kern w:val="3"/>
          <w:sz w:val="22"/>
          <w:szCs w:val="22"/>
          <w:lang w:val="en-US"/>
        </w:rPr>
        <w:t xml:space="preserve">and body of the text of each remaining publication is manually </w:t>
      </w:r>
      <w:r w:rsidR="00221728">
        <w:rPr>
          <w:rFonts w:ascii="Arial" w:hAnsi="Arial" w:cs="Arial"/>
          <w:kern w:val="3"/>
          <w:sz w:val="22"/>
          <w:szCs w:val="22"/>
          <w:lang w:val="en-US"/>
        </w:rPr>
        <w:t>checked</w:t>
      </w:r>
      <w:r>
        <w:rPr>
          <w:rFonts w:ascii="Arial" w:hAnsi="Arial" w:cs="Arial"/>
          <w:kern w:val="3"/>
          <w:sz w:val="22"/>
          <w:szCs w:val="22"/>
          <w:lang w:val="en-US"/>
        </w:rPr>
        <w:t xml:space="preserve"> to verify the effective presence of the keyword. Documents </w:t>
      </w:r>
      <w:r w:rsidR="00705F50">
        <w:rPr>
          <w:rFonts w:ascii="Arial" w:hAnsi="Arial" w:cs="Arial"/>
          <w:kern w:val="3"/>
          <w:sz w:val="22"/>
          <w:szCs w:val="22"/>
          <w:lang w:val="en-US"/>
        </w:rPr>
        <w:t xml:space="preserve">in which </w:t>
      </w:r>
      <w:r>
        <w:rPr>
          <w:rFonts w:ascii="Arial" w:hAnsi="Arial" w:cs="Arial"/>
          <w:kern w:val="3"/>
          <w:sz w:val="22"/>
          <w:szCs w:val="22"/>
          <w:lang w:val="en-US"/>
        </w:rPr>
        <w:t xml:space="preserve">this search has shown to be negative are eliminated. </w:t>
      </w:r>
    </w:p>
    <w:p w14:paraId="1612D183" w14:textId="0A3E5B5E"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208D9">
        <w:rPr>
          <w:rFonts w:ascii="Arial" w:hAnsi="Arial" w:cs="Arial"/>
          <w:kern w:val="3"/>
          <w:sz w:val="22"/>
          <w:szCs w:val="22"/>
          <w:lang w:val="en-US"/>
        </w:rPr>
        <w:t>After completing the search phase, 1,067 publications remain in the da</w:t>
      </w:r>
      <w:r w:rsidR="00594083">
        <w:rPr>
          <w:rFonts w:ascii="Arial" w:hAnsi="Arial" w:cs="Arial"/>
          <w:kern w:val="3"/>
          <w:sz w:val="22"/>
          <w:szCs w:val="22"/>
          <w:lang w:val="en-US"/>
        </w:rPr>
        <w:t>taset (see Figure 1</w:t>
      </w:r>
      <w:r w:rsidRPr="00D208D9">
        <w:rPr>
          <w:rFonts w:ascii="Arial" w:hAnsi="Arial" w:cs="Arial"/>
          <w:kern w:val="3"/>
          <w:sz w:val="22"/>
          <w:szCs w:val="22"/>
          <w:lang w:val="en-US"/>
        </w:rPr>
        <w:t xml:space="preserve">) and they represent the output of the first 21 years of research in the field of smart cities. These documents are used to collect the raw data needed for carrying out the bibliometric study. For this reason, they are defined as </w:t>
      </w:r>
      <w:r w:rsidRPr="00D208D9">
        <w:rPr>
          <w:rFonts w:ascii="Arial" w:hAnsi="Arial" w:cs="Arial"/>
          <w:iCs/>
          <w:kern w:val="3"/>
          <w:sz w:val="22"/>
          <w:szCs w:val="22"/>
          <w:lang w:val="en-US"/>
        </w:rPr>
        <w:t>source documents</w:t>
      </w:r>
      <w:r w:rsidRPr="00D208D9">
        <w:rPr>
          <w:rFonts w:ascii="Arial" w:hAnsi="Arial" w:cs="Arial"/>
          <w:kern w:val="3"/>
          <w:sz w:val="22"/>
          <w:szCs w:val="22"/>
          <w:lang w:val="en-US"/>
        </w:rPr>
        <w:t xml:space="preserve"> </w:t>
      </w:r>
      <w:r w:rsidRPr="00D208D9">
        <w:rPr>
          <w:rFonts w:ascii="Arial" w:hAnsi="Arial" w:cs="Arial"/>
          <w:bCs/>
          <w:kern w:val="3"/>
          <w:sz w:val="22"/>
          <w:szCs w:val="22"/>
          <w:lang w:val="en-US"/>
        </w:rPr>
        <w:t>(Casillas and Acedo 2007; Ingwersen et al. 2014; Schneider et al. 2009; Shiau and Dwivedi 2013; Small and Crane 1979)</w:t>
      </w:r>
      <w:r w:rsidRPr="00D208D9">
        <w:rPr>
          <w:rFonts w:ascii="Arial" w:hAnsi="Arial" w:cs="Arial"/>
          <w:kern w:val="3"/>
          <w:sz w:val="22"/>
          <w:szCs w:val="22"/>
          <w:lang w:val="en-US"/>
        </w:rPr>
        <w:t xml:space="preserve">. </w:t>
      </w:r>
      <w:r w:rsidR="00CC497D">
        <w:rPr>
          <w:rFonts w:ascii="Arial" w:hAnsi="Arial" w:cs="Arial"/>
          <w:kern w:val="3"/>
          <w:sz w:val="22"/>
          <w:szCs w:val="22"/>
          <w:lang w:val="en-US"/>
        </w:rPr>
        <w:t>The d</w:t>
      </w:r>
      <w:r w:rsidRPr="00D208D9">
        <w:rPr>
          <w:rFonts w:ascii="Arial" w:hAnsi="Arial" w:cs="Arial"/>
          <w:kern w:val="3"/>
          <w:sz w:val="22"/>
          <w:szCs w:val="22"/>
          <w:lang w:val="en-US"/>
        </w:rPr>
        <w:t xml:space="preserve">ata for the co-citation analysis is collected by extracting the list of references </w:t>
      </w:r>
      <w:r w:rsidR="00CC497D">
        <w:rPr>
          <w:rFonts w:ascii="Arial" w:hAnsi="Arial" w:cs="Arial"/>
          <w:kern w:val="3"/>
          <w:sz w:val="22"/>
          <w:szCs w:val="22"/>
          <w:lang w:val="en-US"/>
        </w:rPr>
        <w:t>cited by</w:t>
      </w:r>
      <w:r w:rsidR="00CC497D" w:rsidRPr="00D208D9">
        <w:rPr>
          <w:rFonts w:ascii="Arial" w:hAnsi="Arial" w:cs="Arial"/>
          <w:kern w:val="3"/>
          <w:sz w:val="22"/>
          <w:szCs w:val="22"/>
          <w:lang w:val="en-US"/>
        </w:rPr>
        <w:t xml:space="preserve"> </w:t>
      </w:r>
      <w:r w:rsidRPr="00D208D9">
        <w:rPr>
          <w:rFonts w:ascii="Arial" w:hAnsi="Arial" w:cs="Arial"/>
          <w:kern w:val="3"/>
          <w:sz w:val="22"/>
          <w:szCs w:val="22"/>
          <w:lang w:val="en-US"/>
        </w:rPr>
        <w:t xml:space="preserve">each source document. </w:t>
      </w:r>
      <w:r w:rsidR="00705F50">
        <w:rPr>
          <w:rFonts w:ascii="Arial" w:hAnsi="Arial" w:cs="Arial"/>
          <w:kern w:val="3"/>
          <w:sz w:val="22"/>
          <w:szCs w:val="22"/>
          <w:lang w:val="en-US"/>
        </w:rPr>
        <w:t>As</w:t>
      </w:r>
      <w:r w:rsidRPr="00D208D9">
        <w:rPr>
          <w:rFonts w:ascii="Arial" w:hAnsi="Arial" w:cs="Arial"/>
          <w:kern w:val="3"/>
          <w:sz w:val="22"/>
          <w:szCs w:val="22"/>
          <w:lang w:val="en-US"/>
        </w:rPr>
        <w:t xml:space="preserve"> citation data often contain errors which can lead to significant variations in the results of their analysis (Adam 2002), all the citations are extracted manually and tested for correctness. This guarantees the highest degree of data reliability. Altogether, 22,137 citations are collected and used to build a frequency table showing the cited publications and the number of citations each of them has received. The total number of cited references is 17,574.</w:t>
      </w:r>
    </w:p>
    <w:p w14:paraId="4DA51394" w14:textId="77777777" w:rsidR="00323F05" w:rsidRDefault="00323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14:paraId="55F8A04A" w14:textId="6538A257" w:rsidR="008A59FC"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FF0000"/>
          <w:kern w:val="3"/>
          <w:sz w:val="22"/>
          <w:szCs w:val="22"/>
          <w:lang w:val="en-US"/>
        </w:rPr>
      </w:pPr>
      <w:r>
        <w:rPr>
          <w:rFonts w:ascii="Arial" w:hAnsi="Arial" w:cs="Arial"/>
          <w:noProof/>
          <w:color w:val="FF0000"/>
          <w:kern w:val="3"/>
          <w:sz w:val="22"/>
          <w:szCs w:val="22"/>
        </w:rPr>
        <w:lastRenderedPageBreak/>
        <w:drawing>
          <wp:inline distT="0" distB="0" distL="0" distR="0" wp14:anchorId="48B8DD83" wp14:editId="7FB0923E">
            <wp:extent cx="5727700" cy="3636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JPEG 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636851"/>
                    </a:xfrm>
                    <a:prstGeom prst="rect">
                      <a:avLst/>
                    </a:prstGeom>
                  </pic:spPr>
                </pic:pic>
              </a:graphicData>
            </a:graphic>
          </wp:inline>
        </w:drawing>
      </w:r>
    </w:p>
    <w:p w14:paraId="3E2A1FDC" w14:textId="77777777" w:rsidR="008A59FC" w:rsidRDefault="008A5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FF0000"/>
          <w:kern w:val="3"/>
          <w:sz w:val="22"/>
          <w:szCs w:val="22"/>
          <w:lang w:val="en-US"/>
        </w:rPr>
      </w:pPr>
    </w:p>
    <w:p w14:paraId="6AB8D542" w14:textId="280B1D19" w:rsidR="00D756A9" w:rsidRPr="00594083"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sz w:val="20"/>
          <w:szCs w:val="20"/>
        </w:rPr>
      </w:pPr>
      <w:r w:rsidRPr="00594083">
        <w:rPr>
          <w:rFonts w:ascii="Arial" w:hAnsi="Arial" w:cs="Arial"/>
          <w:kern w:val="3"/>
          <w:sz w:val="20"/>
          <w:szCs w:val="20"/>
          <w:lang w:val="en-US"/>
        </w:rPr>
        <w:t>Figure 1. Cumulative growth in the number of source documents</w:t>
      </w:r>
      <w:r w:rsidR="00594083" w:rsidRPr="00594083">
        <w:rPr>
          <w:rFonts w:ascii="Arial" w:hAnsi="Arial" w:cs="Arial"/>
          <w:kern w:val="3"/>
          <w:sz w:val="20"/>
          <w:szCs w:val="20"/>
          <w:lang w:val="en-US"/>
        </w:rPr>
        <w:t xml:space="preserve"> and</w:t>
      </w:r>
      <w:r w:rsidR="00594083">
        <w:rPr>
          <w:rFonts w:ascii="Arial" w:hAnsi="Arial" w:cs="Arial"/>
          <w:kern w:val="3"/>
          <w:sz w:val="20"/>
          <w:szCs w:val="20"/>
          <w:lang w:val="en-US"/>
        </w:rPr>
        <w:t xml:space="preserve"> n</w:t>
      </w:r>
      <w:r w:rsidRPr="00594083">
        <w:rPr>
          <w:rFonts w:ascii="Arial" w:hAnsi="Arial" w:cs="Arial"/>
          <w:kern w:val="3"/>
          <w:sz w:val="20"/>
          <w:szCs w:val="20"/>
          <w:lang w:val="en-US"/>
        </w:rPr>
        <w:t>umber of source documents by type and period of publication</w:t>
      </w:r>
      <w:r w:rsidR="00B508B5">
        <w:rPr>
          <w:rFonts w:ascii="Arial" w:hAnsi="Arial" w:cs="Arial"/>
          <w:kern w:val="3"/>
          <w:sz w:val="20"/>
          <w:szCs w:val="20"/>
          <w:lang w:val="en-US"/>
        </w:rPr>
        <w:t xml:space="preserve">. </w:t>
      </w:r>
      <w:r w:rsidR="00B508B5" w:rsidRPr="00444700">
        <w:rPr>
          <w:rFonts w:ascii="Arial" w:hAnsi="Arial" w:cs="Arial"/>
          <w:kern w:val="3"/>
          <w:sz w:val="20"/>
          <w:szCs w:val="20"/>
          <w:lang w:val="en-US"/>
        </w:rPr>
        <w:t>A</w:t>
      </w:r>
      <w:r w:rsidR="00EE58CE">
        <w:rPr>
          <w:rFonts w:ascii="Arial" w:hAnsi="Arial" w:cs="Arial"/>
          <w:kern w:val="3"/>
          <w:sz w:val="20"/>
          <w:szCs w:val="20"/>
          <w:lang w:val="en-US"/>
        </w:rPr>
        <w:t>b</w:t>
      </w:r>
      <w:r w:rsidR="00CF303B">
        <w:rPr>
          <w:rFonts w:ascii="Arial" w:hAnsi="Arial" w:cs="Arial"/>
          <w:kern w:val="3"/>
          <w:sz w:val="20"/>
          <w:szCs w:val="20"/>
          <w:lang w:val="en-US"/>
        </w:rPr>
        <w:t>: A</w:t>
      </w:r>
      <w:r w:rsidR="000A62E0" w:rsidRPr="003B2F91">
        <w:rPr>
          <w:rFonts w:ascii="Arial" w:hAnsi="Arial" w:cs="Arial"/>
          <w:kern w:val="3"/>
          <w:sz w:val="20"/>
          <w:szCs w:val="20"/>
          <w:lang w:val="en-US"/>
        </w:rPr>
        <w:t>bstract</w:t>
      </w:r>
      <w:r w:rsidR="00903D05" w:rsidRPr="003B2F91">
        <w:rPr>
          <w:rFonts w:ascii="Arial" w:hAnsi="Arial" w:cs="Arial"/>
          <w:kern w:val="3"/>
          <w:sz w:val="20"/>
          <w:szCs w:val="20"/>
          <w:lang w:val="en-US"/>
        </w:rPr>
        <w:t>s</w:t>
      </w:r>
      <w:r w:rsidR="000A62E0" w:rsidRPr="00B46FED">
        <w:rPr>
          <w:rFonts w:ascii="Arial" w:hAnsi="Arial" w:cs="Arial"/>
          <w:kern w:val="3"/>
          <w:sz w:val="20"/>
          <w:szCs w:val="20"/>
          <w:lang w:val="en-US"/>
        </w:rPr>
        <w:t>;</w:t>
      </w:r>
      <w:r w:rsidR="00CF303B">
        <w:rPr>
          <w:rFonts w:ascii="Arial" w:hAnsi="Arial" w:cs="Arial"/>
          <w:kern w:val="3"/>
          <w:sz w:val="20"/>
          <w:szCs w:val="20"/>
          <w:lang w:val="en-US"/>
        </w:rPr>
        <w:t xml:space="preserve"> Bo: B</w:t>
      </w:r>
      <w:r w:rsidR="000A62E0">
        <w:rPr>
          <w:rFonts w:ascii="Arial" w:hAnsi="Arial" w:cs="Arial"/>
          <w:kern w:val="3"/>
          <w:sz w:val="20"/>
          <w:szCs w:val="20"/>
          <w:lang w:val="en-US"/>
        </w:rPr>
        <w:t>ook</w:t>
      </w:r>
      <w:r w:rsidR="00903D05">
        <w:rPr>
          <w:rFonts w:ascii="Arial" w:hAnsi="Arial" w:cs="Arial"/>
          <w:kern w:val="3"/>
          <w:sz w:val="20"/>
          <w:szCs w:val="20"/>
          <w:lang w:val="en-US"/>
        </w:rPr>
        <w:t>s</w:t>
      </w:r>
      <w:r w:rsidR="00CF303B">
        <w:rPr>
          <w:rFonts w:ascii="Arial" w:hAnsi="Arial" w:cs="Arial"/>
          <w:kern w:val="3"/>
          <w:sz w:val="20"/>
          <w:szCs w:val="20"/>
          <w:lang w:val="en-US"/>
        </w:rPr>
        <w:t>; Ch: B</w:t>
      </w:r>
      <w:r w:rsidR="000A62E0">
        <w:rPr>
          <w:rFonts w:ascii="Arial" w:hAnsi="Arial" w:cs="Arial"/>
          <w:kern w:val="3"/>
          <w:sz w:val="20"/>
          <w:szCs w:val="20"/>
          <w:lang w:val="en-US"/>
        </w:rPr>
        <w:t>ook chapter</w:t>
      </w:r>
      <w:r w:rsidR="00903D05">
        <w:rPr>
          <w:rFonts w:ascii="Arial" w:hAnsi="Arial" w:cs="Arial"/>
          <w:kern w:val="3"/>
          <w:sz w:val="20"/>
          <w:szCs w:val="20"/>
          <w:lang w:val="en-US"/>
        </w:rPr>
        <w:t>s</w:t>
      </w:r>
      <w:r w:rsidR="00CF303B">
        <w:rPr>
          <w:rFonts w:ascii="Arial" w:hAnsi="Arial" w:cs="Arial"/>
          <w:kern w:val="3"/>
          <w:sz w:val="20"/>
          <w:szCs w:val="20"/>
          <w:lang w:val="en-US"/>
        </w:rPr>
        <w:t>; Ed: E</w:t>
      </w:r>
      <w:r w:rsidR="000A62E0">
        <w:rPr>
          <w:rFonts w:ascii="Arial" w:hAnsi="Arial" w:cs="Arial"/>
          <w:kern w:val="3"/>
          <w:sz w:val="20"/>
          <w:szCs w:val="20"/>
          <w:lang w:val="en-US"/>
        </w:rPr>
        <w:t>ditorial</w:t>
      </w:r>
      <w:r w:rsidR="00903D05">
        <w:rPr>
          <w:rFonts w:ascii="Arial" w:hAnsi="Arial" w:cs="Arial"/>
          <w:kern w:val="3"/>
          <w:sz w:val="20"/>
          <w:szCs w:val="20"/>
          <w:lang w:val="en-US"/>
        </w:rPr>
        <w:t>s</w:t>
      </w:r>
      <w:r w:rsidR="000A62E0">
        <w:rPr>
          <w:rFonts w:ascii="Arial" w:hAnsi="Arial" w:cs="Arial"/>
          <w:kern w:val="3"/>
          <w:sz w:val="20"/>
          <w:szCs w:val="20"/>
          <w:lang w:val="en-US"/>
        </w:rPr>
        <w:t xml:space="preserve">; </w:t>
      </w:r>
      <w:r w:rsidR="00EE58CE">
        <w:rPr>
          <w:rFonts w:ascii="Arial" w:hAnsi="Arial" w:cs="Arial"/>
          <w:kern w:val="3"/>
          <w:sz w:val="20"/>
          <w:szCs w:val="20"/>
          <w:lang w:val="en-US"/>
        </w:rPr>
        <w:t>Ar</w:t>
      </w:r>
      <w:r w:rsidR="000A62E0">
        <w:rPr>
          <w:rFonts w:ascii="Arial" w:hAnsi="Arial" w:cs="Arial"/>
          <w:kern w:val="3"/>
          <w:sz w:val="20"/>
          <w:szCs w:val="20"/>
          <w:lang w:val="en-US"/>
        </w:rPr>
        <w:t xml:space="preserve">: </w:t>
      </w:r>
      <w:r w:rsidR="00CF303B">
        <w:rPr>
          <w:rFonts w:ascii="Arial" w:hAnsi="Arial" w:cs="Arial"/>
          <w:kern w:val="3"/>
          <w:sz w:val="20"/>
          <w:szCs w:val="20"/>
          <w:lang w:val="en-US"/>
        </w:rPr>
        <w:t>Journal a</w:t>
      </w:r>
      <w:r w:rsidR="00903D05">
        <w:rPr>
          <w:rFonts w:ascii="Arial" w:hAnsi="Arial" w:cs="Arial"/>
          <w:kern w:val="3"/>
          <w:sz w:val="20"/>
          <w:szCs w:val="20"/>
          <w:lang w:val="en-US"/>
        </w:rPr>
        <w:t>rticles</w:t>
      </w:r>
      <w:r w:rsidR="00CF303B">
        <w:rPr>
          <w:rFonts w:ascii="Arial" w:hAnsi="Arial" w:cs="Arial"/>
          <w:kern w:val="3"/>
          <w:sz w:val="20"/>
          <w:szCs w:val="20"/>
          <w:lang w:val="en-US"/>
        </w:rPr>
        <w:t>; Co: C</w:t>
      </w:r>
      <w:r w:rsidR="000A62E0">
        <w:rPr>
          <w:rFonts w:ascii="Arial" w:hAnsi="Arial" w:cs="Arial"/>
          <w:kern w:val="3"/>
          <w:sz w:val="20"/>
          <w:szCs w:val="20"/>
          <w:lang w:val="en-US"/>
        </w:rPr>
        <w:t>onference paper</w:t>
      </w:r>
      <w:r w:rsidR="00903D05">
        <w:rPr>
          <w:rFonts w:ascii="Arial" w:hAnsi="Arial" w:cs="Arial"/>
          <w:kern w:val="3"/>
          <w:sz w:val="20"/>
          <w:szCs w:val="20"/>
          <w:lang w:val="en-US"/>
        </w:rPr>
        <w:t>s</w:t>
      </w:r>
      <w:r w:rsidR="00CF303B">
        <w:rPr>
          <w:rFonts w:ascii="Arial" w:hAnsi="Arial" w:cs="Arial"/>
          <w:kern w:val="3"/>
          <w:sz w:val="20"/>
          <w:szCs w:val="20"/>
          <w:lang w:val="en-US"/>
        </w:rPr>
        <w:t>; Gr: G</w:t>
      </w:r>
      <w:r w:rsidR="000A62E0">
        <w:rPr>
          <w:rFonts w:ascii="Arial" w:hAnsi="Arial" w:cs="Arial"/>
          <w:kern w:val="3"/>
          <w:sz w:val="20"/>
          <w:szCs w:val="20"/>
          <w:lang w:val="en-US"/>
        </w:rPr>
        <w:t>rey literature</w:t>
      </w:r>
    </w:p>
    <w:p w14:paraId="0BC5B04B" w14:textId="77777777" w:rsidR="000A62E0"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0"/>
          <w:szCs w:val="20"/>
          <w:lang w:val="en-US"/>
        </w:rPr>
      </w:pPr>
    </w:p>
    <w:p w14:paraId="02B6D1BC" w14:textId="1C81A09F"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A co-citation network is then </w:t>
      </w:r>
      <w:r w:rsidR="00221728" w:rsidRPr="00D208D9">
        <w:rPr>
          <w:rFonts w:ascii="Arial" w:hAnsi="Arial" w:cs="Arial"/>
          <w:kern w:val="3"/>
          <w:sz w:val="22"/>
          <w:szCs w:val="22"/>
          <w:lang w:val="en-US"/>
        </w:rPr>
        <w:t>built</w:t>
      </w:r>
      <w:r w:rsidRPr="00D208D9">
        <w:rPr>
          <w:rFonts w:ascii="Arial" w:hAnsi="Arial" w:cs="Arial"/>
          <w:kern w:val="3"/>
          <w:sz w:val="22"/>
          <w:szCs w:val="22"/>
          <w:lang w:val="en-US"/>
        </w:rPr>
        <w:t xml:space="preserve"> by considering only cited references with at least two citations. The network is composed of 45,534 edges connecting 2,273 nodes, of which only 124 are source documents. The edges’ weight is measured using the CoCit-Score,</w:t>
      </w:r>
      <w:r w:rsidRPr="00D208D9">
        <w:rPr>
          <w:rStyle w:val="FootnoteReference"/>
          <w:rFonts w:ascii="Arial" w:hAnsi="Arial" w:cs="Arial"/>
          <w:kern w:val="3"/>
          <w:sz w:val="22"/>
          <w:szCs w:val="22"/>
          <w:lang w:val="en-US"/>
        </w:rPr>
        <w:footnoteReference w:id="5"/>
      </w:r>
      <w:r w:rsidRPr="00D208D9">
        <w:rPr>
          <w:rFonts w:ascii="Arial" w:hAnsi="Arial" w:cs="Arial"/>
          <w:kern w:val="3"/>
          <w:sz w:val="22"/>
          <w:szCs w:val="22"/>
          <w:lang w:val="en-US"/>
        </w:rPr>
        <w:t xml:space="preserve"> which is calculated according to the following formula (Allmayer and Winkler 2013; Gmur 2003):</w:t>
      </w:r>
    </w:p>
    <w:p w14:paraId="3A98BCBD" w14:textId="77777777" w:rsidR="00D756A9" w:rsidRDefault="00D756A9">
      <w:pPr>
        <w:widowControl w:val="0"/>
        <w:autoSpaceDE w:val="0"/>
        <w:jc w:val="both"/>
        <w:rPr>
          <w:rFonts w:ascii="Arial" w:hAnsi="Arial" w:cs="Arial"/>
          <w:kern w:val="3"/>
          <w:sz w:val="22"/>
          <w:szCs w:val="22"/>
          <w:lang w:val="en-US"/>
        </w:rPr>
      </w:pPr>
    </w:p>
    <w:p w14:paraId="108D754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noProof/>
          <w:kern w:val="3"/>
          <w:sz w:val="22"/>
          <w:szCs w:val="22"/>
        </w:rPr>
        <w:drawing>
          <wp:inline distT="0" distB="0" distL="0" distR="0" wp14:anchorId="525AAE76" wp14:editId="63FB3072">
            <wp:extent cx="4689308" cy="4618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89308" cy="461890"/>
                    </a:xfrm>
                    <a:prstGeom prst="rect">
                      <a:avLst/>
                    </a:prstGeom>
                    <a:noFill/>
                    <a:ln>
                      <a:noFill/>
                      <a:prstDash/>
                    </a:ln>
                  </pic:spPr>
                </pic:pic>
              </a:graphicData>
            </a:graphic>
          </wp:inline>
        </w:drawing>
      </w:r>
    </w:p>
    <w:p w14:paraId="1DD914BD" w14:textId="77777777" w:rsidR="00D756A9" w:rsidRDefault="00D756A9">
      <w:pPr>
        <w:widowControl w:val="0"/>
        <w:autoSpaceDE w:val="0"/>
        <w:jc w:val="both"/>
        <w:rPr>
          <w:rFonts w:ascii="Arial" w:hAnsi="Arial" w:cs="Arial"/>
          <w:kern w:val="3"/>
          <w:sz w:val="22"/>
          <w:szCs w:val="22"/>
          <w:lang w:val="en-US"/>
        </w:rPr>
      </w:pPr>
    </w:p>
    <w:p w14:paraId="50E4F4B4" w14:textId="19E5BFE0" w:rsidR="00680A9C" w:rsidRPr="006F3931"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208D9">
        <w:rPr>
          <w:rFonts w:ascii="Arial" w:hAnsi="Arial" w:cs="Arial"/>
          <w:kern w:val="3"/>
          <w:sz w:val="22"/>
          <w:szCs w:val="22"/>
          <w:lang w:val="en-US"/>
        </w:rPr>
        <w:t>Nodes and edges</w:t>
      </w:r>
      <w:r w:rsidR="00705F50">
        <w:rPr>
          <w:rFonts w:ascii="Arial" w:hAnsi="Arial" w:cs="Arial"/>
          <w:kern w:val="3"/>
          <w:sz w:val="22"/>
          <w:szCs w:val="22"/>
          <w:lang w:val="en-US"/>
        </w:rPr>
        <w:t>,</w:t>
      </w:r>
      <w:r w:rsidRPr="00D208D9">
        <w:rPr>
          <w:rFonts w:ascii="Arial" w:hAnsi="Arial" w:cs="Arial"/>
          <w:kern w:val="3"/>
          <w:sz w:val="22"/>
          <w:szCs w:val="22"/>
          <w:lang w:val="en-US"/>
        </w:rPr>
        <w:t xml:space="preserve"> with their weight</w:t>
      </w:r>
      <w:r w:rsidR="00705F50">
        <w:rPr>
          <w:rFonts w:ascii="Arial" w:hAnsi="Arial" w:cs="Arial"/>
          <w:kern w:val="3"/>
          <w:sz w:val="22"/>
          <w:szCs w:val="22"/>
          <w:lang w:val="en-US"/>
        </w:rPr>
        <w:t>,</w:t>
      </w:r>
      <w:r w:rsidRPr="00D208D9">
        <w:rPr>
          <w:rFonts w:ascii="Arial" w:hAnsi="Arial" w:cs="Arial"/>
          <w:kern w:val="3"/>
          <w:sz w:val="22"/>
          <w:szCs w:val="22"/>
          <w:lang w:val="en-US"/>
        </w:rPr>
        <w:t xml:space="preserve"> are entered into the open source software Gephi (version 0.8.2-beta) and the co-citation network is graphically visualized by usin</w:t>
      </w:r>
      <w:r w:rsidR="00CF303B">
        <w:rPr>
          <w:rFonts w:ascii="Arial" w:hAnsi="Arial" w:cs="Arial"/>
          <w:kern w:val="3"/>
          <w:sz w:val="22"/>
          <w:szCs w:val="22"/>
          <w:lang w:val="en-US"/>
        </w:rPr>
        <w:t>g the OpenOrd layout algorithm (</w:t>
      </w:r>
      <w:r w:rsidRPr="00D208D9">
        <w:rPr>
          <w:rFonts w:ascii="Arial" w:hAnsi="Arial" w:cs="Arial"/>
          <w:kern w:val="3"/>
          <w:sz w:val="22"/>
          <w:szCs w:val="22"/>
          <w:lang w:val="en-US"/>
        </w:rPr>
        <w:t xml:space="preserve">Bastian et al. 2009). The result is an undirected weighted network which is subsequently split into sub-networks </w:t>
      </w:r>
      <w:r w:rsidR="00CF303B">
        <w:rPr>
          <w:rFonts w:ascii="Arial" w:hAnsi="Arial" w:cs="Arial"/>
          <w:kern w:val="3"/>
          <w:sz w:val="22"/>
          <w:szCs w:val="22"/>
          <w:lang w:val="en-US"/>
        </w:rPr>
        <w:t xml:space="preserve">by </w:t>
      </w:r>
      <w:r w:rsidRPr="00D208D9">
        <w:rPr>
          <w:rFonts w:ascii="Arial" w:hAnsi="Arial" w:cs="Arial"/>
          <w:kern w:val="3"/>
          <w:sz w:val="22"/>
          <w:szCs w:val="22"/>
          <w:lang w:val="en-US"/>
        </w:rPr>
        <w:t>using the modularity class algorithm implemented by Blondel et al. (2008). The sub-networks represent the thematic clusters</w:t>
      </w:r>
      <w:r w:rsidR="00771E02">
        <w:rPr>
          <w:rFonts w:ascii="Arial" w:hAnsi="Arial" w:cs="Arial"/>
          <w:kern w:val="3"/>
          <w:sz w:val="22"/>
          <w:szCs w:val="22"/>
          <w:lang w:val="en-US"/>
        </w:rPr>
        <w:t>, i.e.</w:t>
      </w:r>
      <w:r w:rsidRPr="00D208D9">
        <w:rPr>
          <w:rFonts w:ascii="Arial" w:hAnsi="Arial" w:cs="Arial"/>
          <w:kern w:val="3"/>
          <w:sz w:val="22"/>
          <w:szCs w:val="22"/>
          <w:lang w:val="en-US"/>
        </w:rPr>
        <w:t xml:space="preserve"> groups of densely connected publications.</w:t>
      </w:r>
    </w:p>
    <w:p w14:paraId="039019A3" w14:textId="71729C42" w:rsidR="00D32F76"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208D9">
        <w:rPr>
          <w:rFonts w:ascii="Arial" w:hAnsi="Arial" w:cs="Arial"/>
          <w:kern w:val="3"/>
          <w:sz w:val="22"/>
          <w:szCs w:val="22"/>
          <w:lang w:val="en-US"/>
        </w:rPr>
        <w:t xml:space="preserve">The results obtained through the data processing are summarized in </w:t>
      </w:r>
      <w:r w:rsidRPr="00D208D9">
        <w:rPr>
          <w:rFonts w:ascii="Arial" w:hAnsi="Arial" w:cs="Arial"/>
          <w:bCs/>
          <w:kern w:val="3"/>
          <w:sz w:val="22"/>
          <w:szCs w:val="22"/>
          <w:lang w:val="en-US"/>
        </w:rPr>
        <w:t>Table 1</w:t>
      </w:r>
      <w:r w:rsidRPr="00D208D9">
        <w:rPr>
          <w:rFonts w:ascii="Arial" w:hAnsi="Arial" w:cs="Arial"/>
          <w:kern w:val="3"/>
          <w:sz w:val="22"/>
          <w:szCs w:val="22"/>
          <w:lang w:val="en-US"/>
        </w:rPr>
        <w:t xml:space="preserve"> and displayed in </w:t>
      </w:r>
      <w:r w:rsidR="00594083">
        <w:rPr>
          <w:rFonts w:ascii="Arial" w:hAnsi="Arial" w:cs="Arial"/>
          <w:bCs/>
          <w:kern w:val="3"/>
          <w:sz w:val="22"/>
          <w:szCs w:val="22"/>
          <w:lang w:val="en-US"/>
        </w:rPr>
        <w:t>Figure 2</w:t>
      </w:r>
      <w:r w:rsidRPr="00D208D9">
        <w:rPr>
          <w:rFonts w:ascii="Arial" w:hAnsi="Arial" w:cs="Arial"/>
          <w:kern w:val="3"/>
          <w:sz w:val="22"/>
          <w:szCs w:val="22"/>
          <w:lang w:val="en-US"/>
        </w:rPr>
        <w:t xml:space="preserve">, </w:t>
      </w:r>
      <w:r w:rsidR="00D32F76">
        <w:rPr>
          <w:rFonts w:ascii="Arial" w:hAnsi="Arial" w:cs="Arial"/>
          <w:kern w:val="3"/>
          <w:sz w:val="22"/>
          <w:szCs w:val="22"/>
          <w:lang w:val="en-US"/>
        </w:rPr>
        <w:t xml:space="preserve">which </w:t>
      </w:r>
      <w:r w:rsidR="00F912DC" w:rsidRPr="00D208D9">
        <w:rPr>
          <w:rFonts w:ascii="Arial" w:hAnsi="Arial" w:cs="Arial"/>
          <w:kern w:val="3"/>
          <w:sz w:val="22"/>
          <w:szCs w:val="22"/>
          <w:lang w:val="en-US"/>
        </w:rPr>
        <w:t>provid</w:t>
      </w:r>
      <w:r w:rsidR="00D32F76">
        <w:rPr>
          <w:rFonts w:ascii="Arial" w:hAnsi="Arial" w:cs="Arial"/>
          <w:kern w:val="3"/>
          <w:sz w:val="22"/>
          <w:szCs w:val="22"/>
          <w:lang w:val="en-US"/>
        </w:rPr>
        <w:t>es</w:t>
      </w:r>
      <w:r w:rsidR="00F912DC" w:rsidRPr="00D208D9">
        <w:rPr>
          <w:rFonts w:ascii="Arial" w:hAnsi="Arial" w:cs="Arial"/>
          <w:kern w:val="3"/>
          <w:sz w:val="22"/>
          <w:szCs w:val="22"/>
          <w:lang w:val="en-US"/>
        </w:rPr>
        <w:t xml:space="preserve"> a graphical representation of</w:t>
      </w:r>
      <w:r w:rsidRPr="00D208D9">
        <w:rPr>
          <w:rFonts w:ascii="Arial" w:hAnsi="Arial" w:cs="Arial"/>
          <w:kern w:val="3"/>
          <w:sz w:val="22"/>
          <w:szCs w:val="22"/>
          <w:lang w:val="en-US"/>
        </w:rPr>
        <w:t xml:space="preserve"> the co-citation network. Within the net</w:t>
      </w:r>
      <w:r w:rsidR="00F912DC" w:rsidRPr="00D208D9">
        <w:rPr>
          <w:rFonts w:ascii="Arial" w:hAnsi="Arial" w:cs="Arial"/>
          <w:kern w:val="3"/>
          <w:sz w:val="22"/>
          <w:szCs w:val="22"/>
          <w:lang w:val="en-US"/>
        </w:rPr>
        <w:t>work, each publication is shown</w:t>
      </w:r>
      <w:r w:rsidRPr="00D208D9">
        <w:rPr>
          <w:rFonts w:ascii="Arial" w:hAnsi="Arial" w:cs="Arial"/>
          <w:kern w:val="3"/>
          <w:sz w:val="22"/>
          <w:szCs w:val="22"/>
          <w:lang w:val="en-US"/>
        </w:rPr>
        <w:t xml:space="preserve"> as a node in which the size is proportional to the degree of centrality. This attribute is calculated by adding up the number of times the publication is co-cited. The greater the quantity of co-citations associated with a node, the greater its number of links within the network and, consequently, its centrality in the whole system. The </w:t>
      </w:r>
      <w:r w:rsidR="00597548" w:rsidRPr="00D208D9">
        <w:rPr>
          <w:rFonts w:ascii="Arial" w:hAnsi="Arial" w:cs="Arial"/>
          <w:kern w:val="3"/>
          <w:sz w:val="22"/>
          <w:szCs w:val="22"/>
          <w:lang w:val="en-US"/>
        </w:rPr>
        <w:t xml:space="preserve">degree of </w:t>
      </w:r>
      <w:r w:rsidR="00597548" w:rsidRPr="00D208D9">
        <w:rPr>
          <w:rFonts w:ascii="Arial" w:hAnsi="Arial" w:cs="Arial"/>
          <w:kern w:val="3"/>
          <w:sz w:val="22"/>
          <w:szCs w:val="22"/>
          <w:lang w:val="en-US"/>
        </w:rPr>
        <w:lastRenderedPageBreak/>
        <w:t xml:space="preserve">centrality of the thematic clusters is defined </w:t>
      </w:r>
      <w:r w:rsidRPr="00D208D9">
        <w:rPr>
          <w:rFonts w:ascii="Arial" w:hAnsi="Arial" w:cs="Arial"/>
          <w:kern w:val="3"/>
          <w:sz w:val="22"/>
          <w:szCs w:val="22"/>
          <w:lang w:val="en-US"/>
        </w:rPr>
        <w:t xml:space="preserve">by summing </w:t>
      </w:r>
      <w:r w:rsidR="00EF3DDD" w:rsidRPr="00D208D9">
        <w:rPr>
          <w:rFonts w:ascii="Arial" w:hAnsi="Arial" w:cs="Arial"/>
          <w:kern w:val="3"/>
          <w:sz w:val="22"/>
          <w:szCs w:val="22"/>
          <w:lang w:val="en-US"/>
        </w:rPr>
        <w:t>together</w:t>
      </w:r>
      <w:r w:rsidRPr="00D208D9">
        <w:rPr>
          <w:rFonts w:ascii="Arial" w:hAnsi="Arial" w:cs="Arial"/>
          <w:kern w:val="3"/>
          <w:sz w:val="22"/>
          <w:szCs w:val="22"/>
          <w:lang w:val="en-US"/>
        </w:rPr>
        <w:t xml:space="preserve"> the values </w:t>
      </w:r>
      <w:r w:rsidR="00EF3DDD" w:rsidRPr="00D208D9">
        <w:rPr>
          <w:rFonts w:ascii="Arial" w:hAnsi="Arial" w:cs="Arial"/>
          <w:kern w:val="3"/>
          <w:sz w:val="22"/>
          <w:szCs w:val="22"/>
          <w:lang w:val="en-US"/>
        </w:rPr>
        <w:t>related to</w:t>
      </w:r>
      <w:r w:rsidRPr="00D208D9">
        <w:rPr>
          <w:rFonts w:ascii="Arial" w:hAnsi="Arial" w:cs="Arial"/>
          <w:kern w:val="3"/>
          <w:sz w:val="22"/>
          <w:szCs w:val="22"/>
          <w:lang w:val="en-US"/>
        </w:rPr>
        <w:t xml:space="preserve"> their </w:t>
      </w:r>
      <w:r w:rsidR="00422165" w:rsidRPr="00D208D9">
        <w:rPr>
          <w:rFonts w:ascii="Arial" w:hAnsi="Arial" w:cs="Arial"/>
          <w:kern w:val="3"/>
          <w:sz w:val="22"/>
          <w:szCs w:val="22"/>
          <w:lang w:val="en-US"/>
        </w:rPr>
        <w:t>nodes</w:t>
      </w:r>
      <w:r w:rsidRPr="00D208D9">
        <w:rPr>
          <w:rFonts w:ascii="Arial" w:hAnsi="Arial" w:cs="Arial"/>
          <w:kern w:val="3"/>
          <w:sz w:val="22"/>
          <w:szCs w:val="22"/>
          <w:lang w:val="en-US"/>
        </w:rPr>
        <w:t>.</w:t>
      </w:r>
    </w:p>
    <w:p w14:paraId="2D1FA818" w14:textId="77777777" w:rsidR="000A62E0"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72A3D112" w14:textId="32806966" w:rsidR="000A62E0" w:rsidRDefault="000A62E0" w:rsidP="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kern w:val="3"/>
          <w:sz w:val="22"/>
          <w:szCs w:val="22"/>
          <w:lang w:val="en-US"/>
        </w:rPr>
      </w:pPr>
      <w:r>
        <w:rPr>
          <w:rFonts w:ascii="Arial" w:hAnsi="Arial" w:cs="Arial"/>
          <w:noProof/>
          <w:kern w:val="3"/>
          <w:sz w:val="22"/>
          <w:szCs w:val="22"/>
        </w:rPr>
        <w:drawing>
          <wp:inline distT="0" distB="0" distL="0" distR="0" wp14:anchorId="1C8D117E" wp14:editId="6BBF050B">
            <wp:extent cx="5080635" cy="5171884"/>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 (JPEG 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635" cy="5171884"/>
                    </a:xfrm>
                    <a:prstGeom prst="rect">
                      <a:avLst/>
                    </a:prstGeom>
                  </pic:spPr>
                </pic:pic>
              </a:graphicData>
            </a:graphic>
          </wp:inline>
        </w:drawing>
      </w:r>
    </w:p>
    <w:p w14:paraId="09EF1FBB" w14:textId="77777777" w:rsidR="00903D05" w:rsidRDefault="0090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5366B816" w14:textId="5AD301A9" w:rsidR="000A62E0"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0"/>
          <w:szCs w:val="20"/>
          <w:lang w:val="en-US"/>
        </w:rPr>
      </w:pPr>
      <w:r w:rsidRPr="00903D05">
        <w:rPr>
          <w:rFonts w:ascii="Arial" w:hAnsi="Arial" w:cs="Arial"/>
          <w:bCs/>
          <w:kern w:val="3"/>
          <w:sz w:val="20"/>
          <w:szCs w:val="20"/>
          <w:lang w:val="en-US"/>
        </w:rPr>
        <w:t>Figure 2</w:t>
      </w:r>
      <w:r w:rsidRPr="00903D05">
        <w:rPr>
          <w:rFonts w:ascii="Arial" w:hAnsi="Arial" w:cs="Arial"/>
          <w:kern w:val="3"/>
          <w:sz w:val="20"/>
          <w:szCs w:val="20"/>
          <w:lang w:val="en-US"/>
        </w:rPr>
        <w:t>. Co-citation network: the intellectual structure of the smart city research field considering the period between 1992 and 2012.</w:t>
      </w:r>
    </w:p>
    <w:p w14:paraId="6BF3A102" w14:textId="77777777" w:rsidR="003B2F91" w:rsidRPr="00903D05" w:rsidRDefault="003B2F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p>
    <w:tbl>
      <w:tblPr>
        <w:tblW w:w="9108" w:type="dxa"/>
        <w:tblCellMar>
          <w:left w:w="10" w:type="dxa"/>
          <w:right w:w="10" w:type="dxa"/>
        </w:tblCellMar>
        <w:tblLook w:val="0000" w:firstRow="0" w:lastRow="0" w:firstColumn="0" w:lastColumn="0" w:noHBand="0" w:noVBand="0"/>
      </w:tblPr>
      <w:tblGrid>
        <w:gridCol w:w="1174"/>
        <w:gridCol w:w="1983"/>
        <w:gridCol w:w="1984"/>
        <w:gridCol w:w="1983"/>
        <w:gridCol w:w="1984"/>
      </w:tblGrid>
      <w:tr w:rsidR="00D756A9" w14:paraId="7390275E" w14:textId="77777777">
        <w:tc>
          <w:tcPr>
            <w:tcW w:w="1174" w:type="dxa"/>
            <w:tcBorders>
              <w:top w:val="single" w:sz="4" w:space="0" w:color="000000"/>
              <w:right w:val="dashed" w:sz="4" w:space="0" w:color="000000"/>
            </w:tcBorders>
            <w:shd w:val="clear" w:color="auto" w:fill="auto"/>
            <w:tcMar>
              <w:top w:w="0" w:type="dxa"/>
              <w:left w:w="108" w:type="dxa"/>
              <w:bottom w:w="0" w:type="dxa"/>
              <w:right w:w="108" w:type="dxa"/>
            </w:tcMar>
          </w:tcPr>
          <w:p w14:paraId="1BFAF3A2" w14:textId="77777777" w:rsidR="00D756A9" w:rsidRDefault="00BC2271">
            <w:pPr>
              <w:rPr>
                <w:rFonts w:ascii="Arial" w:eastAsia="Times New Roman" w:hAnsi="Arial"/>
                <w:b/>
                <w:sz w:val="18"/>
                <w:szCs w:val="18"/>
                <w:lang w:val="it-IT"/>
              </w:rPr>
            </w:pPr>
            <w:r>
              <w:rPr>
                <w:rFonts w:ascii="Arial" w:eastAsia="Times New Roman" w:hAnsi="Arial"/>
                <w:b/>
                <w:sz w:val="18"/>
                <w:szCs w:val="18"/>
                <w:lang w:val="it-IT"/>
              </w:rPr>
              <w:t>CLUSTER</w:t>
            </w:r>
          </w:p>
          <w:p w14:paraId="05615304" w14:textId="77777777" w:rsidR="00D756A9" w:rsidRDefault="00D756A9">
            <w:pPr>
              <w:jc w:val="center"/>
              <w:rPr>
                <w:rFonts w:ascii="Arial" w:eastAsia="Times New Roman" w:hAnsi="Arial"/>
                <w:b/>
                <w:sz w:val="18"/>
                <w:szCs w:val="18"/>
                <w:lang w:val="it-IT"/>
              </w:rPr>
            </w:pPr>
          </w:p>
        </w:tc>
        <w:tc>
          <w:tcPr>
            <w:tcW w:w="1983" w:type="dxa"/>
            <w:tcBorders>
              <w:top w:val="single" w:sz="4" w:space="0" w:color="000000"/>
              <w:left w:val="dashed" w:sz="4" w:space="0" w:color="000000"/>
              <w:bottom w:val="single" w:sz="18" w:space="0" w:color="000000"/>
            </w:tcBorders>
            <w:shd w:val="clear" w:color="auto" w:fill="auto"/>
            <w:tcMar>
              <w:top w:w="0" w:type="dxa"/>
              <w:left w:w="108" w:type="dxa"/>
              <w:bottom w:w="0" w:type="dxa"/>
              <w:right w:w="108" w:type="dxa"/>
            </w:tcMar>
          </w:tcPr>
          <w:p w14:paraId="01BA66AC" w14:textId="77777777" w:rsidR="00D756A9" w:rsidRDefault="00BC2271">
            <w:pPr>
              <w:rPr>
                <w:rFonts w:ascii="Arial" w:eastAsia="Times New Roman" w:hAnsi="Arial"/>
                <w:b/>
                <w:sz w:val="18"/>
                <w:szCs w:val="18"/>
                <w:lang w:val="it-IT"/>
              </w:rPr>
            </w:pPr>
            <w:r>
              <w:rPr>
                <w:rFonts w:ascii="Arial" w:eastAsia="Times New Roman" w:hAnsi="Arial"/>
                <w:b/>
                <w:sz w:val="18"/>
                <w:szCs w:val="18"/>
                <w:lang w:val="it-IT"/>
              </w:rPr>
              <w:t>SIZE</w:t>
            </w:r>
          </w:p>
          <w:p w14:paraId="67017A05" w14:textId="77777777" w:rsidR="00D756A9" w:rsidRDefault="00BC2271">
            <w:pPr>
              <w:jc w:val="center"/>
            </w:pPr>
            <w:r>
              <w:rPr>
                <w:rFonts w:ascii="Arial" w:eastAsia="Times New Roman" w:hAnsi="Arial"/>
                <w:sz w:val="18"/>
                <w:szCs w:val="18"/>
                <w:lang w:val="it-IT"/>
              </w:rPr>
              <w:t xml:space="preserve">n° of </w:t>
            </w:r>
            <w:r>
              <w:rPr>
                <w:rFonts w:ascii="Arial" w:eastAsia="Times New Roman" w:hAnsi="Arial"/>
                <w:sz w:val="18"/>
                <w:szCs w:val="18"/>
                <w:lang w:val="en-US"/>
              </w:rPr>
              <w:t>publications</w:t>
            </w:r>
          </w:p>
        </w:tc>
        <w:tc>
          <w:tcPr>
            <w:tcW w:w="1984" w:type="dxa"/>
            <w:tcBorders>
              <w:top w:val="single" w:sz="4" w:space="0" w:color="000000"/>
              <w:bottom w:val="single" w:sz="18" w:space="0" w:color="000000"/>
            </w:tcBorders>
            <w:shd w:val="clear" w:color="auto" w:fill="auto"/>
            <w:tcMar>
              <w:top w:w="0" w:type="dxa"/>
              <w:left w:w="108" w:type="dxa"/>
              <w:bottom w:w="0" w:type="dxa"/>
              <w:right w:w="108" w:type="dxa"/>
            </w:tcMar>
          </w:tcPr>
          <w:p w14:paraId="3EB31219" w14:textId="77777777" w:rsidR="00D756A9" w:rsidRDefault="00D756A9">
            <w:pPr>
              <w:jc w:val="center"/>
              <w:rPr>
                <w:rFonts w:ascii="Arial" w:eastAsia="Times New Roman" w:hAnsi="Arial"/>
                <w:sz w:val="18"/>
                <w:szCs w:val="18"/>
                <w:lang w:val="it-IT"/>
              </w:rPr>
            </w:pPr>
          </w:p>
          <w:p w14:paraId="76CA125C" w14:textId="77777777" w:rsidR="00D756A9" w:rsidRDefault="00BC2271">
            <w:pPr>
              <w:jc w:val="center"/>
            </w:pPr>
            <w:r>
              <w:rPr>
                <w:rFonts w:ascii="Arial" w:eastAsia="Times New Roman" w:hAnsi="Arial"/>
                <w:sz w:val="18"/>
                <w:szCs w:val="18"/>
                <w:lang w:val="it-IT"/>
              </w:rPr>
              <w:t xml:space="preserve">% on the </w:t>
            </w:r>
            <w:r>
              <w:rPr>
                <w:rFonts w:ascii="Arial" w:eastAsia="Times New Roman" w:hAnsi="Arial"/>
                <w:sz w:val="18"/>
                <w:szCs w:val="18"/>
                <w:lang w:val="en-US"/>
              </w:rPr>
              <w:t>total</w:t>
            </w:r>
          </w:p>
        </w:tc>
        <w:tc>
          <w:tcPr>
            <w:tcW w:w="1983" w:type="dxa"/>
            <w:tcBorders>
              <w:top w:val="single" w:sz="4" w:space="0" w:color="000000"/>
              <w:bottom w:val="single" w:sz="18" w:space="0" w:color="000000"/>
              <w:right w:val="dashed" w:sz="4" w:space="0" w:color="000000"/>
            </w:tcBorders>
            <w:shd w:val="clear" w:color="auto" w:fill="auto"/>
            <w:tcMar>
              <w:top w:w="0" w:type="dxa"/>
              <w:left w:w="108" w:type="dxa"/>
              <w:bottom w:w="0" w:type="dxa"/>
              <w:right w:w="108" w:type="dxa"/>
            </w:tcMar>
          </w:tcPr>
          <w:p w14:paraId="412F45FD" w14:textId="77777777" w:rsidR="00D756A9" w:rsidRDefault="00D756A9">
            <w:pPr>
              <w:jc w:val="center"/>
              <w:rPr>
                <w:rFonts w:ascii="Arial" w:eastAsia="Times New Roman" w:hAnsi="Arial"/>
                <w:sz w:val="18"/>
                <w:szCs w:val="18"/>
                <w:lang w:val="it-IT"/>
              </w:rPr>
            </w:pPr>
          </w:p>
          <w:p w14:paraId="4D9CCA69" w14:textId="77777777" w:rsidR="00D756A9" w:rsidRDefault="00BC2271">
            <w:pPr>
              <w:jc w:val="center"/>
              <w:rPr>
                <w:rFonts w:ascii="Arial" w:eastAsia="Times New Roman" w:hAnsi="Arial"/>
                <w:sz w:val="18"/>
                <w:szCs w:val="18"/>
                <w:lang w:val="it-IT"/>
              </w:rPr>
            </w:pPr>
            <w:r>
              <w:rPr>
                <w:rFonts w:ascii="Arial" w:eastAsia="Times New Roman" w:hAnsi="Arial"/>
                <w:sz w:val="18"/>
                <w:szCs w:val="18"/>
                <w:lang w:val="it-IT"/>
              </w:rPr>
              <w:t>n° of source doc.</w:t>
            </w:r>
          </w:p>
        </w:tc>
        <w:tc>
          <w:tcPr>
            <w:tcW w:w="1984" w:type="dxa"/>
            <w:tcBorders>
              <w:top w:val="single" w:sz="4" w:space="0" w:color="000000"/>
              <w:left w:val="dashed" w:sz="4" w:space="0" w:color="000000"/>
            </w:tcBorders>
            <w:shd w:val="clear" w:color="auto" w:fill="auto"/>
            <w:tcMar>
              <w:top w:w="0" w:type="dxa"/>
              <w:left w:w="108" w:type="dxa"/>
              <w:bottom w:w="0" w:type="dxa"/>
              <w:right w:w="108" w:type="dxa"/>
            </w:tcMar>
          </w:tcPr>
          <w:p w14:paraId="130DED46" w14:textId="77777777" w:rsidR="00D756A9" w:rsidRDefault="00BC2271">
            <w:pPr>
              <w:jc w:val="center"/>
              <w:rPr>
                <w:rFonts w:ascii="Arial" w:eastAsia="Times New Roman" w:hAnsi="Arial"/>
                <w:b/>
                <w:sz w:val="18"/>
                <w:szCs w:val="18"/>
                <w:lang w:val="it-IT"/>
              </w:rPr>
            </w:pPr>
            <w:r>
              <w:rPr>
                <w:rFonts w:ascii="Arial" w:eastAsia="Times New Roman" w:hAnsi="Arial"/>
                <w:b/>
                <w:sz w:val="18"/>
                <w:szCs w:val="18"/>
                <w:lang w:val="it-IT"/>
              </w:rPr>
              <w:t>DEGREE OF</w:t>
            </w:r>
          </w:p>
          <w:p w14:paraId="185442B7" w14:textId="77777777" w:rsidR="00D756A9" w:rsidRDefault="00BC2271">
            <w:pPr>
              <w:jc w:val="center"/>
              <w:rPr>
                <w:rFonts w:ascii="Arial" w:eastAsia="Times New Roman" w:hAnsi="Arial"/>
                <w:b/>
                <w:sz w:val="18"/>
                <w:szCs w:val="18"/>
                <w:lang w:val="it-IT"/>
              </w:rPr>
            </w:pPr>
            <w:r>
              <w:rPr>
                <w:rFonts w:ascii="Arial" w:eastAsia="Times New Roman" w:hAnsi="Arial"/>
                <w:b/>
                <w:sz w:val="18"/>
                <w:szCs w:val="18"/>
                <w:lang w:val="it-IT"/>
              </w:rPr>
              <w:t>CENTRALITY</w:t>
            </w:r>
          </w:p>
        </w:tc>
      </w:tr>
      <w:tr w:rsidR="00D756A9" w14:paraId="5BB52464" w14:textId="77777777">
        <w:trPr>
          <w:trHeight w:val="170"/>
        </w:trPr>
        <w:tc>
          <w:tcPr>
            <w:tcW w:w="1174" w:type="dxa"/>
            <w:tcBorders>
              <w:top w:val="single" w:sz="18" w:space="0" w:color="000000"/>
              <w:bottom w:val="dotted" w:sz="4" w:space="0" w:color="000000"/>
              <w:right w:val="dashed" w:sz="4" w:space="0" w:color="000000"/>
            </w:tcBorders>
            <w:shd w:val="clear" w:color="auto" w:fill="auto"/>
            <w:tcMar>
              <w:top w:w="0" w:type="dxa"/>
              <w:left w:w="108" w:type="dxa"/>
              <w:bottom w:w="0" w:type="dxa"/>
              <w:right w:w="108" w:type="dxa"/>
            </w:tcMar>
          </w:tcPr>
          <w:p w14:paraId="7C432686" w14:textId="77777777" w:rsidR="00D756A9" w:rsidRDefault="00BC2271">
            <w:pPr>
              <w:spacing w:after="40"/>
            </w:pPr>
            <w:r>
              <w:rPr>
                <w:rFonts w:ascii="Arial" w:eastAsia="Times New Roman" w:hAnsi="Arial"/>
                <w:sz w:val="18"/>
                <w:szCs w:val="18"/>
                <w:lang w:val="en-US"/>
              </w:rPr>
              <w:t>mc.01</w:t>
            </w:r>
          </w:p>
        </w:tc>
        <w:tc>
          <w:tcPr>
            <w:tcW w:w="1983" w:type="dxa"/>
            <w:tcBorders>
              <w:top w:val="single" w:sz="18" w:space="0" w:color="000000"/>
              <w:left w:val="dashed" w:sz="4" w:space="0" w:color="000000"/>
              <w:bottom w:val="dotted" w:sz="4" w:space="0" w:color="000000"/>
            </w:tcBorders>
            <w:shd w:val="clear" w:color="auto" w:fill="auto"/>
            <w:tcMar>
              <w:top w:w="0" w:type="dxa"/>
              <w:left w:w="108" w:type="dxa"/>
              <w:bottom w:w="0" w:type="dxa"/>
              <w:right w:w="108" w:type="dxa"/>
            </w:tcMar>
          </w:tcPr>
          <w:p w14:paraId="3729D9BE" w14:textId="77777777" w:rsidR="00D756A9" w:rsidRDefault="00BC2271">
            <w:pPr>
              <w:spacing w:after="40"/>
              <w:jc w:val="center"/>
            </w:pPr>
            <w:r>
              <w:rPr>
                <w:rFonts w:ascii="Arial" w:eastAsia="Times New Roman" w:hAnsi="Arial" w:cs="Arial"/>
                <w:sz w:val="18"/>
                <w:szCs w:val="18"/>
                <w:lang w:val="it-IT"/>
              </w:rPr>
              <w:t>57</w:t>
            </w:r>
          </w:p>
        </w:tc>
        <w:tc>
          <w:tcPr>
            <w:tcW w:w="1984" w:type="dxa"/>
            <w:tcBorders>
              <w:top w:val="single" w:sz="18" w:space="0" w:color="000000"/>
              <w:bottom w:val="dotted" w:sz="4" w:space="0" w:color="000000"/>
            </w:tcBorders>
            <w:shd w:val="clear" w:color="auto" w:fill="auto"/>
            <w:tcMar>
              <w:top w:w="0" w:type="dxa"/>
              <w:left w:w="108" w:type="dxa"/>
              <w:bottom w:w="0" w:type="dxa"/>
              <w:right w:w="108" w:type="dxa"/>
            </w:tcMar>
          </w:tcPr>
          <w:p w14:paraId="5B9319A0"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2.5%</w:t>
            </w:r>
          </w:p>
        </w:tc>
        <w:tc>
          <w:tcPr>
            <w:tcW w:w="1983" w:type="dxa"/>
            <w:tcBorders>
              <w:top w:val="single" w:sz="18" w:space="0" w:color="000000"/>
              <w:bottom w:val="dotted" w:sz="4" w:space="0" w:color="000000"/>
            </w:tcBorders>
            <w:shd w:val="clear" w:color="auto" w:fill="auto"/>
            <w:tcMar>
              <w:top w:w="0" w:type="dxa"/>
              <w:left w:w="108" w:type="dxa"/>
              <w:bottom w:w="0" w:type="dxa"/>
              <w:right w:w="108" w:type="dxa"/>
            </w:tcMar>
          </w:tcPr>
          <w:p w14:paraId="354AF388"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single" w:sz="18" w:space="0" w:color="000000"/>
              <w:left w:val="dashed" w:sz="4" w:space="0" w:color="000000"/>
              <w:bottom w:val="dotted" w:sz="4" w:space="0" w:color="000000"/>
            </w:tcBorders>
            <w:shd w:val="clear" w:color="auto" w:fill="auto"/>
            <w:tcMar>
              <w:top w:w="0" w:type="dxa"/>
              <w:left w:w="108" w:type="dxa"/>
              <w:bottom w:w="0" w:type="dxa"/>
              <w:right w:w="108" w:type="dxa"/>
            </w:tcMar>
          </w:tcPr>
          <w:p w14:paraId="176D6B2C" w14:textId="77777777" w:rsidR="00D756A9" w:rsidRDefault="00BC2271">
            <w:pPr>
              <w:spacing w:after="40"/>
              <w:jc w:val="center"/>
            </w:pPr>
            <w:r>
              <w:rPr>
                <w:rFonts w:ascii="Arial" w:eastAsia="Times New Roman" w:hAnsi="Arial"/>
                <w:sz w:val="18"/>
                <w:szCs w:val="18"/>
                <w:lang w:val="en-US"/>
              </w:rPr>
              <w:t>2,944</w:t>
            </w:r>
          </w:p>
        </w:tc>
      </w:tr>
      <w:tr w:rsidR="00D756A9" w14:paraId="78C14141"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4F41ED04" w14:textId="77777777" w:rsidR="00D756A9" w:rsidRDefault="00BC2271">
            <w:pPr>
              <w:spacing w:after="40"/>
            </w:pPr>
            <w:r>
              <w:rPr>
                <w:rFonts w:ascii="Arial" w:eastAsia="Times New Roman" w:hAnsi="Arial"/>
                <w:b/>
                <w:sz w:val="18"/>
                <w:szCs w:val="18"/>
                <w:lang w:val="en-US"/>
              </w:rPr>
              <w:t>mc.02</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F2E8061" w14:textId="77777777" w:rsidR="00D756A9" w:rsidRDefault="00BC2271">
            <w:pPr>
              <w:spacing w:after="40"/>
              <w:jc w:val="center"/>
            </w:pPr>
            <w:r>
              <w:rPr>
                <w:rFonts w:ascii="Arial" w:eastAsia="Times New Roman" w:hAnsi="Arial"/>
                <w:b/>
                <w:sz w:val="18"/>
                <w:szCs w:val="18"/>
                <w:lang w:val="en-US"/>
              </w:rPr>
              <w:t>578</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25FFDF7C"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25.4%</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642D4E25"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18</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391BC0D3"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15,435</w:t>
            </w:r>
          </w:p>
        </w:tc>
      </w:tr>
      <w:tr w:rsidR="00D756A9" w14:paraId="7D2A95FD"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28F15C51"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mc.03</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4E6F5316"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25</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1FD34DA8"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1.1%</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0856F7A2"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0B66ADEA"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449</w:t>
            </w:r>
          </w:p>
        </w:tc>
      </w:tr>
      <w:tr w:rsidR="00D756A9" w14:paraId="1F83C8A6"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65C8FCA6"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mc.04</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6A916251"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26</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66759A7C"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1.1%</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48B477D0"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4E654E90"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461</w:t>
            </w:r>
          </w:p>
        </w:tc>
      </w:tr>
      <w:tr w:rsidR="00D756A9" w14:paraId="2430E953"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1DB55615" w14:textId="77777777" w:rsidR="00D756A9" w:rsidRDefault="00BC2271">
            <w:pPr>
              <w:spacing w:after="40"/>
              <w:rPr>
                <w:rFonts w:ascii="Arial" w:eastAsia="Times New Roman" w:hAnsi="Arial"/>
                <w:b/>
                <w:sz w:val="18"/>
                <w:szCs w:val="18"/>
                <w:lang w:val="it-IT"/>
              </w:rPr>
            </w:pPr>
            <w:r>
              <w:rPr>
                <w:rFonts w:ascii="Arial" w:eastAsia="Times New Roman" w:hAnsi="Arial"/>
                <w:b/>
                <w:sz w:val="18"/>
                <w:szCs w:val="18"/>
                <w:lang w:val="it-IT"/>
              </w:rPr>
              <w:t>mc.05</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0B42BEF"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306</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2B065488"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13.5%</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2CE59DAE"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9</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7FDEDF7E"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16,446</w:t>
            </w:r>
          </w:p>
        </w:tc>
      </w:tr>
      <w:tr w:rsidR="00D756A9" w14:paraId="47A05086"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0373D512" w14:textId="77777777" w:rsidR="00D756A9" w:rsidRDefault="00BC2271">
            <w:pPr>
              <w:spacing w:after="40"/>
            </w:pPr>
            <w:r>
              <w:rPr>
                <w:rFonts w:ascii="Arial" w:eastAsia="Times New Roman" w:hAnsi="Arial"/>
                <w:sz w:val="18"/>
                <w:szCs w:val="18"/>
                <w:lang w:val="en-US"/>
              </w:rPr>
              <w:t>mc.06</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0DC1C4B2" w14:textId="77777777" w:rsidR="00D756A9" w:rsidRDefault="00BC2271">
            <w:pPr>
              <w:spacing w:after="40"/>
              <w:jc w:val="center"/>
            </w:pPr>
            <w:r>
              <w:rPr>
                <w:rFonts w:ascii="Arial" w:eastAsia="Times New Roman" w:hAnsi="Arial"/>
                <w:sz w:val="18"/>
                <w:szCs w:val="18"/>
                <w:lang w:val="en-US"/>
              </w:rPr>
              <w:t>78</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5DA39A22"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3.4%</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685CF067"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07F886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1,811</w:t>
            </w:r>
          </w:p>
        </w:tc>
      </w:tr>
      <w:tr w:rsidR="00D756A9" w14:paraId="3EC790B1"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6C3E099B" w14:textId="77777777" w:rsidR="00D756A9" w:rsidRDefault="00BC2271">
            <w:pPr>
              <w:spacing w:after="40"/>
            </w:pPr>
            <w:r>
              <w:rPr>
                <w:rFonts w:ascii="Arial" w:eastAsia="Times New Roman" w:hAnsi="Arial"/>
                <w:sz w:val="18"/>
                <w:szCs w:val="18"/>
                <w:lang w:val="en-US"/>
              </w:rPr>
              <w:t>mc.07</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30372DA" w14:textId="77777777" w:rsidR="00D756A9" w:rsidRDefault="00BC2271">
            <w:pPr>
              <w:spacing w:after="40"/>
              <w:jc w:val="center"/>
            </w:pPr>
            <w:r>
              <w:rPr>
                <w:rFonts w:ascii="Arial" w:eastAsia="Times New Roman" w:hAnsi="Arial"/>
                <w:sz w:val="18"/>
                <w:szCs w:val="18"/>
                <w:lang w:val="en-US"/>
              </w:rPr>
              <w:t>109</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5659CC4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4.8%</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4DFE39F3"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D01F2AD"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4,636</w:t>
            </w:r>
          </w:p>
        </w:tc>
      </w:tr>
      <w:tr w:rsidR="00D756A9" w14:paraId="4CB5C77B"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0906B8D6" w14:textId="77777777" w:rsidR="00D756A9" w:rsidRDefault="00BC2271">
            <w:pPr>
              <w:spacing w:after="40"/>
            </w:pPr>
            <w:r>
              <w:rPr>
                <w:rFonts w:ascii="Arial" w:eastAsia="Times New Roman" w:hAnsi="Arial"/>
                <w:b/>
                <w:sz w:val="18"/>
                <w:szCs w:val="18"/>
                <w:lang w:val="en-US"/>
              </w:rPr>
              <w:t>mc.08</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61ED97BF" w14:textId="77777777" w:rsidR="00D756A9" w:rsidRDefault="00BC2271">
            <w:pPr>
              <w:spacing w:after="40"/>
              <w:jc w:val="center"/>
            </w:pPr>
            <w:r>
              <w:rPr>
                <w:rFonts w:ascii="Arial" w:eastAsia="Times New Roman" w:hAnsi="Arial"/>
                <w:b/>
                <w:sz w:val="18"/>
                <w:szCs w:val="18"/>
                <w:lang w:val="en-US"/>
              </w:rPr>
              <w:t>283</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72E36874"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12.4%</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192B23D4"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35</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70A2EE5"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11,373</w:t>
            </w:r>
          </w:p>
        </w:tc>
      </w:tr>
      <w:tr w:rsidR="00D756A9" w14:paraId="48A859B8"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74B28DAD" w14:textId="77777777" w:rsidR="00D756A9" w:rsidRDefault="00BC2271">
            <w:pPr>
              <w:spacing w:after="40"/>
            </w:pPr>
            <w:r>
              <w:rPr>
                <w:rFonts w:ascii="Arial" w:eastAsia="Times New Roman" w:hAnsi="Arial"/>
                <w:sz w:val="18"/>
                <w:szCs w:val="18"/>
                <w:lang w:val="en-US"/>
              </w:rPr>
              <w:t>mc.09</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00F21771" w14:textId="77777777" w:rsidR="00D756A9" w:rsidRDefault="00BC2271">
            <w:pPr>
              <w:spacing w:after="40"/>
              <w:jc w:val="center"/>
            </w:pPr>
            <w:r>
              <w:rPr>
                <w:rFonts w:ascii="Arial" w:eastAsia="Times New Roman" w:hAnsi="Arial"/>
                <w:sz w:val="18"/>
                <w:szCs w:val="18"/>
                <w:lang w:val="en-US"/>
              </w:rPr>
              <w:t>56</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627A0B9C"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2.5%</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7F1C5D66"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7E3815C6"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1,400</w:t>
            </w:r>
          </w:p>
        </w:tc>
      </w:tr>
      <w:tr w:rsidR="00D756A9" w14:paraId="42353971"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7D86CD5E"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mc.10</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37819412"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6</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011A5960"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0.3%</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6AE35B6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F35E8EB"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30</w:t>
            </w:r>
          </w:p>
        </w:tc>
      </w:tr>
      <w:tr w:rsidR="00D756A9" w14:paraId="02345D2F"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0EE97520"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mc.11</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D3F14A2"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21</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680753AE"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0.9%</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7C22295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459863AA"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382</w:t>
            </w:r>
          </w:p>
        </w:tc>
      </w:tr>
      <w:tr w:rsidR="00D756A9" w14:paraId="3DA5F5BE"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2DE7812F"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mc.12</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2553A8E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3</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158301E1"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0.1%</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5DEBE06A"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3D0D2DE1"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6</w:t>
            </w:r>
          </w:p>
        </w:tc>
      </w:tr>
      <w:tr w:rsidR="00D756A9" w14:paraId="719707B6"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22D14E2C" w14:textId="77777777" w:rsidR="00D756A9" w:rsidRDefault="00BC2271">
            <w:pPr>
              <w:spacing w:after="40"/>
            </w:pPr>
            <w:r>
              <w:rPr>
                <w:rFonts w:ascii="Arial" w:eastAsia="Times New Roman" w:hAnsi="Arial"/>
                <w:sz w:val="18"/>
                <w:szCs w:val="18"/>
                <w:lang w:val="en-US"/>
              </w:rPr>
              <w:t>mc.13</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2B0A0C9" w14:textId="77777777" w:rsidR="00D756A9" w:rsidRDefault="00BC2271">
            <w:pPr>
              <w:spacing w:after="40"/>
              <w:jc w:val="center"/>
            </w:pPr>
            <w:r>
              <w:rPr>
                <w:rFonts w:ascii="Arial" w:eastAsia="Times New Roman" w:hAnsi="Arial"/>
                <w:sz w:val="18"/>
                <w:szCs w:val="18"/>
                <w:lang w:val="en-US"/>
              </w:rPr>
              <w:t>6</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5D151EB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0.3%</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0E47B782"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7057C114"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30</w:t>
            </w:r>
          </w:p>
        </w:tc>
      </w:tr>
      <w:tr w:rsidR="00D756A9" w14:paraId="5F0AA24E"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4A0FBD3D" w14:textId="77777777" w:rsidR="00D756A9" w:rsidRDefault="00BC2271">
            <w:pPr>
              <w:spacing w:after="40"/>
            </w:pPr>
            <w:r>
              <w:rPr>
                <w:rFonts w:ascii="Arial" w:eastAsia="Times New Roman" w:hAnsi="Arial"/>
                <w:b/>
                <w:sz w:val="18"/>
                <w:szCs w:val="18"/>
                <w:lang w:val="en-US"/>
              </w:rPr>
              <w:t>mc.14</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8DBAB32" w14:textId="77777777" w:rsidR="00D756A9" w:rsidRDefault="00BC2271">
            <w:pPr>
              <w:spacing w:after="40"/>
              <w:jc w:val="center"/>
            </w:pPr>
            <w:r>
              <w:rPr>
                <w:rFonts w:ascii="Arial" w:eastAsia="Times New Roman" w:hAnsi="Arial"/>
                <w:b/>
                <w:sz w:val="18"/>
                <w:szCs w:val="18"/>
                <w:lang w:val="en-US"/>
              </w:rPr>
              <w:t>261</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7E43756D"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11.5%</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7CFCD5BF"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22</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0AA10A09"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4,120</w:t>
            </w:r>
          </w:p>
        </w:tc>
      </w:tr>
      <w:tr w:rsidR="00D756A9" w14:paraId="2C2C830A"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36017C87" w14:textId="77777777" w:rsidR="00D756A9" w:rsidRDefault="00BC2271">
            <w:pPr>
              <w:spacing w:after="40"/>
            </w:pPr>
            <w:r>
              <w:rPr>
                <w:rFonts w:ascii="Arial" w:eastAsia="Times New Roman" w:hAnsi="Arial"/>
                <w:sz w:val="18"/>
                <w:szCs w:val="18"/>
                <w:lang w:val="en-US"/>
              </w:rPr>
              <w:lastRenderedPageBreak/>
              <w:t>mc.15</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721319FC" w14:textId="77777777" w:rsidR="00D756A9" w:rsidRDefault="00BC2271">
            <w:pPr>
              <w:spacing w:after="40"/>
              <w:jc w:val="center"/>
            </w:pPr>
            <w:r>
              <w:rPr>
                <w:rFonts w:ascii="Arial" w:eastAsia="Times New Roman" w:hAnsi="Arial"/>
                <w:sz w:val="18"/>
                <w:szCs w:val="18"/>
                <w:lang w:val="en-US"/>
              </w:rPr>
              <w:t>13</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61D8DBAB"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0.6%</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57702A87"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051C5D1B"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183</w:t>
            </w:r>
          </w:p>
        </w:tc>
      </w:tr>
      <w:tr w:rsidR="00D756A9" w14:paraId="7D281C8F"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42ABF33F" w14:textId="77777777" w:rsidR="00D756A9" w:rsidRDefault="00BC2271">
            <w:pPr>
              <w:spacing w:after="40"/>
            </w:pPr>
            <w:r>
              <w:rPr>
                <w:rFonts w:ascii="Arial" w:eastAsia="Times New Roman" w:hAnsi="Arial"/>
                <w:sz w:val="18"/>
                <w:szCs w:val="18"/>
                <w:lang w:val="en-US"/>
              </w:rPr>
              <w:t>mc.16</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99F7ED8" w14:textId="77777777" w:rsidR="00D756A9" w:rsidRDefault="00BC2271">
            <w:pPr>
              <w:spacing w:after="40"/>
              <w:jc w:val="center"/>
            </w:pPr>
            <w:r>
              <w:rPr>
                <w:rFonts w:ascii="Arial" w:eastAsia="Times New Roman" w:hAnsi="Arial"/>
                <w:sz w:val="18"/>
                <w:szCs w:val="18"/>
                <w:lang w:val="en-US"/>
              </w:rPr>
              <w:t>58</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56D1FED5"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2.6%</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512A0D77"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1</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5537123"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2,710</w:t>
            </w:r>
          </w:p>
        </w:tc>
      </w:tr>
      <w:tr w:rsidR="00D756A9" w14:paraId="098FAF52" w14:textId="77777777">
        <w:tc>
          <w:tcPr>
            <w:tcW w:w="1174" w:type="dxa"/>
            <w:tcBorders>
              <w:top w:val="dotted" w:sz="4" w:space="0" w:color="000000"/>
              <w:bottom w:val="dotted" w:sz="4" w:space="0" w:color="000000"/>
              <w:right w:val="dashed" w:sz="4" w:space="0" w:color="000000"/>
            </w:tcBorders>
            <w:shd w:val="clear" w:color="auto" w:fill="auto"/>
            <w:tcMar>
              <w:top w:w="0" w:type="dxa"/>
              <w:left w:w="108" w:type="dxa"/>
              <w:bottom w:w="0" w:type="dxa"/>
              <w:right w:w="108" w:type="dxa"/>
            </w:tcMar>
          </w:tcPr>
          <w:p w14:paraId="06DC99C8" w14:textId="77777777" w:rsidR="00D756A9" w:rsidRDefault="00BC2271">
            <w:pPr>
              <w:spacing w:after="40"/>
              <w:rPr>
                <w:rFonts w:ascii="Arial" w:eastAsia="Times New Roman" w:hAnsi="Arial"/>
                <w:b/>
                <w:sz w:val="18"/>
                <w:szCs w:val="18"/>
                <w:lang w:val="it-IT"/>
              </w:rPr>
            </w:pPr>
            <w:r>
              <w:rPr>
                <w:rFonts w:ascii="Arial" w:eastAsia="Times New Roman" w:hAnsi="Arial"/>
                <w:b/>
                <w:sz w:val="18"/>
                <w:szCs w:val="18"/>
                <w:lang w:val="it-IT"/>
              </w:rPr>
              <w:t>mc.17</w:t>
            </w:r>
          </w:p>
        </w:tc>
        <w:tc>
          <w:tcPr>
            <w:tcW w:w="1983"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58043CA3"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324</w:t>
            </w:r>
          </w:p>
        </w:tc>
        <w:tc>
          <w:tcPr>
            <w:tcW w:w="1984" w:type="dxa"/>
            <w:tcBorders>
              <w:top w:val="dotted" w:sz="4" w:space="0" w:color="000000"/>
              <w:bottom w:val="dotted" w:sz="4" w:space="0" w:color="000000"/>
            </w:tcBorders>
            <w:shd w:val="clear" w:color="auto" w:fill="auto"/>
            <w:tcMar>
              <w:top w:w="0" w:type="dxa"/>
              <w:left w:w="108" w:type="dxa"/>
              <w:bottom w:w="0" w:type="dxa"/>
              <w:right w:w="108" w:type="dxa"/>
            </w:tcMar>
          </w:tcPr>
          <w:p w14:paraId="35970EC9"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14.2%</w:t>
            </w:r>
          </w:p>
        </w:tc>
        <w:tc>
          <w:tcPr>
            <w:tcW w:w="1983" w:type="dxa"/>
            <w:tcBorders>
              <w:top w:val="dotted" w:sz="4" w:space="0" w:color="000000"/>
              <w:bottom w:val="dotted" w:sz="4" w:space="0" w:color="000000"/>
            </w:tcBorders>
            <w:shd w:val="clear" w:color="auto" w:fill="auto"/>
            <w:tcMar>
              <w:top w:w="0" w:type="dxa"/>
              <w:left w:w="108" w:type="dxa"/>
              <w:bottom w:w="0" w:type="dxa"/>
              <w:right w:w="108" w:type="dxa"/>
            </w:tcMar>
          </w:tcPr>
          <w:p w14:paraId="7F1EF920"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32</w:t>
            </w:r>
          </w:p>
        </w:tc>
        <w:tc>
          <w:tcPr>
            <w:tcW w:w="1984" w:type="dxa"/>
            <w:tcBorders>
              <w:top w:val="dotted" w:sz="4" w:space="0" w:color="000000"/>
              <w:left w:val="dashed" w:sz="4" w:space="0" w:color="000000"/>
              <w:bottom w:val="dotted" w:sz="4" w:space="0" w:color="000000"/>
            </w:tcBorders>
            <w:shd w:val="clear" w:color="auto" w:fill="auto"/>
            <w:tcMar>
              <w:top w:w="0" w:type="dxa"/>
              <w:left w:w="108" w:type="dxa"/>
              <w:bottom w:w="0" w:type="dxa"/>
              <w:right w:w="108" w:type="dxa"/>
            </w:tcMar>
          </w:tcPr>
          <w:p w14:paraId="62484519" w14:textId="77777777" w:rsidR="00D756A9" w:rsidRDefault="00BC2271">
            <w:pPr>
              <w:spacing w:after="40"/>
              <w:jc w:val="center"/>
              <w:rPr>
                <w:rFonts w:ascii="Arial" w:eastAsia="Times New Roman" w:hAnsi="Arial"/>
                <w:b/>
                <w:sz w:val="18"/>
                <w:szCs w:val="18"/>
                <w:lang w:val="it-IT"/>
              </w:rPr>
            </w:pPr>
            <w:r>
              <w:rPr>
                <w:rFonts w:ascii="Arial" w:eastAsia="Times New Roman" w:hAnsi="Arial"/>
                <w:b/>
                <w:sz w:val="18"/>
                <w:szCs w:val="18"/>
                <w:lang w:val="it-IT"/>
              </w:rPr>
              <w:t>24,206</w:t>
            </w:r>
          </w:p>
        </w:tc>
      </w:tr>
      <w:tr w:rsidR="00D756A9" w14:paraId="4A5C6B90" w14:textId="77777777">
        <w:trPr>
          <w:trHeight w:val="208"/>
        </w:trPr>
        <w:tc>
          <w:tcPr>
            <w:tcW w:w="1174" w:type="dxa"/>
            <w:tcBorders>
              <w:top w:val="dotted" w:sz="4" w:space="0" w:color="000000"/>
              <w:bottom w:val="single" w:sz="4" w:space="0" w:color="000000"/>
              <w:right w:val="dashed" w:sz="4" w:space="0" w:color="000000"/>
            </w:tcBorders>
            <w:shd w:val="clear" w:color="auto" w:fill="auto"/>
            <w:tcMar>
              <w:top w:w="0" w:type="dxa"/>
              <w:left w:w="108" w:type="dxa"/>
              <w:bottom w:w="0" w:type="dxa"/>
              <w:right w:w="108" w:type="dxa"/>
            </w:tcMar>
          </w:tcPr>
          <w:p w14:paraId="68458B18" w14:textId="77777777" w:rsidR="00D756A9" w:rsidRDefault="00BC2271">
            <w:pPr>
              <w:spacing w:after="40"/>
              <w:rPr>
                <w:rFonts w:ascii="Arial" w:eastAsia="Times New Roman" w:hAnsi="Arial"/>
                <w:sz w:val="18"/>
                <w:szCs w:val="18"/>
                <w:lang w:val="it-IT"/>
              </w:rPr>
            </w:pPr>
            <w:r>
              <w:rPr>
                <w:rFonts w:ascii="Arial" w:eastAsia="Times New Roman" w:hAnsi="Arial"/>
                <w:sz w:val="18"/>
                <w:szCs w:val="18"/>
                <w:lang w:val="it-IT"/>
              </w:rPr>
              <w:t>mc.18</w:t>
            </w:r>
          </w:p>
        </w:tc>
        <w:tc>
          <w:tcPr>
            <w:tcW w:w="1983" w:type="dxa"/>
            <w:tcBorders>
              <w:top w:val="dotted" w:sz="4" w:space="0" w:color="000000"/>
              <w:left w:val="dashed" w:sz="4" w:space="0" w:color="000000"/>
              <w:bottom w:val="single" w:sz="4" w:space="0" w:color="000000"/>
            </w:tcBorders>
            <w:shd w:val="clear" w:color="auto" w:fill="auto"/>
            <w:tcMar>
              <w:top w:w="0" w:type="dxa"/>
              <w:left w:w="108" w:type="dxa"/>
              <w:bottom w:w="0" w:type="dxa"/>
              <w:right w:w="108" w:type="dxa"/>
            </w:tcMar>
          </w:tcPr>
          <w:p w14:paraId="4EF5FB4C"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63</w:t>
            </w:r>
          </w:p>
        </w:tc>
        <w:tc>
          <w:tcPr>
            <w:tcW w:w="1984" w:type="dxa"/>
            <w:tcBorders>
              <w:top w:val="dotted" w:sz="4" w:space="0" w:color="000000"/>
              <w:bottom w:val="single" w:sz="4" w:space="0" w:color="000000"/>
            </w:tcBorders>
            <w:shd w:val="clear" w:color="auto" w:fill="auto"/>
            <w:tcMar>
              <w:top w:w="0" w:type="dxa"/>
              <w:left w:w="108" w:type="dxa"/>
              <w:bottom w:w="0" w:type="dxa"/>
              <w:right w:w="108" w:type="dxa"/>
            </w:tcMar>
          </w:tcPr>
          <w:p w14:paraId="4DB67BCF"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2.8%</w:t>
            </w:r>
          </w:p>
        </w:tc>
        <w:tc>
          <w:tcPr>
            <w:tcW w:w="1983" w:type="dxa"/>
            <w:tcBorders>
              <w:top w:val="dotted" w:sz="4" w:space="0" w:color="000000"/>
              <w:bottom w:val="single" w:sz="4" w:space="0" w:color="000000"/>
            </w:tcBorders>
            <w:shd w:val="clear" w:color="auto" w:fill="auto"/>
            <w:tcMar>
              <w:top w:w="0" w:type="dxa"/>
              <w:left w:w="108" w:type="dxa"/>
              <w:bottom w:w="0" w:type="dxa"/>
              <w:right w:w="108" w:type="dxa"/>
            </w:tcMar>
          </w:tcPr>
          <w:p w14:paraId="6CB88EEF"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0</w:t>
            </w:r>
          </w:p>
        </w:tc>
        <w:tc>
          <w:tcPr>
            <w:tcW w:w="1984" w:type="dxa"/>
            <w:tcBorders>
              <w:top w:val="dotted" w:sz="4" w:space="0" w:color="000000"/>
              <w:left w:val="dashed" w:sz="4" w:space="0" w:color="000000"/>
              <w:bottom w:val="single" w:sz="4" w:space="0" w:color="000000"/>
            </w:tcBorders>
            <w:shd w:val="clear" w:color="auto" w:fill="auto"/>
            <w:tcMar>
              <w:top w:w="0" w:type="dxa"/>
              <w:left w:w="108" w:type="dxa"/>
              <w:bottom w:w="0" w:type="dxa"/>
              <w:right w:w="108" w:type="dxa"/>
            </w:tcMar>
          </w:tcPr>
          <w:p w14:paraId="7F5065C0" w14:textId="77777777" w:rsidR="00D756A9" w:rsidRDefault="00BC2271">
            <w:pPr>
              <w:spacing w:after="40"/>
              <w:jc w:val="center"/>
              <w:rPr>
                <w:rFonts w:ascii="Arial" w:eastAsia="Times New Roman" w:hAnsi="Arial"/>
                <w:sz w:val="18"/>
                <w:szCs w:val="18"/>
                <w:lang w:val="it-IT"/>
              </w:rPr>
            </w:pPr>
            <w:r>
              <w:rPr>
                <w:rFonts w:ascii="Arial" w:eastAsia="Times New Roman" w:hAnsi="Arial"/>
                <w:sz w:val="18"/>
                <w:szCs w:val="18"/>
                <w:lang w:val="it-IT"/>
              </w:rPr>
              <w:t>4,446</w:t>
            </w:r>
          </w:p>
        </w:tc>
      </w:tr>
    </w:tbl>
    <w:p w14:paraId="068016F2"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7AFCF96F" w14:textId="77777777" w:rsidR="00D756A9" w:rsidRPr="00903D05"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sz w:val="20"/>
          <w:szCs w:val="20"/>
        </w:rPr>
      </w:pPr>
      <w:r w:rsidRPr="00903D05">
        <w:rPr>
          <w:rFonts w:ascii="Arial" w:hAnsi="Arial" w:cs="Arial"/>
          <w:bCs/>
          <w:kern w:val="3"/>
          <w:sz w:val="20"/>
          <w:szCs w:val="20"/>
          <w:lang w:val="en-US"/>
        </w:rPr>
        <w:t>Table 1</w:t>
      </w:r>
      <w:r w:rsidRPr="00903D05">
        <w:rPr>
          <w:rFonts w:ascii="Arial" w:hAnsi="Arial" w:cs="Arial"/>
          <w:kern w:val="3"/>
          <w:sz w:val="20"/>
          <w:szCs w:val="20"/>
          <w:lang w:val="en-US"/>
        </w:rPr>
        <w:t>. Thematic clusters’ size and degree of centrality. Main clusters are in bold</w:t>
      </w:r>
    </w:p>
    <w:p w14:paraId="00591182"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7970A7FB" w14:textId="54E18DDB" w:rsidR="00680A9C"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E42850">
        <w:rPr>
          <w:rFonts w:ascii="Arial" w:hAnsi="Arial" w:cs="Arial"/>
          <w:kern w:val="3"/>
          <w:sz w:val="22"/>
          <w:szCs w:val="22"/>
          <w:lang w:val="en-US"/>
        </w:rPr>
        <w:t>The network is composed of 18 thematic clusters</w:t>
      </w:r>
      <w:r w:rsidR="009F5F4D" w:rsidRPr="00EE58CE">
        <w:rPr>
          <w:rFonts w:ascii="Arial" w:hAnsi="Arial" w:cs="Arial"/>
          <w:kern w:val="3"/>
          <w:sz w:val="22"/>
          <w:szCs w:val="22"/>
          <w:lang w:val="en-US"/>
        </w:rPr>
        <w:t>,</w:t>
      </w:r>
      <w:r w:rsidRPr="00EE58CE">
        <w:rPr>
          <w:rFonts w:ascii="Arial" w:hAnsi="Arial" w:cs="Arial"/>
          <w:kern w:val="3"/>
          <w:sz w:val="22"/>
          <w:szCs w:val="22"/>
          <w:lang w:val="en-US"/>
        </w:rPr>
        <w:t xml:space="preserve"> in which the distribution of source documents differs considerably. The clusters are labelled f</w:t>
      </w:r>
      <w:r w:rsidRPr="00E42850">
        <w:rPr>
          <w:rFonts w:ascii="Arial" w:hAnsi="Arial" w:cs="Arial"/>
          <w:kern w:val="3"/>
          <w:sz w:val="22"/>
          <w:szCs w:val="22"/>
          <w:lang w:val="en-US"/>
        </w:rPr>
        <w:t xml:space="preserve">rom mc.01 to mc.18 and their structure is described in </w:t>
      </w:r>
      <w:r w:rsidRPr="00E42850">
        <w:rPr>
          <w:rFonts w:ascii="Arial" w:hAnsi="Arial" w:cs="Arial"/>
          <w:bCs/>
          <w:kern w:val="3"/>
          <w:sz w:val="22"/>
          <w:szCs w:val="22"/>
          <w:lang w:val="en-US"/>
        </w:rPr>
        <w:t>Table 1</w:t>
      </w:r>
      <w:r w:rsidRPr="00E42850">
        <w:rPr>
          <w:rFonts w:ascii="Arial" w:hAnsi="Arial" w:cs="Arial"/>
          <w:kern w:val="3"/>
          <w:sz w:val="22"/>
          <w:szCs w:val="22"/>
          <w:lang w:val="en-US"/>
        </w:rPr>
        <w:t>. The sub-networks mc.02, mc.05, mc.08, mc.14 and mc.17 can be considered as the main thematic clusters: in addition to containing the largest number of publications, they also include most of the source documents. Given their dominant role in the co-citation network, these clusters are used to provide insight into the intellectual structure of the smart city research field. To achieve this aim, their content is analyzed by combining the use of core documents</w:t>
      </w:r>
      <w:r w:rsidRPr="00EE58CE">
        <w:rPr>
          <w:rFonts w:ascii="Arial" w:hAnsi="Arial" w:cs="Arial"/>
          <w:bCs/>
          <w:kern w:val="3"/>
          <w:sz w:val="22"/>
          <w:szCs w:val="22"/>
          <w:lang w:val="en-US"/>
        </w:rPr>
        <w:t xml:space="preserve"> </w:t>
      </w:r>
      <w:r w:rsidRPr="00EE58CE">
        <w:rPr>
          <w:rFonts w:ascii="Arial" w:hAnsi="Arial" w:cs="Arial"/>
          <w:kern w:val="3"/>
          <w:sz w:val="22"/>
          <w:szCs w:val="22"/>
          <w:lang w:val="en-US"/>
        </w:rPr>
        <w:t>and word profiles.</w:t>
      </w:r>
    </w:p>
    <w:p w14:paraId="35C9A985" w14:textId="35A1069A"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Five core documents for each cluster are selected by considering the in-degree measurement of the publications belonging to them. This attribute represents the sum of internal relationships that a document has with other publications </w:t>
      </w:r>
      <w:r w:rsidR="00C5340C" w:rsidRPr="00D208D9">
        <w:rPr>
          <w:rFonts w:ascii="Arial" w:hAnsi="Arial" w:cs="Arial"/>
          <w:kern w:val="3"/>
          <w:sz w:val="22"/>
          <w:szCs w:val="22"/>
          <w:lang w:val="en-US"/>
        </w:rPr>
        <w:t>in</w:t>
      </w:r>
      <w:r w:rsidRPr="00D208D9">
        <w:rPr>
          <w:rFonts w:ascii="Arial" w:hAnsi="Arial" w:cs="Arial"/>
          <w:kern w:val="3"/>
          <w:sz w:val="22"/>
          <w:szCs w:val="22"/>
          <w:lang w:val="en-US"/>
        </w:rPr>
        <w:t xml:space="preserve"> the same cluster and can be used to measure their degree of centrality. Because of their high connectivity, these documents provide most of the information describing the content of the clusters (Gmur 2003). A list of the core documents is provided in </w:t>
      </w:r>
      <w:r w:rsidRPr="00D208D9">
        <w:rPr>
          <w:rFonts w:ascii="Arial" w:hAnsi="Arial" w:cs="Arial"/>
          <w:bCs/>
          <w:kern w:val="3"/>
          <w:sz w:val="22"/>
          <w:szCs w:val="22"/>
          <w:lang w:val="en-US"/>
        </w:rPr>
        <w:t>Table 2</w:t>
      </w:r>
      <w:r w:rsidRPr="00D208D9">
        <w:rPr>
          <w:rFonts w:ascii="Arial" w:hAnsi="Arial" w:cs="Arial"/>
          <w:kern w:val="3"/>
          <w:sz w:val="22"/>
          <w:szCs w:val="22"/>
          <w:lang w:val="en-US"/>
        </w:rPr>
        <w:t>.</w:t>
      </w:r>
    </w:p>
    <w:p w14:paraId="7D87083A" w14:textId="77777777" w:rsidR="00903D05" w:rsidRPr="00903D05" w:rsidRDefault="0090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14:paraId="14792C1C"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FF"/>
          <w:kern w:val="3"/>
          <w:sz w:val="22"/>
          <w:szCs w:val="22"/>
          <w:lang w:val="en-US"/>
        </w:rPr>
      </w:pPr>
    </w:p>
    <w:tbl>
      <w:tblPr>
        <w:tblW w:w="9747" w:type="dxa"/>
        <w:tblLayout w:type="fixed"/>
        <w:tblCellMar>
          <w:left w:w="10" w:type="dxa"/>
          <w:right w:w="10" w:type="dxa"/>
        </w:tblCellMar>
        <w:tblLook w:val="0000" w:firstRow="0" w:lastRow="0" w:firstColumn="0" w:lastColumn="0" w:noHBand="0" w:noVBand="0"/>
      </w:tblPr>
      <w:tblGrid>
        <w:gridCol w:w="1098"/>
        <w:gridCol w:w="2271"/>
        <w:gridCol w:w="4029"/>
        <w:gridCol w:w="630"/>
        <w:gridCol w:w="630"/>
        <w:gridCol w:w="1089"/>
      </w:tblGrid>
      <w:tr w:rsidR="00D756A9" w14:paraId="4DF4C4C3" w14:textId="77777777">
        <w:tc>
          <w:tcPr>
            <w:tcW w:w="1098" w:type="dxa"/>
            <w:vMerge w:val="restart"/>
            <w:tcBorders>
              <w:top w:val="single" w:sz="4" w:space="0" w:color="000000"/>
              <w:bottom w:val="single" w:sz="18" w:space="0" w:color="000000"/>
              <w:right w:val="dashed" w:sz="4" w:space="0" w:color="000000"/>
            </w:tcBorders>
            <w:shd w:val="clear" w:color="auto" w:fill="auto"/>
            <w:tcMar>
              <w:top w:w="0" w:type="dxa"/>
              <w:left w:w="108" w:type="dxa"/>
              <w:bottom w:w="0" w:type="dxa"/>
              <w:right w:w="108" w:type="dxa"/>
            </w:tcMar>
          </w:tcPr>
          <w:p w14:paraId="079DEB04" w14:textId="77777777" w:rsidR="00D756A9" w:rsidRDefault="00BC2271">
            <w:pPr>
              <w:jc w:val="center"/>
              <w:rPr>
                <w:rFonts w:ascii="Arial" w:eastAsia="Times New Roman" w:hAnsi="Arial" w:cs="Arial"/>
                <w:b/>
                <w:sz w:val="18"/>
                <w:szCs w:val="18"/>
                <w:lang w:val="it-IT"/>
              </w:rPr>
            </w:pPr>
            <w:r>
              <w:rPr>
                <w:rFonts w:ascii="Arial" w:eastAsia="Times New Roman" w:hAnsi="Arial" w:cs="Arial"/>
                <w:b/>
                <w:sz w:val="18"/>
                <w:szCs w:val="18"/>
                <w:lang w:val="it-IT"/>
              </w:rPr>
              <w:t>CLUSTER</w:t>
            </w:r>
          </w:p>
        </w:tc>
        <w:tc>
          <w:tcPr>
            <w:tcW w:w="2271" w:type="dxa"/>
            <w:tcBorders>
              <w:top w:val="single" w:sz="4" w:space="0" w:color="000000"/>
              <w:left w:val="dashed" w:sz="4" w:space="0" w:color="000000"/>
              <w:right w:val="dashed" w:sz="4" w:space="0" w:color="000000"/>
            </w:tcBorders>
            <w:shd w:val="clear" w:color="auto" w:fill="auto"/>
            <w:tcMar>
              <w:top w:w="0" w:type="dxa"/>
              <w:left w:w="108" w:type="dxa"/>
              <w:bottom w:w="0" w:type="dxa"/>
              <w:right w:w="108" w:type="dxa"/>
            </w:tcMar>
          </w:tcPr>
          <w:p w14:paraId="504DBECF" w14:textId="77777777" w:rsidR="00D756A9" w:rsidRDefault="00BC2271">
            <w:pPr>
              <w:rPr>
                <w:rFonts w:ascii="Arial" w:eastAsia="Times New Roman" w:hAnsi="Arial" w:cs="Arial"/>
                <w:b/>
                <w:sz w:val="18"/>
                <w:szCs w:val="18"/>
                <w:lang w:val="it-IT"/>
              </w:rPr>
            </w:pPr>
            <w:r>
              <w:rPr>
                <w:rFonts w:ascii="Arial" w:eastAsia="Times New Roman" w:hAnsi="Arial" w:cs="Arial"/>
                <w:b/>
                <w:sz w:val="18"/>
                <w:szCs w:val="18"/>
                <w:lang w:val="it-IT"/>
              </w:rPr>
              <w:t>CORE DOCUMENT</w:t>
            </w:r>
          </w:p>
        </w:tc>
        <w:tc>
          <w:tcPr>
            <w:tcW w:w="4029" w:type="dxa"/>
            <w:tcBorders>
              <w:top w:val="single" w:sz="4" w:space="0" w:color="000000"/>
              <w:left w:val="dashed" w:sz="4" w:space="0" w:color="000000"/>
              <w:right w:val="dashed" w:sz="4" w:space="0" w:color="000000"/>
            </w:tcBorders>
            <w:shd w:val="clear" w:color="auto" w:fill="auto"/>
            <w:tcMar>
              <w:top w:w="0" w:type="dxa"/>
              <w:left w:w="108" w:type="dxa"/>
              <w:bottom w:w="0" w:type="dxa"/>
              <w:right w:w="108" w:type="dxa"/>
            </w:tcMar>
          </w:tcPr>
          <w:p w14:paraId="519DFA8B" w14:textId="77777777" w:rsidR="00D756A9" w:rsidRDefault="00D756A9">
            <w:pPr>
              <w:rPr>
                <w:rFonts w:ascii="Arial" w:eastAsia="Times New Roman" w:hAnsi="Arial" w:cs="Arial"/>
                <w:sz w:val="18"/>
                <w:szCs w:val="18"/>
                <w:lang w:val="it-IT"/>
              </w:rPr>
            </w:pPr>
          </w:p>
        </w:tc>
        <w:tc>
          <w:tcPr>
            <w:tcW w:w="630" w:type="dxa"/>
            <w:tcBorders>
              <w:top w:val="single" w:sz="4" w:space="0" w:color="000000"/>
              <w:left w:val="dashed" w:sz="4" w:space="0" w:color="000000"/>
              <w:right w:val="dashed" w:sz="4" w:space="0" w:color="000000"/>
            </w:tcBorders>
            <w:shd w:val="clear" w:color="auto" w:fill="auto"/>
            <w:tcMar>
              <w:top w:w="0" w:type="dxa"/>
              <w:left w:w="108" w:type="dxa"/>
              <w:bottom w:w="0" w:type="dxa"/>
              <w:right w:w="108" w:type="dxa"/>
            </w:tcMar>
          </w:tcPr>
          <w:p w14:paraId="34A17D30" w14:textId="77777777" w:rsidR="00D756A9" w:rsidRDefault="00D756A9">
            <w:pPr>
              <w:jc w:val="center"/>
              <w:rPr>
                <w:rFonts w:ascii="Arial" w:eastAsia="Times New Roman" w:hAnsi="Arial" w:cs="Arial"/>
                <w:sz w:val="18"/>
                <w:szCs w:val="18"/>
                <w:lang w:val="it-IT"/>
              </w:rPr>
            </w:pPr>
          </w:p>
        </w:tc>
        <w:tc>
          <w:tcPr>
            <w:tcW w:w="630" w:type="dxa"/>
            <w:tcBorders>
              <w:top w:val="single" w:sz="4" w:space="0" w:color="000000"/>
              <w:left w:val="dashed" w:sz="4" w:space="0" w:color="000000"/>
              <w:right w:val="dashed" w:sz="4" w:space="0" w:color="000000"/>
            </w:tcBorders>
            <w:shd w:val="clear" w:color="auto" w:fill="auto"/>
            <w:tcMar>
              <w:top w:w="0" w:type="dxa"/>
              <w:left w:w="108" w:type="dxa"/>
              <w:bottom w:w="0" w:type="dxa"/>
              <w:right w:w="108" w:type="dxa"/>
            </w:tcMar>
          </w:tcPr>
          <w:p w14:paraId="324C7A59" w14:textId="77777777" w:rsidR="00D756A9" w:rsidRDefault="00D756A9">
            <w:pPr>
              <w:jc w:val="center"/>
              <w:rPr>
                <w:rFonts w:ascii="Arial" w:eastAsia="Times New Roman" w:hAnsi="Arial" w:cs="Arial"/>
                <w:sz w:val="18"/>
                <w:szCs w:val="18"/>
                <w:lang w:val="it-IT"/>
              </w:rPr>
            </w:pPr>
          </w:p>
        </w:tc>
        <w:tc>
          <w:tcPr>
            <w:tcW w:w="1089" w:type="dxa"/>
            <w:tcBorders>
              <w:top w:val="single" w:sz="4" w:space="0" w:color="000000"/>
              <w:left w:val="dashed" w:sz="4" w:space="0" w:color="000000"/>
            </w:tcBorders>
            <w:shd w:val="clear" w:color="auto" w:fill="auto"/>
            <w:tcMar>
              <w:top w:w="0" w:type="dxa"/>
              <w:left w:w="108" w:type="dxa"/>
              <w:bottom w:w="0" w:type="dxa"/>
              <w:right w:w="108" w:type="dxa"/>
            </w:tcMar>
          </w:tcPr>
          <w:p w14:paraId="3AFE6EFD" w14:textId="77777777" w:rsidR="00D756A9" w:rsidRDefault="00D756A9">
            <w:pPr>
              <w:jc w:val="center"/>
              <w:rPr>
                <w:rFonts w:ascii="Arial" w:eastAsia="Times New Roman" w:hAnsi="Arial" w:cs="Arial"/>
                <w:sz w:val="18"/>
                <w:szCs w:val="18"/>
                <w:lang w:val="it-IT"/>
              </w:rPr>
            </w:pPr>
          </w:p>
        </w:tc>
      </w:tr>
      <w:tr w:rsidR="00D756A9" w14:paraId="7E55F5D9" w14:textId="77777777">
        <w:tc>
          <w:tcPr>
            <w:tcW w:w="1098" w:type="dxa"/>
            <w:vMerge/>
            <w:tcBorders>
              <w:top w:val="single" w:sz="4" w:space="0" w:color="000000"/>
              <w:bottom w:val="single" w:sz="18" w:space="0" w:color="000000"/>
              <w:right w:val="dashed" w:sz="4" w:space="0" w:color="000000"/>
            </w:tcBorders>
            <w:shd w:val="clear" w:color="auto" w:fill="auto"/>
            <w:tcMar>
              <w:top w:w="0" w:type="dxa"/>
              <w:left w:w="108" w:type="dxa"/>
              <w:bottom w:w="0" w:type="dxa"/>
              <w:right w:w="108" w:type="dxa"/>
            </w:tcMar>
          </w:tcPr>
          <w:p w14:paraId="422D5969" w14:textId="77777777" w:rsidR="00D756A9" w:rsidRDefault="00D756A9">
            <w:pPr>
              <w:jc w:val="center"/>
              <w:rPr>
                <w:rFonts w:ascii="Arial" w:eastAsia="Times New Roman" w:hAnsi="Arial" w:cs="Arial"/>
                <w:sz w:val="18"/>
                <w:szCs w:val="18"/>
                <w:lang w:val="it-IT"/>
              </w:rPr>
            </w:pPr>
          </w:p>
        </w:tc>
        <w:tc>
          <w:tcPr>
            <w:tcW w:w="2271" w:type="dxa"/>
            <w:tcBorders>
              <w:left w:val="dashed" w:sz="4" w:space="0" w:color="000000"/>
              <w:bottom w:val="single" w:sz="18" w:space="0" w:color="000000"/>
              <w:right w:val="dashed" w:sz="4" w:space="0" w:color="000000"/>
            </w:tcBorders>
            <w:shd w:val="clear" w:color="auto" w:fill="auto"/>
            <w:tcMar>
              <w:top w:w="0" w:type="dxa"/>
              <w:left w:w="108" w:type="dxa"/>
              <w:bottom w:w="0" w:type="dxa"/>
              <w:right w:w="108" w:type="dxa"/>
            </w:tcMar>
          </w:tcPr>
          <w:p w14:paraId="60CBF28D" w14:textId="77777777" w:rsidR="00D756A9" w:rsidRDefault="00BC2271">
            <w:pPr>
              <w:rPr>
                <w:rFonts w:ascii="Arial" w:eastAsia="Times New Roman" w:hAnsi="Arial" w:cs="Arial"/>
                <w:sz w:val="18"/>
                <w:szCs w:val="18"/>
                <w:lang w:val="it-IT"/>
              </w:rPr>
            </w:pPr>
            <w:r>
              <w:rPr>
                <w:rFonts w:ascii="Arial" w:eastAsia="Times New Roman" w:hAnsi="Arial" w:cs="Arial"/>
                <w:sz w:val="18"/>
                <w:szCs w:val="18"/>
                <w:lang w:val="it-IT"/>
              </w:rPr>
              <w:t>Reference</w:t>
            </w:r>
          </w:p>
        </w:tc>
        <w:tc>
          <w:tcPr>
            <w:tcW w:w="4029" w:type="dxa"/>
            <w:tcBorders>
              <w:left w:val="dashed" w:sz="4" w:space="0" w:color="000000"/>
              <w:bottom w:val="single" w:sz="18" w:space="0" w:color="000000"/>
              <w:right w:val="dashed" w:sz="4" w:space="0" w:color="000000"/>
            </w:tcBorders>
            <w:shd w:val="clear" w:color="auto" w:fill="auto"/>
            <w:tcMar>
              <w:top w:w="0" w:type="dxa"/>
              <w:left w:w="108" w:type="dxa"/>
              <w:bottom w:w="0" w:type="dxa"/>
              <w:right w:w="108" w:type="dxa"/>
            </w:tcMar>
          </w:tcPr>
          <w:p w14:paraId="0B24EA29" w14:textId="77777777" w:rsidR="00D756A9" w:rsidRDefault="00BC2271">
            <w:pPr>
              <w:rPr>
                <w:rFonts w:ascii="Arial" w:eastAsia="Times New Roman" w:hAnsi="Arial" w:cs="Arial"/>
                <w:sz w:val="18"/>
                <w:szCs w:val="18"/>
                <w:lang w:val="it-IT"/>
              </w:rPr>
            </w:pPr>
            <w:r>
              <w:rPr>
                <w:rFonts w:ascii="Arial" w:eastAsia="Times New Roman" w:hAnsi="Arial" w:cs="Arial"/>
                <w:sz w:val="18"/>
                <w:szCs w:val="18"/>
                <w:lang w:val="it-IT"/>
              </w:rPr>
              <w:t>Title</w:t>
            </w:r>
          </w:p>
        </w:tc>
        <w:tc>
          <w:tcPr>
            <w:tcW w:w="630" w:type="dxa"/>
            <w:tcBorders>
              <w:left w:val="dashed" w:sz="4" w:space="0" w:color="000000"/>
              <w:bottom w:val="single" w:sz="18" w:space="0" w:color="000000"/>
              <w:right w:val="dashed" w:sz="4" w:space="0" w:color="000000"/>
            </w:tcBorders>
            <w:shd w:val="clear" w:color="auto" w:fill="auto"/>
            <w:tcMar>
              <w:top w:w="0" w:type="dxa"/>
              <w:left w:w="108" w:type="dxa"/>
              <w:bottom w:w="0" w:type="dxa"/>
              <w:right w:w="108" w:type="dxa"/>
            </w:tcMar>
          </w:tcPr>
          <w:p w14:paraId="2237DFB1" w14:textId="77777777" w:rsidR="00D756A9" w:rsidRDefault="00BC2271">
            <w:pPr>
              <w:jc w:val="center"/>
              <w:rPr>
                <w:rFonts w:ascii="Arial" w:eastAsia="Times New Roman" w:hAnsi="Arial" w:cs="Arial"/>
                <w:sz w:val="18"/>
                <w:szCs w:val="18"/>
                <w:lang w:val="it-IT"/>
              </w:rPr>
            </w:pPr>
            <w:r>
              <w:rPr>
                <w:rFonts w:ascii="Arial" w:eastAsia="Times New Roman" w:hAnsi="Arial" w:cs="Arial"/>
                <w:sz w:val="18"/>
                <w:szCs w:val="18"/>
                <w:lang w:val="it-IT"/>
              </w:rPr>
              <w:t>Year</w:t>
            </w:r>
          </w:p>
        </w:tc>
        <w:tc>
          <w:tcPr>
            <w:tcW w:w="630" w:type="dxa"/>
            <w:tcBorders>
              <w:left w:val="dashed" w:sz="4" w:space="0" w:color="000000"/>
              <w:bottom w:val="single" w:sz="18" w:space="0" w:color="000000"/>
              <w:right w:val="dashed" w:sz="4" w:space="0" w:color="000000"/>
            </w:tcBorders>
            <w:shd w:val="clear" w:color="auto" w:fill="auto"/>
            <w:tcMar>
              <w:top w:w="0" w:type="dxa"/>
              <w:left w:w="108" w:type="dxa"/>
              <w:bottom w:w="0" w:type="dxa"/>
              <w:right w:w="108" w:type="dxa"/>
            </w:tcMar>
          </w:tcPr>
          <w:p w14:paraId="548D5700" w14:textId="77777777" w:rsidR="00D756A9" w:rsidRDefault="00BC2271">
            <w:pPr>
              <w:jc w:val="center"/>
              <w:rPr>
                <w:rFonts w:ascii="Arial" w:eastAsia="Times New Roman" w:hAnsi="Arial" w:cs="Arial"/>
                <w:sz w:val="18"/>
                <w:szCs w:val="18"/>
                <w:lang w:val="it-IT"/>
              </w:rPr>
            </w:pPr>
            <w:r>
              <w:rPr>
                <w:rFonts w:ascii="Arial" w:eastAsia="Times New Roman" w:hAnsi="Arial" w:cs="Arial"/>
                <w:sz w:val="18"/>
                <w:szCs w:val="18"/>
                <w:lang w:val="it-IT"/>
              </w:rPr>
              <w:t>Type</w:t>
            </w:r>
          </w:p>
        </w:tc>
        <w:tc>
          <w:tcPr>
            <w:tcW w:w="1089" w:type="dxa"/>
            <w:tcBorders>
              <w:left w:val="dashed" w:sz="4" w:space="0" w:color="000000"/>
              <w:bottom w:val="single" w:sz="18" w:space="0" w:color="000000"/>
            </w:tcBorders>
            <w:shd w:val="clear" w:color="auto" w:fill="auto"/>
            <w:tcMar>
              <w:top w:w="0" w:type="dxa"/>
              <w:left w:w="108" w:type="dxa"/>
              <w:bottom w:w="0" w:type="dxa"/>
              <w:right w:w="108" w:type="dxa"/>
            </w:tcMar>
          </w:tcPr>
          <w:p w14:paraId="4D4F82B3" w14:textId="77777777" w:rsidR="00D756A9" w:rsidRDefault="00BC2271">
            <w:pPr>
              <w:jc w:val="center"/>
              <w:rPr>
                <w:rFonts w:ascii="Arial" w:eastAsia="Times New Roman" w:hAnsi="Arial" w:cs="Arial"/>
                <w:sz w:val="18"/>
                <w:szCs w:val="18"/>
                <w:lang w:val="it-IT"/>
              </w:rPr>
            </w:pPr>
            <w:r>
              <w:rPr>
                <w:rFonts w:ascii="Arial" w:eastAsia="Times New Roman" w:hAnsi="Arial" w:cs="Arial"/>
                <w:sz w:val="18"/>
                <w:szCs w:val="18"/>
                <w:lang w:val="it-IT"/>
              </w:rPr>
              <w:t>In- Degree</w:t>
            </w:r>
          </w:p>
        </w:tc>
      </w:tr>
      <w:tr w:rsidR="00D756A9" w14:paraId="6B463E0C" w14:textId="77777777">
        <w:tc>
          <w:tcPr>
            <w:tcW w:w="1098" w:type="dxa"/>
            <w:tcBorders>
              <w:top w:val="single" w:sz="18" w:space="0" w:color="000000"/>
              <w:right w:val="dashed" w:sz="4" w:space="0" w:color="000000"/>
            </w:tcBorders>
            <w:shd w:val="clear" w:color="auto" w:fill="auto"/>
            <w:tcMar>
              <w:top w:w="0" w:type="dxa"/>
              <w:left w:w="108" w:type="dxa"/>
              <w:bottom w:w="0" w:type="dxa"/>
              <w:right w:w="108" w:type="dxa"/>
            </w:tcMar>
          </w:tcPr>
          <w:p w14:paraId="42C58A75" w14:textId="77777777" w:rsidR="00D756A9" w:rsidRDefault="00BC2271">
            <w:pPr>
              <w:spacing w:after="40"/>
            </w:pPr>
            <w:r>
              <w:rPr>
                <w:rFonts w:ascii="Arial" w:eastAsia="Times New Roman" w:hAnsi="Arial" w:cs="Arial"/>
                <w:color w:val="000000"/>
                <w:sz w:val="18"/>
                <w:szCs w:val="18"/>
                <w:lang w:val="en-US"/>
              </w:rPr>
              <w:t>mc.02</w:t>
            </w:r>
          </w:p>
        </w:tc>
        <w:tc>
          <w:tcPr>
            <w:tcW w:w="2271" w:type="dxa"/>
            <w:tcBorders>
              <w:top w:val="single" w:sz="18" w:space="0" w:color="000000"/>
              <w:left w:val="dashed" w:sz="4" w:space="0" w:color="000000"/>
              <w:right w:val="dashed" w:sz="4" w:space="0" w:color="000000"/>
            </w:tcBorders>
            <w:shd w:val="clear" w:color="auto" w:fill="auto"/>
            <w:tcMar>
              <w:top w:w="0" w:type="dxa"/>
              <w:left w:w="108" w:type="dxa"/>
              <w:bottom w:w="0" w:type="dxa"/>
              <w:right w:w="108" w:type="dxa"/>
            </w:tcMar>
          </w:tcPr>
          <w:p w14:paraId="2F5D7176"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Weiser (1991)</w:t>
            </w:r>
          </w:p>
        </w:tc>
        <w:tc>
          <w:tcPr>
            <w:tcW w:w="4029" w:type="dxa"/>
            <w:tcBorders>
              <w:top w:val="single" w:sz="18" w:space="0" w:color="000000"/>
              <w:left w:val="dashed" w:sz="4" w:space="0" w:color="000000"/>
              <w:right w:val="dashed" w:sz="4" w:space="0" w:color="000000"/>
            </w:tcBorders>
            <w:shd w:val="clear" w:color="auto" w:fill="auto"/>
            <w:tcMar>
              <w:top w:w="0" w:type="dxa"/>
              <w:left w:w="108" w:type="dxa"/>
              <w:bottom w:w="0" w:type="dxa"/>
              <w:right w:w="108" w:type="dxa"/>
            </w:tcMar>
          </w:tcPr>
          <w:p w14:paraId="2ED6963B" w14:textId="77777777" w:rsidR="00D756A9" w:rsidRDefault="00BC2271">
            <w:pPr>
              <w:spacing w:after="40"/>
              <w:jc w:val="both"/>
            </w:pPr>
            <w:r>
              <w:rPr>
                <w:rFonts w:ascii="Arial" w:eastAsia="Times New Roman" w:hAnsi="Arial" w:cs="Arial"/>
                <w:color w:val="000000"/>
                <w:sz w:val="18"/>
                <w:szCs w:val="18"/>
                <w:lang w:val="en-US"/>
              </w:rPr>
              <w:t>The computer for the 21st century</w:t>
            </w:r>
          </w:p>
        </w:tc>
        <w:tc>
          <w:tcPr>
            <w:tcW w:w="630" w:type="dxa"/>
            <w:tcBorders>
              <w:top w:val="single" w:sz="18" w:space="0" w:color="000000"/>
              <w:left w:val="dashed" w:sz="4" w:space="0" w:color="000000"/>
              <w:right w:val="dashed" w:sz="4" w:space="0" w:color="000000"/>
            </w:tcBorders>
            <w:shd w:val="clear" w:color="auto" w:fill="auto"/>
            <w:tcMar>
              <w:top w:w="0" w:type="dxa"/>
              <w:left w:w="108" w:type="dxa"/>
              <w:bottom w:w="0" w:type="dxa"/>
              <w:right w:w="108" w:type="dxa"/>
            </w:tcMar>
          </w:tcPr>
          <w:p w14:paraId="794E3184" w14:textId="77777777" w:rsidR="00D756A9" w:rsidRDefault="00BC2271">
            <w:pPr>
              <w:spacing w:after="40"/>
              <w:jc w:val="center"/>
            </w:pPr>
            <w:r>
              <w:rPr>
                <w:rFonts w:ascii="Arial" w:eastAsia="Times New Roman" w:hAnsi="Arial" w:cs="Arial"/>
                <w:color w:val="000000"/>
                <w:sz w:val="18"/>
                <w:szCs w:val="18"/>
                <w:lang w:val="en-US"/>
              </w:rPr>
              <w:t>1991</w:t>
            </w:r>
          </w:p>
        </w:tc>
        <w:tc>
          <w:tcPr>
            <w:tcW w:w="630" w:type="dxa"/>
            <w:tcBorders>
              <w:top w:val="single" w:sz="18" w:space="0" w:color="000000"/>
              <w:left w:val="dashed" w:sz="4" w:space="0" w:color="000000"/>
              <w:right w:val="dashed" w:sz="4" w:space="0" w:color="000000"/>
            </w:tcBorders>
            <w:shd w:val="clear" w:color="auto" w:fill="auto"/>
            <w:tcMar>
              <w:top w:w="0" w:type="dxa"/>
              <w:left w:w="108" w:type="dxa"/>
              <w:bottom w:w="0" w:type="dxa"/>
              <w:right w:w="108" w:type="dxa"/>
            </w:tcMar>
          </w:tcPr>
          <w:p w14:paraId="47CE9E39" w14:textId="1C2ACD8D" w:rsidR="00D756A9" w:rsidRDefault="00BC2271">
            <w:pPr>
              <w:spacing w:after="40"/>
              <w:jc w:val="center"/>
            </w:pPr>
            <w:r>
              <w:rPr>
                <w:rFonts w:ascii="Arial" w:eastAsia="Times New Roman" w:hAnsi="Arial" w:cs="Arial"/>
                <w:color w:val="000000"/>
                <w:sz w:val="18"/>
                <w:szCs w:val="18"/>
                <w:lang w:val="en-US"/>
              </w:rPr>
              <w:t>Ar</w:t>
            </w:r>
          </w:p>
        </w:tc>
        <w:tc>
          <w:tcPr>
            <w:tcW w:w="1089" w:type="dxa"/>
            <w:tcBorders>
              <w:top w:val="single" w:sz="18" w:space="0" w:color="000000"/>
              <w:left w:val="dashed" w:sz="4" w:space="0" w:color="000000"/>
            </w:tcBorders>
            <w:shd w:val="clear" w:color="auto" w:fill="auto"/>
            <w:tcMar>
              <w:top w:w="0" w:type="dxa"/>
              <w:left w:w="108" w:type="dxa"/>
              <w:bottom w:w="0" w:type="dxa"/>
              <w:right w:w="108" w:type="dxa"/>
            </w:tcMar>
          </w:tcPr>
          <w:p w14:paraId="5C98C18E" w14:textId="77777777" w:rsidR="00D756A9" w:rsidRDefault="00BC2271">
            <w:pPr>
              <w:spacing w:after="40"/>
              <w:jc w:val="center"/>
            </w:pPr>
            <w:r>
              <w:rPr>
                <w:rFonts w:ascii="Arial" w:eastAsia="Times New Roman" w:hAnsi="Arial" w:cs="Arial"/>
                <w:color w:val="000000"/>
                <w:sz w:val="18"/>
                <w:szCs w:val="18"/>
                <w:lang w:val="en-US"/>
              </w:rPr>
              <w:t>185</w:t>
            </w:r>
          </w:p>
        </w:tc>
      </w:tr>
      <w:tr w:rsidR="00D756A9" w14:paraId="4C771C7A" w14:textId="77777777">
        <w:tc>
          <w:tcPr>
            <w:tcW w:w="1098" w:type="dxa"/>
            <w:tcBorders>
              <w:right w:val="dashed" w:sz="4" w:space="0" w:color="000000"/>
            </w:tcBorders>
            <w:shd w:val="clear" w:color="auto" w:fill="auto"/>
            <w:tcMar>
              <w:top w:w="0" w:type="dxa"/>
              <w:left w:w="108" w:type="dxa"/>
              <w:bottom w:w="0" w:type="dxa"/>
              <w:right w:w="108" w:type="dxa"/>
            </w:tcMar>
          </w:tcPr>
          <w:p w14:paraId="00C74DEC" w14:textId="77777777" w:rsidR="00D756A9" w:rsidRDefault="00BC2271">
            <w:pPr>
              <w:spacing w:after="40"/>
            </w:pPr>
            <w:r>
              <w:rPr>
                <w:rFonts w:ascii="Arial" w:eastAsia="Times New Roman" w:hAnsi="Arial" w:cs="Arial"/>
                <w:b/>
                <w:color w:val="000000"/>
                <w:sz w:val="18"/>
                <w:szCs w:val="18"/>
                <w:lang w:val="en-US"/>
              </w:rPr>
              <w:t>mc.02</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7904F813" w14:textId="77777777" w:rsidR="00D756A9" w:rsidRDefault="00BC2271">
            <w:pPr>
              <w:spacing w:after="40"/>
            </w:pPr>
            <w:r>
              <w:rPr>
                <w:rFonts w:ascii="Arial" w:eastAsia="Times New Roman" w:hAnsi="Arial" w:cs="Arial"/>
                <w:b/>
                <w:color w:val="000000"/>
                <w:sz w:val="18"/>
                <w:szCs w:val="18"/>
                <w:lang w:val="en-US"/>
              </w:rPr>
              <w:t>Atzori et al. (2010)</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4EADEA96" w14:textId="77777777" w:rsidR="00D756A9" w:rsidRDefault="00BC2271">
            <w:pPr>
              <w:spacing w:after="40"/>
              <w:jc w:val="both"/>
            </w:pPr>
            <w:r>
              <w:rPr>
                <w:rFonts w:ascii="Arial" w:eastAsia="Times New Roman" w:hAnsi="Arial" w:cs="Arial"/>
                <w:b/>
                <w:color w:val="000000"/>
                <w:sz w:val="18"/>
                <w:szCs w:val="18"/>
                <w:lang w:val="en-US"/>
              </w:rPr>
              <w:t>The Internet of Things: a survey</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010D6146" w14:textId="77777777" w:rsidR="00D756A9" w:rsidRDefault="00BC2271">
            <w:pPr>
              <w:spacing w:after="40"/>
              <w:jc w:val="center"/>
            </w:pPr>
            <w:r>
              <w:rPr>
                <w:rFonts w:ascii="Arial" w:eastAsia="Times New Roman" w:hAnsi="Arial" w:cs="Arial"/>
                <w:b/>
                <w:color w:val="000000"/>
                <w:sz w:val="18"/>
                <w:szCs w:val="18"/>
                <w:lang w:val="en-US"/>
              </w:rPr>
              <w:t>2010</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795979AA" w14:textId="311C55CB" w:rsidR="00D756A9" w:rsidRDefault="00BC2271">
            <w:pPr>
              <w:spacing w:after="40"/>
              <w:jc w:val="center"/>
            </w:pPr>
            <w:r>
              <w:rPr>
                <w:rFonts w:ascii="Arial" w:eastAsia="Times New Roman" w:hAnsi="Arial" w:cs="Arial"/>
                <w:b/>
                <w:sz w:val="18"/>
                <w:szCs w:val="18"/>
                <w:lang w:val="it-IT"/>
              </w:rPr>
              <w:t>Ar</w:t>
            </w:r>
          </w:p>
        </w:tc>
        <w:tc>
          <w:tcPr>
            <w:tcW w:w="1089" w:type="dxa"/>
            <w:tcBorders>
              <w:left w:val="dashed" w:sz="4" w:space="0" w:color="000000"/>
            </w:tcBorders>
            <w:shd w:val="clear" w:color="auto" w:fill="auto"/>
            <w:tcMar>
              <w:top w:w="0" w:type="dxa"/>
              <w:left w:w="108" w:type="dxa"/>
              <w:bottom w:w="0" w:type="dxa"/>
              <w:right w:w="108" w:type="dxa"/>
            </w:tcMar>
          </w:tcPr>
          <w:p w14:paraId="789D7AA6" w14:textId="77777777" w:rsidR="00D756A9" w:rsidRDefault="00BC2271">
            <w:pPr>
              <w:spacing w:after="40"/>
              <w:jc w:val="center"/>
            </w:pPr>
            <w:r>
              <w:rPr>
                <w:rFonts w:ascii="Arial" w:eastAsia="Times New Roman" w:hAnsi="Arial" w:cs="Arial"/>
                <w:b/>
                <w:color w:val="000000"/>
                <w:sz w:val="18"/>
                <w:szCs w:val="18"/>
                <w:lang w:val="en-US"/>
              </w:rPr>
              <w:t>100</w:t>
            </w:r>
          </w:p>
        </w:tc>
      </w:tr>
      <w:tr w:rsidR="00D756A9" w14:paraId="45ADE909" w14:textId="77777777">
        <w:tc>
          <w:tcPr>
            <w:tcW w:w="1098" w:type="dxa"/>
            <w:tcBorders>
              <w:right w:val="dashed" w:sz="4" w:space="0" w:color="000000"/>
            </w:tcBorders>
            <w:shd w:val="clear" w:color="auto" w:fill="auto"/>
            <w:tcMar>
              <w:top w:w="0" w:type="dxa"/>
              <w:left w:w="108" w:type="dxa"/>
              <w:bottom w:w="0" w:type="dxa"/>
              <w:right w:w="108" w:type="dxa"/>
            </w:tcMar>
          </w:tcPr>
          <w:p w14:paraId="108C5D00"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mc.02</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73D872F5"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Polastre et al. (2004)</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51BF166A" w14:textId="77777777"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Versatile low power media access for wireless sensor networks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ACBD2A0"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2004</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685C101A" w14:textId="47AC619C"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Co</w:t>
            </w:r>
          </w:p>
        </w:tc>
        <w:tc>
          <w:tcPr>
            <w:tcW w:w="1089" w:type="dxa"/>
            <w:tcBorders>
              <w:left w:val="dashed" w:sz="4" w:space="0" w:color="000000"/>
            </w:tcBorders>
            <w:shd w:val="clear" w:color="auto" w:fill="auto"/>
            <w:tcMar>
              <w:top w:w="0" w:type="dxa"/>
              <w:left w:w="108" w:type="dxa"/>
              <w:bottom w:w="0" w:type="dxa"/>
              <w:right w:w="108" w:type="dxa"/>
            </w:tcMar>
          </w:tcPr>
          <w:p w14:paraId="2EE29654"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97</w:t>
            </w:r>
          </w:p>
        </w:tc>
      </w:tr>
      <w:tr w:rsidR="00D756A9" w14:paraId="30362A89" w14:textId="77777777">
        <w:tc>
          <w:tcPr>
            <w:tcW w:w="1098" w:type="dxa"/>
            <w:tcBorders>
              <w:right w:val="dashed" w:sz="4" w:space="0" w:color="000000"/>
            </w:tcBorders>
            <w:shd w:val="clear" w:color="auto" w:fill="auto"/>
            <w:tcMar>
              <w:top w:w="0" w:type="dxa"/>
              <w:left w:w="108" w:type="dxa"/>
              <w:bottom w:w="0" w:type="dxa"/>
              <w:right w:w="108" w:type="dxa"/>
            </w:tcMar>
          </w:tcPr>
          <w:p w14:paraId="3BD1D3EA"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mc.02</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7BBB8315"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ITU (2005)</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63A0BCFB" w14:textId="6C0BEA64"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 xml:space="preserve">ITU Internet Reports 2005: </w:t>
            </w:r>
            <w:r w:rsidR="00D32F76">
              <w:rPr>
                <w:rFonts w:ascii="Arial" w:eastAsia="Times New Roman" w:hAnsi="Arial" w:cs="Arial"/>
                <w:sz w:val="18"/>
                <w:szCs w:val="18"/>
              </w:rPr>
              <w:t>T</w:t>
            </w:r>
            <w:r>
              <w:rPr>
                <w:rFonts w:ascii="Arial" w:eastAsia="Times New Roman" w:hAnsi="Arial" w:cs="Arial"/>
                <w:sz w:val="18"/>
                <w:szCs w:val="18"/>
              </w:rPr>
              <w:t>he Internet of Things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87EC8DE"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2005</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2ECC4C4"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Gr</w:t>
            </w:r>
          </w:p>
        </w:tc>
        <w:tc>
          <w:tcPr>
            <w:tcW w:w="1089" w:type="dxa"/>
            <w:tcBorders>
              <w:left w:val="dashed" w:sz="4" w:space="0" w:color="000000"/>
            </w:tcBorders>
            <w:shd w:val="clear" w:color="auto" w:fill="auto"/>
            <w:tcMar>
              <w:top w:w="0" w:type="dxa"/>
              <w:left w:w="108" w:type="dxa"/>
              <w:bottom w:w="0" w:type="dxa"/>
              <w:right w:w="108" w:type="dxa"/>
            </w:tcMar>
          </w:tcPr>
          <w:p w14:paraId="70455E0E"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90</w:t>
            </w:r>
          </w:p>
        </w:tc>
      </w:tr>
      <w:tr w:rsidR="00D756A9" w14:paraId="491E9916" w14:textId="77777777">
        <w:tc>
          <w:tcPr>
            <w:tcW w:w="1098" w:type="dxa"/>
            <w:tcBorders>
              <w:bottom w:val="dashed" w:sz="4" w:space="0" w:color="000000"/>
              <w:right w:val="dashed" w:sz="4" w:space="0" w:color="000000"/>
            </w:tcBorders>
            <w:shd w:val="clear" w:color="auto" w:fill="auto"/>
            <w:tcMar>
              <w:top w:w="0" w:type="dxa"/>
              <w:left w:w="108" w:type="dxa"/>
              <w:bottom w:w="0" w:type="dxa"/>
              <w:right w:w="108" w:type="dxa"/>
            </w:tcMar>
          </w:tcPr>
          <w:p w14:paraId="290A8F88"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mc.02</w:t>
            </w:r>
          </w:p>
        </w:tc>
        <w:tc>
          <w:tcPr>
            <w:tcW w:w="2271"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5310C02"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Sundmaeker et al. (2010)</w:t>
            </w:r>
          </w:p>
        </w:tc>
        <w:tc>
          <w:tcPr>
            <w:tcW w:w="4029"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5A653AA" w14:textId="77777777"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Vision and challenges for realising the Internet of Things</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28E4574F"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2010</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AF62E2A"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bottom w:val="dashed" w:sz="4" w:space="0" w:color="000000"/>
            </w:tcBorders>
            <w:shd w:val="clear" w:color="auto" w:fill="auto"/>
            <w:tcMar>
              <w:top w:w="0" w:type="dxa"/>
              <w:left w:w="108" w:type="dxa"/>
              <w:bottom w:w="0" w:type="dxa"/>
              <w:right w:w="108" w:type="dxa"/>
            </w:tcMar>
          </w:tcPr>
          <w:p w14:paraId="3155F180"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86</w:t>
            </w:r>
          </w:p>
        </w:tc>
      </w:tr>
      <w:tr w:rsidR="00D756A9" w14:paraId="01F716FF" w14:textId="77777777">
        <w:tc>
          <w:tcPr>
            <w:tcW w:w="1098" w:type="dxa"/>
            <w:tcBorders>
              <w:top w:val="dashed" w:sz="4" w:space="0" w:color="000000"/>
              <w:right w:val="dashed" w:sz="4" w:space="0" w:color="000000"/>
            </w:tcBorders>
            <w:shd w:val="clear" w:color="auto" w:fill="auto"/>
            <w:tcMar>
              <w:top w:w="0" w:type="dxa"/>
              <w:left w:w="108" w:type="dxa"/>
              <w:bottom w:w="0" w:type="dxa"/>
              <w:right w:w="108" w:type="dxa"/>
            </w:tcMar>
          </w:tcPr>
          <w:p w14:paraId="35E3B5D0" w14:textId="77777777" w:rsidR="00D756A9" w:rsidRDefault="00BC2271">
            <w:pPr>
              <w:spacing w:after="40"/>
            </w:pPr>
            <w:r>
              <w:rPr>
                <w:rFonts w:ascii="Arial" w:eastAsia="Times New Roman" w:hAnsi="Arial" w:cs="Arial"/>
                <w:color w:val="000000"/>
                <w:sz w:val="18"/>
                <w:szCs w:val="18"/>
                <w:lang w:val="en-US"/>
              </w:rPr>
              <w:t>mc.05</w:t>
            </w:r>
          </w:p>
        </w:tc>
        <w:tc>
          <w:tcPr>
            <w:tcW w:w="2271"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7BC2B7B6" w14:textId="77777777" w:rsidR="00D756A9" w:rsidRDefault="00BC2271">
            <w:pPr>
              <w:spacing w:after="40"/>
            </w:pPr>
            <w:r>
              <w:rPr>
                <w:rFonts w:ascii="Arial" w:eastAsia="Times New Roman" w:hAnsi="Arial" w:cs="Arial"/>
                <w:color w:val="000000"/>
                <w:sz w:val="18"/>
                <w:szCs w:val="18"/>
                <w:lang w:val="en-US"/>
              </w:rPr>
              <w:t>Florida (2002)</w:t>
            </w:r>
          </w:p>
        </w:tc>
        <w:tc>
          <w:tcPr>
            <w:tcW w:w="4029"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780EC86F" w14:textId="77777777" w:rsidR="00D756A9" w:rsidRDefault="00BC2271">
            <w:pPr>
              <w:spacing w:after="40"/>
              <w:jc w:val="both"/>
            </w:pPr>
            <w:r>
              <w:rPr>
                <w:rFonts w:ascii="Arial" w:eastAsia="Times New Roman" w:hAnsi="Arial" w:cs="Arial"/>
                <w:color w:val="000000"/>
                <w:sz w:val="18"/>
                <w:szCs w:val="18"/>
                <w:lang w:val="en-US"/>
              </w:rPr>
              <w:t>The rise of the creative class: and how it’s transforming work, leisure, community and everyday life</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6A2C4C53" w14:textId="77777777" w:rsidR="00D756A9" w:rsidRDefault="00BC2271">
            <w:pPr>
              <w:spacing w:after="40"/>
              <w:jc w:val="center"/>
            </w:pPr>
            <w:r>
              <w:rPr>
                <w:rFonts w:ascii="Arial" w:eastAsia="Times New Roman" w:hAnsi="Arial" w:cs="Arial"/>
                <w:color w:val="000000"/>
                <w:sz w:val="18"/>
                <w:szCs w:val="18"/>
                <w:lang w:val="en-US"/>
              </w:rPr>
              <w:t>2002</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4078EBB0" w14:textId="77777777" w:rsidR="00D756A9" w:rsidRDefault="00BC2271">
            <w:pPr>
              <w:spacing w:after="40"/>
              <w:jc w:val="center"/>
            </w:pPr>
            <w:r>
              <w:rPr>
                <w:rFonts w:ascii="Arial" w:eastAsia="Times New Roman" w:hAnsi="Arial" w:cs="Arial"/>
                <w:color w:val="000000"/>
                <w:sz w:val="18"/>
                <w:szCs w:val="18"/>
                <w:lang w:val="en-US"/>
              </w:rPr>
              <w:t>Bo</w:t>
            </w:r>
          </w:p>
        </w:tc>
        <w:tc>
          <w:tcPr>
            <w:tcW w:w="1089" w:type="dxa"/>
            <w:tcBorders>
              <w:top w:val="dashed" w:sz="4" w:space="0" w:color="000000"/>
              <w:left w:val="dashed" w:sz="4" w:space="0" w:color="000000"/>
            </w:tcBorders>
            <w:shd w:val="clear" w:color="auto" w:fill="auto"/>
            <w:tcMar>
              <w:top w:w="0" w:type="dxa"/>
              <w:left w:w="108" w:type="dxa"/>
              <w:bottom w:w="0" w:type="dxa"/>
              <w:right w:w="108" w:type="dxa"/>
            </w:tcMar>
          </w:tcPr>
          <w:p w14:paraId="79F6891D" w14:textId="77777777" w:rsidR="00D756A9" w:rsidRDefault="00BC2271">
            <w:pPr>
              <w:spacing w:after="40"/>
              <w:jc w:val="center"/>
            </w:pPr>
            <w:r>
              <w:rPr>
                <w:rFonts w:ascii="Arial" w:eastAsia="Times New Roman" w:hAnsi="Arial" w:cs="Arial"/>
                <w:color w:val="000000"/>
                <w:sz w:val="18"/>
                <w:szCs w:val="18"/>
                <w:lang w:val="en-US"/>
              </w:rPr>
              <w:t>157</w:t>
            </w:r>
          </w:p>
        </w:tc>
      </w:tr>
      <w:tr w:rsidR="00D756A9" w14:paraId="7D4453D6" w14:textId="77777777">
        <w:tc>
          <w:tcPr>
            <w:tcW w:w="1098" w:type="dxa"/>
            <w:tcBorders>
              <w:right w:val="dashed" w:sz="4" w:space="0" w:color="000000"/>
            </w:tcBorders>
            <w:shd w:val="clear" w:color="auto" w:fill="auto"/>
            <w:tcMar>
              <w:top w:w="0" w:type="dxa"/>
              <w:left w:w="108" w:type="dxa"/>
              <w:bottom w:w="0" w:type="dxa"/>
              <w:right w:w="108" w:type="dxa"/>
            </w:tcMar>
          </w:tcPr>
          <w:p w14:paraId="7F39F90B" w14:textId="77777777" w:rsidR="00D756A9" w:rsidRDefault="00BC2271">
            <w:pPr>
              <w:spacing w:after="40"/>
            </w:pPr>
            <w:r>
              <w:rPr>
                <w:rFonts w:ascii="Arial" w:eastAsia="Times New Roman" w:hAnsi="Arial" w:cs="Arial"/>
                <w:color w:val="000000"/>
                <w:sz w:val="18"/>
                <w:szCs w:val="18"/>
                <w:lang w:val="en-US"/>
              </w:rPr>
              <w:t>mc.05</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6E1414FB" w14:textId="77777777" w:rsidR="00D756A9" w:rsidRDefault="00BC2271">
            <w:pPr>
              <w:spacing w:after="40"/>
            </w:pPr>
            <w:r>
              <w:rPr>
                <w:rFonts w:ascii="Arial" w:eastAsia="Times New Roman" w:hAnsi="Arial" w:cs="Arial"/>
                <w:color w:val="000000"/>
                <w:sz w:val="18"/>
                <w:szCs w:val="18"/>
                <w:lang w:val="en-US"/>
              </w:rPr>
              <w:t>Landry (2000)</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1375C704" w14:textId="77777777" w:rsidR="00D756A9" w:rsidRDefault="00BC2271">
            <w:pPr>
              <w:spacing w:after="40"/>
              <w:jc w:val="both"/>
            </w:pPr>
            <w:r>
              <w:rPr>
                <w:rFonts w:ascii="Arial" w:eastAsia="Times New Roman" w:hAnsi="Arial" w:cs="Arial"/>
                <w:color w:val="000000"/>
                <w:sz w:val="18"/>
                <w:szCs w:val="18"/>
                <w:lang w:val="en-US"/>
              </w:rPr>
              <w:t>The creative city: a toolkit for urban innovation</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860923C" w14:textId="77777777" w:rsidR="00D756A9" w:rsidRDefault="00BC2271">
            <w:pPr>
              <w:spacing w:after="40"/>
              <w:jc w:val="center"/>
            </w:pPr>
            <w:r>
              <w:rPr>
                <w:rFonts w:ascii="Arial" w:eastAsia="Times New Roman" w:hAnsi="Arial" w:cs="Arial"/>
                <w:color w:val="000000"/>
                <w:sz w:val="18"/>
                <w:szCs w:val="18"/>
                <w:lang w:val="en-US"/>
              </w:rPr>
              <w:t>2000</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BD6E0F7"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tcBorders>
            <w:shd w:val="clear" w:color="auto" w:fill="auto"/>
            <w:tcMar>
              <w:top w:w="0" w:type="dxa"/>
              <w:left w:w="108" w:type="dxa"/>
              <w:bottom w:w="0" w:type="dxa"/>
              <w:right w:w="108" w:type="dxa"/>
            </w:tcMar>
          </w:tcPr>
          <w:p w14:paraId="1D811D0E" w14:textId="77777777" w:rsidR="00D756A9" w:rsidRDefault="00BC2271">
            <w:pPr>
              <w:spacing w:after="40"/>
              <w:jc w:val="center"/>
            </w:pPr>
            <w:r>
              <w:rPr>
                <w:rFonts w:ascii="Arial" w:eastAsia="Times New Roman" w:hAnsi="Arial" w:cs="Arial"/>
                <w:color w:val="000000"/>
                <w:sz w:val="18"/>
                <w:szCs w:val="18"/>
                <w:lang w:val="en-US"/>
              </w:rPr>
              <w:t>157</w:t>
            </w:r>
          </w:p>
        </w:tc>
      </w:tr>
      <w:tr w:rsidR="00D756A9" w14:paraId="18F05BE5" w14:textId="77777777">
        <w:tc>
          <w:tcPr>
            <w:tcW w:w="1098" w:type="dxa"/>
            <w:tcBorders>
              <w:right w:val="dashed" w:sz="4" w:space="0" w:color="000000"/>
            </w:tcBorders>
            <w:shd w:val="clear" w:color="auto" w:fill="auto"/>
            <w:tcMar>
              <w:top w:w="0" w:type="dxa"/>
              <w:left w:w="108" w:type="dxa"/>
              <w:bottom w:w="0" w:type="dxa"/>
              <w:right w:w="108" w:type="dxa"/>
            </w:tcMar>
          </w:tcPr>
          <w:p w14:paraId="415129F6" w14:textId="77777777" w:rsidR="00D756A9" w:rsidRDefault="00BC2271">
            <w:pPr>
              <w:spacing w:after="40"/>
            </w:pPr>
            <w:r>
              <w:rPr>
                <w:rFonts w:ascii="Arial" w:eastAsia="Times New Roman" w:hAnsi="Arial" w:cs="Arial"/>
                <w:color w:val="000000"/>
                <w:sz w:val="18"/>
                <w:szCs w:val="18"/>
                <w:lang w:val="en-US"/>
              </w:rPr>
              <w:t>mc.05</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61C38786" w14:textId="77777777" w:rsidR="00D756A9" w:rsidRDefault="00BC2271">
            <w:pPr>
              <w:spacing w:after="40"/>
            </w:pPr>
            <w:r>
              <w:rPr>
                <w:rFonts w:ascii="Arial" w:eastAsia="Times New Roman" w:hAnsi="Arial" w:cs="Arial"/>
                <w:color w:val="000000"/>
                <w:sz w:val="18"/>
                <w:szCs w:val="18"/>
                <w:lang w:val="en-US"/>
              </w:rPr>
              <w:t>Yigitcanlar et al. (2008b)</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2533129F" w14:textId="77777777" w:rsidR="00D756A9" w:rsidRDefault="00BC2271">
            <w:pPr>
              <w:spacing w:after="40"/>
              <w:jc w:val="both"/>
            </w:pPr>
            <w:r>
              <w:rPr>
                <w:rFonts w:ascii="Arial" w:eastAsia="Times New Roman" w:hAnsi="Arial" w:cs="Arial"/>
                <w:color w:val="000000"/>
                <w:sz w:val="18"/>
                <w:szCs w:val="18"/>
                <w:lang w:val="en-US"/>
              </w:rPr>
              <w:t>Creative urban regions: harnessing urban technologies to support knowledge city initiatives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335E29AA" w14:textId="77777777" w:rsidR="00D756A9" w:rsidRDefault="00BC2271">
            <w:pPr>
              <w:spacing w:after="40"/>
              <w:jc w:val="center"/>
            </w:pPr>
            <w:r>
              <w:rPr>
                <w:rFonts w:ascii="Arial" w:eastAsia="Times New Roman" w:hAnsi="Arial" w:cs="Arial"/>
                <w:color w:val="000000"/>
                <w:sz w:val="18"/>
                <w:szCs w:val="18"/>
                <w:lang w:val="en-US"/>
              </w:rPr>
              <w:t>2008</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3E7138AC"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tcBorders>
            <w:shd w:val="clear" w:color="auto" w:fill="auto"/>
            <w:tcMar>
              <w:top w:w="0" w:type="dxa"/>
              <w:left w:w="108" w:type="dxa"/>
              <w:bottom w:w="0" w:type="dxa"/>
              <w:right w:w="108" w:type="dxa"/>
            </w:tcMar>
          </w:tcPr>
          <w:p w14:paraId="1897F721" w14:textId="77777777" w:rsidR="00D756A9" w:rsidRDefault="00BC2271">
            <w:pPr>
              <w:spacing w:after="40"/>
              <w:jc w:val="center"/>
            </w:pPr>
            <w:r>
              <w:rPr>
                <w:rFonts w:ascii="Arial" w:eastAsia="Times New Roman" w:hAnsi="Arial" w:cs="Arial"/>
                <w:color w:val="000000"/>
                <w:sz w:val="18"/>
                <w:szCs w:val="18"/>
                <w:lang w:val="en-US"/>
              </w:rPr>
              <w:t>124</w:t>
            </w:r>
          </w:p>
        </w:tc>
      </w:tr>
      <w:tr w:rsidR="00D756A9" w14:paraId="57BD6FA4" w14:textId="77777777">
        <w:tc>
          <w:tcPr>
            <w:tcW w:w="1098" w:type="dxa"/>
            <w:tcBorders>
              <w:right w:val="dashed" w:sz="4" w:space="0" w:color="000000"/>
            </w:tcBorders>
            <w:shd w:val="clear" w:color="auto" w:fill="auto"/>
            <w:tcMar>
              <w:top w:w="0" w:type="dxa"/>
              <w:left w:w="108" w:type="dxa"/>
              <w:bottom w:w="0" w:type="dxa"/>
              <w:right w:w="108" w:type="dxa"/>
            </w:tcMar>
          </w:tcPr>
          <w:p w14:paraId="58022ECA" w14:textId="77777777" w:rsidR="00D756A9" w:rsidRDefault="00BC2271">
            <w:pPr>
              <w:spacing w:after="40"/>
            </w:pPr>
            <w:r>
              <w:rPr>
                <w:rFonts w:ascii="Arial" w:eastAsia="Times New Roman" w:hAnsi="Arial" w:cs="Arial"/>
                <w:color w:val="000000"/>
                <w:sz w:val="18"/>
                <w:szCs w:val="18"/>
                <w:lang w:val="en-US"/>
              </w:rPr>
              <w:t>mc.05</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66C9E9FA" w14:textId="77777777" w:rsidR="00D756A9" w:rsidRDefault="00BC2271">
            <w:pPr>
              <w:spacing w:after="40"/>
            </w:pPr>
            <w:r>
              <w:rPr>
                <w:rFonts w:ascii="Arial" w:eastAsia="Times New Roman" w:hAnsi="Arial" w:cs="Arial"/>
                <w:color w:val="000000"/>
                <w:sz w:val="18"/>
                <w:szCs w:val="18"/>
                <w:lang w:val="en-US"/>
              </w:rPr>
              <w:t>Yigitcanlar et al. (2008c)</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6B21F98E" w14:textId="77777777" w:rsidR="00D756A9" w:rsidRDefault="00BC2271">
            <w:pPr>
              <w:spacing w:after="40"/>
              <w:jc w:val="both"/>
            </w:pPr>
            <w:r>
              <w:rPr>
                <w:rFonts w:ascii="Arial" w:eastAsia="Times New Roman" w:hAnsi="Arial" w:cs="Arial"/>
                <w:color w:val="000000"/>
                <w:sz w:val="18"/>
                <w:szCs w:val="18"/>
                <w:lang w:val="en-US"/>
              </w:rPr>
              <w:t>Knowledge-based urban development: planning and applications in the information era</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16F9F58" w14:textId="77777777" w:rsidR="00D756A9" w:rsidRDefault="00BC2271">
            <w:pPr>
              <w:spacing w:after="40"/>
              <w:jc w:val="center"/>
            </w:pPr>
            <w:r>
              <w:rPr>
                <w:rFonts w:ascii="Arial" w:eastAsia="Times New Roman" w:hAnsi="Arial" w:cs="Arial"/>
                <w:color w:val="000000"/>
                <w:sz w:val="18"/>
                <w:szCs w:val="18"/>
                <w:lang w:val="en-US"/>
              </w:rPr>
              <w:t>2008</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0240B609"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tcBorders>
            <w:shd w:val="clear" w:color="auto" w:fill="auto"/>
            <w:tcMar>
              <w:top w:w="0" w:type="dxa"/>
              <w:left w:w="108" w:type="dxa"/>
              <w:bottom w:w="0" w:type="dxa"/>
              <w:right w:w="108" w:type="dxa"/>
            </w:tcMar>
          </w:tcPr>
          <w:p w14:paraId="07941A31" w14:textId="77777777" w:rsidR="00D756A9" w:rsidRDefault="00BC2271">
            <w:pPr>
              <w:spacing w:after="40"/>
              <w:jc w:val="center"/>
            </w:pPr>
            <w:r>
              <w:rPr>
                <w:rFonts w:ascii="Arial" w:eastAsia="Times New Roman" w:hAnsi="Arial" w:cs="Arial"/>
                <w:color w:val="000000"/>
                <w:sz w:val="18"/>
                <w:szCs w:val="18"/>
                <w:lang w:val="en-US"/>
              </w:rPr>
              <w:t>120</w:t>
            </w:r>
          </w:p>
        </w:tc>
      </w:tr>
      <w:tr w:rsidR="00D756A9" w14:paraId="7AD8EB88" w14:textId="77777777">
        <w:tc>
          <w:tcPr>
            <w:tcW w:w="1098" w:type="dxa"/>
            <w:tcBorders>
              <w:bottom w:val="dashed" w:sz="4" w:space="0" w:color="000000"/>
              <w:right w:val="dashed" w:sz="4" w:space="0" w:color="000000"/>
            </w:tcBorders>
            <w:shd w:val="clear" w:color="auto" w:fill="auto"/>
            <w:tcMar>
              <w:top w:w="0" w:type="dxa"/>
              <w:left w:w="108" w:type="dxa"/>
              <w:bottom w:w="0" w:type="dxa"/>
              <w:right w:w="108" w:type="dxa"/>
            </w:tcMar>
          </w:tcPr>
          <w:p w14:paraId="1970CD00"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mc.05</w:t>
            </w:r>
          </w:p>
        </w:tc>
        <w:tc>
          <w:tcPr>
            <w:tcW w:w="2271"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77528CF"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Florida (2005)</w:t>
            </w:r>
          </w:p>
        </w:tc>
        <w:tc>
          <w:tcPr>
            <w:tcW w:w="4029"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4AB3C55" w14:textId="77777777"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Cities and the creative class</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38364605"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2005</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529100D"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bottom w:val="dashed" w:sz="4" w:space="0" w:color="000000"/>
            </w:tcBorders>
            <w:shd w:val="clear" w:color="auto" w:fill="auto"/>
            <w:tcMar>
              <w:top w:w="0" w:type="dxa"/>
              <w:left w:w="108" w:type="dxa"/>
              <w:bottom w:w="0" w:type="dxa"/>
              <w:right w:w="108" w:type="dxa"/>
            </w:tcMar>
          </w:tcPr>
          <w:p w14:paraId="63597B37"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106</w:t>
            </w:r>
          </w:p>
        </w:tc>
      </w:tr>
      <w:tr w:rsidR="00D756A9" w14:paraId="10B51E53" w14:textId="77777777">
        <w:tc>
          <w:tcPr>
            <w:tcW w:w="1098" w:type="dxa"/>
            <w:tcBorders>
              <w:top w:val="dashed" w:sz="4" w:space="0" w:color="000000"/>
              <w:right w:val="dashed" w:sz="4" w:space="0" w:color="000000"/>
            </w:tcBorders>
            <w:shd w:val="clear" w:color="auto" w:fill="auto"/>
            <w:tcMar>
              <w:top w:w="0" w:type="dxa"/>
              <w:left w:w="108" w:type="dxa"/>
              <w:bottom w:w="0" w:type="dxa"/>
              <w:right w:w="108" w:type="dxa"/>
            </w:tcMar>
          </w:tcPr>
          <w:p w14:paraId="6ED0B897"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mc.08</w:t>
            </w:r>
          </w:p>
        </w:tc>
        <w:tc>
          <w:tcPr>
            <w:tcW w:w="2271"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5846602E"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Dirks et al. (2010)</w:t>
            </w:r>
          </w:p>
        </w:tc>
        <w:tc>
          <w:tcPr>
            <w:tcW w:w="4029"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1EE4B122" w14:textId="77777777" w:rsidR="00D756A9" w:rsidRDefault="00BC2271">
            <w:pPr>
              <w:spacing w:after="40"/>
              <w:jc w:val="both"/>
              <w:rPr>
                <w:rFonts w:ascii="Arial" w:eastAsia="Times New Roman" w:hAnsi="Arial" w:cs="Arial"/>
                <w:b/>
                <w:sz w:val="18"/>
                <w:szCs w:val="18"/>
              </w:rPr>
            </w:pPr>
            <w:r>
              <w:rPr>
                <w:rFonts w:ascii="Arial" w:eastAsia="Times New Roman" w:hAnsi="Arial" w:cs="Arial"/>
                <w:b/>
                <w:sz w:val="18"/>
                <w:szCs w:val="18"/>
              </w:rPr>
              <w:t>Smarter cities for smarter growth: how cities can optimize their systems for the talent-based economy</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466C38D2"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2010</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40CCB777"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Gr</w:t>
            </w:r>
          </w:p>
        </w:tc>
        <w:tc>
          <w:tcPr>
            <w:tcW w:w="1089" w:type="dxa"/>
            <w:tcBorders>
              <w:top w:val="dashed" w:sz="4" w:space="0" w:color="000000"/>
              <w:left w:val="dashed" w:sz="4" w:space="0" w:color="000000"/>
            </w:tcBorders>
            <w:shd w:val="clear" w:color="auto" w:fill="auto"/>
            <w:tcMar>
              <w:top w:w="0" w:type="dxa"/>
              <w:left w:w="108" w:type="dxa"/>
              <w:bottom w:w="0" w:type="dxa"/>
              <w:right w:w="108" w:type="dxa"/>
            </w:tcMar>
          </w:tcPr>
          <w:p w14:paraId="08A72EA5"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100</w:t>
            </w:r>
          </w:p>
        </w:tc>
      </w:tr>
      <w:tr w:rsidR="00D756A9" w14:paraId="0A82A3B6" w14:textId="77777777">
        <w:tc>
          <w:tcPr>
            <w:tcW w:w="1098" w:type="dxa"/>
            <w:tcBorders>
              <w:right w:val="dashed" w:sz="4" w:space="0" w:color="000000"/>
            </w:tcBorders>
            <w:shd w:val="clear" w:color="auto" w:fill="auto"/>
            <w:tcMar>
              <w:top w:w="0" w:type="dxa"/>
              <w:left w:w="108" w:type="dxa"/>
              <w:bottom w:w="0" w:type="dxa"/>
              <w:right w:w="108" w:type="dxa"/>
            </w:tcMar>
          </w:tcPr>
          <w:p w14:paraId="0F591A57"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mc.08</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68543A51"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 xml:space="preserve">Moss Kanter and Litow (2009) </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024E36E8" w14:textId="77777777" w:rsidR="00D756A9" w:rsidRDefault="00BC2271">
            <w:pPr>
              <w:spacing w:after="40"/>
              <w:jc w:val="both"/>
              <w:rPr>
                <w:rFonts w:ascii="Arial" w:eastAsia="Times New Roman" w:hAnsi="Arial" w:cs="Arial"/>
                <w:b/>
                <w:sz w:val="18"/>
                <w:szCs w:val="18"/>
              </w:rPr>
            </w:pPr>
            <w:r>
              <w:rPr>
                <w:rFonts w:ascii="Arial" w:eastAsia="Times New Roman" w:hAnsi="Arial" w:cs="Arial"/>
                <w:b/>
                <w:sz w:val="18"/>
                <w:szCs w:val="18"/>
              </w:rPr>
              <w:t>Informed and interconnected: a manifesto for smarter cities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0D9D10F7"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2009</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5DA08D6D"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Gr</w:t>
            </w:r>
          </w:p>
        </w:tc>
        <w:tc>
          <w:tcPr>
            <w:tcW w:w="1089" w:type="dxa"/>
            <w:tcBorders>
              <w:left w:val="dashed" w:sz="4" w:space="0" w:color="000000"/>
            </w:tcBorders>
            <w:shd w:val="clear" w:color="auto" w:fill="auto"/>
            <w:tcMar>
              <w:top w:w="0" w:type="dxa"/>
              <w:left w:w="108" w:type="dxa"/>
              <w:bottom w:w="0" w:type="dxa"/>
              <w:right w:w="108" w:type="dxa"/>
            </w:tcMar>
          </w:tcPr>
          <w:p w14:paraId="735E7A31"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90</w:t>
            </w:r>
          </w:p>
        </w:tc>
      </w:tr>
      <w:tr w:rsidR="00D756A9" w14:paraId="0C9150FA" w14:textId="77777777">
        <w:tc>
          <w:tcPr>
            <w:tcW w:w="1098" w:type="dxa"/>
            <w:tcBorders>
              <w:right w:val="dashed" w:sz="4" w:space="0" w:color="000000"/>
            </w:tcBorders>
            <w:shd w:val="clear" w:color="auto" w:fill="auto"/>
            <w:tcMar>
              <w:top w:w="0" w:type="dxa"/>
              <w:left w:w="108" w:type="dxa"/>
              <w:bottom w:w="0" w:type="dxa"/>
              <w:right w:w="108" w:type="dxa"/>
            </w:tcMar>
          </w:tcPr>
          <w:p w14:paraId="50CF44F9" w14:textId="77777777" w:rsidR="00D756A9" w:rsidRDefault="00BC2271">
            <w:pPr>
              <w:spacing w:after="40"/>
            </w:pPr>
            <w:r>
              <w:rPr>
                <w:rFonts w:ascii="Arial" w:eastAsia="Times New Roman" w:hAnsi="Arial" w:cs="Arial"/>
                <w:b/>
                <w:color w:val="000000"/>
                <w:sz w:val="18"/>
                <w:szCs w:val="18"/>
                <w:lang w:val="en-US"/>
              </w:rPr>
              <w:t>mc.08</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3A95E5B7" w14:textId="77777777" w:rsidR="00D756A9" w:rsidRDefault="00BC2271">
            <w:pPr>
              <w:spacing w:after="40"/>
            </w:pPr>
            <w:r>
              <w:rPr>
                <w:rFonts w:ascii="Arial" w:eastAsia="Times New Roman" w:hAnsi="Arial" w:cs="Arial"/>
                <w:b/>
                <w:color w:val="000000"/>
                <w:sz w:val="18"/>
                <w:szCs w:val="18"/>
                <w:lang w:val="en-US"/>
              </w:rPr>
              <w:t>Dirks and Keeling (2009)</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239A6E7B" w14:textId="77777777" w:rsidR="00D756A9" w:rsidRDefault="00BC2271">
            <w:pPr>
              <w:spacing w:after="40"/>
              <w:jc w:val="both"/>
            </w:pPr>
            <w:r>
              <w:rPr>
                <w:rFonts w:ascii="Arial" w:eastAsia="Times New Roman" w:hAnsi="Arial" w:cs="Arial"/>
                <w:b/>
                <w:color w:val="000000"/>
                <w:sz w:val="18"/>
                <w:szCs w:val="18"/>
                <w:lang w:val="en-US"/>
              </w:rPr>
              <w:t>A vision of smarter cities: how cities can lead the way into a prosperous and sustainable future</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768D25B8" w14:textId="77777777" w:rsidR="00D756A9" w:rsidRDefault="00BC2271">
            <w:pPr>
              <w:spacing w:after="40"/>
              <w:jc w:val="center"/>
            </w:pPr>
            <w:r>
              <w:rPr>
                <w:rFonts w:ascii="Arial" w:eastAsia="Times New Roman" w:hAnsi="Arial" w:cs="Arial"/>
                <w:b/>
                <w:color w:val="000000"/>
                <w:sz w:val="18"/>
                <w:szCs w:val="18"/>
                <w:lang w:val="en-US"/>
              </w:rPr>
              <w:t>2009</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FECF729" w14:textId="77777777" w:rsidR="00D756A9" w:rsidRDefault="00BC2271">
            <w:pPr>
              <w:spacing w:after="40"/>
              <w:jc w:val="center"/>
            </w:pPr>
            <w:r>
              <w:rPr>
                <w:rFonts w:ascii="Arial" w:eastAsia="Times New Roman" w:hAnsi="Arial" w:cs="Arial"/>
                <w:b/>
                <w:sz w:val="18"/>
                <w:szCs w:val="18"/>
                <w:lang w:val="it-IT"/>
              </w:rPr>
              <w:t>Gr</w:t>
            </w:r>
          </w:p>
        </w:tc>
        <w:tc>
          <w:tcPr>
            <w:tcW w:w="1089" w:type="dxa"/>
            <w:tcBorders>
              <w:left w:val="dashed" w:sz="4" w:space="0" w:color="000000"/>
            </w:tcBorders>
            <w:shd w:val="clear" w:color="auto" w:fill="auto"/>
            <w:tcMar>
              <w:top w:w="0" w:type="dxa"/>
              <w:left w:w="108" w:type="dxa"/>
              <w:bottom w:w="0" w:type="dxa"/>
              <w:right w:w="108" w:type="dxa"/>
            </w:tcMar>
          </w:tcPr>
          <w:p w14:paraId="60D2A859" w14:textId="77777777" w:rsidR="00D756A9" w:rsidRDefault="00BC2271">
            <w:pPr>
              <w:spacing w:after="40"/>
              <w:jc w:val="center"/>
            </w:pPr>
            <w:r>
              <w:rPr>
                <w:rFonts w:ascii="Arial" w:eastAsia="Times New Roman" w:hAnsi="Arial" w:cs="Arial"/>
                <w:b/>
                <w:color w:val="000000"/>
                <w:sz w:val="18"/>
                <w:szCs w:val="18"/>
                <w:lang w:val="en-US"/>
              </w:rPr>
              <w:t>84</w:t>
            </w:r>
          </w:p>
        </w:tc>
      </w:tr>
      <w:tr w:rsidR="00D756A9" w14:paraId="6173F290" w14:textId="77777777">
        <w:tc>
          <w:tcPr>
            <w:tcW w:w="1098" w:type="dxa"/>
            <w:tcBorders>
              <w:right w:val="dashed" w:sz="4" w:space="0" w:color="000000"/>
            </w:tcBorders>
            <w:shd w:val="clear" w:color="auto" w:fill="auto"/>
            <w:tcMar>
              <w:top w:w="0" w:type="dxa"/>
              <w:left w:w="108" w:type="dxa"/>
              <w:bottom w:w="0" w:type="dxa"/>
              <w:right w:w="108" w:type="dxa"/>
            </w:tcMar>
          </w:tcPr>
          <w:p w14:paraId="3DDC36DA" w14:textId="77777777" w:rsidR="00D756A9" w:rsidRDefault="00BC2271">
            <w:pPr>
              <w:spacing w:after="40"/>
            </w:pPr>
            <w:r>
              <w:rPr>
                <w:rFonts w:ascii="Arial" w:eastAsia="Times New Roman" w:hAnsi="Arial" w:cs="Arial"/>
                <w:b/>
                <w:color w:val="000000"/>
                <w:sz w:val="18"/>
                <w:szCs w:val="18"/>
                <w:lang w:val="en-US"/>
              </w:rPr>
              <w:t>mc.08</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44310D3B" w14:textId="77777777" w:rsidR="00D756A9" w:rsidRDefault="00BC2271">
            <w:pPr>
              <w:spacing w:after="40"/>
            </w:pPr>
            <w:r>
              <w:rPr>
                <w:rFonts w:ascii="Arial" w:eastAsia="Times New Roman" w:hAnsi="Arial" w:cs="Arial"/>
                <w:b/>
                <w:color w:val="000000"/>
                <w:sz w:val="18"/>
                <w:szCs w:val="18"/>
                <w:lang w:val="en-US"/>
              </w:rPr>
              <w:t>Harrison et al. (2010)</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28D56794" w14:textId="77777777" w:rsidR="00D756A9" w:rsidRDefault="00BC2271">
            <w:pPr>
              <w:spacing w:after="40"/>
              <w:jc w:val="both"/>
            </w:pPr>
            <w:r>
              <w:rPr>
                <w:rFonts w:ascii="Arial" w:eastAsia="Times New Roman" w:hAnsi="Arial" w:cs="Arial"/>
                <w:b/>
                <w:color w:val="000000"/>
                <w:sz w:val="18"/>
                <w:szCs w:val="18"/>
                <w:lang w:val="en-US"/>
              </w:rPr>
              <w:t>Foundations for smarter cities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DF355C2" w14:textId="77777777" w:rsidR="00D756A9" w:rsidRDefault="00BC2271">
            <w:pPr>
              <w:spacing w:after="40"/>
              <w:jc w:val="center"/>
            </w:pPr>
            <w:r>
              <w:rPr>
                <w:rFonts w:ascii="Arial" w:eastAsia="Times New Roman" w:hAnsi="Arial" w:cs="Arial"/>
                <w:b/>
                <w:color w:val="000000"/>
                <w:sz w:val="18"/>
                <w:szCs w:val="18"/>
                <w:lang w:val="en-US"/>
              </w:rPr>
              <w:t>2010</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B2DC7C6" w14:textId="3B296DFF" w:rsidR="00D756A9" w:rsidRDefault="00BC2271">
            <w:pPr>
              <w:spacing w:after="40"/>
              <w:jc w:val="center"/>
            </w:pPr>
            <w:r>
              <w:rPr>
                <w:rFonts w:ascii="Arial" w:eastAsia="Times New Roman" w:hAnsi="Arial" w:cs="Arial"/>
                <w:b/>
                <w:sz w:val="18"/>
                <w:szCs w:val="18"/>
                <w:lang w:val="it-IT"/>
              </w:rPr>
              <w:t>Ar</w:t>
            </w:r>
          </w:p>
        </w:tc>
        <w:tc>
          <w:tcPr>
            <w:tcW w:w="1089" w:type="dxa"/>
            <w:tcBorders>
              <w:left w:val="dashed" w:sz="4" w:space="0" w:color="000000"/>
            </w:tcBorders>
            <w:shd w:val="clear" w:color="auto" w:fill="auto"/>
            <w:tcMar>
              <w:top w:w="0" w:type="dxa"/>
              <w:left w:w="108" w:type="dxa"/>
              <w:bottom w:w="0" w:type="dxa"/>
              <w:right w:w="108" w:type="dxa"/>
            </w:tcMar>
          </w:tcPr>
          <w:p w14:paraId="4655B7AB" w14:textId="77777777" w:rsidR="00D756A9" w:rsidRDefault="00BC2271">
            <w:pPr>
              <w:spacing w:after="40"/>
              <w:jc w:val="center"/>
            </w:pPr>
            <w:r>
              <w:rPr>
                <w:rFonts w:ascii="Arial" w:eastAsia="Times New Roman" w:hAnsi="Arial" w:cs="Arial"/>
                <w:b/>
                <w:color w:val="000000"/>
                <w:sz w:val="18"/>
                <w:szCs w:val="18"/>
                <w:lang w:val="en-US"/>
              </w:rPr>
              <w:t>81</w:t>
            </w:r>
          </w:p>
        </w:tc>
      </w:tr>
      <w:tr w:rsidR="00D756A9" w14:paraId="2015920C" w14:textId="77777777">
        <w:tc>
          <w:tcPr>
            <w:tcW w:w="1098" w:type="dxa"/>
            <w:tcBorders>
              <w:bottom w:val="dashed" w:sz="4" w:space="0" w:color="000000"/>
              <w:right w:val="dashed" w:sz="4" w:space="0" w:color="000000"/>
            </w:tcBorders>
            <w:shd w:val="clear" w:color="auto" w:fill="auto"/>
            <w:tcMar>
              <w:top w:w="0" w:type="dxa"/>
              <w:left w:w="108" w:type="dxa"/>
              <w:bottom w:w="0" w:type="dxa"/>
              <w:right w:w="108" w:type="dxa"/>
            </w:tcMar>
          </w:tcPr>
          <w:p w14:paraId="382D572E" w14:textId="77777777" w:rsidR="00D756A9" w:rsidRDefault="00BC2271">
            <w:pPr>
              <w:spacing w:after="40"/>
            </w:pPr>
            <w:r>
              <w:rPr>
                <w:rFonts w:ascii="Arial" w:eastAsia="Times New Roman" w:hAnsi="Arial" w:cs="Arial"/>
                <w:b/>
                <w:color w:val="000000"/>
                <w:sz w:val="18"/>
                <w:szCs w:val="18"/>
                <w:lang w:val="en-US"/>
              </w:rPr>
              <w:t>mc.08</w:t>
            </w:r>
          </w:p>
        </w:tc>
        <w:tc>
          <w:tcPr>
            <w:tcW w:w="2271"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3E764385" w14:textId="77777777" w:rsidR="00D756A9" w:rsidRDefault="00BC2271">
            <w:pPr>
              <w:spacing w:after="40"/>
            </w:pPr>
            <w:r>
              <w:rPr>
                <w:rFonts w:ascii="Arial" w:eastAsia="Times New Roman" w:hAnsi="Arial" w:cs="Arial"/>
                <w:b/>
                <w:color w:val="000000"/>
                <w:sz w:val="18"/>
                <w:szCs w:val="18"/>
                <w:lang w:val="en-US"/>
              </w:rPr>
              <w:t>Washburn et al. (2010)</w:t>
            </w:r>
          </w:p>
        </w:tc>
        <w:tc>
          <w:tcPr>
            <w:tcW w:w="4029"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A092DEA" w14:textId="77777777" w:rsidR="00D756A9" w:rsidRDefault="00BC2271">
            <w:pPr>
              <w:spacing w:after="40"/>
              <w:jc w:val="both"/>
            </w:pPr>
            <w:r>
              <w:rPr>
                <w:rFonts w:ascii="Arial" w:eastAsia="Times New Roman" w:hAnsi="Arial" w:cs="Arial"/>
                <w:b/>
                <w:color w:val="000000"/>
                <w:sz w:val="18"/>
                <w:szCs w:val="18"/>
                <w:lang w:val="en-US"/>
              </w:rPr>
              <w:t>Helping CIOs understand "Smart City" initiatives</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2D3359BA" w14:textId="77777777" w:rsidR="00D756A9" w:rsidRDefault="00BC2271">
            <w:pPr>
              <w:spacing w:after="40"/>
              <w:jc w:val="center"/>
            </w:pPr>
            <w:r>
              <w:rPr>
                <w:rFonts w:ascii="Arial" w:eastAsia="Times New Roman" w:hAnsi="Arial" w:cs="Arial"/>
                <w:b/>
                <w:color w:val="000000"/>
                <w:sz w:val="18"/>
                <w:szCs w:val="18"/>
                <w:lang w:val="en-US"/>
              </w:rPr>
              <w:t>2010</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260607BE" w14:textId="77777777" w:rsidR="00D756A9" w:rsidRDefault="00BC2271">
            <w:pPr>
              <w:spacing w:after="40"/>
              <w:jc w:val="center"/>
            </w:pPr>
            <w:r>
              <w:rPr>
                <w:rFonts w:ascii="Arial" w:eastAsia="Times New Roman" w:hAnsi="Arial" w:cs="Arial"/>
                <w:b/>
                <w:sz w:val="18"/>
                <w:szCs w:val="18"/>
                <w:lang w:val="it-IT"/>
              </w:rPr>
              <w:t>Gr</w:t>
            </w:r>
          </w:p>
        </w:tc>
        <w:tc>
          <w:tcPr>
            <w:tcW w:w="1089" w:type="dxa"/>
            <w:tcBorders>
              <w:left w:val="dashed" w:sz="4" w:space="0" w:color="000000"/>
              <w:bottom w:val="dashed" w:sz="4" w:space="0" w:color="000000"/>
            </w:tcBorders>
            <w:shd w:val="clear" w:color="auto" w:fill="auto"/>
            <w:tcMar>
              <w:top w:w="0" w:type="dxa"/>
              <w:left w:w="108" w:type="dxa"/>
              <w:bottom w:w="0" w:type="dxa"/>
              <w:right w:w="108" w:type="dxa"/>
            </w:tcMar>
          </w:tcPr>
          <w:p w14:paraId="5063CF53" w14:textId="77777777" w:rsidR="00D756A9" w:rsidRDefault="00BC2271">
            <w:pPr>
              <w:spacing w:after="40"/>
              <w:jc w:val="center"/>
            </w:pPr>
            <w:r>
              <w:rPr>
                <w:rFonts w:ascii="Arial" w:eastAsia="Times New Roman" w:hAnsi="Arial" w:cs="Arial"/>
                <w:b/>
                <w:color w:val="000000"/>
                <w:sz w:val="18"/>
                <w:szCs w:val="18"/>
                <w:lang w:val="en-US"/>
              </w:rPr>
              <w:t>80</w:t>
            </w:r>
          </w:p>
        </w:tc>
      </w:tr>
      <w:tr w:rsidR="00D756A9" w14:paraId="3BBC4E5F" w14:textId="77777777">
        <w:tc>
          <w:tcPr>
            <w:tcW w:w="1098" w:type="dxa"/>
            <w:tcBorders>
              <w:top w:val="dashed" w:sz="4" w:space="0" w:color="000000"/>
              <w:right w:val="dashed" w:sz="4" w:space="0" w:color="000000"/>
            </w:tcBorders>
            <w:shd w:val="clear" w:color="auto" w:fill="auto"/>
            <w:tcMar>
              <w:top w:w="0" w:type="dxa"/>
              <w:left w:w="108" w:type="dxa"/>
              <w:bottom w:w="0" w:type="dxa"/>
              <w:right w:w="108" w:type="dxa"/>
            </w:tcMar>
          </w:tcPr>
          <w:p w14:paraId="7690A99A" w14:textId="77777777" w:rsidR="00D756A9" w:rsidRDefault="00BC2271">
            <w:pPr>
              <w:spacing w:after="40"/>
            </w:pPr>
            <w:r>
              <w:rPr>
                <w:rFonts w:ascii="Arial" w:eastAsia="Times New Roman" w:hAnsi="Arial" w:cs="Arial"/>
                <w:color w:val="000000"/>
                <w:sz w:val="18"/>
                <w:szCs w:val="18"/>
                <w:lang w:val="en-US"/>
              </w:rPr>
              <w:t>mc.14</w:t>
            </w:r>
          </w:p>
        </w:tc>
        <w:tc>
          <w:tcPr>
            <w:tcW w:w="2271"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26C77195" w14:textId="77777777" w:rsidR="00D756A9" w:rsidRDefault="00BC2271">
            <w:pPr>
              <w:spacing w:after="40"/>
            </w:pPr>
            <w:r>
              <w:rPr>
                <w:rFonts w:ascii="Arial" w:eastAsia="Times New Roman" w:hAnsi="Arial" w:cs="Arial"/>
                <w:color w:val="000000"/>
                <w:sz w:val="18"/>
                <w:szCs w:val="18"/>
                <w:lang w:val="en-US"/>
              </w:rPr>
              <w:t>European Commission (2006)</w:t>
            </w:r>
          </w:p>
        </w:tc>
        <w:tc>
          <w:tcPr>
            <w:tcW w:w="4029"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4C5D25B0" w14:textId="77777777" w:rsidR="00D756A9" w:rsidRDefault="00BC2271">
            <w:pPr>
              <w:spacing w:after="40"/>
              <w:jc w:val="both"/>
            </w:pPr>
            <w:r>
              <w:rPr>
                <w:rFonts w:ascii="Arial" w:eastAsia="Times New Roman" w:hAnsi="Arial" w:cs="Arial"/>
                <w:color w:val="000000"/>
                <w:sz w:val="18"/>
                <w:szCs w:val="18"/>
                <w:lang w:val="en-US"/>
              </w:rPr>
              <w:t>European SmartGrids Technology Platform: vision for Europe’s electricity networks of the future</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2C7BB27F" w14:textId="77777777" w:rsidR="00D756A9" w:rsidRDefault="00BC2271">
            <w:pPr>
              <w:spacing w:after="40"/>
              <w:jc w:val="center"/>
            </w:pPr>
            <w:r>
              <w:rPr>
                <w:rFonts w:ascii="Arial" w:eastAsia="Times New Roman" w:hAnsi="Arial" w:cs="Arial"/>
                <w:color w:val="000000"/>
                <w:sz w:val="18"/>
                <w:szCs w:val="18"/>
                <w:lang w:val="en-US"/>
              </w:rPr>
              <w:t>2006</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207B78A6"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top w:val="dashed" w:sz="4" w:space="0" w:color="000000"/>
              <w:left w:val="dashed" w:sz="4" w:space="0" w:color="000000"/>
            </w:tcBorders>
            <w:shd w:val="clear" w:color="auto" w:fill="auto"/>
            <w:tcMar>
              <w:top w:w="0" w:type="dxa"/>
              <w:left w:w="108" w:type="dxa"/>
              <w:bottom w:w="0" w:type="dxa"/>
              <w:right w:w="108" w:type="dxa"/>
            </w:tcMar>
          </w:tcPr>
          <w:p w14:paraId="3BD028DC"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47</w:t>
            </w:r>
          </w:p>
        </w:tc>
      </w:tr>
      <w:tr w:rsidR="00D756A9" w14:paraId="6B480B17" w14:textId="77777777">
        <w:tc>
          <w:tcPr>
            <w:tcW w:w="1098" w:type="dxa"/>
            <w:tcBorders>
              <w:right w:val="dashed" w:sz="4" w:space="0" w:color="000000"/>
            </w:tcBorders>
            <w:shd w:val="clear" w:color="auto" w:fill="auto"/>
            <w:tcMar>
              <w:top w:w="0" w:type="dxa"/>
              <w:left w:w="108" w:type="dxa"/>
              <w:bottom w:w="0" w:type="dxa"/>
              <w:right w:w="108" w:type="dxa"/>
            </w:tcMar>
          </w:tcPr>
          <w:p w14:paraId="4217732B"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lastRenderedPageBreak/>
              <w:t>mc.14</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18AA1E9A" w14:textId="77777777" w:rsidR="00D756A9" w:rsidRDefault="00BC2271">
            <w:pPr>
              <w:spacing w:after="40"/>
              <w:rPr>
                <w:rFonts w:ascii="Arial" w:eastAsia="Times New Roman" w:hAnsi="Arial" w:cs="Arial"/>
                <w:sz w:val="18"/>
                <w:szCs w:val="18"/>
              </w:rPr>
            </w:pPr>
            <w:r>
              <w:rPr>
                <w:rFonts w:ascii="Arial" w:eastAsia="Times New Roman" w:hAnsi="Arial" w:cs="Arial"/>
                <w:sz w:val="18"/>
                <w:szCs w:val="18"/>
              </w:rPr>
              <w:t>US Department of Commerce - NIST (2010)</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5164B596" w14:textId="77777777"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NIST framework and roadmap for smart grid interoperability standards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1F972BD0"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2010</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057888C2" w14:textId="6B6D919D"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Gr</w:t>
            </w:r>
          </w:p>
        </w:tc>
        <w:tc>
          <w:tcPr>
            <w:tcW w:w="1089" w:type="dxa"/>
            <w:tcBorders>
              <w:left w:val="dashed" w:sz="4" w:space="0" w:color="000000"/>
            </w:tcBorders>
            <w:shd w:val="clear" w:color="auto" w:fill="auto"/>
            <w:tcMar>
              <w:top w:w="0" w:type="dxa"/>
              <w:left w:w="108" w:type="dxa"/>
              <w:bottom w:w="0" w:type="dxa"/>
              <w:right w:w="108" w:type="dxa"/>
            </w:tcMar>
          </w:tcPr>
          <w:p w14:paraId="7C2324CF"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37</w:t>
            </w:r>
          </w:p>
        </w:tc>
      </w:tr>
      <w:tr w:rsidR="00D756A9" w14:paraId="677DEADA" w14:textId="77777777">
        <w:tc>
          <w:tcPr>
            <w:tcW w:w="1098" w:type="dxa"/>
            <w:tcBorders>
              <w:right w:val="dashed" w:sz="4" w:space="0" w:color="000000"/>
            </w:tcBorders>
            <w:shd w:val="clear" w:color="auto" w:fill="auto"/>
            <w:tcMar>
              <w:top w:w="0" w:type="dxa"/>
              <w:left w:w="108" w:type="dxa"/>
              <w:bottom w:w="0" w:type="dxa"/>
              <w:right w:w="108" w:type="dxa"/>
            </w:tcMar>
          </w:tcPr>
          <w:p w14:paraId="45DE4ECB"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mc.14</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7C8188B3" w14:textId="77777777" w:rsidR="00D756A9" w:rsidRDefault="00BC2271">
            <w:pPr>
              <w:spacing w:after="40"/>
              <w:rPr>
                <w:rFonts w:ascii="Arial" w:eastAsia="Times New Roman" w:hAnsi="Arial" w:cs="Arial"/>
                <w:b/>
                <w:sz w:val="18"/>
                <w:szCs w:val="18"/>
              </w:rPr>
            </w:pPr>
            <w:r>
              <w:rPr>
                <w:rFonts w:ascii="Arial" w:eastAsia="Times New Roman" w:hAnsi="Arial" w:cs="Arial"/>
                <w:b/>
                <w:sz w:val="18"/>
                <w:szCs w:val="18"/>
              </w:rPr>
              <w:t>Karnouskos and Nass de Holanda (2009)</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10663BC2" w14:textId="77777777" w:rsidR="00D756A9" w:rsidRDefault="00BC2271">
            <w:pPr>
              <w:spacing w:after="40"/>
              <w:jc w:val="both"/>
              <w:rPr>
                <w:rFonts w:ascii="Arial" w:eastAsia="Times New Roman" w:hAnsi="Arial" w:cs="Arial"/>
                <w:b/>
                <w:sz w:val="18"/>
                <w:szCs w:val="18"/>
              </w:rPr>
            </w:pPr>
            <w:r>
              <w:rPr>
                <w:rFonts w:ascii="Arial" w:eastAsia="Times New Roman" w:hAnsi="Arial" w:cs="Arial"/>
                <w:b/>
                <w:sz w:val="18"/>
                <w:szCs w:val="18"/>
              </w:rPr>
              <w:t>Simulation of a smart grid city with software agents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3D0F375A"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2009</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0BCB422D" w14:textId="4C59BDDC"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Co</w:t>
            </w:r>
          </w:p>
        </w:tc>
        <w:tc>
          <w:tcPr>
            <w:tcW w:w="1089" w:type="dxa"/>
            <w:tcBorders>
              <w:left w:val="dashed" w:sz="4" w:space="0" w:color="000000"/>
            </w:tcBorders>
            <w:shd w:val="clear" w:color="auto" w:fill="auto"/>
            <w:tcMar>
              <w:top w:w="0" w:type="dxa"/>
              <w:left w:w="108" w:type="dxa"/>
              <w:bottom w:w="0" w:type="dxa"/>
              <w:right w:w="108" w:type="dxa"/>
            </w:tcMar>
          </w:tcPr>
          <w:p w14:paraId="0FB680F5"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34</w:t>
            </w:r>
          </w:p>
        </w:tc>
      </w:tr>
      <w:tr w:rsidR="00D756A9" w14:paraId="1A719EFC" w14:textId="77777777">
        <w:tc>
          <w:tcPr>
            <w:tcW w:w="1098" w:type="dxa"/>
            <w:tcBorders>
              <w:right w:val="dashed" w:sz="4" w:space="0" w:color="000000"/>
            </w:tcBorders>
            <w:shd w:val="clear" w:color="auto" w:fill="auto"/>
            <w:tcMar>
              <w:top w:w="0" w:type="dxa"/>
              <w:left w:w="108" w:type="dxa"/>
              <w:bottom w:w="0" w:type="dxa"/>
              <w:right w:w="108" w:type="dxa"/>
            </w:tcMar>
          </w:tcPr>
          <w:p w14:paraId="64A7A1B5"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mc.14</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0DF387E8"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The Climate Group (2008)</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52B17904" w14:textId="77777777" w:rsidR="00D756A9" w:rsidRDefault="00BC2271">
            <w:pPr>
              <w:spacing w:after="40"/>
              <w:jc w:val="both"/>
              <w:rPr>
                <w:rFonts w:ascii="Arial" w:eastAsia="Times New Roman" w:hAnsi="Arial" w:cs="Arial"/>
                <w:b/>
                <w:sz w:val="18"/>
                <w:szCs w:val="18"/>
              </w:rPr>
            </w:pPr>
            <w:r>
              <w:rPr>
                <w:rFonts w:ascii="Arial" w:eastAsia="Times New Roman" w:hAnsi="Arial" w:cs="Arial"/>
                <w:b/>
                <w:sz w:val="18"/>
                <w:szCs w:val="18"/>
              </w:rPr>
              <w:t>SMART 2020: enabling the low carbon economy in the information age</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7D7C6EF5"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2008</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9B9AB69"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Gr</w:t>
            </w:r>
          </w:p>
        </w:tc>
        <w:tc>
          <w:tcPr>
            <w:tcW w:w="1089" w:type="dxa"/>
            <w:tcBorders>
              <w:left w:val="dashed" w:sz="4" w:space="0" w:color="000000"/>
            </w:tcBorders>
            <w:shd w:val="clear" w:color="auto" w:fill="auto"/>
            <w:tcMar>
              <w:top w:w="0" w:type="dxa"/>
              <w:left w:w="108" w:type="dxa"/>
              <w:bottom w:w="0" w:type="dxa"/>
              <w:right w:w="108" w:type="dxa"/>
            </w:tcMar>
          </w:tcPr>
          <w:p w14:paraId="52F19F1B"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28</w:t>
            </w:r>
          </w:p>
        </w:tc>
      </w:tr>
      <w:tr w:rsidR="00D756A9" w14:paraId="6CD91660" w14:textId="77777777">
        <w:tc>
          <w:tcPr>
            <w:tcW w:w="1098" w:type="dxa"/>
            <w:tcBorders>
              <w:bottom w:val="dashed" w:sz="4" w:space="0" w:color="000000"/>
              <w:right w:val="dashed" w:sz="4" w:space="0" w:color="000000"/>
            </w:tcBorders>
            <w:shd w:val="clear" w:color="auto" w:fill="auto"/>
            <w:tcMar>
              <w:top w:w="0" w:type="dxa"/>
              <w:left w:w="108" w:type="dxa"/>
              <w:bottom w:w="0" w:type="dxa"/>
              <w:right w:w="108" w:type="dxa"/>
            </w:tcMar>
          </w:tcPr>
          <w:p w14:paraId="13ECEAAA"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mc.14</w:t>
            </w:r>
          </w:p>
        </w:tc>
        <w:tc>
          <w:tcPr>
            <w:tcW w:w="2271"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2F32951" w14:textId="77777777" w:rsidR="00D756A9" w:rsidRDefault="00BC2271">
            <w:pPr>
              <w:spacing w:after="40"/>
              <w:rPr>
                <w:rFonts w:ascii="Arial" w:eastAsia="Times New Roman" w:hAnsi="Arial" w:cs="Arial"/>
                <w:b/>
                <w:sz w:val="18"/>
                <w:szCs w:val="18"/>
                <w:lang w:val="it-IT"/>
              </w:rPr>
            </w:pPr>
            <w:r>
              <w:rPr>
                <w:rFonts w:ascii="Arial" w:eastAsia="Times New Roman" w:hAnsi="Arial" w:cs="Arial"/>
                <w:b/>
                <w:sz w:val="18"/>
                <w:szCs w:val="18"/>
                <w:lang w:val="it-IT"/>
              </w:rPr>
              <w:t>European Commission (2009a)</w:t>
            </w:r>
          </w:p>
        </w:tc>
        <w:tc>
          <w:tcPr>
            <w:tcW w:w="4029"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4584CCAF" w14:textId="77777777" w:rsidR="00D756A9" w:rsidRDefault="00BC2271">
            <w:pPr>
              <w:spacing w:after="40"/>
              <w:jc w:val="both"/>
              <w:rPr>
                <w:rFonts w:ascii="Arial" w:eastAsia="Times New Roman" w:hAnsi="Arial" w:cs="Arial"/>
                <w:b/>
                <w:sz w:val="18"/>
                <w:szCs w:val="18"/>
              </w:rPr>
            </w:pPr>
            <w:r>
              <w:rPr>
                <w:rFonts w:ascii="Arial" w:eastAsia="Times New Roman" w:hAnsi="Arial" w:cs="Arial"/>
                <w:b/>
                <w:sz w:val="18"/>
                <w:szCs w:val="18"/>
              </w:rPr>
              <w:t>Communication from the Commission to the European Parliament, the Council, the European Economic and Social Committee and the Committee of the Regions. Investing in the development of low carbon technologies (SET-Plan)</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2AD41A0"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2009</w:t>
            </w:r>
          </w:p>
        </w:tc>
        <w:tc>
          <w:tcPr>
            <w:tcW w:w="630" w:type="dxa"/>
            <w:tcBorders>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BBB5EC2"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Gr</w:t>
            </w:r>
          </w:p>
        </w:tc>
        <w:tc>
          <w:tcPr>
            <w:tcW w:w="1089" w:type="dxa"/>
            <w:tcBorders>
              <w:left w:val="dashed" w:sz="4" w:space="0" w:color="000000"/>
              <w:bottom w:val="dashed" w:sz="4" w:space="0" w:color="000000"/>
            </w:tcBorders>
            <w:shd w:val="clear" w:color="auto" w:fill="auto"/>
            <w:tcMar>
              <w:top w:w="0" w:type="dxa"/>
              <w:left w:w="108" w:type="dxa"/>
              <w:bottom w:w="0" w:type="dxa"/>
              <w:right w:w="108" w:type="dxa"/>
            </w:tcMar>
          </w:tcPr>
          <w:p w14:paraId="7E2F04D3"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26</w:t>
            </w:r>
          </w:p>
        </w:tc>
      </w:tr>
      <w:tr w:rsidR="00D756A9" w14:paraId="4B80D0F9" w14:textId="77777777">
        <w:tc>
          <w:tcPr>
            <w:tcW w:w="1098" w:type="dxa"/>
            <w:tcBorders>
              <w:top w:val="dashed" w:sz="4" w:space="0" w:color="000000"/>
              <w:right w:val="dashed" w:sz="4" w:space="0" w:color="000000"/>
            </w:tcBorders>
            <w:shd w:val="clear" w:color="auto" w:fill="auto"/>
            <w:tcMar>
              <w:top w:w="0" w:type="dxa"/>
              <w:left w:w="108" w:type="dxa"/>
              <w:bottom w:w="0" w:type="dxa"/>
              <w:right w:w="108" w:type="dxa"/>
            </w:tcMar>
          </w:tcPr>
          <w:p w14:paraId="5F3C474D" w14:textId="77777777" w:rsidR="00D756A9" w:rsidRDefault="00BC2271">
            <w:pPr>
              <w:spacing w:after="40"/>
            </w:pPr>
            <w:r>
              <w:rPr>
                <w:rFonts w:ascii="Arial" w:eastAsia="Times New Roman" w:hAnsi="Arial" w:cs="Arial"/>
                <w:b/>
                <w:color w:val="000000"/>
                <w:sz w:val="18"/>
                <w:szCs w:val="18"/>
                <w:lang w:val="en-US"/>
              </w:rPr>
              <w:t>mc.17</w:t>
            </w:r>
          </w:p>
        </w:tc>
        <w:tc>
          <w:tcPr>
            <w:tcW w:w="2271"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26883A81" w14:textId="77777777" w:rsidR="00D756A9" w:rsidRDefault="00BC2271">
            <w:pPr>
              <w:spacing w:after="40"/>
            </w:pPr>
            <w:r>
              <w:rPr>
                <w:rFonts w:ascii="Arial" w:eastAsia="Times New Roman" w:hAnsi="Arial" w:cs="Arial"/>
                <w:b/>
                <w:color w:val="000000"/>
                <w:sz w:val="18"/>
                <w:szCs w:val="18"/>
                <w:lang w:val="en-US"/>
              </w:rPr>
              <w:t>Komninos (2002)</w:t>
            </w:r>
          </w:p>
        </w:tc>
        <w:tc>
          <w:tcPr>
            <w:tcW w:w="4029"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53391F0F" w14:textId="77777777" w:rsidR="00D756A9" w:rsidRDefault="00BC2271">
            <w:pPr>
              <w:spacing w:after="40"/>
              <w:jc w:val="both"/>
            </w:pPr>
            <w:r>
              <w:rPr>
                <w:rFonts w:ascii="Arial" w:eastAsia="Times New Roman" w:hAnsi="Arial" w:cs="Arial"/>
                <w:b/>
                <w:color w:val="000000"/>
                <w:sz w:val="18"/>
                <w:szCs w:val="18"/>
                <w:lang w:val="en-US"/>
              </w:rPr>
              <w:t>Intelligent cities: innovation, knowledge, systems and digital spaces</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51696521" w14:textId="77777777" w:rsidR="00D756A9" w:rsidRDefault="00BC2271">
            <w:pPr>
              <w:spacing w:after="40"/>
              <w:jc w:val="center"/>
            </w:pPr>
            <w:r>
              <w:rPr>
                <w:rFonts w:ascii="Arial" w:eastAsia="Times New Roman" w:hAnsi="Arial" w:cs="Arial"/>
                <w:b/>
                <w:color w:val="000000"/>
                <w:sz w:val="18"/>
                <w:szCs w:val="18"/>
                <w:lang w:val="en-US"/>
              </w:rPr>
              <w:t>2002</w:t>
            </w:r>
          </w:p>
        </w:tc>
        <w:tc>
          <w:tcPr>
            <w:tcW w:w="630" w:type="dxa"/>
            <w:tcBorders>
              <w:top w:val="dashed" w:sz="4" w:space="0" w:color="000000"/>
              <w:left w:val="dashed" w:sz="4" w:space="0" w:color="000000"/>
              <w:right w:val="dashed" w:sz="4" w:space="0" w:color="000000"/>
            </w:tcBorders>
            <w:shd w:val="clear" w:color="auto" w:fill="auto"/>
            <w:tcMar>
              <w:top w:w="0" w:type="dxa"/>
              <w:left w:w="108" w:type="dxa"/>
              <w:bottom w:w="0" w:type="dxa"/>
              <w:right w:w="108" w:type="dxa"/>
            </w:tcMar>
          </w:tcPr>
          <w:p w14:paraId="5359854B" w14:textId="77777777" w:rsidR="00D756A9" w:rsidRDefault="00BC2271">
            <w:pPr>
              <w:spacing w:after="40"/>
              <w:jc w:val="center"/>
            </w:pPr>
            <w:r>
              <w:rPr>
                <w:rFonts w:ascii="Arial" w:eastAsia="Times New Roman" w:hAnsi="Arial" w:cs="Arial"/>
                <w:b/>
                <w:sz w:val="18"/>
                <w:szCs w:val="18"/>
                <w:lang w:val="it-IT"/>
              </w:rPr>
              <w:t>Bo</w:t>
            </w:r>
          </w:p>
        </w:tc>
        <w:tc>
          <w:tcPr>
            <w:tcW w:w="1089" w:type="dxa"/>
            <w:tcBorders>
              <w:top w:val="dashed" w:sz="4" w:space="0" w:color="000000"/>
              <w:left w:val="dashed" w:sz="4" w:space="0" w:color="000000"/>
            </w:tcBorders>
            <w:shd w:val="clear" w:color="auto" w:fill="auto"/>
            <w:tcMar>
              <w:top w:w="0" w:type="dxa"/>
              <w:left w:w="108" w:type="dxa"/>
              <w:bottom w:w="0" w:type="dxa"/>
              <w:right w:w="108" w:type="dxa"/>
            </w:tcMar>
          </w:tcPr>
          <w:p w14:paraId="2C5B7413" w14:textId="77777777" w:rsidR="00D756A9" w:rsidRDefault="00BC2271">
            <w:pPr>
              <w:spacing w:after="40"/>
              <w:jc w:val="center"/>
              <w:rPr>
                <w:rFonts w:ascii="Arial" w:eastAsia="Times New Roman" w:hAnsi="Arial" w:cs="Arial"/>
                <w:b/>
                <w:sz w:val="18"/>
                <w:szCs w:val="18"/>
                <w:lang w:val="it-IT"/>
              </w:rPr>
            </w:pPr>
            <w:r>
              <w:rPr>
                <w:rFonts w:ascii="Arial" w:eastAsia="Times New Roman" w:hAnsi="Arial" w:cs="Arial"/>
                <w:b/>
                <w:sz w:val="18"/>
                <w:szCs w:val="18"/>
                <w:lang w:val="it-IT"/>
              </w:rPr>
              <w:t>194</w:t>
            </w:r>
          </w:p>
        </w:tc>
      </w:tr>
      <w:tr w:rsidR="00D756A9" w14:paraId="0A5BBA1F" w14:textId="77777777">
        <w:tc>
          <w:tcPr>
            <w:tcW w:w="1098" w:type="dxa"/>
            <w:tcBorders>
              <w:right w:val="dashed" w:sz="4" w:space="0" w:color="000000"/>
            </w:tcBorders>
            <w:shd w:val="clear" w:color="auto" w:fill="auto"/>
            <w:tcMar>
              <w:top w:w="0" w:type="dxa"/>
              <w:left w:w="108" w:type="dxa"/>
              <w:bottom w:w="0" w:type="dxa"/>
              <w:right w:w="108" w:type="dxa"/>
            </w:tcMar>
          </w:tcPr>
          <w:p w14:paraId="27DDB2A8" w14:textId="77777777" w:rsidR="00D756A9" w:rsidRDefault="00BC2271">
            <w:pPr>
              <w:spacing w:after="40"/>
            </w:pPr>
            <w:r>
              <w:rPr>
                <w:rFonts w:ascii="Arial" w:eastAsia="Times New Roman" w:hAnsi="Arial" w:cs="Arial"/>
                <w:b/>
                <w:color w:val="000000"/>
                <w:sz w:val="18"/>
                <w:szCs w:val="18"/>
                <w:lang w:val="en-US"/>
              </w:rPr>
              <w:t>mc.17</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7F1B9478" w14:textId="77777777" w:rsidR="00D756A9" w:rsidRDefault="00BC2271">
            <w:pPr>
              <w:spacing w:after="40"/>
            </w:pPr>
            <w:r>
              <w:rPr>
                <w:rFonts w:ascii="Arial" w:eastAsia="Times New Roman" w:hAnsi="Arial" w:cs="Arial"/>
                <w:b/>
                <w:sz w:val="18"/>
                <w:szCs w:val="18"/>
                <w:lang w:val="it-IT"/>
              </w:rPr>
              <w:t>Caragliu et al. (2009)</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601BBDB2" w14:textId="77777777" w:rsidR="00D756A9" w:rsidRDefault="00BC2271">
            <w:pPr>
              <w:spacing w:after="40"/>
              <w:jc w:val="both"/>
            </w:pPr>
            <w:r>
              <w:rPr>
                <w:rFonts w:ascii="Arial" w:eastAsia="Times New Roman" w:hAnsi="Arial" w:cs="Arial"/>
                <w:b/>
                <w:color w:val="000000"/>
                <w:sz w:val="18"/>
                <w:szCs w:val="18"/>
                <w:lang w:val="en-US"/>
              </w:rPr>
              <w:t>Smart cities in Europe</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3494A7B" w14:textId="77777777" w:rsidR="00D756A9" w:rsidRDefault="00BC2271">
            <w:pPr>
              <w:spacing w:after="40"/>
              <w:jc w:val="center"/>
            </w:pPr>
            <w:r>
              <w:rPr>
                <w:rFonts w:ascii="Arial" w:eastAsia="Times New Roman" w:hAnsi="Arial" w:cs="Arial"/>
                <w:b/>
                <w:color w:val="000000"/>
                <w:sz w:val="18"/>
                <w:szCs w:val="18"/>
                <w:lang w:val="en-US"/>
              </w:rPr>
              <w:t>2009</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4DBB0AFA" w14:textId="7E043A4F" w:rsidR="00D756A9" w:rsidRDefault="00BC2271">
            <w:pPr>
              <w:spacing w:after="40"/>
              <w:jc w:val="center"/>
            </w:pPr>
            <w:r>
              <w:rPr>
                <w:rFonts w:ascii="Arial" w:eastAsia="Times New Roman" w:hAnsi="Arial" w:cs="Arial"/>
                <w:b/>
                <w:color w:val="000000"/>
                <w:sz w:val="18"/>
                <w:szCs w:val="18"/>
                <w:lang w:val="en-US"/>
              </w:rPr>
              <w:t>Co</w:t>
            </w:r>
          </w:p>
        </w:tc>
        <w:tc>
          <w:tcPr>
            <w:tcW w:w="1089" w:type="dxa"/>
            <w:tcBorders>
              <w:left w:val="dashed" w:sz="4" w:space="0" w:color="000000"/>
            </w:tcBorders>
            <w:shd w:val="clear" w:color="auto" w:fill="auto"/>
            <w:tcMar>
              <w:top w:w="0" w:type="dxa"/>
              <w:left w:w="108" w:type="dxa"/>
              <w:bottom w:w="0" w:type="dxa"/>
              <w:right w:w="108" w:type="dxa"/>
            </w:tcMar>
          </w:tcPr>
          <w:p w14:paraId="1BA0FECD" w14:textId="77777777" w:rsidR="00D756A9" w:rsidRDefault="00BC2271">
            <w:pPr>
              <w:spacing w:after="40"/>
              <w:jc w:val="center"/>
            </w:pPr>
            <w:r>
              <w:rPr>
                <w:rFonts w:ascii="Arial" w:eastAsia="Times New Roman" w:hAnsi="Arial" w:cs="Arial"/>
                <w:b/>
                <w:color w:val="000000"/>
                <w:sz w:val="18"/>
                <w:szCs w:val="18"/>
                <w:lang w:val="en-US"/>
              </w:rPr>
              <w:t>180</w:t>
            </w:r>
          </w:p>
        </w:tc>
      </w:tr>
      <w:tr w:rsidR="00D756A9" w14:paraId="66CE12B2" w14:textId="77777777">
        <w:tc>
          <w:tcPr>
            <w:tcW w:w="1098" w:type="dxa"/>
            <w:tcBorders>
              <w:right w:val="dashed" w:sz="4" w:space="0" w:color="000000"/>
            </w:tcBorders>
            <w:shd w:val="clear" w:color="auto" w:fill="auto"/>
            <w:tcMar>
              <w:top w:w="0" w:type="dxa"/>
              <w:left w:w="108" w:type="dxa"/>
              <w:bottom w:w="0" w:type="dxa"/>
              <w:right w:w="108" w:type="dxa"/>
            </w:tcMar>
          </w:tcPr>
          <w:p w14:paraId="7BFFDAD9"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mc.17</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217BC1C0"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Ishida and Isbister (2000)</w:t>
            </w:r>
            <w:r>
              <w:rPr>
                <w:rFonts w:ascii="Arial" w:eastAsia="Times New Roman" w:hAnsi="Arial" w:cs="Arial"/>
                <w:sz w:val="18"/>
                <w:szCs w:val="18"/>
                <w:lang w:val="it-IT"/>
              </w:rPr>
              <w:tab/>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23C4B39A" w14:textId="77777777" w:rsidR="00D756A9" w:rsidRDefault="00BC2271">
            <w:pPr>
              <w:spacing w:after="40"/>
              <w:jc w:val="both"/>
              <w:rPr>
                <w:rFonts w:ascii="Arial" w:eastAsia="Times New Roman" w:hAnsi="Arial" w:cs="Arial"/>
                <w:sz w:val="18"/>
                <w:szCs w:val="18"/>
              </w:rPr>
            </w:pPr>
            <w:r>
              <w:rPr>
                <w:rFonts w:ascii="Arial" w:eastAsia="Times New Roman" w:hAnsi="Arial" w:cs="Arial"/>
                <w:sz w:val="18"/>
                <w:szCs w:val="18"/>
              </w:rPr>
              <w:t>Digital cities: technologies, experiences, and future perspectives</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4C2ACE0C"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2000</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212F778E"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tcBorders>
            <w:shd w:val="clear" w:color="auto" w:fill="auto"/>
            <w:tcMar>
              <w:top w:w="0" w:type="dxa"/>
              <w:left w:w="108" w:type="dxa"/>
              <w:bottom w:w="0" w:type="dxa"/>
              <w:right w:w="108" w:type="dxa"/>
            </w:tcMar>
          </w:tcPr>
          <w:p w14:paraId="350A4A38"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170</w:t>
            </w:r>
          </w:p>
        </w:tc>
      </w:tr>
      <w:tr w:rsidR="00D756A9" w14:paraId="3C41BC1A" w14:textId="77777777">
        <w:tc>
          <w:tcPr>
            <w:tcW w:w="1098" w:type="dxa"/>
            <w:tcBorders>
              <w:right w:val="dashed" w:sz="4" w:space="0" w:color="000000"/>
            </w:tcBorders>
            <w:shd w:val="clear" w:color="auto" w:fill="auto"/>
            <w:tcMar>
              <w:top w:w="0" w:type="dxa"/>
              <w:left w:w="108" w:type="dxa"/>
              <w:bottom w:w="0" w:type="dxa"/>
              <w:right w:w="108" w:type="dxa"/>
            </w:tcMar>
          </w:tcPr>
          <w:p w14:paraId="0AB01407" w14:textId="77777777" w:rsidR="00D756A9" w:rsidRDefault="00BC2271">
            <w:pPr>
              <w:spacing w:after="40"/>
            </w:pPr>
            <w:r>
              <w:rPr>
                <w:rFonts w:ascii="Arial" w:eastAsia="Times New Roman" w:hAnsi="Arial" w:cs="Arial"/>
                <w:color w:val="000000"/>
                <w:sz w:val="18"/>
                <w:szCs w:val="18"/>
                <w:lang w:val="en-US"/>
              </w:rPr>
              <w:t>mc.17</w:t>
            </w:r>
          </w:p>
        </w:tc>
        <w:tc>
          <w:tcPr>
            <w:tcW w:w="2271" w:type="dxa"/>
            <w:tcBorders>
              <w:left w:val="dashed" w:sz="4" w:space="0" w:color="000000"/>
              <w:right w:val="dashed" w:sz="4" w:space="0" w:color="000000"/>
            </w:tcBorders>
            <w:shd w:val="clear" w:color="auto" w:fill="auto"/>
            <w:tcMar>
              <w:top w:w="0" w:type="dxa"/>
              <w:left w:w="108" w:type="dxa"/>
              <w:bottom w:w="0" w:type="dxa"/>
              <w:right w:w="108" w:type="dxa"/>
            </w:tcMar>
          </w:tcPr>
          <w:p w14:paraId="1FFD1076" w14:textId="77777777" w:rsidR="00D756A9" w:rsidRDefault="00BC2271">
            <w:pPr>
              <w:spacing w:after="40"/>
            </w:pPr>
            <w:r>
              <w:rPr>
                <w:rFonts w:ascii="Arial" w:eastAsia="Times New Roman" w:hAnsi="Arial" w:cs="Arial"/>
                <w:color w:val="000000"/>
                <w:sz w:val="18"/>
                <w:szCs w:val="18"/>
                <w:lang w:val="en-US"/>
              </w:rPr>
              <w:t>Komninos (2006)</w:t>
            </w:r>
          </w:p>
        </w:tc>
        <w:tc>
          <w:tcPr>
            <w:tcW w:w="4029" w:type="dxa"/>
            <w:tcBorders>
              <w:left w:val="dashed" w:sz="4" w:space="0" w:color="000000"/>
              <w:right w:val="dashed" w:sz="4" w:space="0" w:color="000000"/>
            </w:tcBorders>
            <w:shd w:val="clear" w:color="auto" w:fill="auto"/>
            <w:tcMar>
              <w:top w:w="0" w:type="dxa"/>
              <w:left w:w="108" w:type="dxa"/>
              <w:bottom w:w="0" w:type="dxa"/>
              <w:right w:w="108" w:type="dxa"/>
            </w:tcMar>
          </w:tcPr>
          <w:p w14:paraId="4A6D3005" w14:textId="77777777" w:rsidR="00D756A9" w:rsidRDefault="00BC2271">
            <w:pPr>
              <w:spacing w:after="40"/>
              <w:jc w:val="both"/>
            </w:pPr>
            <w:r>
              <w:rPr>
                <w:rFonts w:ascii="Arial" w:eastAsia="Times New Roman" w:hAnsi="Arial" w:cs="Arial"/>
                <w:color w:val="000000"/>
                <w:sz w:val="18"/>
                <w:szCs w:val="18"/>
                <w:lang w:val="en-US"/>
              </w:rPr>
              <w:t>The architecture of intelligent cities: integrating human, collective and artificial intelligence to enhance knowledge and innovation</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59D80FA6" w14:textId="77777777" w:rsidR="00D756A9" w:rsidRDefault="00BC2271">
            <w:pPr>
              <w:spacing w:after="40"/>
              <w:jc w:val="center"/>
            </w:pPr>
            <w:r>
              <w:rPr>
                <w:rFonts w:ascii="Arial" w:eastAsia="Times New Roman" w:hAnsi="Arial" w:cs="Arial"/>
                <w:color w:val="000000"/>
                <w:sz w:val="18"/>
                <w:szCs w:val="18"/>
                <w:lang w:val="en-US"/>
              </w:rPr>
              <w:t>2006</w:t>
            </w:r>
          </w:p>
        </w:tc>
        <w:tc>
          <w:tcPr>
            <w:tcW w:w="630" w:type="dxa"/>
            <w:tcBorders>
              <w:left w:val="dashed" w:sz="4" w:space="0" w:color="000000"/>
              <w:right w:val="dashed" w:sz="4" w:space="0" w:color="000000"/>
            </w:tcBorders>
            <w:shd w:val="clear" w:color="auto" w:fill="auto"/>
            <w:tcMar>
              <w:top w:w="0" w:type="dxa"/>
              <w:left w:w="108" w:type="dxa"/>
              <w:bottom w:w="0" w:type="dxa"/>
              <w:right w:w="108" w:type="dxa"/>
            </w:tcMar>
          </w:tcPr>
          <w:p w14:paraId="50DD395B" w14:textId="7A0B4D01"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Co</w:t>
            </w:r>
          </w:p>
        </w:tc>
        <w:tc>
          <w:tcPr>
            <w:tcW w:w="1089" w:type="dxa"/>
            <w:tcBorders>
              <w:left w:val="dashed" w:sz="4" w:space="0" w:color="000000"/>
            </w:tcBorders>
            <w:shd w:val="clear" w:color="auto" w:fill="auto"/>
            <w:tcMar>
              <w:top w:w="0" w:type="dxa"/>
              <w:left w:w="108" w:type="dxa"/>
              <w:bottom w:w="0" w:type="dxa"/>
              <w:right w:w="108" w:type="dxa"/>
            </w:tcMar>
          </w:tcPr>
          <w:p w14:paraId="51EE4108" w14:textId="77777777" w:rsidR="00D756A9" w:rsidRDefault="00BC2271">
            <w:pPr>
              <w:spacing w:after="40"/>
              <w:jc w:val="center"/>
            </w:pPr>
            <w:r>
              <w:rPr>
                <w:rFonts w:ascii="Arial" w:eastAsia="Times New Roman" w:hAnsi="Arial" w:cs="Arial"/>
                <w:color w:val="000000"/>
                <w:sz w:val="18"/>
                <w:szCs w:val="18"/>
                <w:lang w:val="en-US"/>
              </w:rPr>
              <w:t>162</w:t>
            </w:r>
          </w:p>
        </w:tc>
      </w:tr>
      <w:tr w:rsidR="00D756A9" w14:paraId="5B35893C" w14:textId="77777777">
        <w:tc>
          <w:tcPr>
            <w:tcW w:w="1098" w:type="dxa"/>
            <w:tcBorders>
              <w:bottom w:val="single" w:sz="4" w:space="0" w:color="000000"/>
              <w:right w:val="dashed" w:sz="4" w:space="0" w:color="000000"/>
            </w:tcBorders>
            <w:shd w:val="clear" w:color="auto" w:fill="auto"/>
            <w:tcMar>
              <w:top w:w="0" w:type="dxa"/>
              <w:left w:w="108" w:type="dxa"/>
              <w:bottom w:w="0" w:type="dxa"/>
              <w:right w:w="108" w:type="dxa"/>
            </w:tcMar>
          </w:tcPr>
          <w:p w14:paraId="40DA1660"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mc.17</w:t>
            </w:r>
          </w:p>
        </w:tc>
        <w:tc>
          <w:tcPr>
            <w:tcW w:w="2271" w:type="dxa"/>
            <w:tcBorders>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09992E0E" w14:textId="77777777" w:rsidR="00D756A9" w:rsidRDefault="00BC2271">
            <w:pPr>
              <w:spacing w:after="40"/>
              <w:rPr>
                <w:rFonts w:ascii="Arial" w:eastAsia="Times New Roman" w:hAnsi="Arial" w:cs="Arial"/>
                <w:sz w:val="18"/>
                <w:szCs w:val="18"/>
                <w:lang w:val="it-IT"/>
              </w:rPr>
            </w:pPr>
            <w:r>
              <w:rPr>
                <w:rFonts w:ascii="Arial" w:eastAsia="Times New Roman" w:hAnsi="Arial" w:cs="Arial"/>
                <w:sz w:val="18"/>
                <w:szCs w:val="18"/>
                <w:lang w:val="it-IT"/>
              </w:rPr>
              <w:t>Graham (2004b)</w:t>
            </w:r>
          </w:p>
        </w:tc>
        <w:tc>
          <w:tcPr>
            <w:tcW w:w="4029" w:type="dxa"/>
            <w:tcBorders>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54888602" w14:textId="77777777" w:rsidR="00D756A9" w:rsidRDefault="00BC2271">
            <w:pPr>
              <w:spacing w:after="40"/>
              <w:jc w:val="both"/>
              <w:rPr>
                <w:rFonts w:ascii="Arial" w:eastAsia="Times New Roman" w:hAnsi="Arial" w:cs="Arial"/>
                <w:sz w:val="18"/>
                <w:szCs w:val="18"/>
                <w:lang w:val="it-IT"/>
              </w:rPr>
            </w:pPr>
            <w:r>
              <w:rPr>
                <w:rFonts w:ascii="Arial" w:eastAsia="Times New Roman" w:hAnsi="Arial" w:cs="Arial"/>
                <w:sz w:val="18"/>
                <w:szCs w:val="18"/>
                <w:lang w:val="it-IT"/>
              </w:rPr>
              <w:t>The cybercities reader</w:t>
            </w:r>
          </w:p>
        </w:tc>
        <w:tc>
          <w:tcPr>
            <w:tcW w:w="630" w:type="dxa"/>
            <w:tcBorders>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1489DA0A"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2004</w:t>
            </w:r>
          </w:p>
        </w:tc>
        <w:tc>
          <w:tcPr>
            <w:tcW w:w="630" w:type="dxa"/>
            <w:tcBorders>
              <w:left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077E66E9"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Bo</w:t>
            </w:r>
          </w:p>
        </w:tc>
        <w:tc>
          <w:tcPr>
            <w:tcW w:w="1089" w:type="dxa"/>
            <w:tcBorders>
              <w:left w:val="dashed" w:sz="4" w:space="0" w:color="000000"/>
              <w:bottom w:val="single" w:sz="4" w:space="0" w:color="000000"/>
            </w:tcBorders>
            <w:shd w:val="clear" w:color="auto" w:fill="auto"/>
            <w:tcMar>
              <w:top w:w="0" w:type="dxa"/>
              <w:left w:w="108" w:type="dxa"/>
              <w:bottom w:w="0" w:type="dxa"/>
              <w:right w:w="108" w:type="dxa"/>
            </w:tcMar>
          </w:tcPr>
          <w:p w14:paraId="173EB1BE" w14:textId="77777777" w:rsidR="00D756A9" w:rsidRDefault="00BC2271">
            <w:pPr>
              <w:spacing w:after="40"/>
              <w:jc w:val="center"/>
              <w:rPr>
                <w:rFonts w:ascii="Arial" w:eastAsia="Times New Roman" w:hAnsi="Arial" w:cs="Arial"/>
                <w:sz w:val="18"/>
                <w:szCs w:val="18"/>
                <w:lang w:val="it-IT"/>
              </w:rPr>
            </w:pPr>
            <w:r>
              <w:rPr>
                <w:rFonts w:ascii="Arial" w:eastAsia="Times New Roman" w:hAnsi="Arial" w:cs="Arial"/>
                <w:sz w:val="18"/>
                <w:szCs w:val="18"/>
                <w:lang w:val="it-IT"/>
              </w:rPr>
              <w:t>160</w:t>
            </w:r>
          </w:p>
        </w:tc>
      </w:tr>
    </w:tbl>
    <w:p w14:paraId="2FDE9A04"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FF"/>
          <w:kern w:val="3"/>
          <w:sz w:val="22"/>
          <w:szCs w:val="22"/>
          <w:lang w:val="en-US"/>
        </w:rPr>
      </w:pPr>
    </w:p>
    <w:p w14:paraId="09C74F6B" w14:textId="2AD6EC0F" w:rsidR="00D756A9" w:rsidRPr="000A62E0"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r w:rsidRPr="000A62E0">
        <w:rPr>
          <w:rFonts w:ascii="Arial" w:hAnsi="Arial" w:cs="Arial"/>
          <w:bCs/>
          <w:kern w:val="3"/>
          <w:sz w:val="20"/>
          <w:szCs w:val="20"/>
          <w:lang w:val="en-US"/>
        </w:rPr>
        <w:t>Table 2</w:t>
      </w:r>
      <w:r w:rsidRPr="000A62E0">
        <w:rPr>
          <w:rFonts w:ascii="Arial" w:hAnsi="Arial" w:cs="Arial"/>
          <w:kern w:val="3"/>
          <w:sz w:val="20"/>
          <w:szCs w:val="20"/>
          <w:lang w:val="en-US"/>
        </w:rPr>
        <w:t>. Core documents. Source documents are in bold. Bo</w:t>
      </w:r>
      <w:r w:rsidR="00F90755">
        <w:rPr>
          <w:rFonts w:ascii="Arial" w:hAnsi="Arial" w:cs="Arial"/>
          <w:kern w:val="3"/>
          <w:sz w:val="20"/>
          <w:szCs w:val="20"/>
          <w:lang w:val="en-US"/>
        </w:rPr>
        <w:t>: B</w:t>
      </w:r>
      <w:r w:rsidR="000A62E0">
        <w:rPr>
          <w:rFonts w:ascii="Arial" w:hAnsi="Arial" w:cs="Arial"/>
          <w:kern w:val="3"/>
          <w:sz w:val="20"/>
          <w:szCs w:val="20"/>
          <w:lang w:val="en-US"/>
        </w:rPr>
        <w:t>ook</w:t>
      </w:r>
      <w:r w:rsidR="00903D05">
        <w:rPr>
          <w:rFonts w:ascii="Arial" w:hAnsi="Arial" w:cs="Arial"/>
          <w:kern w:val="3"/>
          <w:sz w:val="20"/>
          <w:szCs w:val="20"/>
          <w:lang w:val="en-US"/>
        </w:rPr>
        <w:t>s</w:t>
      </w:r>
      <w:r w:rsidR="000A62E0">
        <w:rPr>
          <w:rFonts w:ascii="Arial" w:hAnsi="Arial" w:cs="Arial"/>
          <w:kern w:val="3"/>
          <w:sz w:val="20"/>
          <w:szCs w:val="20"/>
          <w:lang w:val="en-US"/>
        </w:rPr>
        <w:t>; Ar</w:t>
      </w:r>
      <w:r w:rsidRPr="000A62E0">
        <w:rPr>
          <w:rFonts w:ascii="Arial" w:hAnsi="Arial" w:cs="Arial"/>
          <w:kern w:val="3"/>
          <w:sz w:val="20"/>
          <w:szCs w:val="20"/>
          <w:lang w:val="en-US"/>
        </w:rPr>
        <w:t xml:space="preserve">: </w:t>
      </w:r>
      <w:r w:rsidR="00F90755">
        <w:rPr>
          <w:rFonts w:ascii="Arial" w:hAnsi="Arial" w:cs="Arial"/>
          <w:kern w:val="3"/>
          <w:sz w:val="20"/>
          <w:szCs w:val="20"/>
          <w:lang w:val="en-US"/>
        </w:rPr>
        <w:t>Journal a</w:t>
      </w:r>
      <w:r w:rsidR="00903D05">
        <w:rPr>
          <w:rFonts w:ascii="Arial" w:hAnsi="Arial" w:cs="Arial"/>
          <w:kern w:val="3"/>
          <w:sz w:val="20"/>
          <w:szCs w:val="20"/>
          <w:lang w:val="en-US"/>
        </w:rPr>
        <w:t>rticles; Co</w:t>
      </w:r>
      <w:r w:rsidR="00F90755">
        <w:rPr>
          <w:rFonts w:ascii="Arial" w:hAnsi="Arial" w:cs="Arial"/>
          <w:kern w:val="3"/>
          <w:sz w:val="20"/>
          <w:szCs w:val="20"/>
          <w:lang w:val="en-US"/>
        </w:rPr>
        <w:t>: C</w:t>
      </w:r>
      <w:r w:rsidRPr="000A62E0">
        <w:rPr>
          <w:rFonts w:ascii="Arial" w:hAnsi="Arial" w:cs="Arial"/>
          <w:kern w:val="3"/>
          <w:sz w:val="20"/>
          <w:szCs w:val="20"/>
          <w:lang w:val="en-US"/>
        </w:rPr>
        <w:t>onference paper</w:t>
      </w:r>
      <w:r w:rsidR="00903D05">
        <w:rPr>
          <w:rFonts w:ascii="Arial" w:hAnsi="Arial" w:cs="Arial"/>
          <w:kern w:val="3"/>
          <w:sz w:val="20"/>
          <w:szCs w:val="20"/>
          <w:lang w:val="en-US"/>
        </w:rPr>
        <w:t>s</w:t>
      </w:r>
      <w:r w:rsidR="00F90755">
        <w:rPr>
          <w:rFonts w:ascii="Arial" w:hAnsi="Arial" w:cs="Arial"/>
          <w:kern w:val="3"/>
          <w:sz w:val="20"/>
          <w:szCs w:val="20"/>
          <w:lang w:val="en-US"/>
        </w:rPr>
        <w:t>; Gr: G</w:t>
      </w:r>
      <w:r w:rsidRPr="000A62E0">
        <w:rPr>
          <w:rFonts w:ascii="Arial" w:hAnsi="Arial" w:cs="Arial"/>
          <w:kern w:val="3"/>
          <w:sz w:val="20"/>
          <w:szCs w:val="20"/>
          <w:lang w:val="en-US"/>
        </w:rPr>
        <w:t>rey literature</w:t>
      </w:r>
    </w:p>
    <w:p w14:paraId="3E3E65AE"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3B8816AD" w14:textId="40512516" w:rsidR="00903D05" w:rsidRDefault="00951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Pr>
          <w:rFonts w:ascii="Arial" w:hAnsi="Arial" w:cs="Arial"/>
          <w:kern w:val="3"/>
          <w:sz w:val="22"/>
          <w:szCs w:val="22"/>
          <w:lang w:val="en-US"/>
        </w:rPr>
        <w:t>In addition</w:t>
      </w:r>
      <w:r w:rsidR="00BC2271" w:rsidRPr="00D208D9">
        <w:rPr>
          <w:rFonts w:ascii="Arial" w:hAnsi="Arial" w:cs="Arial"/>
          <w:kern w:val="3"/>
          <w:sz w:val="22"/>
          <w:szCs w:val="22"/>
          <w:lang w:val="en-US"/>
        </w:rPr>
        <w:t>, a word profile with 10 keywords is built for each cluster by co</w:t>
      </w:r>
      <w:r w:rsidR="00F90755">
        <w:rPr>
          <w:rFonts w:ascii="Arial" w:hAnsi="Arial" w:cs="Arial"/>
          <w:kern w:val="3"/>
          <w:sz w:val="22"/>
          <w:szCs w:val="22"/>
          <w:lang w:val="en-US"/>
        </w:rPr>
        <w:t xml:space="preserve">mbining the full </w:t>
      </w:r>
      <w:r w:rsidR="00BC2271" w:rsidRPr="00D208D9">
        <w:rPr>
          <w:rFonts w:ascii="Arial" w:hAnsi="Arial" w:cs="Arial"/>
          <w:kern w:val="3"/>
          <w:sz w:val="22"/>
          <w:szCs w:val="22"/>
          <w:lang w:val="en-US"/>
        </w:rPr>
        <w:t xml:space="preserve">texts of its source documents. Five Rich Text Format files (.rtf) with the textual data of each clusters’ source documents are created and analyzed </w:t>
      </w:r>
      <w:r w:rsidR="00F90755">
        <w:rPr>
          <w:rFonts w:ascii="Arial" w:hAnsi="Arial" w:cs="Arial"/>
          <w:kern w:val="3"/>
          <w:sz w:val="22"/>
          <w:szCs w:val="22"/>
          <w:lang w:val="en-US"/>
        </w:rPr>
        <w:t xml:space="preserve">by using </w:t>
      </w:r>
      <w:r w:rsidR="00BC2271" w:rsidRPr="00D208D9">
        <w:rPr>
          <w:rFonts w:ascii="Arial" w:hAnsi="Arial" w:cs="Arial"/>
          <w:kern w:val="3"/>
          <w:sz w:val="22"/>
          <w:szCs w:val="22"/>
          <w:lang w:val="en-US"/>
        </w:rPr>
        <w:t>WordStat (version 6.0)</w:t>
      </w:r>
      <w:r w:rsidR="00F90755">
        <w:rPr>
          <w:rFonts w:ascii="Arial" w:hAnsi="Arial" w:cs="Arial"/>
          <w:kern w:val="3"/>
          <w:sz w:val="22"/>
          <w:szCs w:val="22"/>
          <w:lang w:val="en-US"/>
        </w:rPr>
        <w:t xml:space="preserve">, a software programme for </w:t>
      </w:r>
      <w:r w:rsidR="00F90755" w:rsidRPr="00F90755">
        <w:rPr>
          <w:rFonts w:ascii="Arial" w:hAnsi="Arial" w:cs="Arial"/>
          <w:kern w:val="3"/>
          <w:sz w:val="22"/>
          <w:szCs w:val="22"/>
          <w:lang w:val="en-US"/>
        </w:rPr>
        <w:t>content analysis and text mining</w:t>
      </w:r>
      <w:r w:rsidR="00BC2271" w:rsidRPr="00D208D9">
        <w:rPr>
          <w:rStyle w:val="FootnoteReference"/>
          <w:rFonts w:ascii="Arial" w:hAnsi="Arial" w:cs="Arial"/>
          <w:kern w:val="3"/>
          <w:sz w:val="22"/>
          <w:szCs w:val="22"/>
          <w:lang w:val="en-US"/>
        </w:rPr>
        <w:footnoteReference w:id="6"/>
      </w:r>
      <w:r w:rsidR="00BC2271" w:rsidRPr="00D208D9">
        <w:rPr>
          <w:rFonts w:ascii="Arial" w:hAnsi="Arial" w:cs="Arial"/>
          <w:kern w:val="3"/>
          <w:sz w:val="22"/>
          <w:szCs w:val="22"/>
          <w:lang w:val="en-US"/>
        </w:rPr>
        <w:t xml:space="preserve">. This </w:t>
      </w:r>
      <w:r w:rsidR="00C5340C" w:rsidRPr="00D208D9">
        <w:rPr>
          <w:rFonts w:ascii="Arial" w:hAnsi="Arial" w:cs="Arial"/>
          <w:kern w:val="3"/>
          <w:sz w:val="22"/>
          <w:szCs w:val="22"/>
          <w:lang w:val="en-US"/>
        </w:rPr>
        <w:t xml:space="preserve">software </w:t>
      </w:r>
      <w:r w:rsidR="00BC2271" w:rsidRPr="00D208D9">
        <w:rPr>
          <w:rFonts w:ascii="Arial" w:hAnsi="Arial" w:cs="Arial"/>
          <w:kern w:val="3"/>
          <w:sz w:val="22"/>
          <w:szCs w:val="22"/>
          <w:lang w:val="en-US"/>
        </w:rPr>
        <w:t xml:space="preserve">makes it possible to extract all the words and phrases contained in the source documents and estimate both their frequency and </w:t>
      </w:r>
      <w:r w:rsidR="00F90755">
        <w:rPr>
          <w:rFonts w:ascii="Arial" w:hAnsi="Arial" w:cs="Arial"/>
          <w:kern w:val="3"/>
          <w:sz w:val="22"/>
          <w:szCs w:val="22"/>
          <w:lang w:val="en-US"/>
        </w:rPr>
        <w:t>co-</w:t>
      </w:r>
      <w:r w:rsidR="00BC2271" w:rsidRPr="00D208D9">
        <w:rPr>
          <w:rFonts w:ascii="Arial" w:hAnsi="Arial" w:cs="Arial"/>
          <w:kern w:val="3"/>
          <w:sz w:val="22"/>
          <w:szCs w:val="22"/>
          <w:lang w:val="en-US"/>
        </w:rPr>
        <w:t xml:space="preserve">occurrence. The keywords included in the word profiles of each thematic cluster are the phrases with the highest frequency that are found in at least 30% of the source documents belonging to the cluster </w:t>
      </w:r>
      <w:r w:rsidR="00BC2271" w:rsidRPr="00D208D9">
        <w:rPr>
          <w:rFonts w:ascii="Arial" w:hAnsi="Arial" w:cs="Arial"/>
          <w:bCs/>
          <w:kern w:val="3"/>
          <w:sz w:val="22"/>
          <w:szCs w:val="22"/>
          <w:lang w:val="en-US"/>
        </w:rPr>
        <w:t>(Table 3)</w:t>
      </w:r>
      <w:r w:rsidR="00BC2271" w:rsidRPr="00D208D9">
        <w:rPr>
          <w:rFonts w:ascii="Arial" w:hAnsi="Arial" w:cs="Arial"/>
          <w:kern w:val="3"/>
          <w:sz w:val="22"/>
          <w:szCs w:val="22"/>
          <w:lang w:val="en-US"/>
        </w:rPr>
        <w:t>.</w:t>
      </w:r>
    </w:p>
    <w:p w14:paraId="5D8ED571" w14:textId="4DF64F24" w:rsidR="00903D05" w:rsidRDefault="00903D05" w:rsidP="00586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pPr>
    </w:p>
    <w:p w14:paraId="63B5DE9C" w14:textId="77777777" w:rsidR="00903D05" w:rsidRPr="00903D05" w:rsidRDefault="00903D05" w:rsidP="0090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sz w:val="20"/>
          <w:szCs w:val="20"/>
        </w:rPr>
      </w:pPr>
    </w:p>
    <w:tbl>
      <w:tblPr>
        <w:tblW w:w="9072" w:type="dxa"/>
        <w:tblLayout w:type="fixed"/>
        <w:tblCellMar>
          <w:left w:w="10" w:type="dxa"/>
          <w:right w:w="10" w:type="dxa"/>
        </w:tblCellMar>
        <w:tblLook w:val="0000" w:firstRow="0" w:lastRow="0" w:firstColumn="0" w:lastColumn="0" w:noHBand="0" w:noVBand="0"/>
      </w:tblPr>
      <w:tblGrid>
        <w:gridCol w:w="1098"/>
        <w:gridCol w:w="7974"/>
      </w:tblGrid>
      <w:tr w:rsidR="00D756A9" w14:paraId="3A2C6403" w14:textId="77777777" w:rsidTr="00F90755">
        <w:tc>
          <w:tcPr>
            <w:tcW w:w="1098" w:type="dxa"/>
            <w:vMerge w:val="restart"/>
            <w:tcBorders>
              <w:top w:val="single" w:sz="4" w:space="0" w:color="000000"/>
              <w:bottom w:val="single" w:sz="18" w:space="0" w:color="000000"/>
              <w:right w:val="dashed" w:sz="4" w:space="0" w:color="000000"/>
            </w:tcBorders>
            <w:shd w:val="clear" w:color="auto" w:fill="auto"/>
            <w:tcMar>
              <w:top w:w="0" w:type="dxa"/>
              <w:left w:w="108" w:type="dxa"/>
              <w:bottom w:w="0" w:type="dxa"/>
              <w:right w:w="108" w:type="dxa"/>
            </w:tcMar>
          </w:tcPr>
          <w:p w14:paraId="28AD7EC2" w14:textId="77777777" w:rsidR="00D756A9" w:rsidRDefault="00BC2271">
            <w:pPr>
              <w:jc w:val="center"/>
              <w:rPr>
                <w:rFonts w:ascii="Arial" w:eastAsia="Times New Roman" w:hAnsi="Arial"/>
                <w:b/>
                <w:sz w:val="18"/>
                <w:szCs w:val="18"/>
                <w:lang w:val="it-IT"/>
              </w:rPr>
            </w:pPr>
            <w:r>
              <w:rPr>
                <w:rFonts w:ascii="Arial" w:eastAsia="Times New Roman" w:hAnsi="Arial"/>
                <w:b/>
                <w:sz w:val="18"/>
                <w:szCs w:val="18"/>
                <w:lang w:val="it-IT"/>
              </w:rPr>
              <w:t>CLUSTER</w:t>
            </w:r>
          </w:p>
        </w:tc>
        <w:tc>
          <w:tcPr>
            <w:tcW w:w="7974" w:type="dxa"/>
            <w:tcBorders>
              <w:top w:val="single" w:sz="4" w:space="0" w:color="000000"/>
              <w:left w:val="dashed" w:sz="4" w:space="0" w:color="000000"/>
            </w:tcBorders>
            <w:shd w:val="clear" w:color="auto" w:fill="auto"/>
            <w:tcMar>
              <w:top w:w="0" w:type="dxa"/>
              <w:left w:w="108" w:type="dxa"/>
              <w:bottom w:w="0" w:type="dxa"/>
              <w:right w:w="108" w:type="dxa"/>
            </w:tcMar>
          </w:tcPr>
          <w:p w14:paraId="22E4AF78" w14:textId="77777777" w:rsidR="00D756A9" w:rsidRDefault="00BC2271">
            <w:pPr>
              <w:rPr>
                <w:rFonts w:ascii="Arial" w:eastAsia="Times New Roman" w:hAnsi="Arial"/>
                <w:b/>
                <w:sz w:val="18"/>
                <w:szCs w:val="18"/>
                <w:lang w:val="it-IT"/>
              </w:rPr>
            </w:pPr>
            <w:r>
              <w:rPr>
                <w:rFonts w:ascii="Arial" w:eastAsia="Times New Roman" w:hAnsi="Arial"/>
                <w:b/>
                <w:sz w:val="18"/>
                <w:szCs w:val="18"/>
                <w:lang w:val="it-IT"/>
              </w:rPr>
              <w:t>WORD PROFILE</w:t>
            </w:r>
          </w:p>
        </w:tc>
      </w:tr>
      <w:tr w:rsidR="00D756A9" w14:paraId="2F8881CE" w14:textId="77777777" w:rsidTr="00F90755">
        <w:tc>
          <w:tcPr>
            <w:tcW w:w="1098" w:type="dxa"/>
            <w:vMerge/>
            <w:tcBorders>
              <w:top w:val="single" w:sz="4" w:space="0" w:color="000000"/>
              <w:bottom w:val="single" w:sz="18" w:space="0" w:color="000000"/>
              <w:right w:val="dashed" w:sz="4" w:space="0" w:color="000000"/>
            </w:tcBorders>
            <w:shd w:val="clear" w:color="auto" w:fill="auto"/>
            <w:tcMar>
              <w:top w:w="0" w:type="dxa"/>
              <w:left w:w="108" w:type="dxa"/>
              <w:bottom w:w="0" w:type="dxa"/>
              <w:right w:w="108" w:type="dxa"/>
            </w:tcMar>
          </w:tcPr>
          <w:p w14:paraId="5405A3A0" w14:textId="77777777" w:rsidR="00D756A9" w:rsidRDefault="00D756A9">
            <w:pPr>
              <w:jc w:val="center"/>
              <w:rPr>
                <w:rFonts w:ascii="Arial" w:eastAsia="Times New Roman" w:hAnsi="Arial"/>
                <w:sz w:val="18"/>
                <w:szCs w:val="18"/>
                <w:lang w:val="it-IT"/>
              </w:rPr>
            </w:pPr>
          </w:p>
        </w:tc>
        <w:tc>
          <w:tcPr>
            <w:tcW w:w="7974" w:type="dxa"/>
            <w:tcBorders>
              <w:left w:val="dashed" w:sz="4" w:space="0" w:color="000000"/>
              <w:bottom w:val="single" w:sz="18" w:space="0" w:color="000000"/>
            </w:tcBorders>
            <w:shd w:val="clear" w:color="auto" w:fill="auto"/>
            <w:tcMar>
              <w:top w:w="0" w:type="dxa"/>
              <w:left w:w="108" w:type="dxa"/>
              <w:bottom w:w="0" w:type="dxa"/>
              <w:right w:w="108" w:type="dxa"/>
            </w:tcMar>
          </w:tcPr>
          <w:p w14:paraId="77631779" w14:textId="77777777" w:rsidR="00D756A9" w:rsidRDefault="00D756A9">
            <w:pPr>
              <w:rPr>
                <w:rFonts w:ascii="Arial" w:eastAsia="Times New Roman" w:hAnsi="Arial"/>
                <w:sz w:val="18"/>
                <w:szCs w:val="18"/>
                <w:lang w:val="it-IT"/>
              </w:rPr>
            </w:pPr>
          </w:p>
        </w:tc>
      </w:tr>
      <w:tr w:rsidR="00D756A9" w14:paraId="352C8BDD" w14:textId="77777777" w:rsidTr="00F90755">
        <w:trPr>
          <w:trHeight w:val="1021"/>
        </w:trPr>
        <w:tc>
          <w:tcPr>
            <w:tcW w:w="1098" w:type="dxa"/>
            <w:tcBorders>
              <w:top w:val="single" w:sz="18" w:space="0" w:color="000000"/>
              <w:bottom w:val="dashed" w:sz="4" w:space="0" w:color="000000"/>
              <w:right w:val="dashed" w:sz="4" w:space="0" w:color="000000"/>
            </w:tcBorders>
            <w:shd w:val="clear" w:color="auto" w:fill="auto"/>
            <w:tcMar>
              <w:top w:w="0" w:type="dxa"/>
              <w:left w:w="108" w:type="dxa"/>
              <w:bottom w:w="0" w:type="dxa"/>
              <w:right w:w="108" w:type="dxa"/>
            </w:tcMar>
          </w:tcPr>
          <w:p w14:paraId="22E897A0" w14:textId="77777777" w:rsidR="00D756A9" w:rsidRDefault="00BC2271">
            <w:pPr>
              <w:spacing w:after="40"/>
            </w:pPr>
            <w:r>
              <w:rPr>
                <w:rFonts w:ascii="Arial" w:eastAsia="Times New Roman" w:hAnsi="Arial"/>
                <w:color w:val="000000"/>
                <w:sz w:val="18"/>
                <w:szCs w:val="18"/>
                <w:lang w:val="en-US"/>
              </w:rPr>
              <w:t>mc.02</w:t>
            </w:r>
          </w:p>
        </w:tc>
        <w:tc>
          <w:tcPr>
            <w:tcW w:w="7974" w:type="dxa"/>
            <w:tcBorders>
              <w:top w:val="single" w:sz="18" w:space="0" w:color="000000"/>
              <w:left w:val="dashed" w:sz="4" w:space="0" w:color="000000"/>
              <w:bottom w:val="dashed" w:sz="4" w:space="0" w:color="000000"/>
            </w:tcBorders>
            <w:shd w:val="clear" w:color="auto" w:fill="auto"/>
            <w:tcMar>
              <w:top w:w="0" w:type="dxa"/>
              <w:left w:w="108" w:type="dxa"/>
              <w:bottom w:w="0" w:type="dxa"/>
              <w:right w:w="108" w:type="dxa"/>
            </w:tcMar>
          </w:tcPr>
          <w:p w14:paraId="500D9C28" w14:textId="77777777" w:rsidR="00D756A9" w:rsidRDefault="00BC2271">
            <w:pPr>
              <w:autoSpaceDE w:val="0"/>
              <w:spacing w:after="40"/>
              <w:jc w:val="both"/>
            </w:pPr>
            <w:r>
              <w:rPr>
                <w:rFonts w:ascii="Arial" w:eastAsia="Times New Roman" w:hAnsi="Arial" w:cs="Arial"/>
                <w:b/>
                <w:bCs/>
                <w:sz w:val="18"/>
                <w:szCs w:val="18"/>
              </w:rPr>
              <w:t>INFORMATION TECHNOLOGY</w:t>
            </w:r>
            <w:r>
              <w:rPr>
                <w:rFonts w:ascii="Arial" w:eastAsia="Times New Roman" w:hAnsi="Arial" w:cs="Arial"/>
                <w:sz w:val="18"/>
                <w:szCs w:val="18"/>
              </w:rPr>
              <w:t xml:space="preserve"> (fr. 1998 - oc. 100,0%); </w:t>
            </w:r>
            <w:r>
              <w:rPr>
                <w:rFonts w:ascii="Arial" w:eastAsia="Times New Roman" w:hAnsi="Arial" w:cs="Arial"/>
                <w:b/>
                <w:bCs/>
                <w:sz w:val="18"/>
                <w:szCs w:val="18"/>
              </w:rPr>
              <w:t>INTERNET OF THING</w:t>
            </w:r>
            <w:r>
              <w:rPr>
                <w:rFonts w:ascii="Arial" w:eastAsia="Times New Roman" w:hAnsi="Arial" w:cs="Arial"/>
                <w:sz w:val="18"/>
                <w:szCs w:val="18"/>
              </w:rPr>
              <w:t xml:space="preserve"> (fr. 1433 - oc. 38,9%); </w:t>
            </w:r>
            <w:r>
              <w:rPr>
                <w:rFonts w:ascii="Arial" w:eastAsia="Times New Roman" w:hAnsi="Arial" w:cs="Arial"/>
                <w:b/>
                <w:bCs/>
                <w:sz w:val="18"/>
                <w:szCs w:val="18"/>
              </w:rPr>
              <w:t>UBIQUITOUS COMPUTING</w:t>
            </w:r>
            <w:r>
              <w:rPr>
                <w:rFonts w:ascii="Arial" w:eastAsia="Times New Roman" w:hAnsi="Arial" w:cs="Arial"/>
                <w:sz w:val="18"/>
                <w:szCs w:val="18"/>
              </w:rPr>
              <w:t xml:space="preserve"> (fr. 517 - oc. 38,9%); </w:t>
            </w:r>
            <w:r>
              <w:rPr>
                <w:rFonts w:ascii="Arial" w:eastAsia="Times New Roman" w:hAnsi="Arial" w:cs="Arial"/>
                <w:b/>
                <w:bCs/>
                <w:sz w:val="18"/>
                <w:szCs w:val="18"/>
              </w:rPr>
              <w:t>INFORMATION AND COMMUNICATION TECHNOLOGY</w:t>
            </w:r>
            <w:r>
              <w:rPr>
                <w:rFonts w:ascii="Arial" w:eastAsia="Times New Roman" w:hAnsi="Arial" w:cs="Arial"/>
                <w:sz w:val="18"/>
                <w:szCs w:val="18"/>
              </w:rPr>
              <w:t xml:space="preserve"> (fr. 494 - oc. 38,9%); </w:t>
            </w:r>
            <w:r>
              <w:rPr>
                <w:rFonts w:ascii="Arial" w:eastAsia="Times New Roman" w:hAnsi="Arial" w:cs="Arial"/>
                <w:b/>
                <w:bCs/>
                <w:sz w:val="18"/>
                <w:szCs w:val="18"/>
              </w:rPr>
              <w:t>SENSOR NETWORK</w:t>
            </w:r>
            <w:r>
              <w:rPr>
                <w:rFonts w:ascii="Arial" w:eastAsia="Times New Roman" w:hAnsi="Arial" w:cs="Arial"/>
                <w:sz w:val="18"/>
                <w:szCs w:val="18"/>
              </w:rPr>
              <w:t xml:space="preserve"> (fr. 215 - oc. 61,1%); </w:t>
            </w:r>
            <w:r>
              <w:rPr>
                <w:rFonts w:ascii="Arial" w:eastAsia="Times New Roman" w:hAnsi="Arial" w:cs="Arial"/>
                <w:b/>
                <w:bCs/>
                <w:sz w:val="18"/>
                <w:szCs w:val="18"/>
              </w:rPr>
              <w:t>MOBILE DEVICE</w:t>
            </w:r>
            <w:r>
              <w:rPr>
                <w:rFonts w:ascii="Arial" w:eastAsia="Times New Roman" w:hAnsi="Arial" w:cs="Arial"/>
                <w:sz w:val="18"/>
                <w:szCs w:val="18"/>
              </w:rPr>
              <w:t xml:space="preserve"> (fr. 175 - oc. 44,4%); </w:t>
            </w:r>
            <w:r>
              <w:rPr>
                <w:rFonts w:ascii="Arial" w:eastAsia="Times New Roman" w:hAnsi="Arial" w:cs="Arial"/>
                <w:b/>
                <w:bCs/>
                <w:sz w:val="18"/>
                <w:szCs w:val="18"/>
              </w:rPr>
              <w:t>MOBILE PHONE</w:t>
            </w:r>
            <w:r>
              <w:rPr>
                <w:rFonts w:ascii="Arial" w:eastAsia="Times New Roman" w:hAnsi="Arial" w:cs="Arial"/>
                <w:sz w:val="18"/>
                <w:szCs w:val="18"/>
              </w:rPr>
              <w:t xml:space="preserve"> (fr. 171 - oc. 55,6%); </w:t>
            </w:r>
            <w:r>
              <w:rPr>
                <w:rFonts w:ascii="Arial" w:eastAsia="Times New Roman" w:hAnsi="Arial" w:cs="Arial"/>
                <w:b/>
                <w:bCs/>
                <w:sz w:val="18"/>
                <w:szCs w:val="18"/>
              </w:rPr>
              <w:t>RFID TAG</w:t>
            </w:r>
            <w:r>
              <w:rPr>
                <w:rFonts w:ascii="Arial" w:eastAsia="Times New Roman" w:hAnsi="Arial" w:cs="Arial"/>
                <w:sz w:val="18"/>
                <w:szCs w:val="18"/>
              </w:rPr>
              <w:t xml:space="preserve"> (fr. 136 - oc. 33,3%); </w:t>
            </w:r>
            <w:r>
              <w:rPr>
                <w:rFonts w:ascii="Arial" w:eastAsia="Times New Roman" w:hAnsi="Arial" w:cs="Arial"/>
                <w:b/>
                <w:bCs/>
                <w:sz w:val="18"/>
                <w:szCs w:val="18"/>
              </w:rPr>
              <w:t>SMART CITY</w:t>
            </w:r>
            <w:r>
              <w:rPr>
                <w:rFonts w:ascii="Arial" w:eastAsia="Times New Roman" w:hAnsi="Arial" w:cs="Arial"/>
                <w:sz w:val="18"/>
                <w:szCs w:val="18"/>
              </w:rPr>
              <w:t xml:space="preserve"> (fr. 128 - oc. 100,0%); </w:t>
            </w:r>
            <w:r>
              <w:rPr>
                <w:rFonts w:ascii="Arial" w:eastAsia="Times New Roman" w:hAnsi="Arial" w:cs="Arial"/>
                <w:b/>
                <w:bCs/>
                <w:sz w:val="18"/>
                <w:szCs w:val="18"/>
              </w:rPr>
              <w:t>WIRELESS SENSOR</w:t>
            </w:r>
            <w:r>
              <w:rPr>
                <w:rFonts w:ascii="Arial" w:eastAsia="Times New Roman" w:hAnsi="Arial" w:cs="Arial"/>
                <w:sz w:val="18"/>
                <w:szCs w:val="18"/>
              </w:rPr>
              <w:t xml:space="preserve"> (fr. 116 - oc. 61,1%)</w:t>
            </w:r>
          </w:p>
        </w:tc>
      </w:tr>
      <w:tr w:rsidR="00D756A9" w14:paraId="7F925DBB" w14:textId="77777777" w:rsidTr="00F90755">
        <w:trPr>
          <w:trHeight w:val="1021"/>
        </w:trPr>
        <w:tc>
          <w:tcPr>
            <w:tcW w:w="1098" w:type="dxa"/>
            <w:tcBorders>
              <w:top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8FE7541" w14:textId="77777777" w:rsidR="00D756A9" w:rsidRDefault="00BC2271">
            <w:pPr>
              <w:spacing w:after="40"/>
            </w:pPr>
            <w:r>
              <w:rPr>
                <w:rFonts w:ascii="Arial" w:eastAsia="Times New Roman" w:hAnsi="Arial"/>
                <w:color w:val="000000"/>
                <w:sz w:val="18"/>
                <w:szCs w:val="18"/>
                <w:lang w:val="en-US"/>
              </w:rPr>
              <w:t>mc.05</w:t>
            </w:r>
          </w:p>
        </w:tc>
        <w:tc>
          <w:tcPr>
            <w:tcW w:w="7974" w:type="dxa"/>
            <w:tcBorders>
              <w:top w:val="dashed" w:sz="4" w:space="0" w:color="000000"/>
              <w:left w:val="dashed" w:sz="4" w:space="0" w:color="000000"/>
              <w:bottom w:val="dashed" w:sz="4" w:space="0" w:color="000000"/>
            </w:tcBorders>
            <w:shd w:val="clear" w:color="auto" w:fill="auto"/>
            <w:tcMar>
              <w:top w:w="0" w:type="dxa"/>
              <w:left w:w="108" w:type="dxa"/>
              <w:bottom w:w="0" w:type="dxa"/>
              <w:right w:w="108" w:type="dxa"/>
            </w:tcMar>
          </w:tcPr>
          <w:p w14:paraId="24E4FB88" w14:textId="77777777" w:rsidR="00D756A9" w:rsidRDefault="00BC2271">
            <w:pPr>
              <w:autoSpaceDE w:val="0"/>
              <w:spacing w:after="40"/>
              <w:jc w:val="both"/>
            </w:pPr>
            <w:r>
              <w:rPr>
                <w:rFonts w:ascii="Arial" w:eastAsia="Times New Roman" w:hAnsi="Arial" w:cs="Arial"/>
                <w:b/>
                <w:bCs/>
                <w:sz w:val="18"/>
                <w:szCs w:val="18"/>
              </w:rPr>
              <w:t>INFORMATION TECHNOLOGY</w:t>
            </w:r>
            <w:r>
              <w:rPr>
                <w:rFonts w:ascii="Arial" w:eastAsia="Times New Roman" w:hAnsi="Arial" w:cs="Arial"/>
                <w:sz w:val="18"/>
                <w:szCs w:val="18"/>
              </w:rPr>
              <w:t xml:space="preserve"> (fr. 293 - oc. 100,0%); </w:t>
            </w:r>
            <w:r>
              <w:rPr>
                <w:rFonts w:ascii="Arial" w:eastAsia="Times New Roman" w:hAnsi="Arial" w:cs="Arial"/>
                <w:b/>
                <w:bCs/>
                <w:sz w:val="18"/>
                <w:szCs w:val="18"/>
              </w:rPr>
              <w:t>INFORMATION AND COMMUNICATION TECHNOLOGY</w:t>
            </w:r>
            <w:r>
              <w:rPr>
                <w:rFonts w:ascii="Arial" w:eastAsia="Times New Roman" w:hAnsi="Arial" w:cs="Arial"/>
                <w:sz w:val="18"/>
                <w:szCs w:val="18"/>
              </w:rPr>
              <w:t xml:space="preserve"> (fr. 157 - oc. 77,8%); </w:t>
            </w:r>
            <w:r>
              <w:rPr>
                <w:rFonts w:ascii="Arial" w:eastAsia="Times New Roman" w:hAnsi="Arial" w:cs="Arial"/>
                <w:b/>
                <w:bCs/>
                <w:sz w:val="18"/>
                <w:szCs w:val="18"/>
              </w:rPr>
              <w:t>KNOWLEDGE CITY</w:t>
            </w:r>
            <w:r>
              <w:rPr>
                <w:rFonts w:ascii="Arial" w:eastAsia="Times New Roman" w:hAnsi="Arial" w:cs="Arial"/>
                <w:sz w:val="18"/>
                <w:szCs w:val="18"/>
              </w:rPr>
              <w:t xml:space="preserve"> (fr. 73 - oc. 55,6%); </w:t>
            </w:r>
            <w:r>
              <w:rPr>
                <w:rFonts w:ascii="Arial" w:eastAsia="Times New Roman" w:hAnsi="Arial" w:cs="Arial"/>
                <w:b/>
                <w:bCs/>
                <w:sz w:val="18"/>
                <w:szCs w:val="18"/>
              </w:rPr>
              <w:t xml:space="preserve">URBAN DEVELOPMENT </w:t>
            </w:r>
            <w:r>
              <w:rPr>
                <w:rFonts w:ascii="Arial" w:eastAsia="Times New Roman" w:hAnsi="Arial" w:cs="Arial"/>
                <w:sz w:val="18"/>
                <w:szCs w:val="18"/>
              </w:rPr>
              <w:t xml:space="preserve">(fr. 55 - oc. 66,7%); </w:t>
            </w:r>
            <w:r>
              <w:rPr>
                <w:rFonts w:ascii="Arial" w:eastAsia="Times New Roman" w:hAnsi="Arial" w:cs="Arial"/>
                <w:b/>
                <w:bCs/>
                <w:sz w:val="18"/>
                <w:szCs w:val="18"/>
              </w:rPr>
              <w:t>LOCAL GOVERNMENT</w:t>
            </w:r>
            <w:r>
              <w:rPr>
                <w:rFonts w:ascii="Arial" w:eastAsia="Times New Roman" w:hAnsi="Arial" w:cs="Arial"/>
                <w:sz w:val="18"/>
                <w:szCs w:val="18"/>
              </w:rPr>
              <w:t xml:space="preserve"> (fr. 47 - oc. 66,7%); </w:t>
            </w:r>
            <w:r>
              <w:rPr>
                <w:rFonts w:ascii="Arial" w:eastAsia="Times New Roman" w:hAnsi="Arial" w:cs="Arial"/>
                <w:b/>
                <w:bCs/>
                <w:sz w:val="18"/>
                <w:szCs w:val="18"/>
              </w:rPr>
              <w:t>ECONOMIC DEVELOPMENT</w:t>
            </w:r>
            <w:r>
              <w:rPr>
                <w:rFonts w:ascii="Arial" w:eastAsia="Times New Roman" w:hAnsi="Arial" w:cs="Arial"/>
                <w:sz w:val="18"/>
                <w:szCs w:val="18"/>
              </w:rPr>
              <w:t xml:space="preserve"> (fr. 46 - oc. 66,7%); </w:t>
            </w:r>
            <w:r>
              <w:rPr>
                <w:rFonts w:ascii="Arial" w:eastAsia="Times New Roman" w:hAnsi="Arial" w:cs="Arial"/>
                <w:b/>
                <w:bCs/>
                <w:sz w:val="18"/>
                <w:szCs w:val="18"/>
              </w:rPr>
              <w:t>SMART CITY</w:t>
            </w:r>
            <w:r>
              <w:rPr>
                <w:rFonts w:ascii="Arial" w:eastAsia="Times New Roman" w:hAnsi="Arial" w:cs="Arial"/>
                <w:sz w:val="18"/>
                <w:szCs w:val="18"/>
              </w:rPr>
              <w:t xml:space="preserve"> (fr. 39 - oc. 100,0%); </w:t>
            </w:r>
            <w:r>
              <w:rPr>
                <w:rFonts w:ascii="Arial" w:eastAsia="Times New Roman" w:hAnsi="Arial" w:cs="Arial"/>
                <w:b/>
                <w:bCs/>
                <w:sz w:val="18"/>
                <w:szCs w:val="18"/>
              </w:rPr>
              <w:t>URBAN INFRASTRUCTURE</w:t>
            </w:r>
            <w:r>
              <w:rPr>
                <w:rFonts w:ascii="Arial" w:eastAsia="Times New Roman" w:hAnsi="Arial" w:cs="Arial"/>
                <w:sz w:val="18"/>
                <w:szCs w:val="18"/>
              </w:rPr>
              <w:t xml:space="preserve"> (fr. 39 - oc. 44,4%); </w:t>
            </w:r>
            <w:r>
              <w:rPr>
                <w:rFonts w:ascii="Arial" w:eastAsia="Times New Roman" w:hAnsi="Arial" w:cs="Arial"/>
                <w:b/>
                <w:bCs/>
                <w:sz w:val="18"/>
                <w:szCs w:val="18"/>
              </w:rPr>
              <w:t>UBIQUITOUS COMPUTING</w:t>
            </w:r>
            <w:r>
              <w:rPr>
                <w:rFonts w:ascii="Arial" w:eastAsia="Times New Roman" w:hAnsi="Arial" w:cs="Arial"/>
                <w:sz w:val="18"/>
                <w:szCs w:val="18"/>
              </w:rPr>
              <w:t xml:space="preserve"> (fr. 27 - oc. 33,3%); </w:t>
            </w:r>
            <w:r>
              <w:rPr>
                <w:rFonts w:ascii="Arial" w:eastAsia="Times New Roman" w:hAnsi="Arial" w:cs="Arial"/>
                <w:b/>
                <w:bCs/>
                <w:sz w:val="18"/>
                <w:szCs w:val="18"/>
              </w:rPr>
              <w:t>KNOWLEDGE ECONOMY</w:t>
            </w:r>
            <w:r>
              <w:rPr>
                <w:rFonts w:ascii="Arial" w:eastAsia="Times New Roman" w:hAnsi="Arial" w:cs="Arial"/>
                <w:sz w:val="18"/>
                <w:szCs w:val="18"/>
              </w:rPr>
              <w:t xml:space="preserve"> (fr. 25 - oc. 55,6%)</w:t>
            </w:r>
          </w:p>
        </w:tc>
      </w:tr>
      <w:tr w:rsidR="00D756A9" w14:paraId="163214D8" w14:textId="77777777" w:rsidTr="00F90755">
        <w:trPr>
          <w:trHeight w:val="1021"/>
        </w:trPr>
        <w:tc>
          <w:tcPr>
            <w:tcW w:w="1098" w:type="dxa"/>
            <w:tcBorders>
              <w:top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2D22BA28" w14:textId="77777777" w:rsidR="00D756A9" w:rsidRDefault="00BC2271">
            <w:pPr>
              <w:spacing w:after="40"/>
            </w:pPr>
            <w:r>
              <w:rPr>
                <w:rFonts w:ascii="Arial" w:eastAsia="Times New Roman" w:hAnsi="Arial"/>
                <w:color w:val="000000"/>
                <w:sz w:val="18"/>
                <w:szCs w:val="18"/>
                <w:lang w:val="en-US"/>
              </w:rPr>
              <w:t>mc.08</w:t>
            </w:r>
          </w:p>
        </w:tc>
        <w:tc>
          <w:tcPr>
            <w:tcW w:w="7974" w:type="dxa"/>
            <w:tcBorders>
              <w:top w:val="dashed" w:sz="4" w:space="0" w:color="000000"/>
              <w:left w:val="dashed" w:sz="4" w:space="0" w:color="000000"/>
              <w:bottom w:val="dashed" w:sz="4" w:space="0" w:color="000000"/>
            </w:tcBorders>
            <w:shd w:val="clear" w:color="auto" w:fill="auto"/>
            <w:tcMar>
              <w:top w:w="0" w:type="dxa"/>
              <w:left w:w="108" w:type="dxa"/>
              <w:bottom w:w="0" w:type="dxa"/>
              <w:right w:w="108" w:type="dxa"/>
            </w:tcMar>
          </w:tcPr>
          <w:p w14:paraId="284C67AD" w14:textId="77777777" w:rsidR="00D756A9" w:rsidRDefault="00BC2271">
            <w:pPr>
              <w:autoSpaceDE w:val="0"/>
              <w:spacing w:after="40"/>
              <w:jc w:val="both"/>
            </w:pPr>
            <w:r>
              <w:rPr>
                <w:rFonts w:ascii="Arial" w:eastAsia="Times New Roman" w:hAnsi="Arial" w:cs="Arial"/>
                <w:b/>
                <w:bCs/>
                <w:sz w:val="18"/>
                <w:szCs w:val="18"/>
              </w:rPr>
              <w:t>INFORMATION TECHNOLOGY</w:t>
            </w:r>
            <w:r>
              <w:rPr>
                <w:rFonts w:ascii="Arial" w:eastAsia="Times New Roman" w:hAnsi="Arial" w:cs="Arial"/>
                <w:sz w:val="18"/>
                <w:szCs w:val="18"/>
              </w:rPr>
              <w:t xml:space="preserve"> (fr. 2265 - oc. 100,0%); </w:t>
            </w:r>
            <w:r>
              <w:rPr>
                <w:rFonts w:ascii="Arial" w:eastAsia="Times New Roman" w:hAnsi="Arial" w:cs="Arial"/>
                <w:b/>
                <w:bCs/>
                <w:sz w:val="18"/>
                <w:szCs w:val="18"/>
              </w:rPr>
              <w:t>SMART CITY</w:t>
            </w:r>
            <w:r>
              <w:rPr>
                <w:rFonts w:ascii="Arial" w:eastAsia="Times New Roman" w:hAnsi="Arial" w:cs="Arial"/>
                <w:sz w:val="18"/>
                <w:szCs w:val="18"/>
              </w:rPr>
              <w:t xml:space="preserve"> (fr. 838 - oc. 100,0%); </w:t>
            </w:r>
            <w:r>
              <w:rPr>
                <w:rFonts w:ascii="Arial" w:eastAsia="Times New Roman" w:hAnsi="Arial" w:cs="Arial"/>
                <w:b/>
                <w:bCs/>
                <w:sz w:val="18"/>
                <w:szCs w:val="18"/>
              </w:rPr>
              <w:t>INFORMATION AND COMMUNICATION TECHNOLOGY</w:t>
            </w:r>
            <w:r>
              <w:rPr>
                <w:rFonts w:ascii="Arial" w:eastAsia="Times New Roman" w:hAnsi="Arial" w:cs="Arial"/>
                <w:sz w:val="18"/>
                <w:szCs w:val="18"/>
              </w:rPr>
              <w:t xml:space="preserve"> (fr. 354 - oc. 62,9%); </w:t>
            </w:r>
            <w:r>
              <w:rPr>
                <w:rFonts w:ascii="Arial" w:eastAsia="Times New Roman" w:hAnsi="Arial" w:cs="Arial"/>
                <w:b/>
                <w:bCs/>
                <w:sz w:val="18"/>
                <w:szCs w:val="18"/>
              </w:rPr>
              <w:t>DIGITAL CITY</w:t>
            </w:r>
            <w:r>
              <w:rPr>
                <w:rFonts w:ascii="Arial" w:eastAsia="Times New Roman" w:hAnsi="Arial" w:cs="Arial"/>
                <w:sz w:val="18"/>
                <w:szCs w:val="18"/>
              </w:rPr>
              <w:t xml:space="preserve"> (fr. 235 - oc. 34,3%); </w:t>
            </w:r>
            <w:r>
              <w:rPr>
                <w:rFonts w:ascii="Arial" w:eastAsia="Times New Roman" w:hAnsi="Arial" w:cs="Arial"/>
                <w:b/>
                <w:bCs/>
                <w:sz w:val="18"/>
                <w:szCs w:val="18"/>
              </w:rPr>
              <w:t>LOCAL GOVERNMENT</w:t>
            </w:r>
            <w:r>
              <w:rPr>
                <w:rFonts w:ascii="Arial" w:eastAsia="Times New Roman" w:hAnsi="Arial" w:cs="Arial"/>
                <w:sz w:val="18"/>
                <w:szCs w:val="18"/>
              </w:rPr>
              <w:t xml:space="preserve"> (fr. 87 - oc. 45,7%); </w:t>
            </w:r>
            <w:r>
              <w:rPr>
                <w:rFonts w:ascii="Arial" w:eastAsia="Times New Roman" w:hAnsi="Arial" w:cs="Arial"/>
                <w:b/>
                <w:bCs/>
                <w:sz w:val="18"/>
                <w:szCs w:val="18"/>
              </w:rPr>
              <w:t>QUALITY OF LIFE</w:t>
            </w:r>
            <w:r>
              <w:rPr>
                <w:rFonts w:ascii="Arial" w:eastAsia="Times New Roman" w:hAnsi="Arial" w:cs="Arial"/>
                <w:sz w:val="18"/>
                <w:szCs w:val="18"/>
              </w:rPr>
              <w:t xml:space="preserve"> (fr. 79 - oc. 48,6%); </w:t>
            </w:r>
            <w:r>
              <w:rPr>
                <w:rFonts w:ascii="Arial" w:eastAsia="Times New Roman" w:hAnsi="Arial" w:cs="Arial"/>
                <w:b/>
                <w:bCs/>
                <w:sz w:val="18"/>
                <w:szCs w:val="18"/>
              </w:rPr>
              <w:t>SMARTER CITY</w:t>
            </w:r>
            <w:r>
              <w:rPr>
                <w:rFonts w:ascii="Arial" w:eastAsia="Times New Roman" w:hAnsi="Arial" w:cs="Arial"/>
                <w:sz w:val="18"/>
                <w:szCs w:val="18"/>
              </w:rPr>
              <w:t xml:space="preserve"> (fr. 68 - oc. 31,4%); </w:t>
            </w:r>
            <w:r>
              <w:rPr>
                <w:rFonts w:ascii="Arial" w:eastAsia="Times New Roman" w:hAnsi="Arial" w:cs="Arial"/>
                <w:b/>
                <w:bCs/>
                <w:sz w:val="18"/>
                <w:szCs w:val="18"/>
              </w:rPr>
              <w:t>CITY INFRASTRUCTURE</w:t>
            </w:r>
            <w:r>
              <w:rPr>
                <w:rFonts w:ascii="Arial" w:eastAsia="Times New Roman" w:hAnsi="Arial" w:cs="Arial"/>
                <w:sz w:val="18"/>
                <w:szCs w:val="18"/>
              </w:rPr>
              <w:t xml:space="preserve"> (fr. 56 - oc. 31,4%); </w:t>
            </w:r>
            <w:r>
              <w:rPr>
                <w:rFonts w:ascii="Arial" w:eastAsia="Times New Roman" w:hAnsi="Arial" w:cs="Arial"/>
                <w:b/>
                <w:bCs/>
                <w:sz w:val="18"/>
                <w:szCs w:val="18"/>
              </w:rPr>
              <w:t>PUBLIC SERVICE</w:t>
            </w:r>
            <w:r>
              <w:rPr>
                <w:rFonts w:ascii="Arial" w:eastAsia="Times New Roman" w:hAnsi="Arial" w:cs="Arial"/>
                <w:sz w:val="18"/>
                <w:szCs w:val="18"/>
              </w:rPr>
              <w:t xml:space="preserve"> (fr. 55 - oc. 48,6%); </w:t>
            </w:r>
            <w:r>
              <w:rPr>
                <w:rFonts w:ascii="Arial" w:eastAsia="Times New Roman" w:hAnsi="Arial" w:cs="Arial"/>
                <w:b/>
                <w:bCs/>
                <w:sz w:val="18"/>
                <w:szCs w:val="18"/>
              </w:rPr>
              <w:t>URBAN DEVELOPMENT</w:t>
            </w:r>
            <w:r>
              <w:rPr>
                <w:rFonts w:ascii="Arial" w:eastAsia="Times New Roman" w:hAnsi="Arial" w:cs="Arial"/>
                <w:sz w:val="18"/>
                <w:szCs w:val="18"/>
              </w:rPr>
              <w:t xml:space="preserve"> (fr. 50 - oc. 37,1%)</w:t>
            </w:r>
          </w:p>
        </w:tc>
      </w:tr>
      <w:tr w:rsidR="00D756A9" w14:paraId="3A4515F9" w14:textId="77777777" w:rsidTr="00F90755">
        <w:trPr>
          <w:trHeight w:val="1021"/>
        </w:trPr>
        <w:tc>
          <w:tcPr>
            <w:tcW w:w="1098" w:type="dxa"/>
            <w:tcBorders>
              <w:top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1A565067" w14:textId="77777777" w:rsidR="00D756A9" w:rsidRDefault="00BC2271">
            <w:pPr>
              <w:spacing w:after="40"/>
            </w:pPr>
            <w:r>
              <w:rPr>
                <w:rFonts w:ascii="Arial" w:eastAsia="Times New Roman" w:hAnsi="Arial"/>
                <w:color w:val="000000"/>
                <w:sz w:val="18"/>
                <w:szCs w:val="18"/>
                <w:lang w:val="en-US"/>
              </w:rPr>
              <w:lastRenderedPageBreak/>
              <w:t>mc.14</w:t>
            </w:r>
          </w:p>
        </w:tc>
        <w:tc>
          <w:tcPr>
            <w:tcW w:w="7974" w:type="dxa"/>
            <w:tcBorders>
              <w:top w:val="dashed" w:sz="4" w:space="0" w:color="000000"/>
              <w:left w:val="dashed" w:sz="4" w:space="0" w:color="000000"/>
              <w:bottom w:val="dashed" w:sz="4" w:space="0" w:color="000000"/>
            </w:tcBorders>
            <w:shd w:val="clear" w:color="auto" w:fill="auto"/>
            <w:tcMar>
              <w:top w:w="0" w:type="dxa"/>
              <w:left w:w="108" w:type="dxa"/>
              <w:bottom w:w="0" w:type="dxa"/>
              <w:right w:w="108" w:type="dxa"/>
            </w:tcMar>
          </w:tcPr>
          <w:p w14:paraId="7C574027" w14:textId="77777777" w:rsidR="00D756A9" w:rsidRDefault="00BC2271">
            <w:pPr>
              <w:autoSpaceDE w:val="0"/>
              <w:spacing w:after="40"/>
              <w:jc w:val="both"/>
            </w:pPr>
            <w:r>
              <w:rPr>
                <w:rFonts w:ascii="Arial" w:eastAsia="Times New Roman" w:hAnsi="Arial" w:cs="Arial"/>
                <w:b/>
                <w:bCs/>
                <w:sz w:val="18"/>
                <w:szCs w:val="18"/>
              </w:rPr>
              <w:t>INFORMATION TECHNOLOGY</w:t>
            </w:r>
            <w:r>
              <w:rPr>
                <w:rFonts w:ascii="Arial" w:eastAsia="Times New Roman" w:hAnsi="Arial" w:cs="Arial"/>
                <w:sz w:val="18"/>
                <w:szCs w:val="18"/>
              </w:rPr>
              <w:t xml:space="preserve"> (fr. 642 - oc. 100,0%);</w:t>
            </w:r>
            <w:r>
              <w:rPr>
                <w:rFonts w:ascii="Arial" w:eastAsia="Times New Roman" w:hAnsi="Arial" w:cs="Arial"/>
                <w:b/>
                <w:bCs/>
                <w:sz w:val="18"/>
                <w:szCs w:val="18"/>
              </w:rPr>
              <w:t xml:space="preserve"> INFORMATION AND COMMUNICATION TECHNOLOGY</w:t>
            </w:r>
            <w:r>
              <w:rPr>
                <w:rFonts w:ascii="Arial" w:eastAsia="Times New Roman" w:hAnsi="Arial" w:cs="Arial"/>
                <w:sz w:val="18"/>
                <w:szCs w:val="18"/>
              </w:rPr>
              <w:t xml:space="preserve"> (fr. 471 - oc. 73,9%); </w:t>
            </w:r>
            <w:r>
              <w:rPr>
                <w:rFonts w:ascii="Arial" w:eastAsia="Times New Roman" w:hAnsi="Arial" w:cs="Arial"/>
                <w:b/>
                <w:bCs/>
                <w:sz w:val="18"/>
                <w:szCs w:val="18"/>
              </w:rPr>
              <w:t xml:space="preserve">SMART CITY </w:t>
            </w:r>
            <w:r>
              <w:rPr>
                <w:rFonts w:ascii="Arial" w:eastAsia="Times New Roman" w:hAnsi="Arial" w:cs="Arial"/>
                <w:sz w:val="18"/>
                <w:szCs w:val="18"/>
              </w:rPr>
              <w:t>(fr. 307 - oc. 100,0%);</w:t>
            </w:r>
            <w:r>
              <w:rPr>
                <w:rFonts w:ascii="Arial" w:eastAsia="Times New Roman" w:hAnsi="Arial" w:cs="Arial"/>
                <w:b/>
                <w:bCs/>
                <w:sz w:val="18"/>
                <w:szCs w:val="18"/>
              </w:rPr>
              <w:t xml:space="preserve"> ENERGY EFFICIENCY</w:t>
            </w:r>
            <w:r>
              <w:rPr>
                <w:rFonts w:ascii="Arial" w:eastAsia="Times New Roman" w:hAnsi="Arial" w:cs="Arial"/>
                <w:sz w:val="18"/>
                <w:szCs w:val="18"/>
              </w:rPr>
              <w:t xml:space="preserve"> (fr. 129 - oc. 56,5%); </w:t>
            </w:r>
            <w:r>
              <w:rPr>
                <w:rFonts w:ascii="Arial" w:eastAsia="Times New Roman" w:hAnsi="Arial" w:cs="Arial"/>
                <w:b/>
                <w:bCs/>
                <w:sz w:val="18"/>
                <w:szCs w:val="18"/>
              </w:rPr>
              <w:t>SMART GRID</w:t>
            </w:r>
            <w:r>
              <w:rPr>
                <w:rFonts w:ascii="Arial" w:eastAsia="Times New Roman" w:hAnsi="Arial" w:cs="Arial"/>
                <w:sz w:val="18"/>
                <w:szCs w:val="18"/>
              </w:rPr>
              <w:t xml:space="preserve"> (fr. 105 - oc. 52,2%);</w:t>
            </w:r>
            <w:r>
              <w:rPr>
                <w:rFonts w:ascii="Arial" w:eastAsia="Times New Roman" w:hAnsi="Arial" w:cs="Arial"/>
                <w:b/>
                <w:bCs/>
                <w:sz w:val="18"/>
                <w:szCs w:val="18"/>
              </w:rPr>
              <w:t xml:space="preserve"> CLIMATE CHANGE</w:t>
            </w:r>
            <w:r>
              <w:rPr>
                <w:rFonts w:ascii="Arial" w:eastAsia="Times New Roman" w:hAnsi="Arial" w:cs="Arial"/>
                <w:sz w:val="18"/>
                <w:szCs w:val="18"/>
              </w:rPr>
              <w:t xml:space="preserve"> (fr. 84 - oc. 34,8%); </w:t>
            </w:r>
            <w:r>
              <w:rPr>
                <w:rFonts w:ascii="Arial" w:eastAsia="Times New Roman" w:hAnsi="Arial" w:cs="Arial"/>
                <w:b/>
                <w:bCs/>
                <w:sz w:val="18"/>
                <w:szCs w:val="18"/>
              </w:rPr>
              <w:t>ENERGY CONSUMPTION</w:t>
            </w:r>
            <w:r>
              <w:rPr>
                <w:rFonts w:ascii="Arial" w:eastAsia="Times New Roman" w:hAnsi="Arial" w:cs="Arial"/>
                <w:sz w:val="18"/>
                <w:szCs w:val="18"/>
              </w:rPr>
              <w:t xml:space="preserve"> (fr. 70 - oc. 60,9%); </w:t>
            </w:r>
            <w:r>
              <w:rPr>
                <w:rFonts w:ascii="Arial" w:eastAsia="Times New Roman" w:hAnsi="Arial" w:cs="Arial"/>
                <w:b/>
                <w:bCs/>
                <w:sz w:val="18"/>
                <w:szCs w:val="18"/>
              </w:rPr>
              <w:t>URBAN DEVELOPMENT</w:t>
            </w:r>
            <w:r>
              <w:rPr>
                <w:rFonts w:ascii="Arial" w:eastAsia="Times New Roman" w:hAnsi="Arial" w:cs="Arial"/>
                <w:sz w:val="18"/>
                <w:szCs w:val="18"/>
              </w:rPr>
              <w:t xml:space="preserve"> (fr. 63 - oc. 30,4%);</w:t>
            </w:r>
            <w:r>
              <w:rPr>
                <w:rFonts w:ascii="Arial" w:eastAsia="Times New Roman" w:hAnsi="Arial" w:cs="Arial"/>
                <w:b/>
                <w:bCs/>
                <w:sz w:val="18"/>
                <w:szCs w:val="18"/>
              </w:rPr>
              <w:t xml:space="preserve"> SMART METER</w:t>
            </w:r>
            <w:r>
              <w:rPr>
                <w:rFonts w:ascii="Arial" w:eastAsia="Times New Roman" w:hAnsi="Arial" w:cs="Arial"/>
                <w:sz w:val="18"/>
                <w:szCs w:val="18"/>
              </w:rPr>
              <w:t xml:space="preserve"> (fr. 55 - oc. 56,5%); </w:t>
            </w:r>
            <w:r>
              <w:rPr>
                <w:rFonts w:ascii="Arial" w:eastAsia="Times New Roman" w:hAnsi="Arial" w:cs="Arial"/>
                <w:b/>
                <w:bCs/>
                <w:sz w:val="18"/>
                <w:szCs w:val="18"/>
              </w:rPr>
              <w:t>RENEWABLE ENERGY</w:t>
            </w:r>
            <w:r>
              <w:rPr>
                <w:rFonts w:ascii="Arial" w:eastAsia="Times New Roman" w:hAnsi="Arial" w:cs="Arial"/>
                <w:sz w:val="18"/>
                <w:szCs w:val="18"/>
              </w:rPr>
              <w:t xml:space="preserve"> (fr. 51 - oc. 34,8%)</w:t>
            </w:r>
          </w:p>
        </w:tc>
      </w:tr>
      <w:tr w:rsidR="00D756A9" w14:paraId="039A50DD" w14:textId="77777777" w:rsidTr="00F90755">
        <w:trPr>
          <w:trHeight w:val="1021"/>
        </w:trPr>
        <w:tc>
          <w:tcPr>
            <w:tcW w:w="1098" w:type="dxa"/>
            <w:tcBorders>
              <w:top w:val="dashed" w:sz="4" w:space="0" w:color="000000"/>
              <w:bottom w:val="single" w:sz="4" w:space="0" w:color="000000"/>
              <w:right w:val="dashed" w:sz="4" w:space="0" w:color="000000"/>
            </w:tcBorders>
            <w:shd w:val="clear" w:color="auto" w:fill="auto"/>
            <w:tcMar>
              <w:top w:w="0" w:type="dxa"/>
              <w:left w:w="108" w:type="dxa"/>
              <w:bottom w:w="0" w:type="dxa"/>
              <w:right w:w="108" w:type="dxa"/>
            </w:tcMar>
          </w:tcPr>
          <w:p w14:paraId="0768CA67" w14:textId="77777777" w:rsidR="00D756A9" w:rsidRDefault="00BC2271">
            <w:pPr>
              <w:spacing w:after="40"/>
            </w:pPr>
            <w:r>
              <w:rPr>
                <w:rFonts w:ascii="Arial" w:eastAsia="Times New Roman" w:hAnsi="Arial"/>
                <w:color w:val="000000"/>
                <w:sz w:val="18"/>
                <w:szCs w:val="18"/>
                <w:lang w:val="en-US"/>
              </w:rPr>
              <w:t>mc.17</w:t>
            </w:r>
          </w:p>
        </w:tc>
        <w:tc>
          <w:tcPr>
            <w:tcW w:w="7974" w:type="dxa"/>
            <w:tcBorders>
              <w:top w:val="dashed" w:sz="4" w:space="0" w:color="000000"/>
              <w:left w:val="dashed" w:sz="4" w:space="0" w:color="000000"/>
              <w:bottom w:val="single" w:sz="4" w:space="0" w:color="000000"/>
            </w:tcBorders>
            <w:shd w:val="clear" w:color="auto" w:fill="auto"/>
            <w:tcMar>
              <w:top w:w="0" w:type="dxa"/>
              <w:left w:w="108" w:type="dxa"/>
              <w:bottom w:w="0" w:type="dxa"/>
              <w:right w:w="108" w:type="dxa"/>
            </w:tcMar>
          </w:tcPr>
          <w:p w14:paraId="5A2975D5" w14:textId="77777777" w:rsidR="00D756A9" w:rsidRDefault="00BC2271">
            <w:pPr>
              <w:autoSpaceDE w:val="0"/>
              <w:spacing w:after="40"/>
              <w:jc w:val="both"/>
            </w:pPr>
            <w:r>
              <w:rPr>
                <w:rFonts w:ascii="Arial" w:eastAsia="Times New Roman" w:hAnsi="Arial" w:cs="Arial"/>
                <w:b/>
                <w:bCs/>
                <w:sz w:val="18"/>
                <w:szCs w:val="18"/>
              </w:rPr>
              <w:t>INFORMATION TECHNOLOGY</w:t>
            </w:r>
            <w:r>
              <w:rPr>
                <w:rFonts w:ascii="Arial" w:eastAsia="Times New Roman" w:hAnsi="Arial" w:cs="Arial"/>
                <w:sz w:val="18"/>
                <w:szCs w:val="18"/>
              </w:rPr>
              <w:t xml:space="preserve"> (fr. 2056 - oc. 96,9%); </w:t>
            </w:r>
            <w:r>
              <w:rPr>
                <w:rFonts w:ascii="Arial" w:eastAsia="Times New Roman" w:hAnsi="Arial" w:cs="Arial"/>
                <w:b/>
                <w:bCs/>
                <w:sz w:val="18"/>
                <w:szCs w:val="18"/>
              </w:rPr>
              <w:t>SMART CITY</w:t>
            </w:r>
            <w:r>
              <w:rPr>
                <w:rFonts w:ascii="Arial" w:eastAsia="Times New Roman" w:hAnsi="Arial" w:cs="Arial"/>
                <w:sz w:val="18"/>
                <w:szCs w:val="18"/>
              </w:rPr>
              <w:t xml:space="preserve"> (fr. 1148 - oc. 100,0%); </w:t>
            </w:r>
            <w:r>
              <w:rPr>
                <w:rFonts w:ascii="Arial" w:eastAsia="Times New Roman" w:hAnsi="Arial" w:cs="Arial"/>
                <w:b/>
                <w:bCs/>
                <w:sz w:val="18"/>
                <w:szCs w:val="18"/>
              </w:rPr>
              <w:t>INTELLIGENT CITY</w:t>
            </w:r>
            <w:r>
              <w:rPr>
                <w:rFonts w:ascii="Arial" w:eastAsia="Times New Roman" w:hAnsi="Arial" w:cs="Arial"/>
                <w:sz w:val="18"/>
                <w:szCs w:val="18"/>
              </w:rPr>
              <w:t xml:space="preserve"> (fr. 586 - oc. 53,1%); </w:t>
            </w:r>
            <w:r>
              <w:rPr>
                <w:rFonts w:ascii="Arial" w:eastAsia="Times New Roman" w:hAnsi="Arial" w:cs="Arial"/>
                <w:b/>
                <w:bCs/>
                <w:sz w:val="18"/>
                <w:szCs w:val="18"/>
              </w:rPr>
              <w:t>INFORMATION AND COMMUNICATION TECHNOLOGY</w:t>
            </w:r>
            <w:r>
              <w:rPr>
                <w:rFonts w:ascii="Arial" w:eastAsia="Times New Roman" w:hAnsi="Arial" w:cs="Arial"/>
                <w:sz w:val="18"/>
                <w:szCs w:val="18"/>
              </w:rPr>
              <w:t xml:space="preserve"> (fr. 426 - oc. 78,1%); </w:t>
            </w:r>
            <w:r>
              <w:rPr>
                <w:rFonts w:ascii="Arial" w:eastAsia="Times New Roman" w:hAnsi="Arial" w:cs="Arial"/>
                <w:b/>
                <w:bCs/>
                <w:sz w:val="18"/>
                <w:szCs w:val="18"/>
              </w:rPr>
              <w:t>LIVING LAB</w:t>
            </w:r>
            <w:r>
              <w:rPr>
                <w:rFonts w:ascii="Arial" w:eastAsia="Times New Roman" w:hAnsi="Arial" w:cs="Arial"/>
                <w:sz w:val="18"/>
                <w:szCs w:val="18"/>
              </w:rPr>
              <w:t xml:space="preserve"> (fr. 296 - oc. 46,9%); </w:t>
            </w:r>
            <w:r>
              <w:rPr>
                <w:rFonts w:ascii="Arial" w:eastAsia="Times New Roman" w:hAnsi="Arial" w:cs="Arial"/>
                <w:b/>
                <w:bCs/>
                <w:sz w:val="18"/>
                <w:szCs w:val="18"/>
              </w:rPr>
              <w:t>DIGITAL CITY</w:t>
            </w:r>
            <w:r>
              <w:rPr>
                <w:rFonts w:ascii="Arial" w:eastAsia="Times New Roman" w:hAnsi="Arial" w:cs="Arial"/>
                <w:sz w:val="18"/>
                <w:szCs w:val="18"/>
              </w:rPr>
              <w:t xml:space="preserve"> (fr. 280 - oc. 37,5%); </w:t>
            </w:r>
            <w:r>
              <w:rPr>
                <w:rFonts w:ascii="Arial" w:eastAsia="Times New Roman" w:hAnsi="Arial" w:cs="Arial"/>
                <w:b/>
                <w:bCs/>
                <w:sz w:val="18"/>
                <w:szCs w:val="18"/>
              </w:rPr>
              <w:t>INNOVATION SYSTEM</w:t>
            </w:r>
            <w:r>
              <w:rPr>
                <w:rFonts w:ascii="Arial" w:eastAsia="Times New Roman" w:hAnsi="Arial" w:cs="Arial"/>
                <w:sz w:val="18"/>
                <w:szCs w:val="18"/>
              </w:rPr>
              <w:t xml:space="preserve"> (fr. 273 - oc. 34,4%); </w:t>
            </w:r>
            <w:r>
              <w:rPr>
                <w:rFonts w:ascii="Arial" w:eastAsia="Times New Roman" w:hAnsi="Arial" w:cs="Arial"/>
                <w:b/>
                <w:bCs/>
                <w:sz w:val="18"/>
                <w:szCs w:val="18"/>
              </w:rPr>
              <w:t>INTERNET OF THING</w:t>
            </w:r>
            <w:r>
              <w:rPr>
                <w:rFonts w:ascii="Arial" w:eastAsia="Times New Roman" w:hAnsi="Arial" w:cs="Arial"/>
                <w:sz w:val="18"/>
                <w:szCs w:val="18"/>
              </w:rPr>
              <w:t xml:space="preserve"> (fr. 161 - oc. 31,3%); </w:t>
            </w:r>
            <w:r>
              <w:rPr>
                <w:rFonts w:ascii="Arial" w:eastAsia="Times New Roman" w:hAnsi="Arial" w:cs="Arial"/>
                <w:b/>
                <w:bCs/>
                <w:sz w:val="18"/>
                <w:szCs w:val="18"/>
              </w:rPr>
              <w:t>SOCIAL CAPITAL</w:t>
            </w:r>
            <w:r>
              <w:rPr>
                <w:rFonts w:ascii="Arial" w:eastAsia="Times New Roman" w:hAnsi="Arial" w:cs="Arial"/>
                <w:sz w:val="18"/>
                <w:szCs w:val="18"/>
              </w:rPr>
              <w:t xml:space="preserve"> (fr. 129 - oc. 40,6%); </w:t>
            </w:r>
            <w:r>
              <w:rPr>
                <w:rFonts w:ascii="Arial" w:eastAsia="Times New Roman" w:hAnsi="Arial" w:cs="Arial"/>
                <w:b/>
                <w:bCs/>
                <w:sz w:val="18"/>
                <w:szCs w:val="18"/>
              </w:rPr>
              <w:t>URBAN DEVELOPMENT</w:t>
            </w:r>
            <w:r>
              <w:rPr>
                <w:rFonts w:ascii="Arial" w:eastAsia="Times New Roman" w:hAnsi="Arial" w:cs="Arial"/>
                <w:sz w:val="18"/>
                <w:szCs w:val="18"/>
              </w:rPr>
              <w:t xml:space="preserve"> (fr. 98 - oc. 59,4%)</w:t>
            </w:r>
          </w:p>
        </w:tc>
      </w:tr>
    </w:tbl>
    <w:p w14:paraId="521CD1A7" w14:textId="77777777" w:rsidR="00D756A9" w:rsidRPr="00D208D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rPr>
      </w:pPr>
    </w:p>
    <w:p w14:paraId="36A3C351" w14:textId="3669F4DE" w:rsidR="00D756A9" w:rsidRPr="000A62E0"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0"/>
          <w:szCs w:val="20"/>
        </w:rPr>
      </w:pPr>
      <w:r w:rsidRPr="000A62E0">
        <w:rPr>
          <w:rFonts w:ascii="Arial" w:hAnsi="Arial" w:cs="Arial"/>
          <w:bCs/>
          <w:kern w:val="3"/>
          <w:sz w:val="20"/>
          <w:szCs w:val="20"/>
          <w:lang w:val="en-US"/>
        </w:rPr>
        <w:t>Table 3</w:t>
      </w:r>
      <w:r w:rsidRPr="000A62E0">
        <w:rPr>
          <w:rFonts w:ascii="Arial" w:hAnsi="Arial" w:cs="Arial"/>
          <w:kern w:val="3"/>
          <w:sz w:val="20"/>
          <w:szCs w:val="20"/>
          <w:lang w:val="en-US"/>
        </w:rPr>
        <w:t>. Word profiles. Frequency (fr.): number of times the keyword appears in the cluster</w:t>
      </w:r>
      <w:r w:rsidR="00F90755">
        <w:rPr>
          <w:rFonts w:ascii="Arial" w:hAnsi="Arial" w:cs="Arial"/>
          <w:kern w:val="3"/>
          <w:sz w:val="20"/>
          <w:szCs w:val="20"/>
          <w:lang w:val="en-US"/>
        </w:rPr>
        <w:t>'s source documents; Co-o</w:t>
      </w:r>
      <w:r w:rsidRPr="000A62E0">
        <w:rPr>
          <w:rFonts w:ascii="Arial" w:hAnsi="Arial" w:cs="Arial"/>
          <w:kern w:val="3"/>
          <w:sz w:val="20"/>
          <w:szCs w:val="20"/>
          <w:lang w:val="en-US"/>
        </w:rPr>
        <w:t>ccurrence (oc.): percentage of cluster's source documents in which the keyword is included</w:t>
      </w:r>
    </w:p>
    <w:p w14:paraId="4388D77D"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3F8BF9A6" w14:textId="202BE462"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kern w:val="3"/>
          <w:sz w:val="22"/>
          <w:szCs w:val="22"/>
          <w:lang w:val="en-US"/>
        </w:rPr>
      </w:pPr>
      <w:r>
        <w:rPr>
          <w:rFonts w:ascii="Arial" w:hAnsi="Arial" w:cs="Arial"/>
          <w:b/>
          <w:bCs/>
          <w:kern w:val="3"/>
          <w:sz w:val="22"/>
          <w:szCs w:val="22"/>
          <w:lang w:val="en-US"/>
        </w:rPr>
        <w:t xml:space="preserve">4. </w:t>
      </w:r>
      <w:r w:rsidR="005712E1">
        <w:rPr>
          <w:rFonts w:ascii="Arial" w:hAnsi="Arial" w:cs="Arial"/>
          <w:b/>
          <w:bCs/>
          <w:kern w:val="3"/>
          <w:sz w:val="22"/>
          <w:szCs w:val="22"/>
          <w:lang w:val="en-US"/>
        </w:rPr>
        <w:t>Thematic Clusters and Smart City Development Paths</w:t>
      </w:r>
    </w:p>
    <w:p w14:paraId="77F52314"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FF"/>
          <w:kern w:val="3"/>
          <w:sz w:val="22"/>
          <w:szCs w:val="22"/>
          <w:lang w:val="en-US"/>
        </w:rPr>
      </w:pPr>
    </w:p>
    <w:p w14:paraId="124FA4F0" w14:textId="4CC9318E"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Pr>
          <w:rFonts w:ascii="Arial" w:hAnsi="Arial" w:cs="Arial"/>
          <w:kern w:val="3"/>
          <w:sz w:val="22"/>
          <w:szCs w:val="22"/>
          <w:lang w:val="en-US"/>
        </w:rPr>
        <w:t xml:space="preserve">After completing the bibliometric analysis, word profiles and core documents are </w:t>
      </w:r>
      <w:r w:rsidR="00C5340C">
        <w:rPr>
          <w:rFonts w:ascii="Arial" w:hAnsi="Arial" w:cs="Arial"/>
          <w:kern w:val="3"/>
          <w:sz w:val="22"/>
          <w:szCs w:val="22"/>
          <w:lang w:val="en-US"/>
        </w:rPr>
        <w:t xml:space="preserve">then </w:t>
      </w:r>
      <w:r>
        <w:rPr>
          <w:rFonts w:ascii="Arial" w:hAnsi="Arial" w:cs="Arial"/>
          <w:kern w:val="3"/>
          <w:sz w:val="22"/>
          <w:szCs w:val="22"/>
          <w:lang w:val="en-US"/>
        </w:rPr>
        <w:t xml:space="preserve">used to </w:t>
      </w:r>
      <w:r w:rsidR="00C5340C">
        <w:rPr>
          <w:rFonts w:ascii="Arial" w:hAnsi="Arial" w:cs="Arial"/>
          <w:kern w:val="3"/>
          <w:sz w:val="22"/>
          <w:szCs w:val="22"/>
          <w:lang w:val="en-US"/>
        </w:rPr>
        <w:t>describe</w:t>
      </w:r>
      <w:r>
        <w:rPr>
          <w:rFonts w:ascii="Arial" w:hAnsi="Arial" w:cs="Arial"/>
          <w:kern w:val="3"/>
          <w:sz w:val="22"/>
          <w:szCs w:val="22"/>
          <w:lang w:val="en-US"/>
        </w:rPr>
        <w:t xml:space="preserve"> the main thematic clusters and present the development paths of smart cities each of them supports. </w:t>
      </w:r>
      <w:r w:rsidR="00FA605F">
        <w:rPr>
          <w:rFonts w:ascii="Arial" w:hAnsi="Arial" w:cs="Arial"/>
          <w:kern w:val="3"/>
          <w:sz w:val="22"/>
          <w:szCs w:val="22"/>
          <w:lang w:val="en-US"/>
        </w:rPr>
        <w:t>The t</w:t>
      </w:r>
      <w:r>
        <w:rPr>
          <w:rFonts w:ascii="Arial" w:hAnsi="Arial" w:cs="Arial"/>
          <w:kern w:val="3"/>
          <w:sz w:val="22"/>
          <w:szCs w:val="22"/>
          <w:lang w:val="en-US"/>
        </w:rPr>
        <w:t>hematic clusters and contents of their literature are discussed in the following sections.</w:t>
      </w:r>
    </w:p>
    <w:p w14:paraId="1477499B"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3F4F7E8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bCs/>
          <w:kern w:val="3"/>
          <w:sz w:val="22"/>
          <w:szCs w:val="22"/>
          <w:lang w:val="en-US"/>
        </w:rPr>
      </w:pPr>
      <w:r>
        <w:rPr>
          <w:rFonts w:ascii="Arial" w:hAnsi="Arial" w:cs="Arial"/>
          <w:b/>
          <w:bCs/>
          <w:kern w:val="3"/>
          <w:sz w:val="22"/>
          <w:szCs w:val="22"/>
          <w:lang w:val="en-US"/>
        </w:rPr>
        <w:t>Cluster mc.02 - Experimental Path: smart cities as testbeds for IoT solutions</w:t>
      </w:r>
    </w:p>
    <w:p w14:paraId="67B6A663" w14:textId="09B794A9"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kern w:val="3"/>
          <w:sz w:val="22"/>
          <w:szCs w:val="22"/>
          <w:lang w:val="en-US"/>
        </w:rPr>
        <w:t xml:space="preserve">Technology is one of the main drivers fueling the progressive growth of smart cities and this becomes immediately evident when analyzing the clusters’ word profiles, in which Information Technology (IT) and Information and Communication Technology (ICT) are always two of the keywords with the highest frequency and co-occurrence. Additional evidence is also provided by the content analysis of the sub-network mc.02. With a structure composed of 578 publications, which corresponds to 25.4% of the total 2,273 publications, this is the largest thematic cluster of the co-citation network and its literature focuses attention on ICT devices and infrastructures </w:t>
      </w:r>
      <w:r>
        <w:rPr>
          <w:rFonts w:ascii="Arial" w:hAnsi="Arial" w:cs="Arial"/>
          <w:sz w:val="22"/>
          <w:szCs w:val="22"/>
          <w:lang w:val="en-US"/>
        </w:rPr>
        <w:t xml:space="preserve">that have enabled </w:t>
      </w:r>
      <w:r w:rsidR="00FD4E45">
        <w:rPr>
          <w:rFonts w:ascii="Arial" w:hAnsi="Arial" w:cs="Arial"/>
          <w:sz w:val="22"/>
          <w:szCs w:val="22"/>
          <w:lang w:val="en-US"/>
        </w:rPr>
        <w:t xml:space="preserve">both </w:t>
      </w:r>
      <w:r>
        <w:rPr>
          <w:rFonts w:ascii="Arial" w:hAnsi="Arial" w:cs="Arial"/>
          <w:sz w:val="22"/>
          <w:szCs w:val="22"/>
          <w:lang w:val="en-US"/>
        </w:rPr>
        <w:t xml:space="preserve">ubiquitous computing and </w:t>
      </w:r>
      <w:r>
        <w:rPr>
          <w:rFonts w:ascii="Arial" w:hAnsi="Arial" w:cs="Arial"/>
          <w:kern w:val="3"/>
          <w:sz w:val="22"/>
          <w:szCs w:val="22"/>
          <w:lang w:val="en-US"/>
        </w:rPr>
        <w:t xml:space="preserve">the Internet of Things (IoT). </w:t>
      </w:r>
      <w:r w:rsidR="00142E6A">
        <w:rPr>
          <w:rFonts w:ascii="Arial" w:hAnsi="Arial" w:cs="Arial"/>
          <w:kern w:val="3"/>
          <w:sz w:val="22"/>
          <w:szCs w:val="22"/>
          <w:lang w:val="en-US"/>
        </w:rPr>
        <w:t>In addition</w:t>
      </w:r>
      <w:r>
        <w:rPr>
          <w:rFonts w:ascii="Arial" w:hAnsi="Arial" w:cs="Arial"/>
          <w:kern w:val="3"/>
          <w:sz w:val="22"/>
          <w:szCs w:val="22"/>
          <w:lang w:val="en-US"/>
        </w:rPr>
        <w:t xml:space="preserve">, it stresses the potential contribution </w:t>
      </w:r>
      <w:r w:rsidR="00C32134">
        <w:rPr>
          <w:rFonts w:ascii="Arial" w:hAnsi="Arial" w:cs="Arial"/>
          <w:kern w:val="3"/>
          <w:sz w:val="22"/>
          <w:szCs w:val="22"/>
          <w:lang w:val="en-US"/>
        </w:rPr>
        <w:t xml:space="preserve">that </w:t>
      </w:r>
      <w:r w:rsidR="00142E6A">
        <w:rPr>
          <w:rFonts w:ascii="Arial" w:hAnsi="Arial" w:cs="Arial"/>
          <w:kern w:val="3"/>
          <w:sz w:val="22"/>
          <w:szCs w:val="22"/>
          <w:lang w:val="en-US"/>
        </w:rPr>
        <w:t>these two concepts</w:t>
      </w:r>
      <w:r>
        <w:rPr>
          <w:rFonts w:ascii="Arial" w:hAnsi="Arial" w:cs="Arial"/>
          <w:kern w:val="3"/>
          <w:sz w:val="22"/>
          <w:szCs w:val="22"/>
          <w:lang w:val="en-US"/>
        </w:rPr>
        <w:t xml:space="preserve"> can offer in supporting</w:t>
      </w:r>
      <w:r>
        <w:rPr>
          <w:rFonts w:ascii="Arial" w:hAnsi="Arial" w:cs="Arial"/>
          <w:sz w:val="22"/>
          <w:szCs w:val="22"/>
          <w:lang w:val="en-US"/>
        </w:rPr>
        <w:t xml:space="preserve"> </w:t>
      </w:r>
      <w:r w:rsidR="00142E6A">
        <w:rPr>
          <w:rFonts w:ascii="Arial" w:hAnsi="Arial" w:cs="Arial"/>
          <w:sz w:val="22"/>
          <w:szCs w:val="22"/>
          <w:lang w:val="en-US"/>
        </w:rPr>
        <w:t>urban sustainable development</w:t>
      </w:r>
      <w:r>
        <w:rPr>
          <w:rFonts w:ascii="Arial" w:hAnsi="Arial" w:cs="Arial"/>
          <w:sz w:val="22"/>
          <w:szCs w:val="22"/>
          <w:lang w:val="en-US"/>
        </w:rPr>
        <w:t>. Some of the devices and infrastructures discussed in the core documents are indeed part of the cluster’s word profile: sensor networks; RFID tags; mobile devices; mobile phones; and wireless sensors</w:t>
      </w:r>
      <w:r>
        <w:rPr>
          <w:rFonts w:ascii="Arial" w:hAnsi="Arial" w:cs="Arial"/>
          <w:kern w:val="3"/>
          <w:sz w:val="22"/>
          <w:szCs w:val="22"/>
          <w:lang w:val="en-US"/>
        </w:rPr>
        <w:t>.</w:t>
      </w:r>
    </w:p>
    <w:p w14:paraId="651A0286" w14:textId="095761DF"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Ubiquitous computing is one of the key technical visions underlying the IoT (ITU 2005) </w:t>
      </w:r>
      <w:r w:rsidRPr="00D208D9">
        <w:rPr>
          <w:rFonts w:ascii="Arial" w:hAnsi="Arial" w:cs="Arial"/>
          <w:kern w:val="3"/>
          <w:sz w:val="22"/>
          <w:szCs w:val="22"/>
          <w:lang w:val="en-US"/>
        </w:rPr>
        <w:t>and originates from</w:t>
      </w:r>
      <w:r w:rsidR="00E132D0">
        <w:rPr>
          <w:rFonts w:ascii="Arial" w:hAnsi="Arial" w:cs="Arial"/>
          <w:kern w:val="3"/>
          <w:sz w:val="22"/>
          <w:szCs w:val="22"/>
          <w:lang w:val="en-US"/>
        </w:rPr>
        <w:t xml:space="preserve"> the</w:t>
      </w:r>
      <w:r w:rsidRPr="00D208D9">
        <w:rPr>
          <w:rFonts w:ascii="Arial" w:hAnsi="Arial" w:cs="Arial"/>
          <w:kern w:val="3"/>
          <w:sz w:val="22"/>
          <w:szCs w:val="22"/>
          <w:lang w:val="en-US"/>
        </w:rPr>
        <w:t xml:space="preserve"> </w:t>
      </w:r>
      <w:r w:rsidR="00C32134" w:rsidRPr="00D208D9">
        <w:rPr>
          <w:rFonts w:ascii="Arial" w:hAnsi="Arial" w:cs="Arial"/>
          <w:kern w:val="3"/>
          <w:sz w:val="22"/>
          <w:szCs w:val="22"/>
          <w:lang w:val="en-US"/>
        </w:rPr>
        <w:t>studies</w:t>
      </w:r>
      <w:r w:rsidRPr="00D208D9">
        <w:rPr>
          <w:rFonts w:ascii="Arial" w:hAnsi="Arial" w:cs="Arial"/>
          <w:kern w:val="3"/>
          <w:sz w:val="22"/>
          <w:szCs w:val="22"/>
          <w:lang w:val="en-US"/>
        </w:rPr>
        <w:t xml:space="preserve"> carried out by a group of researchers at Xerox PARC in Palo Alto, California. This group was led by Weiser (1991,1993), who is the first to discuss this concept in a scholarly publication. As explained by Weiser et al. (1999: 693), ubiquitous computing is based on </w:t>
      </w:r>
      <w:r w:rsidRPr="00D208D9">
        <w:rPr>
          <w:rFonts w:ascii="Arial" w:hAnsi="Arial" w:cs="Arial"/>
          <w:i/>
          <w:iCs/>
          <w:kern w:val="3"/>
          <w:sz w:val="22"/>
          <w:szCs w:val="22"/>
          <w:lang w:val="en-US"/>
        </w:rPr>
        <w:t>“the idea of spreading computers ubiquitously, but invisibly, throughout the [physical] environment”</w:t>
      </w:r>
      <w:r w:rsidRPr="00D208D9">
        <w:rPr>
          <w:rFonts w:ascii="Arial" w:hAnsi="Arial" w:cs="Arial"/>
          <w:kern w:val="3"/>
          <w:sz w:val="22"/>
          <w:szCs w:val="22"/>
          <w:lang w:val="en-US"/>
        </w:rPr>
        <w:t xml:space="preserve">, moving away from the </w:t>
      </w:r>
      <w:r w:rsidRPr="00D208D9">
        <w:rPr>
          <w:rFonts w:ascii="Arial" w:hAnsi="Arial" w:cs="Arial"/>
          <w:i/>
          <w:iCs/>
          <w:kern w:val="3"/>
          <w:sz w:val="22"/>
          <w:szCs w:val="22"/>
          <w:lang w:val="en-US"/>
        </w:rPr>
        <w:t>“one pers</w:t>
      </w:r>
      <w:r w:rsidR="00E95E73">
        <w:rPr>
          <w:rFonts w:ascii="Arial" w:hAnsi="Arial" w:cs="Arial"/>
          <w:i/>
          <w:iCs/>
          <w:kern w:val="3"/>
          <w:sz w:val="22"/>
          <w:szCs w:val="22"/>
          <w:lang w:val="en-US"/>
        </w:rPr>
        <w:t>on</w:t>
      </w:r>
      <w:r w:rsidRPr="00D208D9">
        <w:rPr>
          <w:rFonts w:ascii="Arial" w:hAnsi="Arial" w:cs="Arial"/>
          <w:i/>
          <w:iCs/>
          <w:kern w:val="3"/>
          <w:sz w:val="22"/>
          <w:szCs w:val="22"/>
          <w:lang w:val="en-US"/>
        </w:rPr>
        <w:t>-one computer desktop paradigm”</w:t>
      </w:r>
      <w:r w:rsidRPr="00D208D9">
        <w:rPr>
          <w:rFonts w:ascii="Arial" w:hAnsi="Arial" w:cs="Arial"/>
          <w:kern w:val="3"/>
          <w:sz w:val="22"/>
          <w:szCs w:val="22"/>
          <w:lang w:val="en-US"/>
        </w:rPr>
        <w:t xml:space="preserve">. According to his vision, which is formulated in the early 1990s, computers would have been diffused in the real world and interconnected by ubiquitous networks. </w:t>
      </w:r>
      <w:r w:rsidR="00E132D0">
        <w:rPr>
          <w:rFonts w:ascii="Arial" w:hAnsi="Arial" w:cs="Arial"/>
          <w:kern w:val="3"/>
          <w:sz w:val="22"/>
          <w:szCs w:val="22"/>
          <w:lang w:val="en-US"/>
        </w:rPr>
        <w:t>In addition</w:t>
      </w:r>
      <w:r w:rsidRPr="00D208D9">
        <w:rPr>
          <w:rFonts w:ascii="Arial" w:hAnsi="Arial" w:cs="Arial"/>
          <w:kern w:val="3"/>
          <w:sz w:val="22"/>
          <w:szCs w:val="22"/>
          <w:lang w:val="en-US"/>
        </w:rPr>
        <w:t xml:space="preserve">, they would have been able to control a countless range of functions in the physical space and work as invisible and </w:t>
      </w:r>
      <w:r w:rsidRPr="00D208D9">
        <w:rPr>
          <w:rFonts w:ascii="Arial" w:hAnsi="Arial" w:cs="Arial"/>
          <w:iCs/>
          <w:kern w:val="3"/>
          <w:sz w:val="22"/>
          <w:szCs w:val="22"/>
          <w:lang w:val="en-US"/>
        </w:rPr>
        <w:t>autonomous agents</w:t>
      </w:r>
      <w:r w:rsidRPr="00D208D9">
        <w:rPr>
          <w:rFonts w:ascii="Arial" w:hAnsi="Arial" w:cs="Arial"/>
          <w:kern w:val="3"/>
          <w:sz w:val="22"/>
          <w:szCs w:val="22"/>
          <w:lang w:val="en-US"/>
        </w:rPr>
        <w:t xml:space="preserve">, without any human intervention. This vision becomes a reality with the </w:t>
      </w:r>
      <w:r w:rsidR="00C32134" w:rsidRPr="00D208D9">
        <w:rPr>
          <w:rFonts w:ascii="Arial" w:hAnsi="Arial" w:cs="Arial"/>
          <w:kern w:val="3"/>
          <w:sz w:val="22"/>
          <w:szCs w:val="22"/>
          <w:lang w:val="en-US"/>
        </w:rPr>
        <w:t>advent of wireless technologies,</w:t>
      </w:r>
      <w:r w:rsidRPr="00D208D9">
        <w:rPr>
          <w:rFonts w:ascii="Arial" w:hAnsi="Arial" w:cs="Arial"/>
          <w:kern w:val="3"/>
          <w:sz w:val="22"/>
          <w:szCs w:val="22"/>
          <w:lang w:val="en-US"/>
        </w:rPr>
        <w:t xml:space="preserve"> that allow a large number of networks composed </w:t>
      </w:r>
      <w:r w:rsidR="001A6CC7">
        <w:rPr>
          <w:rFonts w:ascii="Arial" w:hAnsi="Arial" w:cs="Arial"/>
          <w:kern w:val="3"/>
          <w:sz w:val="22"/>
          <w:szCs w:val="22"/>
          <w:lang w:val="en-US"/>
        </w:rPr>
        <w:t>of</w:t>
      </w:r>
      <w:r w:rsidR="001A6CC7" w:rsidRPr="00D208D9">
        <w:rPr>
          <w:rFonts w:ascii="Arial" w:hAnsi="Arial" w:cs="Arial"/>
          <w:kern w:val="3"/>
          <w:sz w:val="22"/>
          <w:szCs w:val="22"/>
          <w:lang w:val="en-US"/>
        </w:rPr>
        <w:t xml:space="preserve"> </w:t>
      </w:r>
      <w:r w:rsidRPr="00D208D9">
        <w:rPr>
          <w:rFonts w:ascii="Arial" w:hAnsi="Arial" w:cs="Arial"/>
          <w:kern w:val="3"/>
          <w:sz w:val="22"/>
          <w:szCs w:val="22"/>
          <w:lang w:val="en-US"/>
        </w:rPr>
        <w:t xml:space="preserve">physical objects containing embedded technology to populate the Internet and interact with both their internal states and the external environment in a completely autonomous way (Mitchell 2003). </w:t>
      </w:r>
    </w:p>
    <w:p w14:paraId="31DFB15D" w14:textId="4173AC27"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208D9">
        <w:rPr>
          <w:rFonts w:ascii="Arial" w:hAnsi="Arial" w:cs="Arial"/>
          <w:kern w:val="3"/>
          <w:sz w:val="22"/>
          <w:szCs w:val="22"/>
          <w:lang w:val="en-US"/>
        </w:rPr>
        <w:t xml:space="preserve">This emerging wave of Internet-connected </w:t>
      </w:r>
      <w:r w:rsidR="00C32134" w:rsidRPr="00D208D9">
        <w:rPr>
          <w:rFonts w:ascii="Arial" w:hAnsi="Arial" w:cs="Arial"/>
          <w:kern w:val="3"/>
          <w:sz w:val="22"/>
          <w:szCs w:val="22"/>
          <w:lang w:val="en-US"/>
        </w:rPr>
        <w:t>devices</w:t>
      </w:r>
      <w:r w:rsidRPr="00D208D9">
        <w:rPr>
          <w:rFonts w:ascii="Arial" w:hAnsi="Arial" w:cs="Arial"/>
          <w:i/>
          <w:iCs/>
          <w:kern w:val="3"/>
          <w:sz w:val="22"/>
          <w:szCs w:val="22"/>
          <w:lang w:val="en-US"/>
        </w:rPr>
        <w:t xml:space="preserve"> </w:t>
      </w:r>
      <w:r w:rsidRPr="00D208D9">
        <w:rPr>
          <w:rFonts w:ascii="Arial" w:hAnsi="Arial" w:cs="Arial"/>
          <w:kern w:val="3"/>
          <w:sz w:val="22"/>
          <w:szCs w:val="22"/>
          <w:lang w:val="en-US"/>
        </w:rPr>
        <w:t xml:space="preserve">enables the IoT, a new concept which is rapidly growing within the scenario of the potential positive impacts that ICTs can generate </w:t>
      </w:r>
      <w:r w:rsidR="00FD4E45">
        <w:rPr>
          <w:rFonts w:ascii="Arial" w:hAnsi="Arial" w:cs="Arial"/>
          <w:kern w:val="3"/>
          <w:sz w:val="22"/>
          <w:szCs w:val="22"/>
          <w:lang w:val="en-US"/>
        </w:rPr>
        <w:t>in</w:t>
      </w:r>
      <w:r w:rsidRPr="00D208D9">
        <w:rPr>
          <w:rFonts w:ascii="Arial" w:hAnsi="Arial" w:cs="Arial"/>
          <w:kern w:val="3"/>
          <w:sz w:val="22"/>
          <w:szCs w:val="22"/>
          <w:lang w:val="en-US"/>
        </w:rPr>
        <w:t xml:space="preserve"> urban environments.</w:t>
      </w:r>
      <w:r w:rsidR="00BF69D3" w:rsidRPr="00D208D9">
        <w:rPr>
          <w:rFonts w:ascii="Arial" w:hAnsi="Arial" w:cs="Arial"/>
          <w:kern w:val="3"/>
          <w:sz w:val="22"/>
          <w:szCs w:val="22"/>
          <w:lang w:val="en-US"/>
        </w:rPr>
        <w:t xml:space="preserve"> </w:t>
      </w:r>
      <w:r w:rsidR="001E43C0">
        <w:rPr>
          <w:rFonts w:ascii="Arial" w:hAnsi="Arial" w:cs="Arial"/>
          <w:i/>
          <w:iCs/>
          <w:kern w:val="3"/>
          <w:sz w:val="22"/>
          <w:szCs w:val="22"/>
          <w:lang w:val="en-US"/>
        </w:rPr>
        <w:t>“</w:t>
      </w:r>
      <w:r w:rsidR="00BF69D3" w:rsidRPr="00D208D9">
        <w:rPr>
          <w:rFonts w:ascii="Arial" w:hAnsi="Arial" w:cs="Arial"/>
          <w:i/>
          <w:iCs/>
          <w:kern w:val="3"/>
          <w:sz w:val="22"/>
          <w:szCs w:val="22"/>
          <w:lang w:val="en-US"/>
        </w:rPr>
        <w:t>T</w:t>
      </w:r>
      <w:r w:rsidRPr="00D208D9">
        <w:rPr>
          <w:rFonts w:ascii="Arial" w:hAnsi="Arial" w:cs="Arial"/>
          <w:i/>
          <w:iCs/>
          <w:kern w:val="3"/>
          <w:sz w:val="22"/>
          <w:szCs w:val="22"/>
          <w:lang w:val="en-US"/>
        </w:rPr>
        <w:t>he basic idea of this concept is the pervasive presence around us of a variety of [smart] objects, such as Radio-Frequency IDentification (RFID) tags, sensors, actuators, mobile phones, etc., which […] are able to interact with each other and cooperate with their neighbours to reach common goals”</w:t>
      </w:r>
      <w:r w:rsidRPr="00D208D9">
        <w:rPr>
          <w:rFonts w:ascii="Arial" w:hAnsi="Arial" w:cs="Arial"/>
          <w:kern w:val="3"/>
          <w:sz w:val="22"/>
          <w:szCs w:val="22"/>
          <w:lang w:val="en-US"/>
        </w:rPr>
        <w:t xml:space="preserve"> (Atzori et al. 2010: 2787). According to </w:t>
      </w:r>
      <w:r w:rsidRPr="00D208D9">
        <w:rPr>
          <w:rFonts w:ascii="Arial" w:hAnsi="Arial" w:cs="Arial"/>
          <w:iCs/>
          <w:kern w:val="3"/>
          <w:sz w:val="22"/>
          <w:szCs w:val="22"/>
          <w:lang w:val="en-US"/>
        </w:rPr>
        <w:t>Sundmaeker et al. (2010: 15)</w:t>
      </w:r>
      <w:r w:rsidRPr="00D208D9">
        <w:rPr>
          <w:rFonts w:ascii="Arial" w:hAnsi="Arial" w:cs="Arial"/>
          <w:sz w:val="22"/>
          <w:szCs w:val="22"/>
          <w:lang w:val="en-US"/>
        </w:rPr>
        <w:t>,</w:t>
      </w:r>
      <w:r w:rsidRPr="00D208D9">
        <w:rPr>
          <w:rFonts w:ascii="Arial" w:hAnsi="Arial" w:cs="Arial"/>
          <w:kern w:val="3"/>
          <w:sz w:val="22"/>
          <w:szCs w:val="22"/>
          <w:lang w:val="en-US"/>
        </w:rPr>
        <w:t xml:space="preserve"> smart objects represents </w:t>
      </w:r>
      <w:r w:rsidRPr="00D208D9">
        <w:rPr>
          <w:rFonts w:ascii="Arial" w:hAnsi="Arial" w:cs="Arial"/>
          <w:i/>
          <w:iCs/>
          <w:kern w:val="3"/>
          <w:sz w:val="22"/>
          <w:szCs w:val="22"/>
          <w:lang w:val="en-US"/>
        </w:rPr>
        <w:t xml:space="preserve">“small computers with a sensor or </w:t>
      </w:r>
      <w:r w:rsidRPr="00D208D9">
        <w:rPr>
          <w:rFonts w:ascii="Arial" w:hAnsi="Arial" w:cs="Arial"/>
          <w:i/>
          <w:iCs/>
          <w:kern w:val="3"/>
          <w:sz w:val="22"/>
          <w:szCs w:val="22"/>
          <w:lang w:val="en-US"/>
        </w:rPr>
        <w:lastRenderedPageBreak/>
        <w:t xml:space="preserve">actuator and a communication device” </w:t>
      </w:r>
      <w:r w:rsidRPr="00D208D9">
        <w:rPr>
          <w:rFonts w:ascii="Arial" w:hAnsi="Arial" w:cs="Arial"/>
          <w:iCs/>
          <w:kern w:val="3"/>
          <w:sz w:val="22"/>
          <w:szCs w:val="22"/>
          <w:lang w:val="en-US"/>
        </w:rPr>
        <w:t>and their use “</w:t>
      </w:r>
      <w:r w:rsidRPr="00D208D9">
        <w:rPr>
          <w:rFonts w:ascii="Arial" w:hAnsi="Arial" w:cs="Arial"/>
          <w:i/>
          <w:iCs/>
          <w:kern w:val="3"/>
          <w:sz w:val="22"/>
          <w:szCs w:val="22"/>
          <w:lang w:val="en-US"/>
        </w:rPr>
        <w:t>enable a wide range of applications”</w:t>
      </w:r>
      <w:r w:rsidRPr="00D208D9">
        <w:rPr>
          <w:rFonts w:ascii="Arial" w:hAnsi="Arial" w:cs="Arial"/>
          <w:kern w:val="3"/>
          <w:sz w:val="22"/>
          <w:szCs w:val="22"/>
          <w:lang w:val="en-US"/>
        </w:rPr>
        <w:t>.</w:t>
      </w:r>
    </w:p>
    <w:p w14:paraId="54BA707F" w14:textId="18460ED2" w:rsidR="003258BF" w:rsidRPr="00D208D9" w:rsidRDefault="00BC2271">
      <w:pPr>
        <w:widowControl w:val="0"/>
        <w:autoSpaceDE w:val="0"/>
        <w:jc w:val="both"/>
        <w:rPr>
          <w:rFonts w:ascii="Arial" w:hAnsi="Arial" w:cs="Arial"/>
          <w:kern w:val="3"/>
          <w:sz w:val="22"/>
          <w:szCs w:val="22"/>
          <w:lang w:val="en-US"/>
        </w:rPr>
      </w:pPr>
      <w:r w:rsidRPr="00D208D9">
        <w:rPr>
          <w:rFonts w:ascii="Arial" w:hAnsi="Arial" w:cs="Arial"/>
          <w:kern w:val="3"/>
          <w:sz w:val="22"/>
          <w:szCs w:val="22"/>
          <w:lang w:val="en-US"/>
        </w:rPr>
        <w:t xml:space="preserve">The IoT </w:t>
      </w:r>
      <w:r w:rsidRPr="00D208D9">
        <w:rPr>
          <w:rFonts w:ascii="Arial" w:hAnsi="Arial" w:cs="Arial"/>
          <w:sz w:val="22"/>
          <w:szCs w:val="22"/>
          <w:lang w:val="en-US"/>
        </w:rPr>
        <w:t xml:space="preserve">can be considered as </w:t>
      </w:r>
      <w:r w:rsidRPr="00D208D9">
        <w:rPr>
          <w:rFonts w:ascii="Arial" w:hAnsi="Arial" w:cs="Arial"/>
          <w:kern w:val="3"/>
          <w:sz w:val="22"/>
          <w:szCs w:val="22"/>
          <w:lang w:val="en-US"/>
        </w:rPr>
        <w:t xml:space="preserve">an extension of the existing Internet, which generates new digital services and applications </w:t>
      </w:r>
      <w:r w:rsidRPr="00D208D9">
        <w:rPr>
          <w:rFonts w:ascii="Arial" w:hAnsi="Arial" w:cs="Arial"/>
          <w:bCs/>
          <w:kern w:val="3"/>
          <w:sz w:val="22"/>
          <w:szCs w:val="22"/>
          <w:lang w:val="en-US"/>
        </w:rPr>
        <w:t>(Atzori et al. 2010; ITU 2005; Tselentis et al. 2009)</w:t>
      </w:r>
      <w:r w:rsidRPr="00D208D9">
        <w:rPr>
          <w:rFonts w:ascii="Arial" w:hAnsi="Arial" w:cs="Arial"/>
          <w:kern w:val="3"/>
          <w:sz w:val="22"/>
          <w:szCs w:val="22"/>
          <w:lang w:val="en-US"/>
        </w:rPr>
        <w:t>. The fields of application are many and include, for example, agriculture,</w:t>
      </w:r>
      <w:r w:rsidRPr="00D208D9">
        <w:rPr>
          <w:rFonts w:ascii="Arial" w:hAnsi="Arial" w:cs="Arial"/>
          <w:sz w:val="22"/>
          <w:szCs w:val="22"/>
          <w:lang w:val="en-US"/>
        </w:rPr>
        <w:t xml:space="preserve"> building automation, factory monitoring, health management systems, </w:t>
      </w:r>
      <w:r w:rsidRPr="00D208D9">
        <w:rPr>
          <w:rFonts w:ascii="Arial" w:hAnsi="Arial" w:cs="Arial"/>
          <w:kern w:val="3"/>
          <w:sz w:val="22"/>
          <w:szCs w:val="22"/>
          <w:lang w:val="en-US"/>
        </w:rPr>
        <w:t xml:space="preserve">education, </w:t>
      </w:r>
      <w:r w:rsidRPr="00D208D9">
        <w:rPr>
          <w:rFonts w:ascii="Arial" w:hAnsi="Arial" w:cs="Arial"/>
          <w:sz w:val="22"/>
          <w:szCs w:val="22"/>
          <w:lang w:val="en-US"/>
        </w:rPr>
        <w:t>smart grids, transportation and, i</w:t>
      </w:r>
      <w:r w:rsidRPr="00D208D9">
        <w:rPr>
          <w:rFonts w:ascii="Arial" w:hAnsi="Arial" w:cs="Arial"/>
          <w:kern w:val="3"/>
          <w:sz w:val="22"/>
          <w:szCs w:val="22"/>
          <w:lang w:val="en-US"/>
        </w:rPr>
        <w:t xml:space="preserve">n a broader vision, smart cities (Holler et al. 2014; Sundmaeker et al. 2010). </w:t>
      </w:r>
      <w:r w:rsidR="00E132D0">
        <w:rPr>
          <w:rFonts w:ascii="Arial" w:hAnsi="Arial" w:cs="Arial"/>
          <w:kern w:val="3"/>
          <w:sz w:val="22"/>
          <w:szCs w:val="22"/>
          <w:lang w:val="en-US"/>
        </w:rPr>
        <w:t>A</w:t>
      </w:r>
      <w:r w:rsidRPr="00D208D9">
        <w:rPr>
          <w:rFonts w:ascii="Arial" w:hAnsi="Arial" w:cs="Arial"/>
          <w:kern w:val="3"/>
          <w:sz w:val="22"/>
          <w:szCs w:val="22"/>
          <w:lang w:val="en-US"/>
        </w:rPr>
        <w:t xml:space="preserve">s reported by Miorandi et al. (2012: 1510), </w:t>
      </w:r>
      <w:r w:rsidRPr="00D208D9">
        <w:rPr>
          <w:rFonts w:ascii="Arial" w:hAnsi="Arial" w:cs="Arial"/>
          <w:i/>
          <w:iCs/>
          <w:kern w:val="3"/>
          <w:sz w:val="22"/>
          <w:szCs w:val="22"/>
          <w:lang w:val="en-US"/>
        </w:rPr>
        <w:t>“</w:t>
      </w:r>
      <w:r w:rsidRPr="00D208D9">
        <w:rPr>
          <w:rFonts w:ascii="Arial" w:hAnsi="Arial" w:cs="Arial"/>
          <w:i/>
          <w:iCs/>
          <w:sz w:val="22"/>
          <w:szCs w:val="22"/>
          <w:lang w:val="en-US"/>
        </w:rPr>
        <w:t>IoT technologies can find a number of diverse application in smart cities scenarios”</w:t>
      </w:r>
      <w:r w:rsidRPr="00D208D9">
        <w:rPr>
          <w:rFonts w:ascii="Arial" w:hAnsi="Arial" w:cs="Arial"/>
          <w:sz w:val="22"/>
          <w:szCs w:val="22"/>
          <w:lang w:val="en-US"/>
        </w:rPr>
        <w:t xml:space="preserve">. Based on this assumption, the thematic cluster mc.02 supports a vision of smart cities as </w:t>
      </w:r>
      <w:r w:rsidRPr="00D208D9">
        <w:rPr>
          <w:rFonts w:ascii="Arial" w:hAnsi="Arial" w:cs="Arial"/>
          <w:kern w:val="3"/>
          <w:sz w:val="22"/>
          <w:szCs w:val="22"/>
          <w:lang w:val="en-US"/>
        </w:rPr>
        <w:t>urban areas characterized by a large deployment of IoT solutions.</w:t>
      </w:r>
      <w:r w:rsidRPr="00D208D9">
        <w:rPr>
          <w:rFonts w:ascii="Arial" w:hAnsi="Arial" w:cs="Arial"/>
          <w:sz w:val="22"/>
          <w:szCs w:val="22"/>
          <w:lang w:val="en-US"/>
        </w:rPr>
        <w:t xml:space="preserve"> This is an interpretation in which </w:t>
      </w:r>
      <w:r w:rsidRPr="00D208D9">
        <w:rPr>
          <w:rFonts w:ascii="Arial" w:hAnsi="Arial" w:cs="Arial"/>
          <w:kern w:val="3"/>
          <w:sz w:val="22"/>
          <w:szCs w:val="22"/>
          <w:lang w:val="en-US"/>
        </w:rPr>
        <w:t xml:space="preserve">cities and urban territories become testbeds for experimenting IoT technologies and analyzing their </w:t>
      </w:r>
      <w:r w:rsidR="00BF69D3" w:rsidRPr="00D208D9">
        <w:rPr>
          <w:rFonts w:ascii="Arial" w:hAnsi="Arial" w:cs="Arial"/>
          <w:kern w:val="3"/>
          <w:sz w:val="22"/>
          <w:szCs w:val="22"/>
          <w:lang w:val="en-US"/>
        </w:rPr>
        <w:t>functionality</w:t>
      </w:r>
      <w:r w:rsidRPr="00D208D9">
        <w:rPr>
          <w:rFonts w:ascii="Arial" w:hAnsi="Arial" w:cs="Arial"/>
          <w:kern w:val="3"/>
          <w:sz w:val="22"/>
          <w:szCs w:val="22"/>
          <w:lang w:val="en-US"/>
        </w:rPr>
        <w:t>, relevan</w:t>
      </w:r>
      <w:r w:rsidR="00FD4E45">
        <w:rPr>
          <w:rFonts w:ascii="Arial" w:hAnsi="Arial" w:cs="Arial"/>
          <w:kern w:val="3"/>
          <w:sz w:val="22"/>
          <w:szCs w:val="22"/>
          <w:lang w:val="en-US"/>
        </w:rPr>
        <w:t>ce and potential impact in real-</w:t>
      </w:r>
      <w:r w:rsidRPr="00D208D9">
        <w:rPr>
          <w:rFonts w:ascii="Arial" w:hAnsi="Arial" w:cs="Arial"/>
          <w:kern w:val="3"/>
          <w:sz w:val="22"/>
          <w:szCs w:val="22"/>
          <w:lang w:val="en-US"/>
        </w:rPr>
        <w:t xml:space="preserve">life environments, </w:t>
      </w:r>
    </w:p>
    <w:p w14:paraId="4689DD66" w14:textId="35D1656A" w:rsidR="00D756A9" w:rsidRPr="00D208D9" w:rsidRDefault="003258BF">
      <w:pPr>
        <w:widowControl w:val="0"/>
        <w:autoSpaceDE w:val="0"/>
        <w:jc w:val="both"/>
        <w:rPr>
          <w:rFonts w:ascii="Arial" w:hAnsi="Arial" w:cs="Arial"/>
          <w:kern w:val="3"/>
          <w:sz w:val="22"/>
          <w:szCs w:val="22"/>
          <w:lang w:val="en-US"/>
        </w:rPr>
      </w:pPr>
      <w:r w:rsidRPr="00D208D9">
        <w:rPr>
          <w:rFonts w:ascii="Arial" w:hAnsi="Arial" w:cs="Arial"/>
          <w:kern w:val="3"/>
          <w:sz w:val="22"/>
          <w:szCs w:val="22"/>
          <w:lang w:val="en-US"/>
        </w:rPr>
        <w:t>Santander is an example of smart city resulting from the application of this development path</w:t>
      </w:r>
      <w:r w:rsidR="00BC2271" w:rsidRPr="00D208D9">
        <w:rPr>
          <w:rFonts w:ascii="Arial" w:hAnsi="Arial" w:cs="Arial"/>
          <w:kern w:val="3"/>
          <w:sz w:val="22"/>
          <w:szCs w:val="22"/>
          <w:lang w:val="en-US"/>
        </w:rPr>
        <w:t xml:space="preserve">. </w:t>
      </w:r>
      <w:r w:rsidR="00BC2271" w:rsidRPr="00D208D9">
        <w:rPr>
          <w:rFonts w:ascii="Arial" w:hAnsi="Arial" w:cs="Arial"/>
          <w:sz w:val="22"/>
          <w:szCs w:val="22"/>
          <w:lang w:val="en-US"/>
        </w:rPr>
        <w:t>L</w:t>
      </w:r>
      <w:r w:rsidR="00BC2271" w:rsidRPr="00D208D9">
        <w:rPr>
          <w:rFonts w:ascii="Arial" w:hAnsi="Arial" w:cs="Arial"/>
          <w:kern w:val="3"/>
          <w:sz w:val="22"/>
          <w:szCs w:val="22"/>
          <w:lang w:val="en-US"/>
        </w:rPr>
        <w:t xml:space="preserve">ocated in the </w:t>
      </w:r>
      <w:r w:rsidR="00BC2271" w:rsidRPr="00D208D9">
        <w:rPr>
          <w:rFonts w:ascii="Arial" w:hAnsi="Arial" w:cs="Arial"/>
          <w:sz w:val="22"/>
          <w:szCs w:val="22"/>
          <w:lang w:val="en-US"/>
        </w:rPr>
        <w:t xml:space="preserve">north coast of Spain, this </w:t>
      </w:r>
      <w:r w:rsidR="00BC2271" w:rsidRPr="00D208D9">
        <w:rPr>
          <w:rFonts w:ascii="Arial" w:hAnsi="Arial" w:cs="Arial"/>
          <w:kern w:val="3"/>
          <w:sz w:val="22"/>
          <w:szCs w:val="22"/>
          <w:lang w:val="en-US"/>
        </w:rPr>
        <w:t xml:space="preserve">small </w:t>
      </w:r>
      <w:r w:rsidR="00BC2271" w:rsidRPr="00D208D9">
        <w:rPr>
          <w:rFonts w:ascii="Arial" w:hAnsi="Arial" w:cs="Arial"/>
          <w:sz w:val="22"/>
          <w:szCs w:val="22"/>
          <w:lang w:val="en-US"/>
        </w:rPr>
        <w:t xml:space="preserve">city has become an urban laboratory for the European research project </w:t>
      </w:r>
      <w:r w:rsidR="00BC2271" w:rsidRPr="00D208D9">
        <w:rPr>
          <w:rFonts w:ascii="Arial" w:hAnsi="Arial" w:cs="Arial"/>
          <w:kern w:val="3"/>
          <w:sz w:val="22"/>
          <w:szCs w:val="22"/>
          <w:lang w:val="en-US"/>
        </w:rPr>
        <w:t>SmartSantander</w:t>
      </w:r>
      <w:r w:rsidR="00647ED9" w:rsidRPr="00D208D9">
        <w:rPr>
          <w:rFonts w:ascii="Arial" w:hAnsi="Arial" w:cs="Arial"/>
          <w:kern w:val="3"/>
          <w:sz w:val="22"/>
          <w:szCs w:val="22"/>
          <w:lang w:val="en-US"/>
        </w:rPr>
        <w:t xml:space="preserve">, </w:t>
      </w:r>
      <w:r w:rsidR="00FD4E45">
        <w:rPr>
          <w:rFonts w:ascii="Arial" w:hAnsi="Arial" w:cs="Arial"/>
          <w:kern w:val="3"/>
          <w:sz w:val="22"/>
          <w:szCs w:val="22"/>
          <w:lang w:val="en-US"/>
        </w:rPr>
        <w:t>which</w:t>
      </w:r>
      <w:r w:rsidR="00647ED9" w:rsidRPr="00D208D9">
        <w:rPr>
          <w:rFonts w:ascii="Arial" w:hAnsi="Arial" w:cs="Arial"/>
          <w:kern w:val="3"/>
          <w:sz w:val="22"/>
          <w:szCs w:val="22"/>
          <w:lang w:val="en-US"/>
        </w:rPr>
        <w:t xml:space="preserve"> is described in a number of publications belonging to this cluster</w:t>
      </w:r>
      <w:r w:rsidR="00BC2271" w:rsidRPr="00D208D9">
        <w:rPr>
          <w:rFonts w:ascii="Arial" w:hAnsi="Arial" w:cs="Arial"/>
          <w:kern w:val="3"/>
          <w:sz w:val="22"/>
          <w:szCs w:val="22"/>
          <w:lang w:val="en-US"/>
        </w:rPr>
        <w:t xml:space="preserve">. During the project, Santander </w:t>
      </w:r>
      <w:r w:rsidR="00BC2271" w:rsidRPr="00D208D9">
        <w:rPr>
          <w:rFonts w:ascii="Arial" w:hAnsi="Arial" w:cs="Arial"/>
          <w:color w:val="1A1A1A"/>
          <w:sz w:val="22"/>
          <w:szCs w:val="22"/>
          <w:lang w:val="en-US"/>
        </w:rPr>
        <w:t xml:space="preserve">and its surroundings </w:t>
      </w:r>
      <w:r w:rsidR="00BC2271" w:rsidRPr="00D208D9">
        <w:rPr>
          <w:rFonts w:ascii="Arial" w:hAnsi="Arial" w:cs="Arial"/>
          <w:sz w:val="22"/>
          <w:szCs w:val="22"/>
          <w:lang w:val="en-US"/>
        </w:rPr>
        <w:t xml:space="preserve">have </w:t>
      </w:r>
      <w:r w:rsidR="00BC2271" w:rsidRPr="00D208D9">
        <w:rPr>
          <w:rFonts w:ascii="Arial" w:hAnsi="Arial" w:cs="Arial"/>
          <w:kern w:val="3"/>
          <w:sz w:val="22"/>
          <w:szCs w:val="22"/>
          <w:lang w:val="en-US"/>
        </w:rPr>
        <w:t xml:space="preserve">been equipped with </w:t>
      </w:r>
      <w:r w:rsidR="00BC2271" w:rsidRPr="00D208D9">
        <w:rPr>
          <w:rFonts w:ascii="Arial" w:hAnsi="Arial" w:cs="Arial"/>
          <w:sz w:val="22"/>
          <w:szCs w:val="22"/>
          <w:lang w:val="en-US"/>
        </w:rPr>
        <w:t>more than 12,000 IoT devices (Sanchez et al. 2011) and</w:t>
      </w:r>
      <w:r w:rsidR="00BC2271" w:rsidRPr="00D208D9">
        <w:rPr>
          <w:rFonts w:ascii="Arial" w:hAnsi="Arial" w:cs="Arial"/>
          <w:kern w:val="3"/>
          <w:sz w:val="22"/>
          <w:szCs w:val="22"/>
          <w:lang w:val="en-US"/>
        </w:rPr>
        <w:t xml:space="preserve"> transformed in </w:t>
      </w:r>
      <w:r w:rsidR="00BC2271" w:rsidRPr="00D208D9">
        <w:rPr>
          <w:rFonts w:ascii="Arial" w:hAnsi="Arial" w:cs="Arial"/>
          <w:i/>
          <w:iCs/>
          <w:kern w:val="3"/>
          <w:sz w:val="22"/>
          <w:szCs w:val="22"/>
          <w:lang w:val="en-US"/>
        </w:rPr>
        <w:t>“</w:t>
      </w:r>
      <w:r w:rsidR="00BC2271" w:rsidRPr="00D208D9">
        <w:rPr>
          <w:rFonts w:ascii="Arial" w:hAnsi="Arial" w:cs="Arial"/>
          <w:i/>
          <w:iCs/>
          <w:sz w:val="22"/>
          <w:szCs w:val="22"/>
          <w:lang w:val="en-US"/>
        </w:rPr>
        <w:t xml:space="preserve">a European experimental test facility for […] research and experimentation of architectures, key enabling technologies, services and applications for the loT in the context of a smart city” </w:t>
      </w:r>
      <w:r w:rsidR="00BC2271" w:rsidRPr="00D208D9">
        <w:rPr>
          <w:rFonts w:ascii="Arial" w:hAnsi="Arial" w:cs="Arial"/>
          <w:sz w:val="22"/>
          <w:szCs w:val="22"/>
          <w:lang w:val="en-US"/>
        </w:rPr>
        <w:t xml:space="preserve">(Sanchez et al. 2013: 1). According to the consortium leading the project, this facility should be </w:t>
      </w:r>
      <w:r w:rsidR="00BC2271" w:rsidRPr="00D208D9">
        <w:rPr>
          <w:rFonts w:ascii="Arial" w:hAnsi="Arial" w:cs="Arial"/>
          <w:i/>
          <w:iCs/>
          <w:sz w:val="22"/>
          <w:szCs w:val="22"/>
          <w:lang w:val="en-US"/>
        </w:rPr>
        <w:t>“instrumental in fostering key enabling technologies for loT and providing the research community with a […] platform for large scale loT experimentation and evaluation under realistic operational conditions”</w:t>
      </w:r>
      <w:r w:rsidR="00BC2271" w:rsidRPr="00D208D9">
        <w:rPr>
          <w:rFonts w:ascii="Arial" w:hAnsi="Arial" w:cs="Arial"/>
          <w:sz w:val="22"/>
          <w:szCs w:val="22"/>
          <w:lang w:val="en-US"/>
        </w:rPr>
        <w:t xml:space="preserve"> (Sanchez et al. 2013: 1)</w:t>
      </w:r>
      <w:r w:rsidR="00BC2271" w:rsidRPr="00D208D9">
        <w:rPr>
          <w:rFonts w:ascii="Arial" w:hAnsi="Arial" w:cs="Arial"/>
          <w:kern w:val="3"/>
          <w:sz w:val="22"/>
          <w:szCs w:val="22"/>
          <w:lang w:val="en-US"/>
        </w:rPr>
        <w:t>.</w:t>
      </w:r>
    </w:p>
    <w:p w14:paraId="31FF6633" w14:textId="77777777" w:rsidR="00D756A9" w:rsidRDefault="00D756A9">
      <w:pPr>
        <w:widowControl w:val="0"/>
        <w:autoSpaceDE w:val="0"/>
        <w:jc w:val="both"/>
        <w:rPr>
          <w:rFonts w:ascii="Arial" w:hAnsi="Arial" w:cs="Arial"/>
          <w:kern w:val="3"/>
          <w:sz w:val="22"/>
          <w:szCs w:val="22"/>
          <w:lang w:val="en-US"/>
        </w:rPr>
      </w:pPr>
    </w:p>
    <w:p w14:paraId="2E008BB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bCs/>
          <w:kern w:val="3"/>
          <w:sz w:val="22"/>
          <w:szCs w:val="22"/>
          <w:lang w:val="en-US"/>
        </w:rPr>
      </w:pPr>
      <w:r>
        <w:rPr>
          <w:rFonts w:ascii="Arial" w:hAnsi="Arial" w:cs="Arial"/>
          <w:b/>
          <w:bCs/>
          <w:kern w:val="3"/>
          <w:sz w:val="22"/>
          <w:szCs w:val="22"/>
          <w:lang w:val="en-US"/>
        </w:rPr>
        <w:t>Cluster mc.05 - Ubiquitous path: the Korean experience of ubiquitous cities</w:t>
      </w:r>
    </w:p>
    <w:p w14:paraId="65FBE4FB" w14:textId="20B5AE2F"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Within the thematic cluster mc.05, smart city and ubiquitous city are considered as two equivalent terms and are described as a technical evolution of the knowledge city (Lee et al. 2008), which is a concept discussed in both a number of source documents belonging to this sub-network (Dvir and Pasher 2004; Yigitcanlar et al. 2008a; 2008d)</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and the core documents published by Yigitcanlar et al. (2008b; 2008c). Knowledge city is a concept resulting from research on the knowledge economy and is used to identify </w:t>
      </w:r>
      <w:r w:rsidRPr="00D208D9">
        <w:rPr>
          <w:rFonts w:ascii="Arial" w:hAnsi="Arial" w:cs="Arial"/>
          <w:i/>
          <w:iCs/>
          <w:kern w:val="3"/>
          <w:sz w:val="22"/>
          <w:szCs w:val="22"/>
          <w:lang w:val="en-US"/>
        </w:rPr>
        <w:t xml:space="preserve">“cities that choose knowledge production as a key goal in their development strategy” </w:t>
      </w:r>
      <w:r w:rsidRPr="00D208D9">
        <w:rPr>
          <w:rFonts w:ascii="Arial" w:hAnsi="Arial" w:cs="Arial"/>
          <w:iCs/>
          <w:kern w:val="3"/>
          <w:sz w:val="22"/>
          <w:szCs w:val="22"/>
          <w:lang w:val="en-US"/>
        </w:rPr>
        <w:t>(Yigitcanlar et al. 2008d: 8)</w:t>
      </w:r>
      <w:r w:rsidRPr="00D208D9">
        <w:rPr>
          <w:rFonts w:ascii="Arial" w:hAnsi="Arial" w:cs="Arial"/>
          <w:kern w:val="3"/>
          <w:sz w:val="22"/>
          <w:szCs w:val="22"/>
          <w:lang w:val="en-US"/>
        </w:rPr>
        <w:t>. Research by Yigitcanlar et al. (2008b)</w:t>
      </w:r>
      <w:r w:rsidRPr="00D208D9">
        <w:rPr>
          <w:rFonts w:ascii="Arial" w:hAnsi="Arial" w:cs="Arial"/>
          <w:sz w:val="22"/>
          <w:szCs w:val="22"/>
          <w:lang w:val="en-US"/>
        </w:rPr>
        <w:t xml:space="preserve"> suggests</w:t>
      </w:r>
      <w:r w:rsidRPr="00D208D9">
        <w:rPr>
          <w:rFonts w:ascii="Arial" w:hAnsi="Arial" w:cs="Arial"/>
          <w:kern w:val="3"/>
          <w:sz w:val="22"/>
          <w:szCs w:val="22"/>
          <w:lang w:val="en-US"/>
        </w:rPr>
        <w:t xml:space="preserve"> </w:t>
      </w:r>
      <w:r w:rsidRPr="00D208D9">
        <w:rPr>
          <w:rFonts w:ascii="Arial" w:hAnsi="Arial" w:cs="Arial"/>
          <w:iCs/>
          <w:kern w:val="3"/>
          <w:sz w:val="22"/>
          <w:szCs w:val="22"/>
          <w:lang w:val="en-US"/>
        </w:rPr>
        <w:t>the role of knowledge in wealth creation has become a critical issue in cities</w:t>
      </w:r>
      <w:r w:rsidR="00450A49">
        <w:rPr>
          <w:rFonts w:ascii="Arial" w:hAnsi="Arial" w:cs="Arial"/>
          <w:iCs/>
          <w:kern w:val="3"/>
          <w:sz w:val="22"/>
          <w:szCs w:val="22"/>
          <w:lang w:val="en-US"/>
        </w:rPr>
        <w:t>,</w:t>
      </w:r>
      <w:r w:rsidR="00EE2B4A">
        <w:rPr>
          <w:rFonts w:ascii="Arial" w:hAnsi="Arial" w:cs="Arial"/>
          <w:iCs/>
          <w:kern w:val="3"/>
          <w:sz w:val="22"/>
          <w:szCs w:val="22"/>
          <w:lang w:val="en-US"/>
        </w:rPr>
        <w:t xml:space="preserve"> and local governments </w:t>
      </w:r>
      <w:r w:rsidRPr="00D208D9">
        <w:rPr>
          <w:rFonts w:ascii="Arial" w:hAnsi="Arial" w:cs="Arial"/>
          <w:iCs/>
          <w:kern w:val="3"/>
          <w:sz w:val="22"/>
          <w:szCs w:val="22"/>
          <w:lang w:val="en-US"/>
        </w:rPr>
        <w:t xml:space="preserve">need to discover new approaches to harness the considerable opportunities </w:t>
      </w:r>
      <w:r w:rsidR="00EE2B4A">
        <w:rPr>
          <w:rFonts w:ascii="Arial" w:hAnsi="Arial" w:cs="Arial"/>
          <w:iCs/>
          <w:kern w:val="3"/>
          <w:sz w:val="22"/>
          <w:szCs w:val="22"/>
          <w:lang w:val="en-US"/>
        </w:rPr>
        <w:t xml:space="preserve">that </w:t>
      </w:r>
      <w:r w:rsidR="00E426FF" w:rsidRPr="00D208D9">
        <w:rPr>
          <w:rFonts w:ascii="Arial" w:hAnsi="Arial" w:cs="Arial"/>
          <w:iCs/>
          <w:kern w:val="3"/>
          <w:sz w:val="22"/>
          <w:szCs w:val="22"/>
          <w:lang w:val="en-US"/>
        </w:rPr>
        <w:t>knowledge</w:t>
      </w:r>
      <w:r w:rsidRPr="00D208D9">
        <w:rPr>
          <w:rFonts w:ascii="Arial" w:hAnsi="Arial" w:cs="Arial"/>
          <w:iCs/>
          <w:kern w:val="3"/>
          <w:sz w:val="22"/>
          <w:szCs w:val="22"/>
          <w:lang w:val="en-US"/>
        </w:rPr>
        <w:t xml:space="preserve"> production offers to support sustainable growth and innovation in urban areas</w:t>
      </w:r>
      <w:r w:rsidRPr="00D208D9">
        <w:rPr>
          <w:rFonts w:ascii="Arial" w:hAnsi="Arial" w:cs="Arial"/>
          <w:kern w:val="3"/>
          <w:sz w:val="22"/>
          <w:szCs w:val="22"/>
          <w:lang w:val="en-US"/>
        </w:rPr>
        <w:t>. This idea starts emerging in the early 2000s, from research by Landry (2000)</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and Florida (2002; 2005), who both </w:t>
      </w:r>
      <w:r w:rsidR="00A13FC4" w:rsidRPr="00D208D9">
        <w:rPr>
          <w:rFonts w:ascii="Arial" w:hAnsi="Arial" w:cs="Arial"/>
          <w:kern w:val="3"/>
          <w:sz w:val="22"/>
          <w:szCs w:val="22"/>
          <w:lang w:val="en-US"/>
        </w:rPr>
        <w:t>highlight</w:t>
      </w:r>
      <w:r w:rsidRPr="00D208D9">
        <w:rPr>
          <w:rFonts w:ascii="Arial" w:hAnsi="Arial" w:cs="Arial"/>
          <w:kern w:val="3"/>
          <w:sz w:val="22"/>
          <w:szCs w:val="22"/>
          <w:lang w:val="en-US"/>
        </w:rPr>
        <w:t xml:space="preserve"> the growing importance of knowledge and information in urban development processes, especially in terms of economic development and competitiveness.</w:t>
      </w:r>
    </w:p>
    <w:p w14:paraId="0B8C6FAB" w14:textId="47B11AEA"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Knowledge cities </w:t>
      </w:r>
      <w:r w:rsidRPr="00D208D9">
        <w:rPr>
          <w:rFonts w:ascii="Arial" w:hAnsi="Arial" w:cs="Arial"/>
          <w:i/>
          <w:iCs/>
          <w:sz w:val="22"/>
          <w:szCs w:val="22"/>
          <w:lang w:val="en-US"/>
        </w:rPr>
        <w:t xml:space="preserve">“firmly encourage and nurture locally focused innovation, science and creativity within the context of an expanding knowledge economy and society” </w:t>
      </w:r>
      <w:r w:rsidRPr="00D208D9">
        <w:rPr>
          <w:rFonts w:ascii="Arial" w:hAnsi="Arial" w:cs="Arial"/>
          <w:iCs/>
          <w:sz w:val="22"/>
          <w:szCs w:val="22"/>
          <w:lang w:val="en-US"/>
        </w:rPr>
        <w:t>(Yigitcanlar et al. 2008a: 63)</w:t>
      </w:r>
      <w:r w:rsidRPr="00D208D9">
        <w:rPr>
          <w:rFonts w:ascii="Arial" w:hAnsi="Arial" w:cs="Arial"/>
          <w:sz w:val="22"/>
          <w:szCs w:val="22"/>
          <w:lang w:val="en-US"/>
        </w:rPr>
        <w:t>. This implies the progressive implementation of a growth-oriented path based on more sustainable models of urban development. According to Yigitcanlar et al. (2008a)</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and</w:t>
      </w:r>
      <w:r w:rsidRPr="00D208D9">
        <w:rPr>
          <w:rFonts w:ascii="Arial" w:hAnsi="Arial" w:cs="Arial"/>
          <w:bCs/>
          <w:kern w:val="3"/>
          <w:sz w:val="22"/>
          <w:szCs w:val="22"/>
          <w:lang w:val="en-US"/>
        </w:rPr>
        <w:t xml:space="preserve"> Lee et al. (2008)</w:t>
      </w:r>
      <w:r w:rsidRPr="00D208D9">
        <w:rPr>
          <w:rFonts w:ascii="Arial" w:hAnsi="Arial" w:cs="Arial"/>
          <w:sz w:val="22"/>
          <w:szCs w:val="22"/>
          <w:lang w:val="en-US"/>
        </w:rPr>
        <w:t xml:space="preserve">, the possibility to achieve this aim by leveraging ICTs has marked the shift from the knowledge city to the ubiquitous city. This </w:t>
      </w:r>
      <w:r w:rsidRPr="00D208D9">
        <w:rPr>
          <w:rFonts w:ascii="Arial" w:hAnsi="Arial" w:cs="Arial"/>
          <w:kern w:val="3"/>
          <w:sz w:val="22"/>
          <w:szCs w:val="22"/>
          <w:lang w:val="en-US"/>
        </w:rPr>
        <w:t>term comes from the concept of ubiquitous computing proposed by Weiser (1991)</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and is used to identify urban areas equipped with ubiquitous technologies that provide its users with access to digital services anywhere and anytime. Using these services, anyone can get data and information that are mainly collected in real time and describe the </w:t>
      </w:r>
      <w:r w:rsidR="00990B19" w:rsidRPr="00D208D9">
        <w:rPr>
          <w:rFonts w:ascii="Arial" w:hAnsi="Arial" w:cs="Arial"/>
          <w:kern w:val="3"/>
          <w:sz w:val="22"/>
          <w:szCs w:val="22"/>
          <w:lang w:val="en-US"/>
        </w:rPr>
        <w:t>functionality</w:t>
      </w:r>
      <w:r w:rsidRPr="00D208D9">
        <w:rPr>
          <w:rFonts w:ascii="Arial" w:hAnsi="Arial" w:cs="Arial"/>
          <w:kern w:val="3"/>
          <w:sz w:val="22"/>
          <w:szCs w:val="22"/>
          <w:lang w:val="en-US"/>
        </w:rPr>
        <w:t xml:space="preserve"> of the city (Shin 2007; 2010; Shin and Kim 2010; Lee et al. 2008). Ubiquitous cities are therefore places where “</w:t>
      </w:r>
      <w:r w:rsidRPr="00D208D9">
        <w:rPr>
          <w:rFonts w:ascii="Arial" w:hAnsi="Arial" w:cs="Arial"/>
          <w:i/>
          <w:iCs/>
          <w:kern w:val="3"/>
          <w:sz w:val="22"/>
          <w:szCs w:val="22"/>
          <w:lang w:val="en-US"/>
        </w:rPr>
        <w:t xml:space="preserve">all information systems are linked and […] everyone is connected to” </w:t>
      </w:r>
      <w:r w:rsidRPr="00D208D9">
        <w:rPr>
          <w:rFonts w:ascii="Arial" w:hAnsi="Arial" w:cs="Arial"/>
          <w:kern w:val="3"/>
          <w:sz w:val="22"/>
          <w:szCs w:val="22"/>
          <w:lang w:val="en-US"/>
        </w:rPr>
        <w:t>them</w:t>
      </w:r>
      <w:r w:rsidR="003258BF" w:rsidRPr="00D208D9">
        <w:rPr>
          <w:rFonts w:ascii="Arial" w:hAnsi="Arial" w:cs="Arial"/>
          <w:kern w:val="3"/>
          <w:sz w:val="22"/>
          <w:szCs w:val="22"/>
          <w:lang w:val="en-US"/>
        </w:rPr>
        <w:t>,</w:t>
      </w:r>
      <w:r w:rsidRPr="00D208D9">
        <w:rPr>
          <w:rFonts w:ascii="Arial" w:hAnsi="Arial" w:cs="Arial"/>
          <w:i/>
          <w:iCs/>
          <w:kern w:val="3"/>
          <w:sz w:val="22"/>
          <w:szCs w:val="22"/>
          <w:lang w:val="en-US"/>
        </w:rPr>
        <w:t xml:space="preserve"> </w:t>
      </w:r>
      <w:r w:rsidRPr="00D208D9">
        <w:rPr>
          <w:rFonts w:ascii="Arial" w:hAnsi="Arial" w:cs="Arial"/>
          <w:kern w:val="3"/>
          <w:sz w:val="22"/>
          <w:szCs w:val="22"/>
          <w:lang w:val="en-US"/>
        </w:rPr>
        <w:t xml:space="preserve">and </w:t>
      </w:r>
      <w:r w:rsidR="003258BF" w:rsidRPr="00D208D9">
        <w:rPr>
          <w:rFonts w:ascii="Arial" w:hAnsi="Arial" w:cs="Arial"/>
          <w:kern w:val="3"/>
          <w:sz w:val="22"/>
          <w:szCs w:val="22"/>
          <w:lang w:val="en-US"/>
        </w:rPr>
        <w:t>they result from</w:t>
      </w:r>
      <w:r w:rsidRPr="00D208D9">
        <w:rPr>
          <w:rFonts w:ascii="Arial" w:hAnsi="Arial" w:cs="Arial"/>
          <w:kern w:val="3"/>
          <w:sz w:val="22"/>
          <w:szCs w:val="22"/>
          <w:lang w:val="en-US"/>
        </w:rPr>
        <w:t xml:space="preserve"> the combination of a large variety of technological devices and infrastructures (Shin and Kim 2010: 148). </w:t>
      </w:r>
      <w:r w:rsidR="00450A49">
        <w:rPr>
          <w:rFonts w:ascii="Arial" w:hAnsi="Arial" w:cs="Arial"/>
          <w:kern w:val="3"/>
          <w:sz w:val="22"/>
          <w:szCs w:val="22"/>
          <w:lang w:val="en-US"/>
        </w:rPr>
        <w:t>For example, a</w:t>
      </w:r>
      <w:r w:rsidRPr="00D208D9">
        <w:rPr>
          <w:rFonts w:ascii="Arial" w:hAnsi="Arial" w:cs="Arial"/>
          <w:kern w:val="3"/>
          <w:sz w:val="22"/>
          <w:szCs w:val="22"/>
          <w:lang w:val="en-US"/>
        </w:rPr>
        <w:t xml:space="preserve">s described by Shin and Kim (2010: 148), these include </w:t>
      </w:r>
      <w:r w:rsidRPr="00D208D9">
        <w:rPr>
          <w:rFonts w:ascii="Arial" w:hAnsi="Arial" w:cs="Arial"/>
          <w:i/>
          <w:iCs/>
          <w:kern w:val="3"/>
          <w:sz w:val="22"/>
          <w:szCs w:val="22"/>
          <w:lang w:val="en-US"/>
        </w:rPr>
        <w:t>“broadband convergence networks, RFIDs, ubiquitous sensor networks, home networking, wireless broadband, digital multimedia broadcasting, telematics, geographic information systems, location-based systems and smart-</w:t>
      </w:r>
      <w:r w:rsidRPr="00D208D9">
        <w:rPr>
          <w:rFonts w:ascii="Arial" w:hAnsi="Arial" w:cs="Arial"/>
          <w:i/>
          <w:iCs/>
          <w:kern w:val="3"/>
          <w:sz w:val="22"/>
          <w:szCs w:val="22"/>
          <w:lang w:val="en-US"/>
        </w:rPr>
        <w:lastRenderedPageBreak/>
        <w:t>card systems</w:t>
      </w:r>
      <w:r w:rsidRPr="00D208D9">
        <w:rPr>
          <w:rFonts w:ascii="Arial" w:hAnsi="Arial" w:cs="Arial"/>
          <w:kern w:val="3"/>
          <w:sz w:val="22"/>
          <w:szCs w:val="22"/>
          <w:lang w:val="en-US"/>
        </w:rPr>
        <w:t>”.</w:t>
      </w:r>
    </w:p>
    <w:p w14:paraId="25A4979D" w14:textId="00B67EAF"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Most of the attention that this concept has received comes from the Republic of Korea, in which a national programme on ubiquitous cities </w:t>
      </w:r>
      <w:r w:rsidR="00647ED9" w:rsidRPr="00D208D9">
        <w:rPr>
          <w:rFonts w:ascii="Arial" w:hAnsi="Arial" w:cs="Arial"/>
          <w:kern w:val="3"/>
          <w:sz w:val="22"/>
          <w:szCs w:val="22"/>
          <w:lang w:val="en-US"/>
        </w:rPr>
        <w:t>was</w:t>
      </w:r>
      <w:r w:rsidRPr="00D208D9">
        <w:rPr>
          <w:rFonts w:ascii="Arial" w:hAnsi="Arial" w:cs="Arial"/>
          <w:kern w:val="3"/>
          <w:sz w:val="22"/>
          <w:szCs w:val="22"/>
          <w:lang w:val="en-US"/>
        </w:rPr>
        <w:t xml:space="preserve"> launched in 2007 by the central government. The aim of this programme was </w:t>
      </w:r>
      <w:r w:rsidR="00647ED9" w:rsidRPr="00D208D9">
        <w:rPr>
          <w:rFonts w:ascii="Arial" w:hAnsi="Arial" w:cs="Arial"/>
          <w:kern w:val="3"/>
          <w:sz w:val="22"/>
          <w:szCs w:val="22"/>
          <w:lang w:val="en-US"/>
        </w:rPr>
        <w:t>to build</w:t>
      </w:r>
      <w:r w:rsidRPr="00D208D9">
        <w:rPr>
          <w:rFonts w:ascii="Arial" w:hAnsi="Arial" w:cs="Arial"/>
          <w:kern w:val="3"/>
          <w:sz w:val="22"/>
          <w:szCs w:val="22"/>
          <w:lang w:val="en-US"/>
        </w:rPr>
        <w:t xml:space="preserve"> the </w:t>
      </w:r>
      <w:r w:rsidRPr="00D208D9">
        <w:rPr>
          <w:rFonts w:ascii="Arial" w:hAnsi="Arial" w:cs="Arial"/>
          <w:iCs/>
          <w:kern w:val="3"/>
          <w:sz w:val="22"/>
          <w:szCs w:val="22"/>
          <w:lang w:val="en-US"/>
        </w:rPr>
        <w:t xml:space="preserve">world’s first u-society based on </w:t>
      </w:r>
      <w:r w:rsidR="00647ED9" w:rsidRPr="00D208D9">
        <w:rPr>
          <w:rFonts w:ascii="Arial" w:hAnsi="Arial" w:cs="Arial"/>
          <w:iCs/>
          <w:kern w:val="3"/>
          <w:sz w:val="22"/>
          <w:szCs w:val="22"/>
          <w:lang w:val="en-US"/>
        </w:rPr>
        <w:t>state-of-</w:t>
      </w:r>
      <w:r w:rsidRPr="00D208D9">
        <w:rPr>
          <w:rFonts w:ascii="Arial" w:hAnsi="Arial" w:cs="Arial"/>
          <w:iCs/>
          <w:kern w:val="3"/>
          <w:sz w:val="22"/>
          <w:szCs w:val="22"/>
          <w:lang w:val="en-US"/>
        </w:rPr>
        <w:t>the</w:t>
      </w:r>
      <w:r w:rsidR="00647ED9" w:rsidRPr="00D208D9">
        <w:rPr>
          <w:rFonts w:ascii="Arial" w:hAnsi="Arial" w:cs="Arial"/>
          <w:iCs/>
          <w:kern w:val="3"/>
          <w:sz w:val="22"/>
          <w:szCs w:val="22"/>
          <w:lang w:val="en-US"/>
        </w:rPr>
        <w:t>-art</w:t>
      </w:r>
      <w:r w:rsidRPr="00D208D9">
        <w:rPr>
          <w:rFonts w:ascii="Arial" w:hAnsi="Arial" w:cs="Arial"/>
          <w:iCs/>
          <w:kern w:val="3"/>
          <w:sz w:val="22"/>
          <w:szCs w:val="22"/>
          <w:lang w:val="en-US"/>
        </w:rPr>
        <w:t xml:space="preserve"> u-infrastructur</w:t>
      </w:r>
      <w:r w:rsidRPr="00D208D9">
        <w:rPr>
          <w:rFonts w:ascii="Arial" w:hAnsi="Arial" w:cs="Arial"/>
          <w:kern w:val="3"/>
          <w:sz w:val="22"/>
          <w:szCs w:val="22"/>
          <w:lang w:val="en-US"/>
        </w:rPr>
        <w:t xml:space="preserve">e (Republic of Korea 2007a; 2007b). Only </w:t>
      </w:r>
      <w:r w:rsidR="00647ED9" w:rsidRPr="00D208D9">
        <w:rPr>
          <w:rFonts w:ascii="Arial" w:hAnsi="Arial" w:cs="Arial"/>
          <w:kern w:val="3"/>
          <w:sz w:val="22"/>
          <w:szCs w:val="22"/>
          <w:lang w:val="en-US"/>
        </w:rPr>
        <w:t xml:space="preserve">a </w:t>
      </w:r>
      <w:r w:rsidRPr="00D208D9">
        <w:rPr>
          <w:rFonts w:ascii="Arial" w:hAnsi="Arial" w:cs="Arial"/>
          <w:kern w:val="3"/>
          <w:sz w:val="22"/>
          <w:szCs w:val="22"/>
          <w:lang w:val="en-US"/>
        </w:rPr>
        <w:t xml:space="preserve">few urban areas working on the ubiquitous city concept can be found outside the </w:t>
      </w:r>
      <w:r w:rsidR="00647ED9" w:rsidRPr="00D208D9">
        <w:rPr>
          <w:rFonts w:ascii="Arial" w:hAnsi="Arial" w:cs="Arial"/>
          <w:kern w:val="3"/>
          <w:sz w:val="22"/>
          <w:szCs w:val="22"/>
          <w:lang w:val="en-US"/>
        </w:rPr>
        <w:t xml:space="preserve">South </w:t>
      </w:r>
      <w:r w:rsidRPr="00D208D9">
        <w:rPr>
          <w:rFonts w:ascii="Arial" w:hAnsi="Arial" w:cs="Arial"/>
          <w:kern w:val="3"/>
          <w:sz w:val="22"/>
          <w:szCs w:val="22"/>
          <w:lang w:val="en-US"/>
        </w:rPr>
        <w:t>Korean territory. Anthopoulos and Fitsilis (2010a; 2010b)</w:t>
      </w:r>
      <w:r w:rsidRPr="00D208D9">
        <w:rPr>
          <w:rFonts w:ascii="Arial" w:hAnsi="Arial" w:cs="Arial"/>
          <w:sz w:val="22"/>
          <w:szCs w:val="22"/>
          <w:lang w:val="en-US"/>
        </w:rPr>
        <w:t>, for example,</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describe the activity developed by the</w:t>
      </w:r>
      <w:r w:rsidR="00DD6D04" w:rsidRPr="00D208D9">
        <w:rPr>
          <w:rFonts w:ascii="Arial" w:hAnsi="Arial" w:cs="Arial"/>
          <w:kern w:val="3"/>
          <w:sz w:val="22"/>
          <w:szCs w:val="22"/>
          <w:lang w:val="en-US"/>
        </w:rPr>
        <w:t xml:space="preserve"> Greek</w:t>
      </w:r>
      <w:r w:rsidRPr="00D208D9">
        <w:rPr>
          <w:rFonts w:ascii="Arial" w:hAnsi="Arial" w:cs="Arial"/>
          <w:kern w:val="3"/>
          <w:sz w:val="22"/>
          <w:szCs w:val="22"/>
          <w:lang w:val="en-US"/>
        </w:rPr>
        <w:t xml:space="preserve"> city of Trikala, while research by </w:t>
      </w:r>
      <w:r w:rsidRPr="00D208D9">
        <w:rPr>
          <w:rFonts w:ascii="Arial" w:hAnsi="Arial" w:cs="Arial"/>
          <w:kern w:val="3"/>
          <w:sz w:val="22"/>
          <w:szCs w:val="22"/>
        </w:rPr>
        <w:t>Gil-Castineira et al. (2011)</w:t>
      </w:r>
      <w:r w:rsidRPr="00D208D9">
        <w:rPr>
          <w:rFonts w:ascii="Arial" w:hAnsi="Arial" w:cs="Arial"/>
          <w:bCs/>
          <w:kern w:val="3"/>
          <w:sz w:val="22"/>
          <w:szCs w:val="22"/>
        </w:rPr>
        <w:t xml:space="preserve"> </w:t>
      </w:r>
      <w:r w:rsidRPr="00D208D9">
        <w:rPr>
          <w:rFonts w:ascii="Arial" w:hAnsi="Arial" w:cs="Arial"/>
          <w:kern w:val="3"/>
          <w:sz w:val="22"/>
          <w:szCs w:val="22"/>
        </w:rPr>
        <w:t>and Shin and Lee (2011) report on a number of projects which are implemented in Oulu, San Francisco, Philadelphia, Tokyo, Singapore, Hong Kong, Taiwan and Malaysia.</w:t>
      </w:r>
    </w:p>
    <w:p w14:paraId="3659271F" w14:textId="7DF5885C"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4B595A">
        <w:rPr>
          <w:rFonts w:ascii="Arial" w:hAnsi="Arial" w:cs="Arial"/>
          <w:kern w:val="3"/>
          <w:sz w:val="22"/>
          <w:szCs w:val="22"/>
          <w:lang w:val="en-US"/>
        </w:rPr>
        <w:t>The initiative of the South Korean government has encouraged many municipal administrations to integrate ubiquitous technologies in</w:t>
      </w:r>
      <w:r w:rsidR="00DD6D04" w:rsidRPr="004B595A">
        <w:rPr>
          <w:rFonts w:ascii="Arial" w:hAnsi="Arial" w:cs="Arial"/>
          <w:kern w:val="3"/>
          <w:sz w:val="22"/>
          <w:szCs w:val="22"/>
          <w:lang w:val="en-US"/>
        </w:rPr>
        <w:t>to</w:t>
      </w:r>
      <w:r w:rsidRPr="004B595A">
        <w:rPr>
          <w:rFonts w:ascii="Arial" w:hAnsi="Arial" w:cs="Arial"/>
          <w:kern w:val="3"/>
          <w:sz w:val="22"/>
          <w:szCs w:val="22"/>
          <w:lang w:val="en-US"/>
        </w:rPr>
        <w:t xml:space="preserve"> urban environments. </w:t>
      </w:r>
      <w:r w:rsidR="00DD6D04" w:rsidRPr="004B595A">
        <w:rPr>
          <w:rFonts w:ascii="Arial" w:hAnsi="Arial" w:cs="Arial"/>
          <w:kern w:val="3"/>
          <w:sz w:val="22"/>
          <w:szCs w:val="22"/>
          <w:lang w:val="en-US"/>
        </w:rPr>
        <w:t xml:space="preserve">At the end of 2007, </w:t>
      </w:r>
      <w:r w:rsidR="00EE2B4A" w:rsidRPr="004B595A">
        <w:rPr>
          <w:rFonts w:ascii="Arial" w:hAnsi="Arial" w:cs="Arial"/>
          <w:kern w:val="3"/>
          <w:sz w:val="22"/>
          <w:szCs w:val="22"/>
          <w:lang w:val="en-US"/>
        </w:rPr>
        <w:t xml:space="preserve">after </w:t>
      </w:r>
      <w:r w:rsidR="00DD6D04" w:rsidRPr="004B595A">
        <w:rPr>
          <w:rFonts w:ascii="Arial" w:hAnsi="Arial" w:cs="Arial"/>
          <w:kern w:val="3"/>
          <w:sz w:val="22"/>
          <w:szCs w:val="22"/>
          <w:lang w:val="en-US"/>
        </w:rPr>
        <w:t>o</w:t>
      </w:r>
      <w:r w:rsidRPr="004B595A">
        <w:rPr>
          <w:rFonts w:ascii="Arial" w:hAnsi="Arial" w:cs="Arial"/>
          <w:kern w:val="3"/>
          <w:sz w:val="22"/>
          <w:szCs w:val="22"/>
          <w:lang w:val="en-US"/>
        </w:rPr>
        <w:t xml:space="preserve">ne year </w:t>
      </w:r>
      <w:r w:rsidR="00DD6D04" w:rsidRPr="004B595A">
        <w:rPr>
          <w:rFonts w:ascii="Arial" w:hAnsi="Arial" w:cs="Arial"/>
          <w:kern w:val="3"/>
          <w:sz w:val="22"/>
          <w:szCs w:val="22"/>
          <w:lang w:val="en-US"/>
        </w:rPr>
        <w:t>into the programme</w:t>
      </w:r>
      <w:r w:rsidRPr="004B595A">
        <w:rPr>
          <w:rFonts w:ascii="Arial" w:hAnsi="Arial" w:cs="Arial"/>
          <w:kern w:val="3"/>
          <w:sz w:val="22"/>
          <w:szCs w:val="22"/>
          <w:lang w:val="en-US"/>
        </w:rPr>
        <w:t xml:space="preserve">, </w:t>
      </w:r>
      <w:r w:rsidRPr="004B595A">
        <w:rPr>
          <w:rFonts w:ascii="Arial" w:hAnsi="Arial" w:cs="Arial"/>
          <w:i/>
          <w:iCs/>
          <w:kern w:val="3"/>
          <w:sz w:val="22"/>
          <w:szCs w:val="22"/>
          <w:lang w:val="en-US"/>
        </w:rPr>
        <w:t>“22 cities [were already] pursuing the construction of u-cities throughout the country”</w:t>
      </w:r>
      <w:r w:rsidRPr="004B595A">
        <w:rPr>
          <w:rFonts w:ascii="Arial" w:hAnsi="Arial" w:cs="Arial"/>
          <w:kern w:val="3"/>
          <w:sz w:val="22"/>
          <w:szCs w:val="22"/>
          <w:lang w:val="en-US"/>
        </w:rPr>
        <w:t xml:space="preserve"> (Republic of Korea 2007a: 15) and, only three years later, </w:t>
      </w:r>
      <w:r w:rsidR="00DD6D04" w:rsidRPr="004B595A">
        <w:rPr>
          <w:rFonts w:ascii="Arial" w:hAnsi="Arial" w:cs="Arial"/>
          <w:kern w:val="3"/>
          <w:sz w:val="22"/>
          <w:szCs w:val="22"/>
          <w:lang w:val="en-US"/>
        </w:rPr>
        <w:t>this</w:t>
      </w:r>
      <w:r w:rsidRPr="004B595A">
        <w:rPr>
          <w:rFonts w:ascii="Arial" w:hAnsi="Arial" w:cs="Arial"/>
          <w:kern w:val="3"/>
          <w:sz w:val="22"/>
          <w:szCs w:val="22"/>
          <w:lang w:val="en-US"/>
        </w:rPr>
        <w:t xml:space="preserve"> </w:t>
      </w:r>
      <w:r w:rsidR="00DD6D04" w:rsidRPr="004B595A">
        <w:rPr>
          <w:rFonts w:ascii="Arial" w:hAnsi="Arial" w:cs="Arial"/>
          <w:kern w:val="3"/>
          <w:sz w:val="22"/>
          <w:szCs w:val="22"/>
          <w:lang w:val="en-US"/>
        </w:rPr>
        <w:t xml:space="preserve">figure </w:t>
      </w:r>
      <w:r w:rsidRPr="004B595A">
        <w:rPr>
          <w:rFonts w:ascii="Arial" w:hAnsi="Arial" w:cs="Arial"/>
          <w:kern w:val="3"/>
          <w:sz w:val="22"/>
          <w:szCs w:val="22"/>
          <w:lang w:val="en-US"/>
        </w:rPr>
        <w:t>became 36, with a total of 53 ubiquitous city initiatives in progress. This trend is captured in the research report produced by Tekes (2011)</w:t>
      </w:r>
      <w:r w:rsidR="00141C6E" w:rsidRPr="004B595A">
        <w:rPr>
          <w:rFonts w:ascii="Arial" w:hAnsi="Arial" w:cs="Arial"/>
          <w:kern w:val="3"/>
          <w:sz w:val="22"/>
          <w:szCs w:val="22"/>
          <w:lang w:val="en-US"/>
        </w:rPr>
        <w:t>, the Finnish Funding Agency for Technology and Innovation</w:t>
      </w:r>
      <w:r w:rsidRPr="004B595A">
        <w:rPr>
          <w:rFonts w:ascii="Arial" w:hAnsi="Arial" w:cs="Arial"/>
          <w:kern w:val="3"/>
          <w:sz w:val="22"/>
          <w:szCs w:val="22"/>
          <w:lang w:val="en-US"/>
        </w:rPr>
        <w:t xml:space="preserve">. Among the many projects developed under the ubiquitous city brand, </w:t>
      </w:r>
      <w:r w:rsidR="004B595A" w:rsidRPr="004B595A">
        <w:rPr>
          <w:rFonts w:ascii="Arial" w:hAnsi="Arial" w:cs="Arial"/>
          <w:sz w:val="22"/>
          <w:szCs w:val="22"/>
          <w:lang w:val="en-US"/>
        </w:rPr>
        <w:t xml:space="preserve">Busan Green u-City and Songdo IBD (International Business District) </w:t>
      </w:r>
      <w:r w:rsidRPr="004B595A">
        <w:rPr>
          <w:rFonts w:ascii="Arial" w:hAnsi="Arial" w:cs="Arial"/>
          <w:sz w:val="22"/>
          <w:szCs w:val="22"/>
          <w:lang w:val="en-US"/>
        </w:rPr>
        <w:t xml:space="preserve">seem to be the most discussed in the cluster’s literature, in which </w:t>
      </w:r>
      <w:r w:rsidR="004B595A" w:rsidRPr="004B595A">
        <w:rPr>
          <w:rFonts w:ascii="Arial" w:hAnsi="Arial" w:cs="Arial"/>
          <w:sz w:val="22"/>
          <w:szCs w:val="22"/>
          <w:lang w:val="en-US"/>
        </w:rPr>
        <w:t>both</w:t>
      </w:r>
      <w:r w:rsidR="00DD6D04" w:rsidRPr="004B595A">
        <w:rPr>
          <w:rFonts w:ascii="Arial" w:hAnsi="Arial" w:cs="Arial"/>
          <w:sz w:val="22"/>
          <w:szCs w:val="22"/>
          <w:lang w:val="en-US"/>
        </w:rPr>
        <w:t xml:space="preserve"> are discussed</w:t>
      </w:r>
      <w:r w:rsidRPr="004B595A">
        <w:rPr>
          <w:rFonts w:ascii="Arial" w:hAnsi="Arial" w:cs="Arial"/>
          <w:sz w:val="22"/>
          <w:szCs w:val="22"/>
          <w:lang w:val="en-US"/>
        </w:rPr>
        <w:t xml:space="preserve"> </w:t>
      </w:r>
      <w:r w:rsidR="00DD6D04" w:rsidRPr="004B595A">
        <w:rPr>
          <w:rFonts w:ascii="Arial" w:hAnsi="Arial" w:cs="Arial"/>
          <w:sz w:val="22"/>
          <w:szCs w:val="22"/>
          <w:lang w:val="en-US"/>
        </w:rPr>
        <w:t xml:space="preserve">by </w:t>
      </w:r>
      <w:r w:rsidRPr="004B595A">
        <w:rPr>
          <w:rFonts w:ascii="Arial" w:hAnsi="Arial" w:cs="Arial"/>
          <w:sz w:val="22"/>
          <w:szCs w:val="22"/>
          <w:lang w:val="en-US"/>
        </w:rPr>
        <w:t xml:space="preserve">overlapping the terms smart city and ubiquitous city </w:t>
      </w:r>
      <w:r w:rsidRPr="004B595A">
        <w:rPr>
          <w:rFonts w:ascii="Arial" w:hAnsi="Arial" w:cs="Arial"/>
          <w:bCs/>
          <w:sz w:val="22"/>
          <w:szCs w:val="22"/>
          <w:lang w:val="en-US"/>
        </w:rPr>
        <w:t>(GSMA 2012; Strickland 2011; Juan et al. 2011)</w:t>
      </w:r>
      <w:r w:rsidRPr="004B595A">
        <w:rPr>
          <w:rFonts w:ascii="Arial" w:hAnsi="Arial" w:cs="Arial"/>
          <w:sz w:val="22"/>
          <w:szCs w:val="22"/>
          <w:lang w:val="en-US"/>
        </w:rPr>
        <w:t>.</w:t>
      </w:r>
    </w:p>
    <w:p w14:paraId="153E95DF" w14:textId="2136AAC9"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Korean experience of ubiquitous cities has been analyzed and criticized by Shin (2007; 2009; 2010). The results of his research </w:t>
      </w:r>
      <w:r w:rsidR="00D208D9">
        <w:rPr>
          <w:rFonts w:ascii="Arial" w:hAnsi="Arial" w:cs="Arial"/>
          <w:kern w:val="3"/>
          <w:sz w:val="22"/>
          <w:szCs w:val="22"/>
          <w:lang w:val="en-US"/>
        </w:rPr>
        <w:t>have</w:t>
      </w:r>
      <w:r w:rsidR="00DD6D04" w:rsidRPr="00D208D9">
        <w:rPr>
          <w:rFonts w:ascii="Arial" w:hAnsi="Arial" w:cs="Arial"/>
          <w:kern w:val="3"/>
          <w:sz w:val="22"/>
          <w:szCs w:val="22"/>
          <w:lang w:val="en-US"/>
        </w:rPr>
        <w:t xml:space="preserve"> </w:t>
      </w:r>
      <w:r w:rsidRPr="00D208D9">
        <w:rPr>
          <w:rFonts w:ascii="Arial" w:hAnsi="Arial" w:cs="Arial"/>
          <w:kern w:val="3"/>
          <w:sz w:val="22"/>
          <w:szCs w:val="22"/>
          <w:lang w:val="en-US"/>
        </w:rPr>
        <w:t xml:space="preserve">shed light on the limits and weaknesses of this national programme, which is based on a top-down approach and </w:t>
      </w:r>
      <w:r w:rsidRPr="00D208D9">
        <w:rPr>
          <w:rFonts w:ascii="Arial" w:hAnsi="Arial" w:cs="Arial"/>
          <w:i/>
          <w:iCs/>
          <w:kern w:val="3"/>
          <w:sz w:val="22"/>
          <w:szCs w:val="22"/>
          <w:lang w:val="en-US"/>
        </w:rPr>
        <w:t xml:space="preserve">“is largely biased toward industrial and economic development, reflecting business providers' interests [rather than] users' interests and benefits” </w:t>
      </w:r>
      <w:r w:rsidRPr="00D208D9">
        <w:rPr>
          <w:rFonts w:ascii="Arial" w:hAnsi="Arial" w:cs="Arial"/>
          <w:iCs/>
          <w:kern w:val="3"/>
          <w:sz w:val="22"/>
          <w:szCs w:val="22"/>
          <w:lang w:val="en-US"/>
        </w:rPr>
        <w:t>(Shin 2007: 636)</w:t>
      </w:r>
      <w:r w:rsidRPr="00D208D9">
        <w:rPr>
          <w:rFonts w:ascii="Arial" w:hAnsi="Arial" w:cs="Arial"/>
          <w:kern w:val="3"/>
          <w:sz w:val="22"/>
          <w:szCs w:val="22"/>
          <w:lang w:val="en-US"/>
        </w:rPr>
        <w:t>. According to Shin (2009; 2010),</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the many actors involved in the development of u-cities only appear to be interested </w:t>
      </w:r>
      <w:r w:rsidR="00DD6D04" w:rsidRPr="00D208D9">
        <w:rPr>
          <w:rFonts w:ascii="Arial" w:hAnsi="Arial" w:cs="Arial"/>
          <w:kern w:val="3"/>
          <w:sz w:val="22"/>
          <w:szCs w:val="22"/>
          <w:lang w:val="en-US"/>
        </w:rPr>
        <w:t>in</w:t>
      </w:r>
      <w:r w:rsidRPr="00D208D9">
        <w:rPr>
          <w:rFonts w:ascii="Arial" w:hAnsi="Arial" w:cs="Arial"/>
          <w:kern w:val="3"/>
          <w:sz w:val="22"/>
          <w:szCs w:val="22"/>
          <w:lang w:val="en-US"/>
        </w:rPr>
        <w:t xml:space="preserve"> technical and market perspectives, competitiveness, financial interests and economic impacts, rather than city users and their needs.</w:t>
      </w:r>
    </w:p>
    <w:p w14:paraId="1D085C0A"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64BF9EC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bCs/>
          <w:kern w:val="3"/>
          <w:sz w:val="22"/>
          <w:szCs w:val="22"/>
          <w:lang w:val="en-US"/>
        </w:rPr>
      </w:pPr>
      <w:r>
        <w:rPr>
          <w:rFonts w:ascii="Arial" w:hAnsi="Arial" w:cs="Arial"/>
          <w:b/>
          <w:bCs/>
          <w:kern w:val="3"/>
          <w:sz w:val="22"/>
          <w:szCs w:val="22"/>
          <w:lang w:val="en-US"/>
        </w:rPr>
        <w:t>Cluster mc.08 - Corporate Path: IBM and the corporate smart city model</w:t>
      </w:r>
    </w:p>
    <w:p w14:paraId="263C475D" w14:textId="3446BDBB"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technology-led vision of smart cities proposed in the cluster mc.05 is the engine that fuels ICT multinational companies and their involvement in the smart city market. Driven by the will to acquire a strong position in this new and promising market, </w:t>
      </w:r>
      <w:r w:rsidRPr="00D208D9">
        <w:rPr>
          <w:rFonts w:ascii="Arial" w:hAnsi="Arial" w:cs="Arial"/>
          <w:sz w:val="22"/>
          <w:szCs w:val="22"/>
          <w:lang w:val="en-US"/>
        </w:rPr>
        <w:t xml:space="preserve">companies such as Cisco Systems (Amato et al. 2012a; 2012b; 2012c), Hitachi </w:t>
      </w:r>
      <w:r w:rsidRPr="00D208D9">
        <w:rPr>
          <w:rFonts w:ascii="Arial" w:hAnsi="Arial" w:cs="Arial"/>
          <w:sz w:val="22"/>
          <w:szCs w:val="22"/>
        </w:rPr>
        <w:t xml:space="preserve">(Kohno et al. 2011; Kurebayashi et al. 2011; Yoshikawa et al. 2011) and IBM </w:t>
      </w:r>
      <w:r w:rsidRPr="00D208D9">
        <w:rPr>
          <w:rFonts w:ascii="Arial" w:hAnsi="Arial" w:cs="Arial"/>
          <w:sz w:val="22"/>
          <w:szCs w:val="22"/>
          <w:lang w:val="en-US"/>
        </w:rPr>
        <w:t>(Brech et al. 2011; Cosgrove et al. 2011; Kehoe 2011; Katz and Ruano 2011; Paul et al. 2011; Ruano et al. 2011; Schaefer et al. 2011; Chen-Ritzo et al. 2009; Harrison et al. 2010; 2011)</w:t>
      </w:r>
      <w:r w:rsidRPr="00D208D9">
        <w:rPr>
          <w:rFonts w:ascii="Arial" w:hAnsi="Arial" w:cs="Arial"/>
          <w:bCs/>
          <w:sz w:val="22"/>
          <w:szCs w:val="22"/>
          <w:lang w:val="en-US"/>
        </w:rPr>
        <w:t xml:space="preserve"> </w:t>
      </w:r>
      <w:r w:rsidRPr="00D208D9">
        <w:rPr>
          <w:rFonts w:ascii="Arial" w:hAnsi="Arial" w:cs="Arial"/>
          <w:sz w:val="22"/>
          <w:szCs w:val="22"/>
          <w:lang w:val="en-US"/>
        </w:rPr>
        <w:t xml:space="preserve">have started </w:t>
      </w:r>
      <w:r w:rsidR="00DD6D04" w:rsidRPr="00D208D9">
        <w:rPr>
          <w:rFonts w:ascii="Arial" w:hAnsi="Arial" w:cs="Arial"/>
          <w:sz w:val="22"/>
          <w:szCs w:val="22"/>
          <w:lang w:val="en-US"/>
        </w:rPr>
        <w:t xml:space="preserve">operating within </w:t>
      </w:r>
      <w:r w:rsidRPr="00D208D9">
        <w:rPr>
          <w:rFonts w:ascii="Arial" w:hAnsi="Arial" w:cs="Arial"/>
          <w:sz w:val="22"/>
          <w:szCs w:val="22"/>
          <w:lang w:val="en-US"/>
        </w:rPr>
        <w:t xml:space="preserve">the domain of urban technology and </w:t>
      </w:r>
      <w:r w:rsidR="00DD6D04" w:rsidRPr="00D208D9">
        <w:rPr>
          <w:rFonts w:ascii="Arial" w:hAnsi="Arial" w:cs="Arial"/>
          <w:sz w:val="22"/>
          <w:szCs w:val="22"/>
          <w:lang w:val="en-US"/>
        </w:rPr>
        <w:t>have begun to actively participate</w:t>
      </w:r>
      <w:r w:rsidRPr="00D208D9">
        <w:rPr>
          <w:rFonts w:ascii="Arial" w:hAnsi="Arial" w:cs="Arial"/>
          <w:sz w:val="22"/>
          <w:szCs w:val="22"/>
          <w:lang w:val="en-US"/>
        </w:rPr>
        <w:t xml:space="preserve"> in the smart city debate. </w:t>
      </w:r>
    </w:p>
    <w:p w14:paraId="718A7E4B" w14:textId="2FE4B3FE"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The literature produced by such companies has led to the growth of the corporate smart city model, that conceives smart cities as urban systems which are equipped with a platform of digital solutions provided by ICT companies</w:t>
      </w:r>
      <w:r w:rsidRPr="00D208D9">
        <w:rPr>
          <w:rFonts w:ascii="Arial" w:hAnsi="Arial" w:cs="Arial"/>
          <w:kern w:val="3"/>
          <w:sz w:val="22"/>
          <w:szCs w:val="22"/>
          <w:lang w:val="en-US"/>
        </w:rPr>
        <w:t>.</w:t>
      </w:r>
      <w:r w:rsidRPr="00D208D9">
        <w:rPr>
          <w:rFonts w:ascii="Arial" w:hAnsi="Arial" w:cs="Arial"/>
          <w:sz w:val="22"/>
          <w:szCs w:val="22"/>
          <w:lang w:val="en-US"/>
        </w:rPr>
        <w:t xml:space="preserve"> </w:t>
      </w:r>
      <w:r w:rsidRPr="00D208D9">
        <w:rPr>
          <w:rFonts w:ascii="Arial" w:hAnsi="Arial" w:cs="Arial"/>
          <w:color w:val="1A1718"/>
          <w:sz w:val="22"/>
          <w:szCs w:val="22"/>
          <w:lang w:val="en-US"/>
        </w:rPr>
        <w:t xml:space="preserve">IBM is one of the main supporter of </w:t>
      </w:r>
      <w:r w:rsidR="00E21E46" w:rsidRPr="00D208D9">
        <w:rPr>
          <w:rFonts w:ascii="Arial" w:hAnsi="Arial" w:cs="Arial"/>
          <w:color w:val="1A1718"/>
          <w:sz w:val="22"/>
          <w:szCs w:val="22"/>
          <w:lang w:val="en-US"/>
        </w:rPr>
        <w:t>this</w:t>
      </w:r>
      <w:r w:rsidRPr="00D208D9">
        <w:rPr>
          <w:rFonts w:ascii="Arial" w:hAnsi="Arial" w:cs="Arial"/>
          <w:color w:val="1A1718"/>
          <w:sz w:val="22"/>
          <w:szCs w:val="22"/>
          <w:lang w:val="en-US"/>
        </w:rPr>
        <w:t xml:space="preserve"> model and its relevant role and influence in the smart city debate is demonstrated by the content analysis of the thematic cluster mc.08, which </w:t>
      </w:r>
      <w:r w:rsidR="00025E14" w:rsidRPr="00D208D9">
        <w:rPr>
          <w:rFonts w:ascii="Arial" w:hAnsi="Arial" w:cs="Arial"/>
          <w:color w:val="1A1718"/>
          <w:sz w:val="22"/>
          <w:szCs w:val="22"/>
          <w:lang w:val="en-US"/>
        </w:rPr>
        <w:t>correlates</w:t>
      </w:r>
      <w:r w:rsidRPr="00D208D9">
        <w:rPr>
          <w:rFonts w:ascii="Arial" w:hAnsi="Arial" w:cs="Arial"/>
          <w:color w:val="1A1718"/>
          <w:sz w:val="22"/>
          <w:szCs w:val="22"/>
          <w:lang w:val="en-US"/>
        </w:rPr>
        <w:t xml:space="preserve"> </w:t>
      </w:r>
      <w:r w:rsidR="00025E14" w:rsidRPr="00D208D9">
        <w:rPr>
          <w:rFonts w:ascii="Arial" w:hAnsi="Arial" w:cs="Arial"/>
          <w:color w:val="1A1718"/>
          <w:sz w:val="22"/>
          <w:szCs w:val="22"/>
          <w:lang w:val="en-US"/>
        </w:rPr>
        <w:t>significantly</w:t>
      </w:r>
      <w:r w:rsidRPr="00D208D9">
        <w:rPr>
          <w:rFonts w:ascii="Arial" w:hAnsi="Arial" w:cs="Arial"/>
          <w:color w:val="1A1718"/>
          <w:sz w:val="22"/>
          <w:szCs w:val="22"/>
          <w:lang w:val="en-US"/>
        </w:rPr>
        <w:t xml:space="preserve"> to the vision proposed by the American multinational company. The cluster’s most cited source documents are produced by its researchers and their degree of centrality is significantly high (Moss Kanter and Litow 2009; Dirks et al. 2009; 2010; Dirks and Keeling 2009; Harrison et al. 2010). </w:t>
      </w:r>
      <w:r w:rsidRPr="00D208D9">
        <w:rPr>
          <w:rFonts w:ascii="Arial" w:hAnsi="Arial" w:cs="Arial"/>
          <w:kern w:val="3"/>
          <w:sz w:val="22"/>
          <w:szCs w:val="22"/>
          <w:lang w:val="en-US"/>
        </w:rPr>
        <w:t>Four of the five core documents are indeed publications from IBM. What is more, the cluster’s word profile contains the term smarter city</w:t>
      </w:r>
      <w:r w:rsidRPr="00D208D9">
        <w:rPr>
          <w:rFonts w:ascii="Arial" w:hAnsi="Arial" w:cs="Arial"/>
          <w:i/>
          <w:iCs/>
          <w:kern w:val="3"/>
          <w:sz w:val="22"/>
          <w:szCs w:val="22"/>
          <w:lang w:val="en-US"/>
        </w:rPr>
        <w:t xml:space="preserve">. </w:t>
      </w:r>
      <w:r w:rsidRPr="00D208D9">
        <w:rPr>
          <w:rFonts w:ascii="Arial" w:hAnsi="Arial" w:cs="Arial"/>
          <w:iCs/>
          <w:kern w:val="3"/>
          <w:sz w:val="22"/>
          <w:szCs w:val="22"/>
          <w:lang w:val="en-US"/>
        </w:rPr>
        <w:t>This term is</w:t>
      </w:r>
      <w:r w:rsidRPr="00D208D9">
        <w:rPr>
          <w:rFonts w:ascii="Arial" w:hAnsi="Arial" w:cs="Arial"/>
          <w:kern w:val="3"/>
          <w:sz w:val="22"/>
          <w:szCs w:val="22"/>
          <w:lang w:val="en-US"/>
        </w:rPr>
        <w:t xml:space="preserve"> a trademark officially registered by </w:t>
      </w:r>
      <w:r w:rsidR="00D5331A">
        <w:rPr>
          <w:rFonts w:ascii="Arial" w:hAnsi="Arial" w:cs="Arial"/>
          <w:kern w:val="3"/>
          <w:sz w:val="22"/>
          <w:szCs w:val="22"/>
          <w:lang w:val="en-US"/>
        </w:rPr>
        <w:t>IBM</w:t>
      </w:r>
      <w:r w:rsidRPr="00D208D9">
        <w:rPr>
          <w:rFonts w:ascii="Arial" w:hAnsi="Arial" w:cs="Arial"/>
          <w:kern w:val="3"/>
          <w:sz w:val="22"/>
          <w:szCs w:val="22"/>
          <w:lang w:val="en-US"/>
        </w:rPr>
        <w:t xml:space="preserve"> and used for its smart city campaign, which is driven by the motto </w:t>
      </w:r>
      <w:r w:rsidRPr="00D208D9">
        <w:rPr>
          <w:rFonts w:ascii="Arial" w:hAnsi="Arial" w:cs="Arial"/>
          <w:i/>
          <w:iCs/>
          <w:kern w:val="3"/>
          <w:sz w:val="22"/>
          <w:szCs w:val="22"/>
          <w:lang w:val="en-US"/>
        </w:rPr>
        <w:t>“building a Smarter Planet”</w:t>
      </w:r>
      <w:r w:rsidRPr="00D208D9">
        <w:rPr>
          <w:rFonts w:ascii="Arial" w:hAnsi="Arial" w:cs="Arial"/>
          <w:kern w:val="3"/>
          <w:sz w:val="22"/>
          <w:szCs w:val="22"/>
          <w:lang w:val="en-US"/>
        </w:rPr>
        <w:t xml:space="preserve"> (Palmisano 2008).</w:t>
      </w:r>
    </w:p>
    <w:p w14:paraId="1F8F7725" w14:textId="66BE6467" w:rsidR="00450A49" w:rsidRPr="00D5331A" w:rsidRDefault="00BC2271" w:rsidP="00450A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5331A">
        <w:rPr>
          <w:rFonts w:ascii="Arial" w:hAnsi="Arial" w:cs="Arial"/>
          <w:kern w:val="3"/>
          <w:sz w:val="22"/>
          <w:szCs w:val="22"/>
          <w:lang w:val="en-US"/>
        </w:rPr>
        <w:t>The IBM’s Smarter Planet initiative is a commercial vent</w:t>
      </w:r>
      <w:r w:rsidR="00D5331A" w:rsidRPr="00D5331A">
        <w:rPr>
          <w:rFonts w:ascii="Arial" w:hAnsi="Arial" w:cs="Arial"/>
          <w:kern w:val="3"/>
          <w:sz w:val="22"/>
          <w:szCs w:val="22"/>
          <w:lang w:val="en-US"/>
        </w:rPr>
        <w:t>ure launched at the end of 2008,</w:t>
      </w:r>
      <w:r w:rsidRPr="00D5331A">
        <w:rPr>
          <w:rFonts w:ascii="Arial" w:hAnsi="Arial" w:cs="Arial"/>
          <w:kern w:val="3"/>
          <w:sz w:val="22"/>
          <w:szCs w:val="22"/>
          <w:lang w:val="en-US"/>
        </w:rPr>
        <w:t xml:space="preserve"> </w:t>
      </w:r>
      <w:r w:rsidR="00D5331A" w:rsidRPr="00D5331A">
        <w:rPr>
          <w:rFonts w:ascii="Arial" w:hAnsi="Arial" w:cs="Arial"/>
          <w:kern w:val="3"/>
          <w:sz w:val="22"/>
          <w:szCs w:val="22"/>
          <w:lang w:val="en-US"/>
        </w:rPr>
        <w:t xml:space="preserve">which </w:t>
      </w:r>
      <w:r w:rsidRPr="00D5331A">
        <w:rPr>
          <w:rFonts w:ascii="Arial" w:hAnsi="Arial" w:cs="Arial"/>
          <w:kern w:val="3"/>
          <w:sz w:val="22"/>
          <w:szCs w:val="22"/>
          <w:lang w:val="en-US"/>
        </w:rPr>
        <w:t xml:space="preserve">has positioned the </w:t>
      </w:r>
      <w:r w:rsidR="00D5331A" w:rsidRPr="00D5331A">
        <w:rPr>
          <w:rFonts w:ascii="Arial" w:hAnsi="Arial" w:cs="Arial"/>
          <w:kern w:val="3"/>
          <w:sz w:val="22"/>
          <w:szCs w:val="22"/>
          <w:lang w:val="en-US"/>
        </w:rPr>
        <w:t xml:space="preserve">American multinational </w:t>
      </w:r>
      <w:r w:rsidRPr="00D5331A">
        <w:rPr>
          <w:rFonts w:ascii="Arial" w:hAnsi="Arial" w:cs="Arial"/>
          <w:kern w:val="3"/>
          <w:sz w:val="22"/>
          <w:szCs w:val="22"/>
          <w:lang w:val="en-US"/>
        </w:rPr>
        <w:t>company at the forefront of smart city development (Palmisano 2008).</w:t>
      </w:r>
      <w:r w:rsidR="00450A49" w:rsidRPr="00D5331A">
        <w:rPr>
          <w:rFonts w:ascii="Arial" w:hAnsi="Arial" w:cs="Arial"/>
          <w:kern w:val="3"/>
          <w:sz w:val="22"/>
          <w:szCs w:val="22"/>
          <w:lang w:val="en-US"/>
        </w:rPr>
        <w:t xml:space="preserve"> This initiative suggests smart city development follow a standardized three-phase process </w:t>
      </w:r>
      <w:r w:rsidR="00450A49" w:rsidRPr="00D5331A">
        <w:rPr>
          <w:rFonts w:ascii="Arial" w:hAnsi="Arial" w:cs="Arial"/>
          <w:color w:val="070909"/>
          <w:sz w:val="22"/>
          <w:szCs w:val="22"/>
          <w:lang w:val="en-US"/>
        </w:rPr>
        <w:t xml:space="preserve">(Harrison et al. 2010): (1) Instrumentation; (2) Interconnection; and (3) Intelligence. The process is described by </w:t>
      </w:r>
      <w:r w:rsidR="00450A49" w:rsidRPr="00D5331A">
        <w:rPr>
          <w:rFonts w:ascii="Arial" w:hAnsi="Arial" w:cs="Arial"/>
          <w:kern w:val="3"/>
          <w:sz w:val="22"/>
          <w:szCs w:val="22"/>
          <w:lang w:val="en-US"/>
        </w:rPr>
        <w:t xml:space="preserve">Dirks et al. (2009: 1): </w:t>
      </w:r>
      <w:r w:rsidR="00450A49" w:rsidRPr="00D5331A">
        <w:rPr>
          <w:rFonts w:ascii="Arial" w:hAnsi="Arial" w:cs="Arial"/>
          <w:i/>
          <w:iCs/>
          <w:kern w:val="3"/>
          <w:sz w:val="22"/>
          <w:szCs w:val="22"/>
          <w:lang w:val="en-US"/>
        </w:rPr>
        <w:t>“</w:t>
      </w:r>
      <w:r w:rsidR="00450A49" w:rsidRPr="00D5331A">
        <w:rPr>
          <w:rFonts w:ascii="Arial" w:hAnsi="Arial" w:cs="Arial"/>
          <w:i/>
          <w:iCs/>
          <w:sz w:val="22"/>
          <w:szCs w:val="22"/>
          <w:lang w:val="en-US"/>
        </w:rPr>
        <w:t xml:space="preserve">Instrumentation enables cities </w:t>
      </w:r>
      <w:r w:rsidR="00450A49" w:rsidRPr="00D5331A">
        <w:rPr>
          <w:rFonts w:ascii="Arial" w:hAnsi="Arial" w:cs="Arial"/>
          <w:i/>
          <w:iCs/>
          <w:sz w:val="22"/>
          <w:szCs w:val="22"/>
          <w:lang w:val="en-US"/>
        </w:rPr>
        <w:lastRenderedPageBreak/>
        <w:t>to gather more high-quality data in a timely fashion than ever before. For example, utility meters and sensors that monitor the capacity of the power generation network can be used to continually gather data on supply and demand of electricity […].  Interconnection creates links among data, systems and people […], opening up new ways to gather and share information. Intelligence - in the form of new kinds of computing models and new algorithms - enables cities to generate predictive insights for informed decision making and action. Combined with advanced analytics and ever-increasing storage and computing power, these new models can turn the mountains of data generated into intelligence to create insight as a basis for action”</w:t>
      </w:r>
      <w:r w:rsidR="00450A49" w:rsidRPr="00D5331A">
        <w:rPr>
          <w:rFonts w:ascii="Arial" w:hAnsi="Arial" w:cs="Arial"/>
          <w:sz w:val="22"/>
          <w:szCs w:val="22"/>
          <w:lang w:val="en-US"/>
        </w:rPr>
        <w:t xml:space="preserve">. </w:t>
      </w:r>
      <w:r w:rsidR="00450A49" w:rsidRPr="00D5331A">
        <w:rPr>
          <w:rFonts w:ascii="Arial" w:hAnsi="Arial" w:cs="Arial"/>
          <w:kern w:val="3"/>
          <w:sz w:val="22"/>
          <w:szCs w:val="22"/>
          <w:lang w:val="en-US"/>
        </w:rPr>
        <w:t xml:space="preserve">According to IBM, this ICT-based transformation can automatically make any city smart and, consequently, more efficient, democratic, livable, attractive, environment-friendly and </w:t>
      </w:r>
      <w:r w:rsidR="00450A49" w:rsidRPr="00D5331A">
        <w:rPr>
          <w:rFonts w:ascii="Arial" w:hAnsi="Arial" w:cs="Arial"/>
          <w:sz w:val="22"/>
          <w:szCs w:val="22"/>
          <w:lang w:val="en-US"/>
        </w:rPr>
        <w:t>economically prosperous (Dirks and Keeling 2009)</w:t>
      </w:r>
      <w:r w:rsidR="00450A49" w:rsidRPr="00D5331A">
        <w:rPr>
          <w:rFonts w:ascii="Arial" w:hAnsi="Arial" w:cs="Arial"/>
          <w:kern w:val="3"/>
          <w:sz w:val="22"/>
          <w:szCs w:val="22"/>
          <w:lang w:val="en-US"/>
        </w:rPr>
        <w:t>.</w:t>
      </w:r>
    </w:p>
    <w:p w14:paraId="70C61B14"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7B09C64C" w14:textId="717AF2CA"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pPr>
      <w:r>
        <w:rPr>
          <w:rFonts w:ascii="Arial" w:hAnsi="Arial" w:cs="Arial"/>
          <w:b/>
          <w:bCs/>
          <w:kern w:val="3"/>
          <w:sz w:val="22"/>
          <w:szCs w:val="22"/>
          <w:lang w:val="en-US"/>
        </w:rPr>
        <w:t>Cluster mc.14 - European Path: smart city for a</w:t>
      </w:r>
      <w:r w:rsidR="00E21E46">
        <w:rPr>
          <w:rFonts w:ascii="Arial" w:hAnsi="Arial" w:cs="Arial"/>
          <w:b/>
          <w:bCs/>
          <w:sz w:val="22"/>
          <w:szCs w:val="22"/>
          <w:lang w:val="en-US"/>
        </w:rPr>
        <w:t xml:space="preserve"> low-</w:t>
      </w:r>
      <w:r>
        <w:rPr>
          <w:rFonts w:ascii="Arial" w:hAnsi="Arial" w:cs="Arial"/>
          <w:b/>
          <w:bCs/>
          <w:sz w:val="22"/>
          <w:szCs w:val="22"/>
          <w:lang w:val="en-US"/>
        </w:rPr>
        <w:t>carbon economy</w:t>
      </w:r>
    </w:p>
    <w:p w14:paraId="49F79250" w14:textId="14AAC165" w:rsidR="00E21E46"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r w:rsidRPr="00D208D9">
        <w:rPr>
          <w:rFonts w:ascii="Arial" w:hAnsi="Arial" w:cs="Arial"/>
          <w:kern w:val="3"/>
          <w:sz w:val="22"/>
          <w:szCs w:val="22"/>
          <w:lang w:val="en-US"/>
        </w:rPr>
        <w:t xml:space="preserve">According to </w:t>
      </w:r>
      <w:r w:rsidR="00D5331A">
        <w:rPr>
          <w:rFonts w:ascii="Arial" w:hAnsi="Arial" w:cs="Arial"/>
          <w:kern w:val="3"/>
          <w:sz w:val="22"/>
          <w:szCs w:val="22"/>
          <w:lang w:val="en-US"/>
        </w:rPr>
        <w:t xml:space="preserve">the </w:t>
      </w:r>
      <w:r w:rsidRPr="00D208D9">
        <w:rPr>
          <w:rFonts w:ascii="Arial" w:hAnsi="Arial" w:cs="Arial"/>
          <w:kern w:val="3"/>
          <w:sz w:val="22"/>
          <w:szCs w:val="22"/>
          <w:lang w:val="en-US"/>
        </w:rPr>
        <w:t>data provided by both the American Association for the Advancement of Science (2001)</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and the United Nations Human Settlements Programme (2011), urban areas </w:t>
      </w:r>
      <w:r w:rsidR="00E21E46" w:rsidRPr="00D208D9">
        <w:rPr>
          <w:rFonts w:ascii="Arial" w:hAnsi="Arial" w:cs="Arial"/>
          <w:kern w:val="3"/>
          <w:sz w:val="22"/>
          <w:szCs w:val="22"/>
          <w:lang w:val="en-US"/>
        </w:rPr>
        <w:t>account for</w:t>
      </w:r>
      <w:r w:rsidRPr="00D208D9">
        <w:rPr>
          <w:rFonts w:ascii="Arial" w:hAnsi="Arial" w:cs="Arial"/>
          <w:kern w:val="3"/>
          <w:sz w:val="22"/>
          <w:szCs w:val="22"/>
          <w:lang w:val="en-US"/>
        </w:rPr>
        <w:t xml:space="preserve"> </w:t>
      </w:r>
      <w:r w:rsidR="00E21E46" w:rsidRPr="00D208D9">
        <w:rPr>
          <w:rFonts w:ascii="Arial" w:hAnsi="Arial" w:cs="Arial"/>
          <w:kern w:val="3"/>
          <w:sz w:val="22"/>
          <w:szCs w:val="22"/>
          <w:lang w:val="en-US"/>
        </w:rPr>
        <w:t>approximately</w:t>
      </w:r>
      <w:r w:rsidRPr="00D208D9">
        <w:rPr>
          <w:rFonts w:ascii="Arial" w:hAnsi="Arial" w:cs="Arial"/>
          <w:kern w:val="3"/>
          <w:sz w:val="22"/>
          <w:szCs w:val="22"/>
          <w:lang w:val="en-US"/>
        </w:rPr>
        <w:t xml:space="preserve"> 70% of the global energy </w:t>
      </w:r>
      <w:r w:rsidR="00E21E46" w:rsidRPr="00D208D9">
        <w:rPr>
          <w:rFonts w:ascii="Arial" w:hAnsi="Arial" w:cs="Arial"/>
          <w:kern w:val="3"/>
          <w:sz w:val="22"/>
          <w:szCs w:val="22"/>
          <w:lang w:val="en-US"/>
        </w:rPr>
        <w:t xml:space="preserve">consumption </w:t>
      </w:r>
      <w:r w:rsidRPr="00D208D9">
        <w:rPr>
          <w:rFonts w:ascii="Arial" w:hAnsi="Arial" w:cs="Arial"/>
          <w:kern w:val="3"/>
          <w:sz w:val="22"/>
          <w:szCs w:val="22"/>
          <w:lang w:val="en-US"/>
        </w:rPr>
        <w:t xml:space="preserve">and release more than 70% of the carbon dioxide which is damaging the Earth’s atmosphere. These numbers provide a clear picture of the role played by the urbanized world in intensifying the environmental crisis and accelerating climate change. Fighting against </w:t>
      </w:r>
      <w:r w:rsidR="00E21E46" w:rsidRPr="00D208D9">
        <w:rPr>
          <w:rFonts w:ascii="Arial" w:hAnsi="Arial" w:cs="Arial"/>
          <w:kern w:val="3"/>
          <w:sz w:val="22"/>
          <w:szCs w:val="22"/>
          <w:lang w:val="en-US"/>
        </w:rPr>
        <w:t>climate change has become a high priority for local and national governments</w:t>
      </w:r>
      <w:r w:rsidRPr="00D208D9">
        <w:rPr>
          <w:rFonts w:ascii="Arial" w:hAnsi="Arial" w:cs="Arial"/>
          <w:kern w:val="3"/>
          <w:sz w:val="22"/>
          <w:szCs w:val="22"/>
          <w:lang w:val="en-US"/>
        </w:rPr>
        <w:t xml:space="preserve">, </w:t>
      </w:r>
      <w:r w:rsidR="008F1B18" w:rsidRPr="00D208D9">
        <w:rPr>
          <w:rFonts w:ascii="Arial" w:hAnsi="Arial" w:cs="Arial"/>
          <w:kern w:val="3"/>
          <w:sz w:val="22"/>
          <w:szCs w:val="22"/>
          <w:lang w:val="en-US"/>
        </w:rPr>
        <w:t>which</w:t>
      </w:r>
      <w:r w:rsidRPr="00D208D9">
        <w:rPr>
          <w:rFonts w:ascii="Arial" w:hAnsi="Arial" w:cs="Arial"/>
          <w:kern w:val="3"/>
          <w:sz w:val="22"/>
          <w:szCs w:val="22"/>
          <w:lang w:val="en-US"/>
        </w:rPr>
        <w:t xml:space="preserve"> </w:t>
      </w:r>
      <w:r w:rsidR="008F1B18" w:rsidRPr="00D208D9">
        <w:rPr>
          <w:rFonts w:ascii="Arial" w:hAnsi="Arial" w:cs="Arial"/>
          <w:kern w:val="3"/>
          <w:sz w:val="22"/>
          <w:szCs w:val="22"/>
          <w:lang w:val="en-US"/>
        </w:rPr>
        <w:t>have started</w:t>
      </w:r>
      <w:r w:rsidRPr="00D208D9">
        <w:rPr>
          <w:rFonts w:ascii="Arial" w:hAnsi="Arial" w:cs="Arial"/>
          <w:kern w:val="3"/>
          <w:sz w:val="22"/>
          <w:szCs w:val="22"/>
          <w:lang w:val="en-US"/>
        </w:rPr>
        <w:t xml:space="preserve"> implement</w:t>
      </w:r>
      <w:r w:rsidR="00D5331A">
        <w:rPr>
          <w:rFonts w:ascii="Arial" w:hAnsi="Arial" w:cs="Arial"/>
          <w:kern w:val="3"/>
          <w:sz w:val="22"/>
          <w:szCs w:val="22"/>
          <w:lang w:val="en-US"/>
        </w:rPr>
        <w:t>ing sustainable energy policies and initiatives</w:t>
      </w:r>
      <w:r w:rsidRPr="00D208D9">
        <w:rPr>
          <w:rFonts w:ascii="Arial" w:hAnsi="Arial" w:cs="Arial"/>
          <w:kern w:val="3"/>
          <w:sz w:val="22"/>
          <w:szCs w:val="22"/>
          <w:lang w:val="en-US"/>
        </w:rPr>
        <w:t>.</w:t>
      </w:r>
    </w:p>
    <w:p w14:paraId="1D88EAD4" w14:textId="7CDF78B8"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ICTs have proven to be a decisive means of helping governments to face this critical situation and enable </w:t>
      </w:r>
      <w:r w:rsidR="008F1B18" w:rsidRPr="00D208D9">
        <w:rPr>
          <w:rFonts w:ascii="Arial" w:hAnsi="Arial" w:cs="Arial"/>
          <w:kern w:val="3"/>
          <w:sz w:val="22"/>
          <w:szCs w:val="22"/>
          <w:lang w:val="en-US"/>
        </w:rPr>
        <w:t>the progressive growth of a low-</w:t>
      </w:r>
      <w:r w:rsidRPr="00D208D9">
        <w:rPr>
          <w:rFonts w:ascii="Arial" w:hAnsi="Arial" w:cs="Arial"/>
          <w:kern w:val="3"/>
          <w:sz w:val="22"/>
          <w:szCs w:val="22"/>
          <w:lang w:val="en-US"/>
        </w:rPr>
        <w:t xml:space="preserve">carbon future. The core literature of the thematic cluster mc.14 explores this possibility, in particular the report </w:t>
      </w:r>
      <w:r w:rsidRPr="00D208D9">
        <w:rPr>
          <w:rFonts w:ascii="Arial" w:hAnsi="Arial" w:cs="Arial"/>
          <w:i/>
          <w:iCs/>
          <w:kern w:val="3"/>
          <w:sz w:val="22"/>
          <w:szCs w:val="22"/>
          <w:lang w:val="en-US"/>
        </w:rPr>
        <w:t>“SMART 2020”</w:t>
      </w:r>
      <w:r w:rsidRPr="00D208D9">
        <w:rPr>
          <w:rFonts w:ascii="Arial" w:hAnsi="Arial" w:cs="Arial"/>
          <w:kern w:val="3"/>
          <w:sz w:val="22"/>
          <w:szCs w:val="22"/>
          <w:lang w:val="en-US"/>
        </w:rPr>
        <w:t xml:space="preserve"> published by The Climate Group (2008), an international non-profit organization that supports </w:t>
      </w:r>
      <w:r w:rsidRPr="00D208D9">
        <w:rPr>
          <w:rFonts w:ascii="Arial" w:hAnsi="Arial" w:cs="Arial"/>
          <w:sz w:val="22"/>
          <w:szCs w:val="22"/>
          <w:lang w:val="en-US"/>
        </w:rPr>
        <w:t>leaders in government, business and society to address climate risks and acc</w:t>
      </w:r>
      <w:r w:rsidR="008F1B18" w:rsidRPr="00D208D9">
        <w:rPr>
          <w:rFonts w:ascii="Arial" w:hAnsi="Arial" w:cs="Arial"/>
          <w:sz w:val="22"/>
          <w:szCs w:val="22"/>
          <w:lang w:val="en-US"/>
        </w:rPr>
        <w:t>elerate the transition to a low-</w:t>
      </w:r>
      <w:r w:rsidRPr="00D208D9">
        <w:rPr>
          <w:rFonts w:ascii="Arial" w:hAnsi="Arial" w:cs="Arial"/>
          <w:sz w:val="22"/>
          <w:szCs w:val="22"/>
          <w:lang w:val="en-US"/>
        </w:rPr>
        <w:t xml:space="preserve">carbon economy. </w:t>
      </w:r>
      <w:r w:rsidRPr="00D208D9">
        <w:rPr>
          <w:rFonts w:ascii="Arial" w:hAnsi="Arial" w:cs="Arial"/>
          <w:kern w:val="3"/>
          <w:sz w:val="22"/>
          <w:szCs w:val="22"/>
          <w:lang w:val="en-US"/>
        </w:rPr>
        <w:t xml:space="preserve">This report demonstrates </w:t>
      </w:r>
      <w:r w:rsidRPr="00D208D9">
        <w:rPr>
          <w:rFonts w:ascii="Arial" w:hAnsi="Arial" w:cs="Arial"/>
          <w:iCs/>
          <w:kern w:val="3"/>
          <w:sz w:val="22"/>
          <w:szCs w:val="22"/>
          <w:lang w:val="en-US"/>
        </w:rPr>
        <w:t>the ICT industry is</w:t>
      </w:r>
      <w:r w:rsidR="008F1B18" w:rsidRPr="00D208D9">
        <w:rPr>
          <w:rFonts w:ascii="Arial" w:hAnsi="Arial" w:cs="Arial"/>
          <w:iCs/>
          <w:kern w:val="3"/>
          <w:sz w:val="22"/>
          <w:szCs w:val="22"/>
          <w:lang w:val="en-US"/>
        </w:rPr>
        <w:t xml:space="preserve"> a key player in creating a low-</w:t>
      </w:r>
      <w:r w:rsidRPr="00D208D9">
        <w:rPr>
          <w:rFonts w:ascii="Arial" w:hAnsi="Arial" w:cs="Arial"/>
          <w:iCs/>
          <w:kern w:val="3"/>
          <w:sz w:val="22"/>
          <w:szCs w:val="22"/>
          <w:lang w:val="en-US"/>
        </w:rPr>
        <w:t>carbon society</w:t>
      </w:r>
      <w:r w:rsidRPr="00D208D9">
        <w:rPr>
          <w:rFonts w:ascii="Arial" w:hAnsi="Arial" w:cs="Arial"/>
          <w:kern w:val="3"/>
          <w:sz w:val="22"/>
          <w:szCs w:val="22"/>
          <w:lang w:val="en-US"/>
        </w:rPr>
        <w:t xml:space="preserve"> and </w:t>
      </w:r>
      <w:r w:rsidR="008F1B18" w:rsidRPr="00D208D9">
        <w:rPr>
          <w:rFonts w:ascii="Arial" w:hAnsi="Arial" w:cs="Arial"/>
          <w:kern w:val="3"/>
          <w:sz w:val="22"/>
          <w:szCs w:val="22"/>
          <w:lang w:val="en-US"/>
        </w:rPr>
        <w:t>the</w:t>
      </w:r>
      <w:r w:rsidRPr="00D208D9">
        <w:rPr>
          <w:rFonts w:ascii="Arial" w:hAnsi="Arial" w:cs="Arial"/>
          <w:kern w:val="3"/>
          <w:sz w:val="22"/>
          <w:szCs w:val="22"/>
          <w:lang w:val="en-US"/>
        </w:rPr>
        <w:t xml:space="preserve"> technological solutions </w:t>
      </w:r>
      <w:r w:rsidR="008F1B18" w:rsidRPr="00D208D9">
        <w:rPr>
          <w:rFonts w:ascii="Arial" w:hAnsi="Arial" w:cs="Arial"/>
          <w:kern w:val="3"/>
          <w:sz w:val="22"/>
          <w:szCs w:val="22"/>
          <w:lang w:val="en-US"/>
        </w:rPr>
        <w:t xml:space="preserve">this sector offers </w:t>
      </w:r>
      <w:r w:rsidRPr="00D208D9">
        <w:rPr>
          <w:rFonts w:ascii="Arial" w:hAnsi="Arial" w:cs="Arial"/>
          <w:kern w:val="3"/>
          <w:sz w:val="22"/>
          <w:szCs w:val="22"/>
          <w:lang w:val="en-US"/>
        </w:rPr>
        <w:t>can drastically unlock emissions reductions</w:t>
      </w:r>
      <w:r w:rsidR="008F1B18" w:rsidRPr="00D208D9">
        <w:rPr>
          <w:rFonts w:ascii="Arial" w:hAnsi="Arial" w:cs="Arial"/>
          <w:kern w:val="3"/>
          <w:sz w:val="22"/>
          <w:szCs w:val="22"/>
          <w:lang w:val="en-US"/>
        </w:rPr>
        <w:t xml:space="preserve"> and energy saving</w:t>
      </w:r>
      <w:r w:rsidRPr="00D208D9">
        <w:rPr>
          <w:rFonts w:ascii="Arial" w:hAnsi="Arial" w:cs="Arial"/>
          <w:kern w:val="3"/>
          <w:sz w:val="22"/>
          <w:szCs w:val="22"/>
          <w:lang w:val="en-US"/>
        </w:rPr>
        <w:t xml:space="preserve">. More specifically, according to the authors, </w:t>
      </w:r>
      <w:r w:rsidRPr="00D208D9">
        <w:rPr>
          <w:rFonts w:ascii="Arial" w:hAnsi="Arial" w:cs="Arial"/>
          <w:i/>
          <w:iCs/>
          <w:kern w:val="3"/>
          <w:sz w:val="22"/>
          <w:szCs w:val="22"/>
          <w:lang w:val="en-US"/>
        </w:rPr>
        <w:t xml:space="preserve">“the biggest role ICTs could play is in helping to improve energy efficiency in power transmission and distribution (T&amp;D), in buildings and factories that demand power and in the use of transportation to deliver goods” </w:t>
      </w:r>
      <w:r w:rsidRPr="00D208D9">
        <w:rPr>
          <w:rFonts w:ascii="Arial" w:hAnsi="Arial" w:cs="Arial"/>
          <w:iCs/>
          <w:kern w:val="3"/>
          <w:sz w:val="22"/>
          <w:szCs w:val="22"/>
          <w:lang w:val="en-US"/>
        </w:rPr>
        <w:t>(The Climate Group 2008: 9)</w:t>
      </w:r>
      <w:r w:rsidRPr="00D208D9">
        <w:rPr>
          <w:rFonts w:ascii="Arial" w:hAnsi="Arial" w:cs="Arial"/>
          <w:kern w:val="3"/>
          <w:sz w:val="22"/>
          <w:szCs w:val="22"/>
          <w:lang w:val="en-US"/>
        </w:rPr>
        <w:t>.</w:t>
      </w:r>
    </w:p>
    <w:p w14:paraId="28A5917F" w14:textId="06EFB6D2"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This report and the other core documents make it clear that unlocking the potential of ICTs is critical to win the challenge posed by climate change and</w:t>
      </w:r>
      <w:r w:rsidR="008271D9">
        <w:rPr>
          <w:rFonts w:ascii="Arial" w:hAnsi="Arial" w:cs="Arial"/>
          <w:kern w:val="3"/>
          <w:sz w:val="22"/>
          <w:szCs w:val="22"/>
          <w:lang w:val="en-US"/>
        </w:rPr>
        <w:t xml:space="preserve"> they all</w:t>
      </w:r>
      <w:r w:rsidRPr="00D208D9">
        <w:rPr>
          <w:rFonts w:ascii="Arial" w:hAnsi="Arial" w:cs="Arial"/>
          <w:kern w:val="3"/>
          <w:sz w:val="22"/>
          <w:szCs w:val="22"/>
          <w:lang w:val="en-US"/>
        </w:rPr>
        <w:t xml:space="preserve"> identify smart grids as one of the most promising application domain </w:t>
      </w:r>
      <w:r w:rsidRPr="00D208D9">
        <w:rPr>
          <w:rFonts w:ascii="Arial" w:hAnsi="Arial" w:cs="Arial"/>
          <w:sz w:val="22"/>
          <w:szCs w:val="22"/>
          <w:lang w:val="en-US"/>
        </w:rPr>
        <w:t xml:space="preserve">(European Commission 2006; 2009a; The Climate Group 2008; Karnouskos and Nass de Holanda 2009; </w:t>
      </w:r>
      <w:r w:rsidRPr="00D208D9">
        <w:rPr>
          <w:rFonts w:ascii="Arial" w:hAnsi="Arial" w:cs="Arial"/>
          <w:kern w:val="3"/>
          <w:sz w:val="22"/>
          <w:szCs w:val="22"/>
          <w:lang w:val="en-US"/>
        </w:rPr>
        <w:t>US Department of Commerce - NIST 2010</w:t>
      </w:r>
      <w:r w:rsidRPr="00D208D9">
        <w:rPr>
          <w:rFonts w:ascii="Arial" w:hAnsi="Arial" w:cs="Arial"/>
          <w:sz w:val="22"/>
          <w:szCs w:val="22"/>
          <w:lang w:val="en-US"/>
        </w:rPr>
        <w:t>)</w:t>
      </w:r>
      <w:r w:rsidRPr="00D208D9">
        <w:rPr>
          <w:rFonts w:ascii="Arial" w:hAnsi="Arial" w:cs="Arial"/>
          <w:kern w:val="3"/>
          <w:sz w:val="22"/>
          <w:szCs w:val="22"/>
          <w:lang w:val="en-US"/>
        </w:rPr>
        <w:t>. Smart grids are the electricity networks of the future</w:t>
      </w:r>
      <w:r w:rsidRPr="00D208D9">
        <w:rPr>
          <w:rFonts w:ascii="Arial" w:hAnsi="Arial" w:cs="Arial"/>
          <w:i/>
          <w:iCs/>
          <w:kern w:val="3"/>
          <w:sz w:val="22"/>
          <w:szCs w:val="22"/>
          <w:lang w:val="en-US"/>
        </w:rPr>
        <w:t xml:space="preserve"> </w:t>
      </w:r>
      <w:r w:rsidRPr="00D208D9">
        <w:rPr>
          <w:rFonts w:ascii="Arial" w:hAnsi="Arial" w:cs="Arial"/>
          <w:sz w:val="22"/>
          <w:szCs w:val="22"/>
          <w:lang w:val="en-US"/>
        </w:rPr>
        <w:t>because they improve the efficiency of</w:t>
      </w:r>
      <w:r w:rsidRPr="00D208D9">
        <w:rPr>
          <w:rFonts w:ascii="Arial" w:hAnsi="Arial" w:cs="Arial"/>
          <w:kern w:val="3"/>
          <w:sz w:val="22"/>
          <w:szCs w:val="22"/>
          <w:lang w:val="en-US"/>
        </w:rPr>
        <w:t xml:space="preserve"> current power transmission and distribution networks while</w:t>
      </w:r>
      <w:r w:rsidRPr="00D208D9">
        <w:rPr>
          <w:rFonts w:ascii="Arial" w:hAnsi="Arial" w:cs="Arial"/>
          <w:sz w:val="22"/>
          <w:szCs w:val="22"/>
          <w:lang w:val="en-US"/>
        </w:rPr>
        <w:t xml:space="preserve"> responding to the new challenges and opportunities arising from the energy market. With these networks, it is possible to: manage flexible demand for energy, flexible storage and highly variable prices; increase power transfers and the degree of automation</w:t>
      </w:r>
      <w:r w:rsidR="008271D9">
        <w:rPr>
          <w:rFonts w:ascii="Arial" w:hAnsi="Arial" w:cs="Arial"/>
          <w:sz w:val="22"/>
          <w:szCs w:val="22"/>
          <w:lang w:val="en-US"/>
        </w:rPr>
        <w:t>; reduce energy losses; face</w:t>
      </w:r>
      <w:r w:rsidRPr="00D208D9">
        <w:rPr>
          <w:rFonts w:ascii="Arial" w:hAnsi="Arial" w:cs="Arial"/>
          <w:sz w:val="22"/>
          <w:szCs w:val="22"/>
          <w:lang w:val="en-US"/>
        </w:rPr>
        <w:t xml:space="preserve"> the issues imposed by traditional energy sources; apply efficient investments to replace ageing infrastructure; develop strategies for local demand modulation and load control; increase social responsibility and sustainability by using smart meters and establishing a two-way flow of information between supplier and user; improve the long-distance transport and integration of renewable energy sources (microgeneration opportunities); and manage the integration of new products and services, such as electric vehicles (European Commission 2006; The Climate Group 2008; Karnouskos and Nass de Holanda 2009)</w:t>
      </w:r>
      <w:r w:rsidRPr="00D208D9">
        <w:rPr>
          <w:rFonts w:ascii="Arial" w:hAnsi="Arial" w:cs="Arial"/>
          <w:color w:val="1A1718"/>
          <w:sz w:val="22"/>
          <w:szCs w:val="22"/>
          <w:lang w:val="en-US"/>
        </w:rPr>
        <w:t>.</w:t>
      </w:r>
    </w:p>
    <w:p w14:paraId="72CB7DBD" w14:textId="35453802"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The importance and urgency of modernizing current electric power infrastructures by transforming them into smart grids is widely recognized. For example, the Indian government has been developing policies to overcome barriers that limit the implementation of smart grid initiatives since 2001 (The Climate Group 2008), while in 2005, the European Commission sets up </w:t>
      </w:r>
      <w:r w:rsidRPr="00D208D9">
        <w:rPr>
          <w:rFonts w:ascii="Arial" w:hAnsi="Arial" w:cs="Arial"/>
          <w:color w:val="1A1718"/>
          <w:sz w:val="22"/>
          <w:szCs w:val="22"/>
          <w:lang w:val="en-US"/>
        </w:rPr>
        <w:t xml:space="preserve">the SmartGrids Technology Platform, in which a large number of stakeholders working in the European energy sector are included. Together, they have designed a joint vision for the European energy network of 2020 and beyond which is based on activating smart grid </w:t>
      </w:r>
      <w:r w:rsidRPr="00D208D9">
        <w:rPr>
          <w:rFonts w:ascii="Arial" w:hAnsi="Arial" w:cs="Arial"/>
          <w:color w:val="1A1718"/>
          <w:sz w:val="22"/>
          <w:szCs w:val="22"/>
          <w:lang w:val="en-US"/>
        </w:rPr>
        <w:lastRenderedPageBreak/>
        <w:t xml:space="preserve">solutions across Europe (European Commission 2006). The same aim is pursued by the government of the United States of America, where </w:t>
      </w:r>
      <w:r w:rsidRPr="00D208D9">
        <w:rPr>
          <w:rFonts w:ascii="Arial" w:hAnsi="Arial" w:cs="Arial"/>
          <w:sz w:val="22"/>
          <w:szCs w:val="22"/>
          <w:lang w:val="en-US"/>
        </w:rPr>
        <w:t>interoperability standards and protocols for smart grid devices and systems are established to accelerate their diffusion in the US territory (US Department of Commerce - NIST 2010)</w:t>
      </w:r>
      <w:r w:rsidRPr="00D208D9">
        <w:rPr>
          <w:rFonts w:ascii="Arial" w:hAnsi="Arial" w:cs="Arial"/>
          <w:kern w:val="3"/>
          <w:sz w:val="22"/>
          <w:szCs w:val="22"/>
          <w:lang w:val="en-US"/>
        </w:rPr>
        <w:t>.</w:t>
      </w:r>
    </w:p>
    <w:p w14:paraId="03A3BC3E" w14:textId="27E0403B"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M</w:t>
      </w:r>
      <w:r w:rsidRPr="00D208D9">
        <w:rPr>
          <w:rFonts w:ascii="Arial" w:hAnsi="Arial" w:cs="Arial"/>
          <w:sz w:val="22"/>
          <w:szCs w:val="22"/>
          <w:lang w:val="en-US"/>
        </w:rPr>
        <w:t xml:space="preserve">obilizing ICTs to facilitate the transition to an energy-efficient and low-carbon economy has become a key ambition of the European Union’s Member States, which </w:t>
      </w:r>
      <w:r w:rsidRPr="00D208D9">
        <w:rPr>
          <w:rFonts w:ascii="Arial" w:hAnsi="Arial" w:cs="Arial"/>
          <w:kern w:val="3"/>
          <w:sz w:val="22"/>
          <w:szCs w:val="22"/>
          <w:lang w:val="en-US"/>
        </w:rPr>
        <w:t xml:space="preserve">have developed </w:t>
      </w:r>
      <w:r w:rsidRPr="00D208D9">
        <w:rPr>
          <w:rFonts w:ascii="Arial" w:hAnsi="Arial" w:cs="Arial"/>
          <w:i/>
          <w:iCs/>
          <w:kern w:val="3"/>
          <w:sz w:val="22"/>
          <w:szCs w:val="22"/>
          <w:lang w:val="en-US"/>
        </w:rPr>
        <w:t xml:space="preserve">“a </w:t>
      </w:r>
      <w:r w:rsidRPr="00D208D9">
        <w:rPr>
          <w:rFonts w:ascii="Arial" w:hAnsi="Arial" w:cs="Arial"/>
          <w:i/>
          <w:iCs/>
          <w:sz w:val="22"/>
          <w:szCs w:val="22"/>
          <w:lang w:val="en-US"/>
        </w:rPr>
        <w:t xml:space="preserve">set of […] measures that focus on what can be achieved in the short term both by the ICT sector and by fully exploiting the enabling capacity of ICTs in all sectors of society and the economy” </w:t>
      </w:r>
      <w:r w:rsidRPr="00D208D9">
        <w:rPr>
          <w:rFonts w:ascii="Arial" w:hAnsi="Arial" w:cs="Arial"/>
          <w:iCs/>
          <w:sz w:val="22"/>
          <w:szCs w:val="22"/>
          <w:lang w:val="en-US"/>
        </w:rPr>
        <w:t>(European Commission 2009b: 2)</w:t>
      </w:r>
      <w:r w:rsidRPr="00D208D9">
        <w:rPr>
          <w:rFonts w:ascii="Arial" w:hAnsi="Arial" w:cs="Arial"/>
          <w:sz w:val="22"/>
          <w:szCs w:val="22"/>
          <w:lang w:val="en-US"/>
        </w:rPr>
        <w:t xml:space="preserve">. This set of measures is published in 2009, </w:t>
      </w:r>
      <w:r w:rsidR="00BE05BD">
        <w:rPr>
          <w:rFonts w:ascii="Arial" w:hAnsi="Arial" w:cs="Arial"/>
          <w:sz w:val="22"/>
          <w:szCs w:val="22"/>
          <w:lang w:val="en-US"/>
        </w:rPr>
        <w:t>along</w:t>
      </w:r>
      <w:r w:rsidRPr="00D208D9">
        <w:rPr>
          <w:rFonts w:ascii="Arial" w:hAnsi="Arial" w:cs="Arial"/>
          <w:sz w:val="22"/>
          <w:szCs w:val="22"/>
          <w:lang w:val="en-US"/>
        </w:rPr>
        <w:t xml:space="preserve"> with the Strategic Energy Technology Plan (SET-Plan), a policy instrument that describes the strategy pursued by the European Union to accelerate</w:t>
      </w:r>
      <w:r w:rsidR="00A459EB" w:rsidRPr="00D208D9">
        <w:rPr>
          <w:rFonts w:ascii="Arial" w:hAnsi="Arial" w:cs="Arial"/>
          <w:sz w:val="22"/>
          <w:szCs w:val="22"/>
          <w:lang w:val="en-US"/>
        </w:rPr>
        <w:t xml:space="preserve"> innovation in cutting edge low-</w:t>
      </w:r>
      <w:r w:rsidRPr="00D208D9">
        <w:rPr>
          <w:rFonts w:ascii="Arial" w:hAnsi="Arial" w:cs="Arial"/>
          <w:sz w:val="22"/>
          <w:szCs w:val="22"/>
          <w:lang w:val="en-US"/>
        </w:rPr>
        <w:t xml:space="preserve">carbon technologies and their diffusion across Europe (European Commission 2009a). </w:t>
      </w:r>
    </w:p>
    <w:p w14:paraId="3B793E50" w14:textId="5B2022B8"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This is the context in which the European interpretation of smart cities has grown, which is supported by the cluster mc.14. As reported in the SET-plan, according to the European Commission, smart cities are those cities that </w:t>
      </w:r>
      <w:r w:rsidRPr="00D208D9">
        <w:rPr>
          <w:rFonts w:ascii="Arial" w:hAnsi="Arial" w:cs="Arial"/>
          <w:i/>
          <w:iCs/>
          <w:sz w:val="22"/>
          <w:szCs w:val="22"/>
          <w:lang w:val="en-US"/>
        </w:rPr>
        <w:t>“create the conditions to trigger the mass market take-up of energy efficiency technologies [by transforming] their buildings, energy networks and transport systems into those of the future, demonstrating transition c</w:t>
      </w:r>
      <w:r w:rsidR="00A459EB" w:rsidRPr="00D208D9">
        <w:rPr>
          <w:rFonts w:ascii="Arial" w:hAnsi="Arial" w:cs="Arial"/>
          <w:i/>
          <w:iCs/>
          <w:sz w:val="22"/>
          <w:szCs w:val="22"/>
          <w:lang w:val="en-US"/>
        </w:rPr>
        <w:t>oncepts and strategies to a low-</w:t>
      </w:r>
      <w:r w:rsidRPr="00D208D9">
        <w:rPr>
          <w:rFonts w:ascii="Arial" w:hAnsi="Arial" w:cs="Arial"/>
          <w:i/>
          <w:iCs/>
          <w:sz w:val="22"/>
          <w:szCs w:val="22"/>
          <w:lang w:val="en-US"/>
        </w:rPr>
        <w:t>carbon econom</w:t>
      </w:r>
      <w:r w:rsidR="007108B9">
        <w:rPr>
          <w:rFonts w:ascii="Arial" w:hAnsi="Arial" w:cs="Arial"/>
          <w:i/>
          <w:iCs/>
          <w:sz w:val="22"/>
          <w:szCs w:val="22"/>
          <w:lang w:val="en-US"/>
        </w:rPr>
        <w:t xml:space="preserve">y” </w:t>
      </w:r>
      <w:r w:rsidR="007108B9" w:rsidRPr="00D208D9">
        <w:rPr>
          <w:rFonts w:ascii="Arial" w:hAnsi="Arial" w:cs="Arial"/>
          <w:sz w:val="22"/>
          <w:szCs w:val="22"/>
          <w:lang w:val="en-US"/>
        </w:rPr>
        <w:t>(European Commission 2009a: 7)</w:t>
      </w:r>
      <w:r w:rsidRPr="00D208D9">
        <w:rPr>
          <w:rFonts w:ascii="Arial" w:hAnsi="Arial" w:cs="Arial"/>
          <w:i/>
          <w:iCs/>
          <w:sz w:val="22"/>
          <w:szCs w:val="22"/>
          <w:lang w:val="en-US"/>
        </w:rPr>
        <w:t xml:space="preserve">. </w:t>
      </w:r>
      <w:r w:rsidRPr="007108B9">
        <w:rPr>
          <w:rFonts w:ascii="Arial" w:hAnsi="Arial" w:cs="Arial"/>
          <w:iCs/>
          <w:sz w:val="22"/>
          <w:szCs w:val="22"/>
          <w:lang w:val="en-US"/>
        </w:rPr>
        <w:t xml:space="preserve">These cities </w:t>
      </w:r>
      <w:r w:rsidR="007108B9" w:rsidRPr="007108B9">
        <w:rPr>
          <w:rFonts w:ascii="Arial" w:hAnsi="Arial" w:cs="Arial"/>
          <w:iCs/>
          <w:sz w:val="22"/>
          <w:szCs w:val="22"/>
          <w:lang w:val="en-US"/>
        </w:rPr>
        <w:t>are expected to</w:t>
      </w:r>
      <w:r w:rsidRPr="007108B9">
        <w:rPr>
          <w:rFonts w:ascii="Arial" w:hAnsi="Arial" w:cs="Arial"/>
          <w:iCs/>
          <w:sz w:val="22"/>
          <w:szCs w:val="22"/>
          <w:lang w:val="en-US"/>
        </w:rPr>
        <w:t xml:space="preserve"> be</w:t>
      </w:r>
      <w:r w:rsidRPr="00D208D9">
        <w:rPr>
          <w:rFonts w:ascii="Arial" w:hAnsi="Arial" w:cs="Arial"/>
          <w:i/>
          <w:iCs/>
          <w:sz w:val="22"/>
          <w:szCs w:val="22"/>
          <w:lang w:val="en-US"/>
        </w:rPr>
        <w:t xml:space="preserve"> </w:t>
      </w:r>
      <w:r w:rsidR="007108B9">
        <w:rPr>
          <w:rFonts w:ascii="Arial" w:hAnsi="Arial" w:cs="Arial"/>
          <w:i/>
          <w:iCs/>
          <w:sz w:val="22"/>
          <w:szCs w:val="22"/>
          <w:lang w:val="en-US"/>
        </w:rPr>
        <w:t>“</w:t>
      </w:r>
      <w:r w:rsidRPr="00D208D9">
        <w:rPr>
          <w:rFonts w:ascii="Arial" w:hAnsi="Arial" w:cs="Arial"/>
          <w:i/>
          <w:iCs/>
          <w:sz w:val="22"/>
          <w:szCs w:val="22"/>
          <w:lang w:val="en-US"/>
        </w:rPr>
        <w:t xml:space="preserve">the nuclei from which smart networks, a new </w:t>
      </w:r>
      <w:r w:rsidR="00A459EB" w:rsidRPr="00D208D9">
        <w:rPr>
          <w:rFonts w:ascii="Arial" w:hAnsi="Arial" w:cs="Arial"/>
          <w:i/>
          <w:iCs/>
          <w:sz w:val="22"/>
          <w:szCs w:val="22"/>
          <w:lang w:val="en-US"/>
        </w:rPr>
        <w:t>generation of buildings and low-</w:t>
      </w:r>
      <w:r w:rsidRPr="00D208D9">
        <w:rPr>
          <w:rFonts w:ascii="Arial" w:hAnsi="Arial" w:cs="Arial"/>
          <w:i/>
          <w:iCs/>
          <w:sz w:val="22"/>
          <w:szCs w:val="22"/>
          <w:lang w:val="en-US"/>
        </w:rPr>
        <w:t>carbon transport solutions will develop into European wide realities that will transform [the] energy system”</w:t>
      </w:r>
      <w:r w:rsidRPr="00D208D9">
        <w:rPr>
          <w:rFonts w:ascii="Arial" w:hAnsi="Arial" w:cs="Arial"/>
          <w:sz w:val="22"/>
          <w:szCs w:val="22"/>
          <w:lang w:val="en-US"/>
        </w:rPr>
        <w:t xml:space="preserve"> (European Commission 2009a: 7). Such interpretation is in line with the cluster’s word profile in which the smart city concept is strongly connected to key terms such as energy efficiency, smart grid, climate change, energy consumption, smart meter and renewable energy.</w:t>
      </w:r>
    </w:p>
    <w:p w14:paraId="355847D9"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16C91FE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bCs/>
          <w:kern w:val="3"/>
          <w:sz w:val="22"/>
          <w:szCs w:val="22"/>
          <w:lang w:val="en-US"/>
        </w:rPr>
      </w:pPr>
      <w:r>
        <w:rPr>
          <w:rFonts w:ascii="Arial" w:hAnsi="Arial" w:cs="Arial"/>
          <w:b/>
          <w:bCs/>
          <w:kern w:val="3"/>
          <w:sz w:val="22"/>
          <w:szCs w:val="22"/>
          <w:lang w:val="en-US"/>
        </w:rPr>
        <w:t>Cluster mc.17 - Holistic Path: digital, intelligent, smart</w:t>
      </w:r>
    </w:p>
    <w:p w14:paraId="311C7B23" w14:textId="71393EC7"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thematic cluster mc.17 is the second </w:t>
      </w:r>
      <w:r w:rsidR="00A459EB" w:rsidRPr="00D208D9">
        <w:rPr>
          <w:rFonts w:ascii="Arial" w:hAnsi="Arial" w:cs="Arial"/>
          <w:kern w:val="3"/>
          <w:sz w:val="22"/>
          <w:szCs w:val="22"/>
          <w:lang w:val="en-US"/>
        </w:rPr>
        <w:t xml:space="preserve">largest </w:t>
      </w:r>
      <w:r w:rsidRPr="00D208D9">
        <w:rPr>
          <w:rFonts w:ascii="Arial" w:hAnsi="Arial" w:cs="Arial"/>
          <w:kern w:val="3"/>
          <w:sz w:val="22"/>
          <w:szCs w:val="22"/>
          <w:lang w:val="en-US"/>
        </w:rPr>
        <w:t xml:space="preserve">sub-network of the system but has the highest degree of centrality. Here the debate on smart cities is linked to the scientific foundations of </w:t>
      </w:r>
      <w:r w:rsidRPr="00D208D9">
        <w:rPr>
          <w:rFonts w:ascii="Arial" w:hAnsi="Arial" w:cs="Arial"/>
          <w:i/>
          <w:kern w:val="3"/>
          <w:sz w:val="22"/>
          <w:szCs w:val="22"/>
          <w:lang w:val="en-US"/>
        </w:rPr>
        <w:t>“urban ICT studies”</w:t>
      </w:r>
      <w:r w:rsidRPr="00D208D9">
        <w:rPr>
          <w:rFonts w:ascii="Arial" w:hAnsi="Arial" w:cs="Arial"/>
          <w:kern w:val="3"/>
          <w:sz w:val="22"/>
          <w:szCs w:val="22"/>
          <w:lang w:val="en-US"/>
        </w:rPr>
        <w:t xml:space="preserve"> (Graham 2004a: 3), a sub-discipline of urban studies in which research aims at </w:t>
      </w:r>
      <w:r w:rsidR="00A459EB" w:rsidRPr="00D208D9">
        <w:rPr>
          <w:rFonts w:ascii="Arial" w:hAnsi="Arial" w:cs="Arial"/>
          <w:kern w:val="3"/>
          <w:sz w:val="22"/>
          <w:szCs w:val="22"/>
          <w:lang w:val="en-US"/>
        </w:rPr>
        <w:t xml:space="preserve">developing a </w:t>
      </w:r>
      <w:r w:rsidRPr="00D208D9">
        <w:rPr>
          <w:rFonts w:ascii="Arial" w:hAnsi="Arial" w:cs="Arial"/>
          <w:kern w:val="3"/>
          <w:sz w:val="22"/>
          <w:szCs w:val="22"/>
          <w:lang w:val="en-US"/>
        </w:rPr>
        <w:t xml:space="preserve">better understanding </w:t>
      </w:r>
      <w:r w:rsidR="00A459EB" w:rsidRPr="00D208D9">
        <w:rPr>
          <w:rFonts w:ascii="Arial" w:hAnsi="Arial" w:cs="Arial"/>
          <w:kern w:val="3"/>
          <w:sz w:val="22"/>
          <w:szCs w:val="22"/>
          <w:lang w:val="en-US"/>
        </w:rPr>
        <w:t xml:space="preserve">of </w:t>
      </w:r>
      <w:r w:rsidRPr="00D208D9">
        <w:rPr>
          <w:rFonts w:ascii="Arial" w:hAnsi="Arial" w:cs="Arial"/>
          <w:kern w:val="3"/>
          <w:sz w:val="22"/>
          <w:szCs w:val="22"/>
          <w:lang w:val="en-US"/>
        </w:rPr>
        <w:t xml:space="preserve">the relationship between ICTs and urban innovation processes. This knowledge area starts growing between the </w:t>
      </w:r>
      <w:r w:rsidR="00A459EB" w:rsidRPr="00D208D9">
        <w:rPr>
          <w:rFonts w:ascii="Arial" w:hAnsi="Arial" w:cs="Arial"/>
          <w:kern w:val="3"/>
          <w:sz w:val="22"/>
          <w:szCs w:val="22"/>
          <w:lang w:val="en-US"/>
        </w:rPr>
        <w:t>late</w:t>
      </w:r>
      <w:r w:rsidRPr="00D208D9">
        <w:rPr>
          <w:rFonts w:ascii="Arial" w:hAnsi="Arial" w:cs="Arial"/>
          <w:kern w:val="3"/>
          <w:sz w:val="22"/>
          <w:szCs w:val="22"/>
          <w:lang w:val="en-US"/>
        </w:rPr>
        <w:t xml:space="preserve"> 1990s and the early 2000s, and some of the publications that have provided a significant contribution in laying down its intellectual structure </w:t>
      </w:r>
      <w:r w:rsidR="00A459EB" w:rsidRPr="00D208D9">
        <w:rPr>
          <w:rFonts w:ascii="Arial" w:hAnsi="Arial" w:cs="Arial"/>
          <w:kern w:val="3"/>
          <w:sz w:val="22"/>
          <w:szCs w:val="22"/>
          <w:lang w:val="en-US"/>
        </w:rPr>
        <w:t>form</w:t>
      </w:r>
      <w:r w:rsidRPr="00D208D9">
        <w:rPr>
          <w:rFonts w:ascii="Arial" w:hAnsi="Arial" w:cs="Arial"/>
          <w:kern w:val="3"/>
          <w:sz w:val="22"/>
          <w:szCs w:val="22"/>
          <w:lang w:val="en-US"/>
        </w:rPr>
        <w:t xml:space="preserve"> part of this cluster (Castells 1996; Graham and Marvin 1996; 2001; Mitchell 1995; 1999; 2003), including the book </w:t>
      </w:r>
      <w:r w:rsidRPr="00D208D9">
        <w:rPr>
          <w:rFonts w:ascii="Arial" w:hAnsi="Arial" w:cs="Arial"/>
          <w:i/>
          <w:kern w:val="3"/>
          <w:sz w:val="22"/>
          <w:szCs w:val="22"/>
          <w:lang w:val="en-US"/>
        </w:rPr>
        <w:t>“The Cybercities Reader”</w:t>
      </w:r>
      <w:r w:rsidRPr="00D208D9">
        <w:rPr>
          <w:rFonts w:ascii="Arial" w:hAnsi="Arial" w:cs="Arial"/>
          <w:kern w:val="3"/>
          <w:sz w:val="22"/>
          <w:szCs w:val="22"/>
          <w:lang w:val="en-US"/>
        </w:rPr>
        <w:t xml:space="preserve"> (Graham 2004b), which is one of the core documents.</w:t>
      </w:r>
    </w:p>
    <w:p w14:paraId="2CACB19A" w14:textId="07060C9A" w:rsidR="00D756A9" w:rsidRPr="00D208D9" w:rsidRDefault="00A45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The</w:t>
      </w:r>
      <w:r w:rsidR="00BC2271" w:rsidRPr="00D208D9">
        <w:rPr>
          <w:rFonts w:ascii="Arial" w:hAnsi="Arial" w:cs="Arial"/>
          <w:kern w:val="3"/>
          <w:sz w:val="22"/>
          <w:szCs w:val="22"/>
          <w:lang w:val="en-US"/>
        </w:rPr>
        <w:t xml:space="preserve"> literature </w:t>
      </w:r>
      <w:r w:rsidRPr="00D208D9">
        <w:rPr>
          <w:rFonts w:ascii="Arial" w:hAnsi="Arial" w:cs="Arial"/>
          <w:kern w:val="3"/>
          <w:sz w:val="22"/>
          <w:szCs w:val="22"/>
          <w:lang w:val="en-US"/>
        </w:rPr>
        <w:t xml:space="preserve">produced </w:t>
      </w:r>
      <w:r w:rsidR="00BC2271" w:rsidRPr="00D208D9">
        <w:rPr>
          <w:rFonts w:ascii="Arial" w:hAnsi="Arial" w:cs="Arial"/>
          <w:kern w:val="3"/>
          <w:sz w:val="22"/>
          <w:szCs w:val="22"/>
          <w:lang w:val="en-US"/>
        </w:rPr>
        <w:t xml:space="preserve">started filling </w:t>
      </w:r>
      <w:r w:rsidR="00BC2271" w:rsidRPr="00D208D9">
        <w:rPr>
          <w:rFonts w:ascii="Arial" w:hAnsi="Arial" w:cs="Arial"/>
          <w:i/>
          <w:iCs/>
          <w:kern w:val="3"/>
          <w:sz w:val="22"/>
          <w:szCs w:val="22"/>
          <w:lang w:val="en-US"/>
        </w:rPr>
        <w:t>“the gap left by the long neglect of telecommunications in urban studies and policy-making [exploring] the complex and poorly understood set of relationships between telecommunications and the development, planning and management of contemporary cities”</w:t>
      </w:r>
      <w:r w:rsidR="00BC2271" w:rsidRPr="00D208D9">
        <w:rPr>
          <w:rFonts w:ascii="Arial" w:hAnsi="Arial" w:cs="Arial"/>
          <w:kern w:val="3"/>
          <w:sz w:val="22"/>
          <w:szCs w:val="22"/>
          <w:lang w:val="en-US"/>
        </w:rPr>
        <w:t xml:space="preserve"> (Graham and Marvin 1996: XII). In the meantime, cities all over the world began experimenting </w:t>
      </w:r>
      <w:r w:rsidRPr="00D208D9">
        <w:rPr>
          <w:rFonts w:ascii="Arial" w:hAnsi="Arial" w:cs="Arial"/>
          <w:kern w:val="3"/>
          <w:sz w:val="22"/>
          <w:szCs w:val="22"/>
          <w:lang w:val="en-US"/>
        </w:rPr>
        <w:t xml:space="preserve">with </w:t>
      </w:r>
      <w:r w:rsidR="00BC2271" w:rsidRPr="00D208D9">
        <w:rPr>
          <w:rFonts w:ascii="Arial" w:hAnsi="Arial" w:cs="Arial"/>
          <w:kern w:val="3"/>
          <w:sz w:val="22"/>
          <w:szCs w:val="22"/>
          <w:lang w:val="en-US"/>
        </w:rPr>
        <w:t>the use of digital technologies for supporting urban innovation</w:t>
      </w:r>
      <w:r w:rsidR="008271D9">
        <w:rPr>
          <w:rFonts w:ascii="Arial" w:hAnsi="Arial" w:cs="Arial"/>
          <w:kern w:val="3"/>
          <w:sz w:val="22"/>
          <w:szCs w:val="22"/>
          <w:lang w:val="en-US"/>
        </w:rPr>
        <w:t xml:space="preserve"> and sustainability</w:t>
      </w:r>
      <w:r w:rsidR="00BC2271" w:rsidRPr="00D208D9">
        <w:rPr>
          <w:rFonts w:ascii="Arial" w:hAnsi="Arial" w:cs="Arial"/>
          <w:kern w:val="3"/>
          <w:sz w:val="22"/>
          <w:szCs w:val="22"/>
          <w:lang w:val="en-US"/>
        </w:rPr>
        <w:t xml:space="preserve"> by implementing projects and initiatives which have been labeled using different terms: digital city; intelligent city; and smart city. Such terms clearly emerge in both the cluster’s word profile and the core documents by Ishida and Isbister (2000), Komninos (2002; 2006) and Caragliu et al. (2009).</w:t>
      </w:r>
    </w:p>
    <w:p w14:paraId="78262A26" w14:textId="60792178"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The term digital city dates back to the end of the twenty century and is used as a label for a number of projects launched by cities located in Europe, North America and Asia</w:t>
      </w:r>
      <w:r w:rsidRPr="00D208D9">
        <w:rPr>
          <w:rFonts w:ascii="Arial" w:hAnsi="Arial" w:cs="Arial"/>
          <w:sz w:val="22"/>
          <w:szCs w:val="22"/>
          <w:lang w:val="en-US"/>
        </w:rPr>
        <w:t xml:space="preserve">. These projects resulted in the construction of </w:t>
      </w:r>
      <w:r w:rsidRPr="00D208D9">
        <w:rPr>
          <w:rFonts w:ascii="Arial" w:hAnsi="Arial" w:cs="Arial"/>
          <w:kern w:val="3"/>
          <w:sz w:val="22"/>
          <w:szCs w:val="22"/>
          <w:lang w:val="en-US"/>
        </w:rPr>
        <w:t xml:space="preserve">Internet websites which were used by each city to provide access to their digital services. The aim was supporting </w:t>
      </w:r>
      <w:r w:rsidRPr="00D208D9">
        <w:rPr>
          <w:rFonts w:ascii="Arial" w:hAnsi="Arial" w:cs="Arial"/>
          <w:sz w:val="22"/>
          <w:szCs w:val="22"/>
          <w:lang w:val="en-US"/>
        </w:rPr>
        <w:t>social and economic</w:t>
      </w:r>
      <w:r w:rsidRPr="00D208D9">
        <w:rPr>
          <w:rFonts w:ascii="Arial" w:hAnsi="Arial" w:cs="Arial"/>
          <w:kern w:val="3"/>
          <w:sz w:val="22"/>
          <w:szCs w:val="22"/>
          <w:lang w:val="en-US"/>
        </w:rPr>
        <w:t xml:space="preserve"> development in urban environments (Aurigi and Graham 2000; </w:t>
      </w:r>
      <w:r w:rsidRPr="00D208D9">
        <w:rPr>
          <w:rFonts w:ascii="Arial" w:hAnsi="Arial" w:cs="Arial"/>
          <w:iCs/>
          <w:kern w:val="3"/>
          <w:sz w:val="22"/>
          <w:szCs w:val="22"/>
          <w:lang w:val="en-US"/>
        </w:rPr>
        <w:t>Ishida and Isbister 2000</w:t>
      </w:r>
      <w:r w:rsidRPr="00D208D9">
        <w:rPr>
          <w:rFonts w:ascii="Arial" w:hAnsi="Arial" w:cs="Arial"/>
          <w:kern w:val="3"/>
          <w:sz w:val="22"/>
          <w:szCs w:val="22"/>
          <w:lang w:val="en-US"/>
        </w:rPr>
        <w:t>). Resear</w:t>
      </w:r>
      <w:r w:rsidR="008271D9">
        <w:rPr>
          <w:rFonts w:ascii="Arial" w:hAnsi="Arial" w:cs="Arial"/>
          <w:kern w:val="3"/>
          <w:sz w:val="22"/>
          <w:szCs w:val="22"/>
          <w:lang w:val="en-US"/>
        </w:rPr>
        <w:t xml:space="preserve">ch by Aurigi (2000) </w:t>
      </w:r>
      <w:r w:rsidRPr="00D208D9">
        <w:rPr>
          <w:rFonts w:ascii="Arial" w:hAnsi="Arial" w:cs="Arial"/>
          <w:kern w:val="3"/>
          <w:sz w:val="22"/>
          <w:szCs w:val="22"/>
          <w:lang w:val="en-US"/>
        </w:rPr>
        <w:t xml:space="preserve">shows </w:t>
      </w:r>
      <w:r w:rsidR="008271D9">
        <w:rPr>
          <w:rFonts w:ascii="Arial" w:hAnsi="Arial" w:cs="Arial"/>
          <w:kern w:val="3"/>
          <w:sz w:val="22"/>
          <w:szCs w:val="22"/>
          <w:lang w:val="en-US"/>
        </w:rPr>
        <w:t xml:space="preserve">that </w:t>
      </w:r>
      <w:r w:rsidRPr="00D208D9">
        <w:rPr>
          <w:rFonts w:ascii="Arial" w:hAnsi="Arial" w:cs="Arial"/>
          <w:kern w:val="3"/>
          <w:sz w:val="22"/>
          <w:szCs w:val="22"/>
          <w:lang w:val="en-US"/>
        </w:rPr>
        <w:t xml:space="preserve">these websites </w:t>
      </w:r>
      <w:r w:rsidRPr="00D208D9">
        <w:rPr>
          <w:rFonts w:ascii="Arial" w:hAnsi="Arial" w:cs="Arial"/>
          <w:sz w:val="22"/>
          <w:szCs w:val="22"/>
          <w:lang w:val="en-US"/>
        </w:rPr>
        <w:t xml:space="preserve">were developed mainly to: stimulate local economic development; improve the visibility of the city and its image; widen access to the Internet and support community networking; support the growth of online communities and democratic debates related to subjects of public interest; and improve the management of cities’ physical infrastructures. </w:t>
      </w:r>
    </w:p>
    <w:p w14:paraId="6B2BDF66" w14:textId="2C70B2D6"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digital city movement </w:t>
      </w:r>
      <w:r w:rsidR="00E75E24" w:rsidRPr="00D208D9">
        <w:rPr>
          <w:rFonts w:ascii="Arial" w:hAnsi="Arial" w:cs="Arial"/>
          <w:kern w:val="3"/>
          <w:sz w:val="22"/>
          <w:szCs w:val="22"/>
          <w:lang w:val="en-US"/>
        </w:rPr>
        <w:t>has been particularly</w:t>
      </w:r>
      <w:r w:rsidRPr="00D208D9">
        <w:rPr>
          <w:rFonts w:ascii="Arial" w:hAnsi="Arial" w:cs="Arial"/>
          <w:kern w:val="3"/>
          <w:sz w:val="22"/>
          <w:szCs w:val="22"/>
          <w:lang w:val="en-US"/>
        </w:rPr>
        <w:t xml:space="preserve"> active in </w:t>
      </w:r>
      <w:r w:rsidR="00E75E24" w:rsidRPr="00D208D9">
        <w:rPr>
          <w:rFonts w:ascii="Arial" w:hAnsi="Arial" w:cs="Arial"/>
          <w:kern w:val="3"/>
          <w:sz w:val="22"/>
          <w:szCs w:val="22"/>
          <w:lang w:val="en-US"/>
        </w:rPr>
        <w:t>Europe</w:t>
      </w:r>
      <w:r w:rsidRPr="00D208D9">
        <w:rPr>
          <w:rFonts w:ascii="Arial" w:hAnsi="Arial" w:cs="Arial"/>
          <w:kern w:val="3"/>
          <w:sz w:val="22"/>
          <w:szCs w:val="22"/>
          <w:lang w:val="en-US"/>
        </w:rPr>
        <w:t xml:space="preserve">, </w:t>
      </w:r>
      <w:r w:rsidR="00E75E24" w:rsidRPr="00D208D9">
        <w:rPr>
          <w:rFonts w:ascii="Arial" w:hAnsi="Arial" w:cs="Arial"/>
          <w:kern w:val="3"/>
          <w:sz w:val="22"/>
          <w:szCs w:val="22"/>
          <w:lang w:val="en-US"/>
        </w:rPr>
        <w:t>where</w:t>
      </w:r>
      <w:r w:rsidRPr="00D208D9">
        <w:rPr>
          <w:rFonts w:ascii="Arial" w:hAnsi="Arial" w:cs="Arial"/>
          <w:kern w:val="3"/>
          <w:sz w:val="22"/>
          <w:szCs w:val="22"/>
          <w:lang w:val="en-US"/>
        </w:rPr>
        <w:t xml:space="preserve"> many cities </w:t>
      </w:r>
      <w:r w:rsidR="00E75E24" w:rsidRPr="00D208D9">
        <w:rPr>
          <w:rFonts w:ascii="Arial" w:hAnsi="Arial" w:cs="Arial"/>
          <w:kern w:val="3"/>
          <w:sz w:val="22"/>
          <w:szCs w:val="22"/>
          <w:lang w:val="en-US"/>
        </w:rPr>
        <w:t xml:space="preserve">have </w:t>
      </w:r>
      <w:r w:rsidR="00E75E24" w:rsidRPr="00D208D9">
        <w:rPr>
          <w:rFonts w:ascii="Arial" w:hAnsi="Arial" w:cs="Arial"/>
          <w:kern w:val="3"/>
          <w:sz w:val="22"/>
          <w:szCs w:val="22"/>
          <w:lang w:val="en-US"/>
        </w:rPr>
        <w:lastRenderedPageBreak/>
        <w:t>prioritized the</w:t>
      </w:r>
      <w:r w:rsidRPr="00D208D9">
        <w:rPr>
          <w:rFonts w:ascii="Arial" w:hAnsi="Arial" w:cs="Arial"/>
          <w:kern w:val="3"/>
          <w:sz w:val="22"/>
          <w:szCs w:val="22"/>
          <w:lang w:val="en-US"/>
        </w:rPr>
        <w:t xml:space="preserve"> </w:t>
      </w:r>
      <w:r w:rsidR="00E75E24" w:rsidRPr="00D208D9">
        <w:rPr>
          <w:rFonts w:ascii="Arial" w:hAnsi="Arial" w:cs="Arial"/>
          <w:kern w:val="3"/>
          <w:sz w:val="22"/>
          <w:szCs w:val="22"/>
          <w:lang w:val="en-US"/>
        </w:rPr>
        <w:t>development</w:t>
      </w:r>
      <w:r w:rsidRPr="00D208D9">
        <w:rPr>
          <w:rFonts w:ascii="Arial" w:hAnsi="Arial" w:cs="Arial"/>
          <w:kern w:val="3"/>
          <w:sz w:val="22"/>
          <w:szCs w:val="22"/>
          <w:lang w:val="en-US"/>
        </w:rPr>
        <w:t xml:space="preserve"> of their digital counterparts (Aurigi 2000; 2003; Mino 2000). </w:t>
      </w:r>
      <w:r w:rsidR="00E75E24" w:rsidRPr="00D208D9">
        <w:rPr>
          <w:rFonts w:ascii="Arial" w:hAnsi="Arial" w:cs="Arial"/>
          <w:kern w:val="3"/>
          <w:sz w:val="22"/>
          <w:szCs w:val="22"/>
          <w:lang w:val="en-US"/>
        </w:rPr>
        <w:t>Examples of s</w:t>
      </w:r>
      <w:r w:rsidRPr="00D208D9">
        <w:rPr>
          <w:rFonts w:ascii="Arial" w:hAnsi="Arial" w:cs="Arial"/>
          <w:kern w:val="3"/>
          <w:sz w:val="22"/>
          <w:szCs w:val="22"/>
          <w:lang w:val="en-US"/>
        </w:rPr>
        <w:t>uccessful experiences have been identified in Amsterdam (van den Besselaar 2001), Helsinki (de Bruine 2000), Antwerp, Newcastle upon Tyne (Peeters 2000; Firmino 2004),</w:t>
      </w:r>
      <w:r w:rsidRPr="00D208D9">
        <w:rPr>
          <w:rFonts w:ascii="Arial" w:hAnsi="Arial" w:cs="Arial"/>
          <w:bCs/>
          <w:kern w:val="3"/>
          <w:sz w:val="22"/>
          <w:szCs w:val="22"/>
          <w:lang w:val="en-US"/>
        </w:rPr>
        <w:t xml:space="preserve"> </w:t>
      </w:r>
      <w:r w:rsidRPr="00D208D9">
        <w:rPr>
          <w:rFonts w:ascii="Arial" w:hAnsi="Arial" w:cs="Arial"/>
          <w:kern w:val="3"/>
          <w:sz w:val="22"/>
          <w:szCs w:val="22"/>
          <w:lang w:val="en-US"/>
        </w:rPr>
        <w:t xml:space="preserve">Bologna and Bristol (Aurigi 2003; 2005). </w:t>
      </w:r>
    </w:p>
    <w:p w14:paraId="0D2645F7" w14:textId="73D8D38D"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At the beginning of the twenty-first century, while the world was experiencing the construction of digital cities, the term intelligent city emerges in research by Komninos (2002; 2006; 2008). Its interpretation is provided in a conference paper which is published in 2006: </w:t>
      </w:r>
      <w:r w:rsidRPr="00D208D9">
        <w:rPr>
          <w:rFonts w:ascii="Arial" w:hAnsi="Arial" w:cs="Arial"/>
          <w:i/>
          <w:iCs/>
          <w:kern w:val="3"/>
          <w:sz w:val="22"/>
          <w:szCs w:val="22"/>
          <w:lang w:val="en-US"/>
        </w:rPr>
        <w:t>“intelligent cities […] are territories with high capacity for learning and innovation, which is built-in to the creativity of their population, their institutions of knowledge creation, and their digital infrastructure for communication and knowledge management”</w:t>
      </w:r>
      <w:r w:rsidRPr="00D208D9">
        <w:rPr>
          <w:rFonts w:ascii="Arial" w:hAnsi="Arial" w:cs="Arial"/>
          <w:kern w:val="3"/>
          <w:sz w:val="22"/>
          <w:szCs w:val="22"/>
          <w:lang w:val="en-US"/>
        </w:rPr>
        <w:t xml:space="preserve"> (Komninos 2006: 13). According to this definition, </w:t>
      </w:r>
      <w:r w:rsidRPr="00D208D9">
        <w:rPr>
          <w:rFonts w:ascii="Arial" w:hAnsi="Arial" w:cs="Arial"/>
          <w:sz w:val="22"/>
          <w:szCs w:val="22"/>
          <w:lang w:val="en-US"/>
        </w:rPr>
        <w:t xml:space="preserve">the distinguishing feature of intelligent cities is their capacity to exploit </w:t>
      </w:r>
      <w:r w:rsidR="00B11246">
        <w:rPr>
          <w:rFonts w:ascii="Arial" w:hAnsi="Arial" w:cs="Arial"/>
          <w:sz w:val="22"/>
          <w:szCs w:val="22"/>
          <w:lang w:val="en-US"/>
        </w:rPr>
        <w:t>ICTs for increasing the problem-</w:t>
      </w:r>
      <w:r w:rsidRPr="00D208D9">
        <w:rPr>
          <w:rFonts w:ascii="Arial" w:hAnsi="Arial" w:cs="Arial"/>
          <w:sz w:val="22"/>
          <w:szCs w:val="22"/>
          <w:lang w:val="en-US"/>
        </w:rPr>
        <w:t xml:space="preserve">solving capability of urban communities and therefore their </w:t>
      </w:r>
      <w:r w:rsidR="008271D9">
        <w:rPr>
          <w:rFonts w:ascii="Arial" w:hAnsi="Arial" w:cs="Arial"/>
          <w:sz w:val="22"/>
          <w:szCs w:val="22"/>
          <w:lang w:val="en-US"/>
        </w:rPr>
        <w:t>ability</w:t>
      </w:r>
      <w:r w:rsidRPr="00D208D9">
        <w:rPr>
          <w:rFonts w:ascii="Arial" w:hAnsi="Arial" w:cs="Arial"/>
          <w:sz w:val="22"/>
          <w:szCs w:val="22"/>
          <w:lang w:val="en-US"/>
        </w:rPr>
        <w:t xml:space="preserve"> to </w:t>
      </w:r>
      <w:r w:rsidR="008271D9">
        <w:rPr>
          <w:rFonts w:ascii="Arial" w:hAnsi="Arial" w:cs="Arial"/>
          <w:sz w:val="22"/>
          <w:szCs w:val="22"/>
          <w:lang w:val="en-US"/>
        </w:rPr>
        <w:t>support</w:t>
      </w:r>
      <w:r w:rsidRPr="00D208D9">
        <w:rPr>
          <w:rFonts w:ascii="Arial" w:hAnsi="Arial" w:cs="Arial"/>
          <w:sz w:val="22"/>
          <w:szCs w:val="22"/>
          <w:lang w:val="en-US"/>
        </w:rPr>
        <w:t xml:space="preserve"> innovation within urban environments (Komninos 2002). Consequently, intelligent cities and digital cities share the same interest for ICT-driven urban development.</w:t>
      </w:r>
      <w:r w:rsidRPr="00D208D9">
        <w:rPr>
          <w:rFonts w:ascii="Arial" w:hAnsi="Arial" w:cs="Arial"/>
          <w:kern w:val="3"/>
          <w:sz w:val="22"/>
          <w:szCs w:val="22"/>
          <w:lang w:val="en-US"/>
        </w:rPr>
        <w:t xml:space="preserve"> </w:t>
      </w:r>
      <w:r w:rsidRPr="00D208D9">
        <w:rPr>
          <w:rFonts w:ascii="Arial" w:hAnsi="Arial" w:cs="Arial"/>
          <w:sz w:val="22"/>
          <w:szCs w:val="22"/>
          <w:lang w:val="en-US"/>
        </w:rPr>
        <w:t xml:space="preserve">However, while the former focuses the attention on facilitating some aspects of the social and economic life of urban areas, in the latter, ICT infrastructures and applications aim at strengthening their </w:t>
      </w:r>
      <w:r w:rsidR="008271D9" w:rsidRPr="00D208D9">
        <w:rPr>
          <w:rFonts w:ascii="Arial" w:hAnsi="Arial" w:cs="Arial"/>
          <w:sz w:val="22"/>
          <w:szCs w:val="22"/>
          <w:lang w:val="en-US"/>
        </w:rPr>
        <w:t xml:space="preserve">capability </w:t>
      </w:r>
      <w:r w:rsidRPr="00D208D9">
        <w:rPr>
          <w:rFonts w:ascii="Arial" w:hAnsi="Arial" w:cs="Arial"/>
          <w:sz w:val="22"/>
          <w:szCs w:val="22"/>
          <w:lang w:val="en-US"/>
        </w:rPr>
        <w:t xml:space="preserve">to produce new knowledge and innovation. </w:t>
      </w:r>
    </w:p>
    <w:p w14:paraId="1056DC97" w14:textId="4D3A1071"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The transition from intelligent to smart seems to be the result of two different forces. On the one hand, there is the technological innovation in the ICT sector that has produced the huge wave of smart objects which are discussed in the cluster mc.02, opening </w:t>
      </w:r>
      <w:r w:rsidR="00733A63">
        <w:rPr>
          <w:rFonts w:ascii="Arial" w:hAnsi="Arial" w:cs="Arial"/>
          <w:sz w:val="22"/>
          <w:szCs w:val="22"/>
          <w:lang w:val="en-US"/>
        </w:rPr>
        <w:t xml:space="preserve">up </w:t>
      </w:r>
      <w:r w:rsidRPr="00D208D9">
        <w:rPr>
          <w:rFonts w:ascii="Arial" w:hAnsi="Arial" w:cs="Arial"/>
          <w:sz w:val="22"/>
          <w:szCs w:val="22"/>
          <w:lang w:val="en-US"/>
        </w:rPr>
        <w:t xml:space="preserve">new possibilities in addressing cities’ issues and development priorities using digital </w:t>
      </w:r>
      <w:r w:rsidR="00733A63">
        <w:rPr>
          <w:rFonts w:ascii="Arial" w:hAnsi="Arial" w:cs="Arial"/>
          <w:sz w:val="22"/>
          <w:szCs w:val="22"/>
          <w:lang w:val="en-US"/>
        </w:rPr>
        <w:t>solutions</w:t>
      </w:r>
      <w:r w:rsidRPr="00D208D9">
        <w:rPr>
          <w:rFonts w:ascii="Arial" w:hAnsi="Arial" w:cs="Arial"/>
          <w:sz w:val="22"/>
          <w:szCs w:val="22"/>
          <w:lang w:val="en-US"/>
        </w:rPr>
        <w:t xml:space="preserve"> (Komninos 2011; Schaffers et al. 2011). On the other hand, there is a request for a more progressive view </w:t>
      </w:r>
      <w:r w:rsidRPr="00D208D9">
        <w:rPr>
          <w:rFonts w:ascii="Arial" w:hAnsi="Arial" w:cs="Arial"/>
          <w:color w:val="1A1718"/>
          <w:sz w:val="22"/>
          <w:szCs w:val="22"/>
          <w:lang w:val="en-US"/>
        </w:rPr>
        <w:t>of</w:t>
      </w:r>
      <w:r w:rsidRPr="00D208D9">
        <w:rPr>
          <w:rFonts w:ascii="Arial" w:hAnsi="Arial" w:cs="Arial"/>
          <w:sz w:val="22"/>
          <w:szCs w:val="22"/>
          <w:lang w:val="en-US"/>
        </w:rPr>
        <w:t xml:space="preserve"> ICT-driven strategies</w:t>
      </w:r>
      <w:r w:rsidR="00733A63">
        <w:rPr>
          <w:rFonts w:ascii="Arial" w:hAnsi="Arial" w:cs="Arial"/>
          <w:sz w:val="22"/>
          <w:szCs w:val="22"/>
          <w:lang w:val="en-US"/>
        </w:rPr>
        <w:t xml:space="preserve"> for sustainable </w:t>
      </w:r>
      <w:r w:rsidR="00733A63" w:rsidRPr="00D208D9">
        <w:rPr>
          <w:rFonts w:ascii="Arial" w:hAnsi="Arial" w:cs="Arial"/>
          <w:sz w:val="22"/>
          <w:szCs w:val="22"/>
          <w:lang w:val="en-US"/>
        </w:rPr>
        <w:t xml:space="preserve">urban </w:t>
      </w:r>
      <w:r w:rsidR="00733A63">
        <w:rPr>
          <w:rFonts w:ascii="Arial" w:hAnsi="Arial" w:cs="Arial"/>
          <w:sz w:val="22"/>
          <w:szCs w:val="22"/>
          <w:lang w:val="en-US"/>
        </w:rPr>
        <w:t>development,</w:t>
      </w:r>
      <w:r w:rsidRPr="00D208D9">
        <w:rPr>
          <w:rFonts w:ascii="Arial" w:hAnsi="Arial" w:cs="Arial"/>
          <w:sz w:val="22"/>
          <w:szCs w:val="22"/>
          <w:lang w:val="en-US"/>
        </w:rPr>
        <w:t xml:space="preserve"> which clearly emerges from the literature of this cluster (Caragliu et al 2009; Hollands 2008; Schaffers et al. 2011; Paskaleva 2009; Ratti and Townsend 2011; Townsend et al. 2011; Deakin and Al Wear 2011)</w:t>
      </w:r>
      <w:r w:rsidRPr="00D208D9">
        <w:rPr>
          <w:rFonts w:ascii="Arial" w:hAnsi="Arial" w:cs="Arial"/>
          <w:bCs/>
          <w:sz w:val="22"/>
          <w:szCs w:val="22"/>
          <w:lang w:val="en-US"/>
        </w:rPr>
        <w:t xml:space="preserve"> </w:t>
      </w:r>
      <w:r w:rsidRPr="00D208D9">
        <w:rPr>
          <w:rFonts w:ascii="Arial" w:hAnsi="Arial" w:cs="Arial"/>
          <w:sz w:val="22"/>
          <w:szCs w:val="22"/>
          <w:lang w:val="en-US"/>
        </w:rPr>
        <w:t xml:space="preserve">and had been already highlighted in research previously undertaken by </w:t>
      </w:r>
      <w:r w:rsidRPr="00D208D9">
        <w:rPr>
          <w:rFonts w:ascii="Arial" w:hAnsi="Arial" w:cs="Arial"/>
          <w:sz w:val="22"/>
          <w:szCs w:val="22"/>
        </w:rPr>
        <w:t>Aurigi (2005; 2006)</w:t>
      </w:r>
      <w:r w:rsidRPr="00D208D9">
        <w:rPr>
          <w:rFonts w:ascii="Arial" w:hAnsi="Arial" w:cs="Arial"/>
          <w:kern w:val="3"/>
          <w:sz w:val="22"/>
          <w:szCs w:val="22"/>
        </w:rPr>
        <w:t>, Mino (2000),</w:t>
      </w:r>
      <w:r w:rsidRPr="00D208D9">
        <w:rPr>
          <w:rFonts w:ascii="Arial" w:hAnsi="Arial" w:cs="Arial"/>
          <w:sz w:val="22"/>
          <w:szCs w:val="22"/>
        </w:rPr>
        <w:t xml:space="preserve"> Graham and Marvin (1999)</w:t>
      </w:r>
      <w:r w:rsidRPr="00D208D9">
        <w:rPr>
          <w:rFonts w:ascii="Arial" w:hAnsi="Arial" w:cs="Arial"/>
          <w:color w:val="1A1718"/>
          <w:sz w:val="22"/>
          <w:szCs w:val="22"/>
        </w:rPr>
        <w:t xml:space="preserve"> and Castells (1996)</w:t>
      </w:r>
      <w:r w:rsidRPr="00D208D9">
        <w:rPr>
          <w:rFonts w:ascii="Arial" w:hAnsi="Arial" w:cs="Arial"/>
          <w:sz w:val="22"/>
          <w:szCs w:val="22"/>
        </w:rPr>
        <w:t>.</w:t>
      </w:r>
    </w:p>
    <w:p w14:paraId="6F5947BF" w14:textId="33022DAF"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lang w:val="en-US"/>
        </w:rPr>
        <w:t xml:space="preserve">Moving away from the </w:t>
      </w:r>
      <w:r w:rsidRPr="00D208D9">
        <w:rPr>
          <w:rFonts w:ascii="Arial" w:hAnsi="Arial" w:cs="Arial"/>
          <w:kern w:val="3"/>
          <w:sz w:val="22"/>
          <w:szCs w:val="22"/>
          <w:lang w:val="en-US"/>
        </w:rPr>
        <w:t>technological determinism and</w:t>
      </w:r>
      <w:r w:rsidRPr="00D208D9">
        <w:rPr>
          <w:rFonts w:ascii="Arial" w:hAnsi="Arial" w:cs="Arial"/>
          <w:color w:val="1A1718"/>
          <w:sz w:val="22"/>
          <w:szCs w:val="22"/>
          <w:lang w:val="en-US"/>
        </w:rPr>
        <w:t xml:space="preserve"> </w:t>
      </w:r>
      <w:r w:rsidRPr="00D208D9">
        <w:rPr>
          <w:rFonts w:ascii="Arial" w:hAnsi="Arial" w:cs="Arial"/>
          <w:iCs/>
          <w:color w:val="1A1718"/>
          <w:sz w:val="22"/>
          <w:szCs w:val="22"/>
          <w:lang w:val="en-US"/>
        </w:rPr>
        <w:t>top-down entrepreneurial-based business logic</w:t>
      </w:r>
      <w:r w:rsidRPr="00D208D9">
        <w:rPr>
          <w:rFonts w:ascii="Arial" w:hAnsi="Arial" w:cs="Arial"/>
          <w:color w:val="1A1718"/>
          <w:sz w:val="22"/>
          <w:szCs w:val="22"/>
          <w:lang w:val="en-US"/>
        </w:rPr>
        <w:t xml:space="preserve"> of both the corporate smart city model (</w:t>
      </w:r>
      <w:r w:rsidRPr="00D208D9">
        <w:rPr>
          <w:rFonts w:ascii="Arial" w:hAnsi="Arial" w:cs="Arial"/>
          <w:kern w:val="3"/>
          <w:sz w:val="22"/>
          <w:szCs w:val="22"/>
          <w:lang w:val="en-US"/>
        </w:rPr>
        <w:t xml:space="preserve">cluster mc.08) </w:t>
      </w:r>
      <w:r w:rsidRPr="00D208D9">
        <w:rPr>
          <w:rFonts w:ascii="Arial" w:hAnsi="Arial" w:cs="Arial"/>
          <w:color w:val="1A1718"/>
          <w:sz w:val="22"/>
          <w:szCs w:val="22"/>
          <w:lang w:val="en-US"/>
        </w:rPr>
        <w:t>and the ubiquitous city experience (</w:t>
      </w:r>
      <w:r w:rsidRPr="00D208D9">
        <w:rPr>
          <w:rFonts w:ascii="Arial" w:hAnsi="Arial" w:cs="Arial"/>
          <w:kern w:val="3"/>
          <w:sz w:val="22"/>
          <w:szCs w:val="22"/>
          <w:lang w:val="en-US"/>
        </w:rPr>
        <w:t>cluster mc.05)</w:t>
      </w:r>
      <w:r w:rsidRPr="00D208D9">
        <w:rPr>
          <w:rFonts w:ascii="Arial" w:hAnsi="Arial" w:cs="Arial"/>
          <w:color w:val="1A1718"/>
          <w:sz w:val="22"/>
          <w:szCs w:val="22"/>
          <w:lang w:val="en-US"/>
        </w:rPr>
        <w:t xml:space="preserve">, </w:t>
      </w:r>
      <w:r w:rsidR="00E75E24" w:rsidRPr="00D208D9">
        <w:rPr>
          <w:rFonts w:ascii="Arial" w:hAnsi="Arial" w:cs="Arial"/>
          <w:color w:val="1A1718"/>
          <w:sz w:val="22"/>
          <w:szCs w:val="22"/>
          <w:lang w:val="en-US"/>
        </w:rPr>
        <w:t>there is a call for a</w:t>
      </w:r>
      <w:r w:rsidRPr="00D208D9">
        <w:rPr>
          <w:rFonts w:ascii="Arial" w:hAnsi="Arial" w:cs="Arial"/>
          <w:color w:val="1A1718"/>
          <w:sz w:val="22"/>
          <w:szCs w:val="22"/>
          <w:lang w:val="en-US"/>
        </w:rPr>
        <w:t xml:space="preserve"> holistic interpretation of smart cities in which </w:t>
      </w:r>
      <w:r w:rsidRPr="00D208D9">
        <w:rPr>
          <w:rFonts w:ascii="Arial" w:hAnsi="Arial" w:cs="Arial"/>
          <w:kern w:val="3"/>
          <w:sz w:val="22"/>
          <w:szCs w:val="22"/>
          <w:lang w:val="en-US"/>
        </w:rPr>
        <w:t>human, social, cultural, environmental, economic and technological aspects stand alongside one another</w:t>
      </w:r>
      <w:r w:rsidR="00E75E24" w:rsidRPr="00D208D9">
        <w:rPr>
          <w:rFonts w:ascii="Arial" w:hAnsi="Arial" w:cs="Arial"/>
          <w:kern w:val="3"/>
          <w:sz w:val="22"/>
          <w:szCs w:val="22"/>
          <w:lang w:val="en-US"/>
        </w:rPr>
        <w:t xml:space="preserve"> </w:t>
      </w:r>
      <w:r w:rsidR="00E75E24" w:rsidRPr="00D208D9">
        <w:rPr>
          <w:rFonts w:ascii="Arial" w:hAnsi="Arial" w:cs="Arial"/>
          <w:color w:val="1A1718"/>
          <w:sz w:val="22"/>
          <w:szCs w:val="22"/>
          <w:lang w:val="en-US"/>
        </w:rPr>
        <w:t>(Deakin and Al Wear 2011; Leydesdorff and Deakin, 2011)</w:t>
      </w:r>
      <w:r w:rsidRPr="00D208D9">
        <w:rPr>
          <w:rFonts w:ascii="Arial" w:hAnsi="Arial" w:cs="Arial"/>
          <w:kern w:val="3"/>
          <w:sz w:val="22"/>
          <w:szCs w:val="22"/>
          <w:lang w:val="en-US"/>
        </w:rPr>
        <w:t xml:space="preserve">. In this cluster, smart cities are urban areas where ICT is adopted to meet local development needs, be they of social, economic or environmental nature. </w:t>
      </w:r>
      <w:r w:rsidR="00733A63">
        <w:rPr>
          <w:rFonts w:ascii="Arial" w:hAnsi="Arial" w:cs="Arial"/>
          <w:kern w:val="3"/>
          <w:sz w:val="22"/>
          <w:szCs w:val="22"/>
          <w:lang w:val="en-US"/>
        </w:rPr>
        <w:t>In addition</w:t>
      </w:r>
      <w:r w:rsidRPr="00D208D9">
        <w:rPr>
          <w:rFonts w:ascii="Arial" w:hAnsi="Arial" w:cs="Arial"/>
          <w:kern w:val="3"/>
          <w:sz w:val="22"/>
          <w:szCs w:val="22"/>
          <w:lang w:val="en-US"/>
        </w:rPr>
        <w:t>, the approach this cluster proposes for transforming urban areas is grounded in t</w:t>
      </w:r>
      <w:r w:rsidR="00E75E24" w:rsidRPr="00D208D9">
        <w:rPr>
          <w:rFonts w:ascii="Arial" w:hAnsi="Arial" w:cs="Arial"/>
          <w:kern w:val="3"/>
          <w:sz w:val="22"/>
          <w:szCs w:val="22"/>
          <w:lang w:val="en-US"/>
        </w:rPr>
        <w:t>he collective intelligence of a</w:t>
      </w:r>
      <w:r w:rsidRPr="00D208D9">
        <w:rPr>
          <w:rFonts w:ascii="Arial" w:hAnsi="Arial" w:cs="Arial"/>
          <w:kern w:val="3"/>
          <w:sz w:val="22"/>
          <w:szCs w:val="22"/>
          <w:lang w:val="en-US"/>
        </w:rPr>
        <w:t xml:space="preserve"> bottom-up approach and based </w:t>
      </w:r>
      <w:r w:rsidR="00E75E24" w:rsidRPr="00D208D9">
        <w:rPr>
          <w:rFonts w:ascii="Arial" w:hAnsi="Arial" w:cs="Arial"/>
          <w:kern w:val="3"/>
          <w:sz w:val="22"/>
          <w:szCs w:val="22"/>
          <w:lang w:val="en-US"/>
        </w:rPr>
        <w:t>upon</w:t>
      </w:r>
      <w:r w:rsidRPr="00D208D9">
        <w:rPr>
          <w:rFonts w:ascii="Arial" w:hAnsi="Arial" w:cs="Arial"/>
          <w:kern w:val="3"/>
          <w:sz w:val="22"/>
          <w:szCs w:val="22"/>
          <w:lang w:val="en-US"/>
        </w:rPr>
        <w:t xml:space="preserve"> participatory governance, </w:t>
      </w:r>
      <w:r w:rsidRPr="00D208D9">
        <w:rPr>
          <w:rFonts w:ascii="Arial" w:hAnsi="Arial" w:cs="Arial"/>
          <w:sz w:val="22"/>
          <w:szCs w:val="22"/>
          <w:lang w:val="en-US"/>
        </w:rPr>
        <w:t>open and user-driven innovation</w:t>
      </w:r>
      <w:r w:rsidRPr="00D208D9">
        <w:rPr>
          <w:rFonts w:ascii="Arial" w:hAnsi="Arial" w:cs="Arial"/>
          <w:kern w:val="3"/>
          <w:sz w:val="22"/>
          <w:szCs w:val="22"/>
          <w:lang w:val="en-US"/>
        </w:rPr>
        <w:t xml:space="preserve"> and community-led urban development</w:t>
      </w:r>
      <w:r w:rsidRPr="00D208D9">
        <w:rPr>
          <w:rFonts w:ascii="Arial" w:hAnsi="Arial" w:cs="Arial"/>
          <w:sz w:val="22"/>
          <w:szCs w:val="22"/>
          <w:lang w:val="en-US"/>
        </w:rPr>
        <w:t xml:space="preserve">. </w:t>
      </w:r>
    </w:p>
    <w:p w14:paraId="4F2261BF"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sz w:val="22"/>
          <w:szCs w:val="22"/>
          <w:lang w:val="en-US"/>
        </w:rPr>
      </w:pPr>
    </w:p>
    <w:p w14:paraId="750CC3DC" w14:textId="5D7EF145"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sz w:val="22"/>
          <w:szCs w:val="22"/>
          <w:lang w:val="en-US"/>
        </w:rPr>
      </w:pPr>
      <w:r>
        <w:rPr>
          <w:rFonts w:ascii="Arial" w:hAnsi="Arial" w:cs="Arial"/>
          <w:b/>
          <w:sz w:val="22"/>
          <w:szCs w:val="22"/>
          <w:lang w:val="en-US"/>
        </w:rPr>
        <w:t xml:space="preserve">5. </w:t>
      </w:r>
      <w:r w:rsidR="005712E1">
        <w:rPr>
          <w:rFonts w:ascii="Arial" w:hAnsi="Arial" w:cs="Arial"/>
          <w:b/>
          <w:sz w:val="22"/>
          <w:szCs w:val="22"/>
          <w:lang w:val="en-US"/>
        </w:rPr>
        <w:t>The Divergent Nature of Smart City Research</w:t>
      </w:r>
    </w:p>
    <w:p w14:paraId="05C2C935"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1CADBA84" w14:textId="09E54DD9"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rPr>
      </w:pPr>
      <w:r>
        <w:rPr>
          <w:rFonts w:ascii="Arial" w:hAnsi="Arial" w:cs="Arial"/>
          <w:sz w:val="22"/>
          <w:szCs w:val="22"/>
        </w:rPr>
        <w:t xml:space="preserve">This bibliometric analysis reveals five main </w:t>
      </w:r>
      <w:r w:rsidR="00D32F76">
        <w:rPr>
          <w:rFonts w:ascii="Arial" w:hAnsi="Arial" w:cs="Arial"/>
          <w:sz w:val="22"/>
          <w:szCs w:val="22"/>
        </w:rPr>
        <w:t xml:space="preserve">thematic </w:t>
      </w:r>
      <w:r>
        <w:rPr>
          <w:rFonts w:ascii="Arial" w:hAnsi="Arial" w:cs="Arial"/>
          <w:sz w:val="22"/>
          <w:szCs w:val="22"/>
        </w:rPr>
        <w:t>clusters which offer different interpretations of smart cities and their development paths:</w:t>
      </w:r>
    </w:p>
    <w:p w14:paraId="4FD91FA3"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rPr>
      </w:pPr>
    </w:p>
    <w:p w14:paraId="579F8735" w14:textId="77777777" w:rsidR="00D756A9" w:rsidRDefault="00BC2271">
      <w:pPr>
        <w:pStyle w:val="ListParagraph"/>
        <w:widowControl w:val="0"/>
        <w:numPr>
          <w:ilvl w:val="0"/>
          <w:numId w:val="1"/>
        </w:numPr>
        <w:autoSpaceDE w:val="0"/>
        <w:jc w:val="both"/>
      </w:pPr>
      <w:r>
        <w:rPr>
          <w:rFonts w:ascii="Arial" w:hAnsi="Arial" w:cs="Arial"/>
          <w:sz w:val="22"/>
          <w:szCs w:val="22"/>
          <w:lang w:val="en-US"/>
        </w:rPr>
        <w:t xml:space="preserve">Experimental Path (mc. 02): smart cities are described as urban </w:t>
      </w:r>
      <w:r>
        <w:rPr>
          <w:rFonts w:ascii="Arial" w:hAnsi="Arial" w:cs="Arial"/>
          <w:kern w:val="3"/>
          <w:sz w:val="22"/>
          <w:szCs w:val="22"/>
          <w:lang w:val="en-US"/>
        </w:rPr>
        <w:t>testbeds for experimenting IoT infrastructures and service applications and analyzing their functioning, relevance and potential impact in real life environments;</w:t>
      </w:r>
    </w:p>
    <w:p w14:paraId="1E12D1AD" w14:textId="7EA4C079" w:rsidR="00D756A9" w:rsidRDefault="00BC2271">
      <w:pPr>
        <w:pStyle w:val="ListParagraph"/>
        <w:widowControl w:val="0"/>
        <w:numPr>
          <w:ilvl w:val="0"/>
          <w:numId w:val="1"/>
        </w:numPr>
        <w:autoSpaceDE w:val="0"/>
        <w:jc w:val="both"/>
      </w:pPr>
      <w:r>
        <w:rPr>
          <w:rFonts w:ascii="Arial" w:hAnsi="Arial" w:cs="Arial"/>
          <w:sz w:val="22"/>
          <w:szCs w:val="22"/>
          <w:lang w:val="en-US"/>
        </w:rPr>
        <w:t xml:space="preserve">Ubiquitous Path (mc. 05): smart cities and ubiquitous cities are considered as two equivalent categories of cities whereby digital services are provided everywhere and anytime and their development is driven by corporate suppliers’ financial interests, market perspectives and economic impacts rather than </w:t>
      </w:r>
      <w:r>
        <w:rPr>
          <w:rFonts w:ascii="Arial" w:hAnsi="Arial" w:cs="Arial"/>
          <w:kern w:val="3"/>
          <w:sz w:val="22"/>
          <w:szCs w:val="22"/>
          <w:lang w:val="en-US"/>
        </w:rPr>
        <w:t>public good;</w:t>
      </w:r>
    </w:p>
    <w:p w14:paraId="53029005" w14:textId="77777777" w:rsidR="00D756A9" w:rsidRDefault="00BC2271">
      <w:pPr>
        <w:pStyle w:val="ListParagraph"/>
        <w:widowControl w:val="0"/>
        <w:numPr>
          <w:ilvl w:val="0"/>
          <w:numId w:val="1"/>
        </w:numPr>
        <w:autoSpaceDE w:val="0"/>
        <w:jc w:val="both"/>
        <w:rPr>
          <w:rFonts w:ascii="Arial" w:hAnsi="Arial" w:cs="Arial"/>
          <w:sz w:val="22"/>
          <w:szCs w:val="22"/>
          <w:lang w:val="en-US"/>
        </w:rPr>
      </w:pPr>
      <w:r>
        <w:rPr>
          <w:rFonts w:ascii="Arial" w:hAnsi="Arial" w:cs="Arial"/>
          <w:sz w:val="22"/>
          <w:szCs w:val="22"/>
          <w:lang w:val="en-US"/>
        </w:rPr>
        <w:t>Corporate Path (mc. 08): urban areas become smart when they are equipped with a platform of digital solutions provided by ICT consultancies;</w:t>
      </w:r>
    </w:p>
    <w:p w14:paraId="245BF62C" w14:textId="77777777" w:rsidR="00D756A9" w:rsidRDefault="00BC2271">
      <w:pPr>
        <w:pStyle w:val="ListParagraph"/>
        <w:widowControl w:val="0"/>
        <w:numPr>
          <w:ilvl w:val="0"/>
          <w:numId w:val="1"/>
        </w:numPr>
        <w:autoSpaceDE w:val="0"/>
        <w:jc w:val="both"/>
        <w:rPr>
          <w:rFonts w:ascii="Arial" w:hAnsi="Arial" w:cs="Arial"/>
          <w:sz w:val="22"/>
          <w:szCs w:val="22"/>
          <w:lang w:val="en-US"/>
        </w:rPr>
      </w:pPr>
      <w:r>
        <w:rPr>
          <w:rFonts w:ascii="Arial" w:hAnsi="Arial" w:cs="Arial"/>
          <w:sz w:val="22"/>
          <w:szCs w:val="22"/>
          <w:lang w:val="en-US"/>
        </w:rPr>
        <w:t xml:space="preserve">European Path (mc. 14): smart cities are highly efficient urban systems in which digital technologies are used to develop a new generation of buildings, energy networks and </w:t>
      </w:r>
      <w:r>
        <w:rPr>
          <w:rFonts w:ascii="Arial" w:hAnsi="Arial" w:cs="Arial"/>
          <w:sz w:val="22"/>
          <w:szCs w:val="22"/>
          <w:lang w:val="en-US"/>
        </w:rPr>
        <w:lastRenderedPageBreak/>
        <w:t>transport systems, which are instrumental in tackling environmental degradation and fighting climate change;</w:t>
      </w:r>
    </w:p>
    <w:p w14:paraId="76FFAE1A" w14:textId="391A2724" w:rsidR="00D756A9" w:rsidRPr="00C80BCF" w:rsidRDefault="00BC2271">
      <w:pPr>
        <w:pStyle w:val="ListParagraph"/>
        <w:widowControl w:val="0"/>
        <w:numPr>
          <w:ilvl w:val="0"/>
          <w:numId w:val="1"/>
        </w:numPr>
        <w:autoSpaceDE w:val="0"/>
        <w:jc w:val="both"/>
        <w:rPr>
          <w:sz w:val="22"/>
          <w:szCs w:val="22"/>
        </w:rPr>
      </w:pPr>
      <w:r w:rsidRPr="00C80BCF">
        <w:rPr>
          <w:rFonts w:ascii="Arial" w:hAnsi="Arial" w:cs="Arial"/>
          <w:sz w:val="22"/>
          <w:szCs w:val="22"/>
          <w:lang w:val="en-US"/>
        </w:rPr>
        <w:t xml:space="preserve">Holistic Path (mc. 17): smart cities are urban environments in which digital technologies are assembled to meet local development needs and their development process is grounded </w:t>
      </w:r>
      <w:r w:rsidR="00E75E24">
        <w:rPr>
          <w:rFonts w:ascii="Arial" w:hAnsi="Arial" w:cs="Arial"/>
          <w:sz w:val="22"/>
          <w:szCs w:val="22"/>
          <w:lang w:val="en-US"/>
        </w:rPr>
        <w:t>in</w:t>
      </w:r>
      <w:r w:rsidRPr="00C80BCF">
        <w:rPr>
          <w:rFonts w:ascii="Arial" w:hAnsi="Arial" w:cs="Arial"/>
          <w:sz w:val="22"/>
          <w:szCs w:val="22"/>
          <w:lang w:val="en-US"/>
        </w:rPr>
        <w:t xml:space="preserve"> collective intelligence, </w:t>
      </w:r>
      <w:r w:rsidRPr="00C80BCF">
        <w:rPr>
          <w:rFonts w:ascii="Arial" w:hAnsi="Arial" w:cs="Arial"/>
          <w:kern w:val="3"/>
          <w:sz w:val="22"/>
          <w:szCs w:val="22"/>
        </w:rPr>
        <w:t xml:space="preserve">bottom-up approach, participatory governance, </w:t>
      </w:r>
      <w:r w:rsidRPr="00C80BCF">
        <w:rPr>
          <w:rFonts w:ascii="Arial" w:hAnsi="Arial" w:cs="Arial"/>
          <w:sz w:val="22"/>
          <w:szCs w:val="22"/>
        </w:rPr>
        <w:t>open and user-driven innovation</w:t>
      </w:r>
      <w:r w:rsidRPr="00C80BCF">
        <w:rPr>
          <w:rFonts w:ascii="Arial" w:hAnsi="Arial" w:cs="Arial"/>
          <w:kern w:val="3"/>
          <w:sz w:val="22"/>
          <w:szCs w:val="22"/>
        </w:rPr>
        <w:t xml:space="preserve"> and community-led urban development</w:t>
      </w:r>
      <w:r w:rsidRPr="00C80BCF">
        <w:rPr>
          <w:rFonts w:ascii="Arial" w:hAnsi="Arial" w:cs="Arial"/>
          <w:sz w:val="22"/>
          <w:szCs w:val="22"/>
          <w:lang w:val="en-US"/>
        </w:rPr>
        <w:t>.</w:t>
      </w:r>
    </w:p>
    <w:p w14:paraId="49C71D85"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76C45DBE" w14:textId="02A110F2"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Pr>
          <w:rFonts w:ascii="Arial" w:hAnsi="Arial" w:cs="Arial"/>
          <w:sz w:val="22"/>
          <w:szCs w:val="22"/>
          <w:lang w:val="en-US"/>
        </w:rPr>
        <w:t xml:space="preserve">These paths emerge from the literature on smart cities which is produced between 1992 and 2012, but the division </w:t>
      </w:r>
      <w:r w:rsidR="00E42850">
        <w:rPr>
          <w:rFonts w:ascii="Arial" w:hAnsi="Arial" w:cs="Arial"/>
          <w:sz w:val="22"/>
          <w:szCs w:val="22"/>
          <w:lang w:val="en-US"/>
        </w:rPr>
        <w:t xml:space="preserve">that </w:t>
      </w:r>
      <w:r>
        <w:rPr>
          <w:rFonts w:ascii="Arial" w:hAnsi="Arial" w:cs="Arial"/>
          <w:sz w:val="22"/>
          <w:szCs w:val="22"/>
          <w:lang w:val="en-US"/>
        </w:rPr>
        <w:t xml:space="preserve">their presence generates still resonates in the publications </w:t>
      </w:r>
      <w:r w:rsidR="00E42850">
        <w:rPr>
          <w:rFonts w:ascii="Arial" w:hAnsi="Arial" w:cs="Arial"/>
          <w:sz w:val="22"/>
          <w:szCs w:val="22"/>
          <w:lang w:val="en-US"/>
        </w:rPr>
        <w:t xml:space="preserve">which </w:t>
      </w:r>
      <w:r>
        <w:rPr>
          <w:rFonts w:ascii="Arial" w:hAnsi="Arial" w:cs="Arial"/>
          <w:sz w:val="22"/>
          <w:szCs w:val="22"/>
          <w:lang w:val="en-US"/>
        </w:rPr>
        <w:t xml:space="preserve">have surfaced since then. </w:t>
      </w:r>
      <w:r w:rsidR="00E42850">
        <w:rPr>
          <w:rFonts w:ascii="Arial" w:hAnsi="Arial" w:cs="Arial"/>
          <w:sz w:val="22"/>
          <w:szCs w:val="22"/>
          <w:lang w:val="en-US"/>
        </w:rPr>
        <w:t>C</w:t>
      </w:r>
      <w:r>
        <w:rPr>
          <w:rFonts w:ascii="Arial" w:hAnsi="Arial" w:cs="Arial"/>
          <w:sz w:val="22"/>
          <w:szCs w:val="22"/>
          <w:lang w:val="en-US"/>
        </w:rPr>
        <w:t xml:space="preserve">omparing the </w:t>
      </w:r>
      <w:r>
        <w:rPr>
          <w:rFonts w:ascii="Arial" w:hAnsi="Arial" w:cs="Arial"/>
          <w:kern w:val="3"/>
          <w:sz w:val="22"/>
          <w:szCs w:val="22"/>
          <w:lang w:val="en-US"/>
        </w:rPr>
        <w:t>strategic principles each path stands on, four main dichotomies</w:t>
      </w:r>
      <w:r>
        <w:rPr>
          <w:rFonts w:ascii="Arial" w:hAnsi="Arial" w:cs="Arial"/>
          <w:sz w:val="22"/>
          <w:szCs w:val="22"/>
          <w:lang w:val="en-US"/>
        </w:rPr>
        <w:t xml:space="preserve"> can be identified and the knowledge gap they open up remain</w:t>
      </w:r>
      <w:r w:rsidR="00EE58CE">
        <w:rPr>
          <w:rFonts w:ascii="Arial" w:hAnsi="Arial" w:cs="Arial"/>
          <w:sz w:val="22"/>
          <w:szCs w:val="22"/>
          <w:lang w:val="en-US"/>
        </w:rPr>
        <w:t>s</w:t>
      </w:r>
      <w:r>
        <w:rPr>
          <w:rFonts w:ascii="Arial" w:hAnsi="Arial" w:cs="Arial"/>
          <w:sz w:val="22"/>
          <w:szCs w:val="22"/>
          <w:lang w:val="en-US"/>
        </w:rPr>
        <w:t xml:space="preserve"> evident by reviewing the literature prod</w:t>
      </w:r>
      <w:r w:rsidR="00FB358A">
        <w:rPr>
          <w:rFonts w:ascii="Arial" w:hAnsi="Arial" w:cs="Arial"/>
          <w:sz w:val="22"/>
          <w:szCs w:val="22"/>
          <w:lang w:val="en-US"/>
        </w:rPr>
        <w:t>uced during the period 2013-2018</w:t>
      </w:r>
      <w:r>
        <w:rPr>
          <w:rFonts w:ascii="Arial" w:hAnsi="Arial" w:cs="Arial"/>
          <w:sz w:val="22"/>
          <w:szCs w:val="22"/>
          <w:lang w:val="en-US"/>
        </w:rPr>
        <w:t>, resulting in uncertainty on how to approach the development of smart cities in real</w:t>
      </w:r>
      <w:r w:rsidR="00450A49">
        <w:rPr>
          <w:rFonts w:ascii="Arial" w:hAnsi="Arial" w:cs="Arial"/>
          <w:sz w:val="22"/>
          <w:szCs w:val="22"/>
          <w:lang w:val="en-US"/>
        </w:rPr>
        <w:t>-</w:t>
      </w:r>
      <w:r>
        <w:rPr>
          <w:rFonts w:ascii="Arial" w:hAnsi="Arial" w:cs="Arial"/>
          <w:sz w:val="22"/>
          <w:szCs w:val="22"/>
          <w:lang w:val="en-US"/>
        </w:rPr>
        <w:t>life environments.</w:t>
      </w:r>
    </w:p>
    <w:p w14:paraId="664D2779"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38F04B10" w14:textId="100B0EE2" w:rsidR="00D756A9" w:rsidRPr="00531497" w:rsidRDefault="00951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kern w:val="3"/>
          <w:sz w:val="22"/>
          <w:szCs w:val="22"/>
          <w:lang w:val="en-US"/>
        </w:rPr>
      </w:pPr>
      <w:r w:rsidRPr="00531497">
        <w:rPr>
          <w:rFonts w:ascii="Arial" w:hAnsi="Arial" w:cs="Arial"/>
          <w:b/>
          <w:kern w:val="3"/>
          <w:sz w:val="22"/>
          <w:szCs w:val="22"/>
          <w:lang w:val="en-US"/>
        </w:rPr>
        <w:t>D</w:t>
      </w:r>
      <w:r>
        <w:rPr>
          <w:rFonts w:ascii="Arial" w:hAnsi="Arial" w:cs="Arial"/>
          <w:b/>
          <w:kern w:val="3"/>
          <w:sz w:val="22"/>
          <w:szCs w:val="22"/>
          <w:lang w:val="en-US"/>
        </w:rPr>
        <w:t xml:space="preserve">ichotomy </w:t>
      </w:r>
      <w:r w:rsidR="00E75E24" w:rsidRPr="00531497">
        <w:rPr>
          <w:rFonts w:ascii="Arial" w:hAnsi="Arial" w:cs="Arial"/>
          <w:b/>
          <w:kern w:val="3"/>
          <w:sz w:val="22"/>
          <w:szCs w:val="22"/>
          <w:lang w:val="en-US"/>
        </w:rPr>
        <w:t>1: T</w:t>
      </w:r>
      <w:r w:rsidR="00BC2271" w:rsidRPr="00531497">
        <w:rPr>
          <w:rFonts w:ascii="Arial" w:hAnsi="Arial" w:cs="Arial"/>
          <w:b/>
          <w:kern w:val="3"/>
          <w:sz w:val="22"/>
          <w:szCs w:val="22"/>
          <w:lang w:val="en-US"/>
        </w:rPr>
        <w:t xml:space="preserve">echno-led or </w:t>
      </w:r>
      <w:r w:rsidR="00450A49">
        <w:rPr>
          <w:rFonts w:ascii="Arial" w:hAnsi="Arial" w:cs="Arial"/>
          <w:b/>
          <w:kern w:val="3"/>
          <w:sz w:val="22"/>
          <w:szCs w:val="22"/>
          <w:lang w:val="en-US"/>
        </w:rPr>
        <w:t>holistic</w:t>
      </w:r>
      <w:r w:rsidR="00BC2271" w:rsidRPr="00531497">
        <w:rPr>
          <w:rFonts w:ascii="Arial" w:hAnsi="Arial" w:cs="Arial"/>
          <w:b/>
          <w:kern w:val="3"/>
          <w:sz w:val="22"/>
          <w:szCs w:val="22"/>
          <w:lang w:val="en-US"/>
        </w:rPr>
        <w:t>?</w:t>
      </w:r>
    </w:p>
    <w:p w14:paraId="757C732F" w14:textId="60A2CC40"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All the development paths share the same </w:t>
      </w:r>
      <w:r w:rsidR="00E75E24" w:rsidRPr="00D208D9">
        <w:rPr>
          <w:rFonts w:ascii="Arial" w:hAnsi="Arial" w:cs="Arial"/>
          <w:kern w:val="3"/>
          <w:sz w:val="22"/>
          <w:szCs w:val="22"/>
          <w:lang w:val="en-US"/>
        </w:rPr>
        <w:t>notion</w:t>
      </w:r>
      <w:r w:rsidRPr="00D208D9">
        <w:rPr>
          <w:rFonts w:ascii="Arial" w:hAnsi="Arial" w:cs="Arial"/>
          <w:kern w:val="3"/>
          <w:sz w:val="22"/>
          <w:szCs w:val="22"/>
          <w:lang w:val="en-US"/>
        </w:rPr>
        <w:t xml:space="preserve"> of smart cities as</w:t>
      </w:r>
      <w:r w:rsidR="00E75E24" w:rsidRPr="00D208D9">
        <w:rPr>
          <w:rFonts w:ascii="Arial" w:hAnsi="Arial" w:cs="Arial"/>
          <w:kern w:val="3"/>
          <w:sz w:val="22"/>
          <w:szCs w:val="22"/>
          <w:lang w:val="en-US"/>
        </w:rPr>
        <w:t xml:space="preserve"> being</w:t>
      </w:r>
      <w:r w:rsidRPr="00D208D9">
        <w:rPr>
          <w:rFonts w:ascii="Arial" w:hAnsi="Arial" w:cs="Arial"/>
          <w:kern w:val="3"/>
          <w:sz w:val="22"/>
          <w:szCs w:val="22"/>
          <w:lang w:val="en-US"/>
        </w:rPr>
        <w:t xml:space="preserve"> urban areas in which ICTs become a mean for supporting urban innovation and </w:t>
      </w:r>
      <w:r w:rsidR="00951247">
        <w:rPr>
          <w:rFonts w:ascii="Arial" w:hAnsi="Arial" w:cs="Arial"/>
          <w:kern w:val="3"/>
          <w:sz w:val="22"/>
          <w:szCs w:val="22"/>
          <w:lang w:val="en-US"/>
        </w:rPr>
        <w:t xml:space="preserve">sustainable </w:t>
      </w:r>
      <w:r w:rsidRPr="00D208D9">
        <w:rPr>
          <w:rFonts w:ascii="Arial" w:hAnsi="Arial" w:cs="Arial"/>
          <w:kern w:val="3"/>
          <w:sz w:val="22"/>
          <w:szCs w:val="22"/>
          <w:lang w:val="en-US"/>
        </w:rPr>
        <w:t xml:space="preserve">development. However, the approach they suggest for transforming urban areas in smart environments represents one of the main point of divergence emerging from their comparison. Two competing visions can be identified, which are explored in research by </w:t>
      </w:r>
      <w:r w:rsidRPr="00D208D9">
        <w:rPr>
          <w:rFonts w:ascii="Arial" w:hAnsi="Arial" w:cs="Arial"/>
          <w:bCs/>
          <w:kern w:val="3"/>
          <w:sz w:val="22"/>
          <w:szCs w:val="22"/>
        </w:rPr>
        <w:t xml:space="preserve">Niaros (2016) and </w:t>
      </w:r>
      <w:r w:rsidRPr="00D208D9">
        <w:rPr>
          <w:rFonts w:ascii="Arial" w:hAnsi="Arial" w:cs="Arial"/>
          <w:kern w:val="3"/>
          <w:sz w:val="22"/>
          <w:szCs w:val="22"/>
          <w:lang w:val="en-US"/>
        </w:rPr>
        <w:t>Mora et al. (2017)</w:t>
      </w:r>
      <w:r w:rsidRPr="00D208D9">
        <w:rPr>
          <w:rFonts w:ascii="Arial" w:hAnsi="Arial" w:cs="Arial"/>
          <w:bCs/>
          <w:kern w:val="3"/>
          <w:sz w:val="22"/>
          <w:szCs w:val="22"/>
        </w:rPr>
        <w:t>.</w:t>
      </w:r>
    </w:p>
    <w:p w14:paraId="425BD220" w14:textId="3EF01369" w:rsidR="00D756A9" w:rsidRPr="00D208D9" w:rsidRDefault="00301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 xml:space="preserve">The </w:t>
      </w:r>
      <w:r w:rsidR="00BC2271" w:rsidRPr="00D208D9">
        <w:rPr>
          <w:rFonts w:ascii="Arial" w:hAnsi="Arial" w:cs="Arial"/>
          <w:kern w:val="3"/>
          <w:sz w:val="22"/>
          <w:szCs w:val="22"/>
          <w:lang w:val="en-US"/>
        </w:rPr>
        <w:t xml:space="preserve">Experimental Path, Ubiquitous Path and Corporate Path suggest a technology-led and market-oriented approach to smart cities, which is based on the following rationale: information technologies and market perspectives represent the </w:t>
      </w:r>
      <w:r w:rsidR="00BC2271" w:rsidRPr="00D208D9">
        <w:rPr>
          <w:rFonts w:ascii="Arial" w:hAnsi="Arial" w:cs="Arial"/>
          <w:sz w:val="22"/>
          <w:szCs w:val="22"/>
          <w:lang w:val="en-US"/>
        </w:rPr>
        <w:t xml:space="preserve">primary driving forces shaping </w:t>
      </w:r>
      <w:r w:rsidR="00BC2271" w:rsidRPr="00D208D9">
        <w:rPr>
          <w:rFonts w:ascii="Arial" w:hAnsi="Arial" w:cs="Arial"/>
          <w:kern w:val="3"/>
          <w:sz w:val="22"/>
          <w:szCs w:val="22"/>
          <w:lang w:val="en-US"/>
        </w:rPr>
        <w:t xml:space="preserve">smart cities, which are the </w:t>
      </w:r>
      <w:r w:rsidR="00BC2271" w:rsidRPr="00D208D9">
        <w:rPr>
          <w:rFonts w:ascii="Arial" w:hAnsi="Arial" w:cs="Arial"/>
          <w:kern w:val="3"/>
          <w:sz w:val="22"/>
          <w:szCs w:val="22"/>
        </w:rPr>
        <w:t>result of a massive input of technological solutions in the urban environment</w:t>
      </w:r>
      <w:r w:rsidR="00BC2271" w:rsidRPr="00D208D9">
        <w:rPr>
          <w:rFonts w:ascii="Arial" w:hAnsi="Arial" w:cs="Arial"/>
          <w:bCs/>
          <w:kern w:val="3"/>
          <w:sz w:val="22"/>
          <w:szCs w:val="22"/>
        </w:rPr>
        <w:t xml:space="preserve">. According to Townsend (2013), Cugurullo (2013), Soderstrom et al. (2014), Hollands (2015, 2016), Carvalho (2015), Niaros, (2016), Selada (2017), Kitchin (2014), Viitanen and Kingston (2014) and McNeill (2016), this approach paves the way to </w:t>
      </w:r>
      <w:r w:rsidR="00BC2271" w:rsidRPr="00D208D9">
        <w:rPr>
          <w:rFonts w:ascii="Arial" w:hAnsi="Arial" w:cs="Arial"/>
          <w:i/>
          <w:iCs/>
          <w:kern w:val="3"/>
          <w:sz w:val="22"/>
          <w:szCs w:val="22"/>
        </w:rPr>
        <w:t>“a new kind of technology-led urban utopia”</w:t>
      </w:r>
      <w:r w:rsidR="00BC2271" w:rsidRPr="00D208D9">
        <w:rPr>
          <w:rFonts w:ascii="Arial" w:hAnsi="Arial" w:cs="Arial"/>
          <w:kern w:val="3"/>
          <w:sz w:val="22"/>
          <w:szCs w:val="22"/>
        </w:rPr>
        <w:t xml:space="preserve"> </w:t>
      </w:r>
      <w:r w:rsidR="00BC2271" w:rsidRPr="00D208D9">
        <w:rPr>
          <w:rFonts w:ascii="Arial" w:hAnsi="Arial" w:cs="Arial"/>
          <w:bCs/>
          <w:kern w:val="3"/>
          <w:sz w:val="22"/>
          <w:szCs w:val="22"/>
        </w:rPr>
        <w:t>(Hollands, 2015: 61)</w:t>
      </w:r>
      <w:r w:rsidR="00BC2271" w:rsidRPr="00D208D9">
        <w:rPr>
          <w:rFonts w:ascii="Arial" w:hAnsi="Arial" w:cs="Arial"/>
          <w:kern w:val="3"/>
          <w:sz w:val="22"/>
          <w:szCs w:val="22"/>
        </w:rPr>
        <w:t xml:space="preserve"> which is empowered by </w:t>
      </w:r>
      <w:r w:rsidR="00BC2271" w:rsidRPr="00D208D9">
        <w:rPr>
          <w:rFonts w:ascii="Arial" w:hAnsi="Arial" w:cs="Arial"/>
          <w:bCs/>
          <w:kern w:val="3"/>
          <w:sz w:val="22"/>
          <w:szCs w:val="22"/>
        </w:rPr>
        <w:t xml:space="preserve">global technology providers and their ambition for profit maximisation, rather than an interest in improving the quality of life in urban areas. </w:t>
      </w:r>
      <w:r w:rsidR="00012458">
        <w:rPr>
          <w:rFonts w:ascii="Arial" w:hAnsi="Arial" w:cs="Arial"/>
          <w:bCs/>
          <w:kern w:val="3"/>
          <w:sz w:val="22"/>
          <w:szCs w:val="22"/>
        </w:rPr>
        <w:t>In addition</w:t>
      </w:r>
      <w:r w:rsidR="00BC2271" w:rsidRPr="00D208D9">
        <w:rPr>
          <w:rFonts w:ascii="Arial" w:hAnsi="Arial" w:cs="Arial"/>
          <w:bCs/>
          <w:kern w:val="3"/>
          <w:sz w:val="22"/>
          <w:szCs w:val="22"/>
        </w:rPr>
        <w:t xml:space="preserve">, their research </w:t>
      </w:r>
      <w:r w:rsidR="00012458">
        <w:rPr>
          <w:rFonts w:ascii="Arial" w:hAnsi="Arial" w:cs="Arial"/>
          <w:bCs/>
          <w:kern w:val="3"/>
          <w:sz w:val="22"/>
          <w:szCs w:val="22"/>
        </w:rPr>
        <w:t>points out</w:t>
      </w:r>
      <w:r w:rsidR="00BC2271" w:rsidRPr="00D208D9">
        <w:rPr>
          <w:rFonts w:ascii="Arial" w:hAnsi="Arial" w:cs="Arial"/>
          <w:bCs/>
          <w:kern w:val="3"/>
          <w:sz w:val="22"/>
          <w:szCs w:val="22"/>
        </w:rPr>
        <w:t xml:space="preserve"> additional negative </w:t>
      </w:r>
      <w:r w:rsidR="00E75E24" w:rsidRPr="00D208D9">
        <w:rPr>
          <w:rFonts w:ascii="Arial" w:hAnsi="Arial" w:cs="Arial"/>
          <w:bCs/>
          <w:kern w:val="3"/>
          <w:sz w:val="22"/>
          <w:szCs w:val="22"/>
        </w:rPr>
        <w:t>consequences</w:t>
      </w:r>
      <w:r w:rsidR="00BC2271" w:rsidRPr="00D208D9">
        <w:rPr>
          <w:rFonts w:ascii="Arial" w:hAnsi="Arial" w:cs="Arial"/>
          <w:bCs/>
          <w:kern w:val="3"/>
          <w:sz w:val="22"/>
          <w:szCs w:val="22"/>
        </w:rPr>
        <w:t xml:space="preserve"> and tensions that this approach can produce, which are related to privacy, democracy, security and the importance of considering both </w:t>
      </w:r>
      <w:r w:rsidR="00BC2271" w:rsidRPr="00D208D9">
        <w:rPr>
          <w:rFonts w:ascii="Arial" w:hAnsi="Arial" w:cs="Arial"/>
          <w:bCs/>
          <w:i/>
          <w:kern w:val="3"/>
          <w:sz w:val="22"/>
          <w:szCs w:val="22"/>
        </w:rPr>
        <w:t>“local diversity and the socio-political dimensions of cities”</w:t>
      </w:r>
      <w:r w:rsidR="00BC2271" w:rsidRPr="00D208D9">
        <w:rPr>
          <w:rFonts w:ascii="Arial" w:hAnsi="Arial" w:cs="Arial"/>
          <w:bCs/>
          <w:kern w:val="3"/>
          <w:sz w:val="22"/>
          <w:szCs w:val="22"/>
        </w:rPr>
        <w:t xml:space="preserve"> (Ersoy 2017: 28). Despite these critiques, however, the literature supporting this approach is increasing, thanks to those ICT companies such as ABB (2013), Fujitsu (Tamai, 2014) and Siemens (2014), which have decided to follow IBM and expand the smart city market with their ICT products and services.</w:t>
      </w:r>
    </w:p>
    <w:p w14:paraId="5798FFCC" w14:textId="3A4B2E7D" w:rsidR="00D756A9" w:rsidRPr="00D208D9" w:rsidRDefault="00BC2271">
      <w:pPr>
        <w:jc w:val="both"/>
      </w:pPr>
      <w:r w:rsidRPr="00D208D9">
        <w:rPr>
          <w:rFonts w:ascii="Arial" w:hAnsi="Arial" w:cs="Arial"/>
          <w:bCs/>
          <w:kern w:val="3"/>
          <w:sz w:val="22"/>
          <w:szCs w:val="22"/>
        </w:rPr>
        <w:t xml:space="preserve">In response to the </w:t>
      </w:r>
      <w:r w:rsidRPr="00D208D9">
        <w:rPr>
          <w:rFonts w:ascii="Arial" w:hAnsi="Arial" w:cs="Arial"/>
          <w:kern w:val="3"/>
          <w:sz w:val="22"/>
          <w:szCs w:val="22"/>
          <w:lang w:val="en-US"/>
        </w:rPr>
        <w:t>technology-led and market-oriented</w:t>
      </w:r>
      <w:r w:rsidRPr="00D208D9">
        <w:rPr>
          <w:rFonts w:ascii="Arial" w:hAnsi="Arial" w:cs="Arial"/>
          <w:bCs/>
          <w:kern w:val="3"/>
          <w:sz w:val="22"/>
          <w:szCs w:val="22"/>
        </w:rPr>
        <w:t xml:space="preserve"> vision, the Holistic Path proposes a human-centric and people-driven approach to smart cities, in which technological development is aligned with human, social, cultural, economic and environmental factors. </w:t>
      </w:r>
      <w:r w:rsidRPr="00D208D9">
        <w:rPr>
          <w:rFonts w:ascii="Arial" w:eastAsia="Times New Roman" w:hAnsi="Arial" w:cs="Arial"/>
          <w:color w:val="333333"/>
          <w:sz w:val="22"/>
          <w:szCs w:val="22"/>
        </w:rPr>
        <w:t xml:space="preserve">In this case, the smart city is not conceived as a technological object but as a socio-technical system in which ICTs serve </w:t>
      </w:r>
      <w:r w:rsidRPr="00D208D9">
        <w:rPr>
          <w:rFonts w:ascii="Arial" w:hAnsi="Arial" w:cs="Arial"/>
          <w:iCs/>
          <w:kern w:val="3"/>
          <w:sz w:val="22"/>
          <w:szCs w:val="22"/>
          <w:lang w:val="en-US"/>
        </w:rPr>
        <w:t xml:space="preserve">public interests. This approach is described as the most suitable for smart city development and finds support in many recent studies (see for example </w:t>
      </w:r>
      <w:r w:rsidRPr="00D208D9">
        <w:rPr>
          <w:rFonts w:ascii="Arial" w:hAnsi="Arial" w:cs="Arial"/>
          <w:bCs/>
          <w:sz w:val="22"/>
          <w:szCs w:val="22"/>
          <w:lang w:val="en-US"/>
        </w:rPr>
        <w:t xml:space="preserve">Zygiaris 2013, </w:t>
      </w:r>
      <w:r w:rsidRPr="00D208D9">
        <w:rPr>
          <w:rFonts w:ascii="Arial" w:hAnsi="Arial" w:cs="Arial"/>
          <w:iCs/>
          <w:kern w:val="3"/>
          <w:sz w:val="22"/>
          <w:szCs w:val="22"/>
          <w:lang w:val="en-US"/>
        </w:rPr>
        <w:t>Hemment and Townsend 2013; Townsend 2013; Komninos 2014; Deak</w:t>
      </w:r>
      <w:r w:rsidR="00E75E24" w:rsidRPr="00D208D9">
        <w:rPr>
          <w:rFonts w:ascii="Arial" w:hAnsi="Arial" w:cs="Arial"/>
          <w:iCs/>
          <w:kern w:val="3"/>
          <w:sz w:val="22"/>
          <w:szCs w:val="22"/>
          <w:lang w:val="en-US"/>
        </w:rPr>
        <w:t xml:space="preserve">in 2014; Bolici and Mora 2015; </w:t>
      </w:r>
      <w:r w:rsidRPr="00D208D9">
        <w:rPr>
          <w:rFonts w:ascii="Arial" w:hAnsi="Arial" w:cs="Arial"/>
          <w:iCs/>
          <w:kern w:val="3"/>
          <w:sz w:val="22"/>
          <w:szCs w:val="22"/>
          <w:lang w:val="en-US"/>
        </w:rPr>
        <w:t xml:space="preserve">Hollands 2015; 2016; Mora and Bolici 2016; 2017; Christopoulou et al. 2014; Concilio and Rizzo 2016; Sujata et al. 2016; </w:t>
      </w:r>
      <w:r w:rsidR="00D0562C">
        <w:rPr>
          <w:rFonts w:ascii="Arial" w:hAnsi="Arial" w:cs="Arial"/>
          <w:iCs/>
          <w:kern w:val="3"/>
          <w:sz w:val="22"/>
          <w:szCs w:val="22"/>
          <w:lang w:val="en-US"/>
        </w:rPr>
        <w:t xml:space="preserve">March 2016; </w:t>
      </w:r>
      <w:r w:rsidRPr="00D208D9">
        <w:rPr>
          <w:rFonts w:ascii="Arial" w:hAnsi="Arial" w:cs="Arial"/>
          <w:iCs/>
          <w:kern w:val="3"/>
          <w:sz w:val="22"/>
          <w:szCs w:val="22"/>
          <w:lang w:val="en-US"/>
        </w:rPr>
        <w:t>Mora et al. 2017</w:t>
      </w:r>
      <w:r w:rsidR="00D0562C">
        <w:rPr>
          <w:rFonts w:ascii="Arial" w:hAnsi="Arial" w:cs="Arial"/>
          <w:iCs/>
          <w:kern w:val="3"/>
          <w:sz w:val="22"/>
          <w:szCs w:val="22"/>
          <w:lang w:val="en-US"/>
        </w:rPr>
        <w:t xml:space="preserve">; </w:t>
      </w:r>
      <w:r w:rsidR="00D0562C" w:rsidRPr="00D0562C">
        <w:rPr>
          <w:rFonts w:ascii="Arial" w:hAnsi="Arial" w:cs="Arial"/>
          <w:iCs/>
          <w:kern w:val="3"/>
          <w:sz w:val="22"/>
          <w:szCs w:val="22"/>
          <w:lang w:val="en-US"/>
        </w:rPr>
        <w:t>Colding and Barthel 2017</w:t>
      </w:r>
      <w:r w:rsidR="00EA4D70">
        <w:rPr>
          <w:rFonts w:ascii="Arial" w:hAnsi="Arial" w:cs="Arial"/>
          <w:iCs/>
          <w:kern w:val="3"/>
          <w:sz w:val="22"/>
          <w:szCs w:val="22"/>
          <w:lang w:val="en-US"/>
        </w:rPr>
        <w:t xml:space="preserve">; </w:t>
      </w:r>
      <w:r w:rsidR="00EA4D70" w:rsidRPr="00EA4D70">
        <w:rPr>
          <w:rFonts w:ascii="Arial" w:hAnsi="Arial" w:cs="Arial"/>
          <w:iCs/>
          <w:kern w:val="3"/>
          <w:sz w:val="22"/>
          <w:szCs w:val="22"/>
          <w:lang w:val="en-US"/>
        </w:rPr>
        <w:t>Wiig</w:t>
      </w:r>
      <w:r w:rsidR="00EA4D70">
        <w:rPr>
          <w:rFonts w:ascii="Arial" w:hAnsi="Arial" w:cs="Arial"/>
          <w:iCs/>
          <w:kern w:val="3"/>
          <w:sz w:val="22"/>
          <w:szCs w:val="22"/>
          <w:lang w:val="en-US"/>
        </w:rPr>
        <w:t xml:space="preserve"> 2018</w:t>
      </w:r>
      <w:r w:rsidRPr="00D208D9">
        <w:rPr>
          <w:rFonts w:ascii="Arial" w:hAnsi="Arial" w:cs="Arial"/>
          <w:iCs/>
          <w:kern w:val="3"/>
          <w:sz w:val="22"/>
          <w:szCs w:val="22"/>
          <w:lang w:val="en-US"/>
        </w:rPr>
        <w:t xml:space="preserve">). However, research investigating the </w:t>
      </w:r>
      <w:r w:rsidRPr="00D208D9">
        <w:rPr>
          <w:rFonts w:ascii="Arial" w:hAnsi="Arial" w:cs="Arial"/>
          <w:bCs/>
          <w:kern w:val="3"/>
          <w:sz w:val="22"/>
          <w:szCs w:val="22"/>
        </w:rPr>
        <w:t>human-centric and people-driven approach</w:t>
      </w:r>
      <w:r w:rsidRPr="00D208D9">
        <w:rPr>
          <w:rFonts w:ascii="Arial" w:hAnsi="Arial" w:cs="Arial"/>
          <w:iCs/>
          <w:kern w:val="3"/>
          <w:sz w:val="22"/>
          <w:szCs w:val="22"/>
          <w:lang w:val="en-US"/>
        </w:rPr>
        <w:t xml:space="preserve"> </w:t>
      </w:r>
      <w:r w:rsidRPr="00D208D9">
        <w:rPr>
          <w:rFonts w:ascii="Arial" w:hAnsi="Arial" w:cs="Arial"/>
          <w:i/>
          <w:iCs/>
          <w:kern w:val="3"/>
          <w:sz w:val="22"/>
          <w:szCs w:val="22"/>
          <w:lang w:val="en-US"/>
        </w:rPr>
        <w:t>“remains at a preliminary stage”</w:t>
      </w:r>
      <w:r w:rsidRPr="00D208D9">
        <w:rPr>
          <w:rFonts w:ascii="Arial" w:hAnsi="Arial" w:cs="Arial"/>
          <w:iCs/>
          <w:kern w:val="3"/>
          <w:sz w:val="22"/>
          <w:szCs w:val="22"/>
          <w:lang w:val="en-US"/>
        </w:rPr>
        <w:t xml:space="preserve"> (Lee et al. 2014: 80) and has not yet been able to provide </w:t>
      </w:r>
      <w:r w:rsidRPr="00D208D9">
        <w:rPr>
          <w:rFonts w:ascii="Arial" w:hAnsi="Arial" w:cs="Arial"/>
          <w:sz w:val="22"/>
          <w:szCs w:val="22"/>
          <w:lang w:val="en-US"/>
        </w:rPr>
        <w:t>the knowledge necessary to move from theory to practice</w:t>
      </w:r>
      <w:r w:rsidRPr="00D208D9">
        <w:rPr>
          <w:rFonts w:ascii="Arial" w:hAnsi="Arial" w:cs="Arial"/>
          <w:iCs/>
          <w:kern w:val="3"/>
          <w:sz w:val="22"/>
          <w:szCs w:val="22"/>
          <w:lang w:val="en-US"/>
        </w:rPr>
        <w:t>.</w:t>
      </w:r>
    </w:p>
    <w:p w14:paraId="239A1DB6"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lang w:val="en-US"/>
        </w:rPr>
      </w:pPr>
    </w:p>
    <w:p w14:paraId="6A729878" w14:textId="1346ADE0" w:rsidR="00D756A9" w:rsidRPr="00531497" w:rsidRDefault="00951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kern w:val="3"/>
          <w:sz w:val="22"/>
          <w:szCs w:val="22"/>
          <w:lang w:val="en-US"/>
        </w:rPr>
      </w:pPr>
      <w:r w:rsidRPr="00531497">
        <w:rPr>
          <w:rFonts w:ascii="Arial" w:hAnsi="Arial" w:cs="Arial"/>
          <w:b/>
          <w:kern w:val="3"/>
          <w:sz w:val="22"/>
          <w:szCs w:val="22"/>
          <w:lang w:val="en-US"/>
        </w:rPr>
        <w:t>D</w:t>
      </w:r>
      <w:r>
        <w:rPr>
          <w:rFonts w:ascii="Arial" w:hAnsi="Arial" w:cs="Arial"/>
          <w:b/>
          <w:kern w:val="3"/>
          <w:sz w:val="22"/>
          <w:szCs w:val="22"/>
          <w:lang w:val="en-US"/>
        </w:rPr>
        <w:t xml:space="preserve">ichotomy </w:t>
      </w:r>
      <w:r w:rsidR="00E75E24" w:rsidRPr="00531497">
        <w:rPr>
          <w:rFonts w:ascii="Arial" w:hAnsi="Arial" w:cs="Arial"/>
          <w:b/>
          <w:kern w:val="3"/>
          <w:sz w:val="22"/>
          <w:szCs w:val="22"/>
          <w:lang w:val="en-US"/>
        </w:rPr>
        <w:t>2: T</w:t>
      </w:r>
      <w:r w:rsidR="00BC2271" w:rsidRPr="00531497">
        <w:rPr>
          <w:rFonts w:ascii="Arial" w:hAnsi="Arial" w:cs="Arial"/>
          <w:b/>
          <w:kern w:val="3"/>
          <w:sz w:val="22"/>
          <w:szCs w:val="22"/>
          <w:lang w:val="en-US"/>
        </w:rPr>
        <w:t>op-down or bottom-up?</w:t>
      </w:r>
    </w:p>
    <w:p w14:paraId="49502D21" w14:textId="438F288D"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rPr>
        <w:t xml:space="preserve">Which is the most suitable approach for building smart cities? </w:t>
      </w:r>
      <w:r w:rsidR="00012458" w:rsidRPr="00012458">
        <w:rPr>
          <w:rFonts w:ascii="Arial" w:hAnsi="Arial" w:cs="Arial"/>
          <w:iCs/>
          <w:kern w:val="3"/>
          <w:sz w:val="22"/>
          <w:szCs w:val="22"/>
        </w:rPr>
        <w:t>Top-down and</w:t>
      </w:r>
      <w:r w:rsidRPr="00012458">
        <w:rPr>
          <w:rFonts w:ascii="Arial" w:hAnsi="Arial" w:cs="Arial"/>
          <w:iCs/>
          <w:kern w:val="3"/>
          <w:sz w:val="22"/>
          <w:szCs w:val="22"/>
        </w:rPr>
        <w:t xml:space="preserve"> centralized</w:t>
      </w:r>
      <w:r w:rsidRPr="00012458">
        <w:rPr>
          <w:rFonts w:ascii="Arial" w:hAnsi="Arial" w:cs="Arial"/>
          <w:kern w:val="3"/>
          <w:sz w:val="22"/>
          <w:szCs w:val="22"/>
        </w:rPr>
        <w:t xml:space="preserve">, as suggested by </w:t>
      </w:r>
      <w:r w:rsidR="00EB73CE" w:rsidRPr="00012458">
        <w:rPr>
          <w:rFonts w:ascii="Arial" w:hAnsi="Arial" w:cs="Arial"/>
          <w:kern w:val="3"/>
          <w:sz w:val="22"/>
          <w:szCs w:val="22"/>
        </w:rPr>
        <w:t xml:space="preserve">the </w:t>
      </w:r>
      <w:r w:rsidRPr="00012458">
        <w:rPr>
          <w:rFonts w:ascii="Arial" w:hAnsi="Arial" w:cs="Arial"/>
          <w:kern w:val="3"/>
          <w:sz w:val="22"/>
          <w:szCs w:val="22"/>
        </w:rPr>
        <w:t xml:space="preserve">Corporate Path and Ubiquitous Path, or </w:t>
      </w:r>
      <w:r w:rsidRPr="00012458">
        <w:rPr>
          <w:rFonts w:ascii="Arial" w:hAnsi="Arial" w:cs="Arial"/>
          <w:iCs/>
          <w:kern w:val="3"/>
          <w:sz w:val="22"/>
          <w:szCs w:val="22"/>
        </w:rPr>
        <w:t xml:space="preserve">bottom-up, </w:t>
      </w:r>
      <w:r w:rsidR="00012458">
        <w:rPr>
          <w:rFonts w:ascii="Arial" w:hAnsi="Arial" w:cs="Arial"/>
          <w:iCs/>
          <w:kern w:val="3"/>
          <w:sz w:val="22"/>
          <w:szCs w:val="22"/>
        </w:rPr>
        <w:t>decentralized and diffused</w:t>
      </w:r>
      <w:r w:rsidRPr="00012458">
        <w:rPr>
          <w:rFonts w:ascii="Arial" w:hAnsi="Arial" w:cs="Arial"/>
          <w:kern w:val="3"/>
          <w:sz w:val="22"/>
          <w:szCs w:val="22"/>
        </w:rPr>
        <w:t xml:space="preserve"> as in the Holistic Path’s vision</w:t>
      </w:r>
      <w:r w:rsidRPr="00D208D9">
        <w:rPr>
          <w:rFonts w:ascii="Arial" w:hAnsi="Arial" w:cs="Arial"/>
          <w:kern w:val="3"/>
          <w:sz w:val="22"/>
          <w:szCs w:val="22"/>
        </w:rPr>
        <w:t xml:space="preserve"> </w:t>
      </w:r>
      <w:r w:rsidR="00012458">
        <w:rPr>
          <w:rFonts w:ascii="Arial" w:hAnsi="Arial" w:cs="Arial"/>
          <w:bCs/>
          <w:kern w:val="3"/>
          <w:sz w:val="22"/>
          <w:szCs w:val="22"/>
        </w:rPr>
        <w:t>(Kitchin 2014</w:t>
      </w:r>
      <w:r w:rsidRPr="00D208D9">
        <w:rPr>
          <w:rFonts w:ascii="Arial" w:hAnsi="Arial" w:cs="Arial"/>
          <w:bCs/>
          <w:kern w:val="3"/>
          <w:sz w:val="22"/>
          <w:szCs w:val="22"/>
        </w:rPr>
        <w:t xml:space="preserve">). The distance between these two different approaches generates a second dichotomy, which is discussed by Dameri (2013), </w:t>
      </w:r>
      <w:r w:rsidRPr="00D208D9">
        <w:rPr>
          <w:rFonts w:ascii="Arial" w:hAnsi="Arial" w:cs="Arial"/>
          <w:kern w:val="3"/>
          <w:sz w:val="22"/>
          <w:szCs w:val="22"/>
        </w:rPr>
        <w:t xml:space="preserve">Lee et al. (2014), Townsend (2013), Komninos (2014), </w:t>
      </w:r>
      <w:r w:rsidRPr="00D208D9">
        <w:rPr>
          <w:rFonts w:ascii="Arial" w:hAnsi="Arial" w:cs="Arial"/>
          <w:bCs/>
          <w:kern w:val="3"/>
          <w:sz w:val="22"/>
          <w:szCs w:val="22"/>
        </w:rPr>
        <w:t>Kitchin (2014)</w:t>
      </w:r>
      <w:r w:rsidRPr="00D208D9">
        <w:rPr>
          <w:rFonts w:ascii="Arial" w:hAnsi="Arial" w:cs="Arial"/>
          <w:kern w:val="3"/>
          <w:sz w:val="22"/>
          <w:szCs w:val="22"/>
        </w:rPr>
        <w:t xml:space="preserve">, Breuer et al. (2014), </w:t>
      </w:r>
      <w:r w:rsidRPr="00D208D9">
        <w:rPr>
          <w:rFonts w:ascii="Arial" w:hAnsi="Arial" w:cs="Arial"/>
          <w:kern w:val="3"/>
          <w:sz w:val="22"/>
          <w:szCs w:val="22"/>
        </w:rPr>
        <w:lastRenderedPageBreak/>
        <w:t xml:space="preserve">Neirotti et al. (2014), Walravens (2015), </w:t>
      </w:r>
      <w:r w:rsidRPr="00D208D9">
        <w:rPr>
          <w:rFonts w:ascii="Arial" w:eastAsia="Times New Roman" w:hAnsi="Arial" w:cs="Arial"/>
          <w:sz w:val="22"/>
          <w:szCs w:val="22"/>
        </w:rPr>
        <w:t xml:space="preserve">Exner (2015), </w:t>
      </w:r>
      <w:r w:rsidRPr="00D208D9">
        <w:rPr>
          <w:rFonts w:ascii="Arial" w:hAnsi="Arial" w:cs="Arial"/>
          <w:bCs/>
          <w:kern w:val="3"/>
          <w:sz w:val="22"/>
          <w:szCs w:val="22"/>
        </w:rPr>
        <w:t xml:space="preserve">Gooch et al. (2015) </w:t>
      </w:r>
      <w:r w:rsidRPr="00D208D9">
        <w:rPr>
          <w:rFonts w:ascii="Arial" w:hAnsi="Arial" w:cs="Arial"/>
          <w:kern w:val="3"/>
          <w:sz w:val="22"/>
          <w:szCs w:val="22"/>
        </w:rPr>
        <w:t>and Ludlow et al. (2016).</w:t>
      </w:r>
    </w:p>
    <w:p w14:paraId="23E0164B" w14:textId="7FCEDDDB"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rPr>
      </w:pPr>
      <w:r w:rsidRPr="00D208D9">
        <w:rPr>
          <w:rFonts w:ascii="Arial" w:hAnsi="Arial" w:cs="Arial"/>
          <w:kern w:val="3"/>
          <w:sz w:val="22"/>
          <w:szCs w:val="22"/>
        </w:rPr>
        <w:t xml:space="preserve">Top-down smart cities </w:t>
      </w:r>
      <w:r w:rsidRPr="00D208D9">
        <w:rPr>
          <w:rFonts w:ascii="Arial" w:hAnsi="Arial" w:cs="Arial"/>
          <w:sz w:val="22"/>
          <w:szCs w:val="22"/>
        </w:rPr>
        <w:t xml:space="preserve">originate from the political and administrative leadership of the city government, which defines a specific strategy to be followed. In this case, </w:t>
      </w:r>
      <w:r w:rsidR="00012458" w:rsidRPr="00012458">
        <w:rPr>
          <w:rFonts w:ascii="Arial" w:hAnsi="Arial" w:cs="Arial"/>
          <w:iCs/>
          <w:sz w:val="22"/>
          <w:szCs w:val="22"/>
        </w:rPr>
        <w:t>city governments</w:t>
      </w:r>
      <w:r w:rsidR="00012458">
        <w:rPr>
          <w:rFonts w:ascii="Arial" w:hAnsi="Arial" w:cs="Arial"/>
          <w:i/>
          <w:iCs/>
          <w:sz w:val="22"/>
          <w:szCs w:val="22"/>
        </w:rPr>
        <w:t xml:space="preserve"> </w:t>
      </w:r>
      <w:r w:rsidR="00012458" w:rsidRPr="00012458">
        <w:rPr>
          <w:rFonts w:ascii="Arial" w:hAnsi="Arial" w:cs="Arial"/>
          <w:iCs/>
          <w:sz w:val="22"/>
          <w:szCs w:val="22"/>
        </w:rPr>
        <w:t>assume</w:t>
      </w:r>
      <w:r w:rsidRPr="00D208D9">
        <w:rPr>
          <w:rFonts w:ascii="Arial" w:hAnsi="Arial" w:cs="Arial"/>
          <w:i/>
          <w:iCs/>
          <w:sz w:val="22"/>
          <w:szCs w:val="22"/>
        </w:rPr>
        <w:t xml:space="preserve"> </w:t>
      </w:r>
      <w:r w:rsidR="00012458">
        <w:rPr>
          <w:rFonts w:ascii="Arial" w:hAnsi="Arial" w:cs="Arial"/>
          <w:i/>
          <w:iCs/>
          <w:sz w:val="22"/>
          <w:szCs w:val="22"/>
        </w:rPr>
        <w:t>“</w:t>
      </w:r>
      <w:r w:rsidRPr="00D208D9">
        <w:rPr>
          <w:rFonts w:ascii="Arial" w:hAnsi="Arial" w:cs="Arial"/>
          <w:i/>
          <w:iCs/>
          <w:sz w:val="22"/>
          <w:szCs w:val="22"/>
        </w:rPr>
        <w:t xml:space="preserve">a leading role in defining and driving a comprehensive vision about the smart […] city” </w:t>
      </w:r>
      <w:r w:rsidRPr="00D208D9">
        <w:rPr>
          <w:rFonts w:ascii="Arial" w:hAnsi="Arial" w:cs="Arial"/>
          <w:bCs/>
          <w:kern w:val="3"/>
          <w:sz w:val="22"/>
          <w:szCs w:val="22"/>
        </w:rPr>
        <w:t>(Cocchia 2014: 40)</w:t>
      </w:r>
      <w:r w:rsidRPr="00D208D9">
        <w:rPr>
          <w:rFonts w:ascii="Arial" w:hAnsi="Arial" w:cs="Arial"/>
          <w:sz w:val="22"/>
          <w:szCs w:val="22"/>
        </w:rPr>
        <w:t xml:space="preserve">. This approach is </w:t>
      </w:r>
      <w:r w:rsidR="003011FE" w:rsidRPr="00D208D9">
        <w:rPr>
          <w:rFonts w:ascii="Arial" w:hAnsi="Arial" w:cs="Arial"/>
          <w:sz w:val="22"/>
          <w:szCs w:val="22"/>
        </w:rPr>
        <w:t xml:space="preserve">often characterised by </w:t>
      </w:r>
      <w:r w:rsidRPr="00D208D9">
        <w:rPr>
          <w:rFonts w:ascii="Arial" w:hAnsi="Arial" w:cs="Arial"/>
          <w:sz w:val="22"/>
          <w:szCs w:val="22"/>
        </w:rPr>
        <w:t xml:space="preserve">limited </w:t>
      </w:r>
      <w:r w:rsidR="003011FE" w:rsidRPr="00D208D9">
        <w:rPr>
          <w:rFonts w:ascii="Arial" w:hAnsi="Arial" w:cs="Arial"/>
          <w:sz w:val="22"/>
          <w:szCs w:val="22"/>
        </w:rPr>
        <w:t>opportunity for citizen to become engaged in the development process</w:t>
      </w:r>
      <w:r w:rsidRPr="00D208D9">
        <w:rPr>
          <w:rFonts w:ascii="Arial" w:hAnsi="Arial" w:cs="Arial"/>
          <w:sz w:val="22"/>
          <w:szCs w:val="22"/>
        </w:rPr>
        <w:t xml:space="preserve"> </w:t>
      </w:r>
      <w:r w:rsidRPr="00D208D9">
        <w:rPr>
          <w:rFonts w:ascii="Arial" w:hAnsi="Arial" w:cs="Arial"/>
          <w:bCs/>
          <w:kern w:val="3"/>
          <w:sz w:val="22"/>
          <w:szCs w:val="22"/>
        </w:rPr>
        <w:t>(Dameri 2013)</w:t>
      </w:r>
      <w:r w:rsidRPr="00D208D9">
        <w:rPr>
          <w:rFonts w:ascii="Arial" w:hAnsi="Arial" w:cs="Arial"/>
          <w:sz w:val="22"/>
          <w:szCs w:val="22"/>
        </w:rPr>
        <w:t xml:space="preserve">. Bottom-up smart city development, on the contrary, stands on self-organization and </w:t>
      </w:r>
      <w:r w:rsidRPr="00D208D9">
        <w:rPr>
          <w:rFonts w:ascii="Arial" w:hAnsi="Arial" w:cs="Arial"/>
          <w:kern w:val="3"/>
          <w:sz w:val="22"/>
          <w:szCs w:val="22"/>
        </w:rPr>
        <w:t>grass-roots efforts</w:t>
      </w:r>
      <w:r w:rsidRPr="00D208D9">
        <w:rPr>
          <w:rFonts w:ascii="Arial" w:hAnsi="Arial" w:cs="Arial"/>
          <w:sz w:val="22"/>
          <w:szCs w:val="22"/>
        </w:rPr>
        <w:t xml:space="preserve">, which become more important than the presence of a comprehensive strategic framework </w:t>
      </w:r>
      <w:r w:rsidRPr="00D208D9">
        <w:rPr>
          <w:rFonts w:ascii="Arial" w:hAnsi="Arial" w:cs="Arial"/>
          <w:bCs/>
          <w:kern w:val="3"/>
          <w:sz w:val="22"/>
          <w:szCs w:val="22"/>
        </w:rPr>
        <w:t>(Ratti and Townsend 2011)</w:t>
      </w:r>
      <w:r w:rsidRPr="00D208D9">
        <w:rPr>
          <w:rFonts w:ascii="Arial" w:hAnsi="Arial" w:cs="Arial"/>
          <w:sz w:val="22"/>
          <w:szCs w:val="22"/>
        </w:rPr>
        <w:t>.</w:t>
      </w:r>
    </w:p>
    <w:p w14:paraId="66C403C6" w14:textId="3C8A2941"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sz w:val="22"/>
          <w:szCs w:val="22"/>
        </w:rPr>
        <w:t>The literature dis</w:t>
      </w:r>
      <w:r w:rsidR="00012458">
        <w:rPr>
          <w:rFonts w:ascii="Arial" w:hAnsi="Arial" w:cs="Arial"/>
          <w:sz w:val="22"/>
          <w:szCs w:val="22"/>
        </w:rPr>
        <w:t>cussing these two ideologically-</w:t>
      </w:r>
      <w:r w:rsidRPr="00D208D9">
        <w:rPr>
          <w:rFonts w:ascii="Arial" w:hAnsi="Arial" w:cs="Arial"/>
          <w:sz w:val="22"/>
          <w:szCs w:val="22"/>
        </w:rPr>
        <w:t xml:space="preserve">opposed approaches have generated diverging opinions concerning their effectiveness. </w:t>
      </w:r>
      <w:r w:rsidRPr="00D208D9">
        <w:rPr>
          <w:rFonts w:ascii="Arial" w:hAnsi="Arial" w:cs="Arial"/>
          <w:bCs/>
          <w:sz w:val="22"/>
          <w:szCs w:val="22"/>
        </w:rPr>
        <w:t>Lee and Hancock (2012)</w:t>
      </w:r>
      <w:r w:rsidRPr="00D208D9">
        <w:rPr>
          <w:rFonts w:ascii="Arial" w:hAnsi="Arial" w:cs="Arial"/>
          <w:sz w:val="22"/>
          <w:szCs w:val="22"/>
        </w:rPr>
        <w:t xml:space="preserve"> and their model for measuring the maturity level of smart cities, for example, suggest that a formalised and centralised top-down smart city </w:t>
      </w:r>
      <w:r w:rsidR="00AB24C3">
        <w:rPr>
          <w:rFonts w:ascii="Arial" w:hAnsi="Arial" w:cs="Arial"/>
          <w:sz w:val="22"/>
          <w:szCs w:val="22"/>
        </w:rPr>
        <w:t xml:space="preserve">development </w:t>
      </w:r>
      <w:r w:rsidRPr="00D208D9">
        <w:rPr>
          <w:rFonts w:ascii="Arial" w:hAnsi="Arial" w:cs="Arial"/>
          <w:sz w:val="22"/>
          <w:szCs w:val="22"/>
        </w:rPr>
        <w:t>strategy aligned with the city’s strategic priorities is an important driver for supporting the transition to smart city and is preferable to a strategy based on a bottom-up approach. However, top-down smart cities are first criticised by</w:t>
      </w:r>
      <w:r w:rsidRPr="00D208D9">
        <w:rPr>
          <w:rFonts w:ascii="Arial" w:hAnsi="Arial" w:cs="Arial"/>
          <w:bCs/>
          <w:kern w:val="3"/>
          <w:sz w:val="22"/>
          <w:szCs w:val="22"/>
        </w:rPr>
        <w:t xml:space="preserve"> Shin (2007; 2009; 2010) and then by </w:t>
      </w:r>
      <w:r w:rsidRPr="00D208D9">
        <w:rPr>
          <w:rFonts w:ascii="Arial" w:hAnsi="Arial" w:cs="Arial"/>
          <w:kern w:val="3"/>
          <w:sz w:val="22"/>
          <w:szCs w:val="22"/>
        </w:rPr>
        <w:t xml:space="preserve">Townsend (2013) and </w:t>
      </w:r>
      <w:r w:rsidRPr="00D208D9">
        <w:rPr>
          <w:rFonts w:ascii="Arial" w:hAnsi="Arial" w:cs="Arial"/>
          <w:bCs/>
          <w:kern w:val="3"/>
          <w:sz w:val="22"/>
          <w:szCs w:val="22"/>
        </w:rPr>
        <w:t xml:space="preserve">Gooch et al. (2015) for </w:t>
      </w:r>
      <w:r w:rsidRPr="00D208D9">
        <w:rPr>
          <w:rFonts w:ascii="Arial" w:hAnsi="Arial" w:cs="Arial"/>
          <w:sz w:val="22"/>
          <w:szCs w:val="22"/>
        </w:rPr>
        <w:t>their incapability to effectively serve people and their needs rather than “</w:t>
      </w:r>
      <w:r w:rsidRPr="00D208D9">
        <w:rPr>
          <w:rFonts w:ascii="Arial" w:hAnsi="Arial" w:cs="Arial"/>
          <w:i/>
          <w:iCs/>
          <w:kern w:val="3"/>
          <w:sz w:val="22"/>
          <w:szCs w:val="22"/>
        </w:rPr>
        <w:t xml:space="preserve">the demands of major corporate suppliers and industry” </w:t>
      </w:r>
      <w:r w:rsidRPr="00D208D9">
        <w:rPr>
          <w:rFonts w:ascii="Arial" w:hAnsi="Arial" w:cs="Arial"/>
          <w:bCs/>
          <w:kern w:val="3"/>
          <w:sz w:val="22"/>
          <w:szCs w:val="22"/>
        </w:rPr>
        <w:t>(Shin 2009: 516).</w:t>
      </w:r>
    </w:p>
    <w:p w14:paraId="08D1BC8B" w14:textId="09E42CDE"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bCs/>
          <w:sz w:val="22"/>
          <w:szCs w:val="22"/>
        </w:rPr>
        <w:t>Townsend (2013)</w:t>
      </w:r>
      <w:r w:rsidRPr="00D208D9">
        <w:rPr>
          <w:rFonts w:ascii="Arial" w:hAnsi="Arial" w:cs="Arial"/>
          <w:sz w:val="22"/>
          <w:szCs w:val="22"/>
        </w:rPr>
        <w:t xml:space="preserve"> describes smart cities as the result of bottom-up movements and </w:t>
      </w:r>
      <w:r w:rsidR="003011FE" w:rsidRPr="00D208D9">
        <w:rPr>
          <w:rFonts w:ascii="Arial" w:hAnsi="Arial" w:cs="Arial"/>
          <w:sz w:val="22"/>
          <w:szCs w:val="22"/>
        </w:rPr>
        <w:t>suggests</w:t>
      </w:r>
      <w:r w:rsidRPr="00D208D9">
        <w:rPr>
          <w:rFonts w:ascii="Arial" w:hAnsi="Arial" w:cs="Arial"/>
          <w:sz w:val="22"/>
          <w:szCs w:val="22"/>
        </w:rPr>
        <w:t xml:space="preserve"> their development requires a radical shift </w:t>
      </w:r>
      <w:r w:rsidRPr="00D208D9">
        <w:rPr>
          <w:rFonts w:ascii="Arial" w:hAnsi="Arial" w:cs="Arial"/>
          <w:iCs/>
          <w:sz w:val="22"/>
          <w:szCs w:val="22"/>
        </w:rPr>
        <w:t>from top-down innovation processes to open and bottom-up innovation</w:t>
      </w:r>
      <w:r w:rsidRPr="00D208D9">
        <w:rPr>
          <w:rFonts w:ascii="Arial" w:hAnsi="Arial" w:cs="Arial"/>
          <w:i/>
          <w:iCs/>
          <w:sz w:val="22"/>
          <w:szCs w:val="22"/>
        </w:rPr>
        <w:t xml:space="preserve"> </w:t>
      </w:r>
      <w:r w:rsidRPr="00D208D9">
        <w:rPr>
          <w:rFonts w:ascii="Arial" w:hAnsi="Arial" w:cs="Arial"/>
          <w:bCs/>
          <w:sz w:val="22"/>
          <w:szCs w:val="22"/>
        </w:rPr>
        <w:t>(Schuurman et al. 2012; 2016)</w:t>
      </w:r>
      <w:r w:rsidRPr="00D208D9">
        <w:rPr>
          <w:rFonts w:ascii="Arial" w:hAnsi="Arial" w:cs="Arial"/>
          <w:sz w:val="22"/>
          <w:szCs w:val="22"/>
        </w:rPr>
        <w:t xml:space="preserve">. He </w:t>
      </w:r>
      <w:r w:rsidR="003011FE" w:rsidRPr="00D208D9">
        <w:rPr>
          <w:rFonts w:ascii="Arial" w:hAnsi="Arial" w:cs="Arial"/>
          <w:sz w:val="22"/>
          <w:szCs w:val="22"/>
        </w:rPr>
        <w:t xml:space="preserve">also </w:t>
      </w:r>
      <w:r w:rsidRPr="00D208D9">
        <w:rPr>
          <w:rFonts w:ascii="Arial" w:hAnsi="Arial" w:cs="Arial"/>
          <w:sz w:val="22"/>
          <w:szCs w:val="22"/>
        </w:rPr>
        <w:t xml:space="preserve">suggests </w:t>
      </w:r>
      <w:r w:rsidRPr="00D208D9">
        <w:rPr>
          <w:rFonts w:ascii="Arial" w:hAnsi="Arial" w:cs="Arial"/>
          <w:i/>
          <w:iCs/>
          <w:sz w:val="22"/>
          <w:szCs w:val="22"/>
        </w:rPr>
        <w:t>“top-down visions ignore the enormous</w:t>
      </w:r>
      <w:r w:rsidRPr="00D208D9">
        <w:rPr>
          <w:rFonts w:ascii="Arial" w:hAnsi="Arial" w:cs="Arial"/>
          <w:i/>
          <w:iCs/>
          <w:kern w:val="3"/>
          <w:sz w:val="22"/>
          <w:szCs w:val="22"/>
        </w:rPr>
        <w:t xml:space="preserve"> [and] </w:t>
      </w:r>
      <w:r w:rsidRPr="00D208D9">
        <w:rPr>
          <w:rFonts w:ascii="Arial" w:hAnsi="Arial" w:cs="Arial"/>
          <w:i/>
          <w:iCs/>
          <w:sz w:val="22"/>
          <w:szCs w:val="22"/>
        </w:rPr>
        <w:t xml:space="preserve">innovative potential of grass-roots efforts” </w:t>
      </w:r>
      <w:r w:rsidRPr="00D208D9">
        <w:rPr>
          <w:rFonts w:ascii="Arial" w:hAnsi="Arial" w:cs="Arial"/>
          <w:sz w:val="22"/>
          <w:szCs w:val="22"/>
        </w:rPr>
        <w:t xml:space="preserve">and highlights the importance of </w:t>
      </w:r>
      <w:r w:rsidRPr="00D208D9">
        <w:rPr>
          <w:rFonts w:ascii="Arial" w:hAnsi="Arial" w:cs="Arial"/>
          <w:kern w:val="3"/>
          <w:sz w:val="22"/>
          <w:szCs w:val="22"/>
        </w:rPr>
        <w:t xml:space="preserve">maximising the involvement of citizens and civic groups in the development of ICT-driven urban solutions </w:t>
      </w:r>
      <w:r w:rsidRPr="00D208D9">
        <w:rPr>
          <w:rFonts w:ascii="Arial" w:hAnsi="Arial" w:cs="Arial"/>
          <w:bCs/>
          <w:sz w:val="22"/>
          <w:szCs w:val="22"/>
        </w:rPr>
        <w:t>(Ratti and Townsend 2011: 45)</w:t>
      </w:r>
      <w:r w:rsidRPr="00D208D9">
        <w:rPr>
          <w:rFonts w:ascii="Arial" w:hAnsi="Arial" w:cs="Arial"/>
          <w:kern w:val="3"/>
          <w:sz w:val="22"/>
          <w:szCs w:val="22"/>
        </w:rPr>
        <w:t xml:space="preserve">. This line of thinking is aligned with previous research by Deakin and Al Wear (2011), </w:t>
      </w:r>
      <w:r w:rsidRPr="00D208D9">
        <w:rPr>
          <w:rFonts w:ascii="Arial" w:hAnsi="Arial" w:cs="Arial"/>
          <w:bCs/>
          <w:kern w:val="3"/>
          <w:sz w:val="22"/>
          <w:szCs w:val="22"/>
        </w:rPr>
        <w:t>Alawadhi et al. (2012)</w:t>
      </w:r>
      <w:r w:rsidRPr="00D208D9">
        <w:rPr>
          <w:rFonts w:ascii="Arial" w:hAnsi="Arial" w:cs="Arial"/>
          <w:kern w:val="3"/>
          <w:sz w:val="22"/>
          <w:szCs w:val="22"/>
        </w:rPr>
        <w:t xml:space="preserve"> and</w:t>
      </w:r>
      <w:r w:rsidRPr="00D208D9">
        <w:rPr>
          <w:rFonts w:ascii="Arial" w:hAnsi="Arial" w:cs="Arial"/>
          <w:bCs/>
          <w:kern w:val="3"/>
          <w:sz w:val="22"/>
          <w:szCs w:val="22"/>
        </w:rPr>
        <w:t xml:space="preserve"> Schaffers et al. (2012)</w:t>
      </w:r>
      <w:r w:rsidRPr="00D208D9">
        <w:rPr>
          <w:rFonts w:ascii="Arial" w:hAnsi="Arial" w:cs="Arial"/>
          <w:kern w:val="3"/>
          <w:sz w:val="22"/>
          <w:szCs w:val="22"/>
        </w:rPr>
        <w:t>, who share the importance of empowering citizens and providing them with the opportunity to become active actors of change in the making of successful smart cities.</w:t>
      </w:r>
    </w:p>
    <w:p w14:paraId="713ACC67" w14:textId="6F215382" w:rsidR="00D756A9" w:rsidRPr="00D208D9" w:rsidRDefault="003011FE">
      <w:pPr>
        <w:jc w:val="both"/>
        <w:rPr>
          <w:rFonts w:ascii="Arial" w:eastAsia="Times New Roman" w:hAnsi="Arial" w:cs="Arial"/>
          <w:sz w:val="22"/>
          <w:szCs w:val="22"/>
        </w:rPr>
      </w:pPr>
      <w:r w:rsidRPr="00D208D9">
        <w:rPr>
          <w:rFonts w:ascii="Arial" w:eastAsia="Times New Roman" w:hAnsi="Arial" w:cs="Arial"/>
          <w:sz w:val="22"/>
          <w:szCs w:val="22"/>
        </w:rPr>
        <w:t xml:space="preserve">However, according to the alternative reading which is put forward by </w:t>
      </w:r>
      <w:r w:rsidR="00BC2271" w:rsidRPr="00D208D9">
        <w:rPr>
          <w:rFonts w:ascii="Arial" w:hAnsi="Arial" w:cs="Arial"/>
          <w:kern w:val="3"/>
          <w:sz w:val="22"/>
          <w:szCs w:val="22"/>
        </w:rPr>
        <w:t xml:space="preserve">Breuer et al. (2014) and </w:t>
      </w:r>
      <w:r w:rsidR="00BC2271" w:rsidRPr="00D208D9">
        <w:rPr>
          <w:rFonts w:ascii="Arial" w:eastAsia="Times New Roman" w:hAnsi="Arial" w:cs="Arial"/>
          <w:sz w:val="22"/>
          <w:szCs w:val="22"/>
        </w:rPr>
        <w:t xml:space="preserve">Exner (2015), </w:t>
      </w:r>
      <w:r w:rsidR="003E74E9" w:rsidRPr="00D208D9">
        <w:rPr>
          <w:rFonts w:ascii="Arial" w:eastAsia="Times New Roman" w:hAnsi="Arial" w:cs="Arial"/>
          <w:sz w:val="22"/>
          <w:szCs w:val="22"/>
        </w:rPr>
        <w:t xml:space="preserve">both top-down and bottom-up approaches are affected by </w:t>
      </w:r>
      <w:r w:rsidR="00E76E30" w:rsidRPr="00D208D9">
        <w:rPr>
          <w:rFonts w:ascii="Arial" w:hAnsi="Arial" w:cs="Arial"/>
          <w:kern w:val="3"/>
          <w:sz w:val="22"/>
          <w:szCs w:val="22"/>
        </w:rPr>
        <w:t>restrictions</w:t>
      </w:r>
      <w:r w:rsidR="003E74E9" w:rsidRPr="00D208D9">
        <w:rPr>
          <w:rFonts w:ascii="Arial" w:hAnsi="Arial" w:cs="Arial"/>
          <w:kern w:val="3"/>
          <w:sz w:val="22"/>
          <w:szCs w:val="22"/>
        </w:rPr>
        <w:t xml:space="preserve"> that can be overcome only by combing them together</w:t>
      </w:r>
      <w:r w:rsidR="00BC2271" w:rsidRPr="00D208D9">
        <w:rPr>
          <w:rFonts w:ascii="Arial" w:hAnsi="Arial" w:cs="Arial"/>
          <w:kern w:val="3"/>
          <w:sz w:val="22"/>
          <w:szCs w:val="22"/>
        </w:rPr>
        <w:t xml:space="preserve">: </w:t>
      </w:r>
      <w:r w:rsidR="00BC2271" w:rsidRPr="00D208D9">
        <w:rPr>
          <w:rFonts w:ascii="Arial" w:hAnsi="Arial" w:cs="Arial"/>
          <w:i/>
          <w:kern w:val="3"/>
          <w:sz w:val="22"/>
          <w:szCs w:val="22"/>
        </w:rPr>
        <w:t>“</w:t>
      </w:r>
      <w:r w:rsidR="00BC2271" w:rsidRPr="00D208D9">
        <w:rPr>
          <w:rFonts w:ascii="Arial" w:eastAsia="Times New Roman" w:hAnsi="Arial" w:cs="Arial"/>
          <w:i/>
          <w:sz w:val="22"/>
          <w:szCs w:val="22"/>
        </w:rPr>
        <w:t xml:space="preserve">a purely top-down view on the smart city carries a danger of authoritarianism with it, while a bottom-up-only approach leans towards chaos and lack of long-term vision” </w:t>
      </w:r>
      <w:r w:rsidR="00BC2271" w:rsidRPr="00D208D9">
        <w:rPr>
          <w:rFonts w:ascii="Arial" w:hAnsi="Arial" w:cs="Arial"/>
          <w:kern w:val="3"/>
          <w:sz w:val="22"/>
          <w:szCs w:val="22"/>
        </w:rPr>
        <w:t>(Breuer et al. 2014: 162)</w:t>
      </w:r>
      <w:r w:rsidR="00BC2271" w:rsidRPr="00D208D9">
        <w:rPr>
          <w:rFonts w:ascii="Arial" w:eastAsia="Times New Roman" w:hAnsi="Arial" w:cs="Arial"/>
          <w:sz w:val="22"/>
          <w:szCs w:val="22"/>
        </w:rPr>
        <w:t xml:space="preserve">. This idea is also supported by </w:t>
      </w:r>
      <w:r w:rsidR="00BC2271" w:rsidRPr="00D208D9">
        <w:rPr>
          <w:rFonts w:ascii="Arial" w:hAnsi="Arial" w:cs="Arial"/>
          <w:iCs/>
          <w:kern w:val="3"/>
          <w:sz w:val="22"/>
          <w:szCs w:val="22"/>
          <w:lang w:val="en-US"/>
        </w:rPr>
        <w:t>Mora and Bolici (2016; 2017) and by</w:t>
      </w:r>
      <w:r w:rsidR="00BC2271" w:rsidRPr="00D208D9">
        <w:rPr>
          <w:rFonts w:ascii="Arial" w:eastAsia="Times New Roman" w:hAnsi="Arial" w:cs="Arial"/>
          <w:sz w:val="22"/>
          <w:szCs w:val="22"/>
        </w:rPr>
        <w:t xml:space="preserve"> Lee et al. (2014: 95): </w:t>
      </w:r>
      <w:r w:rsidR="00BC2271" w:rsidRPr="00D208D9">
        <w:rPr>
          <w:rFonts w:ascii="Arial" w:eastAsia="Times New Roman" w:hAnsi="Arial" w:cs="Arial"/>
          <w:i/>
          <w:sz w:val="22"/>
          <w:szCs w:val="22"/>
        </w:rPr>
        <w:t>“smart city planning driven by a dedicated organization or cross-departmental task force team, may be helpful to set up smart city governance especially at an early stage, while a more decentralized governing system may be more effective at the growth stage”</w:t>
      </w:r>
      <w:r w:rsidR="00BC2271" w:rsidRPr="00D208D9">
        <w:rPr>
          <w:rFonts w:ascii="Arial" w:eastAsia="Times New Roman" w:hAnsi="Arial" w:cs="Arial"/>
          <w:sz w:val="22"/>
          <w:szCs w:val="22"/>
        </w:rPr>
        <w:t>.</w:t>
      </w:r>
    </w:p>
    <w:p w14:paraId="77C07630"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i/>
          <w:kern w:val="3"/>
          <w:sz w:val="22"/>
          <w:szCs w:val="22"/>
          <w:lang w:val="en-US"/>
        </w:rPr>
      </w:pPr>
    </w:p>
    <w:p w14:paraId="171022EF" w14:textId="1B5D7BDB" w:rsidR="00D756A9" w:rsidRPr="00531497" w:rsidRDefault="00951247" w:rsidP="00531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kern w:val="3"/>
          <w:sz w:val="22"/>
          <w:szCs w:val="22"/>
          <w:lang w:val="en-US"/>
        </w:rPr>
      </w:pPr>
      <w:r w:rsidRPr="00531497">
        <w:rPr>
          <w:rFonts w:ascii="Arial" w:hAnsi="Arial" w:cs="Arial"/>
          <w:b/>
          <w:kern w:val="3"/>
          <w:sz w:val="22"/>
          <w:szCs w:val="22"/>
          <w:lang w:val="en-US"/>
        </w:rPr>
        <w:t>D</w:t>
      </w:r>
      <w:r>
        <w:rPr>
          <w:rFonts w:ascii="Arial" w:hAnsi="Arial" w:cs="Arial"/>
          <w:b/>
          <w:kern w:val="3"/>
          <w:sz w:val="22"/>
          <w:szCs w:val="22"/>
          <w:lang w:val="en-US"/>
        </w:rPr>
        <w:t xml:space="preserve">ichotomy </w:t>
      </w:r>
      <w:r w:rsidR="00E76E30" w:rsidRPr="00531497">
        <w:rPr>
          <w:rFonts w:ascii="Arial" w:hAnsi="Arial" w:cs="Arial"/>
          <w:b/>
          <w:kern w:val="3"/>
          <w:sz w:val="22"/>
          <w:szCs w:val="22"/>
          <w:lang w:val="en-US"/>
        </w:rPr>
        <w:t>3: D</w:t>
      </w:r>
      <w:r w:rsidR="00BC2271" w:rsidRPr="00531497">
        <w:rPr>
          <w:rFonts w:ascii="Arial" w:hAnsi="Arial" w:cs="Arial"/>
          <w:b/>
          <w:kern w:val="3"/>
          <w:sz w:val="22"/>
          <w:szCs w:val="22"/>
          <w:lang w:val="en-US"/>
        </w:rPr>
        <w:t>ouble</w:t>
      </w:r>
      <w:r w:rsidR="00680A9C">
        <w:rPr>
          <w:rFonts w:ascii="Arial" w:hAnsi="Arial" w:cs="Arial"/>
          <w:b/>
          <w:kern w:val="3"/>
          <w:sz w:val="22"/>
          <w:szCs w:val="22"/>
          <w:lang w:val="en-US"/>
        </w:rPr>
        <w:t xml:space="preserve"> or</w:t>
      </w:r>
      <w:r w:rsidR="00BC2271" w:rsidRPr="00531497">
        <w:rPr>
          <w:rFonts w:ascii="Arial" w:hAnsi="Arial" w:cs="Arial"/>
          <w:b/>
          <w:kern w:val="3"/>
          <w:sz w:val="22"/>
          <w:szCs w:val="22"/>
          <w:lang w:val="en-US"/>
        </w:rPr>
        <w:t xml:space="preserve"> </w:t>
      </w:r>
      <w:r w:rsidR="00952359">
        <w:rPr>
          <w:rFonts w:ascii="Arial" w:hAnsi="Arial" w:cs="Arial"/>
          <w:b/>
          <w:kern w:val="3"/>
          <w:sz w:val="22"/>
          <w:szCs w:val="22"/>
          <w:lang w:val="en-US"/>
        </w:rPr>
        <w:t>t</w:t>
      </w:r>
      <w:r w:rsidR="00AB24C3">
        <w:rPr>
          <w:rFonts w:ascii="Arial" w:hAnsi="Arial" w:cs="Arial"/>
          <w:b/>
          <w:kern w:val="3"/>
          <w:sz w:val="22"/>
          <w:szCs w:val="22"/>
          <w:lang w:val="en-US"/>
        </w:rPr>
        <w:t>r</w:t>
      </w:r>
      <w:r w:rsidR="00952359">
        <w:rPr>
          <w:rFonts w:ascii="Arial" w:hAnsi="Arial" w:cs="Arial"/>
          <w:b/>
          <w:kern w:val="3"/>
          <w:sz w:val="22"/>
          <w:szCs w:val="22"/>
          <w:lang w:val="en-US"/>
        </w:rPr>
        <w:t>iple/</w:t>
      </w:r>
      <w:r w:rsidR="00BC2271" w:rsidRPr="00531497">
        <w:rPr>
          <w:rFonts w:ascii="Arial" w:hAnsi="Arial" w:cs="Arial"/>
          <w:b/>
          <w:kern w:val="3"/>
          <w:sz w:val="22"/>
          <w:szCs w:val="22"/>
          <w:lang w:val="en-US"/>
        </w:rPr>
        <w:t>quadruple-helix?</w:t>
      </w:r>
    </w:p>
    <w:p w14:paraId="6118DD79" w14:textId="205253A6"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bCs/>
          <w:kern w:val="3"/>
          <w:sz w:val="22"/>
          <w:szCs w:val="22"/>
        </w:rPr>
        <w:t>The divergence between</w:t>
      </w:r>
      <w:r w:rsidR="00E76E30" w:rsidRPr="00D208D9">
        <w:rPr>
          <w:rFonts w:ascii="Arial" w:hAnsi="Arial" w:cs="Arial"/>
          <w:bCs/>
          <w:kern w:val="3"/>
          <w:sz w:val="22"/>
          <w:szCs w:val="22"/>
        </w:rPr>
        <w:t xml:space="preserve"> the</w:t>
      </w:r>
      <w:r w:rsidRPr="00D208D9">
        <w:rPr>
          <w:rFonts w:ascii="Arial" w:hAnsi="Arial" w:cs="Arial"/>
          <w:bCs/>
          <w:kern w:val="3"/>
          <w:sz w:val="22"/>
          <w:szCs w:val="22"/>
        </w:rPr>
        <w:t xml:space="preserve"> Holistic Path and Corporate Path becomes even more evident by analysing the collaborative model they suggest considering when transforming ordinary urban areas in</w:t>
      </w:r>
      <w:r w:rsidR="00E76E30" w:rsidRPr="00D208D9">
        <w:rPr>
          <w:rFonts w:ascii="Arial" w:hAnsi="Arial" w:cs="Arial"/>
          <w:bCs/>
          <w:kern w:val="3"/>
          <w:sz w:val="22"/>
          <w:szCs w:val="22"/>
        </w:rPr>
        <w:t>to</w:t>
      </w:r>
      <w:r w:rsidRPr="00D208D9">
        <w:rPr>
          <w:rFonts w:ascii="Arial" w:hAnsi="Arial" w:cs="Arial"/>
          <w:bCs/>
          <w:kern w:val="3"/>
          <w:sz w:val="22"/>
          <w:szCs w:val="22"/>
        </w:rPr>
        <w:t xml:space="preserve"> smart cities. On the one hand, </w:t>
      </w:r>
      <w:r w:rsidRPr="00D208D9">
        <w:rPr>
          <w:rFonts w:ascii="Arial" w:hAnsi="Arial" w:cs="Arial"/>
          <w:kern w:val="3"/>
          <w:sz w:val="22"/>
          <w:szCs w:val="22"/>
        </w:rPr>
        <w:t>t</w:t>
      </w:r>
      <w:r w:rsidRPr="00D208D9">
        <w:rPr>
          <w:rFonts w:ascii="Arial" w:hAnsi="Arial" w:cs="Arial"/>
          <w:kern w:val="3"/>
          <w:sz w:val="22"/>
          <w:szCs w:val="22"/>
          <w:lang w:val="en-US"/>
        </w:rPr>
        <w:t>he Corporate Path’s technology-driven, market-led and top-down smart city vision has resulted in a new urbanism whereby IT solution providers try to persuade local governments in supporting urban innovation by adopting their smart technologies</w:t>
      </w:r>
      <w:r w:rsidRPr="00D208D9">
        <w:rPr>
          <w:rFonts w:ascii="Arial" w:hAnsi="Arial" w:cs="Arial"/>
          <w:kern w:val="3"/>
          <w:sz w:val="22"/>
          <w:szCs w:val="22"/>
          <w:lang w:eastAsia="en-US"/>
        </w:rPr>
        <w:t xml:space="preserve">. The collaborative model characterising this development path is based on a double-helix structure </w:t>
      </w:r>
      <w:r w:rsidRPr="00D208D9">
        <w:rPr>
          <w:rFonts w:ascii="Arial" w:hAnsi="Arial" w:cs="Arial"/>
          <w:bCs/>
          <w:kern w:val="3"/>
          <w:sz w:val="22"/>
          <w:szCs w:val="22"/>
          <w:lang w:eastAsia="en-US"/>
        </w:rPr>
        <w:t>(Soderstrom et al. 2014; McNeill 2016; Paroutis et al. 2014).</w:t>
      </w:r>
    </w:p>
    <w:p w14:paraId="11F56312" w14:textId="63B1EE26"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eastAsia="en-US"/>
        </w:rPr>
        <w:t>On the other hand, cities li</w:t>
      </w:r>
      <w:r w:rsidR="00AB24C3">
        <w:rPr>
          <w:rFonts w:ascii="Arial" w:hAnsi="Arial" w:cs="Arial"/>
          <w:kern w:val="3"/>
          <w:sz w:val="22"/>
          <w:szCs w:val="22"/>
          <w:lang w:eastAsia="en-US"/>
        </w:rPr>
        <w:t>ke Amsterdam, Barcelona, Genova,</w:t>
      </w:r>
      <w:r w:rsidRPr="00D208D9">
        <w:rPr>
          <w:rFonts w:ascii="Arial" w:hAnsi="Arial" w:cs="Arial"/>
          <w:kern w:val="3"/>
          <w:sz w:val="22"/>
          <w:szCs w:val="22"/>
          <w:lang w:eastAsia="en-US"/>
        </w:rPr>
        <w:t xml:space="preserve"> Ghent</w:t>
      </w:r>
      <w:r w:rsidR="00AB24C3">
        <w:rPr>
          <w:rFonts w:ascii="Arial" w:hAnsi="Arial" w:cs="Arial"/>
          <w:kern w:val="3"/>
          <w:sz w:val="22"/>
          <w:szCs w:val="22"/>
          <w:lang w:eastAsia="en-US"/>
        </w:rPr>
        <w:t>, Helsinki</w:t>
      </w:r>
      <w:r w:rsidRPr="00D208D9">
        <w:rPr>
          <w:rFonts w:ascii="Arial" w:hAnsi="Arial" w:cs="Arial"/>
          <w:kern w:val="3"/>
          <w:sz w:val="22"/>
          <w:szCs w:val="22"/>
          <w:lang w:eastAsia="en-US"/>
        </w:rPr>
        <w:t xml:space="preserve"> </w:t>
      </w:r>
      <w:r w:rsidR="00AB24C3">
        <w:rPr>
          <w:rFonts w:ascii="Arial" w:hAnsi="Arial" w:cs="Arial"/>
          <w:kern w:val="3"/>
          <w:sz w:val="22"/>
          <w:szCs w:val="22"/>
          <w:lang w:eastAsia="en-US"/>
        </w:rPr>
        <w:t xml:space="preserve">and Vienna </w:t>
      </w:r>
      <w:r w:rsidRPr="00D208D9">
        <w:rPr>
          <w:rFonts w:ascii="Arial" w:hAnsi="Arial" w:cs="Arial"/>
          <w:kern w:val="3"/>
          <w:sz w:val="22"/>
          <w:szCs w:val="22"/>
          <w:lang w:eastAsia="en-US"/>
        </w:rPr>
        <w:t xml:space="preserve">have </w:t>
      </w:r>
      <w:r w:rsidR="00AB24C3">
        <w:rPr>
          <w:rFonts w:ascii="Arial" w:hAnsi="Arial" w:cs="Arial"/>
          <w:kern w:val="3"/>
          <w:sz w:val="22"/>
          <w:szCs w:val="22"/>
          <w:lang w:eastAsia="en-US"/>
        </w:rPr>
        <w:t>implemented</w:t>
      </w:r>
      <w:r w:rsidRPr="00D208D9">
        <w:rPr>
          <w:rFonts w:ascii="Arial" w:hAnsi="Arial" w:cs="Arial"/>
          <w:kern w:val="3"/>
          <w:sz w:val="22"/>
          <w:szCs w:val="22"/>
          <w:lang w:eastAsia="en-US"/>
        </w:rPr>
        <w:t xml:space="preserve"> smart city </w:t>
      </w:r>
      <w:r w:rsidR="00AB24C3">
        <w:rPr>
          <w:rFonts w:ascii="Arial" w:hAnsi="Arial" w:cs="Arial"/>
          <w:kern w:val="3"/>
          <w:sz w:val="22"/>
          <w:szCs w:val="22"/>
          <w:lang w:eastAsia="en-US"/>
        </w:rPr>
        <w:t xml:space="preserve">development </w:t>
      </w:r>
      <w:r w:rsidRPr="00D208D9">
        <w:rPr>
          <w:rFonts w:ascii="Arial" w:hAnsi="Arial" w:cs="Arial"/>
          <w:kern w:val="3"/>
          <w:sz w:val="22"/>
          <w:szCs w:val="22"/>
          <w:lang w:eastAsia="en-US"/>
        </w:rPr>
        <w:t>strategies characterized by more open and collaborative ecosystems that keep together governments, universities, research centres, businesses and, in some cases, even civil society (</w:t>
      </w:r>
      <w:r w:rsidRPr="00F15E52">
        <w:rPr>
          <w:rFonts w:ascii="Arial" w:hAnsi="Arial" w:cs="Arial"/>
          <w:kern w:val="3"/>
          <w:sz w:val="22"/>
          <w:szCs w:val="22"/>
          <w:lang w:eastAsia="en-US"/>
        </w:rPr>
        <w:t>Dameri 2014; Mora and Bolici 2016; 2017; Baccarne et al. 2014a; 2014b</w:t>
      </w:r>
      <w:r w:rsidR="00F15E52" w:rsidRPr="00F15E52">
        <w:rPr>
          <w:rFonts w:ascii="Arial" w:hAnsi="Arial" w:cs="Arial"/>
          <w:kern w:val="3"/>
          <w:sz w:val="22"/>
          <w:szCs w:val="22"/>
          <w:lang w:eastAsia="en-US"/>
        </w:rPr>
        <w:t>; Mora et al. 2018a; 2018b</w:t>
      </w:r>
      <w:r w:rsidRPr="00D208D9">
        <w:rPr>
          <w:rFonts w:ascii="Arial" w:hAnsi="Arial" w:cs="Arial"/>
          <w:kern w:val="3"/>
          <w:sz w:val="22"/>
          <w:szCs w:val="22"/>
          <w:lang w:eastAsia="en-US"/>
        </w:rPr>
        <w:t>). Their approach is based on the triple/quadruple-helix collaborative model for smart city implementation</w:t>
      </w:r>
      <w:r w:rsidR="00AB24C3">
        <w:rPr>
          <w:rFonts w:ascii="Arial" w:hAnsi="Arial" w:cs="Arial"/>
          <w:kern w:val="3"/>
          <w:sz w:val="22"/>
          <w:szCs w:val="22"/>
          <w:lang w:eastAsia="en-US"/>
        </w:rPr>
        <w:t xml:space="preserve"> that</w:t>
      </w:r>
      <w:r w:rsidRPr="00D208D9">
        <w:rPr>
          <w:rFonts w:ascii="Arial" w:hAnsi="Arial" w:cs="Arial"/>
          <w:kern w:val="3"/>
          <w:sz w:val="22"/>
          <w:szCs w:val="22"/>
          <w:lang w:eastAsia="en-US"/>
        </w:rPr>
        <w:t xml:space="preserve"> the Holistic Path stands for, which finds support in recent studies by </w:t>
      </w:r>
      <w:r w:rsidRPr="00D208D9">
        <w:rPr>
          <w:rFonts w:ascii="Arial" w:hAnsi="Arial" w:cs="Arial"/>
          <w:kern w:val="3"/>
          <w:sz w:val="22"/>
          <w:szCs w:val="22"/>
        </w:rPr>
        <w:t>Selada (2017), van Waart et al. (2016), Deakin and Leydesdorff (2014), Kourtit et al. (2014) and Dameri (2017)</w:t>
      </w:r>
      <w:r w:rsidRPr="00D208D9">
        <w:rPr>
          <w:rFonts w:ascii="Arial" w:hAnsi="Arial" w:cs="Arial"/>
          <w:kern w:val="3"/>
          <w:sz w:val="22"/>
          <w:szCs w:val="22"/>
          <w:lang w:eastAsia="en-US"/>
        </w:rPr>
        <w:t xml:space="preserve">. </w:t>
      </w:r>
      <w:r w:rsidR="00E76E30" w:rsidRPr="00D208D9">
        <w:rPr>
          <w:rFonts w:ascii="Arial" w:hAnsi="Arial" w:cs="Arial"/>
          <w:kern w:val="3"/>
          <w:sz w:val="22"/>
          <w:szCs w:val="22"/>
          <w:lang w:eastAsia="en-US"/>
        </w:rPr>
        <w:t>According to these researchers</w:t>
      </w:r>
      <w:r w:rsidRPr="00D208D9">
        <w:rPr>
          <w:rFonts w:ascii="Arial" w:hAnsi="Arial" w:cs="Arial"/>
          <w:kern w:val="3"/>
          <w:sz w:val="22"/>
          <w:szCs w:val="22"/>
          <w:lang w:eastAsia="en-US"/>
        </w:rPr>
        <w:t xml:space="preserve">, a double-helix model is insufficient when building smart cities and need to be </w:t>
      </w:r>
      <w:r w:rsidRPr="00D208D9">
        <w:rPr>
          <w:rFonts w:ascii="Arial" w:hAnsi="Arial" w:cs="Arial"/>
          <w:kern w:val="3"/>
          <w:sz w:val="22"/>
          <w:szCs w:val="22"/>
          <w:lang w:eastAsia="en-US"/>
        </w:rPr>
        <w:lastRenderedPageBreak/>
        <w:t>extended. A city interested in becoming smart</w:t>
      </w:r>
      <w:r w:rsidRPr="00D208D9">
        <w:rPr>
          <w:rFonts w:ascii="Arial" w:hAnsi="Arial" w:cs="Arial"/>
          <w:kern w:val="3"/>
          <w:sz w:val="22"/>
          <w:szCs w:val="22"/>
        </w:rPr>
        <w:t xml:space="preserve"> needs to consider </w:t>
      </w:r>
      <w:r w:rsidRPr="00D208D9">
        <w:rPr>
          <w:rFonts w:ascii="Arial" w:hAnsi="Arial" w:cs="Arial"/>
          <w:i/>
          <w:kern w:val="3"/>
          <w:sz w:val="22"/>
          <w:szCs w:val="22"/>
        </w:rPr>
        <w:t>“all its stakeholders […] because [the transformation process requires] knowledge sharing and collaboration across all levels of society”</w:t>
      </w:r>
      <w:r w:rsidRPr="00D208D9">
        <w:rPr>
          <w:rFonts w:ascii="Arial" w:hAnsi="Arial" w:cs="Arial"/>
          <w:kern w:val="3"/>
          <w:sz w:val="22"/>
          <w:szCs w:val="22"/>
        </w:rPr>
        <w:t xml:space="preserve"> (Selada 2017: 217).</w:t>
      </w:r>
    </w:p>
    <w:p w14:paraId="0DE66389"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kern w:val="3"/>
          <w:sz w:val="22"/>
          <w:szCs w:val="22"/>
        </w:rPr>
      </w:pPr>
    </w:p>
    <w:p w14:paraId="5A8548DF" w14:textId="3C8D22E5" w:rsidR="00D756A9" w:rsidRPr="00531497" w:rsidRDefault="00951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kern w:val="3"/>
          <w:sz w:val="22"/>
          <w:szCs w:val="22"/>
          <w:lang w:val="en-US"/>
        </w:rPr>
      </w:pPr>
      <w:r w:rsidRPr="00531497">
        <w:rPr>
          <w:rFonts w:ascii="Arial" w:hAnsi="Arial" w:cs="Arial"/>
          <w:b/>
          <w:kern w:val="3"/>
          <w:sz w:val="22"/>
          <w:szCs w:val="22"/>
          <w:lang w:val="en-US"/>
        </w:rPr>
        <w:t>D</w:t>
      </w:r>
      <w:r>
        <w:rPr>
          <w:rFonts w:ascii="Arial" w:hAnsi="Arial" w:cs="Arial"/>
          <w:b/>
          <w:kern w:val="3"/>
          <w:sz w:val="22"/>
          <w:szCs w:val="22"/>
          <w:lang w:val="en-US"/>
        </w:rPr>
        <w:t xml:space="preserve">ichotomy </w:t>
      </w:r>
      <w:r w:rsidR="00E76E30" w:rsidRPr="00531497">
        <w:rPr>
          <w:rFonts w:ascii="Arial" w:hAnsi="Arial" w:cs="Arial"/>
          <w:b/>
          <w:kern w:val="3"/>
          <w:sz w:val="22"/>
          <w:szCs w:val="22"/>
          <w:lang w:val="en-US"/>
        </w:rPr>
        <w:t>4: M</w:t>
      </w:r>
      <w:r w:rsidR="00BC2271" w:rsidRPr="00531497">
        <w:rPr>
          <w:rFonts w:ascii="Arial" w:hAnsi="Arial" w:cs="Arial"/>
          <w:b/>
          <w:kern w:val="3"/>
          <w:sz w:val="22"/>
          <w:szCs w:val="22"/>
          <w:lang w:val="en-US"/>
        </w:rPr>
        <w:t xml:space="preserve">ono-dimensional or integrated?   </w:t>
      </w:r>
    </w:p>
    <w:p w14:paraId="46498581" w14:textId="10E9987B"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 w:rsidRPr="00D208D9">
        <w:rPr>
          <w:rFonts w:ascii="Arial" w:hAnsi="Arial" w:cs="Arial"/>
          <w:kern w:val="3"/>
          <w:sz w:val="22"/>
          <w:szCs w:val="22"/>
          <w:lang w:val="en-US"/>
        </w:rPr>
        <w:t>The fourth dichotomy is related to the intervention logic. The European Commission’s path focuses attention only on the energy sector, promoting a mono-dimensional vision of smart cit</w:t>
      </w:r>
      <w:r w:rsidR="00E76E30" w:rsidRPr="00D208D9">
        <w:rPr>
          <w:rFonts w:ascii="Arial" w:hAnsi="Arial" w:cs="Arial"/>
          <w:kern w:val="3"/>
          <w:sz w:val="22"/>
          <w:szCs w:val="22"/>
          <w:lang w:val="en-US"/>
        </w:rPr>
        <w:t>ies, which are described as low-</w:t>
      </w:r>
      <w:r w:rsidRPr="00D208D9">
        <w:rPr>
          <w:rFonts w:ascii="Arial" w:hAnsi="Arial" w:cs="Arial"/>
          <w:kern w:val="3"/>
          <w:sz w:val="22"/>
          <w:szCs w:val="22"/>
          <w:lang w:val="en-US"/>
        </w:rPr>
        <w:t>carbon and resource efficient urban environments</w:t>
      </w:r>
      <w:r w:rsidRPr="00D208D9">
        <w:rPr>
          <w:rFonts w:ascii="Arial" w:hAnsi="Arial" w:cs="Arial"/>
          <w:i/>
          <w:kern w:val="3"/>
          <w:sz w:val="22"/>
          <w:szCs w:val="22"/>
          <w:lang w:val="en-US"/>
        </w:rPr>
        <w:t xml:space="preserve"> </w:t>
      </w:r>
      <w:r w:rsidRPr="00D208D9">
        <w:rPr>
          <w:rFonts w:ascii="Arial" w:hAnsi="Arial" w:cs="Arial"/>
          <w:kern w:val="3"/>
          <w:sz w:val="22"/>
          <w:szCs w:val="22"/>
          <w:lang w:val="en-US"/>
        </w:rPr>
        <w:t xml:space="preserve">fully </w:t>
      </w:r>
      <w:r w:rsidRPr="00D208D9">
        <w:rPr>
          <w:rFonts w:ascii="Arial" w:hAnsi="Arial" w:cs="Arial"/>
          <w:kern w:val="3"/>
          <w:sz w:val="22"/>
          <w:szCs w:val="22"/>
        </w:rPr>
        <w:t xml:space="preserve">committed to invest in smart transport solutions, smart buildings and smart grids. The European Commission has been promoting and spreading this </w:t>
      </w:r>
      <w:r w:rsidRPr="00D208D9">
        <w:rPr>
          <w:rFonts w:ascii="Arial" w:hAnsi="Arial" w:cs="Arial"/>
          <w:kern w:val="3"/>
          <w:sz w:val="22"/>
          <w:szCs w:val="22"/>
          <w:lang w:val="en-US"/>
        </w:rPr>
        <w:t xml:space="preserve">energy-driven vision </w:t>
      </w:r>
      <w:r w:rsidRPr="00D208D9">
        <w:rPr>
          <w:rFonts w:ascii="Arial" w:hAnsi="Arial" w:cs="Arial"/>
          <w:kern w:val="3"/>
          <w:sz w:val="22"/>
          <w:szCs w:val="22"/>
        </w:rPr>
        <w:t xml:space="preserve">of smart cities since 2009, by: </w:t>
      </w:r>
      <w:r w:rsidR="008621E1">
        <w:rPr>
          <w:rFonts w:ascii="Arial" w:hAnsi="Arial" w:cs="Arial"/>
          <w:kern w:val="3"/>
          <w:sz w:val="22"/>
          <w:szCs w:val="22"/>
        </w:rPr>
        <w:t xml:space="preserve">(1) </w:t>
      </w:r>
      <w:r w:rsidRPr="00D208D9">
        <w:rPr>
          <w:rFonts w:ascii="Arial" w:hAnsi="Arial" w:cs="Arial"/>
          <w:kern w:val="3"/>
          <w:sz w:val="22"/>
          <w:szCs w:val="22"/>
        </w:rPr>
        <w:t xml:space="preserve">launching the Smart Cities and Communities Initiative </w:t>
      </w:r>
      <w:r w:rsidRPr="00D208D9">
        <w:rPr>
          <w:rFonts w:ascii="Arial" w:hAnsi="Arial" w:cs="Arial"/>
          <w:sz w:val="22"/>
          <w:szCs w:val="22"/>
          <w:lang w:val="en-US"/>
        </w:rPr>
        <w:t>(European Commission 2009a)</w:t>
      </w:r>
      <w:r w:rsidRPr="00D208D9">
        <w:rPr>
          <w:rFonts w:ascii="Arial" w:hAnsi="Arial" w:cs="Arial"/>
          <w:kern w:val="3"/>
          <w:sz w:val="22"/>
          <w:szCs w:val="22"/>
        </w:rPr>
        <w:t xml:space="preserve">; </w:t>
      </w:r>
      <w:r w:rsidR="008621E1">
        <w:rPr>
          <w:rFonts w:ascii="Arial" w:hAnsi="Arial" w:cs="Arial"/>
          <w:kern w:val="3"/>
          <w:sz w:val="22"/>
          <w:szCs w:val="22"/>
        </w:rPr>
        <w:t xml:space="preserve">(2) </w:t>
      </w:r>
      <w:r w:rsidRPr="00D208D9">
        <w:rPr>
          <w:rFonts w:ascii="Arial" w:hAnsi="Arial" w:cs="Arial"/>
          <w:kern w:val="3"/>
          <w:sz w:val="22"/>
          <w:szCs w:val="22"/>
        </w:rPr>
        <w:t>activating the European Innovation Partnership on Smart Cities and Communities (2013), which involves a community of more than 3,000 partners represented by public authorities, academic and research institutions, businesses, non-governmental organisations and private individuals</w:t>
      </w:r>
      <w:r w:rsidRPr="00D208D9">
        <w:rPr>
          <w:rStyle w:val="FootnoteReference"/>
          <w:rFonts w:ascii="Arial" w:hAnsi="Arial" w:cs="Arial"/>
          <w:kern w:val="3"/>
          <w:sz w:val="22"/>
          <w:szCs w:val="22"/>
        </w:rPr>
        <w:footnoteReference w:id="7"/>
      </w:r>
      <w:r w:rsidRPr="00D208D9">
        <w:rPr>
          <w:rFonts w:ascii="Arial" w:hAnsi="Arial" w:cs="Arial"/>
          <w:kern w:val="3"/>
          <w:sz w:val="22"/>
          <w:szCs w:val="22"/>
        </w:rPr>
        <w:t xml:space="preserve"> (European Commission 2012b); and </w:t>
      </w:r>
      <w:r w:rsidR="008621E1">
        <w:rPr>
          <w:rFonts w:ascii="Arial" w:hAnsi="Arial" w:cs="Arial"/>
          <w:kern w:val="3"/>
          <w:sz w:val="22"/>
          <w:szCs w:val="22"/>
        </w:rPr>
        <w:t xml:space="preserve">(3) </w:t>
      </w:r>
      <w:r w:rsidRPr="00D208D9">
        <w:rPr>
          <w:rFonts w:ascii="Arial" w:hAnsi="Arial" w:cs="Arial"/>
          <w:kern w:val="3"/>
          <w:sz w:val="22"/>
          <w:szCs w:val="22"/>
        </w:rPr>
        <w:t>continuing to launch calls for project proposals related to the Smart Cities a</w:t>
      </w:r>
      <w:r w:rsidR="00E76E30" w:rsidRPr="00D208D9">
        <w:rPr>
          <w:rFonts w:ascii="Arial" w:hAnsi="Arial" w:cs="Arial"/>
          <w:kern w:val="3"/>
          <w:sz w:val="22"/>
          <w:szCs w:val="22"/>
        </w:rPr>
        <w:t>nd Communities topic, which have</w:t>
      </w:r>
      <w:r w:rsidRPr="00D208D9">
        <w:rPr>
          <w:rFonts w:ascii="Arial" w:hAnsi="Arial" w:cs="Arial"/>
          <w:kern w:val="3"/>
          <w:sz w:val="22"/>
          <w:szCs w:val="22"/>
        </w:rPr>
        <w:t xml:space="preserve"> provided public and private actors with the financial support necessary to deliver new smart city solutions for supporting cities’ transition towards a low carbon and resource efficient economy (European Commission 2011; 2012a; 2016).</w:t>
      </w:r>
      <w:r w:rsidRPr="00D208D9">
        <w:rPr>
          <w:rStyle w:val="FootnoteReference"/>
          <w:rFonts w:ascii="Arial" w:hAnsi="Arial" w:cs="Arial"/>
          <w:kern w:val="3"/>
          <w:sz w:val="22"/>
          <w:szCs w:val="22"/>
        </w:rPr>
        <w:footnoteReference w:id="8"/>
      </w:r>
    </w:p>
    <w:p w14:paraId="0D936E53" w14:textId="1B02BA29" w:rsidR="00D756A9" w:rsidRPr="00D208D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pPr>
      <w:r w:rsidRPr="00D208D9">
        <w:rPr>
          <w:rFonts w:ascii="Arial" w:hAnsi="Arial" w:cs="Arial"/>
          <w:kern w:val="3"/>
          <w:sz w:val="22"/>
          <w:szCs w:val="22"/>
          <w:lang w:val="en-US"/>
        </w:rPr>
        <w:t xml:space="preserve">However, </w:t>
      </w:r>
      <w:r w:rsidR="00E76E30" w:rsidRPr="00D208D9">
        <w:rPr>
          <w:rFonts w:ascii="Arial" w:hAnsi="Arial" w:cs="Arial"/>
          <w:kern w:val="3"/>
          <w:sz w:val="22"/>
          <w:szCs w:val="22"/>
          <w:lang w:val="en-US"/>
        </w:rPr>
        <w:t xml:space="preserve">the </w:t>
      </w:r>
      <w:r w:rsidRPr="00D208D9">
        <w:rPr>
          <w:rFonts w:ascii="Arial" w:hAnsi="Arial" w:cs="Arial"/>
          <w:kern w:val="3"/>
          <w:sz w:val="22"/>
          <w:szCs w:val="22"/>
          <w:lang w:val="en-US"/>
        </w:rPr>
        <w:t xml:space="preserve">Holistic Path, Experimental Path, Ubiquitous Path and Corporate Path propose an integrated and multi-dimensional approach to smart city development. The IBM’s Smarter Planet initiative, for example, describes urban areas as a </w:t>
      </w:r>
      <w:r w:rsidR="00E76E30" w:rsidRPr="00D208D9">
        <w:rPr>
          <w:rFonts w:ascii="Arial" w:hAnsi="Arial" w:cs="Arial"/>
          <w:kern w:val="3"/>
          <w:sz w:val="22"/>
          <w:szCs w:val="22"/>
          <w:lang w:val="en-US"/>
        </w:rPr>
        <w:t>collection</w:t>
      </w:r>
      <w:r w:rsidRPr="00D208D9">
        <w:rPr>
          <w:rFonts w:ascii="Arial" w:hAnsi="Arial" w:cs="Arial"/>
          <w:kern w:val="3"/>
          <w:sz w:val="22"/>
          <w:szCs w:val="22"/>
          <w:lang w:val="en-US"/>
        </w:rPr>
        <w:t xml:space="preserve"> of high-volume systems operating in close proximity to one another, and their transformation in</w:t>
      </w:r>
      <w:r w:rsidR="00E76E30" w:rsidRPr="00D208D9">
        <w:rPr>
          <w:rFonts w:ascii="Arial" w:hAnsi="Arial" w:cs="Arial"/>
          <w:kern w:val="3"/>
          <w:sz w:val="22"/>
          <w:szCs w:val="22"/>
          <w:lang w:val="en-US"/>
        </w:rPr>
        <w:t>to</w:t>
      </w:r>
      <w:r w:rsidRPr="00D208D9">
        <w:rPr>
          <w:rFonts w:ascii="Arial" w:hAnsi="Arial" w:cs="Arial"/>
          <w:kern w:val="3"/>
          <w:sz w:val="22"/>
          <w:szCs w:val="22"/>
          <w:lang w:val="en-US"/>
        </w:rPr>
        <w:t xml:space="preserve"> smart cities requires </w:t>
      </w:r>
      <w:r w:rsidR="00E76E30" w:rsidRPr="00D208D9">
        <w:rPr>
          <w:rFonts w:ascii="Arial" w:hAnsi="Arial" w:cs="Arial"/>
          <w:kern w:val="3"/>
          <w:sz w:val="22"/>
          <w:szCs w:val="22"/>
          <w:lang w:val="en-US"/>
        </w:rPr>
        <w:t>the widespread adoption of</w:t>
      </w:r>
      <w:r w:rsidRPr="00D208D9">
        <w:rPr>
          <w:rFonts w:ascii="Arial" w:hAnsi="Arial" w:cs="Arial"/>
          <w:kern w:val="3"/>
          <w:sz w:val="22"/>
          <w:szCs w:val="22"/>
          <w:lang w:val="en-US"/>
        </w:rPr>
        <w:t xml:space="preserve"> digital technologies. These include systems such as transportation, energy and utilities, education, healthcare and public safety (IBM Corporation 2017). As in the case of IBM, rese</w:t>
      </w:r>
      <w:r w:rsidR="001B31B0">
        <w:rPr>
          <w:rFonts w:ascii="Arial" w:hAnsi="Arial" w:cs="Arial"/>
          <w:kern w:val="3"/>
          <w:sz w:val="22"/>
          <w:szCs w:val="22"/>
          <w:lang w:val="en-US"/>
        </w:rPr>
        <w:t xml:space="preserve">arch by Manville et al. (2014) </w:t>
      </w:r>
      <w:r w:rsidRPr="00D208D9">
        <w:rPr>
          <w:rFonts w:ascii="Arial" w:hAnsi="Arial" w:cs="Arial"/>
          <w:kern w:val="3"/>
          <w:sz w:val="22"/>
          <w:szCs w:val="22"/>
          <w:lang w:val="en-US"/>
        </w:rPr>
        <w:t xml:space="preserve">suggests smart city development requires an integrated and multi-dimensional approach. More specifically, the authors identify six different smart city domains, which are aligned with Giffinger et al. (2007)’s dimensions (living, economy, people, environment, mobility, governance) and use them to measure the success of European smart cities. This is done by considering the following </w:t>
      </w:r>
      <w:r w:rsidR="001B31B0" w:rsidRPr="001B31B0">
        <w:rPr>
          <w:rFonts w:ascii="Arial" w:hAnsi="Arial" w:cs="Arial"/>
          <w:kern w:val="3"/>
          <w:sz w:val="22"/>
          <w:szCs w:val="22"/>
          <w:lang w:val="en-US"/>
        </w:rPr>
        <w:t>rationale</w:t>
      </w:r>
      <w:r w:rsidRPr="00D208D9">
        <w:rPr>
          <w:rFonts w:ascii="Arial" w:hAnsi="Arial" w:cs="Arial"/>
          <w:kern w:val="3"/>
          <w:sz w:val="22"/>
          <w:szCs w:val="22"/>
          <w:lang w:val="en-US"/>
        </w:rPr>
        <w:t xml:space="preserve">: </w:t>
      </w:r>
      <w:r w:rsidRPr="001B31B0">
        <w:rPr>
          <w:rFonts w:ascii="Arial" w:hAnsi="Arial" w:cs="Arial"/>
          <w:kern w:val="3"/>
          <w:sz w:val="22"/>
          <w:szCs w:val="22"/>
          <w:lang w:val="en-US"/>
        </w:rPr>
        <w:t>a successful smart city has a range of ini</w:t>
      </w:r>
      <w:r w:rsidR="001B31B0">
        <w:rPr>
          <w:rFonts w:ascii="Arial" w:hAnsi="Arial" w:cs="Arial"/>
          <w:kern w:val="3"/>
          <w:sz w:val="22"/>
          <w:szCs w:val="22"/>
          <w:lang w:val="en-US"/>
        </w:rPr>
        <w:t xml:space="preserve">tiatives that cover all of the </w:t>
      </w:r>
      <w:r w:rsidR="001B31B0" w:rsidRPr="001B31B0">
        <w:rPr>
          <w:rFonts w:ascii="Arial" w:hAnsi="Arial" w:cs="Arial"/>
          <w:kern w:val="3"/>
          <w:sz w:val="22"/>
          <w:szCs w:val="22"/>
          <w:lang w:val="en-US"/>
        </w:rPr>
        <w:t xml:space="preserve">policy </w:t>
      </w:r>
      <w:r w:rsidR="001B31B0">
        <w:rPr>
          <w:rFonts w:ascii="Arial" w:hAnsi="Arial" w:cs="Arial"/>
          <w:kern w:val="3"/>
          <w:sz w:val="22"/>
          <w:szCs w:val="22"/>
          <w:lang w:val="en-US"/>
        </w:rPr>
        <w:t>domains</w:t>
      </w:r>
      <w:r w:rsidRPr="00D208D9">
        <w:rPr>
          <w:rFonts w:ascii="Arial" w:hAnsi="Arial" w:cs="Arial"/>
          <w:kern w:val="3"/>
          <w:sz w:val="22"/>
          <w:szCs w:val="22"/>
          <w:lang w:val="en-US"/>
        </w:rPr>
        <w:t>.</w:t>
      </w:r>
    </w:p>
    <w:p w14:paraId="6BFC0C10"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color w:val="FF0000"/>
          <w:sz w:val="22"/>
          <w:szCs w:val="22"/>
          <w:lang w:val="en-US"/>
        </w:rPr>
      </w:pPr>
    </w:p>
    <w:p w14:paraId="3F67BE92" w14:textId="5148B730" w:rsidR="00D756A9" w:rsidRDefault="000A6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sz w:val="22"/>
          <w:szCs w:val="22"/>
          <w:lang w:val="en-US"/>
        </w:rPr>
      </w:pPr>
      <w:r>
        <w:rPr>
          <w:rFonts w:ascii="Arial" w:hAnsi="Arial" w:cs="Arial"/>
          <w:b/>
          <w:sz w:val="22"/>
          <w:szCs w:val="22"/>
          <w:lang w:val="en-US"/>
        </w:rPr>
        <w:t xml:space="preserve">6. </w:t>
      </w:r>
      <w:r w:rsidR="005712E1">
        <w:rPr>
          <w:rFonts w:ascii="Arial" w:hAnsi="Arial" w:cs="Arial"/>
          <w:b/>
          <w:sz w:val="22"/>
          <w:szCs w:val="22"/>
          <w:lang w:val="en-US"/>
        </w:rPr>
        <w:t>Conclusion</w:t>
      </w:r>
    </w:p>
    <w:p w14:paraId="0A06AB27"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sz w:val="22"/>
          <w:szCs w:val="22"/>
          <w:lang w:val="en-US"/>
        </w:rPr>
      </w:pPr>
    </w:p>
    <w:p w14:paraId="5E47594A" w14:textId="143DE8BF" w:rsidR="001B31B0"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Pr>
          <w:rFonts w:ascii="Arial" w:hAnsi="Arial" w:cs="Arial"/>
          <w:kern w:val="3"/>
          <w:sz w:val="22"/>
          <w:szCs w:val="22"/>
          <w:lang w:val="en-US"/>
        </w:rPr>
        <w:t>In this</w:t>
      </w:r>
      <w:r>
        <w:rPr>
          <w:rFonts w:ascii="Arial" w:hAnsi="Arial" w:cs="Arial"/>
          <w:sz w:val="22"/>
          <w:szCs w:val="22"/>
        </w:rPr>
        <w:t xml:space="preserve"> bibliometric study, two hybrid techniques </w:t>
      </w:r>
      <w:r w:rsidR="001B31B0">
        <w:rPr>
          <w:rFonts w:ascii="Arial" w:hAnsi="Arial" w:cs="Arial"/>
          <w:kern w:val="3"/>
          <w:sz w:val="22"/>
          <w:szCs w:val="22"/>
          <w:lang w:val="en-US"/>
        </w:rPr>
        <w:t xml:space="preserve">are combined </w:t>
      </w:r>
      <w:r>
        <w:rPr>
          <w:rFonts w:ascii="Arial" w:hAnsi="Arial" w:cs="Arial"/>
          <w:kern w:val="3"/>
          <w:sz w:val="22"/>
          <w:szCs w:val="22"/>
          <w:lang w:val="en-US"/>
        </w:rPr>
        <w:t xml:space="preserve">to: </w:t>
      </w:r>
      <w:r w:rsidR="001B31B0">
        <w:rPr>
          <w:rFonts w:ascii="Arial" w:hAnsi="Arial" w:cs="Arial"/>
          <w:kern w:val="3"/>
          <w:sz w:val="22"/>
          <w:szCs w:val="22"/>
          <w:lang w:val="en-US"/>
        </w:rPr>
        <w:t xml:space="preserve">build and </w:t>
      </w:r>
      <w:r w:rsidR="001B31B0">
        <w:rPr>
          <w:rFonts w:ascii="Arial" w:hAnsi="Arial" w:cs="Arial"/>
          <w:sz w:val="22"/>
          <w:szCs w:val="22"/>
          <w:lang w:val="en-US"/>
        </w:rPr>
        <w:t xml:space="preserve">visualize the network of publications </w:t>
      </w:r>
      <w:r w:rsidR="001B31B0">
        <w:rPr>
          <w:rFonts w:ascii="Arial" w:hAnsi="Arial" w:cs="Arial"/>
          <w:kern w:val="3"/>
          <w:sz w:val="22"/>
          <w:szCs w:val="22"/>
          <w:lang w:val="en-US"/>
        </w:rPr>
        <w:t>shaping the intellectual structure of the smart city research field by considering the first two decades of literature dealing with this subject</w:t>
      </w:r>
      <w:r w:rsidR="001B31B0">
        <w:rPr>
          <w:rFonts w:ascii="Arial" w:hAnsi="Arial" w:cs="Arial"/>
          <w:sz w:val="22"/>
          <w:szCs w:val="22"/>
          <w:lang w:val="en-US"/>
        </w:rPr>
        <w:t>; map the</w:t>
      </w:r>
      <w:r w:rsidR="001B31B0">
        <w:rPr>
          <w:rFonts w:ascii="Arial" w:hAnsi="Arial" w:cs="Arial"/>
          <w:sz w:val="22"/>
          <w:szCs w:val="22"/>
        </w:rPr>
        <w:t xml:space="preserve"> </w:t>
      </w:r>
      <w:r w:rsidR="001B31B0">
        <w:rPr>
          <w:rFonts w:ascii="Arial" w:hAnsi="Arial" w:cs="Arial"/>
          <w:sz w:val="22"/>
          <w:szCs w:val="22"/>
          <w:lang w:val="en-US"/>
        </w:rPr>
        <w:t xml:space="preserve">clusters of thematically-related publications; and </w:t>
      </w:r>
      <w:r w:rsidR="001B31B0">
        <w:rPr>
          <w:rFonts w:ascii="Arial" w:hAnsi="Arial" w:cs="Arial"/>
          <w:kern w:val="3"/>
          <w:sz w:val="22"/>
          <w:szCs w:val="22"/>
          <w:lang w:val="en-US"/>
        </w:rPr>
        <w:t xml:space="preserve">reveal the </w:t>
      </w:r>
      <w:r w:rsidR="001B31B0">
        <w:rPr>
          <w:rFonts w:ascii="Arial" w:hAnsi="Arial" w:cs="Arial"/>
          <w:sz w:val="22"/>
          <w:szCs w:val="22"/>
          <w:lang w:val="en-US"/>
        </w:rPr>
        <w:t xml:space="preserve">emerging development paths of smart cities that each thematic cluster represents and the </w:t>
      </w:r>
      <w:r w:rsidR="001B31B0">
        <w:rPr>
          <w:rFonts w:ascii="Arial" w:hAnsi="Arial" w:cs="Arial"/>
          <w:kern w:val="3"/>
          <w:sz w:val="22"/>
          <w:szCs w:val="22"/>
          <w:lang w:val="en-US"/>
        </w:rPr>
        <w:t xml:space="preserve">strategic principles </w:t>
      </w:r>
      <w:r w:rsidR="001B31B0">
        <w:rPr>
          <w:rFonts w:ascii="Arial" w:hAnsi="Arial" w:cs="Arial"/>
          <w:sz w:val="22"/>
          <w:szCs w:val="22"/>
          <w:lang w:val="en-US"/>
        </w:rPr>
        <w:t xml:space="preserve">they stand on. </w:t>
      </w:r>
    </w:p>
    <w:p w14:paraId="12A3263F" w14:textId="502F5871" w:rsidR="00D756A9" w:rsidRPr="001B31B0"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Pr>
          <w:rFonts w:ascii="Arial" w:hAnsi="Arial" w:cs="Arial"/>
          <w:sz w:val="22"/>
          <w:szCs w:val="22"/>
          <w:lang w:val="en-US"/>
        </w:rPr>
        <w:t>The analysis reveals that five main development paths have emerged over the past 20 years: (1)</w:t>
      </w:r>
      <w:r>
        <w:rPr>
          <w:rFonts w:ascii="Arial" w:hAnsi="Arial" w:cs="Arial"/>
          <w:bCs/>
          <w:kern w:val="3"/>
          <w:sz w:val="22"/>
          <w:szCs w:val="22"/>
          <w:lang w:val="en-US"/>
        </w:rPr>
        <w:t xml:space="preserve"> Experimental Path; (2) Ubiquitous path; (3) Corporate Path; (4) European Path</w:t>
      </w:r>
      <w:r>
        <w:rPr>
          <w:rFonts w:ascii="Arial" w:hAnsi="Arial" w:cs="Arial"/>
          <w:bCs/>
          <w:sz w:val="22"/>
          <w:szCs w:val="22"/>
          <w:lang w:val="en-US"/>
        </w:rPr>
        <w:t>;</w:t>
      </w:r>
      <w:r>
        <w:rPr>
          <w:rFonts w:ascii="Arial" w:hAnsi="Arial" w:cs="Arial"/>
          <w:bCs/>
          <w:kern w:val="3"/>
          <w:sz w:val="22"/>
          <w:szCs w:val="22"/>
          <w:lang w:val="en-US"/>
        </w:rPr>
        <w:t xml:space="preserve"> </w:t>
      </w:r>
      <w:r w:rsidR="001B31B0">
        <w:rPr>
          <w:rFonts w:ascii="Arial" w:hAnsi="Arial" w:cs="Arial"/>
          <w:bCs/>
          <w:kern w:val="3"/>
          <w:sz w:val="22"/>
          <w:szCs w:val="22"/>
          <w:lang w:val="en-US"/>
        </w:rPr>
        <w:t xml:space="preserve">and </w:t>
      </w:r>
      <w:r>
        <w:rPr>
          <w:rFonts w:ascii="Arial" w:hAnsi="Arial" w:cs="Arial"/>
          <w:bCs/>
          <w:kern w:val="3"/>
          <w:sz w:val="22"/>
          <w:szCs w:val="22"/>
          <w:lang w:val="en-US"/>
        </w:rPr>
        <w:t>(5) Holistic</w:t>
      </w:r>
      <w:r>
        <w:rPr>
          <w:rFonts w:ascii="Arial" w:hAnsi="Arial" w:cs="Arial"/>
          <w:b/>
          <w:bCs/>
          <w:kern w:val="3"/>
          <w:sz w:val="22"/>
          <w:szCs w:val="22"/>
          <w:lang w:val="en-US"/>
        </w:rPr>
        <w:t xml:space="preserve"> </w:t>
      </w:r>
      <w:r>
        <w:rPr>
          <w:rFonts w:ascii="Arial" w:hAnsi="Arial" w:cs="Arial"/>
          <w:bCs/>
          <w:kern w:val="3"/>
          <w:sz w:val="22"/>
          <w:szCs w:val="22"/>
          <w:lang w:val="en-US"/>
        </w:rPr>
        <w:t>Path. It also serves to expose the presence of a</w:t>
      </w:r>
      <w:r>
        <w:rPr>
          <w:rFonts w:ascii="Arial" w:hAnsi="Arial" w:cs="Arial"/>
          <w:b/>
          <w:bCs/>
          <w:kern w:val="3"/>
          <w:sz w:val="22"/>
          <w:szCs w:val="22"/>
          <w:lang w:val="en-US"/>
        </w:rPr>
        <w:t xml:space="preserve"> </w:t>
      </w:r>
      <w:r>
        <w:rPr>
          <w:rFonts w:ascii="Arial" w:hAnsi="Arial" w:cs="Arial"/>
          <w:sz w:val="22"/>
          <w:szCs w:val="22"/>
          <w:lang w:val="en-US"/>
        </w:rPr>
        <w:t xml:space="preserve">deeply rooted division in the cognitive-epistemological structure of smart city research, which surfaces as a set of dichotomies </w:t>
      </w:r>
      <w:r w:rsidR="001B31B0">
        <w:rPr>
          <w:rFonts w:ascii="Arial" w:hAnsi="Arial" w:cs="Arial"/>
          <w:sz w:val="22"/>
          <w:szCs w:val="22"/>
          <w:lang w:val="en-US"/>
        </w:rPr>
        <w:t xml:space="preserve">questioning </w:t>
      </w:r>
      <w:r w:rsidR="00E76E30">
        <w:rPr>
          <w:rFonts w:ascii="Arial" w:hAnsi="Arial" w:cs="Arial"/>
          <w:sz w:val="22"/>
          <w:szCs w:val="22"/>
          <w:lang w:val="en-US"/>
        </w:rPr>
        <w:t>as to</w:t>
      </w:r>
      <w:r>
        <w:rPr>
          <w:rFonts w:ascii="Arial" w:hAnsi="Arial" w:cs="Arial"/>
          <w:sz w:val="22"/>
          <w:szCs w:val="22"/>
          <w:lang w:val="en-US"/>
        </w:rPr>
        <w:t xml:space="preserve"> whether smart city development</w:t>
      </w:r>
      <w:r>
        <w:rPr>
          <w:rFonts w:ascii="Arial" w:hAnsi="Arial" w:cs="Arial"/>
          <w:b/>
          <w:sz w:val="22"/>
          <w:szCs w:val="22"/>
          <w:lang w:val="en-US"/>
        </w:rPr>
        <w:t xml:space="preserve"> </w:t>
      </w:r>
      <w:r>
        <w:rPr>
          <w:rFonts w:ascii="Arial" w:hAnsi="Arial" w:cs="Arial"/>
          <w:sz w:val="22"/>
          <w:szCs w:val="22"/>
          <w:lang w:val="en-US"/>
        </w:rPr>
        <w:t>should be:</w:t>
      </w:r>
    </w:p>
    <w:p w14:paraId="17FEED32"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29DE5462" w14:textId="13B65586" w:rsidR="00D756A9" w:rsidRPr="00C80BCF" w:rsidRDefault="00BC2271">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sidRPr="00C80BCF">
        <w:rPr>
          <w:rFonts w:ascii="Arial" w:hAnsi="Arial" w:cs="Arial"/>
          <w:sz w:val="22"/>
          <w:szCs w:val="22"/>
          <w:lang w:val="en-US"/>
        </w:rPr>
        <w:t xml:space="preserve">technology-led or </w:t>
      </w:r>
      <w:r w:rsidR="00951247">
        <w:rPr>
          <w:rFonts w:ascii="Arial" w:hAnsi="Arial" w:cs="Arial"/>
          <w:sz w:val="22"/>
          <w:szCs w:val="22"/>
          <w:lang w:val="en-US"/>
        </w:rPr>
        <w:t>holistic</w:t>
      </w:r>
      <w:r w:rsidRPr="00C80BCF">
        <w:rPr>
          <w:rFonts w:ascii="Arial" w:hAnsi="Arial" w:cs="Arial"/>
          <w:sz w:val="22"/>
          <w:szCs w:val="22"/>
          <w:lang w:val="en-US"/>
        </w:rPr>
        <w:t>?</w:t>
      </w:r>
    </w:p>
    <w:p w14:paraId="5157F670" w14:textId="77777777" w:rsidR="00D756A9" w:rsidRPr="00C80BCF" w:rsidRDefault="00BC2271">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sidRPr="00C80BCF">
        <w:rPr>
          <w:rFonts w:ascii="Arial" w:hAnsi="Arial" w:cs="Arial"/>
          <w:sz w:val="22"/>
          <w:szCs w:val="22"/>
          <w:lang w:val="en-US"/>
        </w:rPr>
        <w:t>based on a top-down or a bottom-up approach?</w:t>
      </w:r>
    </w:p>
    <w:p w14:paraId="3696016D" w14:textId="6F077450" w:rsidR="00D756A9" w:rsidRPr="00C80BCF" w:rsidRDefault="00BC2271">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sidRPr="00C80BCF">
        <w:rPr>
          <w:rFonts w:ascii="Arial" w:hAnsi="Arial" w:cs="Arial"/>
          <w:sz w:val="22"/>
          <w:szCs w:val="22"/>
          <w:lang w:val="en-US"/>
        </w:rPr>
        <w:t>founded on a double</w:t>
      </w:r>
      <w:r w:rsidR="00952359">
        <w:rPr>
          <w:rFonts w:ascii="Arial" w:hAnsi="Arial" w:cs="Arial"/>
          <w:sz w:val="22"/>
          <w:szCs w:val="22"/>
          <w:lang w:val="en-US"/>
        </w:rPr>
        <w:t xml:space="preserve"> </w:t>
      </w:r>
      <w:r w:rsidRPr="00C80BCF">
        <w:rPr>
          <w:rFonts w:ascii="Arial" w:hAnsi="Arial" w:cs="Arial"/>
          <w:sz w:val="22"/>
          <w:szCs w:val="22"/>
          <w:lang w:val="en-US"/>
        </w:rPr>
        <w:t xml:space="preserve">or </w:t>
      </w:r>
      <w:r w:rsidR="00952359">
        <w:rPr>
          <w:rFonts w:ascii="Arial" w:hAnsi="Arial" w:cs="Arial"/>
          <w:sz w:val="22"/>
          <w:szCs w:val="22"/>
          <w:lang w:val="en-US"/>
        </w:rPr>
        <w:t>triple/</w:t>
      </w:r>
      <w:r w:rsidRPr="00C80BCF">
        <w:rPr>
          <w:rFonts w:ascii="Arial" w:hAnsi="Arial" w:cs="Arial"/>
          <w:sz w:val="22"/>
          <w:szCs w:val="22"/>
          <w:lang w:val="en-US"/>
        </w:rPr>
        <w:t>quadruple-helix model of collaboration?</w:t>
      </w:r>
    </w:p>
    <w:p w14:paraId="33C18B2A" w14:textId="7517E247" w:rsidR="00D756A9" w:rsidRPr="00C80BCF" w:rsidRDefault="00BC2271">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22"/>
          <w:szCs w:val="22"/>
        </w:rPr>
      </w:pPr>
      <w:r w:rsidRPr="00C80BCF">
        <w:rPr>
          <w:rFonts w:ascii="Arial" w:hAnsi="Arial" w:cs="Arial"/>
          <w:kern w:val="3"/>
          <w:sz w:val="22"/>
          <w:szCs w:val="22"/>
          <w:lang w:val="en-US"/>
        </w:rPr>
        <w:t>m</w:t>
      </w:r>
      <w:r w:rsidR="00C80BCF" w:rsidRPr="00C80BCF">
        <w:rPr>
          <w:rFonts w:ascii="Arial" w:hAnsi="Arial" w:cs="Arial"/>
          <w:kern w:val="3"/>
          <w:sz w:val="22"/>
          <w:szCs w:val="22"/>
          <w:lang w:val="en-US"/>
        </w:rPr>
        <w:t>ono-dimensional or integrated?</w:t>
      </w:r>
    </w:p>
    <w:p w14:paraId="2304988F"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1C15DFCF" w14:textId="77777777" w:rsidR="001B31B0" w:rsidRDefault="00E76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Pr>
          <w:rFonts w:ascii="Arial" w:hAnsi="Arial" w:cs="Arial"/>
          <w:sz w:val="22"/>
          <w:szCs w:val="22"/>
          <w:lang w:val="en-US"/>
        </w:rPr>
        <w:t>The knowledge gap that s</w:t>
      </w:r>
      <w:r w:rsidR="00BC2271">
        <w:rPr>
          <w:rFonts w:ascii="Arial" w:hAnsi="Arial" w:cs="Arial"/>
          <w:sz w:val="22"/>
          <w:szCs w:val="22"/>
          <w:lang w:val="en-US"/>
        </w:rPr>
        <w:t xml:space="preserve">uch dichotomies </w:t>
      </w:r>
      <w:r w:rsidR="001B31B0">
        <w:rPr>
          <w:rFonts w:ascii="Arial" w:hAnsi="Arial" w:cs="Arial"/>
          <w:sz w:val="22"/>
          <w:szCs w:val="22"/>
          <w:lang w:val="en-US"/>
        </w:rPr>
        <w:t>generates</w:t>
      </w:r>
      <w:r w:rsidR="00BC2271">
        <w:rPr>
          <w:rFonts w:ascii="Arial" w:hAnsi="Arial" w:cs="Arial"/>
          <w:sz w:val="22"/>
          <w:szCs w:val="22"/>
          <w:lang w:val="en-US"/>
        </w:rPr>
        <w:t xml:space="preserve"> in the scientific community</w:t>
      </w:r>
      <w:r w:rsidR="001B31B0">
        <w:rPr>
          <w:rFonts w:ascii="Arial" w:hAnsi="Arial" w:cs="Arial"/>
          <w:sz w:val="22"/>
          <w:szCs w:val="22"/>
          <w:lang w:val="en-US"/>
        </w:rPr>
        <w:t>, along with</w:t>
      </w:r>
      <w:r w:rsidR="00BC2271">
        <w:rPr>
          <w:rFonts w:ascii="Arial" w:hAnsi="Arial" w:cs="Arial"/>
          <w:sz w:val="22"/>
          <w:szCs w:val="22"/>
          <w:lang w:val="en-US"/>
        </w:rPr>
        <w:t xml:space="preserve"> the strategic challenges they pose, have now become a matter of particular significance. This is because they show research on smart cities is currently leaving some </w:t>
      </w:r>
      <w:r>
        <w:rPr>
          <w:rFonts w:ascii="Arial" w:hAnsi="Arial" w:cs="Arial"/>
          <w:sz w:val="22"/>
          <w:szCs w:val="22"/>
          <w:lang w:val="en-US"/>
        </w:rPr>
        <w:t>fundamental</w:t>
      </w:r>
      <w:r w:rsidR="00BC2271">
        <w:rPr>
          <w:rFonts w:ascii="Arial" w:hAnsi="Arial" w:cs="Arial"/>
          <w:sz w:val="22"/>
          <w:szCs w:val="22"/>
          <w:lang w:val="en-US"/>
        </w:rPr>
        <w:t xml:space="preserve"> questions about how to proceed unanswered. In that sense, whether the urban transformation, which smart cities develop as pathways to the future, can be mono-dimensional, vis-à-vis</w:t>
      </w:r>
      <w:r>
        <w:rPr>
          <w:rFonts w:ascii="Arial" w:hAnsi="Arial" w:cs="Arial"/>
          <w:sz w:val="22"/>
          <w:szCs w:val="22"/>
          <w:lang w:val="en-US"/>
        </w:rPr>
        <w:t xml:space="preserve"> technical, or if they need to </w:t>
      </w:r>
      <w:r w:rsidR="00BC2271">
        <w:rPr>
          <w:rFonts w:ascii="Arial" w:hAnsi="Arial" w:cs="Arial"/>
          <w:sz w:val="22"/>
          <w:szCs w:val="22"/>
          <w:lang w:val="en-US"/>
        </w:rPr>
        <w:t>integ</w:t>
      </w:r>
      <w:r w:rsidR="001B31B0">
        <w:rPr>
          <w:rFonts w:ascii="Arial" w:hAnsi="Arial" w:cs="Arial"/>
          <w:sz w:val="22"/>
          <w:szCs w:val="22"/>
          <w:lang w:val="en-US"/>
        </w:rPr>
        <w:t>rate a multitude of other human-</w:t>
      </w:r>
      <w:r w:rsidR="00BC2271">
        <w:rPr>
          <w:rFonts w:ascii="Arial" w:hAnsi="Arial" w:cs="Arial"/>
          <w:sz w:val="22"/>
          <w:szCs w:val="22"/>
          <w:lang w:val="en-US"/>
        </w:rPr>
        <w:t>centric and people-driven factors.</w:t>
      </w:r>
      <w:r w:rsidR="001B31B0">
        <w:rPr>
          <w:rFonts w:ascii="Arial" w:hAnsi="Arial" w:cs="Arial"/>
          <w:sz w:val="22"/>
          <w:szCs w:val="22"/>
          <w:lang w:val="en-US"/>
        </w:rPr>
        <w:t xml:space="preserve"> </w:t>
      </w:r>
    </w:p>
    <w:p w14:paraId="56EB2657" w14:textId="04171CE0"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r>
        <w:rPr>
          <w:rFonts w:ascii="Arial" w:hAnsi="Arial" w:cs="Arial"/>
          <w:sz w:val="22"/>
          <w:szCs w:val="22"/>
          <w:lang w:val="en-US"/>
        </w:rPr>
        <w:t>In failing to answer these questions, smart city research appears unable to bring about the critical synthesis of the literature produced to date and generate the knowledge which is needed to begin closing the gap that currently exists between: (1) what ongoing experiments into the ubiquity of the corporate model claim about smart cities;</w:t>
      </w:r>
      <w:r w:rsidR="001B31B0">
        <w:rPr>
          <w:rFonts w:ascii="Arial" w:hAnsi="Arial" w:cs="Arial"/>
          <w:sz w:val="22"/>
          <w:szCs w:val="22"/>
          <w:lang w:val="en-US"/>
        </w:rPr>
        <w:t xml:space="preserve"> and</w:t>
      </w:r>
      <w:r>
        <w:rPr>
          <w:rFonts w:ascii="Arial" w:hAnsi="Arial" w:cs="Arial"/>
          <w:sz w:val="22"/>
          <w:szCs w:val="22"/>
          <w:lang w:val="en-US"/>
        </w:rPr>
        <w:t xml:space="preserve"> (2) the call from others for a holistic development path that is not only human-centric and people-d</w:t>
      </w:r>
      <w:r w:rsidR="001B31B0">
        <w:rPr>
          <w:rFonts w:ascii="Arial" w:hAnsi="Arial" w:cs="Arial"/>
          <w:sz w:val="22"/>
          <w:szCs w:val="22"/>
          <w:lang w:val="en-US"/>
        </w:rPr>
        <w:t>riven, but which is also bottom-</w:t>
      </w:r>
      <w:r>
        <w:rPr>
          <w:rFonts w:ascii="Arial" w:hAnsi="Arial" w:cs="Arial"/>
          <w:sz w:val="22"/>
          <w:szCs w:val="22"/>
          <w:lang w:val="en-US"/>
        </w:rPr>
        <w:t xml:space="preserve">up in nature. In order to start closing this gap, future smart city research needs to be conducted into the divergent strategic principles </w:t>
      </w:r>
      <w:r w:rsidR="001B31B0">
        <w:rPr>
          <w:rFonts w:ascii="Arial" w:hAnsi="Arial" w:cs="Arial"/>
          <w:sz w:val="22"/>
          <w:szCs w:val="22"/>
          <w:lang w:val="en-US"/>
        </w:rPr>
        <w:t xml:space="preserve">that </w:t>
      </w:r>
      <w:r>
        <w:rPr>
          <w:rFonts w:ascii="Arial" w:hAnsi="Arial" w:cs="Arial"/>
          <w:sz w:val="22"/>
          <w:szCs w:val="22"/>
          <w:lang w:val="en-US"/>
        </w:rPr>
        <w:t xml:space="preserve">each development path stands on. This would provide the community of smart city researchers, policy makers and practitioners with the knowledge they need to break with the dichotomous nature of the development paths and </w:t>
      </w:r>
      <w:r w:rsidR="0022366C">
        <w:rPr>
          <w:rFonts w:ascii="Arial" w:hAnsi="Arial" w:cs="Arial"/>
          <w:sz w:val="22"/>
          <w:szCs w:val="22"/>
          <w:lang w:val="en-US"/>
        </w:rPr>
        <w:t xml:space="preserve">start </w:t>
      </w:r>
      <w:r>
        <w:rPr>
          <w:rFonts w:ascii="Arial" w:hAnsi="Arial" w:cs="Arial"/>
          <w:sz w:val="22"/>
          <w:szCs w:val="22"/>
          <w:lang w:val="en-US"/>
        </w:rPr>
        <w:t>underpin</w:t>
      </w:r>
      <w:r w:rsidR="0022366C">
        <w:rPr>
          <w:rFonts w:ascii="Arial" w:hAnsi="Arial" w:cs="Arial"/>
          <w:sz w:val="22"/>
          <w:szCs w:val="22"/>
          <w:lang w:val="en-US"/>
        </w:rPr>
        <w:t>ning</w:t>
      </w:r>
      <w:r>
        <w:rPr>
          <w:rFonts w:ascii="Arial" w:hAnsi="Arial" w:cs="Arial"/>
          <w:sz w:val="22"/>
          <w:szCs w:val="22"/>
          <w:lang w:val="en-US"/>
        </w:rPr>
        <w:t xml:space="preserve"> strategies able to support smart city development paths founded on a clear understanding of the effects </w:t>
      </w:r>
      <w:r w:rsidR="001B31B0">
        <w:rPr>
          <w:rFonts w:ascii="Arial" w:hAnsi="Arial" w:cs="Arial"/>
          <w:sz w:val="22"/>
          <w:szCs w:val="22"/>
          <w:lang w:val="en-US"/>
        </w:rPr>
        <w:t xml:space="preserve">that </w:t>
      </w:r>
      <w:r>
        <w:rPr>
          <w:rFonts w:ascii="Arial" w:hAnsi="Arial" w:cs="Arial"/>
          <w:sz w:val="22"/>
          <w:szCs w:val="22"/>
          <w:lang w:val="en-US"/>
        </w:rPr>
        <w:t>the strategic choices they solicit generate as urban transformations.</w:t>
      </w:r>
    </w:p>
    <w:p w14:paraId="162AB8DE"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p w14:paraId="0002DE4A" w14:textId="3D7623CA"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sz w:val="22"/>
          <w:szCs w:val="22"/>
          <w:lang w:val="en-US"/>
        </w:rPr>
      </w:pPr>
      <w:r>
        <w:rPr>
          <w:rFonts w:ascii="Arial" w:hAnsi="Arial" w:cs="Arial"/>
          <w:b/>
          <w:sz w:val="22"/>
          <w:szCs w:val="22"/>
          <w:lang w:val="en-US"/>
        </w:rPr>
        <w:t>References</w:t>
      </w:r>
    </w:p>
    <w:p w14:paraId="7847C117" w14:textId="77777777" w:rsidR="00E057D5" w:rsidRDefault="00E05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Arial" w:hAnsi="Arial" w:cs="Arial"/>
          <w:b/>
          <w:sz w:val="22"/>
          <w:szCs w:val="22"/>
          <w:lang w:val="en-US"/>
        </w:rPr>
      </w:pPr>
    </w:p>
    <w:p w14:paraId="091674DC" w14:textId="77777777" w:rsidR="00D756A9" w:rsidRDefault="00BC2271">
      <w:pPr>
        <w:pStyle w:val="p1"/>
        <w:ind w:left="360" w:hanging="360"/>
        <w:jc w:val="both"/>
        <w:rPr>
          <w:rFonts w:ascii="Arial" w:hAnsi="Arial" w:cs="Arial"/>
          <w:sz w:val="20"/>
          <w:szCs w:val="20"/>
        </w:rPr>
      </w:pPr>
      <w:r>
        <w:rPr>
          <w:rFonts w:ascii="Arial" w:hAnsi="Arial" w:cs="Arial"/>
          <w:sz w:val="20"/>
          <w:szCs w:val="20"/>
        </w:rPr>
        <w:t>ABB (2013). ABB Power and Automation: Solid Foundations for Smart Cities. White paper. ABB. http://new.abb.com/docs/default-source/smart-grids-library/abb_smart_grids_white_paper_2013.pdf?sfvrsn=2. Accessed 05.04.2014.</w:t>
      </w:r>
    </w:p>
    <w:p w14:paraId="3D8DC35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Adam, D. (2002). The Counting House. </w:t>
      </w:r>
      <w:r>
        <w:rPr>
          <w:rFonts w:ascii="Arial" w:hAnsi="Arial" w:cs="Arial"/>
          <w:i/>
          <w:sz w:val="20"/>
          <w:szCs w:val="20"/>
          <w:lang w:val="en-US"/>
        </w:rPr>
        <w:t>Nature,</w:t>
      </w:r>
      <w:r>
        <w:rPr>
          <w:rFonts w:ascii="Arial" w:hAnsi="Arial" w:cs="Arial"/>
          <w:sz w:val="20"/>
          <w:szCs w:val="20"/>
          <w:lang w:val="en-US"/>
        </w:rPr>
        <w:t xml:space="preserve"> 415(6873), 726-729.</w:t>
      </w:r>
    </w:p>
    <w:p w14:paraId="028B9063" w14:textId="77777777" w:rsidR="00D756A9" w:rsidRDefault="00BC2271">
      <w:pPr>
        <w:pStyle w:val="p1"/>
        <w:ind w:left="360" w:hanging="360"/>
        <w:jc w:val="both"/>
      </w:pPr>
      <w:r>
        <w:rPr>
          <w:rFonts w:ascii="Arial" w:hAnsi="Arial" w:cs="Arial"/>
          <w:sz w:val="20"/>
          <w:szCs w:val="20"/>
        </w:rPr>
        <w:t xml:space="preserve">Alawadhi, S., Aldama-Nalda, A., Chourabi, H., Gil-Garcia, R. J., Leung, S., Mellouli, S., Nam, T., Pardo, T. A., Scholl, H. J., and Walker, S. (2012). Building Understanding of Smart City Initiatives. In H. J. Scholl, M. Janssen, M. A. Wimmer, C. E. Moe, and L. S. Flak (Eds.), </w:t>
      </w:r>
      <w:r>
        <w:rPr>
          <w:rFonts w:ascii="Arial" w:hAnsi="Arial" w:cs="Arial"/>
          <w:i/>
          <w:iCs/>
          <w:sz w:val="20"/>
          <w:szCs w:val="20"/>
        </w:rPr>
        <w:t xml:space="preserve">Electronic Government: 11th IFIP WG 8.5 International Conference, EGOV 2012, Kristiansand, Norway, September 3-6, 2012. Proceedings </w:t>
      </w:r>
      <w:r>
        <w:rPr>
          <w:rFonts w:ascii="Arial" w:hAnsi="Arial" w:cs="Arial"/>
          <w:sz w:val="20"/>
          <w:szCs w:val="20"/>
        </w:rPr>
        <w:t>(pp. 40-53). Berlin: Springer.</w:t>
      </w:r>
    </w:p>
    <w:p w14:paraId="3F2ECDA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Albino, V., Berardi, U., and Dangelico, R. M. (2015). </w:t>
      </w:r>
      <w:r>
        <w:rPr>
          <w:rFonts w:ascii="Arial" w:hAnsi="Arial" w:cs="Arial"/>
          <w:sz w:val="20"/>
          <w:szCs w:val="20"/>
          <w:lang w:val="en-US"/>
        </w:rPr>
        <w:t xml:space="preserve">Smart Cities: Definitions, Dimensions, Performance, and Initiatives. </w:t>
      </w:r>
      <w:r>
        <w:rPr>
          <w:rFonts w:ascii="Arial" w:hAnsi="Arial" w:cs="Arial"/>
          <w:i/>
          <w:sz w:val="20"/>
          <w:szCs w:val="20"/>
          <w:lang w:val="en-US"/>
        </w:rPr>
        <w:t>Journal of Urban Technology,</w:t>
      </w:r>
      <w:r>
        <w:rPr>
          <w:rFonts w:ascii="Arial" w:hAnsi="Arial" w:cs="Arial"/>
          <w:sz w:val="20"/>
          <w:szCs w:val="20"/>
          <w:lang w:val="en-US"/>
        </w:rPr>
        <w:t xml:space="preserve"> 22(1), 3-21.</w:t>
      </w:r>
    </w:p>
    <w:p w14:paraId="01954A0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Alkandari, A., Alnasheet, M., and Alshekhly, I. F. (2012). Smart Cities: Survey. </w:t>
      </w:r>
      <w:r>
        <w:rPr>
          <w:rFonts w:ascii="Arial" w:hAnsi="Arial" w:cs="Arial"/>
          <w:i/>
          <w:sz w:val="20"/>
          <w:szCs w:val="20"/>
          <w:lang w:val="en-US"/>
        </w:rPr>
        <w:t>Journal of Advanced Computer Science and Technology Research,</w:t>
      </w:r>
      <w:r>
        <w:rPr>
          <w:rFonts w:ascii="Arial" w:hAnsi="Arial" w:cs="Arial"/>
          <w:sz w:val="20"/>
          <w:szCs w:val="20"/>
          <w:lang w:val="en-US"/>
        </w:rPr>
        <w:t xml:space="preserve"> 2(2), 79-90.</w:t>
      </w:r>
    </w:p>
    <w:p w14:paraId="5745D9C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Allmayer, S., and Winkler, H. (2013). Interface Management Research in Supplier–customer Relationships: Findings from a Citation Analysis of International Literature. </w:t>
      </w:r>
      <w:r>
        <w:rPr>
          <w:rFonts w:ascii="Arial" w:hAnsi="Arial" w:cs="Arial"/>
          <w:i/>
          <w:sz w:val="20"/>
          <w:szCs w:val="20"/>
          <w:lang w:val="en-US"/>
        </w:rPr>
        <w:t>Journal of Business Economics,</w:t>
      </w:r>
      <w:r>
        <w:rPr>
          <w:rFonts w:ascii="Arial" w:hAnsi="Arial" w:cs="Arial"/>
          <w:sz w:val="20"/>
          <w:szCs w:val="20"/>
          <w:lang w:val="en-US"/>
        </w:rPr>
        <w:t xml:space="preserve"> 83(9), 1015-1061.</w:t>
      </w:r>
    </w:p>
    <w:p w14:paraId="2DC00B4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Amato, V., Bloomer, L., Holmes, A., and Kondepudi, S. (2012a). Government Competitiveness Drives Smart+connected Communities Initiative. White paper. Cisco Systems. http://www.smartconnectedcommunities.org/docs/DOC-2174. Accessed 4 January 2013.</w:t>
      </w:r>
    </w:p>
    <w:p w14:paraId="3B7D3DE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Amato, V., Bloomer, L., Holmes, A., and Kondepudi, S. (2012b). Using ICT to Deliver Benefits to Cities by Enabling Smart+Connected Communities. White paper. Cisco Systems. http://www.smartconnectedcommunities.org/docs/DOC-2150. Accessed 4 January 2013.</w:t>
      </w:r>
    </w:p>
    <w:p w14:paraId="4EBD30C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Amato, V., Kondepudi, S., and Holmes, A. (2012c). Transforming Communities with Smart+connected Services. White paper. Cisco Systems. http://www.smartconnectedcommunities.org/docs/DOC-2129. Accessed 4 January 2013.</w:t>
      </w:r>
    </w:p>
    <w:p w14:paraId="4B04CB9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American Association for the Advancement of Science (2001). </w:t>
      </w:r>
      <w:r>
        <w:rPr>
          <w:rFonts w:ascii="Arial" w:hAnsi="Arial" w:cs="Arial"/>
          <w:i/>
          <w:sz w:val="20"/>
          <w:szCs w:val="20"/>
          <w:lang w:val="en-US"/>
        </w:rPr>
        <w:t xml:space="preserve">AAAS Atlas of Population and Environment. </w:t>
      </w:r>
      <w:r>
        <w:rPr>
          <w:rFonts w:ascii="Arial" w:hAnsi="Arial" w:cs="Arial"/>
          <w:sz w:val="20"/>
          <w:szCs w:val="20"/>
          <w:lang w:val="en-US"/>
        </w:rPr>
        <w:t>Oakland, CA: University of California Press.</w:t>
      </w:r>
    </w:p>
    <w:p w14:paraId="1203010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Anthopoulos, L., and Fitsilis, P. (2010a). From Digital to Ubiquitous Cities: Defining a Common Architecture for Urban Development. In V. Callaghan, A. Kameas, S. Egerton, I. Satoh, and M. Weber (Eds.), </w:t>
      </w:r>
      <w:r>
        <w:rPr>
          <w:rFonts w:ascii="Arial" w:hAnsi="Arial" w:cs="Arial"/>
          <w:i/>
          <w:sz w:val="20"/>
          <w:szCs w:val="20"/>
          <w:lang w:val="en-US"/>
        </w:rPr>
        <w:t xml:space="preserve">Proceedings 2010 Sixth International Conference on Intelligent Environments (IE), Kuala Lumpur, 19-21 July 2012 </w:t>
      </w:r>
      <w:r>
        <w:rPr>
          <w:rFonts w:ascii="Arial" w:hAnsi="Arial" w:cs="Arial"/>
          <w:sz w:val="20"/>
          <w:szCs w:val="20"/>
          <w:lang w:val="en-US"/>
        </w:rPr>
        <w:t>(pp. 301-306). Piscataway, NJ: Institute of Electrical and Electronics Engineers (IEEE).</w:t>
      </w:r>
    </w:p>
    <w:p w14:paraId="184C151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Anthopoulos, L., and Fitsilis, P. (2010b). From Online to Ubiquitous Cities: The Technical Transformation of Virtual Communities. In A. B. Sideridis, and C. Z. Patrikakis (Eds.), </w:t>
      </w:r>
      <w:r>
        <w:rPr>
          <w:rFonts w:ascii="Arial" w:hAnsi="Arial" w:cs="Arial"/>
          <w:i/>
          <w:sz w:val="20"/>
          <w:szCs w:val="20"/>
          <w:lang w:val="en-US"/>
        </w:rPr>
        <w:t xml:space="preserve">Next Generation Society. Technological and Legal Issues: Third International Conference, E-Democracy </w:t>
      </w:r>
      <w:r>
        <w:rPr>
          <w:rFonts w:ascii="Arial" w:hAnsi="Arial" w:cs="Arial"/>
          <w:i/>
          <w:sz w:val="20"/>
          <w:szCs w:val="20"/>
          <w:lang w:val="en-US"/>
        </w:rPr>
        <w:lastRenderedPageBreak/>
        <w:t xml:space="preserve">2009, Athens, Greece, September 23-25, 2009, Revised Selected Papers </w:t>
      </w:r>
      <w:r>
        <w:rPr>
          <w:rFonts w:ascii="Arial" w:hAnsi="Arial" w:cs="Arial"/>
          <w:sz w:val="20"/>
          <w:szCs w:val="20"/>
          <w:lang w:val="en-US"/>
        </w:rPr>
        <w:t>(pp. 360-372). Berlin: Springer.</w:t>
      </w:r>
    </w:p>
    <w:p w14:paraId="39D28E4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Atzori, L., Iera, A., and Morabito, G. (2010). </w:t>
      </w:r>
      <w:r>
        <w:rPr>
          <w:rFonts w:ascii="Arial" w:hAnsi="Arial" w:cs="Arial"/>
          <w:sz w:val="20"/>
          <w:szCs w:val="20"/>
          <w:lang w:val="en-US"/>
        </w:rPr>
        <w:t xml:space="preserve">The Internet of Things: A Survey. </w:t>
      </w:r>
      <w:r>
        <w:rPr>
          <w:rFonts w:ascii="Arial" w:hAnsi="Arial" w:cs="Arial"/>
          <w:i/>
          <w:sz w:val="20"/>
          <w:szCs w:val="20"/>
          <w:lang w:val="en-US"/>
        </w:rPr>
        <w:t>Computer Networks,</w:t>
      </w:r>
      <w:r>
        <w:rPr>
          <w:rFonts w:ascii="Arial" w:hAnsi="Arial" w:cs="Arial"/>
          <w:sz w:val="20"/>
          <w:szCs w:val="20"/>
          <w:lang w:val="en-US"/>
        </w:rPr>
        <w:t xml:space="preserve"> 54(15), 2787-2805.</w:t>
      </w:r>
    </w:p>
    <w:p w14:paraId="5DA992C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Aurigi, A. (2003). The First Steps of Digital Cities: Development of Social Shaping of Web-based Urban Cyberspace in Europe. Doctoral thesis. University of Newcastle upon Tyne. https://theses.ncl.ac.uk/dspace/handle/10443/506. Accessed 13 May 2014.</w:t>
      </w:r>
    </w:p>
    <w:p w14:paraId="4D71040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Aurigi, A. (2006). New Technologies, Same Dilemmas: Policy and Design Issues for the Augmented City. </w:t>
      </w:r>
      <w:r>
        <w:rPr>
          <w:rFonts w:ascii="Arial" w:hAnsi="Arial" w:cs="Arial"/>
          <w:i/>
          <w:sz w:val="20"/>
          <w:szCs w:val="20"/>
          <w:lang w:val="en-US"/>
        </w:rPr>
        <w:t>Journal of Urban Technology,</w:t>
      </w:r>
      <w:r>
        <w:rPr>
          <w:rFonts w:ascii="Arial" w:hAnsi="Arial" w:cs="Arial"/>
          <w:sz w:val="20"/>
          <w:szCs w:val="20"/>
          <w:lang w:val="en-US"/>
        </w:rPr>
        <w:t xml:space="preserve"> 13(3), 5-28.</w:t>
      </w:r>
    </w:p>
    <w:p w14:paraId="03B5818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Aurigi, A., and Graham, S. (2000). Cyberspace and the City: The "virtual City" in Europe. In G. Bridge, and S. Watson (Eds.), </w:t>
      </w:r>
      <w:r>
        <w:rPr>
          <w:rFonts w:ascii="Arial" w:hAnsi="Arial" w:cs="Arial"/>
          <w:i/>
          <w:sz w:val="20"/>
          <w:szCs w:val="20"/>
          <w:lang w:val="en-US"/>
        </w:rPr>
        <w:t xml:space="preserve">A Companion to the City </w:t>
      </w:r>
      <w:r>
        <w:rPr>
          <w:rFonts w:ascii="Arial" w:hAnsi="Arial" w:cs="Arial"/>
          <w:sz w:val="20"/>
          <w:szCs w:val="20"/>
          <w:lang w:val="en-US"/>
        </w:rPr>
        <w:t>(pp. 489-502). Malden, MA: Blackwell Publishing.</w:t>
      </w:r>
    </w:p>
    <w:p w14:paraId="6536D5D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Aurigi, A. (2000). Digital City or Urban Simulator?. In T. Ishida, and K. Isbister (Eds.), </w:t>
      </w:r>
      <w:r>
        <w:rPr>
          <w:rFonts w:ascii="Arial" w:hAnsi="Arial" w:cs="Arial"/>
          <w:i/>
          <w:sz w:val="20"/>
          <w:szCs w:val="20"/>
          <w:lang w:val="en-US"/>
        </w:rPr>
        <w:t xml:space="preserve">Digital Cities: Technologies, Experiences and Future Perspectives </w:t>
      </w:r>
      <w:r>
        <w:rPr>
          <w:rFonts w:ascii="Arial" w:hAnsi="Arial" w:cs="Arial"/>
          <w:sz w:val="20"/>
          <w:szCs w:val="20"/>
          <w:lang w:val="en-US"/>
        </w:rPr>
        <w:t>(pp. 33-44). Berlin: Springer.</w:t>
      </w:r>
    </w:p>
    <w:p w14:paraId="03B72D2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Aurigi, A. (2005). Urban Cyberspace as a Social Construction: Non-technological Factors in the Shaping of Digital Bristol. In P. van den Besselaar, and S. Koizumi (Eds.), </w:t>
      </w:r>
      <w:r>
        <w:rPr>
          <w:rFonts w:ascii="Arial" w:hAnsi="Arial" w:cs="Arial"/>
          <w:i/>
          <w:sz w:val="20"/>
          <w:szCs w:val="20"/>
          <w:lang w:val="en-US"/>
        </w:rPr>
        <w:t xml:space="preserve">Digital Cities III. Information Technologies for Social Capital: Cross-cultural Perspectives. Third International Digital Cities Workshop, Amsterdam, the Netherlands, September 18-19, 2003. Revised Selected Papers </w:t>
      </w:r>
      <w:r>
        <w:rPr>
          <w:rFonts w:ascii="Arial" w:hAnsi="Arial" w:cs="Arial"/>
          <w:sz w:val="20"/>
          <w:szCs w:val="20"/>
          <w:lang w:val="en-US"/>
        </w:rPr>
        <w:t>(pp. 97-112). Berlin: Springer.</w:t>
      </w:r>
    </w:p>
    <w:p w14:paraId="254B9E37" w14:textId="77777777" w:rsidR="00D756A9" w:rsidRDefault="00BC2271">
      <w:pPr>
        <w:pStyle w:val="p1"/>
        <w:ind w:left="360" w:hanging="360"/>
        <w:jc w:val="both"/>
      </w:pPr>
      <w:r>
        <w:rPr>
          <w:rFonts w:ascii="Arial" w:hAnsi="Arial" w:cs="Arial"/>
          <w:sz w:val="20"/>
          <w:szCs w:val="20"/>
        </w:rPr>
        <w:t xml:space="preserve">Baccarne, B., Mechant, P., and Schuurman, D. (2014a). Empowered Cities? An Analysis of the Structure and Generated Value of the Smart City Ghent. In R. P. Dameri, and C. Rosenthal-Sabroux (Eds.), </w:t>
      </w:r>
      <w:r>
        <w:rPr>
          <w:rFonts w:ascii="Arial" w:hAnsi="Arial" w:cs="Arial"/>
          <w:i/>
          <w:iCs/>
          <w:sz w:val="20"/>
          <w:szCs w:val="20"/>
        </w:rPr>
        <w:t xml:space="preserve">Smart City: How to Create Public and Economic Value with High Technology in Urban Space </w:t>
      </w:r>
      <w:r>
        <w:rPr>
          <w:rFonts w:ascii="Arial" w:hAnsi="Arial" w:cs="Arial"/>
          <w:sz w:val="20"/>
          <w:szCs w:val="20"/>
        </w:rPr>
        <w:t>(pp. 157-182). Cham: Springer.</w:t>
      </w:r>
    </w:p>
    <w:p w14:paraId="6101592E" w14:textId="77777777" w:rsidR="00D756A9" w:rsidRDefault="00BC2271">
      <w:pPr>
        <w:pStyle w:val="p1"/>
        <w:ind w:left="360" w:hanging="360"/>
        <w:jc w:val="both"/>
      </w:pPr>
      <w:r>
        <w:rPr>
          <w:rFonts w:ascii="Arial" w:hAnsi="Arial" w:cs="Arial"/>
          <w:sz w:val="20"/>
          <w:szCs w:val="20"/>
        </w:rPr>
        <w:t xml:space="preserve">Baccarne, B., Schuurman, D., Mechant, P., and De Marez, L. (2014b). The Role of Urban Living Labs in a Smart City. In </w:t>
      </w:r>
      <w:r>
        <w:rPr>
          <w:rFonts w:ascii="Arial" w:hAnsi="Arial" w:cs="Arial"/>
          <w:i/>
          <w:iCs/>
          <w:sz w:val="20"/>
          <w:szCs w:val="20"/>
        </w:rPr>
        <w:t xml:space="preserve">XXV ISPIM Innovation Conference: Innovation for Sustainable Economy and Society, Dublin, 8-11 June 2014 </w:t>
      </w:r>
      <w:r>
        <w:rPr>
          <w:rFonts w:ascii="Arial" w:hAnsi="Arial" w:cs="Arial"/>
          <w:sz w:val="20"/>
          <w:szCs w:val="20"/>
        </w:rPr>
        <w:t>Manchester: International Society for Professional Innovation Management.</w:t>
      </w:r>
    </w:p>
    <w:p w14:paraId="0BC7123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Bastian, M., Heymann, S., and Jacomy, M. (2009). Gephi: An Open Source Software for Exploring and Manipulating Networks. In E. Adar, M. Hurst, T. Finin, N. Glance, N. Nicolov, and B. Tseng (Eds.), </w:t>
      </w:r>
      <w:r>
        <w:rPr>
          <w:rFonts w:ascii="Arial" w:hAnsi="Arial" w:cs="Arial"/>
          <w:i/>
          <w:sz w:val="20"/>
          <w:szCs w:val="20"/>
          <w:lang w:val="en-US"/>
        </w:rPr>
        <w:t xml:space="preserve">Proceedings of the Third International AAAI Conference on Weblogs and Social Media, San Jose, CA, 17-20 May 2009 </w:t>
      </w:r>
      <w:r>
        <w:rPr>
          <w:rFonts w:ascii="Arial" w:hAnsi="Arial" w:cs="Arial"/>
          <w:sz w:val="20"/>
          <w:szCs w:val="20"/>
          <w:lang w:val="en-US"/>
        </w:rPr>
        <w:t>(pp. 361-362). Menlo Park, CA: AAAI Press.</w:t>
      </w:r>
    </w:p>
    <w:p w14:paraId="6F121C3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Blondel, V. D., Guillaume, J., Lambiotte, R., and Lefebvre, E. (2008). </w:t>
      </w:r>
      <w:r>
        <w:rPr>
          <w:rFonts w:ascii="Arial" w:hAnsi="Arial" w:cs="Arial"/>
          <w:sz w:val="20"/>
          <w:szCs w:val="20"/>
          <w:lang w:val="en-US"/>
        </w:rPr>
        <w:t xml:space="preserve">Fast Unfolding of Communities in Large Networks. </w:t>
      </w:r>
      <w:r>
        <w:rPr>
          <w:rFonts w:ascii="Arial" w:hAnsi="Arial" w:cs="Arial"/>
          <w:i/>
          <w:sz w:val="20"/>
          <w:szCs w:val="20"/>
          <w:lang w:val="en-US"/>
        </w:rPr>
        <w:t>Journal of Statistical Mechanics: Theory and Experiment,</w:t>
      </w:r>
      <w:r>
        <w:rPr>
          <w:rFonts w:ascii="Arial" w:hAnsi="Arial" w:cs="Arial"/>
          <w:sz w:val="20"/>
          <w:szCs w:val="20"/>
          <w:lang w:val="en-US"/>
        </w:rPr>
        <w:t xml:space="preserve"> 58(10), 1-12.</w:t>
      </w:r>
    </w:p>
    <w:p w14:paraId="24D18D8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Bolici, R., and Mora, L. (2015). Urban Regeneration in the Digital Era: How to Develop Smart City Strategies in Large European Cities. </w:t>
      </w:r>
      <w:r>
        <w:rPr>
          <w:rFonts w:ascii="Arial" w:hAnsi="Arial" w:cs="Arial"/>
          <w:i/>
          <w:sz w:val="20"/>
          <w:szCs w:val="20"/>
          <w:lang w:val="en-US"/>
        </w:rPr>
        <w:t>TECHNE: Journal of Technology for Architecture and Environment,</w:t>
      </w:r>
      <w:r>
        <w:rPr>
          <w:rFonts w:ascii="Arial" w:hAnsi="Arial" w:cs="Arial"/>
          <w:sz w:val="20"/>
          <w:szCs w:val="20"/>
          <w:lang w:val="en-US"/>
        </w:rPr>
        <w:t xml:space="preserve"> 5(2), 110-119.</w:t>
      </w:r>
    </w:p>
    <w:p w14:paraId="163021C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Braam, R. R., Moed, H. F., and van Raan, A. F. J. (1991a). Mapping of Science by Combined Co-citation and Word Analysis. I: Structural Aspects.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42(4), 233-251.</w:t>
      </w:r>
    </w:p>
    <w:p w14:paraId="4F8CBB0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Braam, R. R., Moed, H. F., and van Raan, A. F. J. (1991b). Mapping of Science by Combined Co-citation and Word Analysis. II: Dynamical Aspects.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42(4), 252-266.</w:t>
      </w:r>
    </w:p>
    <w:p w14:paraId="64F0501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Brech, B., Rajan, R., Fletcher, J., Harrison, C., Hayes, M., Hogan, J., Hopkins, L., Isom, P. K., Meegan, J., Penny, C., Snowdon, J. L., and Wood, D. A. (2011). Smarter Cities Series: Understanding the IBM Approach to Efficient Buildings. IBM Corporation. http://www.redbooks.ibm.com/redpapers/pdfs/redp4735.pdf. Accessed 14 September 2012.</w:t>
      </w:r>
    </w:p>
    <w:p w14:paraId="723E4E6F" w14:textId="77777777" w:rsidR="00D756A9" w:rsidRDefault="00BC2271">
      <w:pPr>
        <w:pStyle w:val="p1"/>
        <w:ind w:left="360" w:hanging="360"/>
        <w:jc w:val="both"/>
      </w:pPr>
      <w:r>
        <w:rPr>
          <w:rFonts w:ascii="Arial" w:hAnsi="Arial" w:cs="Arial"/>
          <w:sz w:val="20"/>
          <w:szCs w:val="20"/>
        </w:rPr>
        <w:t xml:space="preserve">Breuer, J., Walravens, N., and Ballon, P. (2014). Beyond Defining the Smart City: Meeting Top-down and Bottom-up Approaches in the Middle. </w:t>
      </w:r>
      <w:r>
        <w:rPr>
          <w:rFonts w:ascii="Arial" w:hAnsi="Arial" w:cs="Arial"/>
          <w:i/>
          <w:iCs/>
          <w:sz w:val="20"/>
          <w:szCs w:val="20"/>
        </w:rPr>
        <w:t>TeMA: Journal of Land Use, Mobility and Environment,</w:t>
      </w:r>
      <w:r>
        <w:rPr>
          <w:rFonts w:ascii="Arial" w:hAnsi="Arial" w:cs="Arial"/>
          <w:sz w:val="20"/>
          <w:szCs w:val="20"/>
        </w:rPr>
        <w:t xml:space="preserve"> 7, 153-164.</w:t>
      </w:r>
    </w:p>
    <w:p w14:paraId="5B53F9B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De Bellis, N. (2009). </w:t>
      </w:r>
      <w:r>
        <w:rPr>
          <w:rFonts w:ascii="Arial" w:hAnsi="Arial" w:cs="Arial"/>
          <w:i/>
          <w:sz w:val="20"/>
          <w:szCs w:val="20"/>
          <w:lang w:val="en-US"/>
        </w:rPr>
        <w:t xml:space="preserve">Bibliometrics and Citation Analysis: From the Science Citation Index to Cybermetrics. </w:t>
      </w:r>
      <w:r>
        <w:rPr>
          <w:rFonts w:ascii="Arial" w:hAnsi="Arial" w:cs="Arial"/>
          <w:sz w:val="20"/>
          <w:szCs w:val="20"/>
          <w:lang w:val="en-US"/>
        </w:rPr>
        <w:t>Lanham, MD: The Scarecrow Press.</w:t>
      </w:r>
    </w:p>
    <w:p w14:paraId="3FA022B9" w14:textId="6A9D4081"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 xml:space="preserve">de Bruine, A. (2000). Digital City Bristol: A Case Study. In T. Ishida, and K. Isbister (Eds.), </w:t>
      </w:r>
      <w:r>
        <w:rPr>
          <w:rFonts w:ascii="Arial" w:hAnsi="Arial" w:cs="Arial"/>
          <w:i/>
          <w:sz w:val="20"/>
          <w:szCs w:val="20"/>
          <w:lang w:val="en-US"/>
        </w:rPr>
        <w:t xml:space="preserve">Digital Cities: Technologies, Experiences and Future Perspectives </w:t>
      </w:r>
      <w:r>
        <w:rPr>
          <w:rFonts w:ascii="Arial" w:hAnsi="Arial" w:cs="Arial"/>
          <w:sz w:val="20"/>
          <w:szCs w:val="20"/>
          <w:lang w:val="en-US"/>
        </w:rPr>
        <w:t>(pp. 110-124). Berlin: Springer.</w:t>
      </w:r>
    </w:p>
    <w:p w14:paraId="2DC07AB1" w14:textId="6AF39C68" w:rsidR="003B2F91" w:rsidRDefault="00D05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sidRPr="00D0562C">
        <w:rPr>
          <w:rFonts w:ascii="Arial" w:hAnsi="Arial" w:cs="Arial"/>
          <w:sz w:val="20"/>
          <w:szCs w:val="20"/>
          <w:lang w:val="en-US"/>
        </w:rPr>
        <w:t>de Jong, M., Jos</w:t>
      </w:r>
      <w:r>
        <w:rPr>
          <w:rFonts w:ascii="Arial" w:hAnsi="Arial" w:cs="Arial"/>
          <w:sz w:val="20"/>
          <w:szCs w:val="20"/>
          <w:lang w:val="en-US"/>
        </w:rPr>
        <w:t>s, S., Schraven, D., Zhan, C., and</w:t>
      </w:r>
      <w:r w:rsidRPr="00D0562C">
        <w:rPr>
          <w:rFonts w:ascii="Arial" w:hAnsi="Arial" w:cs="Arial"/>
          <w:sz w:val="20"/>
          <w:szCs w:val="20"/>
          <w:lang w:val="en-US"/>
        </w:rPr>
        <w:t xml:space="preserve"> Weijnen, M. (2015). Sustainable-Smart-Resilient-Low Carbon-Eco-Knowledge Cities; Making Sense of a Multitude of Concepts Promoting Sustainable Urbanization. </w:t>
      </w:r>
      <w:r w:rsidRPr="006F3931">
        <w:rPr>
          <w:rFonts w:ascii="Arial" w:hAnsi="Arial" w:cs="Arial"/>
          <w:i/>
          <w:sz w:val="20"/>
          <w:szCs w:val="20"/>
          <w:lang w:val="en-US"/>
        </w:rPr>
        <w:t>Journal of Cleaner Production</w:t>
      </w:r>
      <w:r w:rsidRPr="00D0562C">
        <w:rPr>
          <w:rFonts w:ascii="Arial" w:hAnsi="Arial" w:cs="Arial"/>
          <w:sz w:val="20"/>
          <w:szCs w:val="20"/>
          <w:lang w:val="en-US"/>
        </w:rPr>
        <w:t>, 109, 25-38.</w:t>
      </w:r>
      <w:r w:rsidRPr="00D0562C" w:rsidDel="00D0562C">
        <w:rPr>
          <w:rFonts w:ascii="Arial" w:hAnsi="Arial" w:cs="Arial"/>
          <w:sz w:val="20"/>
          <w:szCs w:val="20"/>
          <w:highlight w:val="red"/>
          <w:lang w:val="en-US"/>
        </w:rPr>
        <w:t xml:space="preserve"> </w:t>
      </w:r>
    </w:p>
    <w:p w14:paraId="7D60D7F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Callon, M., Courtial, J. P., and Laville, F. (1991). Co-word Analysis as a Tool for Describing the Network of Interactions Between Basic and Technological Research: The Case of Polymer Chemsitry. </w:t>
      </w:r>
      <w:r>
        <w:rPr>
          <w:rFonts w:ascii="Arial" w:hAnsi="Arial" w:cs="Arial"/>
          <w:i/>
          <w:sz w:val="20"/>
          <w:szCs w:val="20"/>
          <w:lang w:val="en-US"/>
        </w:rPr>
        <w:t>Scientometrics,</w:t>
      </w:r>
      <w:r>
        <w:rPr>
          <w:rFonts w:ascii="Arial" w:hAnsi="Arial" w:cs="Arial"/>
          <w:sz w:val="20"/>
          <w:szCs w:val="20"/>
          <w:lang w:val="en-US"/>
        </w:rPr>
        <w:t xml:space="preserve"> 22(1), 155-205.</w:t>
      </w:r>
    </w:p>
    <w:p w14:paraId="074AFB6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Callon, M., Courtial, J., Turner, W. A., and Bauin, S. (1983). From Translations to Problematic Networks: An Introduction to Co-word Analysis. </w:t>
      </w:r>
      <w:r>
        <w:rPr>
          <w:rFonts w:ascii="Arial" w:hAnsi="Arial" w:cs="Arial"/>
          <w:i/>
          <w:sz w:val="20"/>
          <w:szCs w:val="20"/>
          <w:lang w:val="en-US"/>
        </w:rPr>
        <w:t>Social Science Information,</w:t>
      </w:r>
      <w:r>
        <w:rPr>
          <w:rFonts w:ascii="Arial" w:hAnsi="Arial" w:cs="Arial"/>
          <w:sz w:val="20"/>
          <w:szCs w:val="20"/>
          <w:lang w:val="en-US"/>
        </w:rPr>
        <w:t xml:space="preserve"> 22(2), 191-235.</w:t>
      </w:r>
    </w:p>
    <w:p w14:paraId="629A4C18" w14:textId="77777777" w:rsidR="00D756A9" w:rsidRPr="00C935E8"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lang w:val="it-IT"/>
        </w:rPr>
      </w:pPr>
      <w:r>
        <w:rPr>
          <w:rFonts w:ascii="Arial" w:hAnsi="Arial" w:cs="Arial"/>
          <w:sz w:val="20"/>
          <w:szCs w:val="20"/>
          <w:lang w:val="en-US"/>
        </w:rPr>
        <w:lastRenderedPageBreak/>
        <w:t xml:space="preserve">Callon, M., Law, J., and Rip, A. (Eds.) (1986). </w:t>
      </w:r>
      <w:r>
        <w:rPr>
          <w:rFonts w:ascii="Arial" w:hAnsi="Arial" w:cs="Arial"/>
          <w:i/>
          <w:sz w:val="20"/>
          <w:szCs w:val="20"/>
          <w:lang w:val="en-US"/>
        </w:rPr>
        <w:t xml:space="preserve">Mapping the Dynamics of Science and Technology: Sociology of Science in the Real World. </w:t>
      </w:r>
      <w:r>
        <w:rPr>
          <w:rFonts w:ascii="Arial" w:hAnsi="Arial" w:cs="Arial"/>
          <w:sz w:val="20"/>
          <w:szCs w:val="20"/>
          <w:lang w:val="it-IT"/>
        </w:rPr>
        <w:t>London: Macmillan.</w:t>
      </w:r>
    </w:p>
    <w:p w14:paraId="546613B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it-IT"/>
        </w:rPr>
        <w:t xml:space="preserve">Caragliu, A., Del Bo, C., and Nijkamp, P. (2009). </w:t>
      </w:r>
      <w:r>
        <w:rPr>
          <w:rFonts w:ascii="Arial" w:hAnsi="Arial" w:cs="Arial"/>
          <w:sz w:val="20"/>
          <w:szCs w:val="20"/>
          <w:lang w:val="en-US"/>
        </w:rPr>
        <w:t>Smart Cities in Europe. Paper presented at 3rd Central European Conference in Regional Science, Kosice, 7-9 October 2009. http://www.inta-aivn.org/images/cc/Urbanism/background%20documents/01_03_Nijkamp.pdf. Accessed 29 December 2012.</w:t>
      </w:r>
    </w:p>
    <w:p w14:paraId="6B0FACB2" w14:textId="77777777" w:rsidR="00D756A9" w:rsidRDefault="00BC2271">
      <w:pPr>
        <w:pStyle w:val="p1"/>
        <w:ind w:left="360" w:hanging="360"/>
        <w:jc w:val="both"/>
      </w:pPr>
      <w:r>
        <w:rPr>
          <w:rFonts w:ascii="Arial" w:hAnsi="Arial" w:cs="Arial"/>
          <w:sz w:val="20"/>
          <w:szCs w:val="20"/>
        </w:rPr>
        <w:t xml:space="preserve">Carvalho, L. (2015). Smart Cities From Scratch? A Socio-technical Perspective. </w:t>
      </w:r>
      <w:r>
        <w:rPr>
          <w:rFonts w:ascii="Arial" w:hAnsi="Arial" w:cs="Arial"/>
          <w:i/>
          <w:iCs/>
          <w:sz w:val="20"/>
          <w:szCs w:val="20"/>
        </w:rPr>
        <w:t>Cambridge Journal of Regions, Economy and Society,</w:t>
      </w:r>
      <w:r>
        <w:rPr>
          <w:rFonts w:ascii="Arial" w:hAnsi="Arial" w:cs="Arial"/>
          <w:sz w:val="20"/>
          <w:szCs w:val="20"/>
        </w:rPr>
        <w:t xml:space="preserve"> 8(1), 43-60.</w:t>
      </w:r>
    </w:p>
    <w:p w14:paraId="5361189B" w14:textId="77777777" w:rsidR="00D756A9" w:rsidRDefault="00BC2271">
      <w:pPr>
        <w:pStyle w:val="p1"/>
        <w:ind w:left="360" w:hanging="360"/>
        <w:jc w:val="both"/>
      </w:pPr>
      <w:r>
        <w:rPr>
          <w:rFonts w:ascii="Arial" w:hAnsi="Arial" w:cs="Arial"/>
          <w:sz w:val="20"/>
          <w:szCs w:val="20"/>
        </w:rPr>
        <w:t xml:space="preserve">Casillas, J., and Acedo, F. (2007). Evolution of the Intellectual Structure of Family Business Literature: A Bibliometric Study of FBR. </w:t>
      </w:r>
      <w:r>
        <w:rPr>
          <w:rFonts w:ascii="Arial" w:hAnsi="Arial" w:cs="Arial"/>
          <w:i/>
          <w:iCs/>
          <w:sz w:val="20"/>
          <w:szCs w:val="20"/>
        </w:rPr>
        <w:t>Family Business Review,</w:t>
      </w:r>
      <w:r>
        <w:rPr>
          <w:rFonts w:ascii="Arial" w:hAnsi="Arial" w:cs="Arial"/>
          <w:sz w:val="20"/>
          <w:szCs w:val="20"/>
        </w:rPr>
        <w:t xml:space="preserve"> 20(2), 141-162.</w:t>
      </w:r>
    </w:p>
    <w:p w14:paraId="4EF9DA8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Castells, M. (1996). </w:t>
      </w:r>
      <w:r>
        <w:rPr>
          <w:rFonts w:ascii="Arial" w:hAnsi="Arial" w:cs="Arial"/>
          <w:i/>
          <w:sz w:val="20"/>
          <w:szCs w:val="20"/>
          <w:lang w:val="en-US"/>
        </w:rPr>
        <w:t xml:space="preserve">The Rise of the Network Society. </w:t>
      </w:r>
      <w:r>
        <w:rPr>
          <w:rFonts w:ascii="Arial" w:hAnsi="Arial" w:cs="Arial"/>
          <w:sz w:val="20"/>
          <w:szCs w:val="20"/>
          <w:lang w:val="en-US"/>
        </w:rPr>
        <w:t>Oxford: Balckwell Publishing Ltd.</w:t>
      </w:r>
    </w:p>
    <w:p w14:paraId="624186A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Chen-Ritzo, C., Harrison, C., Paraszczak, J., and Parr, F. (2009). Instrumenting the Planet. </w:t>
      </w:r>
      <w:r>
        <w:rPr>
          <w:rFonts w:ascii="Arial" w:hAnsi="Arial" w:cs="Arial"/>
          <w:i/>
          <w:sz w:val="20"/>
          <w:szCs w:val="20"/>
          <w:lang w:val="en-US"/>
        </w:rPr>
        <w:t>IBM Journal of Research &amp; Development,</w:t>
      </w:r>
      <w:r>
        <w:rPr>
          <w:rFonts w:ascii="Arial" w:hAnsi="Arial" w:cs="Arial"/>
          <w:sz w:val="20"/>
          <w:szCs w:val="20"/>
          <w:lang w:val="en-US"/>
        </w:rPr>
        <w:t xml:space="preserve"> 53(3), 338-353.</w:t>
      </w:r>
    </w:p>
    <w:p w14:paraId="06D74FB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Chi, R., and Young, J. (2013). The Interdisciplinary Structure of Research on Intercultural Relations: A Co-citation Network Analysis Study. </w:t>
      </w:r>
      <w:r>
        <w:rPr>
          <w:rFonts w:ascii="Arial" w:hAnsi="Arial" w:cs="Arial"/>
          <w:i/>
          <w:sz w:val="20"/>
          <w:szCs w:val="20"/>
          <w:lang w:val="en-US"/>
        </w:rPr>
        <w:t>Scientometrics,</w:t>
      </w:r>
      <w:r>
        <w:rPr>
          <w:rFonts w:ascii="Arial" w:hAnsi="Arial" w:cs="Arial"/>
          <w:sz w:val="20"/>
          <w:szCs w:val="20"/>
          <w:lang w:val="en-US"/>
        </w:rPr>
        <w:t xml:space="preserve"> 96(1), 147-171.</w:t>
      </w:r>
    </w:p>
    <w:p w14:paraId="0D1A0F4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Chourabi, H., Nam, T., Walker, S., Gil-Garcia, R. J., Mellouli, S., Nahon, K., Pardo, T. A., and Scholl, H. J. (2012). Understanding Smart Cities: An Integrative Framework. In R. H. Sprague (Ed.), </w:t>
      </w:r>
      <w:r>
        <w:rPr>
          <w:rFonts w:ascii="Arial" w:hAnsi="Arial" w:cs="Arial"/>
          <w:i/>
          <w:sz w:val="20"/>
          <w:szCs w:val="20"/>
          <w:lang w:val="en-US"/>
        </w:rPr>
        <w:t xml:space="preserve">Proceedings of the 45th Hawaii International Conference on System Sciences (HICSS), Maui, HI, 04-07 January 2012 </w:t>
      </w:r>
      <w:r>
        <w:rPr>
          <w:rFonts w:ascii="Arial" w:hAnsi="Arial" w:cs="Arial"/>
          <w:sz w:val="20"/>
          <w:szCs w:val="20"/>
          <w:lang w:val="en-US"/>
        </w:rPr>
        <w:t>(pp. 2289-2297). Piscataway, NJ: Institute of Electrical and Electronics Engineers (IEEE).</w:t>
      </w:r>
    </w:p>
    <w:p w14:paraId="3BC8CA92" w14:textId="77777777" w:rsidR="00D756A9" w:rsidRDefault="00BC2271">
      <w:pPr>
        <w:pStyle w:val="p1"/>
        <w:ind w:left="360" w:hanging="360"/>
        <w:jc w:val="both"/>
      </w:pPr>
      <w:r>
        <w:rPr>
          <w:rFonts w:ascii="Arial" w:hAnsi="Arial" w:cs="Arial"/>
          <w:sz w:val="20"/>
          <w:szCs w:val="20"/>
        </w:rPr>
        <w:t xml:space="preserve">Christopoulou, E., Ringas, D., and Garofalakis, J. (2014). The Vision of the Sociable Smart City. In N. Streitz, and P. Markopoulos (Eds.), </w:t>
      </w:r>
      <w:r>
        <w:rPr>
          <w:rFonts w:ascii="Arial" w:hAnsi="Arial" w:cs="Arial"/>
          <w:i/>
          <w:iCs/>
          <w:sz w:val="20"/>
          <w:szCs w:val="20"/>
        </w:rPr>
        <w:t xml:space="preserve">Distributed, Ambient, and Pervasive Interactions: Second International Conference, DAPI 2014, Held As Part of HCI International 2014, Heraklion, Crete, Greece, June 22-27, 2014. Proceedings </w:t>
      </w:r>
      <w:r>
        <w:rPr>
          <w:rFonts w:ascii="Arial" w:hAnsi="Arial" w:cs="Arial"/>
          <w:sz w:val="20"/>
          <w:szCs w:val="20"/>
        </w:rPr>
        <w:t>(pp. 545-554). Berlin: Springer.</w:t>
      </w:r>
    </w:p>
    <w:p w14:paraId="21100A39" w14:textId="77777777" w:rsidR="00D756A9" w:rsidRDefault="00BC2271">
      <w:pPr>
        <w:ind w:left="360" w:hanging="360"/>
        <w:jc w:val="both"/>
      </w:pPr>
      <w:r>
        <w:rPr>
          <w:rFonts w:ascii="Arial" w:hAnsi="Arial" w:cs="Arial"/>
          <w:sz w:val="20"/>
          <w:szCs w:val="20"/>
        </w:rPr>
        <w:t xml:space="preserve">Cobo, M., López-Herrera, A., Herrera-Viedma, E., and Herrera, F. (2011). Science Mapping Software Tools: Review, Analysis, and Cooperative Study Among Tools. </w:t>
      </w:r>
      <w:r>
        <w:rPr>
          <w:rFonts w:ascii="Arial" w:hAnsi="Arial" w:cs="Arial"/>
          <w:i/>
          <w:iCs/>
          <w:sz w:val="20"/>
          <w:szCs w:val="20"/>
        </w:rPr>
        <w:t>Journal of the Association for Information Science and Technology,</w:t>
      </w:r>
      <w:r>
        <w:rPr>
          <w:rFonts w:ascii="Arial" w:hAnsi="Arial" w:cs="Arial"/>
          <w:sz w:val="20"/>
          <w:szCs w:val="20"/>
        </w:rPr>
        <w:t xml:space="preserve"> 62(7), 1382-1402.</w:t>
      </w:r>
    </w:p>
    <w:p w14:paraId="7F64F59C" w14:textId="2991246D" w:rsidR="00D756A9" w:rsidRPr="00D0562C" w:rsidRDefault="00BC2271">
      <w:pPr>
        <w:pStyle w:val="p1"/>
        <w:ind w:left="360" w:hanging="360"/>
        <w:jc w:val="both"/>
        <w:rPr>
          <w:rFonts w:ascii="Arial" w:hAnsi="Arial" w:cs="Arial"/>
          <w:sz w:val="20"/>
          <w:szCs w:val="20"/>
        </w:rPr>
      </w:pPr>
      <w:r>
        <w:rPr>
          <w:rFonts w:ascii="Arial" w:hAnsi="Arial" w:cs="Arial"/>
          <w:sz w:val="20"/>
          <w:szCs w:val="20"/>
        </w:rPr>
        <w:t xml:space="preserve">Cocchia, A. (2014). Smart and Digital City: A Systematic Literature Review. In R. P. Damieri, and C. </w:t>
      </w:r>
      <w:r w:rsidRPr="00D0562C">
        <w:rPr>
          <w:rFonts w:ascii="Arial" w:hAnsi="Arial" w:cs="Arial"/>
          <w:sz w:val="20"/>
          <w:szCs w:val="20"/>
        </w:rPr>
        <w:t xml:space="preserve">Rosenthal-Sabroux (Eds.), </w:t>
      </w:r>
      <w:r w:rsidRPr="00D0562C">
        <w:rPr>
          <w:rFonts w:ascii="Arial" w:hAnsi="Arial" w:cs="Arial"/>
          <w:i/>
          <w:iCs/>
          <w:sz w:val="20"/>
          <w:szCs w:val="20"/>
        </w:rPr>
        <w:t xml:space="preserve">Smart City: How to Create Public and Economic Value with High Technology in Urban Space </w:t>
      </w:r>
      <w:r w:rsidRPr="00D0562C">
        <w:rPr>
          <w:rFonts w:ascii="Arial" w:hAnsi="Arial" w:cs="Arial"/>
          <w:sz w:val="20"/>
          <w:szCs w:val="20"/>
        </w:rPr>
        <w:t>(pp. 13-43). Berlin: Springer.</w:t>
      </w:r>
    </w:p>
    <w:p w14:paraId="402F271D" w14:textId="0D53264E" w:rsidR="00D0562C" w:rsidRPr="006F3931" w:rsidRDefault="00D0562C">
      <w:pPr>
        <w:pStyle w:val="p1"/>
        <w:ind w:left="360" w:hanging="360"/>
        <w:jc w:val="both"/>
        <w:rPr>
          <w:rFonts w:ascii="Arial" w:hAnsi="Arial" w:cs="Arial"/>
          <w:sz w:val="20"/>
          <w:szCs w:val="20"/>
        </w:rPr>
      </w:pPr>
      <w:r w:rsidRPr="00D0562C">
        <w:rPr>
          <w:rFonts w:ascii="Arial" w:hAnsi="Arial" w:cs="Arial"/>
          <w:sz w:val="20"/>
          <w:szCs w:val="20"/>
        </w:rPr>
        <w:t xml:space="preserve">Colding, J., </w:t>
      </w:r>
      <w:r>
        <w:rPr>
          <w:rFonts w:ascii="Arial" w:hAnsi="Arial" w:cs="Arial"/>
          <w:sz w:val="20"/>
          <w:szCs w:val="20"/>
        </w:rPr>
        <w:t>and</w:t>
      </w:r>
      <w:r w:rsidRPr="006F3931">
        <w:rPr>
          <w:rFonts w:ascii="Arial" w:hAnsi="Arial" w:cs="Arial"/>
          <w:sz w:val="20"/>
          <w:szCs w:val="20"/>
        </w:rPr>
        <w:t xml:space="preserve"> Barthel, S. (2017). An Urban Ecology Critique on the “Smart City” Model. </w:t>
      </w:r>
      <w:r w:rsidRPr="006F3931">
        <w:rPr>
          <w:rFonts w:ascii="Arial" w:hAnsi="Arial" w:cs="Arial"/>
          <w:i/>
          <w:sz w:val="20"/>
          <w:szCs w:val="20"/>
        </w:rPr>
        <w:t>Journal of Cleaner Production</w:t>
      </w:r>
      <w:r w:rsidRPr="006F3931">
        <w:rPr>
          <w:rFonts w:ascii="Arial" w:hAnsi="Arial" w:cs="Arial"/>
          <w:sz w:val="20"/>
          <w:szCs w:val="20"/>
        </w:rPr>
        <w:t>, 164, 95-101.</w:t>
      </w:r>
    </w:p>
    <w:p w14:paraId="5F2F57C2" w14:textId="77777777" w:rsidR="00D756A9" w:rsidRPr="006F3931" w:rsidRDefault="00BC2271">
      <w:pPr>
        <w:pStyle w:val="p1"/>
        <w:ind w:left="360" w:hanging="360"/>
        <w:jc w:val="both"/>
        <w:rPr>
          <w:rFonts w:ascii="Arial" w:hAnsi="Arial" w:cs="Arial"/>
          <w:sz w:val="20"/>
          <w:szCs w:val="20"/>
        </w:rPr>
      </w:pPr>
      <w:r w:rsidRPr="00D0562C">
        <w:rPr>
          <w:rFonts w:ascii="Arial" w:hAnsi="Arial" w:cs="Arial"/>
          <w:sz w:val="20"/>
          <w:szCs w:val="20"/>
        </w:rPr>
        <w:t xml:space="preserve">Concilio, G., and Rizzo, F. (Eds.) (2016). </w:t>
      </w:r>
      <w:r w:rsidRPr="00D0562C">
        <w:rPr>
          <w:rFonts w:ascii="Arial" w:hAnsi="Arial" w:cs="Arial"/>
          <w:i/>
          <w:iCs/>
          <w:sz w:val="20"/>
          <w:szCs w:val="20"/>
        </w:rPr>
        <w:t xml:space="preserve">Human Smart Cities: Rethinking the Interplay Between Design and Planning. </w:t>
      </w:r>
      <w:r w:rsidRPr="00D0562C">
        <w:rPr>
          <w:rFonts w:ascii="Arial" w:hAnsi="Arial" w:cs="Arial"/>
          <w:sz w:val="20"/>
          <w:szCs w:val="20"/>
        </w:rPr>
        <w:t>Berlin: Springer.</w:t>
      </w:r>
    </w:p>
    <w:p w14:paraId="3646918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sidRPr="00D0562C">
        <w:rPr>
          <w:rFonts w:ascii="Arial" w:hAnsi="Arial" w:cs="Arial"/>
          <w:sz w:val="20"/>
          <w:szCs w:val="20"/>
          <w:lang w:val="en-US"/>
        </w:rPr>
        <w:t>Cosgrove, M., Harthoorn, W</w:t>
      </w:r>
      <w:r>
        <w:rPr>
          <w:rFonts w:ascii="Arial" w:hAnsi="Arial" w:cs="Arial"/>
          <w:sz w:val="20"/>
          <w:szCs w:val="20"/>
          <w:lang w:val="en-US"/>
        </w:rPr>
        <w:t>., Hogan, J., Jabbar, R., Kehoe, M., Meegan, J., and Nesbitt, P. (2011). Smarter Cties Series: Introducing the IBM City Operations and Management Solution. IBM Corporation. http://www.redbooks.ibm.com/redpapers/pdfs/redp4734.pdf. Accessed 14 September 2012.</w:t>
      </w:r>
    </w:p>
    <w:p w14:paraId="4C48EE82" w14:textId="77777777" w:rsidR="00D756A9" w:rsidRDefault="00BC2271">
      <w:pPr>
        <w:pStyle w:val="p1"/>
        <w:ind w:left="360" w:hanging="360"/>
        <w:jc w:val="both"/>
      </w:pPr>
      <w:r>
        <w:rPr>
          <w:rFonts w:ascii="Arial" w:hAnsi="Arial" w:cs="Arial"/>
          <w:sz w:val="20"/>
          <w:szCs w:val="20"/>
        </w:rPr>
        <w:t xml:space="preserve">Cugurullo, F. (2013). How to Build a Sandcastle: An Analysis of the Genesis and Development of Masdar City. </w:t>
      </w:r>
      <w:r>
        <w:rPr>
          <w:rFonts w:ascii="Arial" w:hAnsi="Arial" w:cs="Arial"/>
          <w:i/>
          <w:iCs/>
          <w:sz w:val="20"/>
          <w:szCs w:val="20"/>
        </w:rPr>
        <w:t>Journal of Urban Technology,</w:t>
      </w:r>
      <w:r>
        <w:rPr>
          <w:rFonts w:ascii="Arial" w:hAnsi="Arial" w:cs="Arial"/>
          <w:sz w:val="20"/>
          <w:szCs w:val="20"/>
        </w:rPr>
        <w:t xml:space="preserve"> 20(1), 23-37.</w:t>
      </w:r>
    </w:p>
    <w:p w14:paraId="24F2D99B" w14:textId="77777777" w:rsidR="00D756A9" w:rsidRDefault="00BC2271">
      <w:pPr>
        <w:pStyle w:val="p1"/>
        <w:ind w:left="360" w:hanging="360"/>
        <w:jc w:val="both"/>
      </w:pPr>
      <w:r>
        <w:rPr>
          <w:rFonts w:ascii="Arial" w:hAnsi="Arial" w:cs="Arial"/>
          <w:sz w:val="20"/>
          <w:szCs w:val="20"/>
        </w:rPr>
        <w:t xml:space="preserve">Dameri, R. (2013). Searching for Smart City Definition: A Comprehensive Proposal. </w:t>
      </w:r>
      <w:r>
        <w:rPr>
          <w:rFonts w:ascii="Arial" w:hAnsi="Arial" w:cs="Arial"/>
          <w:i/>
          <w:iCs/>
          <w:sz w:val="20"/>
          <w:szCs w:val="20"/>
        </w:rPr>
        <w:t>International Journal of Computers &amp; Technology,</w:t>
      </w:r>
      <w:r>
        <w:rPr>
          <w:rFonts w:ascii="Arial" w:hAnsi="Arial" w:cs="Arial"/>
          <w:sz w:val="20"/>
          <w:szCs w:val="20"/>
        </w:rPr>
        <w:t xml:space="preserve"> 11(5), 2544-2551.</w:t>
      </w:r>
    </w:p>
    <w:p w14:paraId="1392C3C3" w14:textId="77777777" w:rsidR="00D756A9" w:rsidRDefault="00BC2271">
      <w:pPr>
        <w:pStyle w:val="p1"/>
        <w:ind w:left="360" w:hanging="360"/>
        <w:jc w:val="both"/>
      </w:pPr>
      <w:r>
        <w:rPr>
          <w:rFonts w:ascii="Arial" w:hAnsi="Arial" w:cs="Arial"/>
          <w:sz w:val="20"/>
          <w:szCs w:val="20"/>
        </w:rPr>
        <w:t xml:space="preserve">Dameri, R. P. (2014). Comparing Smart and Digital City: Initiatives and Strategies in Amsterdam and Genoa. Are They Digital And/or Smart?. In R. P. Dameri, and C. Rosenthal-Sabroux (Eds.), </w:t>
      </w:r>
      <w:r>
        <w:rPr>
          <w:rFonts w:ascii="Arial" w:hAnsi="Arial" w:cs="Arial"/>
          <w:i/>
          <w:iCs/>
          <w:sz w:val="20"/>
          <w:szCs w:val="20"/>
        </w:rPr>
        <w:t xml:space="preserve">Smart City: How to Create Public and Economic Value with High Technology in Urban Space </w:t>
      </w:r>
      <w:r>
        <w:rPr>
          <w:rFonts w:ascii="Arial" w:hAnsi="Arial" w:cs="Arial"/>
          <w:sz w:val="20"/>
          <w:szCs w:val="20"/>
        </w:rPr>
        <w:t>(pp. 45-88). Berlin: Springer.</w:t>
      </w:r>
    </w:p>
    <w:p w14:paraId="006CC904" w14:textId="77777777" w:rsidR="00D756A9" w:rsidRDefault="00BC2271">
      <w:pPr>
        <w:pStyle w:val="p1"/>
        <w:ind w:left="360" w:hanging="360"/>
        <w:jc w:val="both"/>
      </w:pPr>
      <w:r>
        <w:rPr>
          <w:rFonts w:ascii="Arial" w:hAnsi="Arial" w:cs="Arial"/>
          <w:sz w:val="20"/>
          <w:szCs w:val="20"/>
        </w:rPr>
        <w:t xml:space="preserve">Dameri, R. P. (2017). </w:t>
      </w:r>
      <w:r>
        <w:rPr>
          <w:rFonts w:ascii="Arial" w:hAnsi="Arial" w:cs="Arial"/>
          <w:i/>
          <w:iCs/>
          <w:sz w:val="20"/>
          <w:szCs w:val="20"/>
        </w:rPr>
        <w:t xml:space="preserve">Smart City Implementation: Creating Economic and Public Value in Innovative Urban Systems. </w:t>
      </w:r>
      <w:r>
        <w:rPr>
          <w:rFonts w:ascii="Arial" w:hAnsi="Arial" w:cs="Arial"/>
          <w:sz w:val="20"/>
          <w:szCs w:val="20"/>
        </w:rPr>
        <w:t>Cham: Spring.</w:t>
      </w:r>
    </w:p>
    <w:p w14:paraId="6868424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Deakin, M. (Ed.) (2014). </w:t>
      </w:r>
      <w:r>
        <w:rPr>
          <w:rFonts w:ascii="Arial" w:hAnsi="Arial" w:cs="Arial"/>
          <w:i/>
          <w:sz w:val="20"/>
          <w:szCs w:val="20"/>
          <w:lang w:val="en-US"/>
        </w:rPr>
        <w:t xml:space="preserve">Smart Cities: Governing, Modelling and Analysing the Transition. </w:t>
      </w:r>
      <w:r>
        <w:rPr>
          <w:rFonts w:ascii="Arial" w:hAnsi="Arial" w:cs="Arial"/>
          <w:sz w:val="20"/>
          <w:szCs w:val="20"/>
          <w:lang w:val="en-US"/>
        </w:rPr>
        <w:t xml:space="preserve">New York City, NY: Routledge. </w:t>
      </w:r>
    </w:p>
    <w:p w14:paraId="02C3242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Deakin, M., and Al Wear, H. (2011). From Intelligent to Smart Cities. </w:t>
      </w:r>
      <w:r>
        <w:rPr>
          <w:rFonts w:ascii="Arial" w:hAnsi="Arial" w:cs="Arial"/>
          <w:i/>
          <w:sz w:val="20"/>
          <w:szCs w:val="20"/>
          <w:lang w:val="en-US"/>
        </w:rPr>
        <w:t>Intelligent Buildings International,</w:t>
      </w:r>
      <w:r>
        <w:rPr>
          <w:rFonts w:ascii="Arial" w:hAnsi="Arial" w:cs="Arial"/>
          <w:sz w:val="20"/>
          <w:szCs w:val="20"/>
          <w:lang w:val="en-US"/>
        </w:rPr>
        <w:t xml:space="preserve"> 3(3), 140-152.</w:t>
      </w:r>
    </w:p>
    <w:p w14:paraId="134F2F0F" w14:textId="79B9FE1D" w:rsidR="00D756A9" w:rsidRDefault="00BC2271">
      <w:pPr>
        <w:pStyle w:val="p1"/>
        <w:ind w:left="360" w:hanging="360"/>
        <w:jc w:val="both"/>
        <w:rPr>
          <w:rFonts w:ascii="Arial" w:hAnsi="Arial" w:cs="Arial"/>
          <w:sz w:val="20"/>
          <w:szCs w:val="20"/>
        </w:rPr>
      </w:pPr>
      <w:r>
        <w:rPr>
          <w:rFonts w:ascii="Arial" w:hAnsi="Arial" w:cs="Arial"/>
          <w:sz w:val="20"/>
          <w:szCs w:val="20"/>
        </w:rPr>
        <w:t xml:space="preserve">Deakin, M., and Leydesdorff, L. (2014). The Triple Helix Model of Smart Cities: A Neo-evolutionary Perspective. In M. Deakin (Ed.), </w:t>
      </w:r>
      <w:r>
        <w:rPr>
          <w:rFonts w:ascii="Arial" w:hAnsi="Arial" w:cs="Arial"/>
          <w:i/>
          <w:iCs/>
          <w:sz w:val="20"/>
          <w:szCs w:val="20"/>
        </w:rPr>
        <w:t xml:space="preserve">Smart Cities: Governing, Modelling and Analyzing the Transition </w:t>
      </w:r>
      <w:r>
        <w:rPr>
          <w:rFonts w:ascii="Arial" w:hAnsi="Arial" w:cs="Arial"/>
          <w:sz w:val="20"/>
          <w:szCs w:val="20"/>
        </w:rPr>
        <w:t>(pp. 134-149). New York, NY: Routledge.</w:t>
      </w:r>
    </w:p>
    <w:p w14:paraId="6F5690A6" w14:textId="151D259B" w:rsidR="004D5A76" w:rsidRPr="00C634F0" w:rsidRDefault="004D5A76">
      <w:pPr>
        <w:pStyle w:val="p1"/>
        <w:ind w:left="360" w:hanging="360"/>
        <w:jc w:val="both"/>
        <w:rPr>
          <w:rFonts w:ascii="Arial" w:hAnsi="Arial" w:cs="Arial"/>
          <w:sz w:val="20"/>
          <w:szCs w:val="20"/>
        </w:rPr>
      </w:pPr>
      <w:r w:rsidRPr="00C634F0">
        <w:rPr>
          <w:rFonts w:ascii="Arial" w:hAnsi="Arial" w:cs="Arial"/>
          <w:sz w:val="20"/>
          <w:szCs w:val="20"/>
        </w:rPr>
        <w:t xml:space="preserve">Deakin, M., &amp; Reid, </w:t>
      </w:r>
      <w:r w:rsidRPr="004D5A76">
        <w:rPr>
          <w:rFonts w:ascii="Arial" w:hAnsi="Arial" w:cs="Arial"/>
          <w:sz w:val="20"/>
          <w:szCs w:val="20"/>
        </w:rPr>
        <w:t>A. (2016). Smart Cities: Under-</w:t>
      </w:r>
      <w:r>
        <w:rPr>
          <w:rFonts w:ascii="Arial" w:hAnsi="Arial" w:cs="Arial"/>
          <w:sz w:val="20"/>
          <w:szCs w:val="20"/>
        </w:rPr>
        <w:t>g</w:t>
      </w:r>
      <w:r w:rsidRPr="00C634F0">
        <w:rPr>
          <w:rFonts w:ascii="Arial" w:hAnsi="Arial" w:cs="Arial"/>
          <w:sz w:val="20"/>
          <w:szCs w:val="20"/>
        </w:rPr>
        <w:t>ridding the Su</w:t>
      </w:r>
      <w:r w:rsidR="008D2714" w:rsidRPr="008D2714">
        <w:rPr>
          <w:rFonts w:ascii="Arial" w:hAnsi="Arial" w:cs="Arial"/>
          <w:sz w:val="20"/>
          <w:szCs w:val="20"/>
        </w:rPr>
        <w:t xml:space="preserve">stainability of City-districts </w:t>
      </w:r>
      <w:r w:rsidR="008D2714">
        <w:rPr>
          <w:rFonts w:ascii="Arial" w:hAnsi="Arial" w:cs="Arial"/>
          <w:sz w:val="20"/>
          <w:szCs w:val="20"/>
        </w:rPr>
        <w:t>a</w:t>
      </w:r>
      <w:r w:rsidR="008D2714" w:rsidRPr="008D2714">
        <w:rPr>
          <w:rFonts w:ascii="Arial" w:hAnsi="Arial" w:cs="Arial"/>
          <w:sz w:val="20"/>
          <w:szCs w:val="20"/>
        </w:rPr>
        <w:t xml:space="preserve">s Energy </w:t>
      </w:r>
      <w:r w:rsidR="008D2714">
        <w:rPr>
          <w:rFonts w:ascii="Arial" w:hAnsi="Arial" w:cs="Arial"/>
          <w:sz w:val="20"/>
          <w:szCs w:val="20"/>
        </w:rPr>
        <w:t>E</w:t>
      </w:r>
      <w:r w:rsidRPr="00C634F0">
        <w:rPr>
          <w:rFonts w:ascii="Arial" w:hAnsi="Arial" w:cs="Arial"/>
          <w:sz w:val="20"/>
          <w:szCs w:val="20"/>
        </w:rPr>
        <w:t>fficient-</w:t>
      </w:r>
      <w:r w:rsidR="008D2714">
        <w:rPr>
          <w:rFonts w:ascii="Arial" w:hAnsi="Arial" w:cs="Arial"/>
          <w:sz w:val="20"/>
          <w:szCs w:val="20"/>
        </w:rPr>
        <w:t>L</w:t>
      </w:r>
      <w:r w:rsidRPr="00C634F0">
        <w:rPr>
          <w:rFonts w:ascii="Arial" w:hAnsi="Arial" w:cs="Arial"/>
          <w:sz w:val="20"/>
          <w:szCs w:val="20"/>
        </w:rPr>
        <w:t xml:space="preserve">ow Carbon Zones. </w:t>
      </w:r>
      <w:r w:rsidRPr="00C634F0">
        <w:rPr>
          <w:rFonts w:ascii="Arial" w:hAnsi="Arial" w:cs="Arial"/>
          <w:i/>
          <w:sz w:val="20"/>
          <w:szCs w:val="20"/>
        </w:rPr>
        <w:t>Journal of Cleaner Production</w:t>
      </w:r>
      <w:r w:rsidRPr="00C634F0">
        <w:rPr>
          <w:rFonts w:ascii="Arial" w:hAnsi="Arial" w:cs="Arial"/>
          <w:sz w:val="20"/>
          <w:szCs w:val="20"/>
        </w:rPr>
        <w:t>, 173, 39-48.</w:t>
      </w:r>
    </w:p>
    <w:p w14:paraId="5FCD171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Ding, Y., Chowdhury, G. G., and Foo, S. (2000). Journal as Markers of Intellectual Space: Journal Co-citation Analysis of Information Retrieval Area, 1987–1997. </w:t>
      </w:r>
      <w:r>
        <w:rPr>
          <w:rFonts w:ascii="Arial" w:hAnsi="Arial" w:cs="Arial"/>
          <w:i/>
          <w:sz w:val="20"/>
          <w:szCs w:val="20"/>
          <w:lang w:val="en-US"/>
        </w:rPr>
        <w:t>Scientometrics,</w:t>
      </w:r>
      <w:r>
        <w:rPr>
          <w:rFonts w:ascii="Arial" w:hAnsi="Arial" w:cs="Arial"/>
          <w:sz w:val="20"/>
          <w:szCs w:val="20"/>
          <w:lang w:val="en-US"/>
        </w:rPr>
        <w:t xml:space="preserve"> 47(1), 55-73.</w:t>
      </w:r>
    </w:p>
    <w:p w14:paraId="59FB802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Ding, Y., Chowdhury, G. G., and Foo, S. (2001). Bibliometric Cartography of Information Retrieval </w:t>
      </w:r>
      <w:r>
        <w:rPr>
          <w:rFonts w:ascii="Arial" w:hAnsi="Arial" w:cs="Arial"/>
          <w:sz w:val="20"/>
          <w:szCs w:val="20"/>
          <w:lang w:val="en-US"/>
        </w:rPr>
        <w:lastRenderedPageBreak/>
        <w:t xml:space="preserve">Research by Using Co-word Analysis. </w:t>
      </w:r>
      <w:r>
        <w:rPr>
          <w:rFonts w:ascii="Arial" w:hAnsi="Arial" w:cs="Arial"/>
          <w:i/>
          <w:sz w:val="20"/>
          <w:szCs w:val="20"/>
          <w:lang w:val="en-US"/>
        </w:rPr>
        <w:t>Information Processing and Management,</w:t>
      </w:r>
      <w:r>
        <w:rPr>
          <w:rFonts w:ascii="Arial" w:hAnsi="Arial" w:cs="Arial"/>
          <w:sz w:val="20"/>
          <w:szCs w:val="20"/>
          <w:lang w:val="en-US"/>
        </w:rPr>
        <w:t xml:space="preserve"> 37(6), 817-842.</w:t>
      </w:r>
    </w:p>
    <w:p w14:paraId="20705E3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Dirks, S., Gurdgiev, C., and Keeling, M. (2010). Smarter Cities for Smarter Growth: How Cities Can Optimize Their Systems for the Talent-based Economy. Executive report. IBM Corporation. http://public.dhe.ibm.com/common/ssi/ecm/en/gbe03348usen/GBE03348USEN.PDF. Accessed 3 February 2012.</w:t>
      </w:r>
    </w:p>
    <w:p w14:paraId="11DB3C1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Dirks, S., and Keeling, M. (2009). A Vision of Smarter Cities: How Cities Can Lead the Way into a Prosperous and Sustainable Future. Executive report. IBM Corporation. http://www-03.ibm.com/press/attachments/IBV_Smarter_Cities_-_Final.pdf. Accessed 3 February 2012.</w:t>
      </w:r>
    </w:p>
    <w:p w14:paraId="229D55F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Dirks, S., Keeling, M., and Dencik, J. (2009). How Smart Is Your City: Helping Cities Measure Progress. Executive report. IBM Corporation. http://public.dhe.ibm.com/common/ssi/ecm/en/gbe03248usen/GBE03248USEN.PDF. Accessed 6 June 2014.</w:t>
      </w:r>
    </w:p>
    <w:p w14:paraId="08F69D4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Dvir, R., and Pasher, E. (2004). Innovation Engines for Knowledge Cities: An Innovation Ecology Perspective. </w:t>
      </w:r>
      <w:r>
        <w:rPr>
          <w:rFonts w:ascii="Arial" w:hAnsi="Arial" w:cs="Arial"/>
          <w:i/>
          <w:sz w:val="20"/>
          <w:szCs w:val="20"/>
          <w:lang w:val="en-US"/>
        </w:rPr>
        <w:t>Journal of Knowledge Management,</w:t>
      </w:r>
      <w:r>
        <w:rPr>
          <w:rFonts w:ascii="Arial" w:hAnsi="Arial" w:cs="Arial"/>
          <w:sz w:val="20"/>
          <w:szCs w:val="20"/>
          <w:lang w:val="en-US"/>
        </w:rPr>
        <w:t xml:space="preserve"> 8(5), 16-27.</w:t>
      </w:r>
    </w:p>
    <w:p w14:paraId="77FC4C09" w14:textId="77777777" w:rsidR="00D756A9" w:rsidRDefault="00BC2271">
      <w:pPr>
        <w:pStyle w:val="p1"/>
        <w:ind w:left="360" w:hanging="360"/>
        <w:jc w:val="both"/>
      </w:pPr>
      <w:r>
        <w:rPr>
          <w:rFonts w:ascii="Arial" w:hAnsi="Arial" w:cs="Arial"/>
          <w:sz w:val="20"/>
          <w:szCs w:val="20"/>
        </w:rPr>
        <w:t xml:space="preserve">Ersoy, A. (2017). Smart Cities as a Mechanism Towards a Broader Understanding of Infrastructure Interdependencies. </w:t>
      </w:r>
      <w:r>
        <w:rPr>
          <w:rFonts w:ascii="Arial" w:hAnsi="Arial" w:cs="Arial"/>
          <w:i/>
          <w:iCs/>
          <w:sz w:val="20"/>
          <w:szCs w:val="20"/>
        </w:rPr>
        <w:t>Regional Studies, Regional Science,</w:t>
      </w:r>
      <w:r>
        <w:rPr>
          <w:rFonts w:ascii="Arial" w:hAnsi="Arial" w:cs="Arial"/>
          <w:sz w:val="20"/>
          <w:szCs w:val="20"/>
        </w:rPr>
        <w:t xml:space="preserve"> 4(1), 1-6.</w:t>
      </w:r>
    </w:p>
    <w:p w14:paraId="24FDEBA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European Commission (2006). </w:t>
      </w:r>
      <w:r>
        <w:rPr>
          <w:rFonts w:ascii="Arial" w:hAnsi="Arial" w:cs="Arial"/>
          <w:i/>
          <w:sz w:val="20"/>
          <w:szCs w:val="20"/>
          <w:lang w:val="en-US"/>
        </w:rPr>
        <w:t xml:space="preserve">European SmartGrids Technology Platform: Vision for Europe’s Electricity Networks of the Future. </w:t>
      </w:r>
      <w:r>
        <w:rPr>
          <w:rFonts w:ascii="Arial" w:hAnsi="Arial" w:cs="Arial"/>
          <w:sz w:val="20"/>
          <w:szCs w:val="20"/>
          <w:lang w:val="en-US"/>
        </w:rPr>
        <w:t>Belgium: European Union.</w:t>
      </w:r>
    </w:p>
    <w:p w14:paraId="3C46659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European Commission (2009a). Communication from the Commission to the European Parliament, the Council, the European Economic and Social Committee and the Committee of the Regions. Investing in the Development of Low Carbon Technologies (SET-Plan). COM(2009) 519 final. European Commission. http://eur-lex.europa.eu/legal-content/IT/TXT/PDF/?uri=CELEX:52009DC0519&amp;from=EN. Accessed 2 February 2014.</w:t>
      </w:r>
    </w:p>
    <w:p w14:paraId="73B36E3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European Commission (2009b). Communication from the Commission to the European Parliament, the Council, the European Economic and Social Committee and the Committee of the Regions on Mobilising Information and Communication Technologies to Facilitate the Transition to An Energy Efficient, Low-carbon Economy. COM(2009) 111 final. European Commission. http://ec.europa.eu/information_society/activities/sustainable_growth/docs/com_2009_111/com2009-111-en.pdf. Accessed 2 February 2014.</w:t>
      </w:r>
    </w:p>
    <w:p w14:paraId="45978467" w14:textId="77777777" w:rsidR="00D756A9" w:rsidRDefault="00BC2271">
      <w:pPr>
        <w:pStyle w:val="p1"/>
        <w:ind w:left="360" w:hanging="360"/>
        <w:jc w:val="both"/>
        <w:rPr>
          <w:rFonts w:ascii="Arial" w:hAnsi="Arial" w:cs="Arial"/>
          <w:sz w:val="20"/>
          <w:szCs w:val="20"/>
        </w:rPr>
      </w:pPr>
      <w:r>
        <w:rPr>
          <w:rFonts w:ascii="Arial" w:hAnsi="Arial" w:cs="Arial"/>
          <w:sz w:val="20"/>
          <w:szCs w:val="20"/>
        </w:rPr>
        <w:t>European Commission (2011). Call FP7-ENERGY-SMARTCITIES-2012. Call fiche. European Commission. https://ec.europa.eu/research/participants/portal/doc/call/fp7/fp7-energy-smartcities-2012/31559-fiche_fp7-energy-2012-smartcities_en.pdf. Accessed 10.02.2016.</w:t>
      </w:r>
    </w:p>
    <w:p w14:paraId="60BF3038" w14:textId="77777777" w:rsidR="00D756A9" w:rsidRDefault="00BC2271">
      <w:pPr>
        <w:pStyle w:val="p1"/>
        <w:ind w:left="360" w:hanging="360"/>
        <w:jc w:val="both"/>
        <w:rPr>
          <w:rFonts w:ascii="Arial" w:hAnsi="Arial" w:cs="Arial"/>
          <w:sz w:val="20"/>
          <w:szCs w:val="20"/>
        </w:rPr>
      </w:pPr>
      <w:r>
        <w:rPr>
          <w:rFonts w:ascii="Arial" w:hAnsi="Arial" w:cs="Arial"/>
          <w:sz w:val="20"/>
          <w:szCs w:val="20"/>
        </w:rPr>
        <w:t>European Commission (2012a). Call FP7-SMARTCITIES-2013. Call fiche. European Commission. https://ec.europa.eu/research/participants/portal/doc/call/fp7/fp7-smartcities-2013/32801-call_fiche_fp7-smartcities-2013_en.pdf. Accessed 10.02.2016.</w:t>
      </w:r>
    </w:p>
    <w:p w14:paraId="21A9B527" w14:textId="77777777" w:rsidR="00D756A9" w:rsidRDefault="00BC2271">
      <w:pPr>
        <w:pStyle w:val="p1"/>
        <w:ind w:left="360" w:hanging="360"/>
        <w:jc w:val="both"/>
        <w:rPr>
          <w:rFonts w:ascii="Arial" w:hAnsi="Arial" w:cs="Arial"/>
          <w:sz w:val="20"/>
          <w:szCs w:val="20"/>
        </w:rPr>
      </w:pPr>
      <w:r>
        <w:rPr>
          <w:rFonts w:ascii="Arial" w:hAnsi="Arial" w:cs="Arial"/>
          <w:sz w:val="20"/>
          <w:szCs w:val="20"/>
        </w:rPr>
        <w:t>European Commission (2012b). Communication From the Commission: Smart Cities and Communities - European Innovation Partnership. C(2012) 4701 final. European Commission. http://eur-lex.europa.eu/legal-content/IT/TXT/PDF/?uri=CELEX:52009DC0519&amp;from=EN. Accessed 02.02.2014.</w:t>
      </w:r>
    </w:p>
    <w:p w14:paraId="069766B9" w14:textId="77777777" w:rsidR="00D756A9" w:rsidRDefault="00BC2271">
      <w:pPr>
        <w:pStyle w:val="p1"/>
        <w:ind w:left="360" w:hanging="360"/>
        <w:jc w:val="both"/>
        <w:rPr>
          <w:rFonts w:ascii="Arial" w:hAnsi="Arial" w:cs="Arial"/>
          <w:sz w:val="20"/>
          <w:szCs w:val="20"/>
        </w:rPr>
      </w:pPr>
      <w:r>
        <w:rPr>
          <w:rFonts w:ascii="Arial" w:hAnsi="Arial" w:cs="Arial"/>
          <w:sz w:val="20"/>
          <w:szCs w:val="20"/>
        </w:rPr>
        <w:t>European Commission (2016). Horizon 2020 Work Programme 2016-2017: Cross-cutting Activities (Focus Areas). European Commission Decision C(2016)4614. European Commission. http://ec.europa.eu/research/participants/data/ref/h2020/wp/2016_2017/main/h2020-wp1617-focus_en.pdf. Accessed 20.01.2017.</w:t>
      </w:r>
    </w:p>
    <w:p w14:paraId="794C7A9B" w14:textId="77777777" w:rsidR="00D756A9" w:rsidRDefault="00BC2271">
      <w:pPr>
        <w:pStyle w:val="p1"/>
        <w:ind w:left="360" w:hanging="360"/>
        <w:jc w:val="both"/>
      </w:pPr>
      <w:r>
        <w:rPr>
          <w:rFonts w:ascii="Arial" w:hAnsi="Arial" w:cs="Arial"/>
          <w:sz w:val="20"/>
          <w:szCs w:val="20"/>
        </w:rPr>
        <w:t>European Innovation Partnership on Smart Cities and Communities (2013). European Innovation Partnership on</w:t>
      </w:r>
      <w:r>
        <w:rPr>
          <w:rStyle w:val="apple-converted-space"/>
          <w:rFonts w:ascii="Arial" w:hAnsi="Arial" w:cs="Arial"/>
          <w:sz w:val="20"/>
          <w:szCs w:val="20"/>
        </w:rPr>
        <w:t> </w:t>
      </w:r>
      <w:r>
        <w:rPr>
          <w:rFonts w:ascii="Arial" w:hAnsi="Arial" w:cs="Arial"/>
          <w:sz w:val="20"/>
          <w:szCs w:val="20"/>
        </w:rPr>
        <w:t>Smart Cities and Communities: Strategic Implementation Plan. European Commission. http://ec.europa.eu/eip/smartcities/files/sip_final_en.pdf. Accessed 28.03.2017.</w:t>
      </w:r>
    </w:p>
    <w:p w14:paraId="06087D61" w14:textId="77777777" w:rsidR="00D756A9" w:rsidRDefault="00BC2271">
      <w:pPr>
        <w:pStyle w:val="p1"/>
        <w:ind w:left="360" w:hanging="360"/>
        <w:jc w:val="both"/>
      </w:pPr>
      <w:r>
        <w:rPr>
          <w:rFonts w:ascii="Arial" w:hAnsi="Arial" w:cs="Arial"/>
          <w:sz w:val="20"/>
          <w:szCs w:val="20"/>
        </w:rPr>
        <w:t xml:space="preserve">Exner, J. (2015). Smart Cities - Field of Application for Planning Support Systems in the 21st Century?. In </w:t>
      </w:r>
      <w:r>
        <w:rPr>
          <w:rFonts w:ascii="Arial" w:hAnsi="Arial" w:cs="Arial"/>
          <w:i/>
          <w:iCs/>
          <w:sz w:val="20"/>
          <w:szCs w:val="20"/>
        </w:rPr>
        <w:t xml:space="preserve">Proceedings Computers in Urban Planning and Urban Management 2015, Cambridge, MA, 7-10 July 2015 </w:t>
      </w:r>
      <w:r>
        <w:rPr>
          <w:rFonts w:ascii="Arial" w:hAnsi="Arial" w:cs="Arial"/>
          <w:sz w:val="20"/>
          <w:szCs w:val="20"/>
        </w:rPr>
        <w:t>Cambridge, MA: Massachusetts Institute of Technology.</w:t>
      </w:r>
    </w:p>
    <w:p w14:paraId="0EBEA97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Firmino, R. J. (2004). Building the Virtual City: The Dilemmas of Integrating Strategies for Urban and Electronic Spaces. PhD thesis. University of Newcastle upon Tyne. http://www.academia.edu/1112229/Building_the_virtual_city_the_dilemmas_of_integrating_strategies_for_urban_and_electronic_spaces. Accessed 1 September 2014.</w:t>
      </w:r>
    </w:p>
    <w:p w14:paraId="4377E8B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Florida, R. (2002). </w:t>
      </w:r>
      <w:r>
        <w:rPr>
          <w:rFonts w:ascii="Arial" w:hAnsi="Arial" w:cs="Arial"/>
          <w:i/>
          <w:sz w:val="20"/>
          <w:szCs w:val="20"/>
          <w:lang w:val="en-US"/>
        </w:rPr>
        <w:t xml:space="preserve">The Rise of the Creative Class: And How It’s Transforming Work, Leisure, Community and Everyday Life. </w:t>
      </w:r>
      <w:r>
        <w:rPr>
          <w:rFonts w:ascii="Arial" w:hAnsi="Arial" w:cs="Arial"/>
          <w:sz w:val="20"/>
          <w:szCs w:val="20"/>
          <w:lang w:val="en-US"/>
        </w:rPr>
        <w:t>New York City, NY: Basic Books.</w:t>
      </w:r>
    </w:p>
    <w:p w14:paraId="6A26731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Florida, R. (2005). </w:t>
      </w:r>
      <w:r>
        <w:rPr>
          <w:rFonts w:ascii="Arial" w:hAnsi="Arial" w:cs="Arial"/>
          <w:i/>
          <w:sz w:val="20"/>
          <w:szCs w:val="20"/>
          <w:lang w:val="en-US"/>
        </w:rPr>
        <w:t xml:space="preserve">Cities and the Creative Class. </w:t>
      </w:r>
      <w:r>
        <w:rPr>
          <w:rFonts w:ascii="Arial" w:hAnsi="Arial" w:cs="Arial"/>
          <w:sz w:val="20"/>
          <w:szCs w:val="20"/>
          <w:lang w:val="en-US"/>
        </w:rPr>
        <w:t>New York City, NY: Routledge.</w:t>
      </w:r>
    </w:p>
    <w:p w14:paraId="601A1A5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Garfield, E. (1970). Citation Indexing for Studying Science. </w:t>
      </w:r>
      <w:r>
        <w:rPr>
          <w:rFonts w:ascii="Arial" w:hAnsi="Arial" w:cs="Arial"/>
          <w:i/>
          <w:sz w:val="20"/>
          <w:szCs w:val="20"/>
          <w:lang w:val="en-US"/>
        </w:rPr>
        <w:t>Information Scientist,</w:t>
      </w:r>
      <w:r>
        <w:rPr>
          <w:rFonts w:ascii="Arial" w:hAnsi="Arial" w:cs="Arial"/>
          <w:sz w:val="20"/>
          <w:szCs w:val="20"/>
          <w:lang w:val="en-US"/>
        </w:rPr>
        <w:t xml:space="preserve"> 1(15), 133-138.</w:t>
      </w:r>
    </w:p>
    <w:p w14:paraId="64704A8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Garfield, E. (1979a). </w:t>
      </w:r>
      <w:r>
        <w:rPr>
          <w:rFonts w:ascii="Arial" w:hAnsi="Arial" w:cs="Arial"/>
          <w:i/>
          <w:sz w:val="20"/>
          <w:szCs w:val="20"/>
          <w:lang w:val="en-US"/>
        </w:rPr>
        <w:t xml:space="preserve">Citation Indexing: Its Theory and Application in Science, Technology, and Humanities. </w:t>
      </w:r>
      <w:r>
        <w:rPr>
          <w:rFonts w:ascii="Arial" w:hAnsi="Arial" w:cs="Arial"/>
          <w:sz w:val="20"/>
          <w:szCs w:val="20"/>
          <w:lang w:val="en-US"/>
        </w:rPr>
        <w:t>New York City, NY: John Wiley and Sons.</w:t>
      </w:r>
    </w:p>
    <w:p w14:paraId="42E8D4B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Garfield, E. (1979b). Is Citation Analysis a Legitimate Evaluation Tool?. </w:t>
      </w:r>
      <w:r>
        <w:rPr>
          <w:rFonts w:ascii="Arial" w:hAnsi="Arial" w:cs="Arial"/>
          <w:i/>
          <w:sz w:val="20"/>
          <w:szCs w:val="20"/>
        </w:rPr>
        <w:t>Scientometrics,</w:t>
      </w:r>
      <w:r>
        <w:rPr>
          <w:rFonts w:ascii="Arial" w:hAnsi="Arial" w:cs="Arial"/>
          <w:sz w:val="20"/>
          <w:szCs w:val="20"/>
        </w:rPr>
        <w:t xml:space="preserve"> 1(4), 359-375.</w:t>
      </w:r>
    </w:p>
    <w:p w14:paraId="79366ED6" w14:textId="77777777" w:rsidR="00D756A9" w:rsidRDefault="00BC2271">
      <w:pPr>
        <w:pStyle w:val="p1"/>
        <w:ind w:left="360" w:hanging="360"/>
        <w:jc w:val="both"/>
      </w:pPr>
      <w:r>
        <w:rPr>
          <w:rFonts w:ascii="Arial" w:hAnsi="Arial" w:cs="Arial"/>
          <w:sz w:val="20"/>
          <w:szCs w:val="20"/>
        </w:rPr>
        <w:lastRenderedPageBreak/>
        <w:t xml:space="preserve">Gibson, D. V., Kozmetsky, G., and Smilor, R. W. (Eds.) (1992). </w:t>
      </w:r>
      <w:r>
        <w:rPr>
          <w:rFonts w:ascii="Arial" w:hAnsi="Arial" w:cs="Arial"/>
          <w:i/>
          <w:iCs/>
          <w:sz w:val="20"/>
          <w:szCs w:val="20"/>
        </w:rPr>
        <w:t xml:space="preserve">The Technopolis Phenomenon: Smart Cities, Fast Systems, Global Networks. </w:t>
      </w:r>
      <w:r>
        <w:rPr>
          <w:rFonts w:ascii="Arial" w:hAnsi="Arial" w:cs="Arial"/>
          <w:sz w:val="20"/>
          <w:szCs w:val="20"/>
        </w:rPr>
        <w:t>Lanham, MD: Rowman and Littlefield Publishers.</w:t>
      </w:r>
    </w:p>
    <w:p w14:paraId="3847049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Gil-Castineira, F., Costa-Montenegro, E., Francisco J., G., Lopez-Bravo, C., Ojala, T., and Bose, R. (2011). </w:t>
      </w:r>
      <w:r>
        <w:rPr>
          <w:rFonts w:ascii="Arial" w:hAnsi="Arial" w:cs="Arial"/>
          <w:sz w:val="20"/>
          <w:szCs w:val="20"/>
          <w:lang w:val="en-US"/>
        </w:rPr>
        <w:t xml:space="preserve">Experiences Inside the Ubiquitous Oulu Smart City. </w:t>
      </w:r>
      <w:r>
        <w:rPr>
          <w:rFonts w:ascii="Arial" w:hAnsi="Arial" w:cs="Arial"/>
          <w:i/>
          <w:sz w:val="20"/>
          <w:szCs w:val="20"/>
          <w:lang w:val="en-US"/>
        </w:rPr>
        <w:t>Computer,</w:t>
      </w:r>
      <w:r>
        <w:rPr>
          <w:rFonts w:ascii="Arial" w:hAnsi="Arial" w:cs="Arial"/>
          <w:sz w:val="20"/>
          <w:szCs w:val="20"/>
          <w:lang w:val="en-US"/>
        </w:rPr>
        <w:t xml:space="preserve"> 44(6), 48-55.</w:t>
      </w:r>
    </w:p>
    <w:p w14:paraId="1787468F" w14:textId="77777777" w:rsidR="00D756A9" w:rsidRDefault="00BC2271">
      <w:pPr>
        <w:pStyle w:val="p1"/>
        <w:ind w:left="360" w:hanging="360"/>
        <w:jc w:val="both"/>
        <w:rPr>
          <w:rFonts w:ascii="Arial" w:hAnsi="Arial" w:cs="Arial"/>
          <w:sz w:val="20"/>
          <w:szCs w:val="20"/>
        </w:rPr>
      </w:pPr>
      <w:r>
        <w:rPr>
          <w:rFonts w:ascii="Arial" w:hAnsi="Arial" w:cs="Arial"/>
          <w:sz w:val="20"/>
          <w:szCs w:val="20"/>
        </w:rPr>
        <w:t>Giffinger, R., Ferter, C., Kramar, H., Kalasek, R., Pichler-Milanović, N., and Meijers,, E. (2007). Smart Cities: Ranking of European Medium-sized Cities. Research report. Vienna University of Technology - Centre of Regional Science (SRF). http://www.smart-cities.eu/download/smart_cities_final_report.pdf. Accessed 09.05.2012.</w:t>
      </w:r>
    </w:p>
    <w:p w14:paraId="3BAA968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Glanzel, W., and Czerwon, H. J. (1996). A New Methodological Approach to Bibliographic Coupling and Its Application to the National, Regional and Institutional Level. </w:t>
      </w:r>
      <w:r>
        <w:rPr>
          <w:rFonts w:ascii="Arial" w:hAnsi="Arial" w:cs="Arial"/>
          <w:i/>
          <w:sz w:val="20"/>
          <w:szCs w:val="20"/>
          <w:lang w:val="en-US"/>
        </w:rPr>
        <w:t>Scientometrics,</w:t>
      </w:r>
      <w:r>
        <w:rPr>
          <w:rFonts w:ascii="Arial" w:hAnsi="Arial" w:cs="Arial"/>
          <w:sz w:val="20"/>
          <w:szCs w:val="20"/>
          <w:lang w:val="en-US"/>
        </w:rPr>
        <w:t xml:space="preserve"> 37(2), 195-221.</w:t>
      </w:r>
    </w:p>
    <w:p w14:paraId="1A5E2DF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Glanzel, W., and Thijs, B. (2011). Using ‘core Documents’ for the Representation of Clusters and Topics. </w:t>
      </w:r>
      <w:r>
        <w:rPr>
          <w:rFonts w:ascii="Arial" w:hAnsi="Arial" w:cs="Arial"/>
          <w:i/>
          <w:sz w:val="20"/>
          <w:szCs w:val="20"/>
          <w:lang w:val="en-US"/>
        </w:rPr>
        <w:t>Scientometrics,</w:t>
      </w:r>
      <w:r>
        <w:rPr>
          <w:rFonts w:ascii="Arial" w:hAnsi="Arial" w:cs="Arial"/>
          <w:sz w:val="20"/>
          <w:szCs w:val="20"/>
          <w:lang w:val="en-US"/>
        </w:rPr>
        <w:t xml:space="preserve"> 88(1), 297-309.</w:t>
      </w:r>
    </w:p>
    <w:p w14:paraId="2A16EE1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Gmur, M. (2003). Co-citation Analysis and the Search for Invisible Colleges: A Methodological Evaluation. </w:t>
      </w:r>
      <w:r>
        <w:rPr>
          <w:rFonts w:ascii="Arial" w:hAnsi="Arial" w:cs="Arial"/>
          <w:i/>
          <w:sz w:val="20"/>
          <w:szCs w:val="20"/>
          <w:lang w:val="en-US"/>
        </w:rPr>
        <w:t>Scientometrics,</w:t>
      </w:r>
      <w:r>
        <w:rPr>
          <w:rFonts w:ascii="Arial" w:hAnsi="Arial" w:cs="Arial"/>
          <w:sz w:val="20"/>
          <w:szCs w:val="20"/>
          <w:lang w:val="en-US"/>
        </w:rPr>
        <w:t xml:space="preserve"> 57(1), 27-57.</w:t>
      </w:r>
    </w:p>
    <w:p w14:paraId="4CB7F3F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Godin, B. (2006). On the Origins of Bibliometrics. </w:t>
      </w:r>
      <w:r>
        <w:rPr>
          <w:rFonts w:ascii="Arial" w:hAnsi="Arial" w:cs="Arial"/>
          <w:i/>
          <w:sz w:val="20"/>
          <w:szCs w:val="20"/>
          <w:lang w:val="en-US"/>
        </w:rPr>
        <w:t>Scientometrics,</w:t>
      </w:r>
      <w:r>
        <w:rPr>
          <w:rFonts w:ascii="Arial" w:hAnsi="Arial" w:cs="Arial"/>
          <w:sz w:val="20"/>
          <w:szCs w:val="20"/>
          <w:lang w:val="en-US"/>
        </w:rPr>
        <w:t xml:space="preserve"> 68(1), 109-133.</w:t>
      </w:r>
    </w:p>
    <w:p w14:paraId="48182DBE" w14:textId="77777777" w:rsidR="00D756A9" w:rsidRDefault="00BC2271">
      <w:pPr>
        <w:pStyle w:val="p1"/>
        <w:ind w:left="360" w:hanging="360"/>
        <w:jc w:val="both"/>
      </w:pPr>
      <w:r>
        <w:rPr>
          <w:rFonts w:ascii="Arial" w:hAnsi="Arial" w:cs="Arial"/>
          <w:sz w:val="20"/>
          <w:szCs w:val="20"/>
        </w:rPr>
        <w:t xml:space="preserve">Gooch, D., Wolff, A., Kortuem, G., and Brown, R. (2015). Reimagining the Role of Citizens in Smart City Projects. In </w:t>
      </w:r>
      <w:r>
        <w:rPr>
          <w:rFonts w:ascii="Arial" w:hAnsi="Arial" w:cs="Arial"/>
          <w:i/>
          <w:iCs/>
          <w:sz w:val="20"/>
          <w:szCs w:val="20"/>
        </w:rPr>
        <w:t xml:space="preserve">UbiComp/ISWC'15 Adjunct: Adjunct Proceedings of the 2015 ACM International Joint Conference on Pervasive and Ubiquitous Computing and Proceedings of the 2015 ACM International Symposium on Wearable Computers, Osaka, 7-11 September 2015 </w:t>
      </w:r>
      <w:r>
        <w:rPr>
          <w:rFonts w:ascii="Arial" w:hAnsi="Arial" w:cs="Arial"/>
          <w:sz w:val="20"/>
          <w:szCs w:val="20"/>
        </w:rPr>
        <w:t>(pp. 1587-1594). New York, NY: ACM.</w:t>
      </w:r>
    </w:p>
    <w:p w14:paraId="629F9D06" w14:textId="77777777" w:rsidR="00D756A9" w:rsidRDefault="00BC2271">
      <w:pPr>
        <w:pStyle w:val="p1"/>
        <w:ind w:left="360" w:hanging="360"/>
        <w:jc w:val="both"/>
      </w:pPr>
      <w:r>
        <w:rPr>
          <w:rFonts w:ascii="Arial" w:hAnsi="Arial" w:cs="Arial"/>
          <w:sz w:val="20"/>
          <w:szCs w:val="20"/>
        </w:rPr>
        <w:t xml:space="preserve">Graham, S. (2004a). Introduction: From Dreams of Transcendence to the Remediation of Urban Life. In S. Graham (Ed.), </w:t>
      </w:r>
      <w:r>
        <w:rPr>
          <w:rFonts w:ascii="Arial" w:hAnsi="Arial" w:cs="Arial"/>
          <w:i/>
          <w:iCs/>
          <w:sz w:val="20"/>
          <w:szCs w:val="20"/>
        </w:rPr>
        <w:t xml:space="preserve">The Cybercities Reader </w:t>
      </w:r>
      <w:r>
        <w:rPr>
          <w:rFonts w:ascii="Arial" w:hAnsi="Arial" w:cs="Arial"/>
          <w:sz w:val="20"/>
          <w:szCs w:val="20"/>
        </w:rPr>
        <w:t>(pp. 1-29). New York, United States: Routledge.</w:t>
      </w:r>
    </w:p>
    <w:p w14:paraId="2057E89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Graham, S. (Ed.) (2004b). </w:t>
      </w:r>
      <w:r>
        <w:rPr>
          <w:rFonts w:ascii="Arial" w:hAnsi="Arial" w:cs="Arial"/>
          <w:i/>
          <w:sz w:val="20"/>
          <w:szCs w:val="20"/>
          <w:lang w:val="en-US"/>
        </w:rPr>
        <w:t xml:space="preserve">The Cybercities Reader. </w:t>
      </w:r>
      <w:r>
        <w:rPr>
          <w:rFonts w:ascii="Arial" w:hAnsi="Arial" w:cs="Arial"/>
          <w:sz w:val="20"/>
          <w:szCs w:val="20"/>
          <w:lang w:val="en-US"/>
        </w:rPr>
        <w:t>New York City, NY: Routledge.</w:t>
      </w:r>
    </w:p>
    <w:p w14:paraId="6781C00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Graham, S., and Marvin, S. (1996). </w:t>
      </w:r>
      <w:r>
        <w:rPr>
          <w:rFonts w:ascii="Arial" w:hAnsi="Arial" w:cs="Arial"/>
          <w:i/>
          <w:sz w:val="20"/>
          <w:szCs w:val="20"/>
          <w:lang w:val="en-US"/>
        </w:rPr>
        <w:t xml:space="preserve">Telecommunications and the City: Electronic Spaces, Urban Places. </w:t>
      </w:r>
      <w:r>
        <w:rPr>
          <w:rFonts w:ascii="Arial" w:hAnsi="Arial" w:cs="Arial"/>
          <w:sz w:val="20"/>
          <w:szCs w:val="20"/>
          <w:lang w:val="en-US"/>
        </w:rPr>
        <w:t>New York City, NY: Routledge.</w:t>
      </w:r>
    </w:p>
    <w:p w14:paraId="77B136C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Graham, S., and Marvin, S. (1999). Planning Cyber-cities? Integrating Telecommunications Into Urban Planning. </w:t>
      </w:r>
      <w:r>
        <w:rPr>
          <w:rFonts w:ascii="Arial" w:hAnsi="Arial" w:cs="Arial"/>
          <w:i/>
          <w:sz w:val="20"/>
          <w:szCs w:val="20"/>
          <w:lang w:val="en-US"/>
        </w:rPr>
        <w:t>Town Planning Review,</w:t>
      </w:r>
      <w:r>
        <w:rPr>
          <w:rFonts w:ascii="Arial" w:hAnsi="Arial" w:cs="Arial"/>
          <w:sz w:val="20"/>
          <w:szCs w:val="20"/>
          <w:lang w:val="en-US"/>
        </w:rPr>
        <w:t xml:space="preserve"> 70(1), 89-114.</w:t>
      </w:r>
    </w:p>
    <w:p w14:paraId="648EF61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Graham, S., and Marvin, S. (2001). </w:t>
      </w:r>
      <w:r>
        <w:rPr>
          <w:rFonts w:ascii="Arial" w:hAnsi="Arial" w:cs="Arial"/>
          <w:i/>
          <w:sz w:val="20"/>
          <w:szCs w:val="20"/>
          <w:lang w:val="en-US"/>
        </w:rPr>
        <w:t xml:space="preserve">Splintering Urbanism: Networked Infrastructures, Technological Mobilities and the Urban Condition. </w:t>
      </w:r>
      <w:r>
        <w:rPr>
          <w:rFonts w:ascii="Arial" w:hAnsi="Arial" w:cs="Arial"/>
          <w:sz w:val="20"/>
          <w:szCs w:val="20"/>
          <w:lang w:val="en-US"/>
        </w:rPr>
        <w:t>New York City, NY: Routledge.</w:t>
      </w:r>
    </w:p>
    <w:p w14:paraId="5B829D3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GSMA (2012). South Korea: Busan Green U-City. Report. GSMA. http://www.gsma.com/connectedliving/wp-content/uploads/2012/08/cl_busan_08_121.pdf. Accessed 20 June 2013.</w:t>
      </w:r>
    </w:p>
    <w:p w14:paraId="3CD5A21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Harrison, C., Eckman, B., Hamilton, R., Hartswick, P., Kalagnanam, J., Paraszczak, J., and Williams, P. (2010). Foundations for Smarter Cities. </w:t>
      </w:r>
      <w:r>
        <w:rPr>
          <w:rFonts w:ascii="Arial" w:hAnsi="Arial" w:cs="Arial"/>
          <w:i/>
          <w:sz w:val="20"/>
          <w:szCs w:val="20"/>
          <w:lang w:val="en-US"/>
        </w:rPr>
        <w:t>IBM Journal of Research and Development,</w:t>
      </w:r>
      <w:r>
        <w:rPr>
          <w:rFonts w:ascii="Arial" w:hAnsi="Arial" w:cs="Arial"/>
          <w:sz w:val="20"/>
          <w:szCs w:val="20"/>
          <w:lang w:val="en-US"/>
        </w:rPr>
        <w:t xml:space="preserve"> 54(4), 1-16.</w:t>
      </w:r>
    </w:p>
    <w:p w14:paraId="6AB924A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Harrison, C., Paraszczak, J., and Williams, R. P. (2011). Preface: Smarter Cities. </w:t>
      </w:r>
      <w:r>
        <w:rPr>
          <w:rFonts w:ascii="Arial" w:hAnsi="Arial" w:cs="Arial"/>
          <w:i/>
          <w:sz w:val="20"/>
          <w:szCs w:val="20"/>
          <w:lang w:val="en-US"/>
        </w:rPr>
        <w:t>IBM Journal of Research and Development,</w:t>
      </w:r>
      <w:r>
        <w:rPr>
          <w:rFonts w:ascii="Arial" w:hAnsi="Arial" w:cs="Arial"/>
          <w:sz w:val="20"/>
          <w:szCs w:val="20"/>
          <w:lang w:val="en-US"/>
        </w:rPr>
        <w:t xml:space="preserve"> 55(1-2), 1-5.</w:t>
      </w:r>
    </w:p>
    <w:p w14:paraId="5BBFE6A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Hashem, I. A. T., Anuar, N. B., Gani, A., Yaqoob, I., Xia, F., and Khan, S. U. (2016). MapReduce: Review and Open Challenges. </w:t>
      </w:r>
      <w:r>
        <w:rPr>
          <w:rFonts w:ascii="Arial" w:hAnsi="Arial" w:cs="Arial"/>
          <w:i/>
          <w:sz w:val="20"/>
          <w:szCs w:val="20"/>
          <w:lang w:val="en-US"/>
        </w:rPr>
        <w:t>Scientometrics,</w:t>
      </w:r>
      <w:r>
        <w:rPr>
          <w:rFonts w:ascii="Arial" w:hAnsi="Arial" w:cs="Arial"/>
          <w:sz w:val="20"/>
          <w:szCs w:val="20"/>
          <w:lang w:val="en-US"/>
        </w:rPr>
        <w:t xml:space="preserve"> 109(1), 389-422.</w:t>
      </w:r>
    </w:p>
    <w:p w14:paraId="6C0028D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He, Q. (1999). Knowledge Discovery Through Co-word Analysis. </w:t>
      </w:r>
      <w:r>
        <w:rPr>
          <w:rFonts w:ascii="Arial" w:hAnsi="Arial" w:cs="Arial"/>
          <w:i/>
          <w:sz w:val="20"/>
          <w:szCs w:val="20"/>
          <w:lang w:val="en-US"/>
        </w:rPr>
        <w:t>Library Trends,</w:t>
      </w:r>
      <w:r>
        <w:rPr>
          <w:rFonts w:ascii="Arial" w:hAnsi="Arial" w:cs="Arial"/>
          <w:sz w:val="20"/>
          <w:szCs w:val="20"/>
          <w:lang w:val="en-US"/>
        </w:rPr>
        <w:t xml:space="preserve"> 48(1), 133-159.</w:t>
      </w:r>
    </w:p>
    <w:p w14:paraId="5D2AFB2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Heersmink, R., van den Hoven, J., van Eck, N. J., and van den Berg, J. (2011). Bibliometric Mapping of Computer and Information Ethics. </w:t>
      </w:r>
      <w:r>
        <w:rPr>
          <w:rFonts w:ascii="Arial" w:hAnsi="Arial" w:cs="Arial"/>
          <w:i/>
          <w:sz w:val="20"/>
          <w:szCs w:val="20"/>
          <w:lang w:val="en-US"/>
        </w:rPr>
        <w:t>Ethics and Information Technology,</w:t>
      </w:r>
      <w:r>
        <w:rPr>
          <w:rFonts w:ascii="Arial" w:hAnsi="Arial" w:cs="Arial"/>
          <w:sz w:val="20"/>
          <w:szCs w:val="20"/>
          <w:lang w:val="en-US"/>
        </w:rPr>
        <w:t xml:space="preserve"> 13(3), 241-249.</w:t>
      </w:r>
    </w:p>
    <w:p w14:paraId="54F29CA0" w14:textId="77777777" w:rsidR="00D756A9" w:rsidRDefault="00BC2271">
      <w:pPr>
        <w:pStyle w:val="p1"/>
        <w:ind w:left="360" w:hanging="360"/>
        <w:jc w:val="both"/>
      </w:pPr>
      <w:r>
        <w:rPr>
          <w:rFonts w:ascii="Arial" w:hAnsi="Arial" w:cs="Arial"/>
          <w:sz w:val="20"/>
          <w:szCs w:val="20"/>
        </w:rPr>
        <w:t xml:space="preserve">Hemment, D., and Townsend, A. (Eds.) (2013). </w:t>
      </w:r>
      <w:r>
        <w:rPr>
          <w:rFonts w:ascii="Arial" w:hAnsi="Arial" w:cs="Arial"/>
          <w:i/>
          <w:iCs/>
          <w:sz w:val="20"/>
          <w:szCs w:val="20"/>
        </w:rPr>
        <w:t xml:space="preserve">Smart Citizens. </w:t>
      </w:r>
      <w:r>
        <w:rPr>
          <w:rFonts w:ascii="Arial" w:hAnsi="Arial" w:cs="Arial"/>
          <w:sz w:val="20"/>
          <w:szCs w:val="20"/>
        </w:rPr>
        <w:t>Manchester: FutureEverything.</w:t>
      </w:r>
    </w:p>
    <w:p w14:paraId="7A6F979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Hollands, R. G. (2008). Will the Real Smart City Please Stand Up?. </w:t>
      </w:r>
      <w:r>
        <w:rPr>
          <w:rFonts w:ascii="Arial" w:hAnsi="Arial" w:cs="Arial"/>
          <w:i/>
          <w:sz w:val="20"/>
          <w:szCs w:val="20"/>
          <w:lang w:val="en-US"/>
        </w:rPr>
        <w:t>City: analysis of urban trends, culture, theory, policy, action,</w:t>
      </w:r>
      <w:r>
        <w:rPr>
          <w:rFonts w:ascii="Arial" w:hAnsi="Arial" w:cs="Arial"/>
          <w:sz w:val="20"/>
          <w:szCs w:val="20"/>
          <w:lang w:val="en-US"/>
        </w:rPr>
        <w:t xml:space="preserve"> 12(3), 303-320.</w:t>
      </w:r>
    </w:p>
    <w:p w14:paraId="26166FA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Hollands, R. G. (2015). Critical Interventions Into the Corporate Smart City. </w:t>
      </w:r>
      <w:r>
        <w:rPr>
          <w:rFonts w:ascii="Arial" w:hAnsi="Arial" w:cs="Arial"/>
          <w:i/>
          <w:sz w:val="20"/>
          <w:szCs w:val="20"/>
          <w:lang w:val="en-US"/>
        </w:rPr>
        <w:t>Cambridge Journal of Regions, Economy and Society,</w:t>
      </w:r>
      <w:r>
        <w:rPr>
          <w:rFonts w:ascii="Arial" w:hAnsi="Arial" w:cs="Arial"/>
          <w:sz w:val="20"/>
          <w:szCs w:val="20"/>
          <w:lang w:val="en-US"/>
        </w:rPr>
        <w:t xml:space="preserve"> 8(1), 61-77.</w:t>
      </w:r>
    </w:p>
    <w:p w14:paraId="45C6AC7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Hollands, R. G. (2016). Beyond the Corporate Smart City? Glimpses of Other Possibilities of Smartness. In S. Marvin, A. Luque-Ayala, and C. McFarlane (Eds.), </w:t>
      </w:r>
      <w:r>
        <w:rPr>
          <w:rFonts w:ascii="Arial" w:hAnsi="Arial" w:cs="Arial"/>
          <w:i/>
          <w:sz w:val="20"/>
          <w:szCs w:val="20"/>
          <w:lang w:val="en-US"/>
        </w:rPr>
        <w:t xml:space="preserve">Smart Urbanism: Utopian Vision or False Dawn? </w:t>
      </w:r>
      <w:r>
        <w:rPr>
          <w:rFonts w:ascii="Arial" w:hAnsi="Arial" w:cs="Arial"/>
          <w:sz w:val="20"/>
          <w:szCs w:val="20"/>
          <w:lang w:val="en-US"/>
        </w:rPr>
        <w:t>(pp. 168-184). New York City, NY: Routledge.</w:t>
      </w:r>
    </w:p>
    <w:p w14:paraId="71D2432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Holler, J., Tsiatsis, V., Avesand, S., Karnouskos, S., and Boyle, D. (2014). </w:t>
      </w:r>
      <w:r>
        <w:rPr>
          <w:rFonts w:ascii="Arial" w:hAnsi="Arial" w:cs="Arial"/>
          <w:i/>
          <w:sz w:val="20"/>
          <w:szCs w:val="20"/>
          <w:lang w:val="en-US"/>
        </w:rPr>
        <w:t xml:space="preserve">From Machine-to-Machine to the Internet of Things: Introduction to a New Age of Intelligence. </w:t>
      </w:r>
      <w:r>
        <w:rPr>
          <w:rFonts w:ascii="Arial" w:hAnsi="Arial" w:cs="Arial"/>
          <w:sz w:val="20"/>
          <w:szCs w:val="20"/>
          <w:lang w:val="en-US"/>
        </w:rPr>
        <w:t>Oxford: Elsevier.</w:t>
      </w:r>
    </w:p>
    <w:p w14:paraId="2A67937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Hutton, G. R. (2009). Scientific Grey Literature in a Digital Age: Measuring Its Use and Influence in An Evolving Information Economy. Paper presented at 37th Annual Conference of the Canadian Association of Information Science and Inaugural Librarians' Research Institute Symposium. Mapping the 21st Century Information Landscape: Borders, Bridges and Byways, Ottawa, 28-30 May 2009. http://www.cais-acsi.ca/ojs/index.php/cais/article/viewFile/126/518. Accessed 19 November 2013.</w:t>
      </w:r>
    </w:p>
    <w:p w14:paraId="6291747A" w14:textId="77777777" w:rsidR="00D756A9" w:rsidRPr="00C935E8" w:rsidRDefault="00BC2271">
      <w:pPr>
        <w:pStyle w:val="p1"/>
        <w:ind w:left="360" w:hanging="360"/>
        <w:jc w:val="both"/>
        <w:rPr>
          <w:lang w:val="it-IT"/>
        </w:rPr>
      </w:pPr>
      <w:r>
        <w:rPr>
          <w:rFonts w:ascii="Arial" w:hAnsi="Arial" w:cs="Arial"/>
          <w:sz w:val="20"/>
          <w:szCs w:val="20"/>
        </w:rPr>
        <w:t xml:space="preserve">IBM Corporation (2017). Smarter Planet. Website. http://www-03.ibm.com/ibm/history/ibm100/us/en/icons/smarterplanet/. </w:t>
      </w:r>
      <w:r>
        <w:rPr>
          <w:rFonts w:ascii="Arial" w:hAnsi="Arial" w:cs="Arial"/>
          <w:sz w:val="20"/>
          <w:szCs w:val="20"/>
          <w:lang w:val="it-IT"/>
        </w:rPr>
        <w:t>Accessed 20.03.2017.</w:t>
      </w:r>
    </w:p>
    <w:p w14:paraId="012E5F4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it-IT"/>
        </w:rPr>
        <w:t xml:space="preserve">Ingwersen, P., Larsen, B., Garcia-Zorita, J. C., Serrano-Lopez, A. E., and Sanz-Casado, E. (2014). </w:t>
      </w:r>
      <w:r>
        <w:rPr>
          <w:rFonts w:ascii="Arial" w:hAnsi="Arial" w:cs="Arial"/>
          <w:sz w:val="20"/>
          <w:szCs w:val="20"/>
          <w:lang w:val="en-US"/>
        </w:rPr>
        <w:lastRenderedPageBreak/>
        <w:t xml:space="preserve">Influence of Proceedings Papers on Citation Impact in Seven Sub-fields of Sustainable Energy Research 2005–2011. </w:t>
      </w:r>
      <w:r>
        <w:rPr>
          <w:rFonts w:ascii="Arial" w:hAnsi="Arial" w:cs="Arial"/>
          <w:i/>
          <w:sz w:val="20"/>
          <w:szCs w:val="20"/>
          <w:lang w:val="en-US"/>
        </w:rPr>
        <w:t>Scientometrics,</w:t>
      </w:r>
      <w:r>
        <w:rPr>
          <w:rFonts w:ascii="Arial" w:hAnsi="Arial" w:cs="Arial"/>
          <w:sz w:val="20"/>
          <w:szCs w:val="20"/>
          <w:lang w:val="en-US"/>
        </w:rPr>
        <w:t xml:space="preserve"> 101(2), 1273-1292.</w:t>
      </w:r>
    </w:p>
    <w:p w14:paraId="6B09593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ITU (2005). ITU Internet Reports 2005: The Internet of Things. Report. International Telecommunication Union. http://www.itu.int/osg/spu/publications/internetofthings/. Accessed 4 June 2014.</w:t>
      </w:r>
    </w:p>
    <w:p w14:paraId="60B1797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Ishida, T., and Isbister, K. (Eds.) (2000). </w:t>
      </w:r>
      <w:r>
        <w:rPr>
          <w:rFonts w:ascii="Arial" w:hAnsi="Arial" w:cs="Arial"/>
          <w:i/>
          <w:sz w:val="20"/>
          <w:szCs w:val="20"/>
          <w:lang w:val="en-US"/>
        </w:rPr>
        <w:t xml:space="preserve">Digital Cities: Technologies, Experiences and Future Perspectives. </w:t>
      </w:r>
      <w:r>
        <w:rPr>
          <w:rFonts w:ascii="Arial" w:hAnsi="Arial" w:cs="Arial"/>
          <w:sz w:val="20"/>
          <w:szCs w:val="20"/>
          <w:lang w:val="en-US"/>
        </w:rPr>
        <w:t>Berlin: Springer.</w:t>
      </w:r>
    </w:p>
    <w:p w14:paraId="138CA1D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Jacobsen, T., Punzalan, R. L., and Hedstrom, M. L. (2013). Invoking Collective Memory: Mapping the Emergence of a Concept in Archival Science. </w:t>
      </w:r>
      <w:r>
        <w:rPr>
          <w:rFonts w:ascii="Arial" w:hAnsi="Arial" w:cs="Arial"/>
          <w:i/>
          <w:sz w:val="20"/>
          <w:szCs w:val="20"/>
          <w:lang w:val="en-US"/>
        </w:rPr>
        <w:t>Archivial Science,</w:t>
      </w:r>
      <w:r>
        <w:rPr>
          <w:rFonts w:ascii="Arial" w:hAnsi="Arial" w:cs="Arial"/>
          <w:sz w:val="20"/>
          <w:szCs w:val="20"/>
          <w:lang w:val="en-US"/>
        </w:rPr>
        <w:t xml:space="preserve"> 13(2-3), 217-251.</w:t>
      </w:r>
    </w:p>
    <w:p w14:paraId="152A95D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Juan, Y. K., Wang, L., Wang, J., Leckie, J., and Li, K. M. (2011). A Decision-support System for Smarter City Planning and Management. </w:t>
      </w:r>
      <w:r>
        <w:rPr>
          <w:rFonts w:ascii="Arial" w:hAnsi="Arial" w:cs="Arial"/>
          <w:i/>
          <w:sz w:val="20"/>
          <w:szCs w:val="20"/>
          <w:lang w:val="en-US"/>
        </w:rPr>
        <w:t>IBM Journal of Research and Development,</w:t>
      </w:r>
      <w:r>
        <w:rPr>
          <w:rFonts w:ascii="Arial" w:hAnsi="Arial" w:cs="Arial"/>
          <w:sz w:val="20"/>
          <w:szCs w:val="20"/>
          <w:lang w:val="en-US"/>
        </w:rPr>
        <w:t xml:space="preserve"> 55(1-2), 3:1-3:12.</w:t>
      </w:r>
    </w:p>
    <w:p w14:paraId="1DC445C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Karnouskos, S., and Nass de Holanda, T. (2009). Simulation of a Smart Grid City with Software Agents. In </w:t>
      </w:r>
      <w:r>
        <w:rPr>
          <w:rFonts w:ascii="Arial" w:hAnsi="Arial" w:cs="Arial"/>
          <w:i/>
          <w:sz w:val="20"/>
          <w:szCs w:val="20"/>
          <w:lang w:val="en-US"/>
        </w:rPr>
        <w:t xml:space="preserve">EMS '09: Third UKSim European Symposium on Computer Modeling and Simulation, Athens, 25-27 November 2009 </w:t>
      </w:r>
      <w:r>
        <w:rPr>
          <w:rFonts w:ascii="Arial" w:hAnsi="Arial" w:cs="Arial"/>
          <w:sz w:val="20"/>
          <w:szCs w:val="20"/>
          <w:lang w:val="en-US"/>
        </w:rPr>
        <w:t>(pp. 424-429). Piscataway, NJ: Institute of Electrical and Electronics Engineers (IEEE).</w:t>
      </w:r>
    </w:p>
    <w:p w14:paraId="0DB5E53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Katz, J. S., and Ruano, J. (2011). Smarter Cities Series: Understanding the IBM Approach to Energy Innovation. IBM Corporation. http://www.redbooks.ibm.com/redpapers/pdfs/redp4739.pdf. Accessed 14 September 2012.</w:t>
      </w:r>
    </w:p>
    <w:p w14:paraId="16276DD6" w14:textId="77777777" w:rsidR="00D756A9" w:rsidRDefault="00BC2271">
      <w:pPr>
        <w:pStyle w:val="p1"/>
        <w:ind w:left="360" w:hanging="360"/>
        <w:jc w:val="both"/>
        <w:rPr>
          <w:rFonts w:ascii="Arial" w:hAnsi="Arial" w:cs="Arial"/>
          <w:sz w:val="20"/>
          <w:szCs w:val="20"/>
        </w:rPr>
      </w:pPr>
      <w:r>
        <w:rPr>
          <w:rFonts w:ascii="Arial" w:hAnsi="Arial" w:cs="Arial"/>
          <w:sz w:val="20"/>
          <w:szCs w:val="20"/>
        </w:rPr>
        <w:t>Kehoe, M., Cosgrove, M., De Gennaro, S., Harrison, C., Harthoorn, W., Hogan, J., Meegan, J., Nesbitt, P., and Peters, C. (2011). Smarter Cities Series: A Foundation for Understanding IBM Smarter Cities. IBM Corporation. http://www.redbooks.ibm.com/redpapers/pdfs/redp4733.pdf. Accessed 14 September 2012.</w:t>
      </w:r>
    </w:p>
    <w:p w14:paraId="01AD7214" w14:textId="77777777" w:rsidR="00D756A9" w:rsidRDefault="00BC2271">
      <w:pPr>
        <w:ind w:left="360" w:hanging="360"/>
        <w:jc w:val="both"/>
      </w:pPr>
      <w:r>
        <w:rPr>
          <w:rFonts w:ascii="Arial" w:hAnsi="Arial" w:cs="Arial"/>
          <w:sz w:val="20"/>
          <w:szCs w:val="20"/>
        </w:rPr>
        <w:t xml:space="preserve">King, J. (1987). A Review of Bibliometric and Other Science Indicators and Their Role in Research Evaluation. </w:t>
      </w:r>
      <w:r>
        <w:rPr>
          <w:rFonts w:ascii="Arial" w:hAnsi="Arial" w:cs="Arial"/>
          <w:i/>
          <w:iCs/>
          <w:sz w:val="20"/>
          <w:szCs w:val="20"/>
        </w:rPr>
        <w:t>Journal of Information Science,</w:t>
      </w:r>
      <w:r>
        <w:rPr>
          <w:rFonts w:ascii="Arial" w:hAnsi="Arial" w:cs="Arial"/>
          <w:sz w:val="20"/>
          <w:szCs w:val="20"/>
        </w:rPr>
        <w:t xml:space="preserve"> 13(5), 261-276.</w:t>
      </w:r>
    </w:p>
    <w:p w14:paraId="75FE19B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Kitchin, R. (2014). The Real-time City? Big Data and Smart Urbanism. </w:t>
      </w:r>
      <w:r>
        <w:rPr>
          <w:rFonts w:ascii="Arial" w:hAnsi="Arial" w:cs="Arial"/>
          <w:i/>
          <w:sz w:val="20"/>
          <w:szCs w:val="20"/>
          <w:lang w:val="en-US"/>
        </w:rPr>
        <w:t>GeoJournal,</w:t>
      </w:r>
      <w:r>
        <w:rPr>
          <w:rFonts w:ascii="Arial" w:hAnsi="Arial" w:cs="Arial"/>
          <w:sz w:val="20"/>
          <w:szCs w:val="20"/>
          <w:lang w:val="en-US"/>
        </w:rPr>
        <w:t xml:space="preserve"> 79(1), 1-14.</w:t>
      </w:r>
    </w:p>
    <w:p w14:paraId="302E7BD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Kohno, M., Masuyama, Y., Kato, N., and Tobe, A. (2011). Hitachi's Smart City Solutions for New Era of Urban Development. </w:t>
      </w:r>
      <w:r>
        <w:rPr>
          <w:rFonts w:ascii="Arial" w:hAnsi="Arial" w:cs="Arial"/>
          <w:i/>
          <w:sz w:val="20"/>
          <w:szCs w:val="20"/>
          <w:lang w:val="en-US"/>
        </w:rPr>
        <w:t>Hitachi Review,</w:t>
      </w:r>
      <w:r>
        <w:rPr>
          <w:rFonts w:ascii="Arial" w:hAnsi="Arial" w:cs="Arial"/>
          <w:sz w:val="20"/>
          <w:szCs w:val="20"/>
          <w:lang w:val="en-US"/>
        </w:rPr>
        <w:t xml:space="preserve"> 60(2), 79-88.</w:t>
      </w:r>
    </w:p>
    <w:p w14:paraId="0252EF8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Komninos, N. (2002). </w:t>
      </w:r>
      <w:r>
        <w:rPr>
          <w:rFonts w:ascii="Arial" w:hAnsi="Arial" w:cs="Arial"/>
          <w:i/>
          <w:sz w:val="20"/>
          <w:szCs w:val="20"/>
          <w:lang w:val="en-US"/>
        </w:rPr>
        <w:t xml:space="preserve">Intelligent Cities: Innovation, Knowledge, Systems and Digital Spaces. </w:t>
      </w:r>
      <w:r>
        <w:rPr>
          <w:rFonts w:ascii="Arial" w:hAnsi="Arial" w:cs="Arial"/>
          <w:sz w:val="20"/>
          <w:szCs w:val="20"/>
          <w:lang w:val="en-US"/>
        </w:rPr>
        <w:t>New York City, NY: Spon Press.</w:t>
      </w:r>
    </w:p>
    <w:p w14:paraId="42BB0B5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Komninos, N. (2006). The Architecture of Intelligent Cities: Integrating Human, Collective and Artificial Intelligence to Enhance Knowledge. In </w:t>
      </w:r>
      <w:r>
        <w:rPr>
          <w:rFonts w:ascii="Arial" w:hAnsi="Arial" w:cs="Arial"/>
          <w:i/>
          <w:sz w:val="20"/>
          <w:szCs w:val="20"/>
          <w:lang w:val="en-US"/>
        </w:rPr>
        <w:t xml:space="preserve">Proceedings of the 2nd IET International Conference on Intelligent Environments, Athens, 05-06 July 2006 </w:t>
      </w:r>
      <w:r>
        <w:rPr>
          <w:rFonts w:ascii="Arial" w:hAnsi="Arial" w:cs="Arial"/>
          <w:sz w:val="20"/>
          <w:szCs w:val="20"/>
          <w:lang w:val="en-US"/>
        </w:rPr>
        <w:t>(pp. 13-20). Norwich: Page Bros Ltd.</w:t>
      </w:r>
    </w:p>
    <w:p w14:paraId="1CAFF76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Komninos, N. (2008). </w:t>
      </w:r>
      <w:r>
        <w:rPr>
          <w:rFonts w:ascii="Arial" w:hAnsi="Arial" w:cs="Arial"/>
          <w:i/>
          <w:sz w:val="20"/>
          <w:szCs w:val="20"/>
          <w:lang w:val="en-US"/>
        </w:rPr>
        <w:t xml:space="preserve">Intelligent Cities and Globalization of Innovation Networks. </w:t>
      </w:r>
      <w:r>
        <w:rPr>
          <w:rFonts w:ascii="Arial" w:hAnsi="Arial" w:cs="Arial"/>
          <w:sz w:val="20"/>
          <w:szCs w:val="20"/>
          <w:lang w:val="en-US"/>
        </w:rPr>
        <w:t>New York City, NY: Routledge.</w:t>
      </w:r>
    </w:p>
    <w:p w14:paraId="25B23A1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Komninos, N. (2011). Intelligent Cities: Variable Geometries of Spatial Intelligence. </w:t>
      </w:r>
      <w:r>
        <w:rPr>
          <w:rFonts w:ascii="Arial" w:hAnsi="Arial" w:cs="Arial"/>
          <w:i/>
          <w:sz w:val="20"/>
          <w:szCs w:val="20"/>
          <w:lang w:val="en-US"/>
        </w:rPr>
        <w:t>Intelligent building international,</w:t>
      </w:r>
      <w:r>
        <w:rPr>
          <w:rFonts w:ascii="Arial" w:hAnsi="Arial" w:cs="Arial"/>
          <w:sz w:val="20"/>
          <w:szCs w:val="20"/>
          <w:lang w:val="en-US"/>
        </w:rPr>
        <w:t xml:space="preserve"> 3(3), 172-188.</w:t>
      </w:r>
    </w:p>
    <w:p w14:paraId="416BC692" w14:textId="14A4ADBC"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 xml:space="preserve">Komninos, N. (2014). </w:t>
      </w:r>
      <w:r>
        <w:rPr>
          <w:rFonts w:ascii="Arial" w:hAnsi="Arial" w:cs="Arial"/>
          <w:i/>
          <w:sz w:val="20"/>
          <w:szCs w:val="20"/>
          <w:lang w:val="en-US"/>
        </w:rPr>
        <w:t xml:space="preserve">The Age of Intelligent Cities: Smart Environments and Innovation-for-all Strategies. </w:t>
      </w:r>
      <w:r>
        <w:rPr>
          <w:rFonts w:ascii="Arial" w:hAnsi="Arial" w:cs="Arial"/>
          <w:sz w:val="20"/>
          <w:szCs w:val="20"/>
          <w:lang w:val="en-US"/>
        </w:rPr>
        <w:t>New York City, NY: Routledge.</w:t>
      </w:r>
    </w:p>
    <w:p w14:paraId="0CA9D194" w14:textId="050E8A3F" w:rsidR="00B11246" w:rsidRPr="00012458" w:rsidRDefault="00B11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it-IT"/>
        </w:rPr>
      </w:pPr>
      <w:r w:rsidRPr="00B11246">
        <w:rPr>
          <w:rFonts w:ascii="Arial" w:hAnsi="Arial" w:cs="Arial"/>
          <w:sz w:val="20"/>
          <w:szCs w:val="20"/>
        </w:rPr>
        <w:t xml:space="preserve">Komninos, N., &amp; Mora, L. (2018). Exploring the Big Picture of Smart City Research. </w:t>
      </w:r>
      <w:r w:rsidRPr="00012458">
        <w:rPr>
          <w:rFonts w:ascii="Arial" w:hAnsi="Arial" w:cs="Arial"/>
          <w:i/>
          <w:sz w:val="20"/>
          <w:szCs w:val="20"/>
          <w:lang w:val="it-IT"/>
        </w:rPr>
        <w:t>Scienze Regionali: Italian Journal of Regional Science</w:t>
      </w:r>
      <w:r w:rsidRPr="00012458">
        <w:rPr>
          <w:rFonts w:ascii="Arial" w:hAnsi="Arial" w:cs="Arial"/>
          <w:sz w:val="20"/>
          <w:szCs w:val="20"/>
          <w:lang w:val="it-IT"/>
        </w:rPr>
        <w:t>, 1(2018), 15-38.</w:t>
      </w:r>
    </w:p>
    <w:p w14:paraId="5EADA1AF" w14:textId="77777777" w:rsidR="00D756A9" w:rsidRDefault="00BC2271">
      <w:pPr>
        <w:pStyle w:val="p1"/>
        <w:ind w:left="360" w:hanging="360"/>
        <w:jc w:val="both"/>
      </w:pPr>
      <w:r w:rsidRPr="00012458">
        <w:rPr>
          <w:rFonts w:ascii="Arial" w:hAnsi="Arial" w:cs="Arial"/>
          <w:sz w:val="20"/>
          <w:szCs w:val="20"/>
          <w:lang w:val="it-IT"/>
        </w:rPr>
        <w:t xml:space="preserve">Kourtit, K., Deakin, M., Caragliu, A., Del Bo, C., Nijkamp, P., Lombardi, P., and Giordano, S. (2014). </w:t>
      </w:r>
      <w:r>
        <w:rPr>
          <w:rFonts w:ascii="Arial" w:hAnsi="Arial" w:cs="Arial"/>
          <w:sz w:val="20"/>
          <w:szCs w:val="20"/>
        </w:rPr>
        <w:t xml:space="preserve">An Advanced Triple Helix Network Framework for Smart Cities Performance. In M. Deakin (Ed.), </w:t>
      </w:r>
      <w:r>
        <w:rPr>
          <w:rFonts w:ascii="Arial" w:hAnsi="Arial" w:cs="Arial"/>
          <w:i/>
          <w:iCs/>
          <w:sz w:val="20"/>
          <w:szCs w:val="20"/>
        </w:rPr>
        <w:t xml:space="preserve">Smart Cities: Governing, Modelling and Analyzing the Transition </w:t>
      </w:r>
      <w:r>
        <w:rPr>
          <w:rFonts w:ascii="Arial" w:hAnsi="Arial" w:cs="Arial"/>
          <w:sz w:val="20"/>
          <w:szCs w:val="20"/>
        </w:rPr>
        <w:t>(pp. 196-216). New York, NY: Routledge.</w:t>
      </w:r>
    </w:p>
    <w:p w14:paraId="46209DD3" w14:textId="77777777" w:rsidR="00D756A9" w:rsidRPr="00C935E8"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lang w:val="it-IT"/>
        </w:rPr>
      </w:pPr>
      <w:r>
        <w:rPr>
          <w:rFonts w:ascii="Arial" w:hAnsi="Arial" w:cs="Arial"/>
          <w:sz w:val="20"/>
          <w:szCs w:val="20"/>
          <w:lang w:val="en-US"/>
        </w:rPr>
        <w:t xml:space="preserve">Kovács, A., Van Looy, B., and Cassiman, B. (2015). Exploring the Scope of Open Innovation: A Bibliometric Review of a Decade of Research. </w:t>
      </w:r>
      <w:r>
        <w:rPr>
          <w:rFonts w:ascii="Arial" w:hAnsi="Arial" w:cs="Arial"/>
          <w:i/>
          <w:sz w:val="20"/>
          <w:szCs w:val="20"/>
          <w:lang w:val="it-IT"/>
        </w:rPr>
        <w:t>Scientometrics,</w:t>
      </w:r>
      <w:r>
        <w:rPr>
          <w:rFonts w:ascii="Arial" w:hAnsi="Arial" w:cs="Arial"/>
          <w:sz w:val="20"/>
          <w:szCs w:val="20"/>
          <w:lang w:val="it-IT"/>
        </w:rPr>
        <w:t xml:space="preserve"> 104(3), 951-983.</w:t>
      </w:r>
    </w:p>
    <w:p w14:paraId="6C538D0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it-IT"/>
        </w:rPr>
        <w:t xml:space="preserve">Kurebayashi, T., Masuyama, Y., Morita, K., Taniguchi, N., and Mizuki, F. (2011). </w:t>
      </w:r>
      <w:r>
        <w:rPr>
          <w:rFonts w:ascii="Arial" w:hAnsi="Arial" w:cs="Arial"/>
          <w:sz w:val="20"/>
          <w:szCs w:val="20"/>
          <w:lang w:val="en-US"/>
        </w:rPr>
        <w:t xml:space="preserve">Global Initiatives for Smart Urban Development. </w:t>
      </w:r>
      <w:r>
        <w:rPr>
          <w:rFonts w:ascii="Arial" w:hAnsi="Arial" w:cs="Arial"/>
          <w:i/>
          <w:sz w:val="20"/>
          <w:szCs w:val="20"/>
          <w:lang w:val="en-US"/>
        </w:rPr>
        <w:t>Hitachi Review,</w:t>
      </w:r>
      <w:r>
        <w:rPr>
          <w:rFonts w:ascii="Arial" w:hAnsi="Arial" w:cs="Arial"/>
          <w:sz w:val="20"/>
          <w:szCs w:val="20"/>
          <w:lang w:val="en-US"/>
        </w:rPr>
        <w:t xml:space="preserve"> 60(2), 89-93.</w:t>
      </w:r>
    </w:p>
    <w:p w14:paraId="5C563C8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Landry, C. (2000). </w:t>
      </w:r>
      <w:r>
        <w:rPr>
          <w:rFonts w:ascii="Arial" w:hAnsi="Arial" w:cs="Arial"/>
          <w:i/>
          <w:sz w:val="20"/>
          <w:szCs w:val="20"/>
          <w:lang w:val="en-US"/>
        </w:rPr>
        <w:t xml:space="preserve">The Creative City: A Toolkit for Urban Innovation. </w:t>
      </w:r>
      <w:r>
        <w:rPr>
          <w:rFonts w:ascii="Arial" w:hAnsi="Arial" w:cs="Arial"/>
          <w:sz w:val="20"/>
          <w:szCs w:val="20"/>
          <w:lang w:val="en-US"/>
        </w:rPr>
        <w:t>London: Earthscan.</w:t>
      </w:r>
    </w:p>
    <w:p w14:paraId="735CF1F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Lazaroiu, G. C., and Roscia, M. (2012). </w:t>
      </w:r>
      <w:r>
        <w:rPr>
          <w:rFonts w:ascii="Arial" w:hAnsi="Arial" w:cs="Arial"/>
          <w:sz w:val="20"/>
          <w:szCs w:val="20"/>
          <w:lang w:val="en-US"/>
        </w:rPr>
        <w:t xml:space="preserve">Definition Methodology for the Smart Cities Model. </w:t>
      </w:r>
      <w:r>
        <w:rPr>
          <w:rFonts w:ascii="Arial" w:hAnsi="Arial" w:cs="Arial"/>
          <w:i/>
          <w:sz w:val="20"/>
          <w:szCs w:val="20"/>
          <w:lang w:val="en-US"/>
        </w:rPr>
        <w:t>Energy,</w:t>
      </w:r>
      <w:r>
        <w:rPr>
          <w:rFonts w:ascii="Arial" w:hAnsi="Arial" w:cs="Arial"/>
          <w:sz w:val="20"/>
          <w:szCs w:val="20"/>
          <w:lang w:val="en-US"/>
        </w:rPr>
        <w:t xml:space="preserve"> 47(1), 326-332.</w:t>
      </w:r>
    </w:p>
    <w:p w14:paraId="4FBB7249" w14:textId="77777777" w:rsidR="00D756A9" w:rsidRDefault="00BC2271">
      <w:pPr>
        <w:pStyle w:val="p1"/>
        <w:ind w:left="360" w:hanging="360"/>
        <w:jc w:val="both"/>
        <w:rPr>
          <w:rFonts w:ascii="Arial" w:hAnsi="Arial" w:cs="Arial"/>
          <w:sz w:val="20"/>
          <w:szCs w:val="20"/>
        </w:rPr>
      </w:pPr>
      <w:r>
        <w:rPr>
          <w:rFonts w:ascii="Arial" w:hAnsi="Arial" w:cs="Arial"/>
          <w:sz w:val="20"/>
          <w:szCs w:val="20"/>
        </w:rPr>
        <w:t>Lee, J., and Hancock, M. G. (2012). Toward a Framework for Smart Cities: A Comparison of Seoul, San Francisco and Amsterdam. Presentation. Yonsei University and Stanford University. http://iis-db.stanford.edu/evnts/7239/Jung_Hoon_Lee_final.pdf. Accessed 12.06.2014.</w:t>
      </w:r>
    </w:p>
    <w:p w14:paraId="651C478A" w14:textId="77777777" w:rsidR="00D756A9" w:rsidRDefault="00BC2271">
      <w:pPr>
        <w:pStyle w:val="p1"/>
        <w:ind w:left="360" w:hanging="360"/>
        <w:jc w:val="both"/>
      </w:pPr>
      <w:r>
        <w:rPr>
          <w:rFonts w:ascii="Arial" w:hAnsi="Arial" w:cs="Arial"/>
          <w:sz w:val="20"/>
          <w:szCs w:val="20"/>
        </w:rPr>
        <w:t xml:space="preserve">Lee, J., Hancock, M. G., and Hu, M. (2014). Towards An Effective Framework for Building Smart Cities: Lessons From Seoul and San Francisco. </w:t>
      </w:r>
      <w:r>
        <w:rPr>
          <w:rFonts w:ascii="Arial" w:hAnsi="Arial" w:cs="Arial"/>
          <w:i/>
          <w:iCs/>
          <w:sz w:val="20"/>
          <w:szCs w:val="20"/>
        </w:rPr>
        <w:t>Technological Forecasting and Social Change,</w:t>
      </w:r>
      <w:r>
        <w:rPr>
          <w:rFonts w:ascii="Arial" w:hAnsi="Arial" w:cs="Arial"/>
          <w:sz w:val="20"/>
          <w:szCs w:val="20"/>
        </w:rPr>
        <w:t xml:space="preserve"> 89, 80-99.</w:t>
      </w:r>
    </w:p>
    <w:p w14:paraId="08F15DF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Lee, S., Han, J., Leem, Y., and Yigitcanlar, T. (2008). Towards Ubiquitous City: Concept, Planning, and Experiences in the Republic of Korea. In T. Yigitcanlar, K. Velibeyoglu, and S. Baum (Eds.), </w:t>
      </w:r>
      <w:r>
        <w:rPr>
          <w:rFonts w:ascii="Arial" w:hAnsi="Arial" w:cs="Arial"/>
          <w:i/>
          <w:sz w:val="20"/>
          <w:szCs w:val="20"/>
          <w:lang w:val="en-US"/>
        </w:rPr>
        <w:t xml:space="preserve">Knowledge-based Urban Development: Planning and Applications in the Information Era </w:t>
      </w:r>
      <w:r>
        <w:rPr>
          <w:rFonts w:ascii="Arial" w:hAnsi="Arial" w:cs="Arial"/>
          <w:sz w:val="20"/>
          <w:szCs w:val="20"/>
          <w:lang w:val="en-US"/>
        </w:rPr>
        <w:t>(pp. 148-169). Hershey, PA: IGI Global.</w:t>
      </w:r>
    </w:p>
    <w:p w14:paraId="2EAF791F" w14:textId="77777777" w:rsidR="00D756A9" w:rsidRDefault="00BC2271">
      <w:pPr>
        <w:pStyle w:val="p1"/>
        <w:ind w:left="360" w:hanging="360"/>
        <w:jc w:val="both"/>
      </w:pPr>
      <w:r>
        <w:rPr>
          <w:rFonts w:ascii="Arial" w:hAnsi="Arial" w:cs="Arial"/>
          <w:sz w:val="20"/>
          <w:szCs w:val="20"/>
        </w:rPr>
        <w:lastRenderedPageBreak/>
        <w:t xml:space="preserve">Leydesdorff, L. (1997). Why Words and Co-words Cannot Map the Development of the Sciences. </w:t>
      </w:r>
      <w:r>
        <w:rPr>
          <w:rFonts w:ascii="Arial" w:hAnsi="Arial" w:cs="Arial"/>
          <w:i/>
          <w:iCs/>
          <w:sz w:val="20"/>
          <w:szCs w:val="20"/>
        </w:rPr>
        <w:t>Journal of the American Society for Information Science and Technology,</w:t>
      </w:r>
      <w:r>
        <w:rPr>
          <w:rFonts w:ascii="Arial" w:hAnsi="Arial" w:cs="Arial"/>
          <w:sz w:val="20"/>
          <w:szCs w:val="20"/>
        </w:rPr>
        <w:t xml:space="preserve"> 48(5), 418-427.</w:t>
      </w:r>
    </w:p>
    <w:p w14:paraId="1CC6554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color w:val="1A1A1A"/>
          <w:sz w:val="20"/>
          <w:szCs w:val="20"/>
          <w:lang w:val="en-US"/>
        </w:rPr>
        <w:t xml:space="preserve">Leydesdorff, L., and Deakin, M. (2011). The Triple-helix Model of Smart Cities: A Neo-evolutionary Perspective. </w:t>
      </w:r>
      <w:r>
        <w:rPr>
          <w:rFonts w:ascii="Arial" w:hAnsi="Arial" w:cs="Arial"/>
          <w:i/>
          <w:color w:val="1A1A1A"/>
          <w:sz w:val="20"/>
          <w:szCs w:val="20"/>
          <w:lang w:val="en-US"/>
        </w:rPr>
        <w:t>Journal of Urban Technology</w:t>
      </w:r>
      <w:r>
        <w:rPr>
          <w:rFonts w:ascii="Arial" w:hAnsi="Arial" w:cs="Arial"/>
          <w:color w:val="1A1A1A"/>
          <w:sz w:val="20"/>
          <w:szCs w:val="20"/>
          <w:lang w:val="en-US"/>
        </w:rPr>
        <w:t>, 18(2), 53-63.</w:t>
      </w:r>
    </w:p>
    <w:p w14:paraId="7FC3704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Leydesdorff, L., Hammarfelt, B., and Akdag Salah, A. A. (2011). The Structure of the Arts &amp; Humanities Citation Index: A Mapping on the Basis of Aggregated Citations Among 1,157 Journals.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62(12), 2414-2426.</w:t>
      </w:r>
    </w:p>
    <w:p w14:paraId="07B6E63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Leydesdorff, L., and Rafols, I. (2009). A Global Map of Science Based on the ISI Subject Categories.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60(2), 348-362.</w:t>
      </w:r>
    </w:p>
    <w:p w14:paraId="0EAB0CE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Liu, Z. (2005). Visualizing the Intellectual Structure in Urban Studies: A Journal Co-citation Analysis (1992-2002). </w:t>
      </w:r>
      <w:r>
        <w:rPr>
          <w:rFonts w:ascii="Arial" w:hAnsi="Arial" w:cs="Arial"/>
          <w:i/>
          <w:sz w:val="20"/>
          <w:szCs w:val="20"/>
          <w:lang w:val="en-US"/>
        </w:rPr>
        <w:t>Scientometrics,</w:t>
      </w:r>
      <w:r>
        <w:rPr>
          <w:rFonts w:ascii="Arial" w:hAnsi="Arial" w:cs="Arial"/>
          <w:sz w:val="20"/>
          <w:szCs w:val="20"/>
          <w:lang w:val="en-US"/>
        </w:rPr>
        <w:t xml:space="preserve"> 62(3), 385-402.</w:t>
      </w:r>
    </w:p>
    <w:p w14:paraId="531B890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Liu, G., Hu, J., and Wang, H. (2012). A Co-word Analysis of Digital Library Field in China. </w:t>
      </w:r>
      <w:r>
        <w:rPr>
          <w:rFonts w:ascii="Arial" w:hAnsi="Arial" w:cs="Arial"/>
          <w:i/>
          <w:sz w:val="20"/>
          <w:szCs w:val="20"/>
          <w:lang w:val="en-US"/>
        </w:rPr>
        <w:t>Scientometrics,</w:t>
      </w:r>
      <w:r>
        <w:rPr>
          <w:rFonts w:ascii="Arial" w:hAnsi="Arial" w:cs="Arial"/>
          <w:sz w:val="20"/>
          <w:szCs w:val="20"/>
          <w:lang w:val="en-US"/>
        </w:rPr>
        <w:t xml:space="preserve"> 91(1), 203-217.</w:t>
      </w:r>
    </w:p>
    <w:p w14:paraId="6263F24F" w14:textId="77777777" w:rsidR="00D756A9" w:rsidRDefault="00BC2271">
      <w:pPr>
        <w:pStyle w:val="p1"/>
        <w:ind w:left="360" w:hanging="360"/>
        <w:jc w:val="both"/>
      </w:pPr>
      <w:r>
        <w:rPr>
          <w:rFonts w:ascii="Arial" w:hAnsi="Arial" w:cs="Arial"/>
          <w:sz w:val="20"/>
          <w:szCs w:val="20"/>
        </w:rPr>
        <w:t xml:space="preserve">Ludlow, D., Khan, Z., Soomro, K., Marconcini, M., San Jose, R., Malcorps, P., Lemper, M., Luis Perez, J., and Metz, A. (2017). From Top-down Land Use Planning Intelligence to Bottom-up Stakeholder Engagement for Smart Cities – a Case Study: DECUMANUS Service Products. </w:t>
      </w:r>
      <w:r>
        <w:rPr>
          <w:rFonts w:ascii="Arial" w:hAnsi="Arial" w:cs="Arial"/>
          <w:i/>
          <w:iCs/>
          <w:sz w:val="20"/>
          <w:szCs w:val="20"/>
        </w:rPr>
        <w:t>International Journal of Services Technology and Management.</w:t>
      </w:r>
    </w:p>
    <w:p w14:paraId="2F539FB6" w14:textId="77777777" w:rsidR="00D756A9" w:rsidRDefault="00BC2271">
      <w:pPr>
        <w:pStyle w:val="p1"/>
        <w:ind w:left="360" w:hanging="360"/>
        <w:jc w:val="both"/>
      </w:pPr>
      <w:r>
        <w:rPr>
          <w:rFonts w:ascii="Arial" w:hAnsi="Arial" w:cs="Arial"/>
          <w:sz w:val="20"/>
          <w:szCs w:val="20"/>
        </w:rPr>
        <w:t xml:space="preserve">MacRoberts, M. H., and MacRoberts, B. R. (1989). Problems of Citation Analysis: A Critical Review. </w:t>
      </w:r>
      <w:r>
        <w:rPr>
          <w:rFonts w:ascii="Arial" w:hAnsi="Arial" w:cs="Arial"/>
          <w:i/>
          <w:iCs/>
          <w:sz w:val="20"/>
          <w:szCs w:val="20"/>
        </w:rPr>
        <w:t>Journal of the American Society for Information Science and Technology,</w:t>
      </w:r>
      <w:r>
        <w:rPr>
          <w:rFonts w:ascii="Arial" w:hAnsi="Arial" w:cs="Arial"/>
          <w:sz w:val="20"/>
          <w:szCs w:val="20"/>
        </w:rPr>
        <w:t xml:space="preserve"> 40(5), 342-349.</w:t>
      </w:r>
    </w:p>
    <w:p w14:paraId="3622C8E2" w14:textId="680A346C" w:rsidR="00D756A9" w:rsidRDefault="00BC2271">
      <w:pPr>
        <w:pStyle w:val="p1"/>
        <w:ind w:left="360" w:hanging="360"/>
        <w:jc w:val="both"/>
        <w:rPr>
          <w:rFonts w:ascii="Arial" w:hAnsi="Arial" w:cs="Arial"/>
          <w:sz w:val="20"/>
          <w:szCs w:val="20"/>
        </w:rPr>
      </w:pPr>
      <w:r>
        <w:rPr>
          <w:rFonts w:ascii="Arial" w:hAnsi="Arial" w:cs="Arial"/>
          <w:sz w:val="20"/>
          <w:szCs w:val="20"/>
        </w:rPr>
        <w:t>Manville, C., Cochrane, G., Cave, J., Millard, J., Pederson, J. K., Thaarup, R. K., Liebe, A., Wissner, M., Massink, R., &amp; Kotterink, B. (2014). Mapping Smart City in the EU. Research report. European Parliament - Directorate-General for Internal Policies. http://www.europarl.europa.eu/RegData/etudes/etudes/join/2014/507480/IPOL-ITRE_ET(2014)507480_EN.pdf. Accessed 05.02.2014.</w:t>
      </w:r>
    </w:p>
    <w:p w14:paraId="6A8A0772" w14:textId="437F791E" w:rsidR="00D0562C" w:rsidRDefault="00D0562C">
      <w:pPr>
        <w:pStyle w:val="p1"/>
        <w:ind w:left="360" w:hanging="360"/>
        <w:jc w:val="both"/>
        <w:rPr>
          <w:rFonts w:ascii="Arial" w:hAnsi="Arial" w:cs="Arial"/>
          <w:sz w:val="20"/>
          <w:szCs w:val="20"/>
        </w:rPr>
      </w:pPr>
      <w:r w:rsidRPr="00D0562C">
        <w:rPr>
          <w:rFonts w:ascii="Arial" w:hAnsi="Arial" w:cs="Arial"/>
          <w:sz w:val="20"/>
          <w:szCs w:val="20"/>
        </w:rPr>
        <w:t xml:space="preserve">March, H. (2016). The Smart City and Other ICT-led Techno-imaginaries: Any Room for Dialogue with Degrowth?. </w:t>
      </w:r>
      <w:r w:rsidRPr="006F3931">
        <w:rPr>
          <w:rFonts w:ascii="Arial" w:hAnsi="Arial" w:cs="Arial"/>
          <w:i/>
          <w:sz w:val="20"/>
          <w:szCs w:val="20"/>
        </w:rPr>
        <w:t>Journal of Cleaner Production</w:t>
      </w:r>
      <w:r w:rsidRPr="00D0562C">
        <w:rPr>
          <w:rFonts w:ascii="Arial" w:hAnsi="Arial" w:cs="Arial"/>
          <w:sz w:val="20"/>
          <w:szCs w:val="20"/>
        </w:rPr>
        <w:t>, doi:</w:t>
      </w:r>
      <w:r>
        <w:rPr>
          <w:rFonts w:ascii="Arial" w:hAnsi="Arial" w:cs="Arial"/>
          <w:sz w:val="20"/>
          <w:szCs w:val="20"/>
        </w:rPr>
        <w:t xml:space="preserve"> </w:t>
      </w:r>
      <w:r w:rsidRPr="00D0562C">
        <w:rPr>
          <w:rFonts w:ascii="Arial" w:hAnsi="Arial" w:cs="Arial"/>
          <w:sz w:val="20"/>
          <w:szCs w:val="20"/>
        </w:rPr>
        <w:t>https://doi.org/10.1016/j.jclepro.2016.09.154.</w:t>
      </w:r>
    </w:p>
    <w:p w14:paraId="6F814FA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McCain, K. W. (1986). Cocited Author Mapping as a Valid Representation of Intellectual Structure.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37(3), 111-122.</w:t>
      </w:r>
    </w:p>
    <w:p w14:paraId="4EDAAE49"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McCain, K. W. (1990). Mapping Authors in Intellectual Space: A Technical Overview.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41(6), 433-443.</w:t>
      </w:r>
    </w:p>
    <w:p w14:paraId="365D0BE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McCain, K. W. (1991). Mapping Economics Through the Journal Literature: An Experiment in Journal Cocitation Analysis.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42(4), 290-296.</w:t>
      </w:r>
    </w:p>
    <w:p w14:paraId="2A9E472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McNeill, D. (2016). IBM and the Visual Formation of Smart Cities. In S. Marvin, A. Luque-Ayala, &amp; C. McFarlane (Eds.), </w:t>
      </w:r>
      <w:r>
        <w:rPr>
          <w:rFonts w:ascii="Arial" w:hAnsi="Arial" w:cs="Arial"/>
          <w:i/>
          <w:sz w:val="20"/>
          <w:szCs w:val="20"/>
          <w:lang w:val="en-US"/>
        </w:rPr>
        <w:t xml:space="preserve">Smart Urbanism: Utopian Vision or False Dawn? </w:t>
      </w:r>
      <w:r>
        <w:rPr>
          <w:rFonts w:ascii="Arial" w:hAnsi="Arial" w:cs="Arial"/>
          <w:sz w:val="20"/>
          <w:szCs w:val="20"/>
          <w:lang w:val="en-US"/>
        </w:rPr>
        <w:t>(pp. 34-51). New York City, NY: Routledge.</w:t>
      </w:r>
    </w:p>
    <w:p w14:paraId="151D744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Meijer, A., and Bolivar, M. P. R. (2016). Governing the Smart City: A Review of the Literature on Smart Urban Governance. </w:t>
      </w:r>
      <w:r>
        <w:rPr>
          <w:rFonts w:ascii="Arial" w:hAnsi="Arial" w:cs="Arial"/>
          <w:i/>
          <w:sz w:val="20"/>
          <w:szCs w:val="20"/>
          <w:lang w:val="en-US"/>
        </w:rPr>
        <w:t>International Review of Administrative Sciences,</w:t>
      </w:r>
      <w:r>
        <w:rPr>
          <w:rFonts w:ascii="Arial" w:hAnsi="Arial" w:cs="Arial"/>
          <w:sz w:val="20"/>
          <w:szCs w:val="20"/>
          <w:lang w:val="en-US"/>
        </w:rPr>
        <w:t xml:space="preserve"> 82(2), 392-408.</w:t>
      </w:r>
    </w:p>
    <w:p w14:paraId="26025CA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Meyer, M., Libaers, D., Thijs, B., Grant, K., Glanzel, W., and Debackere, K. (2014). Origin and Emergence of Entrepreneurship as a Research Field. </w:t>
      </w:r>
      <w:r>
        <w:rPr>
          <w:rFonts w:ascii="Arial" w:hAnsi="Arial" w:cs="Arial"/>
          <w:i/>
          <w:sz w:val="20"/>
          <w:szCs w:val="20"/>
          <w:lang w:val="en-US"/>
        </w:rPr>
        <w:t>Scientometrics,</w:t>
      </w:r>
      <w:r>
        <w:rPr>
          <w:rFonts w:ascii="Arial" w:hAnsi="Arial" w:cs="Arial"/>
          <w:sz w:val="20"/>
          <w:szCs w:val="20"/>
          <w:lang w:val="en-US"/>
        </w:rPr>
        <w:t xml:space="preserve"> 98(1), 473-485.</w:t>
      </w:r>
    </w:p>
    <w:p w14:paraId="43A82CA2" w14:textId="77777777" w:rsidR="00D756A9" w:rsidRPr="00C935E8"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lang w:val="it-IT"/>
        </w:rPr>
      </w:pPr>
      <w:r>
        <w:rPr>
          <w:rFonts w:ascii="Arial" w:hAnsi="Arial" w:cs="Arial"/>
          <w:sz w:val="20"/>
          <w:szCs w:val="20"/>
          <w:lang w:val="en-US"/>
        </w:rPr>
        <w:t xml:space="preserve">Mino, E. (2000). Experiences of European Digital Cities. In T. Ishida, and K. Isbister (Eds.), </w:t>
      </w:r>
      <w:r>
        <w:rPr>
          <w:rFonts w:ascii="Arial" w:hAnsi="Arial" w:cs="Arial"/>
          <w:i/>
          <w:sz w:val="20"/>
          <w:szCs w:val="20"/>
          <w:lang w:val="en-US"/>
        </w:rPr>
        <w:t xml:space="preserve">Digital Cities: Technologies, Experiences and Future Perspectives </w:t>
      </w:r>
      <w:r>
        <w:rPr>
          <w:rFonts w:ascii="Arial" w:hAnsi="Arial" w:cs="Arial"/>
          <w:sz w:val="20"/>
          <w:szCs w:val="20"/>
          <w:lang w:val="en-US"/>
        </w:rPr>
        <w:t xml:space="preserve">(pp. 58-72). </w:t>
      </w:r>
      <w:r>
        <w:rPr>
          <w:rFonts w:ascii="Arial" w:hAnsi="Arial" w:cs="Arial"/>
          <w:sz w:val="20"/>
          <w:szCs w:val="20"/>
          <w:lang w:val="it-IT"/>
        </w:rPr>
        <w:t>Berlin: Springer.</w:t>
      </w:r>
    </w:p>
    <w:p w14:paraId="25C519C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it-IT"/>
        </w:rPr>
        <w:t xml:space="preserve">Miorandi, D., Sicari, S., De Pellegrini, F., and Chlamtac, I. (2012). </w:t>
      </w:r>
      <w:r>
        <w:rPr>
          <w:rFonts w:ascii="Arial" w:hAnsi="Arial" w:cs="Arial"/>
          <w:sz w:val="20"/>
          <w:szCs w:val="20"/>
          <w:lang w:val="en-US"/>
        </w:rPr>
        <w:t xml:space="preserve">Internet of Things: Vision, Applications and Research Challenges. </w:t>
      </w:r>
      <w:r>
        <w:rPr>
          <w:rFonts w:ascii="Arial" w:hAnsi="Arial" w:cs="Arial"/>
          <w:i/>
          <w:sz w:val="20"/>
          <w:szCs w:val="20"/>
          <w:lang w:val="en-US"/>
        </w:rPr>
        <w:t>Ad Hoc Networks,</w:t>
      </w:r>
      <w:r>
        <w:rPr>
          <w:rFonts w:ascii="Arial" w:hAnsi="Arial" w:cs="Arial"/>
          <w:sz w:val="20"/>
          <w:szCs w:val="20"/>
          <w:lang w:val="en-US"/>
        </w:rPr>
        <w:t xml:space="preserve"> 10(7), 1497-1516.</w:t>
      </w:r>
    </w:p>
    <w:p w14:paraId="157A690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Mitchell, W. J. (1995). </w:t>
      </w:r>
      <w:r>
        <w:rPr>
          <w:rFonts w:ascii="Arial" w:hAnsi="Arial" w:cs="Arial"/>
          <w:i/>
          <w:sz w:val="20"/>
          <w:szCs w:val="20"/>
          <w:lang w:val="en-US"/>
        </w:rPr>
        <w:t xml:space="preserve">The City of Bits: Space, Place, and the Infobahn. </w:t>
      </w:r>
      <w:r>
        <w:rPr>
          <w:rFonts w:ascii="Arial" w:hAnsi="Arial" w:cs="Arial"/>
          <w:sz w:val="20"/>
          <w:szCs w:val="20"/>
          <w:lang w:val="en-US"/>
        </w:rPr>
        <w:t>Cambridge, MA: The MIT Press.</w:t>
      </w:r>
    </w:p>
    <w:p w14:paraId="141B9F1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Mitchell, W. J. (1999). </w:t>
      </w:r>
      <w:r>
        <w:rPr>
          <w:rFonts w:ascii="Arial" w:hAnsi="Arial" w:cs="Arial"/>
          <w:i/>
          <w:sz w:val="20"/>
          <w:szCs w:val="20"/>
          <w:lang w:val="en-US"/>
        </w:rPr>
        <w:t xml:space="preserve">E-topia: Urban Life, Jim--but Not as We Know It. </w:t>
      </w:r>
      <w:r>
        <w:rPr>
          <w:rFonts w:ascii="Arial" w:hAnsi="Arial" w:cs="Arial"/>
          <w:sz w:val="20"/>
          <w:szCs w:val="20"/>
          <w:lang w:val="en-US"/>
        </w:rPr>
        <w:t>Cambridge, MA: The MIT Press.</w:t>
      </w:r>
    </w:p>
    <w:p w14:paraId="02B3DB2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Mitchell, W. J. (2003). </w:t>
      </w:r>
      <w:r>
        <w:rPr>
          <w:rFonts w:ascii="Arial" w:hAnsi="Arial" w:cs="Arial"/>
          <w:i/>
          <w:sz w:val="20"/>
          <w:szCs w:val="20"/>
          <w:lang w:val="en-US"/>
        </w:rPr>
        <w:t xml:space="preserve">Me++: The Cyborg Self and the Networked City. </w:t>
      </w:r>
      <w:r>
        <w:rPr>
          <w:rFonts w:ascii="Arial" w:hAnsi="Arial" w:cs="Arial"/>
          <w:sz w:val="20"/>
          <w:szCs w:val="20"/>
          <w:lang w:val="en-US"/>
        </w:rPr>
        <w:t>Cambridge, MA: The MIT Press.</w:t>
      </w:r>
    </w:p>
    <w:p w14:paraId="48EB22D0" w14:textId="075595FA" w:rsidR="00D756A9" w:rsidRDefault="00BC2271">
      <w:pPr>
        <w:ind w:left="360" w:hanging="360"/>
        <w:jc w:val="both"/>
      </w:pPr>
      <w:r>
        <w:rPr>
          <w:rFonts w:ascii="Arial" w:hAnsi="Arial" w:cs="Arial"/>
          <w:kern w:val="3"/>
          <w:sz w:val="20"/>
          <w:szCs w:val="20"/>
        </w:rPr>
        <w:t xml:space="preserve">Mora, L., Bolici, R., and Deakin, M. (2017). </w:t>
      </w:r>
      <w:r>
        <w:rPr>
          <w:rFonts w:ascii="Arial" w:hAnsi="Arial" w:cs="Arial"/>
          <w:kern w:val="3"/>
          <w:sz w:val="20"/>
          <w:szCs w:val="20"/>
          <w:lang w:val="en-US"/>
        </w:rPr>
        <w:t xml:space="preserve">The First Two Decades of Smart-City Research: A Bibliometric Analysis. </w:t>
      </w:r>
      <w:r>
        <w:rPr>
          <w:rFonts w:ascii="Arial" w:hAnsi="Arial" w:cs="Arial"/>
          <w:i/>
          <w:kern w:val="3"/>
          <w:sz w:val="20"/>
          <w:szCs w:val="20"/>
          <w:lang w:val="en-US"/>
        </w:rPr>
        <w:t>Journal of Urban Technology</w:t>
      </w:r>
      <w:r>
        <w:rPr>
          <w:rFonts w:ascii="Arial" w:hAnsi="Arial" w:cs="Arial"/>
          <w:kern w:val="3"/>
          <w:sz w:val="20"/>
          <w:szCs w:val="20"/>
          <w:lang w:val="en-US"/>
        </w:rPr>
        <w:t xml:space="preserve">, </w:t>
      </w:r>
      <w:r w:rsidR="00812A32" w:rsidRPr="00812A32">
        <w:rPr>
          <w:rFonts w:ascii="Arial" w:hAnsi="Arial" w:cs="Arial"/>
          <w:kern w:val="3"/>
          <w:sz w:val="20"/>
          <w:szCs w:val="20"/>
          <w:lang w:val="en-US"/>
        </w:rPr>
        <w:t>24(1), 3-27.</w:t>
      </w:r>
    </w:p>
    <w:p w14:paraId="7FA34F8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Mora, L., and Bolici, R. (2017). How to Become a Smart City: Learning from Amsterdam. In A. Bisello, D. Vettorato, R. Stephens, and P. Elisei (Eds.), </w:t>
      </w:r>
      <w:r>
        <w:rPr>
          <w:rFonts w:ascii="Arial" w:hAnsi="Arial" w:cs="Arial"/>
          <w:i/>
          <w:sz w:val="20"/>
          <w:szCs w:val="20"/>
          <w:lang w:val="en-US"/>
        </w:rPr>
        <w:t xml:space="preserve">Smart and Sustainable Planning for Cities and Regions: Results of SSPCR 2015 </w:t>
      </w:r>
      <w:r>
        <w:rPr>
          <w:rFonts w:ascii="Arial" w:hAnsi="Arial" w:cs="Arial"/>
          <w:sz w:val="20"/>
          <w:szCs w:val="20"/>
          <w:lang w:val="en-US"/>
        </w:rPr>
        <w:t>(pp. 251-266). Cham: Springer.</w:t>
      </w:r>
    </w:p>
    <w:p w14:paraId="372E7683" w14:textId="13099558"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 xml:space="preserve">Mora, L., and Bolici, R. (2016). The Development Process of Smart City Strategies: The Case of Barcelona. In J. Rajaniemi (Ed.), </w:t>
      </w:r>
      <w:r>
        <w:rPr>
          <w:rFonts w:ascii="Arial" w:hAnsi="Arial" w:cs="Arial"/>
          <w:i/>
          <w:sz w:val="20"/>
          <w:szCs w:val="20"/>
          <w:lang w:val="en-US"/>
        </w:rPr>
        <w:t xml:space="preserve">Re-city: Future City - Combining Disciplines </w:t>
      </w:r>
      <w:r>
        <w:rPr>
          <w:rFonts w:ascii="Arial" w:hAnsi="Arial" w:cs="Arial"/>
          <w:sz w:val="20"/>
          <w:szCs w:val="20"/>
          <w:lang w:val="en-US"/>
        </w:rPr>
        <w:t>(pp. 155-181). Tampere: Juvenes print.</w:t>
      </w:r>
    </w:p>
    <w:p w14:paraId="79377CCB" w14:textId="2DA641C0" w:rsidR="00F15E52" w:rsidRPr="00F15E52" w:rsidRDefault="00F15E52" w:rsidP="00F15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rPr>
      </w:pPr>
      <w:r>
        <w:rPr>
          <w:rFonts w:ascii="Arial" w:hAnsi="Arial" w:cs="Arial"/>
          <w:sz w:val="20"/>
          <w:szCs w:val="20"/>
        </w:rPr>
        <w:t>Mora, L., Deakin, M., and</w:t>
      </w:r>
      <w:r w:rsidRPr="00F15E52">
        <w:rPr>
          <w:rFonts w:ascii="Arial" w:hAnsi="Arial" w:cs="Arial"/>
          <w:sz w:val="20"/>
          <w:szCs w:val="20"/>
        </w:rPr>
        <w:t xml:space="preserve"> Reid, A. (2018</w:t>
      </w:r>
      <w:r>
        <w:rPr>
          <w:rFonts w:ascii="Arial" w:hAnsi="Arial" w:cs="Arial"/>
          <w:sz w:val="20"/>
          <w:szCs w:val="20"/>
        </w:rPr>
        <w:t>a</w:t>
      </w:r>
      <w:r w:rsidRPr="00F15E52">
        <w:rPr>
          <w:rFonts w:ascii="Arial" w:hAnsi="Arial" w:cs="Arial"/>
          <w:sz w:val="20"/>
          <w:szCs w:val="20"/>
        </w:rPr>
        <w:t xml:space="preserve">). Strategic Principles for Smart City Development: A Multiple Case Study Analysis of European Best Practices. </w:t>
      </w:r>
      <w:r w:rsidRPr="00F15E52">
        <w:rPr>
          <w:rFonts w:ascii="Arial" w:hAnsi="Arial" w:cs="Arial"/>
          <w:i/>
          <w:sz w:val="20"/>
          <w:szCs w:val="20"/>
        </w:rPr>
        <w:t>Technological Forecasting and Social Change</w:t>
      </w:r>
      <w:r>
        <w:rPr>
          <w:rFonts w:ascii="Arial" w:hAnsi="Arial" w:cs="Arial"/>
          <w:sz w:val="20"/>
          <w:szCs w:val="20"/>
        </w:rPr>
        <w:t xml:space="preserve"> [in press]</w:t>
      </w:r>
    </w:p>
    <w:p w14:paraId="71B30770" w14:textId="64469AAC" w:rsidR="00F15E52" w:rsidRPr="00F15E52" w:rsidRDefault="00F15E52" w:rsidP="00F15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rPr>
      </w:pPr>
      <w:r w:rsidRPr="00F15E52">
        <w:rPr>
          <w:rFonts w:ascii="Arial" w:hAnsi="Arial" w:cs="Arial"/>
          <w:sz w:val="20"/>
          <w:szCs w:val="20"/>
        </w:rPr>
        <w:t>M</w:t>
      </w:r>
      <w:r>
        <w:rPr>
          <w:rFonts w:ascii="Arial" w:hAnsi="Arial" w:cs="Arial"/>
          <w:sz w:val="20"/>
          <w:szCs w:val="20"/>
        </w:rPr>
        <w:t>ora, L., Deakin, M., Reid, A., and</w:t>
      </w:r>
      <w:r w:rsidRPr="00F15E52">
        <w:rPr>
          <w:rFonts w:ascii="Arial" w:hAnsi="Arial" w:cs="Arial"/>
          <w:sz w:val="20"/>
          <w:szCs w:val="20"/>
        </w:rPr>
        <w:t xml:space="preserve"> Angelidou, M. (2018</w:t>
      </w:r>
      <w:r>
        <w:rPr>
          <w:rFonts w:ascii="Arial" w:hAnsi="Arial" w:cs="Arial"/>
          <w:sz w:val="20"/>
          <w:szCs w:val="20"/>
        </w:rPr>
        <w:t>b</w:t>
      </w:r>
      <w:r w:rsidRPr="00F15E52">
        <w:rPr>
          <w:rFonts w:ascii="Arial" w:hAnsi="Arial" w:cs="Arial"/>
          <w:sz w:val="20"/>
          <w:szCs w:val="20"/>
        </w:rPr>
        <w:t>). How to Overcome the Dichotomous Nature of Smart City Research: Proposed Methodology and Results of a Pilot Stu</w:t>
      </w:r>
      <w:r>
        <w:rPr>
          <w:rFonts w:ascii="Arial" w:hAnsi="Arial" w:cs="Arial"/>
          <w:sz w:val="20"/>
          <w:szCs w:val="20"/>
        </w:rPr>
        <w:t xml:space="preserve">dy. </w:t>
      </w:r>
      <w:r w:rsidRPr="00F15E52">
        <w:rPr>
          <w:rFonts w:ascii="Arial" w:hAnsi="Arial" w:cs="Arial"/>
          <w:i/>
          <w:sz w:val="20"/>
          <w:szCs w:val="20"/>
        </w:rPr>
        <w:t xml:space="preserve">Journal of Urban </w:t>
      </w:r>
      <w:r w:rsidRPr="00F15E52">
        <w:rPr>
          <w:rFonts w:ascii="Arial" w:hAnsi="Arial" w:cs="Arial"/>
          <w:i/>
          <w:sz w:val="20"/>
          <w:szCs w:val="20"/>
        </w:rPr>
        <w:lastRenderedPageBreak/>
        <w:t>Technology</w:t>
      </w:r>
      <w:r>
        <w:rPr>
          <w:rFonts w:ascii="Arial" w:hAnsi="Arial" w:cs="Arial"/>
          <w:sz w:val="20"/>
          <w:szCs w:val="20"/>
        </w:rPr>
        <w:t xml:space="preserve"> [in press]</w:t>
      </w:r>
    </w:p>
    <w:p w14:paraId="0C85474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Moss Kanter, R., and Litow, S. S. (2009). Informed and Interconnected: A Manifesto for Smarter Cities. Working paper. Harvard Business School. http://www.hbs.edu/faculty/Publication%20Files/09-141.pdf. Accessed 24 January 2012.</w:t>
      </w:r>
    </w:p>
    <w:p w14:paraId="700D01E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Nam, T., and Pardo, T. A. (2011a). Conceptualizing Smart City with Dimensions of Technology, People and Institutions. In J. Bertot, K. Nahon, S. A. Chun, L. Luna-Reyes, and V. Atluri (Eds.), </w:t>
      </w:r>
      <w:r>
        <w:rPr>
          <w:rFonts w:ascii="Arial" w:hAnsi="Arial" w:cs="Arial"/>
          <w:i/>
          <w:sz w:val="20"/>
          <w:szCs w:val="20"/>
          <w:lang w:val="en-US"/>
        </w:rPr>
        <w:t xml:space="preserve">Proceedings of the 12th Annual International Conference on Digital Government Research: Digital Government Innovation in Challenging Times, College Park, MD, 12-15 June 2011 </w:t>
      </w:r>
      <w:r>
        <w:rPr>
          <w:rFonts w:ascii="Arial" w:hAnsi="Arial" w:cs="Arial"/>
          <w:sz w:val="20"/>
          <w:szCs w:val="20"/>
          <w:lang w:val="en-US"/>
        </w:rPr>
        <w:t>(pp. 282-291). New York City, NY: ACM Press.</w:t>
      </w:r>
    </w:p>
    <w:p w14:paraId="3E0FE0B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Nam, T., and Pardo, T. A. (2011b). Smart City as Urban Innovation: Focusing on Management, Policy, and Context. In E. Estevez, and M. Janssen (Eds.), </w:t>
      </w:r>
      <w:r>
        <w:rPr>
          <w:rFonts w:ascii="Arial" w:hAnsi="Arial" w:cs="Arial"/>
          <w:i/>
          <w:sz w:val="20"/>
          <w:szCs w:val="20"/>
          <w:lang w:val="en-US"/>
        </w:rPr>
        <w:t xml:space="preserve">Proceedings of the 5th International Conference on Theory and Practice of Electronic Governance (ICEGOV2011), Tallinn, 26-28 September 2011 </w:t>
      </w:r>
      <w:r>
        <w:rPr>
          <w:rFonts w:ascii="Arial" w:hAnsi="Arial" w:cs="Arial"/>
          <w:sz w:val="20"/>
          <w:szCs w:val="20"/>
          <w:lang w:val="en-US"/>
        </w:rPr>
        <w:t>(pp. 185-194). New York City, NY: ACM Press.</w:t>
      </w:r>
    </w:p>
    <w:p w14:paraId="022C19C2" w14:textId="77777777" w:rsidR="00D756A9" w:rsidRDefault="00BC2271">
      <w:pPr>
        <w:pStyle w:val="p1"/>
        <w:ind w:left="360" w:hanging="360"/>
        <w:jc w:val="both"/>
      </w:pPr>
      <w:r>
        <w:rPr>
          <w:rFonts w:ascii="Arial" w:hAnsi="Arial" w:cs="Arial"/>
          <w:sz w:val="20"/>
          <w:szCs w:val="20"/>
        </w:rPr>
        <w:t xml:space="preserve">Neirotti, P., De Marco, A., Cagliano, A. C., Mangano, G., and Scorrano, F. (2014). Current Trends in Smart City Initiatives: Some Stylised Facts. </w:t>
      </w:r>
      <w:r>
        <w:rPr>
          <w:rFonts w:ascii="Arial" w:hAnsi="Arial" w:cs="Arial"/>
          <w:i/>
          <w:iCs/>
          <w:sz w:val="20"/>
          <w:szCs w:val="20"/>
        </w:rPr>
        <w:t>Cities,</w:t>
      </w:r>
      <w:r>
        <w:rPr>
          <w:rFonts w:ascii="Arial" w:hAnsi="Arial" w:cs="Arial"/>
          <w:sz w:val="20"/>
          <w:szCs w:val="20"/>
        </w:rPr>
        <w:t xml:space="preserve"> 38, 25-36.</w:t>
      </w:r>
    </w:p>
    <w:p w14:paraId="70E4DC13" w14:textId="77777777" w:rsidR="00D756A9" w:rsidRDefault="00BC2271">
      <w:pPr>
        <w:pStyle w:val="p1"/>
        <w:ind w:left="360" w:hanging="360"/>
        <w:jc w:val="both"/>
      </w:pPr>
      <w:r>
        <w:rPr>
          <w:rFonts w:ascii="Arial" w:hAnsi="Arial" w:cs="Arial"/>
          <w:sz w:val="20"/>
          <w:szCs w:val="20"/>
        </w:rPr>
        <w:t xml:space="preserve">Niaros, V. (2016). Introducing a Taxonomy of the “Smart City”: Towards a Commons-Oriented Approach?. </w:t>
      </w:r>
      <w:r>
        <w:rPr>
          <w:rFonts w:ascii="Arial" w:hAnsi="Arial" w:cs="Arial"/>
          <w:i/>
          <w:iCs/>
          <w:sz w:val="20"/>
          <w:szCs w:val="20"/>
        </w:rPr>
        <w:t>tripleC,</w:t>
      </w:r>
      <w:r>
        <w:rPr>
          <w:rFonts w:ascii="Arial" w:hAnsi="Arial" w:cs="Arial"/>
          <w:sz w:val="20"/>
          <w:szCs w:val="20"/>
        </w:rPr>
        <w:t xml:space="preserve"> 14(1), 51-61.</w:t>
      </w:r>
    </w:p>
    <w:p w14:paraId="16DBB26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Palmisano, S. J. (2008). A Smarter Planet: The Next Leadership Agenda. Speech. IBM Corporation. www.ibm.com/ibm/blf/pdf/SJP_Smarter_Planet.pdf. Accessed 3 March 2011.</w:t>
      </w:r>
    </w:p>
    <w:p w14:paraId="0556E5D2" w14:textId="77777777" w:rsidR="00D756A9" w:rsidRDefault="00BC2271">
      <w:pPr>
        <w:pStyle w:val="p1"/>
        <w:ind w:left="360" w:hanging="360"/>
        <w:jc w:val="both"/>
      </w:pPr>
      <w:r>
        <w:rPr>
          <w:rFonts w:ascii="Arial" w:hAnsi="Arial" w:cs="Arial"/>
          <w:sz w:val="20"/>
          <w:szCs w:val="20"/>
        </w:rPr>
        <w:t xml:space="preserve">Paroutis, S., Bennett, M., and Heracleous, L. (2014). A Strategic View on Smart City Technology: The Case of IBM Smarter Cities During a Recession. </w:t>
      </w:r>
      <w:r>
        <w:rPr>
          <w:rFonts w:ascii="Arial" w:hAnsi="Arial" w:cs="Arial"/>
          <w:i/>
          <w:iCs/>
          <w:sz w:val="20"/>
          <w:szCs w:val="20"/>
        </w:rPr>
        <w:t>Technological Forecasting and Social Change,</w:t>
      </w:r>
      <w:r>
        <w:rPr>
          <w:rFonts w:ascii="Arial" w:hAnsi="Arial" w:cs="Arial"/>
          <w:sz w:val="20"/>
          <w:szCs w:val="20"/>
        </w:rPr>
        <w:t xml:space="preserve"> 89, 262-272.</w:t>
      </w:r>
    </w:p>
    <w:p w14:paraId="71BB4DB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Paskaleva, K. A. (2009). Enabling the Smart City: The Progress of City E-governance in Europe. </w:t>
      </w:r>
      <w:r>
        <w:rPr>
          <w:rFonts w:ascii="Arial" w:hAnsi="Arial" w:cs="Arial"/>
          <w:i/>
          <w:sz w:val="20"/>
          <w:szCs w:val="20"/>
          <w:lang w:val="en-US"/>
        </w:rPr>
        <w:t>International Journal of Innovation and Regional Development,</w:t>
      </w:r>
      <w:r>
        <w:rPr>
          <w:rFonts w:ascii="Arial" w:hAnsi="Arial" w:cs="Arial"/>
          <w:sz w:val="20"/>
          <w:szCs w:val="20"/>
          <w:lang w:val="en-US"/>
        </w:rPr>
        <w:t xml:space="preserve"> 1(4), 405-422.</w:t>
      </w:r>
    </w:p>
    <w:p w14:paraId="39A0D6D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Paskaleva, K. A. (2011). The Smart City: A Nexus for Open Innovation?. </w:t>
      </w:r>
      <w:r>
        <w:rPr>
          <w:rFonts w:ascii="Arial" w:hAnsi="Arial" w:cs="Arial"/>
          <w:i/>
          <w:sz w:val="20"/>
          <w:szCs w:val="20"/>
          <w:lang w:val="en-US"/>
        </w:rPr>
        <w:t>Intelligent building international,</w:t>
      </w:r>
      <w:r>
        <w:rPr>
          <w:rFonts w:ascii="Arial" w:hAnsi="Arial" w:cs="Arial"/>
          <w:sz w:val="20"/>
          <w:szCs w:val="20"/>
          <w:lang w:val="en-US"/>
        </w:rPr>
        <w:t xml:space="preserve"> 3(3), 133-152.</w:t>
      </w:r>
    </w:p>
    <w:p w14:paraId="6A5FF2D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Paul, A., Cleverley, M., Kerr, W., Marzolini, F., Reade, M., and Russo, S. (2011). Smarter Cities Series: Understanding the IBM Approach to Public Safety. IBM Corporation. http://www.redbooks.ibm.com/redpapers/pdfs/redp4738.pdf. Accessed 14 September 2012.</w:t>
      </w:r>
    </w:p>
    <w:p w14:paraId="7DF3128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Peeters, B. (2000). The Information Society in the City of Antwerp. In T. Ishida, and K. Isbister (Eds.), </w:t>
      </w:r>
      <w:r>
        <w:rPr>
          <w:rFonts w:ascii="Arial" w:hAnsi="Arial" w:cs="Arial"/>
          <w:i/>
          <w:sz w:val="20"/>
          <w:szCs w:val="20"/>
          <w:lang w:val="en-US"/>
        </w:rPr>
        <w:t xml:space="preserve">Digital Cities: Technologies, Experiences and Future Perspectives </w:t>
      </w:r>
      <w:r>
        <w:rPr>
          <w:rFonts w:ascii="Arial" w:hAnsi="Arial" w:cs="Arial"/>
          <w:sz w:val="20"/>
          <w:szCs w:val="20"/>
          <w:lang w:val="en-US"/>
        </w:rPr>
        <w:t>(pp. 73-82). Berlin: Springer.</w:t>
      </w:r>
    </w:p>
    <w:p w14:paraId="711B376F" w14:textId="77777777" w:rsidR="00D756A9" w:rsidRDefault="00BC2271">
      <w:pPr>
        <w:pStyle w:val="p1"/>
        <w:ind w:left="360" w:hanging="360"/>
        <w:jc w:val="both"/>
      </w:pPr>
      <w:r>
        <w:rPr>
          <w:rFonts w:ascii="Arial" w:hAnsi="Arial" w:cs="Arial"/>
          <w:sz w:val="20"/>
          <w:szCs w:val="20"/>
        </w:rPr>
        <w:t xml:space="preserve">Polastre, J., Hill, J., and Culler, D. (2004). Versatile Low Power Media Access for Wireless Sensor Networks. In </w:t>
      </w:r>
      <w:r>
        <w:rPr>
          <w:rFonts w:ascii="Arial" w:hAnsi="Arial" w:cs="Arial"/>
          <w:i/>
          <w:iCs/>
          <w:sz w:val="20"/>
          <w:szCs w:val="20"/>
        </w:rPr>
        <w:t xml:space="preserve">SenSys '04: Proceedings of the 2nd International Conference on Embedded Networked Sensor Systems, Baltimore, MD, 3-5 November 2004 </w:t>
      </w:r>
      <w:r>
        <w:rPr>
          <w:rFonts w:ascii="Arial" w:hAnsi="Arial" w:cs="Arial"/>
          <w:sz w:val="20"/>
          <w:szCs w:val="20"/>
        </w:rPr>
        <w:t>(pp. 95-107). New York City, NY: ACM Press.</w:t>
      </w:r>
    </w:p>
    <w:p w14:paraId="3C2A8E8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Pritchard, A. (1969). Statistical Bibliography or Bibliometrics?. </w:t>
      </w:r>
      <w:r>
        <w:rPr>
          <w:rFonts w:ascii="Arial" w:hAnsi="Arial" w:cs="Arial"/>
          <w:i/>
          <w:sz w:val="20"/>
          <w:szCs w:val="20"/>
          <w:lang w:val="en-US"/>
        </w:rPr>
        <w:t>Journal of Documentation,</w:t>
      </w:r>
      <w:r>
        <w:rPr>
          <w:rFonts w:ascii="Arial" w:hAnsi="Arial" w:cs="Arial"/>
          <w:sz w:val="20"/>
          <w:szCs w:val="20"/>
          <w:lang w:val="en-US"/>
        </w:rPr>
        <w:t xml:space="preserve"> 25(4), 348-349.</w:t>
      </w:r>
    </w:p>
    <w:p w14:paraId="47AB2FA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Ratti, C., and Townsend, A. (2011). The Social Nexus. </w:t>
      </w:r>
      <w:r>
        <w:rPr>
          <w:rFonts w:ascii="Arial" w:hAnsi="Arial" w:cs="Arial"/>
          <w:i/>
          <w:sz w:val="20"/>
          <w:szCs w:val="20"/>
          <w:lang w:val="en-US"/>
        </w:rPr>
        <w:t>Scientific American,</w:t>
      </w:r>
      <w:r>
        <w:rPr>
          <w:rFonts w:ascii="Arial" w:hAnsi="Arial" w:cs="Arial"/>
          <w:sz w:val="20"/>
          <w:szCs w:val="20"/>
          <w:lang w:val="en-US"/>
        </w:rPr>
        <w:t xml:space="preserve"> September 2011, 42-48.</w:t>
      </w:r>
    </w:p>
    <w:p w14:paraId="0D500C9D" w14:textId="77777777" w:rsidR="00D756A9" w:rsidRDefault="00BC2271">
      <w:pPr>
        <w:pStyle w:val="p1"/>
        <w:ind w:left="360" w:hanging="360"/>
        <w:jc w:val="both"/>
      </w:pPr>
      <w:r>
        <w:rPr>
          <w:rFonts w:ascii="Arial" w:hAnsi="Arial" w:cs="Arial"/>
          <w:sz w:val="20"/>
          <w:szCs w:val="20"/>
        </w:rPr>
        <w:t xml:space="preserve">Randhawa, K., Wilden, R., and Hohberger, J. (2016). A Bibliometric Review of Open Innovation: Setting a Research Agenda. </w:t>
      </w:r>
      <w:r>
        <w:rPr>
          <w:rFonts w:ascii="Arial" w:hAnsi="Arial" w:cs="Arial"/>
          <w:i/>
          <w:iCs/>
          <w:sz w:val="20"/>
          <w:szCs w:val="20"/>
        </w:rPr>
        <w:t>Journal of Product Innovation Management,</w:t>
      </w:r>
      <w:r>
        <w:rPr>
          <w:rFonts w:ascii="Arial" w:hAnsi="Arial" w:cs="Arial"/>
          <w:sz w:val="20"/>
          <w:szCs w:val="20"/>
        </w:rPr>
        <w:t xml:space="preserve"> 33(6),</w:t>
      </w:r>
      <w:r>
        <w:rPr>
          <w:rStyle w:val="apple-converted-space"/>
          <w:rFonts w:ascii="Arial" w:hAnsi="Arial" w:cs="Arial"/>
          <w:sz w:val="20"/>
          <w:szCs w:val="20"/>
        </w:rPr>
        <w:t> </w:t>
      </w:r>
      <w:r>
        <w:rPr>
          <w:rFonts w:ascii="Arial" w:hAnsi="Arial" w:cs="Arial"/>
          <w:sz w:val="20"/>
          <w:szCs w:val="20"/>
        </w:rPr>
        <w:t>750- 772.</w:t>
      </w:r>
    </w:p>
    <w:p w14:paraId="5300889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Republic of Korea (2007a). U-city. Brochure. Republic of Korea. http://eng.nia.or.kr/english/bbs/download.asp?fullpathname=%5CData%5Cattach%5C201112221611231975%5Cu-City(2007).pdf&amp;filename=u-City(2007).pdf. Accessed 6 September 2014.</w:t>
      </w:r>
    </w:p>
    <w:p w14:paraId="5684495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Republic of Korea (2007b). U-Korea Master Plan: To Achieve the World First Ubiquitous Society. Republic of Korea. http://www.ipc.go.kr/servlet/download?pt=/ipceng/public&amp;fn=u-KOREA+Master+Plan+.pdf. Accessed 6 September 2014.</w:t>
      </w:r>
    </w:p>
    <w:p w14:paraId="2BFD811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Reyes-Gonzalez, L., Gonzalez-Brambila, C. N., and Veloso, F. (2016). </w:t>
      </w:r>
      <w:r>
        <w:rPr>
          <w:rFonts w:ascii="Arial" w:hAnsi="Arial" w:cs="Arial"/>
          <w:sz w:val="20"/>
          <w:szCs w:val="20"/>
          <w:lang w:val="en-US"/>
        </w:rPr>
        <w:t xml:space="preserve">Using Co-authorship and Citation Analysis to Identify Research Groups: A New Way to Assess Performance. </w:t>
      </w:r>
      <w:r>
        <w:rPr>
          <w:rFonts w:ascii="Arial" w:hAnsi="Arial" w:cs="Arial"/>
          <w:i/>
          <w:sz w:val="20"/>
          <w:szCs w:val="20"/>
          <w:lang w:val="en-US"/>
        </w:rPr>
        <w:t>Scientometrics,</w:t>
      </w:r>
      <w:r>
        <w:rPr>
          <w:rFonts w:ascii="Arial" w:hAnsi="Arial" w:cs="Arial"/>
          <w:sz w:val="20"/>
          <w:szCs w:val="20"/>
          <w:lang w:val="en-US"/>
        </w:rPr>
        <w:t xml:space="preserve"> 108(3), 1171-1191.</w:t>
      </w:r>
    </w:p>
    <w:p w14:paraId="374D3E72"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Ruano, J., Chao, T., Hartswick, P., Havers, B., Meegan, J., Wasserkrug, S., and Williams, P. (2011). Smarter Cities Series: Understanding the IBM Approach to Water Management. IBM Corporation. http://www.redbooks.ibm.com/redpapers/pdfs/redp4736.pdf. Accessed 14 September 2012.</w:t>
      </w:r>
    </w:p>
    <w:p w14:paraId="29616A0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Sanchez, L., Galache, J. A., Gutierrez, V., Hernandez, J. M., Bernat, J., Gluhak, A., and Garcia, T. (2011). </w:t>
      </w:r>
      <w:r>
        <w:rPr>
          <w:rFonts w:ascii="Arial" w:hAnsi="Arial" w:cs="Arial"/>
          <w:sz w:val="20"/>
          <w:szCs w:val="20"/>
          <w:lang w:val="en-US"/>
        </w:rPr>
        <w:t xml:space="preserve">SmartSantander: The Meeting Point Between Future Internet Research and Experimentation and the Smart Cities. In P. Cunningham, and M. Cunningham (Eds.), </w:t>
      </w:r>
      <w:r>
        <w:rPr>
          <w:rFonts w:ascii="Arial" w:hAnsi="Arial" w:cs="Arial"/>
          <w:i/>
          <w:sz w:val="20"/>
          <w:szCs w:val="20"/>
          <w:lang w:val="en-US"/>
        </w:rPr>
        <w:t xml:space="preserve">Future Network &amp; Mobile Summit 2011 Conference Proceedings, Warsaw, 15-17 June 2011 </w:t>
      </w:r>
      <w:r>
        <w:rPr>
          <w:rFonts w:ascii="Arial" w:hAnsi="Arial" w:cs="Arial"/>
          <w:sz w:val="20"/>
          <w:szCs w:val="20"/>
          <w:lang w:val="en-US"/>
        </w:rPr>
        <w:t>(pp. 1-8). Piscataway, NJ: Institute of Electrical and Electronics Engineers (IEEE).</w:t>
      </w:r>
    </w:p>
    <w:p w14:paraId="192CE3B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Sanchez, L., Gutierrez, V., Galache, J. A., Sotres, P., Santana, J. R., Casanueva, J., and Munoz, L. (2013). </w:t>
      </w:r>
      <w:r>
        <w:rPr>
          <w:rFonts w:ascii="Arial" w:hAnsi="Arial" w:cs="Arial"/>
          <w:sz w:val="20"/>
          <w:szCs w:val="20"/>
          <w:lang w:val="en-US"/>
        </w:rPr>
        <w:t xml:space="preserve">SmartSantander: Experimentation and Service Provision in the Smart City. In </w:t>
      </w:r>
      <w:r>
        <w:rPr>
          <w:rFonts w:ascii="Arial" w:hAnsi="Arial" w:cs="Arial"/>
          <w:i/>
          <w:sz w:val="20"/>
          <w:szCs w:val="20"/>
          <w:lang w:val="en-US"/>
        </w:rPr>
        <w:t xml:space="preserve">2013 16th International Symposium on Wireless Personal Multimedia Communications (WPMC), Atlantic City, </w:t>
      </w:r>
      <w:r>
        <w:rPr>
          <w:rFonts w:ascii="Arial" w:hAnsi="Arial" w:cs="Arial"/>
          <w:i/>
          <w:sz w:val="20"/>
          <w:szCs w:val="20"/>
          <w:lang w:val="en-US"/>
        </w:rPr>
        <w:lastRenderedPageBreak/>
        <w:t xml:space="preserve">NJ, 24-27 June 2013 </w:t>
      </w:r>
      <w:r>
        <w:rPr>
          <w:rFonts w:ascii="Arial" w:hAnsi="Arial" w:cs="Arial"/>
          <w:sz w:val="20"/>
          <w:szCs w:val="20"/>
          <w:lang w:val="en-US"/>
        </w:rPr>
        <w:t>(pp. 1-6). Piscataway, NJ: Institute of Electrical and Electronics Engineers (IEEE).</w:t>
      </w:r>
    </w:p>
    <w:p w14:paraId="6A278E4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Schaefer, S., Harrison, C., Lamba, N., and Srikanth, V. (2011). Smarter Cities Series: Understanding the IBM Approach to Traffic Management. IBM Corporation. http://www.redbooks.ibm.com/redpapers/pdfs/redp4737.pdf. Accessed 14 September 2012.</w:t>
      </w:r>
    </w:p>
    <w:p w14:paraId="0A8B4F75" w14:textId="77777777" w:rsidR="00D756A9" w:rsidRDefault="00BC2271">
      <w:pPr>
        <w:pStyle w:val="p1"/>
        <w:ind w:left="360" w:hanging="360"/>
        <w:jc w:val="both"/>
        <w:rPr>
          <w:rFonts w:ascii="Arial" w:hAnsi="Arial" w:cs="Arial"/>
          <w:sz w:val="20"/>
          <w:szCs w:val="20"/>
        </w:rPr>
      </w:pPr>
      <w:r>
        <w:rPr>
          <w:rFonts w:ascii="Arial" w:hAnsi="Arial" w:cs="Arial"/>
          <w:sz w:val="20"/>
          <w:szCs w:val="20"/>
        </w:rPr>
        <w:t>Schaffers, H., Komninos, N., Pallot, M., Aguas, M., Almirall, E., Bakici, T., Barroca, J., Carter, D., Corriou, M., Fernadez, J., Hielkema, H., Kivilehto, A., Nilsson, M., Oliveira, A., Posio, E., Sällström, A., Santoro, R., Senach, B., Torres, I., Tsarchopoulos, P., Trousse, B., Turkama, P., and Lopez Ventura, J. (2012). Smart Cities As Innovation Ecosystems Sustained by the Future Internet. White paper. http://hal.archives-ouvertes.fr/docs/00/76/96/35/PDF/FIREBALL-White-Paper-Final2.pdf. Accessed 24.08.2011.</w:t>
      </w:r>
    </w:p>
    <w:p w14:paraId="1D73FE6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Schaffers, H., Komninos, N., Pallot, M., Trousse, B., Nilsson, M., and Oliveira, A. (2011). Smart Cities and the Future Internet: Towards Cooperation Frameworks for Open Innovation. In J. Domingue, A. Galis, A. Gavras, T. Zahariadis, D. Lambert, F. Cleary, P. Daras, S. Krco, H. Muller, M. Li, H. Schaffers, V. Lotz, F. Alvarez, B. Stiller, S. Karnouskos, S. Avessta, and M. Nillson (Eds.), </w:t>
      </w:r>
      <w:r>
        <w:rPr>
          <w:rFonts w:ascii="Arial" w:hAnsi="Arial" w:cs="Arial"/>
          <w:i/>
          <w:sz w:val="20"/>
          <w:szCs w:val="20"/>
          <w:lang w:val="en-US"/>
        </w:rPr>
        <w:t xml:space="preserve">The Future Internet. Future Internet Assembly 2011: Achievements and Technological Promises </w:t>
      </w:r>
      <w:r>
        <w:rPr>
          <w:rFonts w:ascii="Arial" w:hAnsi="Arial" w:cs="Arial"/>
          <w:sz w:val="20"/>
          <w:szCs w:val="20"/>
          <w:lang w:val="en-US"/>
        </w:rPr>
        <w:t>(pp. 431-446). Berlin: Springer.</w:t>
      </w:r>
    </w:p>
    <w:p w14:paraId="05F40A3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Schneider, J. W., Larsen, B., and Ingwersen, P. (2009). A Comparative Study of First and All-author Co-citation Counting, and Two Different Matrix Generation Approaches Applied for Author Co-citation Analyses. </w:t>
      </w:r>
      <w:r>
        <w:rPr>
          <w:rFonts w:ascii="Arial" w:hAnsi="Arial" w:cs="Arial"/>
          <w:i/>
          <w:sz w:val="20"/>
          <w:szCs w:val="20"/>
          <w:lang w:val="en-US"/>
        </w:rPr>
        <w:t>Scientometrics,</w:t>
      </w:r>
      <w:r>
        <w:rPr>
          <w:rFonts w:ascii="Arial" w:hAnsi="Arial" w:cs="Arial"/>
          <w:sz w:val="20"/>
          <w:szCs w:val="20"/>
          <w:lang w:val="en-US"/>
        </w:rPr>
        <w:t xml:space="preserve"> 80(1), 1053-1320.</w:t>
      </w:r>
    </w:p>
    <w:p w14:paraId="7E38B46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Schopfel, J., and Farace, D. J. (2010). Grey Literature. In M. J. Bates, and M. N. Maack (Eds.), </w:t>
      </w:r>
      <w:r>
        <w:rPr>
          <w:rFonts w:ascii="Arial" w:hAnsi="Arial" w:cs="Arial"/>
          <w:i/>
          <w:sz w:val="20"/>
          <w:szCs w:val="20"/>
          <w:lang w:val="en-US"/>
        </w:rPr>
        <w:t xml:space="preserve">Encyclopedia of Library and Information Sciences </w:t>
      </w:r>
      <w:r>
        <w:rPr>
          <w:rFonts w:ascii="Arial" w:hAnsi="Arial" w:cs="Arial"/>
          <w:sz w:val="20"/>
          <w:szCs w:val="20"/>
          <w:lang w:val="en-US"/>
        </w:rPr>
        <w:t>(pp. 2029-2039). New York City, NY: Taylor &amp; Francis.</w:t>
      </w:r>
    </w:p>
    <w:p w14:paraId="606E884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Schopfel, J. (2010). Towards a Prague Definition of Grey Literature. In D. J. Farace, and J. Fratzen (Eds.), </w:t>
      </w:r>
      <w:r>
        <w:rPr>
          <w:rFonts w:ascii="Arial" w:hAnsi="Arial" w:cs="Arial"/>
          <w:i/>
          <w:sz w:val="20"/>
          <w:szCs w:val="20"/>
          <w:lang w:val="en-US"/>
        </w:rPr>
        <w:t xml:space="preserve">Twelfth International Conference on Grey Literature: Transparency in Grey Literature. Grey Tech Approaches to High Tech Issues, Prague, 6-7 December 2010 </w:t>
      </w:r>
      <w:r>
        <w:rPr>
          <w:rFonts w:ascii="Arial" w:hAnsi="Arial" w:cs="Arial"/>
          <w:sz w:val="20"/>
          <w:szCs w:val="20"/>
          <w:lang w:val="en-US"/>
        </w:rPr>
        <w:t>(pp. 11-26). Amsterdam: TextRelease.</w:t>
      </w:r>
    </w:p>
    <w:p w14:paraId="0B6EB4C8" w14:textId="77777777" w:rsidR="00D756A9" w:rsidRDefault="00BC2271">
      <w:pPr>
        <w:pStyle w:val="p1"/>
        <w:ind w:left="360" w:hanging="360"/>
        <w:jc w:val="both"/>
      </w:pPr>
      <w:r>
        <w:rPr>
          <w:rFonts w:ascii="Arial" w:hAnsi="Arial" w:cs="Arial"/>
          <w:sz w:val="20"/>
          <w:szCs w:val="20"/>
        </w:rPr>
        <w:t xml:space="preserve">Schuurman, D., Baccarne, B., De Marez, L., and Mechant, P. (2012). Smart Ideas for Smart Cities: Investigating Crowdsourcing for Generating and Selecting Ideas for ICT Innovation in a City Context. </w:t>
      </w:r>
      <w:r>
        <w:rPr>
          <w:rFonts w:ascii="Arial" w:hAnsi="Arial" w:cs="Arial"/>
          <w:i/>
          <w:iCs/>
          <w:sz w:val="20"/>
          <w:szCs w:val="20"/>
        </w:rPr>
        <w:t>Journal of Theoretical and Applied Electronic Commerce Research,</w:t>
      </w:r>
      <w:r>
        <w:rPr>
          <w:rFonts w:ascii="Arial" w:hAnsi="Arial" w:cs="Arial"/>
          <w:sz w:val="20"/>
          <w:szCs w:val="20"/>
        </w:rPr>
        <w:t xml:space="preserve"> 7(3), 49-62.</w:t>
      </w:r>
    </w:p>
    <w:p w14:paraId="311A1DD8" w14:textId="77777777" w:rsidR="00D756A9" w:rsidRDefault="00BC2271">
      <w:pPr>
        <w:pStyle w:val="p1"/>
        <w:ind w:left="360" w:hanging="360"/>
        <w:jc w:val="both"/>
      </w:pPr>
      <w:r>
        <w:rPr>
          <w:rFonts w:ascii="Arial" w:hAnsi="Arial" w:cs="Arial"/>
          <w:sz w:val="20"/>
          <w:szCs w:val="20"/>
        </w:rPr>
        <w:t xml:space="preserve">Schuurman, D., De Marez, L., and Ballon, P. (2016). The Impact of Living Lab Methodology on Open Innovation Contributions and Outcomes. </w:t>
      </w:r>
      <w:r>
        <w:rPr>
          <w:rFonts w:ascii="Arial" w:hAnsi="Arial" w:cs="Arial"/>
          <w:i/>
          <w:iCs/>
          <w:sz w:val="20"/>
          <w:szCs w:val="20"/>
        </w:rPr>
        <w:t>Technology Innovation Management Review,</w:t>
      </w:r>
      <w:r>
        <w:rPr>
          <w:rFonts w:ascii="Arial" w:hAnsi="Arial" w:cs="Arial"/>
          <w:sz w:val="20"/>
          <w:szCs w:val="20"/>
        </w:rPr>
        <w:t xml:space="preserve"> 6(1), 7-16.</w:t>
      </w:r>
    </w:p>
    <w:p w14:paraId="51F7C25B" w14:textId="77777777" w:rsidR="00D756A9" w:rsidRDefault="00BC2271">
      <w:pPr>
        <w:pStyle w:val="p1"/>
        <w:ind w:left="360" w:hanging="360"/>
        <w:jc w:val="both"/>
      </w:pPr>
      <w:r>
        <w:rPr>
          <w:rFonts w:ascii="Arial" w:hAnsi="Arial" w:cs="Arial"/>
          <w:sz w:val="20"/>
          <w:szCs w:val="20"/>
        </w:rPr>
        <w:t xml:space="preserve">Selada, C. (2017). Smart Cities and the Quadruple Helix Innovation Systems Conceptual Framework: The Case of Portugal. In S. Monteiro, and E. G. Carayannis (Eds.), </w:t>
      </w:r>
      <w:r>
        <w:rPr>
          <w:rFonts w:ascii="Arial" w:hAnsi="Arial" w:cs="Arial"/>
          <w:i/>
          <w:iCs/>
          <w:sz w:val="20"/>
          <w:szCs w:val="20"/>
        </w:rPr>
        <w:t xml:space="preserve">The Quadruple Innovation Helix Nexus: A Smart Growth Model, Quantitative Empirical Validation and Operationalization for OECD Countries </w:t>
      </w:r>
      <w:r>
        <w:rPr>
          <w:rFonts w:ascii="Arial" w:hAnsi="Arial" w:cs="Arial"/>
          <w:sz w:val="20"/>
          <w:szCs w:val="20"/>
        </w:rPr>
        <w:t>(pp. 211-244). New York City, NY: Palgrave.</w:t>
      </w:r>
    </w:p>
    <w:p w14:paraId="28E8039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Shiau, W., and Dwivedi, Y. K. (2013). Citation and Co-citation Analysis to Identify Core and Emerging Knowledge in Electronic Commerce Research. </w:t>
      </w:r>
      <w:r>
        <w:rPr>
          <w:rFonts w:ascii="Arial" w:hAnsi="Arial" w:cs="Arial"/>
          <w:i/>
          <w:sz w:val="20"/>
          <w:szCs w:val="20"/>
          <w:lang w:val="en-US"/>
        </w:rPr>
        <w:t>Scientometrics,</w:t>
      </w:r>
      <w:r>
        <w:rPr>
          <w:rFonts w:ascii="Arial" w:hAnsi="Arial" w:cs="Arial"/>
          <w:sz w:val="20"/>
          <w:szCs w:val="20"/>
          <w:lang w:val="en-US"/>
        </w:rPr>
        <w:t xml:space="preserve"> 94(3), 1317-1337.</w:t>
      </w:r>
    </w:p>
    <w:p w14:paraId="67DD715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Shin, D. (2007). A Critique of Korean National Information Strategy: Case of National Information Infrastructures. </w:t>
      </w:r>
      <w:r>
        <w:rPr>
          <w:rFonts w:ascii="Arial" w:hAnsi="Arial" w:cs="Arial"/>
          <w:i/>
          <w:sz w:val="20"/>
          <w:szCs w:val="20"/>
          <w:lang w:val="en-US"/>
        </w:rPr>
        <w:t>Government Information Quarterly,</w:t>
      </w:r>
      <w:r>
        <w:rPr>
          <w:rFonts w:ascii="Arial" w:hAnsi="Arial" w:cs="Arial"/>
          <w:sz w:val="20"/>
          <w:szCs w:val="20"/>
          <w:lang w:val="en-US"/>
        </w:rPr>
        <w:t xml:space="preserve"> 24(3), 624-645.</w:t>
      </w:r>
    </w:p>
    <w:p w14:paraId="35531CF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Shin, D. (2009). Ubiquitous City: Urban Technologies, Urban Infrastructure and Urban Informatics. </w:t>
      </w:r>
      <w:r>
        <w:rPr>
          <w:rFonts w:ascii="Arial" w:hAnsi="Arial" w:cs="Arial"/>
          <w:i/>
          <w:sz w:val="20"/>
          <w:szCs w:val="20"/>
          <w:lang w:val="en-US"/>
        </w:rPr>
        <w:t>Journal of Information Science,</w:t>
      </w:r>
      <w:r>
        <w:rPr>
          <w:rFonts w:ascii="Arial" w:hAnsi="Arial" w:cs="Arial"/>
          <w:sz w:val="20"/>
          <w:szCs w:val="20"/>
          <w:lang w:val="en-US"/>
        </w:rPr>
        <w:t xml:space="preserve"> 35(5), 515-526.</w:t>
      </w:r>
    </w:p>
    <w:p w14:paraId="508BB05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Shin, D., and Kim, T. (2010). Large-scale ICT Innovation and Policy. In D. F. Kocaoglu, T. R. Anderson, T. U. Daim, A. Jetter, and C. M. Weber (Eds.), </w:t>
      </w:r>
      <w:r>
        <w:rPr>
          <w:rFonts w:ascii="Arial" w:hAnsi="Arial" w:cs="Arial"/>
          <w:i/>
          <w:sz w:val="20"/>
          <w:szCs w:val="20"/>
          <w:lang w:val="en-US"/>
        </w:rPr>
        <w:t xml:space="preserve">PICMET 2010 Proceedings: Technology Management for Global Economic Growth, Seoul, 18-22 July 2010 </w:t>
      </w:r>
      <w:r>
        <w:rPr>
          <w:rFonts w:ascii="Arial" w:hAnsi="Arial" w:cs="Arial"/>
          <w:sz w:val="20"/>
          <w:szCs w:val="20"/>
          <w:lang w:val="en-US"/>
        </w:rPr>
        <w:t>(pp. 148-161). Piscataway, NJ: Institute of Electrical and Electronics Engineers (IEEE).</w:t>
      </w:r>
    </w:p>
    <w:p w14:paraId="19F997D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Shin, D. (2010). A Realization of Pervasive Computing: Ubiquitous City. In D. F. Kocaoglu, T. R. Anderson, and T. U. Daim (Eds.), </w:t>
      </w:r>
      <w:r>
        <w:rPr>
          <w:rFonts w:ascii="Arial" w:hAnsi="Arial" w:cs="Arial"/>
          <w:i/>
          <w:sz w:val="20"/>
          <w:szCs w:val="20"/>
          <w:lang w:val="en-US"/>
        </w:rPr>
        <w:t xml:space="preserve">2010 Proceedings of PICMET '10: Technology Management for Global Economic Growth, Seoul, 18-22 July 2010 </w:t>
      </w:r>
      <w:r>
        <w:rPr>
          <w:rFonts w:ascii="Arial" w:hAnsi="Arial" w:cs="Arial"/>
          <w:sz w:val="20"/>
          <w:szCs w:val="20"/>
          <w:lang w:val="en-US"/>
        </w:rPr>
        <w:t>(pp. 1-10). Piscataway, NJ: Institute of Electrical and Electronics Engineers (IEEE).</w:t>
      </w:r>
    </w:p>
    <w:p w14:paraId="17429B2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Shin, D., and Lee, C. (2011). Disruptive Innovation for Social Change: How Technology Innovation Can Be Best Managed in Social Context. </w:t>
      </w:r>
      <w:r>
        <w:rPr>
          <w:rFonts w:ascii="Arial" w:hAnsi="Arial" w:cs="Arial"/>
          <w:i/>
          <w:sz w:val="20"/>
          <w:szCs w:val="20"/>
          <w:lang w:val="en-US"/>
        </w:rPr>
        <w:t>Telematics and Informatics,</w:t>
      </w:r>
      <w:r>
        <w:rPr>
          <w:rFonts w:ascii="Arial" w:hAnsi="Arial" w:cs="Arial"/>
          <w:sz w:val="20"/>
          <w:szCs w:val="20"/>
          <w:lang w:val="en-US"/>
        </w:rPr>
        <w:t xml:space="preserve"> 28(2), 86-100.</w:t>
      </w:r>
    </w:p>
    <w:p w14:paraId="7145DECF" w14:textId="77777777" w:rsidR="00D756A9" w:rsidRDefault="00BC2271">
      <w:pPr>
        <w:pStyle w:val="p1"/>
        <w:ind w:left="360" w:hanging="360"/>
        <w:jc w:val="both"/>
        <w:rPr>
          <w:rFonts w:ascii="Arial" w:hAnsi="Arial" w:cs="Arial"/>
          <w:sz w:val="20"/>
          <w:szCs w:val="20"/>
        </w:rPr>
      </w:pPr>
      <w:r>
        <w:rPr>
          <w:rFonts w:ascii="Arial" w:hAnsi="Arial" w:cs="Arial"/>
          <w:sz w:val="20"/>
          <w:szCs w:val="20"/>
        </w:rPr>
        <w:t>Siemens AG (2014). Our Future Depends on Intelligent Infrastructures. Siemens AG. https://www.siemens.com/digitalization/public/pdf/siemens-intelligent-infrastructure.pdf. Accessed 06.03.2017.</w:t>
      </w:r>
    </w:p>
    <w:p w14:paraId="2081904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Small, H. G. (1973). Co-citation in the Scientific Literature: A New Measure of the Relationship Between Two Documents. </w:t>
      </w:r>
      <w:r>
        <w:rPr>
          <w:rFonts w:ascii="Arial" w:hAnsi="Arial" w:cs="Arial"/>
          <w:i/>
          <w:sz w:val="20"/>
          <w:szCs w:val="20"/>
          <w:lang w:val="en-US"/>
        </w:rPr>
        <w:t>Journal of the American Society for Information Science and Technology,</w:t>
      </w:r>
      <w:r>
        <w:rPr>
          <w:rFonts w:ascii="Arial" w:hAnsi="Arial" w:cs="Arial"/>
          <w:sz w:val="20"/>
          <w:szCs w:val="20"/>
          <w:lang w:val="en-US"/>
        </w:rPr>
        <w:t xml:space="preserve"> 24(4), 265-269.</w:t>
      </w:r>
    </w:p>
    <w:p w14:paraId="2588CEF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Small, H. G. (1978). Cited Documents as Concept Symbols. </w:t>
      </w:r>
      <w:r>
        <w:rPr>
          <w:rFonts w:ascii="Arial" w:hAnsi="Arial" w:cs="Arial"/>
          <w:i/>
          <w:sz w:val="20"/>
          <w:szCs w:val="20"/>
          <w:lang w:val="en-US"/>
        </w:rPr>
        <w:t>Social Studies of Science,</w:t>
      </w:r>
      <w:r>
        <w:rPr>
          <w:rFonts w:ascii="Arial" w:hAnsi="Arial" w:cs="Arial"/>
          <w:sz w:val="20"/>
          <w:szCs w:val="20"/>
          <w:lang w:val="en-US"/>
        </w:rPr>
        <w:t xml:space="preserve"> 8(3), 327-340.</w:t>
      </w:r>
    </w:p>
    <w:p w14:paraId="0C794F33"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Small, H. G., and Crane, D. (1979). Specialties and Disciplines in Science and Social Science: An </w:t>
      </w:r>
      <w:r>
        <w:rPr>
          <w:rFonts w:ascii="Arial" w:hAnsi="Arial" w:cs="Arial"/>
          <w:sz w:val="20"/>
          <w:szCs w:val="20"/>
          <w:lang w:val="en-US"/>
        </w:rPr>
        <w:lastRenderedPageBreak/>
        <w:t xml:space="preserve">Examination of Their Structure Using Citation Indexes. </w:t>
      </w:r>
      <w:r>
        <w:rPr>
          <w:rFonts w:ascii="Arial" w:hAnsi="Arial" w:cs="Arial"/>
          <w:i/>
          <w:sz w:val="20"/>
          <w:szCs w:val="20"/>
          <w:lang w:val="en-US"/>
        </w:rPr>
        <w:t>Scientometrics,</w:t>
      </w:r>
      <w:r>
        <w:rPr>
          <w:rFonts w:ascii="Arial" w:hAnsi="Arial" w:cs="Arial"/>
          <w:sz w:val="20"/>
          <w:szCs w:val="20"/>
          <w:lang w:val="en-US"/>
        </w:rPr>
        <w:t xml:space="preserve"> 1(5-6), 445-461.</w:t>
      </w:r>
    </w:p>
    <w:p w14:paraId="24E00D1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Small, H. G., and Griffith, B. C. (1974). The Structure of Scientific Literature I: Identifying and Graphing Specialties. </w:t>
      </w:r>
      <w:r>
        <w:rPr>
          <w:rFonts w:ascii="Arial" w:hAnsi="Arial" w:cs="Arial"/>
          <w:i/>
          <w:sz w:val="20"/>
          <w:szCs w:val="20"/>
          <w:lang w:val="en-US"/>
        </w:rPr>
        <w:t>Science Studies,</w:t>
      </w:r>
      <w:r>
        <w:rPr>
          <w:rFonts w:ascii="Arial" w:hAnsi="Arial" w:cs="Arial"/>
          <w:sz w:val="20"/>
          <w:szCs w:val="20"/>
          <w:lang w:val="en-US"/>
        </w:rPr>
        <w:t xml:space="preserve"> 4(1), 17-40.</w:t>
      </w:r>
    </w:p>
    <w:p w14:paraId="4263736A"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Soderstrom, O., Paasche, T., and Klauser, F. (2014). Smart Cities as Corporate Storytelling. </w:t>
      </w:r>
      <w:r>
        <w:rPr>
          <w:rFonts w:ascii="Arial" w:hAnsi="Arial" w:cs="Arial"/>
          <w:i/>
          <w:sz w:val="20"/>
          <w:szCs w:val="20"/>
          <w:lang w:val="en-US"/>
        </w:rPr>
        <w:t>City: analysis of urban trends, culture, theory, policy, action,</w:t>
      </w:r>
      <w:r>
        <w:rPr>
          <w:rFonts w:ascii="Arial" w:hAnsi="Arial" w:cs="Arial"/>
          <w:sz w:val="20"/>
          <w:szCs w:val="20"/>
          <w:lang w:val="en-US"/>
        </w:rPr>
        <w:t xml:space="preserve"> 18(3), 307-320.</w:t>
      </w:r>
    </w:p>
    <w:p w14:paraId="7C4F829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Song, J., Zhang, H., and Dong, W. (2016). A Review of Emerging Trends in Global PPP Research: Analysis and Visualization. </w:t>
      </w:r>
      <w:r>
        <w:rPr>
          <w:rFonts w:ascii="Arial" w:hAnsi="Arial" w:cs="Arial"/>
          <w:i/>
          <w:sz w:val="20"/>
          <w:szCs w:val="20"/>
          <w:lang w:val="en-US"/>
        </w:rPr>
        <w:t>Scientometrics,</w:t>
      </w:r>
      <w:r>
        <w:rPr>
          <w:rFonts w:ascii="Arial" w:hAnsi="Arial" w:cs="Arial"/>
          <w:sz w:val="20"/>
          <w:szCs w:val="20"/>
          <w:lang w:val="en-US"/>
        </w:rPr>
        <w:t xml:space="preserve"> 107(3), 1111-1147.</w:t>
      </w:r>
    </w:p>
    <w:p w14:paraId="1152004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Strickland, E. (2011). Cisco Bets on South Korean Smart City. </w:t>
      </w:r>
      <w:r>
        <w:rPr>
          <w:rFonts w:ascii="Arial" w:hAnsi="Arial" w:cs="Arial"/>
          <w:i/>
          <w:sz w:val="20"/>
          <w:szCs w:val="20"/>
          <w:lang w:val="en-US"/>
        </w:rPr>
        <w:t>IEEE Spectrum,</w:t>
      </w:r>
      <w:r>
        <w:rPr>
          <w:rFonts w:ascii="Arial" w:hAnsi="Arial" w:cs="Arial"/>
          <w:sz w:val="20"/>
          <w:szCs w:val="20"/>
          <w:lang w:val="en-US"/>
        </w:rPr>
        <w:t xml:space="preserve"> 48(8), 11-12.</w:t>
      </w:r>
    </w:p>
    <w:p w14:paraId="11E23FD9" w14:textId="77777777" w:rsidR="00D756A9" w:rsidRDefault="00BC2271">
      <w:pPr>
        <w:pStyle w:val="p1"/>
        <w:ind w:left="360" w:hanging="360"/>
        <w:jc w:val="both"/>
      </w:pPr>
      <w:r>
        <w:rPr>
          <w:rFonts w:ascii="Arial" w:hAnsi="Arial" w:cs="Arial"/>
          <w:sz w:val="20"/>
          <w:szCs w:val="20"/>
        </w:rPr>
        <w:t xml:space="preserve">Sujata, J., Saksham, S., Godbole, T., and Shreya (2016). Developing Smart Cities: An Integrated Framework. </w:t>
      </w:r>
      <w:r>
        <w:rPr>
          <w:rFonts w:ascii="Arial" w:hAnsi="Arial" w:cs="Arial"/>
          <w:i/>
          <w:iCs/>
          <w:sz w:val="20"/>
          <w:szCs w:val="20"/>
        </w:rPr>
        <w:t>Procedia Computer Science,</w:t>
      </w:r>
      <w:r>
        <w:rPr>
          <w:rFonts w:ascii="Arial" w:hAnsi="Arial" w:cs="Arial"/>
          <w:sz w:val="20"/>
          <w:szCs w:val="20"/>
        </w:rPr>
        <w:t xml:space="preserve"> 93, 902-909.</w:t>
      </w:r>
    </w:p>
    <w:p w14:paraId="2FB8325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Sundmaeker, H., Guillemin, P., Friess, P., and Woelfflé, S. (Eds.) (2010). </w:t>
      </w:r>
      <w:r>
        <w:rPr>
          <w:rFonts w:ascii="Arial" w:hAnsi="Arial" w:cs="Arial"/>
          <w:i/>
          <w:sz w:val="20"/>
          <w:szCs w:val="20"/>
          <w:lang w:val="en-US"/>
        </w:rPr>
        <w:t xml:space="preserve">Vision and Challenges for Realising the Internet of Things. </w:t>
      </w:r>
      <w:r>
        <w:rPr>
          <w:rFonts w:ascii="Arial" w:hAnsi="Arial" w:cs="Arial"/>
          <w:sz w:val="20"/>
          <w:szCs w:val="20"/>
          <w:lang w:val="en-US"/>
        </w:rPr>
        <w:t>Brussels: European Commission.</w:t>
      </w:r>
    </w:p>
    <w:p w14:paraId="486EEFA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Tamai, H. (2014). Fujitsu’s Approach to Smart Cities. </w:t>
      </w:r>
      <w:r>
        <w:rPr>
          <w:rFonts w:ascii="Arial" w:hAnsi="Arial" w:cs="Arial"/>
          <w:i/>
          <w:sz w:val="20"/>
          <w:szCs w:val="20"/>
          <w:lang w:val="en-US"/>
        </w:rPr>
        <w:t>FUJITSU Scientific &amp; Technical Journal,</w:t>
      </w:r>
      <w:r>
        <w:rPr>
          <w:rFonts w:ascii="Arial" w:hAnsi="Arial" w:cs="Arial"/>
          <w:sz w:val="20"/>
          <w:szCs w:val="20"/>
          <w:lang w:val="en-US"/>
        </w:rPr>
        <w:t xml:space="preserve"> 50(2), 3-10.</w:t>
      </w:r>
    </w:p>
    <w:p w14:paraId="62ED4D5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Tekes (2011). Ubiquitous City in Korea: Services and Enabling Technologies. Report. Tekes. https://www.tekes.fi/globalassets/global/ohjelmat-ja-palvelut/ohjelmat/ubicom/aineistot/raportit/korea/ubiquitouscityinkorea.pdf. Accessed 15 May 2014.</w:t>
      </w:r>
    </w:p>
    <w:p w14:paraId="44BCAA6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The Climate Group (2008). SMART 2020: Enabling the Low Carbon Economy in the Information Age. Report. The Climate Group. http://www.smart2020.org/_assets/files/02_Smart2020Report.pdf. Accessed 5 June 2014.</w:t>
      </w:r>
    </w:p>
    <w:p w14:paraId="14E1A97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Townsend, A. (2013). </w:t>
      </w:r>
      <w:r>
        <w:rPr>
          <w:rFonts w:ascii="Arial" w:hAnsi="Arial" w:cs="Arial"/>
          <w:i/>
          <w:sz w:val="20"/>
          <w:szCs w:val="20"/>
          <w:lang w:val="en-US"/>
        </w:rPr>
        <w:t xml:space="preserve">Smart Cities: Big Data, Civic Hackers, and the Quest for a New Utopia. </w:t>
      </w:r>
      <w:r>
        <w:rPr>
          <w:rFonts w:ascii="Arial" w:hAnsi="Arial" w:cs="Arial"/>
          <w:sz w:val="20"/>
          <w:szCs w:val="20"/>
          <w:lang w:val="en-US"/>
        </w:rPr>
        <w:t>New York City, NY: W.W. Norton &amp; Company Ltd.</w:t>
      </w:r>
    </w:p>
    <w:p w14:paraId="302F7D6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Townsend, A., Maguire, R., Liebhold, M., and Crawford, M. (2011). A Planet of Civic Laboratories: The Future of Cities, Information and Inclusion. White paper. Institute for the Future. http://www.iftf.org/uploads/media/IFTF_Rockefeller_CivicLaboratoriesMap_01.pdf. Accessed 8 December 2011.</w:t>
      </w:r>
    </w:p>
    <w:p w14:paraId="28EB526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Tsay, M., Xu, H., and Wu, C. (2003). Journal Co-citation Analysis of Semiconductor Literature. </w:t>
      </w:r>
      <w:r>
        <w:rPr>
          <w:rFonts w:ascii="Arial" w:hAnsi="Arial" w:cs="Arial"/>
          <w:i/>
          <w:sz w:val="20"/>
          <w:szCs w:val="20"/>
          <w:lang w:val="en-US"/>
        </w:rPr>
        <w:t>Scientometrics,</w:t>
      </w:r>
      <w:r>
        <w:rPr>
          <w:rFonts w:ascii="Arial" w:hAnsi="Arial" w:cs="Arial"/>
          <w:sz w:val="20"/>
          <w:szCs w:val="20"/>
          <w:lang w:val="en-US"/>
        </w:rPr>
        <w:t xml:space="preserve"> 57(1), 7-25.</w:t>
      </w:r>
    </w:p>
    <w:p w14:paraId="66C42B47"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Tselentis, G., Domingue, J., Galis, A., Gavras, A., Hausheer, D., Krco, H., Lotz, V., and Zahariadis, T. (Eds.) (2009). </w:t>
      </w:r>
      <w:r>
        <w:rPr>
          <w:rFonts w:ascii="Arial" w:hAnsi="Arial" w:cs="Arial"/>
          <w:i/>
          <w:sz w:val="20"/>
          <w:szCs w:val="20"/>
          <w:lang w:val="en-US"/>
        </w:rPr>
        <w:t xml:space="preserve">Towards the Future Internet: A European Research Perspective. </w:t>
      </w:r>
      <w:r>
        <w:rPr>
          <w:rFonts w:ascii="Arial" w:hAnsi="Arial" w:cs="Arial"/>
          <w:sz w:val="20"/>
          <w:szCs w:val="20"/>
          <w:lang w:val="en-US"/>
        </w:rPr>
        <w:t>Amsterdam: IOS Press.</w:t>
      </w:r>
    </w:p>
    <w:p w14:paraId="0EBD2D0B"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United Nations Human Settlements Programme (2011). </w:t>
      </w:r>
      <w:r>
        <w:rPr>
          <w:rFonts w:ascii="Arial" w:hAnsi="Arial" w:cs="Arial"/>
          <w:i/>
          <w:sz w:val="20"/>
          <w:szCs w:val="20"/>
          <w:lang w:val="en-US"/>
        </w:rPr>
        <w:t xml:space="preserve">Cities and Climate Change: Global Report on Human Settlements 2011. </w:t>
      </w:r>
      <w:r>
        <w:rPr>
          <w:rFonts w:ascii="Arial" w:hAnsi="Arial" w:cs="Arial"/>
          <w:sz w:val="20"/>
          <w:szCs w:val="20"/>
          <w:lang w:val="en-US"/>
        </w:rPr>
        <w:t>London: Earthscan.</w:t>
      </w:r>
    </w:p>
    <w:p w14:paraId="0A75C83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US Department of Commerce - NIST (2010). NIST Framework and Roadmap for Smart Grid Interoperability Standards. Report. National Institute of Standards and Technology - US Department of Commerce. http://www.nist.gov/public_affairs/releases/upload/smartgrid_interoperability_final.pdf. Accessed 30 September 2014.</w:t>
      </w:r>
    </w:p>
    <w:p w14:paraId="638E381F"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van den Besselaar, P. (2001). E-community Versus E-commerce: The Rise and Decline of the Amsterdam Digital City. </w:t>
      </w:r>
      <w:r>
        <w:rPr>
          <w:rFonts w:ascii="Arial" w:hAnsi="Arial" w:cs="Arial"/>
          <w:i/>
          <w:sz w:val="20"/>
          <w:szCs w:val="20"/>
          <w:lang w:val="en-US"/>
        </w:rPr>
        <w:t>AI &amp; Society: Knowledge, Culture and Communication,</w:t>
      </w:r>
      <w:r>
        <w:rPr>
          <w:rFonts w:ascii="Arial" w:hAnsi="Arial" w:cs="Arial"/>
          <w:sz w:val="20"/>
          <w:szCs w:val="20"/>
          <w:lang w:val="en-US"/>
        </w:rPr>
        <w:t xml:space="preserve"> 15(3), 280-288.</w:t>
      </w:r>
    </w:p>
    <w:p w14:paraId="620BF72B" w14:textId="77777777" w:rsidR="00D756A9" w:rsidRDefault="00BC2271">
      <w:pPr>
        <w:pStyle w:val="p1"/>
        <w:ind w:left="360" w:hanging="360"/>
        <w:jc w:val="both"/>
      </w:pPr>
      <w:r>
        <w:rPr>
          <w:rFonts w:ascii="Arial" w:hAnsi="Arial" w:cs="Arial"/>
          <w:sz w:val="20"/>
          <w:szCs w:val="20"/>
        </w:rPr>
        <w:t xml:space="preserve">van Waart, P., Mulder, I., and de Bont, C. (2016). A Participatory Approach for Envisioning a Smart City. </w:t>
      </w:r>
      <w:r>
        <w:rPr>
          <w:rFonts w:ascii="Arial" w:hAnsi="Arial" w:cs="Arial"/>
          <w:i/>
          <w:iCs/>
          <w:sz w:val="20"/>
          <w:szCs w:val="20"/>
        </w:rPr>
        <w:t>Social Science Computer Review,</w:t>
      </w:r>
      <w:r>
        <w:rPr>
          <w:rFonts w:ascii="Arial" w:hAnsi="Arial" w:cs="Arial"/>
          <w:sz w:val="20"/>
          <w:szCs w:val="20"/>
        </w:rPr>
        <w:t xml:space="preserve"> 34(6), 708-723.</w:t>
      </w:r>
    </w:p>
    <w:p w14:paraId="00161AC5" w14:textId="77777777" w:rsidR="00D756A9" w:rsidRDefault="00BC2271">
      <w:pPr>
        <w:pStyle w:val="p1"/>
        <w:ind w:left="360" w:hanging="360"/>
        <w:jc w:val="both"/>
      </w:pPr>
      <w:r>
        <w:rPr>
          <w:rFonts w:ascii="Arial" w:hAnsi="Arial" w:cs="Arial"/>
          <w:sz w:val="20"/>
          <w:szCs w:val="20"/>
        </w:rPr>
        <w:t xml:space="preserve">Viitanen, J., and Kingston, R. (2014). Smart Cities and Green Growth: Outsourcing Democratic and Environmental Resilience to the Global Technology Sector. </w:t>
      </w:r>
      <w:r>
        <w:rPr>
          <w:rFonts w:ascii="Arial" w:hAnsi="Arial" w:cs="Arial"/>
          <w:i/>
          <w:iCs/>
          <w:sz w:val="20"/>
          <w:szCs w:val="20"/>
        </w:rPr>
        <w:t>Environment and Planning A,</w:t>
      </w:r>
      <w:r>
        <w:rPr>
          <w:rFonts w:ascii="Arial" w:hAnsi="Arial" w:cs="Arial"/>
          <w:sz w:val="20"/>
          <w:szCs w:val="20"/>
        </w:rPr>
        <w:t xml:space="preserve"> 46(4), 803-819.</w:t>
      </w:r>
    </w:p>
    <w:p w14:paraId="6B0DAB7D" w14:textId="77777777" w:rsidR="00D756A9" w:rsidRDefault="00BC2271">
      <w:pPr>
        <w:pStyle w:val="p1"/>
        <w:ind w:left="360" w:hanging="360"/>
        <w:jc w:val="both"/>
      </w:pPr>
      <w:r>
        <w:rPr>
          <w:rFonts w:ascii="Arial" w:hAnsi="Arial" w:cs="Arial"/>
          <w:sz w:val="20"/>
          <w:szCs w:val="20"/>
        </w:rPr>
        <w:t xml:space="preserve">Walravens, N. (2015). Mobile City Applications for Brussels Citizens: Smart City Trends, Challenges and a Reality Check. </w:t>
      </w:r>
      <w:r>
        <w:rPr>
          <w:rFonts w:ascii="Arial" w:hAnsi="Arial" w:cs="Arial"/>
          <w:i/>
          <w:iCs/>
          <w:sz w:val="20"/>
          <w:szCs w:val="20"/>
        </w:rPr>
        <w:t>Telematics and Informatics,</w:t>
      </w:r>
      <w:r>
        <w:rPr>
          <w:rFonts w:ascii="Arial" w:hAnsi="Arial" w:cs="Arial"/>
          <w:sz w:val="20"/>
          <w:szCs w:val="20"/>
        </w:rPr>
        <w:t xml:space="preserve"> 32(2), 282-299.</w:t>
      </w:r>
    </w:p>
    <w:p w14:paraId="0678D5E6" w14:textId="77777777" w:rsidR="00D756A9" w:rsidRDefault="00BC2271">
      <w:pPr>
        <w:pStyle w:val="p1"/>
        <w:ind w:left="360" w:hanging="360"/>
        <w:jc w:val="both"/>
        <w:rPr>
          <w:rFonts w:ascii="Arial" w:hAnsi="Arial" w:cs="Arial"/>
          <w:sz w:val="20"/>
          <w:szCs w:val="20"/>
        </w:rPr>
      </w:pPr>
      <w:r>
        <w:rPr>
          <w:rFonts w:ascii="Arial" w:hAnsi="Arial" w:cs="Arial"/>
          <w:sz w:val="20"/>
          <w:szCs w:val="20"/>
        </w:rPr>
        <w:t>Washburn, D., Usman, S., Balaouras, S., Dines, R. A., Hayes, N. M., and Nelson, L. E. (2010). Helping CIOs Understand "Smart City" Initiatives. White paper. Forrester Research. http://www.forrester.com/Helping+CIOs+Understand+Smart+City+Initiatives/quickscan/-/E-RES55590. Accessed 20 March 2012.</w:t>
      </w:r>
    </w:p>
    <w:p w14:paraId="64B280A4"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Weiser, M. (1991). The Computer for the 21st Century. </w:t>
      </w:r>
      <w:r>
        <w:rPr>
          <w:rFonts w:ascii="Arial" w:hAnsi="Arial" w:cs="Arial"/>
          <w:i/>
          <w:sz w:val="20"/>
          <w:szCs w:val="20"/>
          <w:lang w:val="en-US"/>
        </w:rPr>
        <w:t>Mobile Computing and Communications Review,</w:t>
      </w:r>
      <w:r>
        <w:rPr>
          <w:rFonts w:ascii="Arial" w:hAnsi="Arial" w:cs="Arial"/>
          <w:sz w:val="20"/>
          <w:szCs w:val="20"/>
          <w:lang w:val="en-US"/>
        </w:rPr>
        <w:t xml:space="preserve"> 3(3), 3-11.</w:t>
      </w:r>
    </w:p>
    <w:p w14:paraId="2EFDF43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Weiser, M. (1993). Hot Topics: Ubiquitous Computing. </w:t>
      </w:r>
      <w:r>
        <w:rPr>
          <w:rFonts w:ascii="Arial" w:hAnsi="Arial" w:cs="Arial"/>
          <w:i/>
          <w:sz w:val="20"/>
          <w:szCs w:val="20"/>
          <w:lang w:val="en-US"/>
        </w:rPr>
        <w:t>Computer,</w:t>
      </w:r>
      <w:r>
        <w:rPr>
          <w:rFonts w:ascii="Arial" w:hAnsi="Arial" w:cs="Arial"/>
          <w:sz w:val="20"/>
          <w:szCs w:val="20"/>
          <w:lang w:val="en-US"/>
        </w:rPr>
        <w:t xml:space="preserve"> 26(10), 71-72.</w:t>
      </w:r>
    </w:p>
    <w:p w14:paraId="5F8F87C6"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Weiser, M., Gold, R., and Brown, J. S. (1999). The Origins of Ubiquitous Computing Research at PARC in the Late 1980s. </w:t>
      </w:r>
      <w:r>
        <w:rPr>
          <w:rFonts w:ascii="Arial" w:hAnsi="Arial" w:cs="Arial"/>
          <w:i/>
          <w:sz w:val="20"/>
          <w:szCs w:val="20"/>
          <w:lang w:val="en-US"/>
        </w:rPr>
        <w:t>IBM System Journal,</w:t>
      </w:r>
      <w:r>
        <w:rPr>
          <w:rFonts w:ascii="Arial" w:hAnsi="Arial" w:cs="Arial"/>
          <w:sz w:val="20"/>
          <w:szCs w:val="20"/>
          <w:lang w:val="en-US"/>
        </w:rPr>
        <w:t xml:space="preserve"> 38(4), 693-696.</w:t>
      </w:r>
    </w:p>
    <w:p w14:paraId="205898F0" w14:textId="7236950C"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Pr>
          <w:rFonts w:ascii="Arial" w:hAnsi="Arial" w:cs="Arial"/>
          <w:sz w:val="20"/>
          <w:szCs w:val="20"/>
          <w:lang w:val="en-US"/>
        </w:rPr>
        <w:t xml:space="preserve">White, H. D. (1990). Author Co-citation Analysis: Overview and Defense. In C. L. Borgman (Ed.), </w:t>
      </w:r>
      <w:r>
        <w:rPr>
          <w:rFonts w:ascii="Arial" w:hAnsi="Arial" w:cs="Arial"/>
          <w:i/>
          <w:sz w:val="20"/>
          <w:szCs w:val="20"/>
          <w:lang w:val="en-US"/>
        </w:rPr>
        <w:t xml:space="preserve">Scholarly Communication and Bibliometrics </w:t>
      </w:r>
      <w:r>
        <w:rPr>
          <w:rFonts w:ascii="Arial" w:hAnsi="Arial" w:cs="Arial"/>
          <w:sz w:val="20"/>
          <w:szCs w:val="20"/>
          <w:lang w:val="en-US"/>
        </w:rPr>
        <w:t>(pp. 84-106). Newbury Park, CA: Sage Publications.</w:t>
      </w:r>
    </w:p>
    <w:p w14:paraId="659CC586" w14:textId="4F26CF60" w:rsidR="00EA4D70" w:rsidRPr="00EA4D70" w:rsidRDefault="00EA4D70" w:rsidP="00EA4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rPr>
          <w:rFonts w:ascii="Arial" w:hAnsi="Arial" w:cs="Arial"/>
          <w:sz w:val="20"/>
          <w:szCs w:val="20"/>
          <w:lang w:val="en-US"/>
        </w:rPr>
      </w:pPr>
      <w:r w:rsidRPr="00736C0E">
        <w:rPr>
          <w:rFonts w:ascii="Arial" w:hAnsi="Arial" w:cs="Arial"/>
          <w:sz w:val="20"/>
          <w:szCs w:val="20"/>
          <w:lang w:val="en-US"/>
        </w:rPr>
        <w:t xml:space="preserve">Wiig, A. (2018). Secure the City, Revitalize the Zone: Smart Urbanization in Camden, New Jersey. </w:t>
      </w:r>
      <w:r w:rsidRPr="00736C0E">
        <w:rPr>
          <w:rFonts w:ascii="Arial" w:hAnsi="Arial" w:cs="Arial"/>
          <w:i/>
          <w:sz w:val="20"/>
          <w:szCs w:val="20"/>
          <w:lang w:val="en-US"/>
        </w:rPr>
        <w:lastRenderedPageBreak/>
        <w:t>Environment and Planning C: Politics and Space</w:t>
      </w:r>
      <w:r w:rsidRPr="00736C0E">
        <w:rPr>
          <w:rFonts w:ascii="Arial" w:hAnsi="Arial" w:cs="Arial"/>
          <w:sz w:val="20"/>
          <w:szCs w:val="20"/>
          <w:lang w:val="en-US"/>
        </w:rPr>
        <w:t>, 36(3), 403-422.</w:t>
      </w:r>
    </w:p>
    <w:p w14:paraId="01EFF925"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Yigitcanlar, T., O’Connor, K., and Westerman, C. (2008a). The Making of Knowledge Cities: Melbourne’s Knowledge-based Urban Development Experience. </w:t>
      </w:r>
      <w:r>
        <w:rPr>
          <w:rFonts w:ascii="Arial" w:hAnsi="Arial" w:cs="Arial"/>
          <w:i/>
          <w:sz w:val="20"/>
          <w:szCs w:val="20"/>
          <w:lang w:val="en-US"/>
        </w:rPr>
        <w:t>Cities,</w:t>
      </w:r>
      <w:r>
        <w:rPr>
          <w:rFonts w:ascii="Arial" w:hAnsi="Arial" w:cs="Arial"/>
          <w:sz w:val="20"/>
          <w:szCs w:val="20"/>
          <w:lang w:val="en-US"/>
        </w:rPr>
        <w:t xml:space="preserve"> 25(2), 63-72.</w:t>
      </w:r>
    </w:p>
    <w:p w14:paraId="6E35BEA1"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Yigitcanlar, T., Velibeyoglu, K., and Baum, S. (Eds.) (2008b). </w:t>
      </w:r>
      <w:r>
        <w:rPr>
          <w:rFonts w:ascii="Arial" w:hAnsi="Arial" w:cs="Arial"/>
          <w:i/>
          <w:sz w:val="20"/>
          <w:szCs w:val="20"/>
          <w:lang w:val="en-US"/>
        </w:rPr>
        <w:t xml:space="preserve">Creative Urban Regions: Harnessing Urban Technologies to Support Knowledge City Initiatives. </w:t>
      </w:r>
      <w:r>
        <w:rPr>
          <w:rFonts w:ascii="Arial" w:hAnsi="Arial" w:cs="Arial"/>
          <w:sz w:val="20"/>
          <w:szCs w:val="20"/>
          <w:lang w:val="en-US"/>
        </w:rPr>
        <w:t>Hershey, PA: IGI Global.</w:t>
      </w:r>
    </w:p>
    <w:p w14:paraId="1EDF1D8E"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Yigitcanlar, T., Velibeyoglu, K., and Baum, S. (Eds.) (2008c). </w:t>
      </w:r>
      <w:r>
        <w:rPr>
          <w:rFonts w:ascii="Arial" w:hAnsi="Arial" w:cs="Arial"/>
          <w:i/>
          <w:sz w:val="20"/>
          <w:szCs w:val="20"/>
          <w:lang w:val="en-US"/>
        </w:rPr>
        <w:t xml:space="preserve">Knowledge-based Urban Development: Planning and Applications in the Information Era. </w:t>
      </w:r>
      <w:r>
        <w:rPr>
          <w:rFonts w:ascii="Arial" w:hAnsi="Arial" w:cs="Arial"/>
          <w:sz w:val="20"/>
          <w:szCs w:val="20"/>
          <w:lang w:val="en-US"/>
        </w:rPr>
        <w:t>Hershey, PA: IGI Global.</w:t>
      </w:r>
    </w:p>
    <w:p w14:paraId="707D8CC0"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Yigitcanlar, T., Velibeyoglu, K., and Martinez-Fernandez, C. (2008d). Rising Knowledge Cities: The Role of Urban Knowledge Precincts. </w:t>
      </w:r>
      <w:r>
        <w:rPr>
          <w:rFonts w:ascii="Arial" w:hAnsi="Arial" w:cs="Arial"/>
          <w:i/>
          <w:sz w:val="20"/>
          <w:szCs w:val="20"/>
          <w:lang w:val="en-US"/>
        </w:rPr>
        <w:t>Journal of Knowledge Management,</w:t>
      </w:r>
      <w:r>
        <w:rPr>
          <w:rFonts w:ascii="Arial" w:hAnsi="Arial" w:cs="Arial"/>
          <w:sz w:val="20"/>
          <w:szCs w:val="20"/>
          <w:lang w:val="en-US"/>
        </w:rPr>
        <w:t xml:space="preserve"> 12(5), 8-20.</w:t>
      </w:r>
    </w:p>
    <w:p w14:paraId="1B8D9C7C"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Yoshikawa, Y., Tada, K., Furuya, S., and Koda, K. (2011). </w:t>
      </w:r>
      <w:r>
        <w:rPr>
          <w:rFonts w:ascii="Arial" w:hAnsi="Arial" w:cs="Arial"/>
          <w:sz w:val="20"/>
          <w:szCs w:val="20"/>
          <w:lang w:val="en-US"/>
        </w:rPr>
        <w:t xml:space="preserve">Actions for Realizing Next-generation Smart Cities. </w:t>
      </w:r>
      <w:r>
        <w:rPr>
          <w:rFonts w:ascii="Arial" w:hAnsi="Arial" w:cs="Arial"/>
          <w:i/>
          <w:sz w:val="20"/>
          <w:szCs w:val="20"/>
        </w:rPr>
        <w:t>Hitachi Review,</w:t>
      </w:r>
      <w:r>
        <w:rPr>
          <w:rFonts w:ascii="Arial" w:hAnsi="Arial" w:cs="Arial"/>
          <w:sz w:val="20"/>
          <w:szCs w:val="20"/>
        </w:rPr>
        <w:t xml:space="preserve"> 60(6), 89-93.</w:t>
      </w:r>
    </w:p>
    <w:p w14:paraId="22B908E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rPr>
        <w:t xml:space="preserve">Zhao, Y., Cui, L., and Yang, H. (2009). </w:t>
      </w:r>
      <w:r>
        <w:rPr>
          <w:rFonts w:ascii="Arial" w:hAnsi="Arial" w:cs="Arial"/>
          <w:sz w:val="20"/>
          <w:szCs w:val="20"/>
          <w:lang w:val="en-US"/>
        </w:rPr>
        <w:t xml:space="preserve">Evaluating Reliability of Co-citation Clustering Analysis in Representing the Research History of Subject. </w:t>
      </w:r>
      <w:r>
        <w:rPr>
          <w:rFonts w:ascii="Arial" w:hAnsi="Arial" w:cs="Arial"/>
          <w:i/>
          <w:sz w:val="20"/>
          <w:szCs w:val="20"/>
          <w:lang w:val="en-US"/>
        </w:rPr>
        <w:t>Scientometrics,</w:t>
      </w:r>
      <w:r>
        <w:rPr>
          <w:rFonts w:ascii="Arial" w:hAnsi="Arial" w:cs="Arial"/>
          <w:sz w:val="20"/>
          <w:szCs w:val="20"/>
          <w:lang w:val="en-US"/>
        </w:rPr>
        <w:t xml:space="preserve"> 80(1), 91-102.</w:t>
      </w:r>
    </w:p>
    <w:p w14:paraId="2F97672D"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Zhu, J., and Hua, W. (2017). Visualizing the Knowledge Domain of Sustainable Development Research Between 1987 and 2015: A Bibliometric Analysis. </w:t>
      </w:r>
      <w:r>
        <w:rPr>
          <w:rFonts w:ascii="Arial" w:hAnsi="Arial" w:cs="Arial"/>
          <w:i/>
          <w:sz w:val="20"/>
          <w:szCs w:val="20"/>
          <w:lang w:val="en-US"/>
        </w:rPr>
        <w:t>Scientometrics,</w:t>
      </w:r>
      <w:r>
        <w:rPr>
          <w:rFonts w:ascii="Arial" w:hAnsi="Arial" w:cs="Arial"/>
          <w:sz w:val="20"/>
          <w:szCs w:val="20"/>
          <w:lang w:val="en-US"/>
        </w:rPr>
        <w:t xml:space="preserve"> 110(2), 893-914.</w:t>
      </w:r>
    </w:p>
    <w:p w14:paraId="5E5DFA58" w14:textId="77777777" w:rsidR="00D756A9" w:rsidRDefault="00BC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hanging="360"/>
        <w:jc w:val="both"/>
      </w:pPr>
      <w:r>
        <w:rPr>
          <w:rFonts w:ascii="Arial" w:hAnsi="Arial" w:cs="Arial"/>
          <w:sz w:val="20"/>
          <w:szCs w:val="20"/>
          <w:lang w:val="en-US"/>
        </w:rPr>
        <w:t xml:space="preserve">Zygiaris, S. (2013). Smart City Reference Model: Assisting Planners to Conceptualize the Building of Smart City Innovation Ecosystems. </w:t>
      </w:r>
      <w:r>
        <w:rPr>
          <w:rFonts w:ascii="Arial" w:hAnsi="Arial" w:cs="Arial"/>
          <w:i/>
          <w:sz w:val="20"/>
          <w:szCs w:val="20"/>
          <w:lang w:val="en-US"/>
        </w:rPr>
        <w:t>Journal of the Knowledge Economy,</w:t>
      </w:r>
      <w:r>
        <w:rPr>
          <w:rFonts w:ascii="Arial" w:hAnsi="Arial" w:cs="Arial"/>
          <w:sz w:val="20"/>
          <w:szCs w:val="20"/>
          <w:lang w:val="en-US"/>
        </w:rPr>
        <w:t xml:space="preserve"> 4(2), 217-231.</w:t>
      </w:r>
    </w:p>
    <w:p w14:paraId="5659E95E" w14:textId="77777777" w:rsidR="00D756A9" w:rsidRDefault="00D75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lang w:val="en-US"/>
        </w:rPr>
      </w:pPr>
    </w:p>
    <w:sectPr w:rsidR="00D756A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F68F0" w14:textId="77777777" w:rsidR="003305DF" w:rsidRDefault="003305DF">
      <w:r>
        <w:separator/>
      </w:r>
    </w:p>
  </w:endnote>
  <w:endnote w:type="continuationSeparator" w:id="0">
    <w:p w14:paraId="723668F1" w14:textId="77777777" w:rsidR="003305DF" w:rsidRDefault="0033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2671" w14:textId="77777777" w:rsidR="003305DF" w:rsidRDefault="003305DF">
      <w:r>
        <w:rPr>
          <w:color w:val="000000"/>
        </w:rPr>
        <w:separator/>
      </w:r>
    </w:p>
  </w:footnote>
  <w:footnote w:type="continuationSeparator" w:id="0">
    <w:p w14:paraId="5A409596" w14:textId="77777777" w:rsidR="003305DF" w:rsidRDefault="003305DF">
      <w:r>
        <w:continuationSeparator/>
      </w:r>
    </w:p>
  </w:footnote>
  <w:footnote w:id="1">
    <w:p w14:paraId="15ECE583" w14:textId="62DEF931" w:rsidR="00012458" w:rsidRPr="00D208D9" w:rsidRDefault="00012458">
      <w:pPr>
        <w:pStyle w:val="FootnoteText"/>
        <w:jc w:val="both"/>
        <w:rPr>
          <w:rFonts w:ascii="Arial" w:hAnsi="Arial" w:cs="Arial"/>
          <w:sz w:val="18"/>
          <w:szCs w:val="18"/>
        </w:rPr>
      </w:pPr>
      <w:r w:rsidRPr="00D208D9">
        <w:rPr>
          <w:rStyle w:val="FootnoteReference"/>
          <w:rFonts w:ascii="Arial" w:hAnsi="Arial" w:cs="Arial"/>
          <w:sz w:val="18"/>
          <w:szCs w:val="18"/>
        </w:rPr>
        <w:footnoteRef/>
      </w:r>
      <w:r w:rsidRPr="00D208D9">
        <w:rPr>
          <w:rFonts w:ascii="Arial" w:hAnsi="Arial" w:cs="Arial"/>
          <w:sz w:val="18"/>
          <w:szCs w:val="18"/>
        </w:rPr>
        <w:t xml:space="preserve"> </w:t>
      </w:r>
      <w:r w:rsidRPr="00D208D9">
        <w:rPr>
          <w:rFonts w:ascii="Arial" w:hAnsi="Arial" w:cs="Arial"/>
          <w:sz w:val="18"/>
          <w:szCs w:val="18"/>
          <w:lang w:val="en-US"/>
        </w:rPr>
        <w:t xml:space="preserve">How to design and implement strategies for smart city development represents an important line of investigation, in which researchers are investing significant efforts </w:t>
      </w:r>
      <w:r w:rsidRPr="00D208D9">
        <w:rPr>
          <w:rFonts w:ascii="Arial" w:hAnsi="Arial" w:cs="Arial"/>
          <w:kern w:val="3"/>
          <w:sz w:val="18"/>
          <w:szCs w:val="18"/>
        </w:rPr>
        <w:t>(Lazaroiu and Roscia 2012; Zygiaris 2013; Komninos 2014; Deakin 2014; Hollands 2015; Bolici and Mora 2015; Mora and Bolici 2016; 2017). However</w:t>
      </w:r>
      <w:r w:rsidRPr="00D208D9">
        <w:rPr>
          <w:rFonts w:ascii="Arial" w:hAnsi="Arial" w:cs="Arial"/>
          <w:sz w:val="18"/>
          <w:szCs w:val="18"/>
          <w:lang w:val="en-US"/>
        </w:rPr>
        <w:t xml:space="preserve">, their research is still </w:t>
      </w:r>
      <w:r w:rsidRPr="00D208D9">
        <w:rPr>
          <w:rFonts w:ascii="Arial" w:hAnsi="Arial" w:cs="Arial"/>
          <w:iCs/>
          <w:sz w:val="18"/>
          <w:szCs w:val="18"/>
          <w:lang w:val="en-US"/>
        </w:rPr>
        <w:t>at an early stage of development and has not been able to fill the gap between theory and practice yet.</w:t>
      </w:r>
    </w:p>
  </w:footnote>
  <w:footnote w:id="2">
    <w:p w14:paraId="3C2D944D" w14:textId="1F1F102C" w:rsidR="00012458" w:rsidRPr="00D208D9" w:rsidRDefault="00012458">
      <w:pPr>
        <w:pStyle w:val="FootnoteText"/>
        <w:jc w:val="both"/>
        <w:rPr>
          <w:rFonts w:ascii="Arial" w:hAnsi="Arial" w:cs="Arial"/>
          <w:sz w:val="18"/>
          <w:szCs w:val="18"/>
        </w:rPr>
      </w:pPr>
      <w:r w:rsidRPr="00C80BCF">
        <w:rPr>
          <w:rStyle w:val="FootnoteReference"/>
          <w:rFonts w:ascii="Arial" w:hAnsi="Arial" w:cs="Arial"/>
          <w:sz w:val="18"/>
          <w:szCs w:val="18"/>
        </w:rPr>
        <w:footnoteRef/>
      </w:r>
      <w:r w:rsidRPr="00C80BCF">
        <w:rPr>
          <w:rFonts w:ascii="Arial" w:hAnsi="Arial" w:cs="Arial"/>
          <w:sz w:val="18"/>
          <w:szCs w:val="18"/>
        </w:rPr>
        <w:t xml:space="preserve"> </w:t>
      </w:r>
      <w:r w:rsidRPr="00C80BCF">
        <w:rPr>
          <w:rFonts w:ascii="Arial" w:hAnsi="Arial" w:cs="Arial"/>
          <w:kern w:val="3"/>
          <w:sz w:val="18"/>
          <w:szCs w:val="18"/>
        </w:rPr>
        <w:t xml:space="preserve">Using a </w:t>
      </w:r>
      <w:r w:rsidRPr="00D208D9">
        <w:rPr>
          <w:rFonts w:ascii="Arial" w:hAnsi="Arial" w:cs="Arial"/>
          <w:kern w:val="3"/>
          <w:sz w:val="18"/>
          <w:szCs w:val="18"/>
        </w:rPr>
        <w:t>multi-database approach makes it possible to conduct more comprehensive keyword searches and avoid the risk of building an incomplete representation of the research field under investigation, either due to the analysis of an excessively limited literature sample or the exclusion of highly representative publications (Jacobsen et al. 2013; Zhao et al. 2009).</w:t>
      </w:r>
    </w:p>
  </w:footnote>
  <w:footnote w:id="3">
    <w:p w14:paraId="3B9F3347" w14:textId="20E9CD85" w:rsidR="00012458" w:rsidRPr="00D208D9" w:rsidRDefault="00012458">
      <w:pPr>
        <w:pStyle w:val="FootnoteText"/>
        <w:jc w:val="both"/>
        <w:rPr>
          <w:rFonts w:ascii="Arial" w:hAnsi="Arial" w:cs="Arial"/>
          <w:sz w:val="18"/>
          <w:szCs w:val="18"/>
        </w:rPr>
      </w:pPr>
      <w:r w:rsidRPr="00D208D9">
        <w:rPr>
          <w:rStyle w:val="FootnoteReference"/>
          <w:rFonts w:ascii="Arial" w:hAnsi="Arial" w:cs="Arial"/>
          <w:sz w:val="18"/>
          <w:szCs w:val="18"/>
        </w:rPr>
        <w:footnoteRef/>
      </w:r>
      <w:r w:rsidRPr="00D208D9">
        <w:rPr>
          <w:rFonts w:ascii="Arial" w:hAnsi="Arial" w:cs="Arial"/>
          <w:sz w:val="18"/>
          <w:szCs w:val="18"/>
        </w:rPr>
        <w:t xml:space="preserve"> </w:t>
      </w:r>
      <w:r w:rsidRPr="00D208D9">
        <w:rPr>
          <w:rFonts w:ascii="Arial" w:hAnsi="Arial" w:cs="Arial"/>
          <w:kern w:val="3"/>
          <w:sz w:val="18"/>
          <w:szCs w:val="18"/>
        </w:rPr>
        <w:t xml:space="preserve">The keyword search is performed </w:t>
      </w:r>
      <w:r>
        <w:rPr>
          <w:rFonts w:ascii="Arial" w:hAnsi="Arial" w:cs="Arial"/>
          <w:kern w:val="3"/>
          <w:sz w:val="18"/>
          <w:szCs w:val="18"/>
        </w:rPr>
        <w:t xml:space="preserve">by </w:t>
      </w:r>
      <w:r w:rsidRPr="00D208D9">
        <w:rPr>
          <w:rFonts w:ascii="Arial" w:hAnsi="Arial" w:cs="Arial"/>
          <w:kern w:val="3"/>
          <w:sz w:val="18"/>
          <w:szCs w:val="18"/>
        </w:rPr>
        <w:t xml:space="preserve">using the search query: “smart city” OR “smart cities”. The baseline search is set on 1992, the year in which the book </w:t>
      </w:r>
      <w:r w:rsidRPr="00D208D9">
        <w:rPr>
          <w:rFonts w:ascii="Arial" w:hAnsi="Arial" w:cs="Arial"/>
          <w:i/>
          <w:kern w:val="3"/>
          <w:sz w:val="18"/>
          <w:szCs w:val="18"/>
        </w:rPr>
        <w:t>“The technopolis phenomenon: smart cities, fast systems, global networks”</w:t>
      </w:r>
      <w:r w:rsidRPr="00D208D9">
        <w:rPr>
          <w:rFonts w:ascii="Arial" w:hAnsi="Arial" w:cs="Arial"/>
          <w:kern w:val="3"/>
          <w:sz w:val="18"/>
          <w:szCs w:val="18"/>
        </w:rPr>
        <w:t xml:space="preserve"> is published by Gibson et al. (1992). This book </w:t>
      </w:r>
      <w:r>
        <w:rPr>
          <w:rFonts w:ascii="Arial" w:hAnsi="Arial" w:cs="Arial"/>
          <w:kern w:val="3"/>
          <w:sz w:val="18"/>
          <w:szCs w:val="18"/>
        </w:rPr>
        <w:t>is</w:t>
      </w:r>
      <w:r w:rsidRPr="00D208D9">
        <w:rPr>
          <w:rFonts w:ascii="Arial" w:hAnsi="Arial" w:cs="Arial"/>
          <w:kern w:val="3"/>
          <w:sz w:val="18"/>
          <w:szCs w:val="18"/>
        </w:rPr>
        <w:t xml:space="preserve"> considered as the first scientific publication introducing the smart city concept (Komninos 2011).</w:t>
      </w:r>
    </w:p>
  </w:footnote>
  <w:footnote w:id="4">
    <w:p w14:paraId="657EF472" w14:textId="54FBBD29" w:rsidR="00012458" w:rsidRDefault="00012458">
      <w:pPr>
        <w:jc w:val="both"/>
      </w:pPr>
      <w:r w:rsidRPr="00D208D9">
        <w:rPr>
          <w:rStyle w:val="FootnoteReference"/>
          <w:rFonts w:ascii="Arial" w:hAnsi="Arial" w:cs="Arial"/>
          <w:sz w:val="18"/>
          <w:szCs w:val="18"/>
        </w:rPr>
        <w:footnoteRef/>
      </w:r>
      <w:r w:rsidRPr="00D208D9">
        <w:rPr>
          <w:rFonts w:ascii="Arial" w:hAnsi="Arial" w:cs="Arial"/>
          <w:sz w:val="18"/>
          <w:szCs w:val="18"/>
        </w:rPr>
        <w:t xml:space="preserve"> </w:t>
      </w:r>
      <w:r w:rsidRPr="00D208D9">
        <w:rPr>
          <w:rFonts w:ascii="Arial" w:hAnsi="Arial" w:cs="Arial"/>
          <w:kern w:val="3"/>
          <w:sz w:val="18"/>
          <w:szCs w:val="18"/>
        </w:rPr>
        <w:t xml:space="preserve">Grey literature can be considered as </w:t>
      </w:r>
      <w:r w:rsidRPr="00D208D9">
        <w:rPr>
          <w:rFonts w:ascii="Arial" w:hAnsi="Arial" w:cs="Arial"/>
          <w:i/>
          <w:iCs/>
          <w:kern w:val="3"/>
          <w:sz w:val="18"/>
          <w:szCs w:val="18"/>
        </w:rPr>
        <w:t>“all scholarly work that is published without a formal peer-review (or equivalent) process outside the traditional journal and book channels”</w:t>
      </w:r>
      <w:r w:rsidRPr="00D208D9">
        <w:rPr>
          <w:rFonts w:ascii="Arial" w:hAnsi="Arial" w:cs="Arial"/>
          <w:kern w:val="3"/>
          <w:sz w:val="18"/>
          <w:szCs w:val="18"/>
        </w:rPr>
        <w:t xml:space="preserve"> (Schopfel 2010). Most of the grey literature collected during the search is extracted </w:t>
      </w:r>
      <w:r>
        <w:rPr>
          <w:rFonts w:ascii="Arial" w:hAnsi="Arial" w:cs="Arial"/>
          <w:kern w:val="3"/>
          <w:sz w:val="18"/>
          <w:szCs w:val="18"/>
        </w:rPr>
        <w:t>f</w:t>
      </w:r>
      <w:r w:rsidRPr="00D208D9">
        <w:rPr>
          <w:rFonts w:ascii="Arial" w:hAnsi="Arial" w:cs="Arial"/>
          <w:kern w:val="3"/>
          <w:sz w:val="18"/>
          <w:szCs w:val="18"/>
        </w:rPr>
        <w:t>r</w:t>
      </w:r>
      <w:r>
        <w:rPr>
          <w:rFonts w:ascii="Arial" w:hAnsi="Arial" w:cs="Arial"/>
          <w:kern w:val="3"/>
          <w:sz w:val="18"/>
          <w:szCs w:val="18"/>
        </w:rPr>
        <w:t>o</w:t>
      </w:r>
      <w:r w:rsidRPr="00D208D9">
        <w:rPr>
          <w:rFonts w:ascii="Arial" w:hAnsi="Arial" w:cs="Arial"/>
          <w:kern w:val="3"/>
          <w:sz w:val="18"/>
          <w:szCs w:val="18"/>
        </w:rPr>
        <w:t>m Google Scholar, which is a database particularly recommended for identifying this type of publications (Hutton 2009)</w:t>
      </w:r>
      <w:r w:rsidRPr="00D208D9">
        <w:rPr>
          <w:rFonts w:ascii="Arial" w:hAnsi="Arial" w:cs="Arial"/>
          <w:sz w:val="18"/>
          <w:szCs w:val="18"/>
        </w:rPr>
        <w:t>. In the case of conference papers, considering the definition provided by Schopfel (2010), only those publications included in repositories controlled by commercial publishers are not considered as grey literature</w:t>
      </w:r>
      <w:r w:rsidRPr="00C80BCF">
        <w:rPr>
          <w:rFonts w:ascii="Arial" w:hAnsi="Arial" w:cs="Arial"/>
          <w:sz w:val="18"/>
          <w:szCs w:val="18"/>
        </w:rPr>
        <w:t>.</w:t>
      </w:r>
    </w:p>
  </w:footnote>
  <w:footnote w:id="5">
    <w:p w14:paraId="5274A875" w14:textId="77881AA0" w:rsidR="00012458" w:rsidRPr="00D208D9" w:rsidRDefault="00012458">
      <w:pPr>
        <w:pStyle w:val="FootnoteText"/>
        <w:jc w:val="both"/>
        <w:rPr>
          <w:rFonts w:ascii="Arial" w:hAnsi="Arial" w:cs="Arial"/>
          <w:sz w:val="18"/>
          <w:szCs w:val="18"/>
        </w:rPr>
      </w:pPr>
      <w:r w:rsidRPr="00D208D9">
        <w:rPr>
          <w:rStyle w:val="FootnoteReference"/>
          <w:rFonts w:ascii="Arial" w:hAnsi="Arial" w:cs="Arial"/>
          <w:sz w:val="18"/>
          <w:szCs w:val="18"/>
        </w:rPr>
        <w:footnoteRef/>
      </w:r>
      <w:r w:rsidRPr="00D208D9">
        <w:rPr>
          <w:rFonts w:ascii="Arial" w:hAnsi="Arial" w:cs="Arial"/>
          <w:sz w:val="18"/>
          <w:szCs w:val="18"/>
        </w:rPr>
        <w:t xml:space="preserve"> </w:t>
      </w:r>
      <w:r w:rsidRPr="00D208D9">
        <w:rPr>
          <w:rFonts w:ascii="Arial" w:hAnsi="Arial" w:cs="Arial"/>
          <w:kern w:val="3"/>
          <w:sz w:val="18"/>
          <w:szCs w:val="18"/>
        </w:rPr>
        <w:t xml:space="preserve">Co-citation networks are composed </w:t>
      </w:r>
      <w:r>
        <w:rPr>
          <w:rFonts w:ascii="Arial" w:hAnsi="Arial" w:cs="Arial"/>
          <w:kern w:val="3"/>
          <w:sz w:val="18"/>
          <w:szCs w:val="18"/>
        </w:rPr>
        <w:t>of</w:t>
      </w:r>
      <w:r w:rsidRPr="00D208D9">
        <w:rPr>
          <w:rFonts w:ascii="Arial" w:hAnsi="Arial" w:cs="Arial"/>
          <w:kern w:val="3"/>
          <w:sz w:val="18"/>
          <w:szCs w:val="18"/>
        </w:rPr>
        <w:t xml:space="preserve"> two elements: </w:t>
      </w:r>
      <w:r>
        <w:rPr>
          <w:rFonts w:ascii="Arial" w:hAnsi="Arial" w:cs="Arial"/>
          <w:kern w:val="3"/>
          <w:sz w:val="18"/>
          <w:szCs w:val="18"/>
        </w:rPr>
        <w:t>(</w:t>
      </w:r>
      <w:r w:rsidRPr="00D208D9">
        <w:rPr>
          <w:rFonts w:ascii="Arial" w:hAnsi="Arial" w:cs="Arial"/>
          <w:kern w:val="3"/>
          <w:sz w:val="18"/>
          <w:szCs w:val="18"/>
        </w:rPr>
        <w:t xml:space="preserve">1) the nodes corresponding to the cited references extracted </w:t>
      </w:r>
      <w:r>
        <w:rPr>
          <w:rFonts w:ascii="Arial" w:hAnsi="Arial" w:cs="Arial"/>
          <w:kern w:val="3"/>
          <w:sz w:val="18"/>
          <w:szCs w:val="18"/>
        </w:rPr>
        <w:t>from the</w:t>
      </w:r>
      <w:r w:rsidRPr="00D208D9">
        <w:rPr>
          <w:rFonts w:ascii="Arial" w:hAnsi="Arial" w:cs="Arial"/>
          <w:kern w:val="3"/>
          <w:sz w:val="18"/>
          <w:szCs w:val="18"/>
        </w:rPr>
        <w:t xml:space="preserve"> source documents; </w:t>
      </w:r>
      <w:r>
        <w:rPr>
          <w:rFonts w:ascii="Arial" w:hAnsi="Arial" w:cs="Arial"/>
          <w:kern w:val="3"/>
          <w:sz w:val="18"/>
          <w:szCs w:val="18"/>
        </w:rPr>
        <w:t>and (</w:t>
      </w:r>
      <w:r w:rsidRPr="00D208D9">
        <w:rPr>
          <w:rFonts w:ascii="Arial" w:hAnsi="Arial" w:cs="Arial"/>
          <w:kern w:val="3"/>
          <w:sz w:val="18"/>
          <w:szCs w:val="18"/>
        </w:rPr>
        <w:t xml:space="preserve">2) the edges connecting the references that are co-cited in the same source document. The weight of an edge linking two nodes depends on their degree of textual similarity. More often two documents are co-cited, more similar they are in terms of content and the higher their level of proximity is. </w:t>
      </w:r>
      <w:r>
        <w:rPr>
          <w:rFonts w:ascii="Arial" w:hAnsi="Arial" w:cs="Arial"/>
          <w:kern w:val="3"/>
          <w:sz w:val="18"/>
          <w:szCs w:val="18"/>
        </w:rPr>
        <w:t>The w</w:t>
      </w:r>
      <w:r w:rsidRPr="00D208D9">
        <w:rPr>
          <w:rFonts w:ascii="Arial" w:hAnsi="Arial" w:cs="Arial"/>
          <w:kern w:val="3"/>
          <w:sz w:val="18"/>
          <w:szCs w:val="18"/>
        </w:rPr>
        <w:t xml:space="preserve">eights can be calculated </w:t>
      </w:r>
      <w:r>
        <w:rPr>
          <w:rFonts w:ascii="Arial" w:hAnsi="Arial" w:cs="Arial"/>
          <w:kern w:val="3"/>
          <w:sz w:val="18"/>
          <w:szCs w:val="18"/>
        </w:rPr>
        <w:t>by adopting</w:t>
      </w:r>
      <w:r w:rsidRPr="00D208D9">
        <w:rPr>
          <w:rFonts w:ascii="Arial" w:hAnsi="Arial" w:cs="Arial"/>
          <w:kern w:val="3"/>
          <w:sz w:val="18"/>
          <w:szCs w:val="18"/>
        </w:rPr>
        <w:t xml:space="preserve"> </w:t>
      </w:r>
      <w:r w:rsidRPr="00D208D9">
        <w:rPr>
          <w:rFonts w:ascii="Arial" w:hAnsi="Arial" w:cs="Arial"/>
          <w:sz w:val="18"/>
          <w:szCs w:val="18"/>
        </w:rPr>
        <w:t>several</w:t>
      </w:r>
      <w:r w:rsidRPr="00D208D9">
        <w:rPr>
          <w:rFonts w:ascii="Arial" w:hAnsi="Arial" w:cs="Arial"/>
          <w:kern w:val="3"/>
          <w:sz w:val="18"/>
          <w:szCs w:val="18"/>
        </w:rPr>
        <w:t xml:space="preserve"> approaches, however, research by Gmur (2003) shows </w:t>
      </w:r>
      <w:r>
        <w:rPr>
          <w:rFonts w:ascii="Arial" w:hAnsi="Arial" w:cs="Arial"/>
          <w:kern w:val="3"/>
          <w:sz w:val="18"/>
          <w:szCs w:val="18"/>
        </w:rPr>
        <w:t xml:space="preserve">that </w:t>
      </w:r>
      <w:r w:rsidRPr="00D208D9">
        <w:rPr>
          <w:rFonts w:ascii="Arial" w:hAnsi="Arial" w:cs="Arial"/>
          <w:kern w:val="3"/>
          <w:sz w:val="18"/>
          <w:szCs w:val="18"/>
        </w:rPr>
        <w:t>the CoCit-Score is the most suitable method for</w:t>
      </w:r>
      <w:r w:rsidRPr="00D208D9">
        <w:rPr>
          <w:rFonts w:ascii="Arial" w:hAnsi="Arial" w:cs="Arial"/>
          <w:sz w:val="18"/>
          <w:szCs w:val="18"/>
        </w:rPr>
        <w:t xml:space="preserve"> clustering references and analysing </w:t>
      </w:r>
      <w:r w:rsidRPr="00D208D9">
        <w:rPr>
          <w:rFonts w:ascii="Arial" w:hAnsi="Arial" w:cs="Arial"/>
          <w:kern w:val="3"/>
          <w:sz w:val="18"/>
          <w:szCs w:val="18"/>
        </w:rPr>
        <w:t>the intellectual structure of research fields.</w:t>
      </w:r>
    </w:p>
  </w:footnote>
  <w:footnote w:id="6">
    <w:p w14:paraId="606F71AF" w14:textId="33A63322" w:rsidR="00012458" w:rsidRPr="00C80BCF" w:rsidRDefault="00012458">
      <w:pPr>
        <w:pStyle w:val="FootnoteText"/>
        <w:jc w:val="both"/>
        <w:rPr>
          <w:rFonts w:ascii="Arial" w:hAnsi="Arial" w:cs="Arial"/>
          <w:sz w:val="18"/>
          <w:szCs w:val="18"/>
        </w:rPr>
      </w:pPr>
      <w:r w:rsidRPr="00C80BCF">
        <w:rPr>
          <w:rStyle w:val="FootnoteReference"/>
          <w:rFonts w:ascii="Arial" w:hAnsi="Arial" w:cs="Arial"/>
          <w:sz w:val="18"/>
          <w:szCs w:val="18"/>
        </w:rPr>
        <w:footnoteRef/>
      </w:r>
      <w:r w:rsidRPr="00C80BCF">
        <w:rPr>
          <w:rFonts w:ascii="Arial" w:hAnsi="Arial" w:cs="Arial"/>
          <w:sz w:val="18"/>
          <w:szCs w:val="18"/>
        </w:rPr>
        <w:t xml:space="preserve"> </w:t>
      </w:r>
      <w:r w:rsidRPr="00C80BCF">
        <w:rPr>
          <w:rFonts w:ascii="Arial" w:hAnsi="Arial" w:cs="Arial"/>
          <w:kern w:val="3"/>
          <w:sz w:val="18"/>
          <w:szCs w:val="18"/>
          <w:lang w:val="en-US"/>
        </w:rPr>
        <w:t xml:space="preserve">During the production of the Rich Text Format files, each document is searched to detect acronyms and abbreviations, which are subsequently converted to their extended form. </w:t>
      </w:r>
      <w:r>
        <w:rPr>
          <w:rFonts w:ascii="Arial" w:hAnsi="Arial" w:cs="Arial"/>
          <w:kern w:val="3"/>
          <w:sz w:val="18"/>
          <w:szCs w:val="18"/>
          <w:lang w:val="en-US"/>
        </w:rPr>
        <w:t>In addition</w:t>
      </w:r>
      <w:r w:rsidRPr="00C80BCF">
        <w:rPr>
          <w:rFonts w:ascii="Arial" w:hAnsi="Arial" w:cs="Arial"/>
          <w:kern w:val="3"/>
          <w:sz w:val="18"/>
          <w:szCs w:val="18"/>
          <w:lang w:val="en-US"/>
        </w:rPr>
        <w:t xml:space="preserve">, bibliographic references and data concerning authors and their affiliations are eliminated because they are considered as irrelevant </w:t>
      </w:r>
      <w:r>
        <w:rPr>
          <w:rFonts w:ascii="Arial" w:hAnsi="Arial" w:cs="Arial"/>
          <w:kern w:val="3"/>
          <w:sz w:val="18"/>
          <w:szCs w:val="18"/>
          <w:lang w:val="en-US"/>
        </w:rPr>
        <w:t>to</w:t>
      </w:r>
      <w:r w:rsidRPr="00C80BCF">
        <w:rPr>
          <w:rFonts w:ascii="Arial" w:hAnsi="Arial" w:cs="Arial"/>
          <w:kern w:val="3"/>
          <w:sz w:val="18"/>
          <w:szCs w:val="18"/>
          <w:lang w:val="en-US"/>
        </w:rPr>
        <w:t xml:space="preserve"> the content analysis and risk </w:t>
      </w:r>
      <w:r>
        <w:rPr>
          <w:rFonts w:ascii="Arial" w:hAnsi="Arial" w:cs="Arial"/>
          <w:kern w:val="3"/>
          <w:sz w:val="18"/>
          <w:szCs w:val="18"/>
          <w:lang w:val="en-US"/>
        </w:rPr>
        <w:t>generating</w:t>
      </w:r>
      <w:r w:rsidRPr="00C80BCF">
        <w:rPr>
          <w:rFonts w:ascii="Arial" w:hAnsi="Arial" w:cs="Arial"/>
          <w:kern w:val="3"/>
          <w:sz w:val="18"/>
          <w:szCs w:val="18"/>
          <w:lang w:val="en-US"/>
        </w:rPr>
        <w:t xml:space="preserve"> unexplained variation</w:t>
      </w:r>
      <w:r>
        <w:rPr>
          <w:rFonts w:ascii="Arial" w:hAnsi="Arial" w:cs="Arial"/>
          <w:kern w:val="3"/>
          <w:sz w:val="18"/>
          <w:szCs w:val="18"/>
          <w:lang w:val="en-US"/>
        </w:rPr>
        <w:t>s</w:t>
      </w:r>
      <w:r w:rsidRPr="00C80BCF">
        <w:rPr>
          <w:rFonts w:ascii="Arial" w:hAnsi="Arial" w:cs="Arial"/>
          <w:kern w:val="3"/>
          <w:sz w:val="18"/>
          <w:szCs w:val="18"/>
          <w:lang w:val="en-US"/>
        </w:rPr>
        <w:t xml:space="preserve"> in the sample.</w:t>
      </w:r>
    </w:p>
  </w:footnote>
  <w:footnote w:id="7">
    <w:p w14:paraId="2E6936F8" w14:textId="1F503D72" w:rsidR="00012458" w:rsidRPr="00E76E30" w:rsidRDefault="00012458">
      <w:pPr>
        <w:pStyle w:val="FootnoteText"/>
        <w:jc w:val="both"/>
        <w:rPr>
          <w:rFonts w:ascii="Arial" w:hAnsi="Arial" w:cs="Arial"/>
          <w:sz w:val="20"/>
          <w:szCs w:val="20"/>
        </w:rPr>
      </w:pPr>
      <w:r w:rsidRPr="00E76E30">
        <w:rPr>
          <w:rStyle w:val="FootnoteReference"/>
          <w:rFonts w:ascii="Arial" w:hAnsi="Arial" w:cs="Arial"/>
          <w:sz w:val="20"/>
          <w:szCs w:val="20"/>
        </w:rPr>
        <w:footnoteRef/>
      </w:r>
      <w:r w:rsidRPr="00E76E30">
        <w:rPr>
          <w:rFonts w:ascii="Arial" w:hAnsi="Arial" w:cs="Arial"/>
          <w:sz w:val="20"/>
          <w:szCs w:val="20"/>
        </w:rPr>
        <w:t xml:space="preserve"> </w:t>
      </w:r>
      <w:r>
        <w:rPr>
          <w:rFonts w:ascii="Arial" w:hAnsi="Arial" w:cs="Arial"/>
          <w:sz w:val="20"/>
          <w:szCs w:val="20"/>
        </w:rPr>
        <w:t>This data is</w:t>
      </w:r>
      <w:r w:rsidRPr="00E76E30">
        <w:rPr>
          <w:rFonts w:ascii="Arial" w:hAnsi="Arial" w:cs="Arial"/>
          <w:sz w:val="20"/>
          <w:szCs w:val="20"/>
        </w:rPr>
        <w:t xml:space="preserve"> reported in the info graphic that can be downloaded from the European Innovation Partnership on Smart Cities and Communities’ website (http://ec.europa.eu/eip/smartcities)</w:t>
      </w:r>
    </w:p>
  </w:footnote>
  <w:footnote w:id="8">
    <w:p w14:paraId="156E8D41" w14:textId="77777777" w:rsidR="00012458" w:rsidRDefault="00012458">
      <w:pPr>
        <w:pStyle w:val="FootnoteText"/>
        <w:jc w:val="both"/>
      </w:pPr>
      <w:r w:rsidRPr="00E76E30">
        <w:rPr>
          <w:rStyle w:val="FootnoteReference"/>
          <w:rFonts w:ascii="Arial" w:hAnsi="Arial" w:cs="Arial"/>
          <w:sz w:val="20"/>
          <w:szCs w:val="20"/>
        </w:rPr>
        <w:footnoteRef/>
      </w:r>
      <w:r w:rsidRPr="00E76E30">
        <w:rPr>
          <w:rFonts w:ascii="Arial" w:hAnsi="Arial" w:cs="Arial"/>
          <w:sz w:val="20"/>
          <w:szCs w:val="20"/>
        </w:rPr>
        <w:t xml:space="preserve"> More information about the European Commission’s smart city vision can be found on the following online portals: (1) http://ec.europa.eu/eip/smartcities; (2) https://ec.europa.eu/inea/en/horizon-2020/smart-cities-communities; (3) https://eu-smartcities.eu; (4) http://cordis.europa.eu.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5F9E"/>
    <w:multiLevelType w:val="multilevel"/>
    <w:tmpl w:val="0F9E9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3D1324"/>
    <w:multiLevelType w:val="multilevel"/>
    <w:tmpl w:val="DDACAB6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A9"/>
    <w:rsid w:val="00012458"/>
    <w:rsid w:val="00025E14"/>
    <w:rsid w:val="00025F27"/>
    <w:rsid w:val="000630C2"/>
    <w:rsid w:val="00070019"/>
    <w:rsid w:val="000703C0"/>
    <w:rsid w:val="00070BE4"/>
    <w:rsid w:val="00085823"/>
    <w:rsid w:val="000A0B31"/>
    <w:rsid w:val="000A62E0"/>
    <w:rsid w:val="000B131A"/>
    <w:rsid w:val="000C6B7E"/>
    <w:rsid w:val="000D1A36"/>
    <w:rsid w:val="000E7996"/>
    <w:rsid w:val="00110614"/>
    <w:rsid w:val="00110D3E"/>
    <w:rsid w:val="00136FA4"/>
    <w:rsid w:val="00141C6E"/>
    <w:rsid w:val="001422DC"/>
    <w:rsid w:val="00142E6A"/>
    <w:rsid w:val="001609FE"/>
    <w:rsid w:val="00174790"/>
    <w:rsid w:val="001A6CC7"/>
    <w:rsid w:val="001B31B0"/>
    <w:rsid w:val="001E43C0"/>
    <w:rsid w:val="00221728"/>
    <w:rsid w:val="0022366C"/>
    <w:rsid w:val="00224555"/>
    <w:rsid w:val="00272F08"/>
    <w:rsid w:val="00274A7F"/>
    <w:rsid w:val="00291739"/>
    <w:rsid w:val="002C3933"/>
    <w:rsid w:val="002E7A69"/>
    <w:rsid w:val="003011FE"/>
    <w:rsid w:val="00323F05"/>
    <w:rsid w:val="003258BF"/>
    <w:rsid w:val="003305DF"/>
    <w:rsid w:val="00352318"/>
    <w:rsid w:val="00371F90"/>
    <w:rsid w:val="003744D9"/>
    <w:rsid w:val="00391797"/>
    <w:rsid w:val="003A3590"/>
    <w:rsid w:val="003A460A"/>
    <w:rsid w:val="003B2F91"/>
    <w:rsid w:val="003E6044"/>
    <w:rsid w:val="003E74E9"/>
    <w:rsid w:val="00412011"/>
    <w:rsid w:val="00422165"/>
    <w:rsid w:val="00422EE2"/>
    <w:rsid w:val="00431D1A"/>
    <w:rsid w:val="00444700"/>
    <w:rsid w:val="00450A49"/>
    <w:rsid w:val="004574C4"/>
    <w:rsid w:val="004639F2"/>
    <w:rsid w:val="004B595A"/>
    <w:rsid w:val="004D5A76"/>
    <w:rsid w:val="004F499F"/>
    <w:rsid w:val="00512F37"/>
    <w:rsid w:val="00531497"/>
    <w:rsid w:val="0053543E"/>
    <w:rsid w:val="00560B84"/>
    <w:rsid w:val="005712E1"/>
    <w:rsid w:val="0058689A"/>
    <w:rsid w:val="0059155C"/>
    <w:rsid w:val="00594083"/>
    <w:rsid w:val="00597548"/>
    <w:rsid w:val="005A40E8"/>
    <w:rsid w:val="005B453D"/>
    <w:rsid w:val="005B6FBE"/>
    <w:rsid w:val="005C1D63"/>
    <w:rsid w:val="0060525E"/>
    <w:rsid w:val="00646623"/>
    <w:rsid w:val="00647ED9"/>
    <w:rsid w:val="00650E81"/>
    <w:rsid w:val="00660B1C"/>
    <w:rsid w:val="0067241E"/>
    <w:rsid w:val="00676389"/>
    <w:rsid w:val="00677C1C"/>
    <w:rsid w:val="00680A9C"/>
    <w:rsid w:val="0069366E"/>
    <w:rsid w:val="006E4217"/>
    <w:rsid w:val="006E652C"/>
    <w:rsid w:val="006F3931"/>
    <w:rsid w:val="006F4BD7"/>
    <w:rsid w:val="00705F50"/>
    <w:rsid w:val="007108B9"/>
    <w:rsid w:val="00733A63"/>
    <w:rsid w:val="00735C07"/>
    <w:rsid w:val="00736C0E"/>
    <w:rsid w:val="00740DDD"/>
    <w:rsid w:val="00771E02"/>
    <w:rsid w:val="007923FA"/>
    <w:rsid w:val="007B5043"/>
    <w:rsid w:val="007D7C59"/>
    <w:rsid w:val="00812A32"/>
    <w:rsid w:val="008271D9"/>
    <w:rsid w:val="0083199E"/>
    <w:rsid w:val="0084118F"/>
    <w:rsid w:val="00846FBE"/>
    <w:rsid w:val="00852BD5"/>
    <w:rsid w:val="008621E1"/>
    <w:rsid w:val="008656BB"/>
    <w:rsid w:val="0087182B"/>
    <w:rsid w:val="008756FB"/>
    <w:rsid w:val="00882610"/>
    <w:rsid w:val="008879CC"/>
    <w:rsid w:val="008A59FC"/>
    <w:rsid w:val="008C0340"/>
    <w:rsid w:val="008D2714"/>
    <w:rsid w:val="008D6EF2"/>
    <w:rsid w:val="008F1B18"/>
    <w:rsid w:val="00903D05"/>
    <w:rsid w:val="00910C18"/>
    <w:rsid w:val="0092214B"/>
    <w:rsid w:val="00927116"/>
    <w:rsid w:val="00947021"/>
    <w:rsid w:val="00951247"/>
    <w:rsid w:val="00952359"/>
    <w:rsid w:val="00971DA0"/>
    <w:rsid w:val="00990B19"/>
    <w:rsid w:val="009C1EE3"/>
    <w:rsid w:val="009C5598"/>
    <w:rsid w:val="009F5F4D"/>
    <w:rsid w:val="00A109E2"/>
    <w:rsid w:val="00A13FC4"/>
    <w:rsid w:val="00A17661"/>
    <w:rsid w:val="00A459EB"/>
    <w:rsid w:val="00AA7C65"/>
    <w:rsid w:val="00AB24C3"/>
    <w:rsid w:val="00AD1FE3"/>
    <w:rsid w:val="00AD3093"/>
    <w:rsid w:val="00AD631F"/>
    <w:rsid w:val="00B11246"/>
    <w:rsid w:val="00B23293"/>
    <w:rsid w:val="00B46FED"/>
    <w:rsid w:val="00B508B5"/>
    <w:rsid w:val="00B83AE9"/>
    <w:rsid w:val="00B92F80"/>
    <w:rsid w:val="00BA5113"/>
    <w:rsid w:val="00BA63D6"/>
    <w:rsid w:val="00BC2271"/>
    <w:rsid w:val="00BD32BF"/>
    <w:rsid w:val="00BE05BD"/>
    <w:rsid w:val="00BF69D3"/>
    <w:rsid w:val="00C00368"/>
    <w:rsid w:val="00C059A2"/>
    <w:rsid w:val="00C22B5D"/>
    <w:rsid w:val="00C32134"/>
    <w:rsid w:val="00C476BC"/>
    <w:rsid w:val="00C52302"/>
    <w:rsid w:val="00C5340C"/>
    <w:rsid w:val="00C634F0"/>
    <w:rsid w:val="00C71F41"/>
    <w:rsid w:val="00C73D97"/>
    <w:rsid w:val="00C80BCF"/>
    <w:rsid w:val="00C85046"/>
    <w:rsid w:val="00C935E8"/>
    <w:rsid w:val="00CA3712"/>
    <w:rsid w:val="00CB00F3"/>
    <w:rsid w:val="00CB325D"/>
    <w:rsid w:val="00CC3E00"/>
    <w:rsid w:val="00CC4164"/>
    <w:rsid w:val="00CC497D"/>
    <w:rsid w:val="00CD6101"/>
    <w:rsid w:val="00CE4584"/>
    <w:rsid w:val="00CF303B"/>
    <w:rsid w:val="00CF3A09"/>
    <w:rsid w:val="00CF42AE"/>
    <w:rsid w:val="00D0562C"/>
    <w:rsid w:val="00D108C5"/>
    <w:rsid w:val="00D10B65"/>
    <w:rsid w:val="00D208D9"/>
    <w:rsid w:val="00D21486"/>
    <w:rsid w:val="00D32F76"/>
    <w:rsid w:val="00D5331A"/>
    <w:rsid w:val="00D756A9"/>
    <w:rsid w:val="00DB12F7"/>
    <w:rsid w:val="00DD6D04"/>
    <w:rsid w:val="00DE5EC9"/>
    <w:rsid w:val="00E02F17"/>
    <w:rsid w:val="00E057D5"/>
    <w:rsid w:val="00E0629F"/>
    <w:rsid w:val="00E132D0"/>
    <w:rsid w:val="00E170BB"/>
    <w:rsid w:val="00E21E46"/>
    <w:rsid w:val="00E25F06"/>
    <w:rsid w:val="00E426FF"/>
    <w:rsid w:val="00E42850"/>
    <w:rsid w:val="00E5549F"/>
    <w:rsid w:val="00E75E24"/>
    <w:rsid w:val="00E76E30"/>
    <w:rsid w:val="00E944AA"/>
    <w:rsid w:val="00E95E73"/>
    <w:rsid w:val="00E972FE"/>
    <w:rsid w:val="00EA4D70"/>
    <w:rsid w:val="00EB15C1"/>
    <w:rsid w:val="00EB73CE"/>
    <w:rsid w:val="00EE2B4A"/>
    <w:rsid w:val="00EE58CE"/>
    <w:rsid w:val="00EF2C15"/>
    <w:rsid w:val="00EF3DDD"/>
    <w:rsid w:val="00F15E52"/>
    <w:rsid w:val="00F33382"/>
    <w:rsid w:val="00F711F4"/>
    <w:rsid w:val="00F732DE"/>
    <w:rsid w:val="00F83953"/>
    <w:rsid w:val="00F90755"/>
    <w:rsid w:val="00F912DC"/>
    <w:rsid w:val="00FA605F"/>
    <w:rsid w:val="00FB358A"/>
    <w:rsid w:val="00FB3AB7"/>
    <w:rsid w:val="00FD4E45"/>
    <w:rsid w:val="00FE5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A54E"/>
  <w15:docId w15:val="{08063884-8BDB-4391-AF8F-ABC9EB91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Pr>
      <w:rFonts w:ascii="Calibri" w:hAnsi="Calibri"/>
      <w:lang w:eastAsia="en-US"/>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pPr>
    <w:rPr>
      <w:rFonts w:ascii="Calibri" w:hAnsi="Calibri"/>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pPr>
    <w:rPr>
      <w:rFonts w:ascii="Calibri" w:hAnsi="Calibri"/>
      <w:lang w:eastAsia="en-US"/>
    </w:rPr>
  </w:style>
  <w:style w:type="character" w:customStyle="1" w:styleId="FooterChar">
    <w:name w:val="Footer Char"/>
    <w:basedOn w:val="DefaultParagraphFont"/>
  </w:style>
  <w:style w:type="paragraph" w:customStyle="1" w:styleId="p1">
    <w:name w:val="p1"/>
    <w:basedOn w:val="Normal"/>
    <w:pPr>
      <w:ind w:left="180" w:hanging="180"/>
    </w:pPr>
    <w:rPr>
      <w:rFonts w:ascii="Helvetica Neue" w:hAnsi="Helvetica Neue"/>
      <w:sz w:val="18"/>
      <w:szCs w:val="18"/>
    </w:rPr>
  </w:style>
  <w:style w:type="paragraph" w:styleId="BalloonText">
    <w:name w:val="Balloon Text"/>
    <w:basedOn w:val="Normal"/>
    <w:rPr>
      <w:rFonts w:ascii="Lucida Grande" w:hAnsi="Lucida Grande" w:cs="Lucida Grande"/>
      <w:sz w:val="18"/>
      <w:szCs w:val="18"/>
      <w:lang w:eastAsia="en-US"/>
    </w:rPr>
  </w:style>
  <w:style w:type="character" w:customStyle="1" w:styleId="BalloonTextChar">
    <w:name w:val="Balloon Text Char"/>
    <w:basedOn w:val="DefaultParagraphFont"/>
    <w:rPr>
      <w:rFonts w:ascii="Lucida Grande" w:hAnsi="Lucida Grande" w:cs="Lucida Grande"/>
      <w:sz w:val="18"/>
      <w:szCs w:val="18"/>
    </w:rPr>
  </w:style>
  <w:style w:type="paragraph" w:styleId="Revision">
    <w:name w:val="Revision"/>
    <w:pPr>
      <w:suppressAutoHyphens/>
    </w:pPr>
  </w:style>
  <w:style w:type="paragraph" w:styleId="ListParagraph">
    <w:name w:val="List Paragraph"/>
    <w:basedOn w:val="Normal"/>
    <w:pPr>
      <w:ind w:left="720"/>
    </w:pPr>
    <w:rPr>
      <w:rFonts w:ascii="Calibri" w:hAnsi="Calibri"/>
      <w:lang w:eastAsia="en-US"/>
    </w:rPr>
  </w:style>
  <w:style w:type="character" w:styleId="Hyperlink">
    <w:name w:val="Hyperlink"/>
    <w:basedOn w:val="DefaultParagraphFont"/>
    <w:rPr>
      <w:color w:val="0563C1"/>
      <w:u w:val="single"/>
    </w:rPr>
  </w:style>
  <w:style w:type="paragraph" w:customStyle="1" w:styleId="epblock">
    <w:name w:val="ep_block"/>
    <w:basedOn w:val="Normal"/>
    <w:pPr>
      <w:spacing w:before="100" w:after="100"/>
    </w:pPr>
  </w:style>
  <w:style w:type="character" w:customStyle="1" w:styleId="personname">
    <w:name w:val="person_name"/>
    <w:basedOn w:val="DefaultParagraphFont"/>
  </w:style>
  <w:style w:type="character" w:customStyle="1" w:styleId="apple-converted-space">
    <w:name w:val="apple-converted-space"/>
    <w:basedOn w:val="DefaultParagraphFont"/>
  </w:style>
  <w:style w:type="character" w:styleId="Emphasis">
    <w:name w:val="Emphasis"/>
    <w:basedOn w:val="DefaultParagraphFont"/>
    <w:rPr>
      <w:i/>
      <w:iCs/>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1B3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0571">
      <w:bodyDiv w:val="1"/>
      <w:marLeft w:val="0"/>
      <w:marRight w:val="0"/>
      <w:marTop w:val="0"/>
      <w:marBottom w:val="0"/>
      <w:divBdr>
        <w:top w:val="none" w:sz="0" w:space="0" w:color="auto"/>
        <w:left w:val="none" w:sz="0" w:space="0" w:color="auto"/>
        <w:bottom w:val="none" w:sz="0" w:space="0" w:color="auto"/>
        <w:right w:val="none" w:sz="0" w:space="0" w:color="auto"/>
      </w:divBdr>
    </w:div>
    <w:div w:id="335420588">
      <w:bodyDiv w:val="1"/>
      <w:marLeft w:val="0"/>
      <w:marRight w:val="0"/>
      <w:marTop w:val="0"/>
      <w:marBottom w:val="0"/>
      <w:divBdr>
        <w:top w:val="none" w:sz="0" w:space="0" w:color="auto"/>
        <w:left w:val="none" w:sz="0" w:space="0" w:color="auto"/>
        <w:bottom w:val="none" w:sz="0" w:space="0" w:color="auto"/>
        <w:right w:val="none" w:sz="0" w:space="0" w:color="auto"/>
      </w:divBdr>
    </w:div>
    <w:div w:id="760905710">
      <w:bodyDiv w:val="1"/>
      <w:marLeft w:val="0"/>
      <w:marRight w:val="0"/>
      <w:marTop w:val="0"/>
      <w:marBottom w:val="0"/>
      <w:divBdr>
        <w:top w:val="none" w:sz="0" w:space="0" w:color="auto"/>
        <w:left w:val="none" w:sz="0" w:space="0" w:color="auto"/>
        <w:bottom w:val="none" w:sz="0" w:space="0" w:color="auto"/>
        <w:right w:val="none" w:sz="0" w:space="0" w:color="auto"/>
      </w:divBdr>
    </w:div>
    <w:div w:id="143924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28</Pages>
  <Words>16860</Words>
  <Characters>96107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dc:description/>
  <cp:lastModifiedBy>LM</cp:lastModifiedBy>
  <cp:revision>25</cp:revision>
  <cp:lastPrinted>2017-05-01T13:06:00Z</cp:lastPrinted>
  <dcterms:created xsi:type="dcterms:W3CDTF">2018-03-22T07:36:00Z</dcterms:created>
  <dcterms:modified xsi:type="dcterms:W3CDTF">2018-07-21T12:53:00Z</dcterms:modified>
</cp:coreProperties>
</file>