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83" w:rsidRPr="00062F83" w:rsidRDefault="00062F83" w:rsidP="00062F83">
      <w:pPr>
        <w:spacing w:before="480" w:after="0" w:line="240" w:lineRule="auto"/>
        <w:rPr>
          <w:rFonts w:ascii="Times New Roman" w:eastAsia="Times New Roman" w:hAnsi="Times New Roman" w:cs="Times New Roman"/>
          <w:sz w:val="24"/>
          <w:szCs w:val="24"/>
          <w:lang w:eastAsia="en-GB"/>
        </w:rPr>
      </w:pPr>
      <w:bookmarkStart w:id="0" w:name="_GoBack"/>
      <w:bookmarkEnd w:id="0"/>
      <w:r w:rsidRPr="00062F83">
        <w:rPr>
          <w:rFonts w:ascii="Times New Roman" w:eastAsia="Times New Roman" w:hAnsi="Times New Roman" w:cs="Times New Roman"/>
          <w:b/>
          <w:bCs/>
          <w:color w:val="000000"/>
          <w:sz w:val="24"/>
          <w:szCs w:val="24"/>
          <w:lang w:eastAsia="en-GB"/>
        </w:rPr>
        <w:t>Care Homes: The developing i</w:t>
      </w:r>
      <w:r w:rsidR="00DD075D">
        <w:rPr>
          <w:rFonts w:ascii="Times New Roman" w:eastAsia="Times New Roman" w:hAnsi="Times New Roman" w:cs="Times New Roman"/>
          <w:b/>
          <w:bCs/>
          <w:color w:val="000000"/>
          <w:sz w:val="24"/>
          <w:szCs w:val="24"/>
          <w:lang w:eastAsia="en-GB"/>
        </w:rPr>
        <w:t>deology of a homelike place to l</w:t>
      </w:r>
      <w:r w:rsidRPr="00062F83">
        <w:rPr>
          <w:rFonts w:ascii="Times New Roman" w:eastAsia="Times New Roman" w:hAnsi="Times New Roman" w:cs="Times New Roman"/>
          <w:b/>
          <w:bCs/>
          <w:color w:val="000000"/>
          <w:sz w:val="24"/>
          <w:szCs w:val="24"/>
          <w:lang w:eastAsia="en-GB"/>
        </w:rPr>
        <w:t>ive</w:t>
      </w:r>
    </w:p>
    <w:p w:rsidR="00062F83" w:rsidRPr="00062F83" w:rsidRDefault="00062F83" w:rsidP="00062F83">
      <w:pPr>
        <w:spacing w:after="0" w:line="240" w:lineRule="auto"/>
        <w:rPr>
          <w:rFonts w:ascii="Times New Roman" w:eastAsia="Times New Roman" w:hAnsi="Times New Roman" w:cs="Times New Roman"/>
          <w:sz w:val="24"/>
          <w:szCs w:val="24"/>
          <w:lang w:eastAsia="en-GB"/>
        </w:rPr>
      </w:pPr>
    </w:p>
    <w:p w:rsidR="00062F83" w:rsidRPr="00062F83" w:rsidRDefault="00780D44" w:rsidP="00062F8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lang w:eastAsia="en-GB"/>
        </w:rPr>
        <w:t xml:space="preserve">1.0 </w:t>
      </w:r>
      <w:r w:rsidR="00062F83" w:rsidRPr="00062F83">
        <w:rPr>
          <w:rFonts w:ascii="Times New Roman" w:eastAsia="Times New Roman" w:hAnsi="Times New Roman" w:cs="Times New Roman"/>
          <w:b/>
          <w:bCs/>
          <w:color w:val="000000"/>
          <w:sz w:val="24"/>
          <w:szCs w:val="24"/>
          <w:lang w:eastAsia="en-GB"/>
        </w:rPr>
        <w:t>Introduction</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Care of the ‘elderly’ and/or ‘infirm’ has been a challenge for society over the ages. Over the years long term institutional care and the standards of care that have been created have served to change the institutional warehouse style of care into a ‘homelike’ environment for physically and/or mentally frail older people.   Peace, Kellaher and Willocks</w:t>
      </w:r>
      <w:r w:rsidR="00D6048F">
        <w:rPr>
          <w:rFonts w:ascii="Times New Roman" w:eastAsia="Times New Roman" w:hAnsi="Times New Roman" w:cs="Times New Roman"/>
          <w:color w:val="000000"/>
          <w:sz w:val="24"/>
          <w:szCs w:val="24"/>
          <w:lang w:eastAsia="en-GB"/>
        </w:rPr>
        <w:t xml:space="preserve"> [1] </w:t>
      </w:r>
      <w:r w:rsidRPr="00062F83">
        <w:rPr>
          <w:rFonts w:ascii="Times New Roman" w:eastAsia="Times New Roman" w:hAnsi="Times New Roman" w:cs="Times New Roman"/>
          <w:color w:val="000000"/>
          <w:sz w:val="24"/>
          <w:szCs w:val="24"/>
          <w:lang w:eastAsia="en-GB"/>
        </w:rPr>
        <w:t>provide a comprehensive account of the establishment and evolution of the care home from the Victorian era until the late 20th century.  Their work charted the changes in service provision for the old, which transformed the notion of institutional care into one of residential or nursing care. Such transformations included both the provision of services and the environment these services are housed in with the view to creating a homely environment. Seminal work by Rybczcynski</w:t>
      </w:r>
      <w:r w:rsidR="00D6048F">
        <w:rPr>
          <w:rFonts w:ascii="Times New Roman" w:eastAsia="Times New Roman" w:hAnsi="Times New Roman" w:cs="Times New Roman"/>
          <w:color w:val="000000"/>
          <w:sz w:val="24"/>
          <w:szCs w:val="24"/>
          <w:lang w:eastAsia="en-GB"/>
        </w:rPr>
        <w:t xml:space="preserve"> [2]</w:t>
      </w:r>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i/>
          <w:iCs/>
          <w:color w:val="000000"/>
          <w:sz w:val="24"/>
          <w:szCs w:val="24"/>
          <w:lang w:eastAsia="en-GB"/>
        </w:rPr>
        <w:t>Home: A short history of an idea</w:t>
      </w:r>
      <w:r w:rsidRPr="00062F83">
        <w:rPr>
          <w:rFonts w:ascii="Times New Roman" w:eastAsia="Times New Roman" w:hAnsi="Times New Roman" w:cs="Times New Roman"/>
          <w:color w:val="000000"/>
          <w:sz w:val="24"/>
          <w:szCs w:val="24"/>
          <w:lang w:eastAsia="en-GB"/>
        </w:rPr>
        <w:t xml:space="preserve"> described how the ideal of the domestic interior changed radically over the five centuries detailed, and how this transformed the expectations of the general population as to what ‘home’ should look and feel like. Clearly, these expectations inform the development of what constitutes a homely care home. However, in a review of homelike residential care </w:t>
      </w:r>
      <w:r w:rsidR="00B56D6F">
        <w:rPr>
          <w:rFonts w:ascii="Times New Roman" w:eastAsia="Times New Roman" w:hAnsi="Times New Roman" w:cs="Times New Roman"/>
          <w:color w:val="000000"/>
          <w:sz w:val="24"/>
          <w:szCs w:val="24"/>
          <w:lang w:eastAsia="en-GB"/>
        </w:rPr>
        <w:t xml:space="preserve">models </w:t>
      </w:r>
      <w:r w:rsidR="00D6048F">
        <w:rPr>
          <w:rFonts w:ascii="Times New Roman" w:eastAsia="Times New Roman" w:hAnsi="Times New Roman" w:cs="Times New Roman"/>
          <w:color w:val="000000"/>
          <w:sz w:val="24"/>
          <w:szCs w:val="24"/>
          <w:lang w:eastAsia="en-GB"/>
        </w:rPr>
        <w:t>[3]</w:t>
      </w:r>
      <w:r w:rsidRPr="00062F83">
        <w:rPr>
          <w:rFonts w:ascii="Times New Roman" w:eastAsia="Times New Roman" w:hAnsi="Times New Roman" w:cs="Times New Roman"/>
          <w:color w:val="000000"/>
          <w:sz w:val="24"/>
          <w:szCs w:val="24"/>
          <w:lang w:eastAsia="en-GB"/>
        </w:rPr>
        <w:t xml:space="preserve"> it would appear that these models are complex and poorly evaluated, meaning that the concept of homelike remains poorly defined. This finding is supported by </w:t>
      </w:r>
      <w:r w:rsidR="00D6048F">
        <w:rPr>
          <w:rFonts w:ascii="Times New Roman" w:eastAsia="Times New Roman" w:hAnsi="Times New Roman" w:cs="Times New Roman"/>
          <w:color w:val="000000"/>
          <w:sz w:val="24"/>
          <w:szCs w:val="24"/>
          <w:lang w:eastAsia="en-GB"/>
        </w:rPr>
        <w:t>[4, 5,</w:t>
      </w:r>
      <w:r w:rsidRPr="00062F83">
        <w:rPr>
          <w:rFonts w:ascii="Times New Roman" w:eastAsia="Times New Roman" w:hAnsi="Times New Roman" w:cs="Times New Roman"/>
          <w:color w:val="000000"/>
          <w:sz w:val="24"/>
          <w:szCs w:val="24"/>
          <w:lang w:eastAsia="en-GB"/>
        </w:rPr>
        <w:t xml:space="preserve"> </w:t>
      </w:r>
      <w:r w:rsidR="00D6048F">
        <w:rPr>
          <w:rFonts w:ascii="Times New Roman" w:eastAsia="Times New Roman" w:hAnsi="Times New Roman" w:cs="Times New Roman"/>
          <w:color w:val="000000"/>
          <w:sz w:val="24"/>
          <w:szCs w:val="24"/>
          <w:lang w:eastAsia="en-GB"/>
        </w:rPr>
        <w:t>6, 7, 8,</w:t>
      </w:r>
      <w:r w:rsidRPr="00062F83">
        <w:rPr>
          <w:rFonts w:ascii="Times New Roman" w:eastAsia="Times New Roman" w:hAnsi="Times New Roman" w:cs="Times New Roman"/>
          <w:color w:val="000000"/>
          <w:sz w:val="24"/>
          <w:szCs w:val="24"/>
          <w:lang w:eastAsia="en-GB"/>
        </w:rPr>
        <w:t xml:space="preserve"> </w:t>
      </w:r>
      <w:r w:rsidR="00D6048F">
        <w:rPr>
          <w:rFonts w:ascii="Times New Roman" w:eastAsia="Times New Roman" w:hAnsi="Times New Roman" w:cs="Times New Roman"/>
          <w:color w:val="000000"/>
          <w:sz w:val="24"/>
          <w:szCs w:val="24"/>
          <w:lang w:eastAsia="en-GB"/>
        </w:rPr>
        <w:t xml:space="preserve">9] </w:t>
      </w:r>
      <w:r w:rsidRPr="00062F83">
        <w:rPr>
          <w:rFonts w:ascii="Times New Roman" w:eastAsia="Times New Roman" w:hAnsi="Times New Roman" w:cs="Times New Roman"/>
          <w:color w:val="000000"/>
          <w:sz w:val="24"/>
          <w:szCs w:val="24"/>
          <w:lang w:eastAsia="en-GB"/>
        </w:rPr>
        <w:t>who suggest the need for more robust styles of care homes that would engender a homelike environment suitable for its client group. This applies to all care home providers, including those in developing countries or where there has been rapid growth of the care home sector.</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b/>
          <w:bCs/>
          <w:color w:val="000000"/>
          <w:sz w:val="24"/>
          <w:szCs w:val="24"/>
          <w:lang w:eastAsia="en-GB"/>
        </w:rPr>
        <w:t>2.0 Methods</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This review involved a search of the electronic databases Cumulative Index to Nursing and Allied Health Literature (CINAHL), PsycInfo, SocIndex, and Medline, and www.architecture.com and www.artandarchitecture.complete via EBSCOhost.  Key words used were home*, residential care, design, and environment* with domestic* being substituted for home* in the latter two databases to better reflect the language used in the architectural literature.  The search included literature between January 1997 </w:t>
      </w:r>
      <w:r>
        <w:rPr>
          <w:rFonts w:ascii="Times New Roman" w:eastAsia="Times New Roman" w:hAnsi="Times New Roman" w:cs="Times New Roman"/>
          <w:color w:val="000000"/>
          <w:sz w:val="24"/>
          <w:szCs w:val="24"/>
          <w:lang w:eastAsia="en-GB"/>
        </w:rPr>
        <w:t>and</w:t>
      </w:r>
      <w:r w:rsidRPr="00062F83">
        <w:rPr>
          <w:rFonts w:ascii="Times New Roman" w:eastAsia="Times New Roman" w:hAnsi="Times New Roman" w:cs="Times New Roman"/>
          <w:color w:val="000000"/>
          <w:sz w:val="24"/>
          <w:szCs w:val="24"/>
          <w:lang w:eastAsia="en-GB"/>
        </w:rPr>
        <w:t xml:space="preserve"> October, 2016.  Of the 280 papers sourced, 151 were excluded on initial screening and a further 53 excluded on full text reading. A summary of the results is included in Table 1.</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b/>
          <w:bCs/>
          <w:color w:val="000000"/>
          <w:sz w:val="24"/>
          <w:szCs w:val="24"/>
          <w:lang w:eastAsia="en-GB"/>
        </w:rPr>
        <w:t>3.0  Findings:</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Throughout the literature there was a great deal of complexity and uncertainty surrounding how to achieve a homelike environment.   The default position appeared to be that a place was ‘homely’ if it was not institutional and was small in scale </w:t>
      </w:r>
      <w:r w:rsidR="00D6048F">
        <w:rPr>
          <w:rFonts w:ascii="Times New Roman" w:eastAsia="Times New Roman" w:hAnsi="Times New Roman" w:cs="Times New Roman"/>
          <w:color w:val="000000"/>
          <w:sz w:val="24"/>
          <w:szCs w:val="24"/>
          <w:lang w:eastAsia="en-GB"/>
        </w:rPr>
        <w:t>[10, 11, 12]</w:t>
      </w:r>
      <w:r w:rsidRPr="00062F83">
        <w:rPr>
          <w:rFonts w:ascii="Times New Roman" w:eastAsia="Times New Roman" w:hAnsi="Times New Roman" w:cs="Times New Roman"/>
          <w:color w:val="000000"/>
          <w:sz w:val="24"/>
          <w:szCs w:val="24"/>
          <w:lang w:eastAsia="en-GB"/>
        </w:rPr>
        <w:t>.  Eight themes were derived from the literature and these are briefly described below:</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b/>
          <w:bCs/>
          <w:color w:val="000000"/>
          <w:sz w:val="24"/>
          <w:szCs w:val="24"/>
          <w:lang w:eastAsia="en-GB"/>
        </w:rPr>
        <w:t xml:space="preserve">3.1 Home as Space: </w:t>
      </w:r>
      <w:r w:rsidRPr="00062F83">
        <w:rPr>
          <w:rFonts w:ascii="Times New Roman" w:eastAsia="Times New Roman" w:hAnsi="Times New Roman" w:cs="Times New Roman"/>
          <w:color w:val="000000"/>
          <w:sz w:val="24"/>
          <w:szCs w:val="24"/>
          <w:lang w:eastAsia="en-GB"/>
        </w:rPr>
        <w:t>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Garcia-Mira et al </w:t>
      </w:r>
      <w:r w:rsidR="00D6048F">
        <w:rPr>
          <w:rFonts w:ascii="Times New Roman" w:eastAsia="Times New Roman" w:hAnsi="Times New Roman" w:cs="Times New Roman"/>
          <w:color w:val="000000"/>
          <w:sz w:val="24"/>
          <w:szCs w:val="24"/>
          <w:lang w:eastAsia="en-GB"/>
        </w:rPr>
        <w:t>[13]</w:t>
      </w:r>
      <w:r w:rsidRPr="00062F83">
        <w:rPr>
          <w:rFonts w:ascii="Times New Roman" w:eastAsia="Times New Roman" w:hAnsi="Times New Roman" w:cs="Times New Roman"/>
          <w:color w:val="000000"/>
          <w:sz w:val="24"/>
          <w:szCs w:val="24"/>
          <w:lang w:eastAsia="en-GB"/>
        </w:rPr>
        <w:t xml:space="preserve"> described the living environment as critical to human well-being because individuals spend much time in buildings. The spaces within provide for different functions and the spaces between these buildings are important for feelings of belonging, security and well-being. However much depends on individual preferences. For example, </w:t>
      </w:r>
      <w:r w:rsidRPr="00062F83">
        <w:rPr>
          <w:rFonts w:ascii="Times New Roman" w:eastAsia="Times New Roman" w:hAnsi="Times New Roman" w:cs="Times New Roman"/>
          <w:color w:val="000000"/>
          <w:sz w:val="24"/>
          <w:szCs w:val="24"/>
          <w:lang w:eastAsia="en-GB"/>
        </w:rPr>
        <w:lastRenderedPageBreak/>
        <w:t xml:space="preserve">Sinha and Nayyar </w:t>
      </w:r>
      <w:r w:rsidR="00D6048F">
        <w:rPr>
          <w:rFonts w:ascii="Times New Roman" w:eastAsia="Times New Roman" w:hAnsi="Times New Roman" w:cs="Times New Roman"/>
          <w:color w:val="000000"/>
          <w:sz w:val="24"/>
          <w:szCs w:val="24"/>
          <w:lang w:eastAsia="en-GB"/>
        </w:rPr>
        <w:t>[14]</w:t>
      </w:r>
      <w:r w:rsidRPr="00062F83">
        <w:rPr>
          <w:rFonts w:ascii="Times New Roman" w:eastAsia="Times New Roman" w:hAnsi="Times New Roman" w:cs="Times New Roman"/>
          <w:color w:val="000000"/>
          <w:sz w:val="24"/>
          <w:szCs w:val="24"/>
          <w:lang w:eastAsia="en-GB"/>
        </w:rPr>
        <w:t xml:space="preserve"> found that people living in high density environments expressed feelings of discomfort and a dislike of noise, which led in some cases to social withdrawal. </w:t>
      </w:r>
      <w:r w:rsidRPr="00062F83">
        <w:rPr>
          <w:rFonts w:ascii="Arial" w:eastAsia="Times New Roman" w:hAnsi="Arial" w:cs="Arial"/>
          <w:color w:val="000000"/>
          <w:sz w:val="24"/>
          <w:szCs w:val="24"/>
          <w:lang w:eastAsia="en-GB"/>
        </w:rPr>
        <w:t> </w:t>
      </w:r>
      <w:r w:rsidRPr="00062F83">
        <w:rPr>
          <w:rFonts w:ascii="Times New Roman" w:eastAsia="Times New Roman" w:hAnsi="Times New Roman" w:cs="Times New Roman"/>
          <w:color w:val="000000"/>
          <w:sz w:val="24"/>
          <w:szCs w:val="24"/>
          <w:lang w:eastAsia="en-GB"/>
        </w:rPr>
        <w:t xml:space="preserve">They further suggested that as older adults spent more time in the home environment the impact of high density was felt more acutely. However, in contrast Van Haitsma, Curyto, Calkins et al </w:t>
      </w:r>
      <w:r w:rsidR="00D6048F">
        <w:rPr>
          <w:rFonts w:ascii="Times New Roman" w:eastAsia="Times New Roman" w:hAnsi="Times New Roman" w:cs="Times New Roman"/>
          <w:color w:val="000000"/>
          <w:sz w:val="24"/>
          <w:szCs w:val="24"/>
          <w:lang w:eastAsia="en-GB"/>
        </w:rPr>
        <w:t>[15]</w:t>
      </w:r>
      <w:r w:rsidRPr="00062F83">
        <w:rPr>
          <w:rFonts w:ascii="Times New Roman" w:eastAsia="Times New Roman" w:hAnsi="Times New Roman" w:cs="Times New Roman"/>
          <w:color w:val="000000"/>
          <w:sz w:val="24"/>
          <w:szCs w:val="24"/>
          <w:lang w:eastAsia="en-GB"/>
        </w:rPr>
        <w:t xml:space="preserve"> described higher social density as having a positive impact on social activity.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Miles </w:t>
      </w:r>
      <w:r w:rsidR="00D6048F">
        <w:rPr>
          <w:rFonts w:ascii="Times New Roman" w:eastAsia="Times New Roman" w:hAnsi="Times New Roman" w:cs="Times New Roman"/>
          <w:color w:val="000000"/>
          <w:sz w:val="24"/>
          <w:szCs w:val="24"/>
          <w:lang w:eastAsia="en-GB"/>
        </w:rPr>
        <w:t xml:space="preserve">[16] </w:t>
      </w:r>
      <w:r w:rsidRPr="00062F83">
        <w:rPr>
          <w:rFonts w:ascii="Times New Roman" w:eastAsia="Times New Roman" w:hAnsi="Times New Roman" w:cs="Times New Roman"/>
          <w:color w:val="000000"/>
          <w:sz w:val="24"/>
          <w:szCs w:val="24"/>
          <w:lang w:eastAsia="en-GB"/>
        </w:rPr>
        <w:t xml:space="preserve">differentiated between the use of public space and domestic space in urban planning.  Public space, he wrote, was historically a male domain, which implied that private space was a female domain.  This concurs with the work of Rybczcynski </w:t>
      </w:r>
      <w:r w:rsidR="00CA60F0">
        <w:rPr>
          <w:rFonts w:ascii="Times New Roman" w:eastAsia="Times New Roman" w:hAnsi="Times New Roman" w:cs="Times New Roman"/>
          <w:color w:val="000000"/>
          <w:sz w:val="24"/>
          <w:szCs w:val="24"/>
          <w:lang w:eastAsia="en-GB"/>
        </w:rPr>
        <w:t>[2]</w:t>
      </w:r>
      <w:r w:rsidRPr="00062F83">
        <w:rPr>
          <w:rFonts w:ascii="Times New Roman" w:eastAsia="Times New Roman" w:hAnsi="Times New Roman" w:cs="Times New Roman"/>
          <w:color w:val="000000"/>
          <w:sz w:val="24"/>
          <w:szCs w:val="24"/>
          <w:lang w:eastAsia="en-GB"/>
        </w:rPr>
        <w:t xml:space="preserve"> who suggested that the development of a home commenced with the separation of public and private spaces, marking out intimate spaces and in turn, to the concepts of domesticity and comfort - seen as a female domain.  These gender differences were reflected by attitudes towards the home in old age </w:t>
      </w:r>
      <w:r w:rsidR="00CA60F0">
        <w:rPr>
          <w:rFonts w:ascii="Times New Roman" w:eastAsia="Times New Roman" w:hAnsi="Times New Roman" w:cs="Times New Roman"/>
          <w:color w:val="000000"/>
          <w:sz w:val="24"/>
          <w:szCs w:val="24"/>
          <w:lang w:eastAsia="en-GB"/>
        </w:rPr>
        <w:t>[17, 18]</w:t>
      </w:r>
      <w:r w:rsidRPr="00062F83">
        <w:rPr>
          <w:rFonts w:ascii="Times New Roman" w:eastAsia="Times New Roman" w:hAnsi="Times New Roman" w:cs="Times New Roman"/>
          <w:color w:val="000000"/>
          <w:sz w:val="24"/>
          <w:szCs w:val="24"/>
          <w:lang w:eastAsia="en-GB"/>
        </w:rPr>
        <w:t xml:space="preserve">; where some men felt displaced by spending more time in the home and women felt more empowered by maintaining previous roles in the private spaces. However Miles </w:t>
      </w:r>
      <w:r w:rsidR="00CA60F0">
        <w:rPr>
          <w:rFonts w:ascii="Times New Roman" w:eastAsia="Times New Roman" w:hAnsi="Times New Roman" w:cs="Times New Roman"/>
          <w:color w:val="000000"/>
          <w:sz w:val="24"/>
          <w:szCs w:val="24"/>
          <w:lang w:eastAsia="en-GB"/>
        </w:rPr>
        <w:t>[16]</w:t>
      </w:r>
      <w:r w:rsidRPr="00062F83">
        <w:rPr>
          <w:rFonts w:ascii="Times New Roman" w:eastAsia="Times New Roman" w:hAnsi="Times New Roman" w:cs="Times New Roman"/>
          <w:color w:val="000000"/>
          <w:sz w:val="24"/>
          <w:szCs w:val="24"/>
          <w:lang w:eastAsia="en-GB"/>
        </w:rPr>
        <w:t xml:space="preserve"> stated that the privacy of the home may be negative; locked doors might keep out danger, but be threatening to those subject to domestic violence and/or suppression.   He also advised the careful use of terminology; the street is a domestic environment for the homeless, though it cannot be said to be either private or safe.  </w:t>
      </w:r>
    </w:p>
    <w:p w:rsidR="00062F83" w:rsidRPr="00062F83" w:rsidRDefault="00062F83" w:rsidP="00062F83">
      <w:pPr>
        <w:spacing w:before="280" w:after="0" w:line="240" w:lineRule="auto"/>
        <w:ind w:firstLine="720"/>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De Witt, Ploeg and Black </w:t>
      </w:r>
      <w:r w:rsidR="00CA60F0">
        <w:rPr>
          <w:rFonts w:ascii="Times New Roman" w:eastAsia="Times New Roman" w:hAnsi="Times New Roman" w:cs="Times New Roman"/>
          <w:color w:val="000000"/>
          <w:sz w:val="24"/>
          <w:szCs w:val="24"/>
          <w:lang w:eastAsia="en-GB"/>
        </w:rPr>
        <w:t>[19]</w:t>
      </w:r>
      <w:r w:rsidRPr="00062F83">
        <w:rPr>
          <w:rFonts w:ascii="Times New Roman" w:eastAsia="Times New Roman" w:hAnsi="Times New Roman" w:cs="Times New Roman"/>
          <w:color w:val="000000"/>
          <w:sz w:val="24"/>
          <w:szCs w:val="24"/>
          <w:lang w:eastAsia="en-GB"/>
        </w:rPr>
        <w:t xml:space="preserve"> carried out a qualitative study into the meaning of living alone for older women with dementia. Their study is relevant to the care home environment, as it provides greater understanding of older people’s conflicts between their fears surrounding remaining at home alone and their fears of having to move into care. Within the care home, Danes </w:t>
      </w:r>
      <w:r w:rsidR="00CA60F0">
        <w:rPr>
          <w:rFonts w:ascii="Times New Roman" w:eastAsia="Times New Roman" w:hAnsi="Times New Roman" w:cs="Times New Roman"/>
          <w:color w:val="000000"/>
          <w:sz w:val="24"/>
          <w:szCs w:val="24"/>
          <w:lang w:eastAsia="en-GB"/>
        </w:rPr>
        <w:t>[20]</w:t>
      </w:r>
      <w:r w:rsidRPr="00062F83">
        <w:rPr>
          <w:rFonts w:ascii="Times New Roman" w:eastAsia="Times New Roman" w:hAnsi="Times New Roman" w:cs="Times New Roman"/>
          <w:color w:val="000000"/>
          <w:sz w:val="24"/>
          <w:szCs w:val="24"/>
          <w:lang w:eastAsia="en-GB"/>
        </w:rPr>
        <w:t xml:space="preserve"> stated that in order for social functioning to be sustained for people with dementia, the layout of the public and private spaces plus the room adjacencies must be carefully designed. She suggested that public spaces for programmed activities should be varied and have visibility and familiarity but it was the public spaces for non-programmed activity that were considered most important.  These were often situated on circulation routes, which should be well-travelled, pleasant and open to other spaces. Joseph and Zimring </w:t>
      </w:r>
      <w:r w:rsidR="00CA60F0">
        <w:rPr>
          <w:rFonts w:ascii="Times New Roman" w:eastAsia="Times New Roman" w:hAnsi="Times New Roman" w:cs="Times New Roman"/>
          <w:color w:val="000000"/>
          <w:sz w:val="24"/>
          <w:szCs w:val="24"/>
          <w:lang w:eastAsia="en-GB"/>
        </w:rPr>
        <w:t>[21]</w:t>
      </w:r>
      <w:r w:rsidRPr="00062F83">
        <w:rPr>
          <w:rFonts w:ascii="Times New Roman" w:eastAsia="Times New Roman" w:hAnsi="Times New Roman" w:cs="Times New Roman"/>
          <w:color w:val="000000"/>
          <w:sz w:val="24"/>
          <w:szCs w:val="24"/>
          <w:lang w:eastAsia="en-GB"/>
        </w:rPr>
        <w:t xml:space="preserve"> reiterated Danes </w:t>
      </w:r>
      <w:r w:rsidR="00CA60F0">
        <w:rPr>
          <w:rFonts w:ascii="Times New Roman" w:eastAsia="Times New Roman" w:hAnsi="Times New Roman" w:cs="Times New Roman"/>
          <w:color w:val="000000"/>
          <w:sz w:val="24"/>
          <w:szCs w:val="24"/>
          <w:lang w:eastAsia="en-GB"/>
        </w:rPr>
        <w:t xml:space="preserve">[20] </w:t>
      </w:r>
      <w:r w:rsidRPr="00062F83">
        <w:rPr>
          <w:rFonts w:ascii="Times New Roman" w:eastAsia="Times New Roman" w:hAnsi="Times New Roman" w:cs="Times New Roman"/>
          <w:color w:val="000000"/>
          <w:sz w:val="24"/>
          <w:szCs w:val="24"/>
          <w:lang w:eastAsia="en-GB"/>
        </w:rPr>
        <w:t xml:space="preserve">findings in their study of active retirement community residents, where circulation routes that were aesthetically pleasing and had more movement along them were viewed more positively than isolated routes.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b/>
          <w:bCs/>
          <w:color w:val="000000"/>
          <w:sz w:val="24"/>
          <w:szCs w:val="24"/>
          <w:lang w:eastAsia="en-GB"/>
        </w:rPr>
        <w:t xml:space="preserve">3.2 Home as Place: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Having a place is akin to belonging. Rowles </w:t>
      </w:r>
      <w:r w:rsidR="00CA60F0">
        <w:rPr>
          <w:rFonts w:ascii="Times New Roman" w:eastAsia="Times New Roman" w:hAnsi="Times New Roman" w:cs="Times New Roman"/>
          <w:color w:val="000000"/>
          <w:sz w:val="24"/>
          <w:szCs w:val="24"/>
          <w:lang w:eastAsia="en-GB"/>
        </w:rPr>
        <w:t>[22]</w:t>
      </w:r>
      <w:r w:rsidRPr="00062F83">
        <w:rPr>
          <w:rFonts w:ascii="Times New Roman" w:eastAsia="Times New Roman" w:hAnsi="Times New Roman" w:cs="Times New Roman"/>
          <w:color w:val="000000"/>
          <w:sz w:val="24"/>
          <w:szCs w:val="24"/>
          <w:lang w:eastAsia="en-GB"/>
        </w:rPr>
        <w:t xml:space="preserve"> stated that the spaces in an individual’s life are given meaning as they become the places of that life and at the same time meaning becomes embedded in that place.  He asserts that where each person is in ‘the here and now’, is understood in terms of where each person has been and of where each person is going. </w:t>
      </w:r>
      <w:r w:rsidRPr="00062F83">
        <w:rPr>
          <w:rFonts w:ascii="Arial" w:eastAsia="Times New Roman" w:hAnsi="Arial" w:cs="Arial"/>
          <w:color w:val="000000"/>
          <w:sz w:val="24"/>
          <w:szCs w:val="24"/>
          <w:lang w:eastAsia="en-GB"/>
        </w:rPr>
        <w:t>I</w:t>
      </w:r>
      <w:r w:rsidRPr="00062F83">
        <w:rPr>
          <w:rFonts w:ascii="Times New Roman" w:eastAsia="Times New Roman" w:hAnsi="Times New Roman" w:cs="Times New Roman"/>
          <w:color w:val="000000"/>
          <w:sz w:val="24"/>
          <w:szCs w:val="24"/>
          <w:lang w:eastAsia="en-GB"/>
        </w:rPr>
        <w:t xml:space="preserve">t is important to note here that Rowles </w:t>
      </w:r>
      <w:r w:rsidR="00CA60F0">
        <w:rPr>
          <w:rFonts w:ascii="Times New Roman" w:eastAsia="Times New Roman" w:hAnsi="Times New Roman" w:cs="Times New Roman"/>
          <w:color w:val="000000"/>
          <w:sz w:val="24"/>
          <w:szCs w:val="24"/>
          <w:lang w:eastAsia="en-GB"/>
        </w:rPr>
        <w:t>[22]</w:t>
      </w:r>
      <w:r w:rsidRPr="00062F83">
        <w:rPr>
          <w:rFonts w:ascii="Times New Roman" w:eastAsia="Times New Roman" w:hAnsi="Times New Roman" w:cs="Times New Roman"/>
          <w:color w:val="000000"/>
          <w:sz w:val="24"/>
          <w:szCs w:val="24"/>
          <w:lang w:eastAsia="en-GB"/>
        </w:rPr>
        <w:t xml:space="preserve"> viewed shared residence as becoming:</w:t>
      </w:r>
    </w:p>
    <w:p w:rsidR="00062F83" w:rsidRPr="00062F83" w:rsidRDefault="00062F83" w:rsidP="00062F83">
      <w:pPr>
        <w:spacing w:before="280" w:after="0" w:line="240" w:lineRule="auto"/>
        <w:ind w:left="1420" w:right="1420"/>
        <w:rPr>
          <w:rFonts w:ascii="Times New Roman" w:eastAsia="Times New Roman" w:hAnsi="Times New Roman" w:cs="Times New Roman"/>
          <w:sz w:val="24"/>
          <w:szCs w:val="24"/>
          <w:lang w:eastAsia="en-GB"/>
        </w:rPr>
      </w:pPr>
      <w:r w:rsidRPr="00062F83">
        <w:rPr>
          <w:rFonts w:ascii="Times New Roman" w:eastAsia="Times New Roman" w:hAnsi="Times New Roman" w:cs="Times New Roman"/>
          <w:i/>
          <w:iCs/>
          <w:color w:val="000000"/>
          <w:sz w:val="24"/>
          <w:szCs w:val="24"/>
          <w:lang w:eastAsia="en-GB"/>
        </w:rPr>
        <w:t>‘A comfortable social space embracing a negotiated lifestyle and norms of behaviour in relationship with whom our lives are linked.’</w:t>
      </w:r>
      <w:r w:rsidR="00CA60F0">
        <w:rPr>
          <w:rFonts w:ascii="Times New Roman" w:eastAsia="Times New Roman" w:hAnsi="Times New Roman" w:cs="Times New Roman"/>
          <w:i/>
          <w:iCs/>
          <w:color w:val="000000"/>
          <w:sz w:val="24"/>
          <w:szCs w:val="24"/>
          <w:lang w:eastAsia="en-GB"/>
        </w:rPr>
        <w:t xml:space="preserve"> p129</w:t>
      </w:r>
    </w:p>
    <w:p w:rsidR="00062F83" w:rsidRPr="00062F83" w:rsidRDefault="00062F83" w:rsidP="00062F83">
      <w:pPr>
        <w:spacing w:after="0" w:line="240" w:lineRule="auto"/>
        <w:rPr>
          <w:rFonts w:ascii="Times New Roman" w:eastAsia="Times New Roman" w:hAnsi="Times New Roman" w:cs="Times New Roman"/>
          <w:sz w:val="24"/>
          <w:szCs w:val="24"/>
          <w:lang w:eastAsia="en-GB"/>
        </w:rPr>
      </w:pPr>
    </w:p>
    <w:p w:rsidR="00062F83" w:rsidRPr="00062F83" w:rsidRDefault="00062F83" w:rsidP="00062F83">
      <w:pPr>
        <w:spacing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If this definition is accepted, however, it provides several indicators as to why the care home, as another in a series of settings, may not provide a sense of meaning or being in place.  Residents may not have chosen to be there; they may have little common purpose, may view the power balance between themselves and paid carers and relatives as unequal and </w:t>
      </w:r>
      <w:r w:rsidRPr="00062F83">
        <w:rPr>
          <w:rFonts w:ascii="Times New Roman" w:eastAsia="Times New Roman" w:hAnsi="Times New Roman" w:cs="Times New Roman"/>
          <w:color w:val="000000"/>
          <w:sz w:val="24"/>
          <w:szCs w:val="24"/>
          <w:lang w:eastAsia="en-GB"/>
        </w:rPr>
        <w:lastRenderedPageBreak/>
        <w:t xml:space="preserve">may be reluctant to enter into negotiations over preferred routines. Edwards, Courtney and Spenser </w:t>
      </w:r>
      <w:r w:rsidR="00CA60F0">
        <w:rPr>
          <w:rFonts w:ascii="Times New Roman" w:eastAsia="Times New Roman" w:hAnsi="Times New Roman" w:cs="Times New Roman"/>
          <w:color w:val="000000"/>
          <w:sz w:val="24"/>
          <w:szCs w:val="24"/>
          <w:lang w:eastAsia="en-GB"/>
        </w:rPr>
        <w:t>[23]</w:t>
      </w:r>
      <w:r w:rsidRPr="00062F83">
        <w:rPr>
          <w:rFonts w:ascii="Times New Roman" w:eastAsia="Times New Roman" w:hAnsi="Times New Roman" w:cs="Times New Roman"/>
          <w:color w:val="000000"/>
          <w:sz w:val="24"/>
          <w:szCs w:val="24"/>
          <w:lang w:eastAsia="en-GB"/>
        </w:rPr>
        <w:t xml:space="preserve"> highlighted this reluctance in their review of twenty papers examining the expectations of older people in residential care.  Cook </w:t>
      </w:r>
      <w:r w:rsidR="00CA60F0">
        <w:rPr>
          <w:rFonts w:ascii="Times New Roman" w:eastAsia="Times New Roman" w:hAnsi="Times New Roman" w:cs="Times New Roman"/>
          <w:color w:val="000000"/>
          <w:sz w:val="24"/>
          <w:szCs w:val="24"/>
          <w:lang w:eastAsia="en-GB"/>
        </w:rPr>
        <w:t>[24]</w:t>
      </w:r>
      <w:r w:rsidRPr="00062F83">
        <w:rPr>
          <w:rFonts w:ascii="Times New Roman" w:eastAsia="Times New Roman" w:hAnsi="Times New Roman" w:cs="Times New Roman"/>
          <w:color w:val="000000"/>
          <w:sz w:val="24"/>
          <w:szCs w:val="24"/>
          <w:lang w:eastAsia="en-GB"/>
        </w:rPr>
        <w:t xml:space="preserve"> portrayed a more positive image of older people residing in care homes, in a series of narrative interviews.  </w:t>
      </w:r>
      <w:r w:rsidRPr="001F006C">
        <w:rPr>
          <w:rFonts w:ascii="Times New Roman" w:eastAsia="Times New Roman" w:hAnsi="Times New Roman" w:cs="Times New Roman"/>
          <w:color w:val="000000"/>
          <w:sz w:val="24"/>
          <w:szCs w:val="24"/>
          <w:lang w:eastAsia="en-GB"/>
        </w:rPr>
        <w:t>However she also highlighted the need for staff to be aware of residents’ attempts to take control of their lives and not to undermine these.</w:t>
      </w:r>
      <w:r w:rsidRPr="00062F83">
        <w:rPr>
          <w:rFonts w:ascii="Times New Roman" w:eastAsia="Times New Roman" w:hAnsi="Times New Roman" w:cs="Times New Roman"/>
          <w:color w:val="000000"/>
          <w:sz w:val="24"/>
          <w:szCs w:val="24"/>
          <w:lang w:eastAsia="en-GB"/>
        </w:rPr>
        <w:t xml:space="preserve">  Reed, Cook, Sullivan et al </w:t>
      </w:r>
      <w:r w:rsidR="00CA60F0">
        <w:rPr>
          <w:rFonts w:ascii="Times New Roman" w:eastAsia="Times New Roman" w:hAnsi="Times New Roman" w:cs="Times New Roman"/>
          <w:color w:val="000000"/>
          <w:sz w:val="24"/>
          <w:szCs w:val="24"/>
          <w:lang w:eastAsia="en-GB"/>
        </w:rPr>
        <w:t>[25]</w:t>
      </w:r>
      <w:r w:rsidRPr="00062F83">
        <w:rPr>
          <w:rFonts w:ascii="Times New Roman" w:eastAsia="Times New Roman" w:hAnsi="Times New Roman" w:cs="Times New Roman"/>
          <w:color w:val="000000"/>
          <w:sz w:val="24"/>
          <w:szCs w:val="24"/>
          <w:lang w:eastAsia="en-GB"/>
        </w:rPr>
        <w:t xml:space="preserve"> challenged common misconceptions about older people’s participation in decision-making regarding relocation to and between care homes. They classified their findings as preference relocations, strategic relocations, reluctant relocations and passive relocations, although indicated that each classification was not necessarily exclusive of the others.  These authors imply agreement with Nolan, Walker and Nolan et al </w:t>
      </w:r>
      <w:r w:rsidR="00CA60F0">
        <w:rPr>
          <w:rFonts w:ascii="Times New Roman" w:eastAsia="Times New Roman" w:hAnsi="Times New Roman" w:cs="Times New Roman"/>
          <w:color w:val="000000"/>
          <w:sz w:val="24"/>
          <w:szCs w:val="24"/>
          <w:lang w:eastAsia="en-GB"/>
        </w:rPr>
        <w:t xml:space="preserve">[26] </w:t>
      </w:r>
      <w:r w:rsidRPr="00062F83">
        <w:rPr>
          <w:rFonts w:ascii="Times New Roman" w:eastAsia="Times New Roman" w:hAnsi="Times New Roman" w:cs="Times New Roman"/>
          <w:color w:val="000000"/>
          <w:sz w:val="24"/>
          <w:szCs w:val="24"/>
          <w:lang w:eastAsia="en-GB"/>
        </w:rPr>
        <w:t xml:space="preserve">in concluding that relocations should not be imposed on the older person; that older people should be better supported to be actively involved in decision-making, leading to a greater satisfaction with both the relocation and the care home.  Despite being published seven years apart, these latter two studies both criticised the lack of clear information and guidance on selecting a care home for older people and their relatives/carers. Edwards, Courtney and Spencer </w:t>
      </w:r>
      <w:r w:rsidR="00CA60F0">
        <w:rPr>
          <w:rFonts w:ascii="Times New Roman" w:eastAsia="Times New Roman" w:hAnsi="Times New Roman" w:cs="Times New Roman"/>
          <w:color w:val="000000"/>
          <w:sz w:val="24"/>
          <w:szCs w:val="24"/>
          <w:lang w:eastAsia="en-GB"/>
        </w:rPr>
        <w:t>[23]</w:t>
      </w:r>
      <w:r w:rsidRPr="00062F83">
        <w:rPr>
          <w:rFonts w:ascii="Times New Roman" w:eastAsia="Times New Roman" w:hAnsi="Times New Roman" w:cs="Times New Roman"/>
          <w:color w:val="000000"/>
          <w:sz w:val="24"/>
          <w:szCs w:val="24"/>
          <w:lang w:eastAsia="en-GB"/>
        </w:rPr>
        <w:t xml:space="preserve"> and Leith </w:t>
      </w:r>
      <w:r w:rsidR="00CA60F0">
        <w:rPr>
          <w:rFonts w:ascii="Times New Roman" w:eastAsia="Times New Roman" w:hAnsi="Times New Roman" w:cs="Times New Roman"/>
          <w:color w:val="000000"/>
          <w:sz w:val="24"/>
          <w:szCs w:val="24"/>
          <w:lang w:eastAsia="en-GB"/>
        </w:rPr>
        <w:t>[27]</w:t>
      </w:r>
      <w:r w:rsidRPr="00062F83">
        <w:rPr>
          <w:rFonts w:ascii="Times New Roman" w:eastAsia="Times New Roman" w:hAnsi="Times New Roman" w:cs="Times New Roman"/>
          <w:color w:val="000000"/>
          <w:sz w:val="24"/>
          <w:szCs w:val="24"/>
          <w:lang w:eastAsia="en-GB"/>
        </w:rPr>
        <w:t xml:space="preserve"> also found that the more involved the older person contemplating care the more successful the outcome was likely to be.  Leith </w:t>
      </w:r>
      <w:r w:rsidR="00CA60F0">
        <w:rPr>
          <w:rFonts w:ascii="Times New Roman" w:eastAsia="Times New Roman" w:hAnsi="Times New Roman" w:cs="Times New Roman"/>
          <w:color w:val="000000"/>
          <w:sz w:val="24"/>
          <w:szCs w:val="24"/>
          <w:lang w:eastAsia="en-GB"/>
        </w:rPr>
        <w:t>[27]</w:t>
      </w:r>
      <w:r w:rsidRPr="00062F83">
        <w:rPr>
          <w:rFonts w:ascii="Times New Roman" w:eastAsia="Times New Roman" w:hAnsi="Times New Roman" w:cs="Times New Roman"/>
          <w:color w:val="000000"/>
          <w:sz w:val="24"/>
          <w:szCs w:val="24"/>
          <w:lang w:eastAsia="en-GB"/>
        </w:rPr>
        <w:t xml:space="preserve"> found three main stages emerged prior to making the final decision to make this new place home; individuals had to justify to themselves the reason(s) for moving; they owned the decision - it was not enforced upon them, and finding the right place.  </w:t>
      </w:r>
    </w:p>
    <w:p w:rsidR="00062F83" w:rsidRPr="00062F83" w:rsidRDefault="00062F83" w:rsidP="00062F83">
      <w:pPr>
        <w:spacing w:after="0" w:line="240" w:lineRule="auto"/>
        <w:rPr>
          <w:rFonts w:ascii="Times New Roman" w:eastAsia="Times New Roman" w:hAnsi="Times New Roman" w:cs="Times New Roman"/>
          <w:sz w:val="24"/>
          <w:szCs w:val="24"/>
          <w:lang w:eastAsia="en-GB"/>
        </w:rPr>
      </w:pP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b/>
          <w:bCs/>
          <w:color w:val="000000"/>
          <w:sz w:val="24"/>
          <w:szCs w:val="24"/>
          <w:lang w:eastAsia="en-GB"/>
        </w:rPr>
        <w:t>3.3 Design Features:</w:t>
      </w:r>
      <w:r w:rsidRPr="00062F83">
        <w:rPr>
          <w:rFonts w:ascii="Times New Roman" w:eastAsia="Times New Roman" w:hAnsi="Times New Roman" w:cs="Times New Roman"/>
          <w:color w:val="000000"/>
          <w:sz w:val="24"/>
          <w:szCs w:val="24"/>
          <w:lang w:eastAsia="en-GB"/>
        </w:rPr>
        <w:t xml:space="preserve">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Parker, Barnes, McKee et al</w:t>
      </w:r>
      <w:r w:rsidR="007B4B77">
        <w:rPr>
          <w:rFonts w:ascii="Times New Roman" w:eastAsia="Times New Roman" w:hAnsi="Times New Roman" w:cs="Times New Roman"/>
          <w:color w:val="000000"/>
          <w:sz w:val="24"/>
          <w:szCs w:val="24"/>
          <w:lang w:eastAsia="en-GB"/>
        </w:rPr>
        <w:t xml:space="preserve"> [28] </w:t>
      </w:r>
      <w:r w:rsidRPr="00062F83">
        <w:rPr>
          <w:rFonts w:ascii="Times New Roman" w:eastAsia="Times New Roman" w:hAnsi="Times New Roman" w:cs="Times New Roman"/>
          <w:color w:val="000000"/>
          <w:sz w:val="24"/>
          <w:szCs w:val="24"/>
          <w:lang w:eastAsia="en-GB"/>
        </w:rPr>
        <w:t>stressed the importance of good design for care home environments in their study and discussed the difficulties of researching this topic. These included a lack of input to research from building users and a lack of post-occupancy evaluation of buildings, resulting in a lack of feedback to architects, planners and designers,  They also reported that diversity of building design and organisational structures made it difficult to establish a true relationship between the individual and their environment because findings are often highly individual in nature, resulting in conflicting outcomes.</w:t>
      </w:r>
    </w:p>
    <w:p w:rsidR="00062F83" w:rsidRPr="00062F83" w:rsidRDefault="00062F83" w:rsidP="007B4B77">
      <w:pPr>
        <w:spacing w:before="280" w:after="0" w:line="240" w:lineRule="auto"/>
        <w:jc w:val="center"/>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Van Haitsma, Curyto, Calkins et al </w:t>
      </w:r>
      <w:r w:rsidR="007B4B77">
        <w:rPr>
          <w:rFonts w:ascii="Times New Roman" w:eastAsia="Times New Roman" w:hAnsi="Times New Roman" w:cs="Times New Roman"/>
          <w:color w:val="000000"/>
          <w:sz w:val="24"/>
          <w:szCs w:val="24"/>
          <w:lang w:eastAsia="en-GB"/>
        </w:rPr>
        <w:t>[15]</w:t>
      </w:r>
      <w:r w:rsidRPr="00062F83">
        <w:rPr>
          <w:rFonts w:ascii="Times New Roman" w:eastAsia="Times New Roman" w:hAnsi="Times New Roman" w:cs="Times New Roman"/>
          <w:color w:val="000000"/>
          <w:sz w:val="24"/>
          <w:szCs w:val="24"/>
          <w:lang w:eastAsia="en-GB"/>
        </w:rPr>
        <w:t xml:space="preserve"> used building configuration to examine well-being and activity. Their classification of ‘hallway-based’, ‘open-plan’ or ‘mixed design’ is arguably more useful when comparing studies,  than letter configurations (such as T shaped, H shaped) or terminology (unit, pod, household and neighbourhood) as suggested by Calkins </w:t>
      </w:r>
      <w:r w:rsidR="007B4B77">
        <w:rPr>
          <w:rFonts w:ascii="Times New Roman" w:eastAsia="Times New Roman" w:hAnsi="Times New Roman" w:cs="Times New Roman"/>
          <w:color w:val="000000"/>
          <w:sz w:val="24"/>
          <w:szCs w:val="24"/>
          <w:lang w:eastAsia="en-GB"/>
        </w:rPr>
        <w:t>[11]</w:t>
      </w:r>
      <w:r w:rsidRPr="00062F83">
        <w:rPr>
          <w:rFonts w:ascii="Times New Roman" w:eastAsia="Times New Roman" w:hAnsi="Times New Roman" w:cs="Times New Roman"/>
          <w:color w:val="000000"/>
          <w:sz w:val="24"/>
          <w:szCs w:val="24"/>
          <w:lang w:eastAsia="en-GB"/>
        </w:rPr>
        <w:t xml:space="preserve"> particularly when considered alongside size.  Calkins </w:t>
      </w:r>
      <w:r w:rsidR="007B4B77">
        <w:rPr>
          <w:rFonts w:ascii="Times New Roman" w:eastAsia="Times New Roman" w:hAnsi="Times New Roman" w:cs="Times New Roman"/>
          <w:color w:val="000000"/>
          <w:sz w:val="24"/>
          <w:szCs w:val="24"/>
          <w:lang w:eastAsia="en-GB"/>
        </w:rPr>
        <w:t xml:space="preserve">[11] </w:t>
      </w:r>
      <w:r w:rsidRPr="00062F83">
        <w:rPr>
          <w:rFonts w:ascii="Times New Roman" w:eastAsia="Times New Roman" w:hAnsi="Times New Roman" w:cs="Times New Roman"/>
          <w:color w:val="000000"/>
          <w:sz w:val="24"/>
          <w:szCs w:val="24"/>
          <w:lang w:eastAsia="en-GB"/>
        </w:rPr>
        <w:t>reviewed three design studies. There was agreement that signage or landmarks are the most useful wayfinding features providing that they are suitably positioned; however there was a lack of agreement over the use of pattern and other ‘homely’ décor.  Whilst patterns were seen as helpful in differentiating areas, there was evidence that some patterns could be viewed as barriers and therefore must be used with caution. The review of studies of lighting and its effect on sleep, agitation and engagement in activity also revealed a lack of consensus.  This may be due to differences in study objectives and design, or to individual needs and preferences.  Where agreement has been reached is in the benefits of having higher lighting levels to prevent falls.</w:t>
      </w:r>
      <w:r w:rsidRPr="00062F83">
        <w:rPr>
          <w:rFonts w:ascii="Arial" w:eastAsia="Times New Roman" w:hAnsi="Arial" w:cs="Arial"/>
          <w:color w:val="000000"/>
          <w:sz w:val="24"/>
          <w:szCs w:val="24"/>
          <w:lang w:eastAsia="en-GB"/>
        </w:rPr>
        <w:t xml:space="preserve">  </w:t>
      </w:r>
      <w:r w:rsidRPr="00062F83">
        <w:rPr>
          <w:rFonts w:ascii="Times New Roman" w:eastAsia="Times New Roman" w:hAnsi="Times New Roman" w:cs="Times New Roman"/>
          <w:color w:val="000000"/>
          <w:sz w:val="24"/>
          <w:szCs w:val="24"/>
          <w:lang w:eastAsia="en-GB"/>
        </w:rPr>
        <w:t xml:space="preserve"> Two studies were found relating to carpet as a floor covering; one examined pattern and pile </w:t>
      </w:r>
      <w:r w:rsidR="007B4B77">
        <w:rPr>
          <w:rFonts w:ascii="Times New Roman" w:eastAsia="Times New Roman" w:hAnsi="Times New Roman" w:cs="Times New Roman"/>
          <w:color w:val="000000"/>
          <w:sz w:val="24"/>
          <w:szCs w:val="24"/>
          <w:lang w:eastAsia="en-GB"/>
        </w:rPr>
        <w:t>[29]</w:t>
      </w:r>
      <w:r w:rsidRPr="00062F83">
        <w:rPr>
          <w:rFonts w:ascii="Times New Roman" w:eastAsia="Times New Roman" w:hAnsi="Times New Roman" w:cs="Times New Roman"/>
          <w:color w:val="000000"/>
          <w:sz w:val="24"/>
          <w:szCs w:val="24"/>
          <w:lang w:eastAsia="en-GB"/>
        </w:rPr>
        <w:t xml:space="preserve"> and the other the effect of selected residential carpet and pad (underlay) on balance </w:t>
      </w:r>
      <w:r w:rsidR="007B4B77">
        <w:rPr>
          <w:rFonts w:ascii="Times New Roman" w:eastAsia="Times New Roman" w:hAnsi="Times New Roman" w:cs="Times New Roman"/>
          <w:color w:val="000000"/>
          <w:sz w:val="24"/>
          <w:szCs w:val="24"/>
          <w:lang w:eastAsia="en-GB"/>
        </w:rPr>
        <w:t>[30]</w:t>
      </w:r>
      <w:r w:rsidRPr="00062F83">
        <w:rPr>
          <w:rFonts w:ascii="Times New Roman" w:eastAsia="Times New Roman" w:hAnsi="Times New Roman" w:cs="Times New Roman"/>
          <w:color w:val="000000"/>
          <w:sz w:val="24"/>
          <w:szCs w:val="24"/>
          <w:lang w:eastAsia="en-GB"/>
        </w:rPr>
        <w:t xml:space="preserve">.  Carpets are often recorded as a source of falls, although this frequently appears to be due to maintenance issues, and while they can contribute to the homelike quality of a care space, add to noise reduction, and provide a softer surface for falling on, they can also </w:t>
      </w:r>
      <w:r w:rsidRPr="00062F83">
        <w:rPr>
          <w:rFonts w:ascii="Times New Roman" w:eastAsia="Times New Roman" w:hAnsi="Times New Roman" w:cs="Times New Roman"/>
          <w:color w:val="000000"/>
          <w:sz w:val="24"/>
          <w:szCs w:val="24"/>
          <w:lang w:eastAsia="en-GB"/>
        </w:rPr>
        <w:lastRenderedPageBreak/>
        <w:t>cause drag resistance for those residents using mobility equipment.  Another potential benefit of carpeting is the low reflectivity value, thereby preventing pools of light or glare on the floor surface that may be misinterpreted as wet or slip hazards.  Many of the outcomes of the above studies placed more emphasis on safety, rather than homeliness: few domestic properties use signage, or concern themselves consciously with carpet and lighting levels beyond the owner’s personal taste. This highlights the design compromises in institutional care; the tensions between health and safety, group living and individual preferences.</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b/>
          <w:bCs/>
          <w:color w:val="000000"/>
          <w:sz w:val="24"/>
          <w:szCs w:val="24"/>
          <w:lang w:eastAsia="en-GB"/>
        </w:rPr>
        <w:t xml:space="preserve">3.4 Homeliness: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Bradshaw et al </w:t>
      </w:r>
      <w:r w:rsidR="007B4B77">
        <w:rPr>
          <w:rFonts w:ascii="Times New Roman" w:eastAsia="Times New Roman" w:hAnsi="Times New Roman" w:cs="Times New Roman"/>
          <w:color w:val="000000"/>
          <w:sz w:val="24"/>
          <w:szCs w:val="24"/>
          <w:lang w:eastAsia="en-GB"/>
        </w:rPr>
        <w:t>[31]</w:t>
      </w:r>
      <w:r w:rsidRPr="00062F83">
        <w:rPr>
          <w:rFonts w:ascii="Times New Roman" w:eastAsia="Times New Roman" w:hAnsi="Times New Roman" w:cs="Times New Roman"/>
          <w:color w:val="000000"/>
          <w:sz w:val="24"/>
          <w:szCs w:val="24"/>
          <w:lang w:eastAsia="en-GB"/>
        </w:rPr>
        <w:t xml:space="preserve"> carried out a review of quality of life (QoL) in care homes and 12 studies were sourced in which a homely care home environment was found to ensure a continuation of QoL in the transition from home to care home. The contributing features to this homely environment were described as having one’s own bedroom and bathroom, adequate storage space and a quiet place; these facilities enabled residents to exercise some control and contributed to the maintenance of a meaningful daily life.</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Hauge and Heggen </w:t>
      </w:r>
      <w:r w:rsidR="007B4B77">
        <w:rPr>
          <w:rFonts w:ascii="Times New Roman" w:eastAsia="Times New Roman" w:hAnsi="Times New Roman" w:cs="Times New Roman"/>
          <w:color w:val="000000"/>
          <w:sz w:val="24"/>
          <w:szCs w:val="24"/>
          <w:lang w:eastAsia="en-GB"/>
        </w:rPr>
        <w:t>[32]</w:t>
      </w:r>
      <w:r w:rsidRPr="00062F83">
        <w:rPr>
          <w:rFonts w:ascii="Times New Roman" w:eastAsia="Times New Roman" w:hAnsi="Times New Roman" w:cs="Times New Roman"/>
          <w:color w:val="000000"/>
          <w:sz w:val="24"/>
          <w:szCs w:val="24"/>
          <w:lang w:eastAsia="en-GB"/>
        </w:rPr>
        <w:t xml:space="preserve"> asked what characterised a ‘homely’ care home and whether the move to smaller units and private rooms made a difference to the daily routine of the residents. They considered ‘what is a home?’ and defined it as a private space, over which one has control, and the predominant space for personal relationships which has a strong symbolic meaning for each individual. Rather than see the home as a source of identity, they saw it symbolised an expression of independence.  As the residents involved in this study all had their own rooms, and could bring in personal possessions (other than the bed), this study focused on the use of communal living rooms. The researchers found that the public space of the living room should become more public, i.e. used only for public activities that people choose to join or not.  </w:t>
      </w:r>
    </w:p>
    <w:p w:rsidR="00062F83" w:rsidRPr="00062F83" w:rsidRDefault="007B4B77" w:rsidP="00062F83">
      <w:pPr>
        <w:spacing w:before="280"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Robertson and Fitzgerald [33, 34]</w:t>
      </w:r>
      <w:r w:rsidR="00062F83" w:rsidRPr="00062F83">
        <w:rPr>
          <w:rFonts w:ascii="Times New Roman" w:eastAsia="Times New Roman" w:hAnsi="Times New Roman" w:cs="Times New Roman"/>
          <w:color w:val="000000"/>
          <w:sz w:val="24"/>
          <w:szCs w:val="24"/>
          <w:lang w:eastAsia="en-GB"/>
        </w:rPr>
        <w:t xml:space="preserve"> described the creation of ambience within the care home as a complex interplay between the physical and social environments. These two papers highlighted the interplay between the physical building and the management approach which led to very clear expectations of how both staff and residents would behave in both the ‘homely’ and ‘hotel style’ care homes.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b/>
          <w:bCs/>
          <w:color w:val="000000"/>
          <w:sz w:val="24"/>
          <w:szCs w:val="24"/>
          <w:lang w:eastAsia="en-GB"/>
        </w:rPr>
        <w:t>3.5 The Outdoors as part of the Home:</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Cutler and Kane </w:t>
      </w:r>
      <w:r w:rsidR="007B4B77">
        <w:rPr>
          <w:rFonts w:ascii="Times New Roman" w:eastAsia="Times New Roman" w:hAnsi="Times New Roman" w:cs="Times New Roman"/>
          <w:color w:val="000000"/>
          <w:sz w:val="24"/>
          <w:szCs w:val="24"/>
          <w:lang w:eastAsia="en-GB"/>
        </w:rPr>
        <w:t xml:space="preserve">[35] </w:t>
      </w:r>
      <w:r w:rsidRPr="00062F83">
        <w:rPr>
          <w:rFonts w:ascii="Times New Roman" w:eastAsia="Times New Roman" w:hAnsi="Times New Roman" w:cs="Times New Roman"/>
          <w:color w:val="000000"/>
          <w:sz w:val="24"/>
          <w:szCs w:val="24"/>
          <w:lang w:eastAsia="en-GB"/>
        </w:rPr>
        <w:t xml:space="preserve">reported the anecdotal benefits of accessing the outdoors but cited 14 articles which showed increased psychological well-being and vitamin D synthesis on exposure to sunlight.  They studied 40 different sized care homes in rural and urban settings. Examples of good and poor design were given, such as the creation of a butterfly garden in an inner courtyard compared to unsightly high visibility fencing.  While many of the facilities had well-tended and attractive grounds there was a lack of accessibility for residents and relatives.  This may be due to the lack of importance placed by standards for care homes and/or a lack of policy on utilising outdoor spaces. Bengtsson and Carlsson </w:t>
      </w:r>
      <w:r w:rsidR="000614CB">
        <w:rPr>
          <w:rFonts w:ascii="Times New Roman" w:eastAsia="Times New Roman" w:hAnsi="Times New Roman" w:cs="Times New Roman"/>
          <w:color w:val="000000"/>
          <w:sz w:val="24"/>
          <w:szCs w:val="24"/>
          <w:lang w:eastAsia="en-GB"/>
        </w:rPr>
        <w:t>[36]</w:t>
      </w:r>
      <w:r w:rsidRPr="00062F83">
        <w:rPr>
          <w:rFonts w:ascii="Times New Roman" w:eastAsia="Times New Roman" w:hAnsi="Times New Roman" w:cs="Times New Roman"/>
          <w:color w:val="000000"/>
          <w:sz w:val="24"/>
          <w:szCs w:val="24"/>
          <w:lang w:eastAsia="en-GB"/>
        </w:rPr>
        <w:t xml:space="preserve"> supported Cross </w:t>
      </w:r>
      <w:r w:rsidR="000614CB">
        <w:rPr>
          <w:rFonts w:ascii="Times New Roman" w:eastAsia="Times New Roman" w:hAnsi="Times New Roman" w:cs="Times New Roman"/>
          <w:color w:val="000000"/>
          <w:sz w:val="24"/>
          <w:szCs w:val="24"/>
          <w:lang w:eastAsia="en-GB"/>
        </w:rPr>
        <w:t>[37]</w:t>
      </w:r>
      <w:r w:rsidRPr="00062F83">
        <w:rPr>
          <w:rFonts w:ascii="Times New Roman" w:eastAsia="Times New Roman" w:hAnsi="Times New Roman" w:cs="Times New Roman"/>
          <w:color w:val="000000"/>
          <w:sz w:val="24"/>
          <w:szCs w:val="24"/>
          <w:lang w:eastAsia="en-GB"/>
        </w:rPr>
        <w:t xml:space="preserve"> in her assertion that it is a designer’s duty to make places attractive as this encourages both the use of, and attachment to, these places.  They used focus groups with staff to explore the use of the outdoors by the residents of three nursing homes in Sweden. Two main themes and ten sub-themes were found relating to the design and content of the outdoor environment. The first theme ‘Being comfortable in the outdoors’ incorporated weather conditions, familiarity, security and calm.</w:t>
      </w:r>
      <w:r w:rsidRPr="00062F83">
        <w:rPr>
          <w:rFonts w:ascii="Arial" w:eastAsia="Times New Roman" w:hAnsi="Arial" w:cs="Arial"/>
          <w:color w:val="000000"/>
          <w:sz w:val="24"/>
          <w:szCs w:val="24"/>
          <w:lang w:eastAsia="en-GB"/>
        </w:rPr>
        <w:t xml:space="preserve"> ‘</w:t>
      </w:r>
      <w:r w:rsidRPr="00062F83">
        <w:rPr>
          <w:rFonts w:ascii="Times New Roman" w:eastAsia="Times New Roman" w:hAnsi="Times New Roman" w:cs="Times New Roman"/>
          <w:color w:val="000000"/>
          <w:sz w:val="24"/>
          <w:szCs w:val="24"/>
          <w:lang w:eastAsia="en-GB"/>
        </w:rPr>
        <w:t xml:space="preserve">Access to surrounding life’ was the </w:t>
      </w:r>
      <w:r w:rsidRPr="00062F83">
        <w:rPr>
          <w:rFonts w:ascii="Times New Roman" w:eastAsia="Times New Roman" w:hAnsi="Times New Roman" w:cs="Times New Roman"/>
          <w:color w:val="000000"/>
          <w:sz w:val="24"/>
          <w:szCs w:val="24"/>
          <w:lang w:eastAsia="en-GB"/>
        </w:rPr>
        <w:lastRenderedPageBreak/>
        <w:t>second theme to emerge; enjoying the sensory aspects of being outdoors, the effects of seasonal changes which stimulated both interaction and reminiscence and witnessing the wider activity in the neighbourhood.  In addition visitors felt more at ease in the grounds as it provided more privacy than the communal living areas</w:t>
      </w:r>
      <w:r w:rsidRPr="00062F83">
        <w:rPr>
          <w:rFonts w:ascii="Arial" w:eastAsia="Times New Roman" w:hAnsi="Arial" w:cs="Arial"/>
          <w:color w:val="000000"/>
          <w:sz w:val="24"/>
          <w:szCs w:val="24"/>
          <w:lang w:eastAsia="en-GB"/>
        </w:rPr>
        <w:t xml:space="preserve">. This </w:t>
      </w:r>
      <w:r w:rsidRPr="00062F83">
        <w:rPr>
          <w:rFonts w:ascii="Times New Roman" w:eastAsia="Times New Roman" w:hAnsi="Times New Roman" w:cs="Times New Roman"/>
          <w:color w:val="000000"/>
          <w:sz w:val="24"/>
          <w:szCs w:val="24"/>
          <w:lang w:eastAsia="en-GB"/>
        </w:rPr>
        <w:t xml:space="preserve">also highlighted the need for good maintenance, so that shrubbery did not prevent a view of the community or block natural light to the indoors.  Stigsdotter and Grahn </w:t>
      </w:r>
      <w:r w:rsidR="000614CB">
        <w:rPr>
          <w:rFonts w:ascii="Times New Roman" w:eastAsia="Times New Roman" w:hAnsi="Times New Roman" w:cs="Times New Roman"/>
          <w:color w:val="000000"/>
          <w:sz w:val="24"/>
          <w:szCs w:val="24"/>
          <w:lang w:eastAsia="en-GB"/>
        </w:rPr>
        <w:t xml:space="preserve">[38] </w:t>
      </w:r>
      <w:r w:rsidRPr="00062F83">
        <w:rPr>
          <w:rFonts w:ascii="Times New Roman" w:eastAsia="Times New Roman" w:hAnsi="Times New Roman" w:cs="Times New Roman"/>
          <w:color w:val="000000"/>
          <w:sz w:val="24"/>
          <w:szCs w:val="24"/>
          <w:lang w:eastAsia="en-GB"/>
        </w:rPr>
        <w:t>explored the concept of healing gardens from the theoretical perspective of different disciplines, and from the perspective of those who use them.</w:t>
      </w:r>
      <w:r w:rsidRPr="00062F83">
        <w:rPr>
          <w:rFonts w:ascii="Arial" w:eastAsia="Times New Roman" w:hAnsi="Arial" w:cs="Arial"/>
          <w:color w:val="000000"/>
          <w:sz w:val="24"/>
          <w:szCs w:val="24"/>
          <w:lang w:eastAsia="en-GB"/>
        </w:rPr>
        <w:t xml:space="preserve">  </w:t>
      </w:r>
      <w:r w:rsidRPr="00062F83">
        <w:rPr>
          <w:rFonts w:ascii="Times New Roman" w:eastAsia="Times New Roman" w:hAnsi="Times New Roman" w:cs="Times New Roman"/>
          <w:color w:val="000000"/>
          <w:sz w:val="24"/>
          <w:szCs w:val="24"/>
          <w:lang w:eastAsia="en-GB"/>
        </w:rPr>
        <w:t xml:space="preserve">The garden, they reported, can be conceptualised as a room or rooms, surrounded by a perimeter, with walls, floor and ceiling.  As with the indoor environment these aspects can be clearly defined, of different materials and add to a feeling of safety and security.  The garden should be created from living materials which change seasonally, as opposed to hard landscaping, fostering an appreciation of life and of hope. Individuals have different requirements from a garden.  Some may be seeking a quiet space for reflection and contemplation, while others may wish a space to be active and productive.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b/>
          <w:bCs/>
          <w:color w:val="000000"/>
          <w:sz w:val="24"/>
          <w:szCs w:val="24"/>
          <w:lang w:eastAsia="en-GB"/>
        </w:rPr>
        <w:t>3.6 Domesticity:</w:t>
      </w:r>
      <w:r w:rsidRPr="00062F83">
        <w:rPr>
          <w:rFonts w:ascii="Times New Roman" w:eastAsia="Times New Roman" w:hAnsi="Times New Roman" w:cs="Times New Roman"/>
          <w:color w:val="000000"/>
          <w:sz w:val="24"/>
          <w:szCs w:val="24"/>
          <w:lang w:eastAsia="en-GB"/>
        </w:rPr>
        <w:t xml:space="preserve">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Lipsedge </w:t>
      </w:r>
      <w:r w:rsidR="000614CB">
        <w:rPr>
          <w:rFonts w:ascii="Times New Roman" w:eastAsia="Times New Roman" w:hAnsi="Times New Roman" w:cs="Times New Roman"/>
          <w:color w:val="000000"/>
          <w:sz w:val="24"/>
          <w:szCs w:val="24"/>
          <w:lang w:eastAsia="en-GB"/>
        </w:rPr>
        <w:t>[39]</w:t>
      </w:r>
      <w:r w:rsidRPr="00062F83">
        <w:rPr>
          <w:rFonts w:ascii="Times New Roman" w:eastAsia="Times New Roman" w:hAnsi="Times New Roman" w:cs="Times New Roman"/>
          <w:color w:val="000000"/>
          <w:sz w:val="24"/>
          <w:szCs w:val="24"/>
          <w:lang w:eastAsia="en-GB"/>
        </w:rPr>
        <w:t xml:space="preserve"> reported on personal items used within a home and how they provided details of the emotions and identity of the user. Similarly, Januarius </w:t>
      </w:r>
      <w:r w:rsidR="000614CB">
        <w:rPr>
          <w:rFonts w:ascii="Times New Roman" w:eastAsia="Times New Roman" w:hAnsi="Times New Roman" w:cs="Times New Roman"/>
          <w:color w:val="000000"/>
          <w:sz w:val="24"/>
          <w:szCs w:val="24"/>
          <w:lang w:eastAsia="en-GB"/>
        </w:rPr>
        <w:t>[40]</w:t>
      </w:r>
      <w:r w:rsidRPr="00062F83">
        <w:rPr>
          <w:rFonts w:ascii="Times New Roman" w:eastAsia="Times New Roman" w:hAnsi="Times New Roman" w:cs="Times New Roman"/>
          <w:color w:val="000000"/>
          <w:sz w:val="24"/>
          <w:szCs w:val="24"/>
          <w:lang w:eastAsia="en-GB"/>
        </w:rPr>
        <w:t xml:space="preserve"> studied photographs of miners houses in the 1950’s in Belgium, to explore how the </w:t>
      </w:r>
      <w:r w:rsidRPr="00062F83">
        <w:rPr>
          <w:rFonts w:ascii="Times New Roman" w:eastAsia="Times New Roman" w:hAnsi="Times New Roman" w:cs="Times New Roman"/>
          <w:i/>
          <w:iCs/>
          <w:color w:val="000000"/>
          <w:sz w:val="24"/>
          <w:szCs w:val="24"/>
          <w:lang w:eastAsia="en-GB"/>
        </w:rPr>
        <w:t>house</w:t>
      </w:r>
      <w:r w:rsidRPr="00062F83">
        <w:rPr>
          <w:rFonts w:ascii="Times New Roman" w:eastAsia="Times New Roman" w:hAnsi="Times New Roman" w:cs="Times New Roman"/>
          <w:color w:val="000000"/>
          <w:sz w:val="24"/>
          <w:szCs w:val="24"/>
          <w:lang w:eastAsia="en-GB"/>
        </w:rPr>
        <w:t xml:space="preserve"> was turned into a </w:t>
      </w:r>
      <w:r w:rsidRPr="00062F83">
        <w:rPr>
          <w:rFonts w:ascii="Times New Roman" w:eastAsia="Times New Roman" w:hAnsi="Times New Roman" w:cs="Times New Roman"/>
          <w:i/>
          <w:iCs/>
          <w:color w:val="000000"/>
          <w:sz w:val="24"/>
          <w:szCs w:val="24"/>
          <w:lang w:eastAsia="en-GB"/>
        </w:rPr>
        <w:t>home</w:t>
      </w:r>
      <w:r w:rsidRPr="00062F83">
        <w:rPr>
          <w:rFonts w:ascii="Times New Roman" w:eastAsia="Times New Roman" w:hAnsi="Times New Roman" w:cs="Times New Roman"/>
          <w:color w:val="000000"/>
          <w:sz w:val="24"/>
          <w:szCs w:val="24"/>
          <w:lang w:eastAsia="en-GB"/>
        </w:rPr>
        <w:t xml:space="preserve">.  Of particular interest was the meaning of consumer goods, both in terms of how they added to the domestic nature of the house, and how they added to feelings of identity.  Araujo </w:t>
      </w:r>
      <w:r w:rsidR="000614CB">
        <w:rPr>
          <w:rFonts w:ascii="Times New Roman" w:eastAsia="Times New Roman" w:hAnsi="Times New Roman" w:cs="Times New Roman"/>
          <w:color w:val="000000"/>
          <w:sz w:val="24"/>
          <w:szCs w:val="24"/>
          <w:lang w:eastAsia="en-GB"/>
        </w:rPr>
        <w:t>[41]</w:t>
      </w:r>
      <w:r w:rsidRPr="00062F83">
        <w:rPr>
          <w:rFonts w:ascii="Times New Roman" w:eastAsia="Times New Roman" w:hAnsi="Times New Roman" w:cs="Times New Roman"/>
          <w:color w:val="000000"/>
          <w:sz w:val="24"/>
          <w:szCs w:val="24"/>
          <w:lang w:eastAsia="en-GB"/>
        </w:rPr>
        <w:t xml:space="preserve"> explored pattern and its relationship to the home.  She asserted that the creation of patterns is inherent in human creativity whether applied to decor and furnishing or habits and routines.</w:t>
      </w:r>
      <w:r w:rsidRPr="00062F83">
        <w:rPr>
          <w:rFonts w:ascii="Arial" w:eastAsia="Times New Roman" w:hAnsi="Arial" w:cs="Arial"/>
          <w:color w:val="000000"/>
          <w:sz w:val="24"/>
          <w:szCs w:val="24"/>
          <w:lang w:eastAsia="en-GB"/>
        </w:rPr>
        <w:t xml:space="preserve"> </w:t>
      </w:r>
      <w:r w:rsidRPr="00062F83">
        <w:rPr>
          <w:rFonts w:ascii="Times New Roman" w:eastAsia="Times New Roman" w:hAnsi="Times New Roman" w:cs="Times New Roman"/>
          <w:color w:val="000000"/>
          <w:sz w:val="24"/>
          <w:szCs w:val="24"/>
          <w:lang w:eastAsia="en-GB"/>
        </w:rPr>
        <w:t> As pattern in decoration and furnishings can be used to stimulate or to soothe, so can the patterns of domestic activity.  Familiar articles and familiar habits serve to create a comfortable atmosphere. Ol</w:t>
      </w:r>
      <w:r w:rsidR="000614CB">
        <w:rPr>
          <w:rFonts w:ascii="Times New Roman" w:eastAsia="Times New Roman" w:hAnsi="Times New Roman" w:cs="Times New Roman"/>
          <w:color w:val="000000"/>
          <w:sz w:val="24"/>
          <w:szCs w:val="24"/>
          <w:lang w:eastAsia="en-GB"/>
        </w:rPr>
        <w:t>e</w:t>
      </w:r>
      <w:r w:rsidRPr="00062F83">
        <w:rPr>
          <w:rFonts w:ascii="Times New Roman" w:eastAsia="Times New Roman" w:hAnsi="Times New Roman" w:cs="Times New Roman"/>
          <w:color w:val="000000"/>
          <w:sz w:val="24"/>
          <w:szCs w:val="24"/>
          <w:lang w:eastAsia="en-GB"/>
        </w:rPr>
        <w:t xml:space="preserve">sen </w:t>
      </w:r>
      <w:r w:rsidR="000614CB">
        <w:rPr>
          <w:rFonts w:ascii="Times New Roman" w:eastAsia="Times New Roman" w:hAnsi="Times New Roman" w:cs="Times New Roman"/>
          <w:color w:val="000000"/>
          <w:sz w:val="24"/>
          <w:szCs w:val="24"/>
          <w:lang w:eastAsia="en-GB"/>
        </w:rPr>
        <w:t>[42]</w:t>
      </w:r>
      <w:r w:rsidRPr="00062F83">
        <w:rPr>
          <w:rFonts w:ascii="Times New Roman" w:eastAsia="Times New Roman" w:hAnsi="Times New Roman" w:cs="Times New Roman"/>
          <w:color w:val="000000"/>
          <w:sz w:val="24"/>
          <w:szCs w:val="24"/>
          <w:lang w:eastAsia="en-GB"/>
        </w:rPr>
        <w:t xml:space="preserve"> explored the use of ethnic articles in the creation of atmosphere.  Atmosphere, she suggested is the relationship between space, material culture and social experience.  It is how our senses are affected by these elements that create the atmosphere. Lees-Maffei </w:t>
      </w:r>
      <w:r w:rsidR="000614CB">
        <w:rPr>
          <w:rFonts w:ascii="Times New Roman" w:eastAsia="Times New Roman" w:hAnsi="Times New Roman" w:cs="Times New Roman"/>
          <w:color w:val="000000"/>
          <w:sz w:val="24"/>
          <w:szCs w:val="24"/>
          <w:lang w:eastAsia="en-GB"/>
        </w:rPr>
        <w:t>[43]</w:t>
      </w:r>
      <w:r w:rsidRPr="00062F83">
        <w:rPr>
          <w:rFonts w:ascii="Times New Roman" w:eastAsia="Times New Roman" w:hAnsi="Times New Roman" w:cs="Times New Roman"/>
          <w:color w:val="000000"/>
          <w:sz w:val="24"/>
          <w:szCs w:val="24"/>
          <w:lang w:eastAsia="en-GB"/>
        </w:rPr>
        <w:t xml:space="preserve"> described the interior design of ambiguous places as perhaps the most challenging, for example where a room is both a public and a private space.  This supports the literature relating to the ambiguous spaces of the care home setting, especially as some residents require clear messages to understand their surroundings. Murphy, O’ Shea and Cooney </w:t>
      </w:r>
      <w:r w:rsidR="000614CB">
        <w:rPr>
          <w:rFonts w:ascii="Times New Roman" w:eastAsia="Times New Roman" w:hAnsi="Times New Roman" w:cs="Times New Roman"/>
          <w:color w:val="000000"/>
          <w:sz w:val="24"/>
          <w:szCs w:val="24"/>
          <w:lang w:eastAsia="en-GB"/>
        </w:rPr>
        <w:t>[44]</w:t>
      </w:r>
      <w:r w:rsidRPr="00062F83">
        <w:rPr>
          <w:rFonts w:ascii="Times New Roman" w:eastAsia="Times New Roman" w:hAnsi="Times New Roman" w:cs="Times New Roman"/>
          <w:color w:val="000000"/>
          <w:sz w:val="24"/>
          <w:szCs w:val="24"/>
          <w:lang w:eastAsia="en-GB"/>
        </w:rPr>
        <w:t xml:space="preserve"> examined the QoL of residents in a sample of different sized care homes in Ireland.  The findings highlighted that available space impacted on identity, choice and autonomy.  While personalisation was mentioned in terms of appearance, clothes and possessions, no mention was made of a homelike environment, suggesting that the personalisation had more meaning in terms of identity, than in giving meaning to spaces.   Rice </w:t>
      </w:r>
      <w:r w:rsidR="000614CB">
        <w:rPr>
          <w:rFonts w:ascii="Times New Roman" w:eastAsia="Times New Roman" w:hAnsi="Times New Roman" w:cs="Times New Roman"/>
          <w:color w:val="000000"/>
          <w:sz w:val="24"/>
          <w:szCs w:val="24"/>
          <w:lang w:eastAsia="en-GB"/>
        </w:rPr>
        <w:t>[45]</w:t>
      </w:r>
      <w:r w:rsidRPr="00062F83">
        <w:rPr>
          <w:rFonts w:ascii="Times New Roman" w:eastAsia="Times New Roman" w:hAnsi="Times New Roman" w:cs="Times New Roman"/>
          <w:color w:val="000000"/>
          <w:sz w:val="24"/>
          <w:szCs w:val="24"/>
          <w:lang w:eastAsia="en-GB"/>
        </w:rPr>
        <w:t xml:space="preserve"> described the architectural features used in </w:t>
      </w:r>
      <w:r w:rsidRPr="00062F83">
        <w:rPr>
          <w:rFonts w:ascii="Times New Roman" w:eastAsia="Times New Roman" w:hAnsi="Times New Roman" w:cs="Times New Roman"/>
          <w:i/>
          <w:iCs/>
          <w:color w:val="000000"/>
          <w:sz w:val="24"/>
          <w:szCs w:val="24"/>
          <w:lang w:eastAsia="en-GB"/>
        </w:rPr>
        <w:t>Bear Cottage</w:t>
      </w:r>
      <w:r w:rsidRPr="00062F83">
        <w:rPr>
          <w:rFonts w:ascii="Times New Roman" w:eastAsia="Times New Roman" w:hAnsi="Times New Roman" w:cs="Times New Roman"/>
          <w:color w:val="000000"/>
          <w:sz w:val="24"/>
          <w:szCs w:val="24"/>
          <w:lang w:eastAsia="en-GB"/>
        </w:rPr>
        <w:t xml:space="preserve">, Australia to provide a facility appealing to children, while still providing the necessities required for hospice care.  He detailed how the site was used to reduce the visible mass of the building, with an entrance scaled to domestic proportions.  This illustrates a distinct move away from much of the inclusive design guidance for public buildings, for example  British Standards Institute </w:t>
      </w:r>
      <w:r w:rsidR="000614CB">
        <w:rPr>
          <w:rFonts w:ascii="Times New Roman" w:eastAsia="Times New Roman" w:hAnsi="Times New Roman" w:cs="Times New Roman"/>
          <w:color w:val="000000"/>
          <w:sz w:val="24"/>
          <w:szCs w:val="24"/>
          <w:lang w:eastAsia="en-GB"/>
        </w:rPr>
        <w:t>[46]</w:t>
      </w:r>
      <w:r w:rsidRPr="00062F83">
        <w:rPr>
          <w:rFonts w:ascii="Times New Roman" w:eastAsia="Times New Roman" w:hAnsi="Times New Roman" w:cs="Times New Roman"/>
          <w:color w:val="000000"/>
          <w:sz w:val="24"/>
          <w:szCs w:val="24"/>
          <w:lang w:eastAsia="en-GB"/>
        </w:rPr>
        <w:t xml:space="preserve"> which generally recommends prominent entrances that are clearly recognisable and afford shelter during access and egress.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b/>
          <w:bCs/>
          <w:color w:val="000000"/>
          <w:sz w:val="24"/>
          <w:szCs w:val="24"/>
          <w:lang w:eastAsia="en-GB"/>
        </w:rPr>
        <w:t>3.7 Home and Identity:</w:t>
      </w:r>
      <w:r w:rsidRPr="00062F83">
        <w:rPr>
          <w:rFonts w:ascii="Times New Roman" w:eastAsia="Times New Roman" w:hAnsi="Times New Roman" w:cs="Times New Roman"/>
          <w:color w:val="000000"/>
          <w:sz w:val="24"/>
          <w:szCs w:val="24"/>
          <w:lang w:eastAsia="en-GB"/>
        </w:rPr>
        <w:t xml:space="preserve">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Sparke </w:t>
      </w:r>
      <w:r w:rsidR="000614CB">
        <w:rPr>
          <w:rFonts w:ascii="Times New Roman" w:eastAsia="Times New Roman" w:hAnsi="Times New Roman" w:cs="Times New Roman"/>
          <w:color w:val="000000"/>
          <w:sz w:val="24"/>
          <w:szCs w:val="24"/>
          <w:lang w:eastAsia="en-GB"/>
        </w:rPr>
        <w:t>[47]</w:t>
      </w:r>
      <w:r w:rsidRPr="00062F83">
        <w:rPr>
          <w:rFonts w:ascii="Times New Roman" w:eastAsia="Times New Roman" w:hAnsi="Times New Roman" w:cs="Times New Roman"/>
          <w:color w:val="000000"/>
          <w:sz w:val="24"/>
          <w:szCs w:val="24"/>
          <w:lang w:eastAsia="en-GB"/>
        </w:rPr>
        <w:t xml:space="preserve"> considered the growing interest in interior design of the family home as a result of media exposure and the opportunity to form and express one’s own identity, hopes and </w:t>
      </w:r>
      <w:r w:rsidRPr="00062F83">
        <w:rPr>
          <w:rFonts w:ascii="Times New Roman" w:eastAsia="Times New Roman" w:hAnsi="Times New Roman" w:cs="Times New Roman"/>
          <w:color w:val="000000"/>
          <w:sz w:val="24"/>
          <w:szCs w:val="24"/>
          <w:lang w:eastAsia="en-GB"/>
        </w:rPr>
        <w:lastRenderedPageBreak/>
        <w:t xml:space="preserve">aspirations, in a world characterised by commercialisation and globalisation.  She considered the term ‘modern home’ to be paradoxical, with its emphasis on technology and minimalism when the concept of home is commonly associated with tradition, family values and comfort. </w:t>
      </w:r>
      <w:r w:rsidR="000614CB">
        <w:rPr>
          <w:rFonts w:ascii="Times New Roman" w:eastAsia="Times New Roman" w:hAnsi="Times New Roman" w:cs="Times New Roman"/>
          <w:color w:val="000000"/>
          <w:sz w:val="24"/>
          <w:szCs w:val="24"/>
          <w:lang w:eastAsia="en-GB"/>
        </w:rPr>
        <w:t>Several authors [39, 40, 41, 42, 43]</w:t>
      </w:r>
      <w:r w:rsidRPr="00062F83">
        <w:rPr>
          <w:rFonts w:ascii="Times New Roman" w:eastAsia="Times New Roman" w:hAnsi="Times New Roman" w:cs="Times New Roman"/>
          <w:color w:val="000000"/>
          <w:sz w:val="24"/>
          <w:szCs w:val="24"/>
          <w:lang w:eastAsia="en-GB"/>
        </w:rPr>
        <w:t xml:space="preserve"> concurred that the roles, routines, decoration and personal possessions used in the home contribute to a sense of identity and are used to express that sense of self to visitors to the public spaces of the home. Cipriani, Kreider, Sapaluk et al </w:t>
      </w:r>
      <w:r w:rsidR="00342D5C">
        <w:rPr>
          <w:rFonts w:ascii="Times New Roman" w:eastAsia="Times New Roman" w:hAnsi="Times New Roman" w:cs="Times New Roman"/>
          <w:color w:val="000000"/>
          <w:sz w:val="24"/>
          <w:szCs w:val="24"/>
          <w:lang w:eastAsia="en-GB"/>
        </w:rPr>
        <w:t>[48]</w:t>
      </w:r>
      <w:r w:rsidRPr="00062F83">
        <w:rPr>
          <w:rFonts w:ascii="Times New Roman" w:eastAsia="Times New Roman" w:hAnsi="Times New Roman" w:cs="Times New Roman"/>
          <w:color w:val="000000"/>
          <w:sz w:val="24"/>
          <w:szCs w:val="24"/>
          <w:lang w:eastAsia="en-GB"/>
        </w:rPr>
        <w:t xml:space="preserve"> recognised that the attachment and meaning objects had for individuals helped to understand their occupational being. They interviewed 14 older residents as to what objects they had on display, and the meaning these had for them. It was thought that these objects embodied a sense of identity, and were important in imbuing a sense of continuity and connectedness with the wider community.  These objects and their attached meanings were particularly important at times of transition as their familiarity provided a sense of comfort while the residents settled into their new home, </w:t>
      </w:r>
      <w:r>
        <w:rPr>
          <w:rFonts w:ascii="Times New Roman" w:eastAsia="Times New Roman" w:hAnsi="Times New Roman" w:cs="Times New Roman"/>
          <w:color w:val="000000"/>
          <w:sz w:val="24"/>
          <w:szCs w:val="24"/>
          <w:lang w:eastAsia="en-GB"/>
        </w:rPr>
        <w:t xml:space="preserve">and </w:t>
      </w:r>
      <w:r w:rsidRPr="00062F83">
        <w:rPr>
          <w:rFonts w:ascii="Times New Roman" w:eastAsia="Times New Roman" w:hAnsi="Times New Roman" w:cs="Times New Roman"/>
          <w:color w:val="000000"/>
          <w:sz w:val="24"/>
          <w:szCs w:val="24"/>
          <w:lang w:eastAsia="en-GB"/>
        </w:rPr>
        <w:t>served as a means of preserving the person’s identity and sense of control.</w:t>
      </w:r>
      <w:r w:rsidRPr="00062F83">
        <w:rPr>
          <w:rFonts w:ascii="Arial" w:eastAsia="Times New Roman" w:hAnsi="Arial" w:cs="Arial"/>
          <w:color w:val="000000"/>
          <w:sz w:val="24"/>
          <w:szCs w:val="24"/>
          <w:lang w:eastAsia="en-GB"/>
        </w:rPr>
        <w:t xml:space="preserve">  </w:t>
      </w:r>
      <w:r w:rsidRPr="001F006C">
        <w:rPr>
          <w:rFonts w:ascii="Times New Roman" w:eastAsia="Times New Roman" w:hAnsi="Times New Roman" w:cs="Times New Roman"/>
          <w:color w:val="000000"/>
          <w:sz w:val="24"/>
          <w:szCs w:val="24"/>
          <w:lang w:eastAsia="en-GB"/>
        </w:rPr>
        <w:t>One of the recommendations of the study was that staff should be taught to recognise the importance of these objects and use them in order to get to know the resident more quickly and in greater depth.</w:t>
      </w:r>
      <w:r w:rsidRPr="00062F83">
        <w:rPr>
          <w:rFonts w:ascii="Times New Roman" w:eastAsia="Times New Roman" w:hAnsi="Times New Roman" w:cs="Times New Roman"/>
          <w:color w:val="000000"/>
          <w:sz w:val="24"/>
          <w:szCs w:val="24"/>
          <w:lang w:eastAsia="en-GB"/>
        </w:rPr>
        <w:t xml:space="preserve">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b/>
          <w:bCs/>
          <w:color w:val="000000"/>
          <w:sz w:val="24"/>
          <w:szCs w:val="24"/>
          <w:lang w:eastAsia="en-GB"/>
        </w:rPr>
        <w:t>3.8 Specific Rooms:</w:t>
      </w:r>
      <w:r w:rsidRPr="00062F83">
        <w:rPr>
          <w:rFonts w:ascii="Times New Roman" w:eastAsia="Times New Roman" w:hAnsi="Times New Roman" w:cs="Times New Roman"/>
          <w:color w:val="000000"/>
          <w:sz w:val="24"/>
          <w:szCs w:val="24"/>
          <w:lang w:eastAsia="en-GB"/>
        </w:rPr>
        <w:t xml:space="preserve">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Olin and Jansson </w:t>
      </w:r>
      <w:r w:rsidR="00342D5C">
        <w:rPr>
          <w:rFonts w:ascii="Times New Roman" w:eastAsia="Times New Roman" w:hAnsi="Times New Roman" w:cs="Times New Roman"/>
          <w:color w:val="000000"/>
          <w:sz w:val="24"/>
          <w:szCs w:val="24"/>
          <w:lang w:eastAsia="en-GB"/>
        </w:rPr>
        <w:t>[49]</w:t>
      </w:r>
      <w:r w:rsidRPr="00062F83">
        <w:rPr>
          <w:rFonts w:ascii="Times New Roman" w:eastAsia="Times New Roman" w:hAnsi="Times New Roman" w:cs="Times New Roman"/>
          <w:color w:val="000000"/>
          <w:sz w:val="24"/>
          <w:szCs w:val="24"/>
          <w:lang w:eastAsia="en-GB"/>
        </w:rPr>
        <w:t xml:space="preserve"> suggested that the private domains of group living have been considered so important in recent years that the value of common areas has become both undervalued and largely ignored.  As a result they studied the use of common areas by residents with a learning disability, and the views of staff concerning this use. The authors noted that home life provides an arena for social activities as well as for privacy, and therefore these common areas must have impact on people’s feelings of connectedness and sense of security.  They classified space into four categories: public, half-public, half private and private.  These are defined by the control of access to, and freedom of movement within, these spaces.  The common areas can therefore be described as half-public or half-private, as access is only available through membership of staff, tenancy or invitation. Data analysis led to the common rooms being classified as restrictive, familiar or neutral in character and use.  </w:t>
      </w:r>
      <w:r w:rsidRPr="001F006C">
        <w:rPr>
          <w:rFonts w:ascii="Times New Roman" w:eastAsia="Times New Roman" w:hAnsi="Times New Roman" w:cs="Times New Roman"/>
          <w:color w:val="000000"/>
          <w:sz w:val="24"/>
          <w:szCs w:val="24"/>
          <w:lang w:eastAsia="en-GB"/>
        </w:rPr>
        <w:t>These results are similar to the interplay between the physical building and management approaches highlighted by</w:t>
      </w:r>
      <w:r w:rsidRPr="001F006C">
        <w:rPr>
          <w:rFonts w:ascii="Arial" w:eastAsia="Times New Roman" w:hAnsi="Arial" w:cs="Arial"/>
          <w:color w:val="000000"/>
          <w:sz w:val="24"/>
          <w:szCs w:val="24"/>
          <w:lang w:eastAsia="en-GB"/>
        </w:rPr>
        <w:t xml:space="preserve"> </w:t>
      </w:r>
      <w:r w:rsidRPr="001F006C">
        <w:rPr>
          <w:rFonts w:ascii="Times New Roman" w:eastAsia="Times New Roman" w:hAnsi="Times New Roman" w:cs="Times New Roman"/>
          <w:color w:val="000000"/>
          <w:sz w:val="24"/>
          <w:szCs w:val="24"/>
          <w:lang w:eastAsia="en-GB"/>
        </w:rPr>
        <w:t xml:space="preserve">Robertson and Fitzgerald </w:t>
      </w:r>
      <w:r w:rsidR="00342D5C" w:rsidRPr="001F006C">
        <w:rPr>
          <w:rFonts w:ascii="Times New Roman" w:eastAsia="Times New Roman" w:hAnsi="Times New Roman" w:cs="Times New Roman"/>
          <w:color w:val="000000"/>
          <w:sz w:val="24"/>
          <w:szCs w:val="24"/>
          <w:lang w:eastAsia="en-GB"/>
        </w:rPr>
        <w:t>[33]</w:t>
      </w:r>
      <w:r w:rsidRPr="001F006C">
        <w:rPr>
          <w:rFonts w:ascii="Times New Roman" w:eastAsia="Times New Roman" w:hAnsi="Times New Roman" w:cs="Times New Roman"/>
          <w:color w:val="000000"/>
          <w:sz w:val="24"/>
          <w:szCs w:val="24"/>
          <w:lang w:eastAsia="en-GB"/>
        </w:rPr>
        <w:t xml:space="preserve"> in their study of homely and hotel-style care homes.</w:t>
      </w:r>
      <w:r w:rsidRPr="00062F83">
        <w:rPr>
          <w:rFonts w:ascii="Times New Roman" w:eastAsia="Times New Roman" w:hAnsi="Times New Roman" w:cs="Times New Roman"/>
          <w:color w:val="000000"/>
          <w:sz w:val="24"/>
          <w:szCs w:val="24"/>
          <w:lang w:eastAsia="en-GB"/>
        </w:rPr>
        <w:t xml:space="preserve">  Nagy </w:t>
      </w:r>
      <w:r w:rsidR="00342D5C">
        <w:rPr>
          <w:rFonts w:ascii="Times New Roman" w:eastAsia="Times New Roman" w:hAnsi="Times New Roman" w:cs="Times New Roman"/>
          <w:color w:val="000000"/>
          <w:sz w:val="24"/>
          <w:szCs w:val="24"/>
          <w:lang w:eastAsia="en-GB"/>
        </w:rPr>
        <w:t xml:space="preserve">[50] </w:t>
      </w:r>
      <w:r w:rsidRPr="00062F83">
        <w:rPr>
          <w:rFonts w:ascii="Times New Roman" w:eastAsia="Times New Roman" w:hAnsi="Times New Roman" w:cs="Times New Roman"/>
          <w:color w:val="000000"/>
          <w:sz w:val="24"/>
          <w:szCs w:val="24"/>
          <w:lang w:eastAsia="en-GB"/>
        </w:rPr>
        <w:t>summarised design approaches and post-occupancy evaluations of kitchens in residential homes for people with Alzheimer’s disease.  The kitchens are designed to support seven goals: the primary goal being to provide familiar and domestic features to promote comfortable home-like feelings and interactions between residents, staff, families, and visitors.</w:t>
      </w:r>
      <w:r w:rsidRPr="00062F83">
        <w:rPr>
          <w:rFonts w:ascii="Arial" w:eastAsia="Times New Roman" w:hAnsi="Arial" w:cs="Arial"/>
          <w:color w:val="000000"/>
          <w:sz w:val="24"/>
          <w:szCs w:val="24"/>
          <w:lang w:eastAsia="en-GB"/>
        </w:rPr>
        <w:t xml:space="preserve">  </w:t>
      </w:r>
      <w:r w:rsidRPr="00062F83">
        <w:rPr>
          <w:rFonts w:ascii="Times New Roman" w:eastAsia="Times New Roman" w:hAnsi="Times New Roman" w:cs="Times New Roman"/>
          <w:color w:val="000000"/>
          <w:sz w:val="24"/>
          <w:szCs w:val="24"/>
          <w:shd w:val="clear" w:color="auto" w:fill="FFFFFF"/>
          <w:lang w:eastAsia="en-GB"/>
        </w:rPr>
        <w:t xml:space="preserve">Morgan-Brown, Newton and Ormerod </w:t>
      </w:r>
      <w:r w:rsidR="00342D5C">
        <w:rPr>
          <w:rFonts w:ascii="Times New Roman" w:eastAsia="Times New Roman" w:hAnsi="Times New Roman" w:cs="Times New Roman"/>
          <w:color w:val="000000"/>
          <w:sz w:val="24"/>
          <w:szCs w:val="24"/>
          <w:shd w:val="clear" w:color="auto" w:fill="FFFFFF"/>
          <w:lang w:eastAsia="en-GB"/>
        </w:rPr>
        <w:t xml:space="preserve">[51] </w:t>
      </w:r>
      <w:r w:rsidRPr="00062F83">
        <w:rPr>
          <w:rFonts w:ascii="Times New Roman" w:eastAsia="Times New Roman" w:hAnsi="Times New Roman" w:cs="Times New Roman"/>
          <w:color w:val="000000"/>
          <w:sz w:val="24"/>
          <w:szCs w:val="24"/>
          <w:shd w:val="clear" w:color="auto" w:fill="FFFFFF"/>
          <w:lang w:eastAsia="en-GB"/>
        </w:rPr>
        <w:t>specifically focused on kitchen design in Irish nursing homes in their study which compared a traditional model unit (TMU) with a home model unit (HMU).  The findings showed that residents were attracted to the activity of a homemaker becoming more interactively occupied, more independently occupied and more socially engaged with others after the implementation of the HMU.</w:t>
      </w:r>
      <w:r w:rsidRPr="00062F83">
        <w:rPr>
          <w:rFonts w:ascii="Arial" w:eastAsia="Times New Roman" w:hAnsi="Arial" w:cs="Arial"/>
          <w:color w:val="000000"/>
          <w:sz w:val="24"/>
          <w:szCs w:val="24"/>
          <w:shd w:val="clear" w:color="auto" w:fill="FFFFFF"/>
          <w:lang w:eastAsia="en-GB"/>
        </w:rPr>
        <w:t xml:space="preserve">   </w:t>
      </w:r>
      <w:r w:rsidRPr="00062F83">
        <w:rPr>
          <w:rFonts w:ascii="Times New Roman" w:eastAsia="Times New Roman" w:hAnsi="Times New Roman" w:cs="Times New Roman"/>
          <w:color w:val="000000"/>
          <w:sz w:val="24"/>
          <w:szCs w:val="24"/>
          <w:lang w:eastAsia="en-GB"/>
        </w:rPr>
        <w:t xml:space="preserve">In an earlier study McDaniel, Hunt, Hackes et al </w:t>
      </w:r>
      <w:r w:rsidR="00573AF6">
        <w:rPr>
          <w:rFonts w:ascii="Times New Roman" w:eastAsia="Times New Roman" w:hAnsi="Times New Roman" w:cs="Times New Roman"/>
          <w:color w:val="000000"/>
          <w:sz w:val="24"/>
          <w:szCs w:val="24"/>
          <w:lang w:eastAsia="en-GB"/>
        </w:rPr>
        <w:t>[52]</w:t>
      </w:r>
      <w:r w:rsidRPr="00062F83">
        <w:rPr>
          <w:rFonts w:ascii="Times New Roman" w:eastAsia="Times New Roman" w:hAnsi="Times New Roman" w:cs="Times New Roman"/>
          <w:color w:val="000000"/>
          <w:sz w:val="24"/>
          <w:szCs w:val="24"/>
          <w:lang w:eastAsia="en-GB"/>
        </w:rPr>
        <w:t xml:space="preserve"> carried out a case study investigation into the design of the dining room for residents with Alzheimer’s disease.  They compared two dining rooms in the same facility with particular regard to the effects of light and noise on nutritional intake. </w:t>
      </w:r>
      <w:r w:rsidRPr="00062F83">
        <w:rPr>
          <w:rFonts w:ascii="Arial" w:eastAsia="Times New Roman" w:hAnsi="Arial" w:cs="Arial"/>
          <w:color w:val="000000"/>
          <w:sz w:val="24"/>
          <w:szCs w:val="24"/>
          <w:lang w:eastAsia="en-GB"/>
        </w:rPr>
        <w:t> </w:t>
      </w:r>
      <w:r w:rsidRPr="00062F83">
        <w:rPr>
          <w:rFonts w:ascii="Times New Roman" w:eastAsia="Times New Roman" w:hAnsi="Times New Roman" w:cs="Times New Roman"/>
          <w:color w:val="000000"/>
          <w:sz w:val="24"/>
          <w:szCs w:val="24"/>
          <w:lang w:eastAsia="en-GB"/>
        </w:rPr>
        <w:t>Over the course of the study nutritional intake was significantly higher in the smaller unit.  This was surprising, given that the noise levels were higher, and the lighting levels lower in the smaller unit.  Recommendations were made to improve the lighting and noise levels in both areas; however it appears that the size of the environment had the most impact.</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b/>
          <w:bCs/>
          <w:color w:val="000000"/>
          <w:sz w:val="24"/>
          <w:szCs w:val="24"/>
          <w:lang w:eastAsia="en-GB"/>
        </w:rPr>
        <w:t>4. Discussion:</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lastRenderedPageBreak/>
        <w:t xml:space="preserve">Homeliness is a complex, dynamic and subjective concept and several authors have attempted to explore the concept of home from differing perspectives. Rybczynski </w:t>
      </w:r>
      <w:r w:rsidR="00573AF6">
        <w:rPr>
          <w:rFonts w:ascii="Times New Roman" w:eastAsia="Times New Roman" w:hAnsi="Times New Roman" w:cs="Times New Roman"/>
          <w:color w:val="000000"/>
          <w:sz w:val="24"/>
          <w:szCs w:val="24"/>
          <w:lang w:eastAsia="en-GB"/>
        </w:rPr>
        <w:t>[53]</w:t>
      </w:r>
      <w:r w:rsidRPr="00062F83">
        <w:rPr>
          <w:rFonts w:ascii="Times New Roman" w:eastAsia="Times New Roman" w:hAnsi="Times New Roman" w:cs="Times New Roman"/>
          <w:color w:val="000000"/>
          <w:sz w:val="24"/>
          <w:szCs w:val="24"/>
          <w:lang w:eastAsia="en-GB"/>
        </w:rPr>
        <w:t xml:space="preserve"> demonstrated how this concept evolved over time: Bachelard </w:t>
      </w:r>
      <w:r w:rsidR="00573AF6">
        <w:rPr>
          <w:rFonts w:ascii="Times New Roman" w:eastAsia="Times New Roman" w:hAnsi="Times New Roman" w:cs="Times New Roman"/>
          <w:color w:val="000000"/>
          <w:sz w:val="24"/>
          <w:szCs w:val="24"/>
          <w:lang w:eastAsia="en-GB"/>
        </w:rPr>
        <w:t xml:space="preserve">[54] </w:t>
      </w:r>
      <w:r w:rsidRPr="00062F83">
        <w:rPr>
          <w:rFonts w:ascii="Times New Roman" w:eastAsia="Times New Roman" w:hAnsi="Times New Roman" w:cs="Times New Roman"/>
          <w:color w:val="000000"/>
          <w:sz w:val="24"/>
          <w:szCs w:val="24"/>
          <w:lang w:eastAsia="en-GB"/>
        </w:rPr>
        <w:t xml:space="preserve">stated that ‘all really inhabited space bears the essence of the notion of home’; Peace and Holland </w:t>
      </w:r>
      <w:r w:rsidR="00573AF6">
        <w:rPr>
          <w:rFonts w:ascii="Times New Roman" w:eastAsia="Times New Roman" w:hAnsi="Times New Roman" w:cs="Times New Roman"/>
          <w:color w:val="000000"/>
          <w:sz w:val="24"/>
          <w:szCs w:val="24"/>
          <w:lang w:eastAsia="en-GB"/>
        </w:rPr>
        <w:t>[55]</w:t>
      </w:r>
      <w:r w:rsidRPr="00062F83">
        <w:rPr>
          <w:rFonts w:ascii="Times New Roman" w:eastAsia="Times New Roman" w:hAnsi="Times New Roman" w:cs="Times New Roman"/>
          <w:color w:val="000000"/>
          <w:sz w:val="24"/>
          <w:szCs w:val="24"/>
          <w:lang w:eastAsia="en-GB"/>
        </w:rPr>
        <w:t xml:space="preserve"> described how traditionally the ‘home’ was seen as a woman’s place and that in the UK, the home developed into a space for the nuclear family rather than the extended family; Webster </w:t>
      </w:r>
      <w:r w:rsidR="00573AF6">
        <w:rPr>
          <w:rFonts w:ascii="Times New Roman" w:eastAsia="Times New Roman" w:hAnsi="Times New Roman" w:cs="Times New Roman"/>
          <w:color w:val="000000"/>
          <w:sz w:val="24"/>
          <w:szCs w:val="24"/>
          <w:lang w:eastAsia="en-GB"/>
        </w:rPr>
        <w:t>[56]</w:t>
      </w:r>
      <w:r w:rsidRPr="00062F83">
        <w:rPr>
          <w:rFonts w:ascii="Times New Roman" w:eastAsia="Times New Roman" w:hAnsi="Times New Roman" w:cs="Times New Roman"/>
          <w:color w:val="000000"/>
          <w:sz w:val="24"/>
          <w:szCs w:val="24"/>
          <w:lang w:eastAsia="en-GB"/>
        </w:rPr>
        <w:t xml:space="preserve"> discussed Bo</w:t>
      </w:r>
      <w:r>
        <w:rPr>
          <w:rFonts w:ascii="Times New Roman" w:eastAsia="Times New Roman" w:hAnsi="Times New Roman" w:cs="Times New Roman"/>
          <w:color w:val="000000"/>
          <w:sz w:val="24"/>
          <w:szCs w:val="24"/>
          <w:lang w:eastAsia="en-GB"/>
        </w:rPr>
        <w:t>u</w:t>
      </w:r>
      <w:r w:rsidRPr="00062F83">
        <w:rPr>
          <w:rFonts w:ascii="Times New Roman" w:eastAsia="Times New Roman" w:hAnsi="Times New Roman" w:cs="Times New Roman"/>
          <w:color w:val="000000"/>
          <w:sz w:val="24"/>
          <w:szCs w:val="24"/>
          <w:lang w:eastAsia="en-GB"/>
        </w:rPr>
        <w:t xml:space="preserve">rdieu’s theories of the relationship between the home, community and culture: and, Heathcote </w:t>
      </w:r>
      <w:r w:rsidR="00573AF6">
        <w:rPr>
          <w:rFonts w:ascii="Times New Roman" w:eastAsia="Times New Roman" w:hAnsi="Times New Roman" w:cs="Times New Roman"/>
          <w:color w:val="000000"/>
          <w:sz w:val="24"/>
          <w:szCs w:val="24"/>
          <w:lang w:eastAsia="en-GB"/>
        </w:rPr>
        <w:t>[57]</w:t>
      </w:r>
      <w:r w:rsidRPr="00062F83">
        <w:rPr>
          <w:rFonts w:ascii="Times New Roman" w:eastAsia="Times New Roman" w:hAnsi="Times New Roman" w:cs="Times New Roman"/>
          <w:color w:val="000000"/>
          <w:sz w:val="24"/>
          <w:szCs w:val="24"/>
          <w:lang w:eastAsia="en-GB"/>
        </w:rPr>
        <w:t xml:space="preserve">  promoted the idea that </w:t>
      </w:r>
      <w:r w:rsidRPr="00062F83">
        <w:rPr>
          <w:rFonts w:ascii="Times New Roman" w:eastAsia="Times New Roman" w:hAnsi="Times New Roman" w:cs="Times New Roman"/>
          <w:i/>
          <w:iCs/>
          <w:color w:val="000000"/>
          <w:sz w:val="24"/>
          <w:szCs w:val="24"/>
          <w:lang w:eastAsia="en-GB"/>
        </w:rPr>
        <w:t>dwelling is both place and process</w:t>
      </w:r>
      <w:r w:rsidRPr="00062F83">
        <w:rPr>
          <w:rFonts w:ascii="Times New Roman" w:eastAsia="Times New Roman" w:hAnsi="Times New Roman" w:cs="Times New Roman"/>
          <w:color w:val="000000"/>
          <w:sz w:val="24"/>
          <w:szCs w:val="24"/>
          <w:lang w:eastAsia="en-GB"/>
        </w:rPr>
        <w:t>.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The primary aim of developed societies is to provide care in order to maintain people in their own home. When this can no longer be the case, alternative types of care and care settings have to be developed. Both standards and studies </w:t>
      </w:r>
      <w:r w:rsidR="00573AF6">
        <w:rPr>
          <w:rFonts w:ascii="Times New Roman" w:eastAsia="Times New Roman" w:hAnsi="Times New Roman" w:cs="Times New Roman"/>
          <w:color w:val="000000"/>
          <w:sz w:val="24"/>
          <w:szCs w:val="24"/>
          <w:lang w:eastAsia="en-GB"/>
        </w:rPr>
        <w:t xml:space="preserve">[18, 27, 32, 57] </w:t>
      </w:r>
      <w:r w:rsidRPr="00062F83">
        <w:rPr>
          <w:rFonts w:ascii="Times New Roman" w:eastAsia="Times New Roman" w:hAnsi="Times New Roman" w:cs="Times New Roman"/>
          <w:color w:val="000000"/>
          <w:sz w:val="24"/>
          <w:szCs w:val="24"/>
          <w:lang w:eastAsia="en-GB"/>
        </w:rPr>
        <w:t xml:space="preserve">recommend that care homes should reproduce a ‘homely’ or ‘domestic’ environment via such methods as encouraging personal furnishings to accompany an individual on admission, however these recommendations are especially difficult to apply to communal areas. Even in private areas, such as one’s own room, this can be problematic, for example where personal furnishings do not meet current fire retardant legislation.  As yet there seems to be little consensus regarding the environmental standards for care homes in the UK, or internationally.  Scotland and England make different spatial recommendations despite being based on almost identical environmental reference and guidance material.  Australia, in contrast to the UK, does not include spatial dimensions in its Accreditation Standards </w:t>
      </w:r>
      <w:r w:rsidR="00573AF6">
        <w:rPr>
          <w:rFonts w:ascii="Times New Roman" w:eastAsia="Times New Roman" w:hAnsi="Times New Roman" w:cs="Times New Roman"/>
          <w:color w:val="000000"/>
          <w:sz w:val="24"/>
          <w:szCs w:val="24"/>
          <w:lang w:eastAsia="en-GB"/>
        </w:rPr>
        <w:t>[58]</w:t>
      </w:r>
      <w:r w:rsidRPr="00062F83">
        <w:rPr>
          <w:rFonts w:ascii="Times New Roman" w:eastAsia="Times New Roman" w:hAnsi="Times New Roman" w:cs="Times New Roman"/>
          <w:color w:val="000000"/>
          <w:sz w:val="24"/>
          <w:szCs w:val="24"/>
          <w:lang w:eastAsia="en-GB"/>
        </w:rPr>
        <w:t xml:space="preserve"> nor does it refer to homely or homelike environments. The three Australian Standards are Living in the Home, Personal and Clinical Care, and Management of the Home.  Sweden introduces the terms ‘own dwelling’ or ‘specific-dwelling’ in order to emphasise the concept of homelike space from an institutional space: every tenant has to have kitchen facilities as part of their accommodation as this is what one would normally expect to find in an ‘own dwelling’. This differs significantly from the UK standards where, with few exceptions, the provision of one’s own kitchen has been removed from the care environment at the design stage.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xml:space="preserve">Several studies have suggested that physical characteristics of the building such as scale, size, configuration and location contribute to the perception of either a ‘homely’ or ‘institutional’ care home </w:t>
      </w:r>
      <w:r w:rsidR="00573AF6">
        <w:rPr>
          <w:rFonts w:ascii="Times New Roman" w:eastAsia="Times New Roman" w:hAnsi="Times New Roman" w:cs="Times New Roman"/>
          <w:color w:val="000000"/>
          <w:sz w:val="24"/>
          <w:szCs w:val="24"/>
          <w:lang w:eastAsia="en-GB"/>
        </w:rPr>
        <w:t>[11, 12, 59]</w:t>
      </w:r>
      <w:r w:rsidRPr="00062F83">
        <w:rPr>
          <w:rFonts w:ascii="Times New Roman" w:eastAsia="Times New Roman" w:hAnsi="Times New Roman" w:cs="Times New Roman"/>
          <w:color w:val="000000"/>
          <w:sz w:val="24"/>
          <w:szCs w:val="24"/>
          <w:lang w:eastAsia="en-GB"/>
        </w:rPr>
        <w:t xml:space="preserve">. </w:t>
      </w:r>
      <w:r w:rsidRPr="001F006C">
        <w:rPr>
          <w:rFonts w:ascii="Times New Roman" w:eastAsia="Times New Roman" w:hAnsi="Times New Roman" w:cs="Times New Roman"/>
          <w:color w:val="000000"/>
          <w:sz w:val="24"/>
          <w:szCs w:val="24"/>
          <w:lang w:eastAsia="en-GB"/>
        </w:rPr>
        <w:t xml:space="preserve">However, other studies </w:t>
      </w:r>
      <w:r w:rsidR="00573AF6" w:rsidRPr="001F006C">
        <w:rPr>
          <w:rFonts w:ascii="Times New Roman" w:eastAsia="Times New Roman" w:hAnsi="Times New Roman" w:cs="Times New Roman"/>
          <w:color w:val="000000"/>
          <w:sz w:val="24"/>
          <w:szCs w:val="24"/>
          <w:lang w:eastAsia="en-GB"/>
        </w:rPr>
        <w:t>[33, 34</w:t>
      </w:r>
      <w:r w:rsidR="00D64E47" w:rsidRPr="001F006C">
        <w:rPr>
          <w:rFonts w:ascii="Times New Roman" w:eastAsia="Times New Roman" w:hAnsi="Times New Roman" w:cs="Times New Roman"/>
          <w:color w:val="000000"/>
          <w:sz w:val="24"/>
          <w:szCs w:val="24"/>
          <w:lang w:eastAsia="en-GB"/>
        </w:rPr>
        <w:t>, 60</w:t>
      </w:r>
      <w:r w:rsidR="00573AF6" w:rsidRPr="001F006C">
        <w:rPr>
          <w:rFonts w:ascii="Times New Roman" w:eastAsia="Times New Roman" w:hAnsi="Times New Roman" w:cs="Times New Roman"/>
          <w:color w:val="000000"/>
          <w:sz w:val="24"/>
          <w:szCs w:val="24"/>
          <w:lang w:eastAsia="en-GB"/>
        </w:rPr>
        <w:t>]</w:t>
      </w:r>
      <w:r w:rsidRPr="001F006C">
        <w:rPr>
          <w:rFonts w:ascii="Times New Roman" w:eastAsia="Times New Roman" w:hAnsi="Times New Roman" w:cs="Times New Roman"/>
          <w:color w:val="000000"/>
          <w:sz w:val="24"/>
          <w:szCs w:val="24"/>
          <w:lang w:eastAsia="en-GB"/>
        </w:rPr>
        <w:t xml:space="preserve"> have suggested it is the relationship between staff and residents that has had most impact on the care home, and in these studies it was the resultant atmosphere that determined whether or not the care home was considered ‘homely’.</w:t>
      </w:r>
      <w:r w:rsidRPr="00062F83">
        <w:rPr>
          <w:rFonts w:ascii="Times New Roman" w:eastAsia="Times New Roman" w:hAnsi="Times New Roman" w:cs="Times New Roman"/>
          <w:color w:val="000000"/>
          <w:sz w:val="24"/>
          <w:szCs w:val="24"/>
          <w:lang w:eastAsia="en-GB"/>
        </w:rPr>
        <w:t xml:space="preserve"> </w:t>
      </w:r>
      <w:r w:rsidR="001F006C">
        <w:rPr>
          <w:rFonts w:ascii="Times New Roman" w:eastAsia="Times New Roman" w:hAnsi="Times New Roman" w:cs="Times New Roman"/>
          <w:color w:val="000000"/>
          <w:sz w:val="24"/>
          <w:szCs w:val="24"/>
          <w:lang w:eastAsia="en-GB"/>
        </w:rPr>
        <w:t xml:space="preserve">Clearly staff have a large role to play in determining the overall ambience of the care home, their presence being a distinct indicator that this is not one’s own home (for most people).  </w:t>
      </w:r>
      <w:r w:rsidRPr="00062F83">
        <w:rPr>
          <w:rFonts w:ascii="Times New Roman" w:eastAsia="Times New Roman" w:hAnsi="Times New Roman" w:cs="Times New Roman"/>
          <w:color w:val="000000"/>
          <w:sz w:val="24"/>
          <w:szCs w:val="24"/>
          <w:lang w:eastAsia="en-GB"/>
        </w:rPr>
        <w:t xml:space="preserve">Peace and Holland </w:t>
      </w:r>
      <w:r w:rsidR="00D64E47">
        <w:rPr>
          <w:rFonts w:ascii="Times New Roman" w:eastAsia="Times New Roman" w:hAnsi="Times New Roman" w:cs="Times New Roman"/>
          <w:color w:val="000000"/>
          <w:sz w:val="24"/>
          <w:szCs w:val="24"/>
          <w:lang w:eastAsia="en-GB"/>
        </w:rPr>
        <w:t>[55]</w:t>
      </w:r>
      <w:r w:rsidRPr="00062F83">
        <w:rPr>
          <w:rFonts w:ascii="Times New Roman" w:eastAsia="Times New Roman" w:hAnsi="Times New Roman" w:cs="Times New Roman"/>
          <w:color w:val="000000"/>
          <w:sz w:val="24"/>
          <w:szCs w:val="24"/>
          <w:lang w:eastAsia="en-GB"/>
        </w:rPr>
        <w:t xml:space="preserve"> explored what features, if any, contributed to the creation of homeliness in the care home environment, and succinctly summarised the conflicts between homely and institutional facilities in their study of small residential care homes. They concluded that size and scale did not necessarily overcome the controlling environment created by health and safety requirements and regular inspections.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 </w:t>
      </w:r>
      <w:r w:rsidRPr="00062F83">
        <w:rPr>
          <w:rFonts w:ascii="Times New Roman" w:eastAsia="Times New Roman" w:hAnsi="Times New Roman" w:cs="Times New Roman"/>
          <w:b/>
          <w:bCs/>
          <w:color w:val="000000"/>
          <w:sz w:val="24"/>
          <w:szCs w:val="24"/>
          <w:lang w:eastAsia="en-GB"/>
        </w:rPr>
        <w:t>5. Conclusion</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t>While the focus of the studies discussed varied from QoL to specific design features of the built environment, there was some consensus across the different disciplines as to which environmental features improved satisfaction and a sense of well-being for residents of care homes. Over and above the physical environment it is important that residents are able to maintain a sense of control and agency, and to maintain their preferred routines and activities as far as possible.  </w:t>
      </w:r>
    </w:p>
    <w:p w:rsidR="00062F83" w:rsidRPr="00062F83" w:rsidRDefault="00062F83" w:rsidP="00062F83">
      <w:pPr>
        <w:spacing w:before="280" w:after="0" w:line="240" w:lineRule="auto"/>
        <w:rPr>
          <w:rFonts w:ascii="Times New Roman" w:eastAsia="Times New Roman" w:hAnsi="Times New Roman" w:cs="Times New Roman"/>
          <w:sz w:val="24"/>
          <w:szCs w:val="24"/>
          <w:lang w:eastAsia="en-GB"/>
        </w:rPr>
      </w:pPr>
      <w:r w:rsidRPr="00062F83">
        <w:rPr>
          <w:rFonts w:ascii="Times New Roman" w:eastAsia="Times New Roman" w:hAnsi="Times New Roman" w:cs="Times New Roman"/>
          <w:color w:val="000000"/>
          <w:sz w:val="24"/>
          <w:szCs w:val="24"/>
          <w:lang w:eastAsia="en-GB"/>
        </w:rPr>
        <w:lastRenderedPageBreak/>
        <w:t>The authors suggest that creating a ‘homely’ environment may be a misnomer and indeed unachievable. What is clear from the studies reviewed is that the concept of ‘homely’ is highly individual. Coupled with this is the fact that the population of care home residents are becoming increasingly frail and have complex health and social care needs. Perhaps the goal should include maintaining an individual's sense of self within a safe, comfortable and familiar environment that comprises both the built and garden elements. Access to the wider community is also of significance. Finally, the role of the staff within a purpose built environment for the client group is integral to the individual's sense of purpose and more importantly sense of belonging.</w:t>
      </w:r>
    </w:p>
    <w:p w:rsidR="00772E28" w:rsidRDefault="00062F83" w:rsidP="00772E28">
      <w:pPr>
        <w:spacing w:after="0" w:line="240" w:lineRule="auto"/>
        <w:rPr>
          <w:rFonts w:ascii="Times New Roman" w:eastAsia="Times New Roman" w:hAnsi="Times New Roman" w:cs="Times New Roman"/>
          <w:b/>
          <w:bCs/>
          <w:color w:val="000000"/>
          <w:sz w:val="24"/>
          <w:szCs w:val="24"/>
          <w:lang w:eastAsia="en-GB"/>
        </w:rPr>
      </w:pPr>
      <w:r w:rsidRPr="00062F83">
        <w:rPr>
          <w:rFonts w:ascii="Times New Roman" w:eastAsia="Times New Roman" w:hAnsi="Times New Roman" w:cs="Times New Roman"/>
          <w:sz w:val="24"/>
          <w:szCs w:val="24"/>
          <w:lang w:eastAsia="en-GB"/>
        </w:rPr>
        <w:br/>
      </w:r>
      <w:r w:rsidRPr="00062F83">
        <w:rPr>
          <w:rFonts w:ascii="Times New Roman" w:eastAsia="Times New Roman" w:hAnsi="Times New Roman" w:cs="Times New Roman"/>
          <w:sz w:val="24"/>
          <w:szCs w:val="24"/>
          <w:lang w:eastAsia="en-GB"/>
        </w:rPr>
        <w:br/>
      </w:r>
      <w:r w:rsidRPr="00062F83">
        <w:rPr>
          <w:rFonts w:ascii="Times New Roman" w:eastAsia="Times New Roman" w:hAnsi="Times New Roman" w:cs="Times New Roman"/>
          <w:sz w:val="24"/>
          <w:szCs w:val="24"/>
          <w:lang w:eastAsia="en-GB"/>
        </w:rPr>
        <w:br/>
      </w:r>
      <w:r w:rsidR="00772E28" w:rsidRPr="00062F83">
        <w:rPr>
          <w:rFonts w:ascii="Times New Roman" w:eastAsia="Times New Roman" w:hAnsi="Times New Roman" w:cs="Times New Roman"/>
          <w:b/>
          <w:bCs/>
          <w:color w:val="000000"/>
          <w:sz w:val="24"/>
          <w:szCs w:val="24"/>
          <w:lang w:eastAsia="en-GB"/>
        </w:rPr>
        <w:t>References</w:t>
      </w:r>
    </w:p>
    <w:p w:rsidR="00772E28" w:rsidRPr="00D06B4D"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[1] </w:t>
      </w:r>
      <w:r w:rsidRPr="00D06B4D">
        <w:rPr>
          <w:rFonts w:ascii="Times New Roman" w:eastAsia="Times New Roman" w:hAnsi="Times New Roman" w:cs="Times New Roman"/>
          <w:color w:val="000000"/>
          <w:sz w:val="24"/>
          <w:szCs w:val="24"/>
          <w:lang w:eastAsia="en-GB"/>
        </w:rPr>
        <w:t xml:space="preserve">Peace, S., Kellaher, L. and Willocks, D. (1997) </w:t>
      </w:r>
      <w:r w:rsidRPr="00D06B4D">
        <w:rPr>
          <w:rFonts w:ascii="Times New Roman" w:eastAsia="Times New Roman" w:hAnsi="Times New Roman" w:cs="Times New Roman"/>
          <w:i/>
          <w:iCs/>
          <w:color w:val="000000"/>
          <w:sz w:val="24"/>
          <w:szCs w:val="24"/>
          <w:lang w:eastAsia="en-GB"/>
        </w:rPr>
        <w:t>Re-evaluating residential care.</w:t>
      </w:r>
      <w:r w:rsidRPr="00D06B4D">
        <w:rPr>
          <w:rFonts w:ascii="Times New Roman" w:eastAsia="Times New Roman" w:hAnsi="Times New Roman" w:cs="Times New Roman"/>
          <w:color w:val="000000"/>
          <w:sz w:val="24"/>
          <w:szCs w:val="24"/>
          <w:lang w:eastAsia="en-GB"/>
        </w:rPr>
        <w:t xml:space="preserve"> Open University Press, Buckingham. </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sidRPr="00D06B4D">
        <w:rPr>
          <w:rFonts w:ascii="Times New Roman" w:eastAsia="Times New Roman" w:hAnsi="Times New Roman" w:cs="Times New Roman"/>
          <w:color w:val="000000"/>
          <w:sz w:val="24"/>
          <w:szCs w:val="24"/>
          <w:lang w:eastAsia="en-GB"/>
        </w:rPr>
        <w:t xml:space="preserve">[2] Rybczynski, W. (1986) </w:t>
      </w:r>
      <w:r w:rsidRPr="00D06B4D">
        <w:rPr>
          <w:rFonts w:ascii="Times New Roman" w:eastAsia="Times New Roman" w:hAnsi="Times New Roman" w:cs="Times New Roman"/>
          <w:i/>
          <w:iCs/>
          <w:color w:val="000000"/>
          <w:sz w:val="24"/>
          <w:szCs w:val="24"/>
          <w:lang w:eastAsia="en-GB"/>
        </w:rPr>
        <w:t>Home: A short history of an idea.</w:t>
      </w:r>
      <w:r w:rsidRPr="00D06B4D">
        <w:rPr>
          <w:rFonts w:ascii="Times New Roman" w:eastAsia="Times New Roman" w:hAnsi="Times New Roman" w:cs="Times New Roman"/>
          <w:color w:val="000000"/>
          <w:sz w:val="24"/>
          <w:szCs w:val="24"/>
          <w:lang w:eastAsia="en-GB"/>
        </w:rPr>
        <w:t xml:space="preserve">  Viking, Penguin, USA</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[3] </w:t>
      </w:r>
      <w:r w:rsidRPr="00062F83">
        <w:rPr>
          <w:rFonts w:ascii="Times New Roman" w:eastAsia="Times New Roman" w:hAnsi="Times New Roman" w:cs="Times New Roman"/>
          <w:color w:val="000000"/>
          <w:sz w:val="24"/>
          <w:szCs w:val="24"/>
          <w:lang w:eastAsia="en-GB"/>
        </w:rPr>
        <w:t>Ausserhoffer, D., Deschodt, M., De geest, S., van Achterberg, T., Meyer, G., Verbeek, H., Sjetne, I.S., Malinowska-Lipie</w:t>
      </w:r>
      <w:r w:rsidRPr="00062F83">
        <w:rPr>
          <w:rFonts w:ascii="Times New Roman" w:eastAsia="Times New Roman" w:hAnsi="Times New Roman" w:cs="Times New Roman"/>
          <w:color w:val="252525"/>
          <w:sz w:val="24"/>
          <w:szCs w:val="24"/>
          <w:shd w:val="clear" w:color="auto" w:fill="FFFFFF"/>
          <w:lang w:eastAsia="en-GB"/>
        </w:rPr>
        <w:t>ń</w:t>
      </w:r>
      <w:r w:rsidRPr="00062F83">
        <w:rPr>
          <w:rFonts w:ascii="Times New Roman" w:eastAsia="Times New Roman" w:hAnsi="Times New Roman" w:cs="Times New Roman"/>
          <w:color w:val="000000"/>
          <w:sz w:val="24"/>
          <w:szCs w:val="24"/>
          <w:lang w:eastAsia="en-GB"/>
        </w:rPr>
        <w:t xml:space="preserve">, I., Griffiths, P.,  Schlüter, W., Ellen, M. and Engberg, S. (2016) “There’s no place like home”; A scoping review  on the Impact of Homelike Residential Care Models on Resident-, Family-, and Staff-Related Outcomes. </w:t>
      </w:r>
      <w:r w:rsidRPr="00062F83">
        <w:rPr>
          <w:rFonts w:ascii="Times New Roman" w:eastAsia="Times New Roman" w:hAnsi="Times New Roman" w:cs="Times New Roman"/>
          <w:i/>
          <w:iCs/>
          <w:color w:val="000000"/>
          <w:sz w:val="24"/>
          <w:szCs w:val="24"/>
          <w:lang w:eastAsia="en-GB"/>
        </w:rPr>
        <w:t>Journal of  the American Medical Directors Association</w:t>
      </w:r>
      <w:r w:rsidRPr="00062F83">
        <w:rPr>
          <w:rFonts w:ascii="Times New Roman" w:eastAsia="Times New Roman" w:hAnsi="Times New Roman" w:cs="Times New Roman"/>
          <w:color w:val="000000"/>
          <w:sz w:val="24"/>
          <w:szCs w:val="24"/>
          <w:lang w:eastAsia="en-GB"/>
        </w:rPr>
        <w:t xml:space="preserve">  Available: </w:t>
      </w:r>
      <w:hyperlink r:id="rId7" w:history="1">
        <w:r w:rsidRPr="00062F83">
          <w:rPr>
            <w:rFonts w:ascii="Times New Roman" w:eastAsia="Times New Roman" w:hAnsi="Times New Roman" w:cs="Times New Roman"/>
            <w:color w:val="1155CC"/>
            <w:sz w:val="24"/>
            <w:szCs w:val="24"/>
            <w:u w:val="single"/>
            <w:lang w:eastAsia="en-GB"/>
          </w:rPr>
          <w:t>http://eprints.soton.ac.uk/390204/3/'There's%20no%20place%20like%20home'%20PUBLISHED.pdf</w:t>
        </w:r>
      </w:hyperlink>
      <w:r w:rsidRPr="00062F83">
        <w:rPr>
          <w:rFonts w:ascii="Times New Roman" w:eastAsia="Times New Roman" w:hAnsi="Times New Roman" w:cs="Times New Roman"/>
          <w:color w:val="000000"/>
          <w:sz w:val="24"/>
          <w:szCs w:val="24"/>
          <w:lang w:eastAsia="en-GB"/>
        </w:rPr>
        <w:t xml:space="preserve"> </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[4] </w:t>
      </w:r>
      <w:r w:rsidRPr="00062F83">
        <w:rPr>
          <w:rFonts w:ascii="Times New Roman" w:eastAsia="Times New Roman" w:hAnsi="Times New Roman" w:cs="Times New Roman"/>
          <w:color w:val="000000"/>
          <w:sz w:val="24"/>
          <w:szCs w:val="24"/>
          <w:lang w:eastAsia="en-GB"/>
        </w:rPr>
        <w:t xml:space="preserve">Popham, C. and Orrell, M. (2012) What matters for people with dementia in care homes? Ageing and mental health. </w:t>
      </w:r>
      <w:r w:rsidRPr="00062F83">
        <w:rPr>
          <w:rFonts w:ascii="Times New Roman" w:eastAsia="Times New Roman" w:hAnsi="Times New Roman" w:cs="Times New Roman"/>
          <w:i/>
          <w:iCs/>
          <w:color w:val="000000"/>
          <w:sz w:val="24"/>
          <w:szCs w:val="24"/>
          <w:lang w:eastAsia="en-GB"/>
        </w:rPr>
        <w:t>Ageing and Mental Health 16</w:t>
      </w:r>
      <w:r w:rsidRPr="00062F83">
        <w:rPr>
          <w:rFonts w:ascii="Times New Roman" w:eastAsia="Times New Roman" w:hAnsi="Times New Roman" w:cs="Times New Roman"/>
          <w:color w:val="000000"/>
          <w:sz w:val="24"/>
          <w:szCs w:val="24"/>
          <w:lang w:eastAsia="en-GB"/>
        </w:rPr>
        <w:t xml:space="preserve"> (2): 181- 188</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[5] </w:t>
      </w:r>
      <w:r w:rsidRPr="00062F83">
        <w:rPr>
          <w:rFonts w:ascii="Times New Roman" w:eastAsia="Times New Roman" w:hAnsi="Times New Roman" w:cs="Times New Roman"/>
          <w:color w:val="000000"/>
          <w:sz w:val="24"/>
          <w:szCs w:val="24"/>
          <w:lang w:eastAsia="en-GB"/>
        </w:rPr>
        <w:t xml:space="preserve">Yeo, M. and Heshmati, A.  (2014) Healthy residential environments for the elderly. </w:t>
      </w:r>
      <w:r w:rsidRPr="00062F83">
        <w:rPr>
          <w:rFonts w:ascii="Times New Roman" w:eastAsia="Times New Roman" w:hAnsi="Times New Roman" w:cs="Times New Roman"/>
          <w:i/>
          <w:iCs/>
          <w:color w:val="000000"/>
          <w:sz w:val="24"/>
          <w:szCs w:val="24"/>
          <w:lang w:eastAsia="en-GB"/>
        </w:rPr>
        <w:t>Journal of Housing for the Elderly 28</w:t>
      </w:r>
      <w:r w:rsidRPr="00062F83">
        <w:rPr>
          <w:rFonts w:ascii="Times New Roman" w:eastAsia="Times New Roman" w:hAnsi="Times New Roman" w:cs="Times New Roman"/>
          <w:color w:val="000000"/>
          <w:sz w:val="24"/>
          <w:szCs w:val="24"/>
          <w:lang w:eastAsia="en-GB"/>
        </w:rPr>
        <w:t>: 1-20</w:t>
      </w:r>
    </w:p>
    <w:p w:rsidR="00772E28" w:rsidRPr="007D6E5E"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[6] </w:t>
      </w:r>
      <w:r w:rsidRPr="00062F83">
        <w:rPr>
          <w:rFonts w:ascii="Times New Roman" w:eastAsia="Times New Roman" w:hAnsi="Times New Roman" w:cs="Times New Roman"/>
          <w:color w:val="000000"/>
          <w:sz w:val="24"/>
          <w:szCs w:val="24"/>
          <w:lang w:eastAsia="en-GB"/>
        </w:rPr>
        <w:t>Teka, A. and Adamek, M. E. (2014) “We prefer greeting rather than eating: ” Life in an elder care center in Ethiopia. Journal of Cross Cultural Gerontology 29: 389-404</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[7] </w:t>
      </w:r>
      <w:r w:rsidRPr="00062F83">
        <w:rPr>
          <w:rFonts w:ascii="Times New Roman" w:eastAsia="Times New Roman" w:hAnsi="Times New Roman" w:cs="Times New Roman"/>
          <w:color w:val="000000"/>
          <w:sz w:val="24"/>
          <w:szCs w:val="24"/>
          <w:lang w:eastAsia="en-GB"/>
        </w:rPr>
        <w:t xml:space="preserve">Bishop C. E. and Stone, R. (2014) Implications for policy: The nursing home as least restrictive environment. </w:t>
      </w:r>
      <w:r w:rsidRPr="00062F83">
        <w:rPr>
          <w:rFonts w:ascii="Times New Roman" w:eastAsia="Times New Roman" w:hAnsi="Times New Roman" w:cs="Times New Roman"/>
          <w:i/>
          <w:iCs/>
          <w:color w:val="000000"/>
          <w:sz w:val="24"/>
          <w:szCs w:val="24"/>
          <w:lang w:eastAsia="en-GB"/>
        </w:rPr>
        <w:t>The Gerontologist 54</w:t>
      </w:r>
      <w:r w:rsidRPr="00062F83">
        <w:rPr>
          <w:rFonts w:ascii="Times New Roman" w:eastAsia="Times New Roman" w:hAnsi="Times New Roman" w:cs="Times New Roman"/>
          <w:color w:val="000000"/>
          <w:sz w:val="24"/>
          <w:szCs w:val="24"/>
          <w:lang w:eastAsia="en-GB"/>
        </w:rPr>
        <w:t xml:space="preserve"> (S1): S98-S103</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[8] </w:t>
      </w:r>
      <w:r w:rsidRPr="00062F83">
        <w:rPr>
          <w:rFonts w:ascii="Times New Roman" w:eastAsia="Times New Roman" w:hAnsi="Times New Roman" w:cs="Times New Roman"/>
          <w:color w:val="000000"/>
          <w:sz w:val="24"/>
          <w:szCs w:val="24"/>
          <w:lang w:eastAsia="en-GB"/>
        </w:rPr>
        <w:t xml:space="preserve">Dai, H. (2014) Care for whom: Diverse institutional orientations of non-governmental elder homes in contemporary China. </w:t>
      </w:r>
      <w:r w:rsidRPr="00062F83">
        <w:rPr>
          <w:rFonts w:ascii="Times New Roman" w:eastAsia="Times New Roman" w:hAnsi="Times New Roman" w:cs="Times New Roman"/>
          <w:i/>
          <w:iCs/>
          <w:color w:val="000000"/>
          <w:sz w:val="24"/>
          <w:szCs w:val="24"/>
          <w:lang w:eastAsia="en-GB"/>
        </w:rPr>
        <w:t>British Journal of Social Work 44</w:t>
      </w:r>
      <w:r w:rsidRPr="00062F83">
        <w:rPr>
          <w:rFonts w:ascii="Times New Roman" w:eastAsia="Times New Roman" w:hAnsi="Times New Roman" w:cs="Times New Roman"/>
          <w:color w:val="000000"/>
          <w:sz w:val="24"/>
          <w:szCs w:val="24"/>
          <w:lang w:eastAsia="en-GB"/>
        </w:rPr>
        <w:t>:1914 - 1933</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[9] </w:t>
      </w:r>
      <w:r w:rsidRPr="00062F83">
        <w:rPr>
          <w:rFonts w:ascii="Times New Roman" w:eastAsia="Times New Roman" w:hAnsi="Times New Roman" w:cs="Times New Roman"/>
          <w:color w:val="000000"/>
          <w:sz w:val="24"/>
          <w:szCs w:val="24"/>
          <w:lang w:eastAsia="en-GB"/>
        </w:rPr>
        <w:t xml:space="preserve">Guo, J. and Mu, L. (2015) Residential care for elders in China: The private sector as a solution? </w:t>
      </w:r>
      <w:r w:rsidRPr="00062F83">
        <w:rPr>
          <w:rFonts w:ascii="Times New Roman" w:eastAsia="Times New Roman" w:hAnsi="Times New Roman" w:cs="Times New Roman"/>
          <w:i/>
          <w:iCs/>
          <w:color w:val="000000"/>
          <w:sz w:val="24"/>
          <w:szCs w:val="24"/>
          <w:lang w:eastAsia="en-GB"/>
        </w:rPr>
        <w:t>Social Development Issues 37</w:t>
      </w:r>
      <w:r w:rsidRPr="00062F83">
        <w:rPr>
          <w:rFonts w:ascii="Times New Roman" w:eastAsia="Times New Roman" w:hAnsi="Times New Roman" w:cs="Times New Roman"/>
          <w:color w:val="000000"/>
          <w:sz w:val="24"/>
          <w:szCs w:val="24"/>
          <w:lang w:eastAsia="en-GB"/>
        </w:rPr>
        <w:t xml:space="preserve"> (1): 11-24</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[10] </w:t>
      </w:r>
      <w:r w:rsidRPr="00062F83">
        <w:rPr>
          <w:rFonts w:ascii="Times New Roman" w:eastAsia="Times New Roman" w:hAnsi="Times New Roman" w:cs="Times New Roman"/>
          <w:color w:val="000000"/>
          <w:sz w:val="24"/>
          <w:szCs w:val="24"/>
          <w:lang w:eastAsia="en-GB"/>
        </w:rPr>
        <w:t xml:space="preserve">Lundgren, E (2000) Homelike Housing for Elderly People? Materialized Ideology. </w:t>
      </w:r>
      <w:r w:rsidRPr="00062F83">
        <w:rPr>
          <w:rFonts w:ascii="Times New Roman" w:eastAsia="Times New Roman" w:hAnsi="Times New Roman" w:cs="Times New Roman"/>
          <w:i/>
          <w:iCs/>
          <w:color w:val="000000"/>
          <w:sz w:val="24"/>
          <w:szCs w:val="24"/>
          <w:lang w:eastAsia="en-GB"/>
        </w:rPr>
        <w:t>Housing</w:t>
      </w:r>
      <w:r w:rsidRPr="00062F83">
        <w:rPr>
          <w:rFonts w:ascii="Times New Roman" w:eastAsia="Times New Roman" w:hAnsi="Times New Roman" w:cs="Times New Roman"/>
          <w:color w:val="000000"/>
          <w:sz w:val="24"/>
          <w:szCs w:val="24"/>
          <w:lang w:eastAsia="en-GB"/>
        </w:rPr>
        <w:t>,</w:t>
      </w:r>
      <w:r w:rsidRPr="00062F83">
        <w:rPr>
          <w:rFonts w:ascii="Times New Roman" w:eastAsia="Times New Roman" w:hAnsi="Times New Roman" w:cs="Times New Roman"/>
          <w:i/>
          <w:iCs/>
          <w:color w:val="000000"/>
          <w:sz w:val="24"/>
          <w:szCs w:val="24"/>
          <w:lang w:eastAsia="en-GB"/>
        </w:rPr>
        <w:t>Theory and Society 17</w:t>
      </w:r>
      <w:r w:rsidRPr="00062F83">
        <w:rPr>
          <w:rFonts w:ascii="Times New Roman" w:eastAsia="Times New Roman" w:hAnsi="Times New Roman" w:cs="Times New Roman"/>
          <w:color w:val="000000"/>
          <w:sz w:val="24"/>
          <w:szCs w:val="24"/>
          <w:lang w:eastAsia="en-GB"/>
        </w:rPr>
        <w:t xml:space="preserve"> (3):109-120</w:t>
      </w:r>
      <w:r w:rsidRPr="00062F83">
        <w:rPr>
          <w:rFonts w:ascii="Arial" w:eastAsia="Times New Roman" w:hAnsi="Arial" w:cs="Arial"/>
          <w:color w:val="000000"/>
          <w:sz w:val="24"/>
          <w:szCs w:val="24"/>
          <w:lang w:eastAsia="en-GB"/>
        </w:rPr>
        <w:t xml:space="preserve"> </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[11] </w:t>
      </w:r>
      <w:r w:rsidRPr="00062F83">
        <w:rPr>
          <w:rFonts w:ascii="Times New Roman" w:eastAsia="Times New Roman" w:hAnsi="Times New Roman" w:cs="Times New Roman"/>
          <w:color w:val="000000"/>
          <w:sz w:val="24"/>
          <w:szCs w:val="24"/>
          <w:lang w:eastAsia="en-GB"/>
        </w:rPr>
        <w:t xml:space="preserve">Calkins, M. (2009) Evidence-based long-term care design. </w:t>
      </w:r>
      <w:r w:rsidRPr="00062F83">
        <w:rPr>
          <w:rFonts w:ascii="Times New Roman" w:eastAsia="Times New Roman" w:hAnsi="Times New Roman" w:cs="Times New Roman"/>
          <w:i/>
          <w:iCs/>
          <w:color w:val="000000"/>
          <w:sz w:val="24"/>
          <w:szCs w:val="24"/>
          <w:lang w:eastAsia="en-GB"/>
        </w:rPr>
        <w:t>NeuroRehabilitation 25</w:t>
      </w:r>
      <w:r w:rsidRPr="00062F83">
        <w:rPr>
          <w:rFonts w:ascii="Times New Roman" w:eastAsia="Times New Roman" w:hAnsi="Times New Roman" w:cs="Times New Roman"/>
          <w:color w:val="000000"/>
          <w:sz w:val="24"/>
          <w:szCs w:val="24"/>
          <w:lang w:eastAsia="en-GB"/>
        </w:rPr>
        <w:t xml:space="preserve"> (3):145-154 </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[12] </w:t>
      </w:r>
      <w:r w:rsidRPr="00062F83">
        <w:rPr>
          <w:rFonts w:ascii="Times New Roman" w:eastAsia="Times New Roman" w:hAnsi="Times New Roman" w:cs="Times New Roman"/>
          <w:color w:val="000000"/>
          <w:sz w:val="24"/>
          <w:szCs w:val="24"/>
          <w:lang w:eastAsia="en-GB"/>
        </w:rPr>
        <w:t xml:space="preserve">Grant-Savela, S. (2010) </w:t>
      </w:r>
      <w:r w:rsidRPr="00062F83">
        <w:rPr>
          <w:rFonts w:ascii="Times New Roman" w:eastAsia="Times New Roman" w:hAnsi="Times New Roman" w:cs="Times New Roman"/>
          <w:i/>
          <w:iCs/>
          <w:color w:val="000000"/>
          <w:sz w:val="24"/>
          <w:szCs w:val="24"/>
          <w:lang w:eastAsia="en-GB"/>
        </w:rPr>
        <w:t>Care setting configuration and size.</w:t>
      </w:r>
      <w:r w:rsidRPr="00062F83">
        <w:rPr>
          <w:rFonts w:ascii="Times New Roman" w:eastAsia="Times New Roman" w:hAnsi="Times New Roman" w:cs="Times New Roman"/>
          <w:color w:val="000000"/>
          <w:sz w:val="24"/>
          <w:szCs w:val="24"/>
          <w:lang w:eastAsia="en-GB"/>
        </w:rPr>
        <w:t xml:space="preserve"> [Online] Available:</w:t>
      </w:r>
      <w:hyperlink r:id="rId8"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https://www4.uwm.edu/dementiadesigninfo/white_papers.cfm</w:t>
        </w:r>
      </w:hyperlink>
      <w:r w:rsidRPr="00062F83">
        <w:rPr>
          <w:rFonts w:ascii="Times New Roman" w:eastAsia="Times New Roman" w:hAnsi="Times New Roman" w:cs="Times New Roman"/>
          <w:color w:val="000000"/>
          <w:sz w:val="24"/>
          <w:szCs w:val="24"/>
          <w:lang w:eastAsia="en-GB"/>
        </w:rPr>
        <w:t xml:space="preserve"> [10/7/2012]</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[13] </w:t>
      </w:r>
      <w:r w:rsidRPr="00062F83">
        <w:rPr>
          <w:rFonts w:ascii="Times New Roman" w:eastAsia="Times New Roman" w:hAnsi="Times New Roman" w:cs="Times New Roman"/>
          <w:color w:val="000000"/>
          <w:sz w:val="24"/>
          <w:szCs w:val="24"/>
          <w:lang w:eastAsia="en-GB"/>
        </w:rPr>
        <w:t xml:space="preserve">Garcia-Mira, R., Uzzel, D.L., Real, J.E. and Romay, J. (2005) </w:t>
      </w:r>
      <w:r w:rsidRPr="00062F83">
        <w:rPr>
          <w:rFonts w:ascii="Times New Roman" w:eastAsia="Times New Roman" w:hAnsi="Times New Roman" w:cs="Times New Roman"/>
          <w:i/>
          <w:iCs/>
          <w:color w:val="000000"/>
          <w:sz w:val="24"/>
          <w:szCs w:val="24"/>
          <w:lang w:eastAsia="en-GB"/>
        </w:rPr>
        <w:t>Chapter 1: Introduction</w:t>
      </w:r>
      <w:r w:rsidRPr="00062F83">
        <w:rPr>
          <w:rFonts w:ascii="Times New Roman" w:eastAsia="Times New Roman" w:hAnsi="Times New Roman" w:cs="Times New Roman"/>
          <w:color w:val="000000"/>
          <w:sz w:val="24"/>
          <w:szCs w:val="24"/>
          <w:lang w:eastAsia="en-GB"/>
        </w:rPr>
        <w:t xml:space="preserve"> In: Garcia-Mira, R., Uzzel, D.L., Real, J.E. and Romay, J. (Eds.) </w:t>
      </w:r>
      <w:r w:rsidRPr="00062F83">
        <w:rPr>
          <w:rFonts w:ascii="Times New Roman" w:eastAsia="Times New Roman" w:hAnsi="Times New Roman" w:cs="Times New Roman"/>
          <w:i/>
          <w:iCs/>
          <w:color w:val="000000"/>
          <w:sz w:val="24"/>
          <w:szCs w:val="24"/>
          <w:lang w:eastAsia="en-GB"/>
        </w:rPr>
        <w:t>Housing, space and quality of life</w:t>
      </w:r>
      <w:r w:rsidRPr="00062F83">
        <w:rPr>
          <w:rFonts w:ascii="Times New Roman" w:eastAsia="Times New Roman" w:hAnsi="Times New Roman" w:cs="Times New Roman"/>
          <w:color w:val="000000"/>
          <w:sz w:val="24"/>
          <w:szCs w:val="24"/>
          <w:lang w:eastAsia="en-GB"/>
        </w:rPr>
        <w:t>. Ashgate, Aldershot.</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[14] </w:t>
      </w:r>
      <w:r w:rsidRPr="00062F83">
        <w:rPr>
          <w:rFonts w:ascii="Times New Roman" w:eastAsia="Times New Roman" w:hAnsi="Times New Roman" w:cs="Times New Roman"/>
          <w:color w:val="000000"/>
          <w:sz w:val="24"/>
          <w:szCs w:val="24"/>
          <w:lang w:eastAsia="en-GB"/>
        </w:rPr>
        <w:t xml:space="preserve">Sinha, S.P. and Nayyer, P. (2000) Crowding effects of density and personal space requirements among older people: the impact of self-control and social support. </w:t>
      </w:r>
      <w:r w:rsidRPr="00062F83">
        <w:rPr>
          <w:rFonts w:ascii="Times New Roman" w:eastAsia="Times New Roman" w:hAnsi="Times New Roman" w:cs="Times New Roman"/>
          <w:i/>
          <w:iCs/>
          <w:color w:val="000000"/>
          <w:sz w:val="24"/>
          <w:szCs w:val="24"/>
          <w:lang w:eastAsia="en-GB"/>
        </w:rPr>
        <w:t>The Journal of Social Psychology 140</w:t>
      </w:r>
      <w:r w:rsidRPr="00062F83">
        <w:rPr>
          <w:rFonts w:ascii="Times New Roman" w:eastAsia="Times New Roman" w:hAnsi="Times New Roman" w:cs="Times New Roman"/>
          <w:color w:val="000000"/>
          <w:sz w:val="24"/>
          <w:szCs w:val="24"/>
          <w:lang w:eastAsia="en-GB"/>
        </w:rPr>
        <w:t>(6):721-728.</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[15] </w:t>
      </w:r>
      <w:r w:rsidRPr="00062F83">
        <w:rPr>
          <w:rFonts w:ascii="Times New Roman" w:eastAsia="Times New Roman" w:hAnsi="Times New Roman" w:cs="Times New Roman"/>
          <w:color w:val="000000"/>
          <w:sz w:val="24"/>
          <w:szCs w:val="24"/>
          <w:lang w:eastAsia="en-GB"/>
        </w:rPr>
        <w:t xml:space="preserve">Van Haitsma, K., Curyto, C., Calkins, M. and Sapertsein, A. (2004) The environmental design lexicon for dementia care, final report of grant IIRG-00-2058 funded by Alzheimer’s </w:t>
      </w:r>
      <w:r w:rsidRPr="00062F83">
        <w:rPr>
          <w:rFonts w:ascii="Times New Roman" w:eastAsia="Times New Roman" w:hAnsi="Times New Roman" w:cs="Times New Roman"/>
          <w:color w:val="000000"/>
          <w:sz w:val="24"/>
          <w:szCs w:val="24"/>
          <w:lang w:eastAsia="en-GB"/>
        </w:rPr>
        <w:lastRenderedPageBreak/>
        <w:t>Association, Polisher Research Institute, North Wales, PA. Cited in: Calkins, M. (2009) Evidence-based long-term care design.</w:t>
      </w:r>
      <w:r w:rsidRPr="00062F83">
        <w:rPr>
          <w:rFonts w:ascii="Times New Roman" w:eastAsia="Times New Roman" w:hAnsi="Times New Roman" w:cs="Times New Roman"/>
          <w:i/>
          <w:iCs/>
          <w:color w:val="000000"/>
          <w:sz w:val="24"/>
          <w:szCs w:val="24"/>
          <w:lang w:eastAsia="en-GB"/>
        </w:rPr>
        <w:t>NeuroRehabilitation 25 (3)</w:t>
      </w:r>
      <w:r w:rsidRPr="00062F83">
        <w:rPr>
          <w:rFonts w:ascii="Times New Roman" w:eastAsia="Times New Roman" w:hAnsi="Times New Roman" w:cs="Times New Roman"/>
          <w:color w:val="000000"/>
          <w:sz w:val="24"/>
          <w:szCs w:val="24"/>
          <w:lang w:eastAsia="en-GB"/>
        </w:rPr>
        <w:t>:145-154</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[16] </w:t>
      </w:r>
      <w:r w:rsidRPr="00062F83">
        <w:rPr>
          <w:rFonts w:ascii="Times New Roman" w:eastAsia="Times New Roman" w:hAnsi="Times New Roman" w:cs="Times New Roman"/>
          <w:color w:val="000000"/>
          <w:sz w:val="24"/>
          <w:szCs w:val="24"/>
          <w:lang w:eastAsia="en-GB"/>
        </w:rPr>
        <w:t xml:space="preserve">Miles, M. (2000) After the Public Realm: Spaces of Representation, Transition and Plurality. </w:t>
      </w:r>
      <w:r w:rsidRPr="00062F83">
        <w:rPr>
          <w:rFonts w:ascii="Times New Roman" w:eastAsia="Times New Roman" w:hAnsi="Times New Roman" w:cs="Times New Roman"/>
          <w:i/>
          <w:iCs/>
          <w:color w:val="000000"/>
          <w:sz w:val="24"/>
          <w:szCs w:val="24"/>
          <w:lang w:eastAsia="en-GB"/>
        </w:rPr>
        <w:t xml:space="preserve">Journal of Art &amp; Design Education 19 </w:t>
      </w:r>
      <w:r w:rsidRPr="00062F83">
        <w:rPr>
          <w:rFonts w:ascii="Times New Roman" w:eastAsia="Times New Roman" w:hAnsi="Times New Roman" w:cs="Times New Roman"/>
          <w:color w:val="000000"/>
          <w:sz w:val="24"/>
          <w:szCs w:val="24"/>
          <w:lang w:eastAsia="en-GB"/>
        </w:rPr>
        <w:t>(3):253-261. [Online] Available:</w:t>
      </w:r>
      <w:hyperlink r:id="rId9"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http://doi.wiley.com/10.1111/1468-5949.00227</w:t>
        </w:r>
      </w:hyperlink>
      <w:r w:rsidRPr="00062F83">
        <w:rPr>
          <w:rFonts w:ascii="Times New Roman" w:eastAsia="Times New Roman" w:hAnsi="Times New Roman" w:cs="Times New Roman"/>
          <w:color w:val="000000"/>
          <w:sz w:val="24"/>
          <w:szCs w:val="24"/>
          <w:lang w:eastAsia="en-GB"/>
        </w:rPr>
        <w:t xml:space="preserve"> [08/04/11]</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[17] </w:t>
      </w:r>
      <w:r w:rsidRPr="00062F83">
        <w:rPr>
          <w:rFonts w:ascii="Times New Roman" w:eastAsia="Times New Roman" w:hAnsi="Times New Roman" w:cs="Times New Roman"/>
          <w:color w:val="000000"/>
          <w:sz w:val="24"/>
          <w:szCs w:val="24"/>
          <w:lang w:eastAsia="en-GB"/>
        </w:rPr>
        <w:t xml:space="preserve">Mowl. G., Pain, R., and Talbot, C. (2000) The ageing body and the homespace. </w:t>
      </w:r>
      <w:r w:rsidRPr="00062F83">
        <w:rPr>
          <w:rFonts w:ascii="Times New Roman" w:eastAsia="Times New Roman" w:hAnsi="Times New Roman" w:cs="Times New Roman"/>
          <w:i/>
          <w:iCs/>
          <w:color w:val="000000"/>
          <w:sz w:val="24"/>
          <w:szCs w:val="24"/>
          <w:lang w:eastAsia="en-GB"/>
        </w:rPr>
        <w:t xml:space="preserve">Area 32 </w:t>
      </w:r>
      <w:r w:rsidRPr="00062F83">
        <w:rPr>
          <w:rFonts w:ascii="Times New Roman" w:eastAsia="Times New Roman" w:hAnsi="Times New Roman" w:cs="Times New Roman"/>
          <w:color w:val="000000"/>
          <w:sz w:val="24"/>
          <w:szCs w:val="24"/>
          <w:lang w:eastAsia="en-GB"/>
        </w:rPr>
        <w:t>(2):189-197.</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[18] </w:t>
      </w:r>
      <w:r w:rsidRPr="00062F83">
        <w:rPr>
          <w:rFonts w:ascii="Times New Roman" w:eastAsia="Times New Roman" w:hAnsi="Times New Roman" w:cs="Times New Roman"/>
          <w:color w:val="000000"/>
          <w:sz w:val="24"/>
          <w:szCs w:val="24"/>
          <w:lang w:eastAsia="en-GB"/>
        </w:rPr>
        <w:t xml:space="preserve">Varley, A. (2008) A place like this? Stories of dementia, home, and the self. </w:t>
      </w:r>
      <w:r w:rsidRPr="00062F83">
        <w:rPr>
          <w:rFonts w:ascii="Times New Roman" w:eastAsia="Times New Roman" w:hAnsi="Times New Roman" w:cs="Times New Roman"/>
          <w:i/>
          <w:iCs/>
          <w:color w:val="000000"/>
          <w:sz w:val="24"/>
          <w:szCs w:val="24"/>
          <w:lang w:eastAsia="en-GB"/>
        </w:rPr>
        <w:t>Environment and Planning D: Society and Space 26</w:t>
      </w:r>
      <w:r w:rsidRPr="00062F83">
        <w:rPr>
          <w:rFonts w:ascii="Times New Roman" w:eastAsia="Times New Roman" w:hAnsi="Times New Roman" w:cs="Times New Roman"/>
          <w:color w:val="000000"/>
          <w:sz w:val="24"/>
          <w:szCs w:val="24"/>
          <w:lang w:eastAsia="en-GB"/>
        </w:rPr>
        <w:t xml:space="preserve"> (1):47-67. [Online]: Available:</w:t>
      </w:r>
      <w:hyperlink r:id="rId10"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http://www.envplan.com/abstract.cgi?id=d3105</w:t>
        </w:r>
      </w:hyperlink>
      <w:r w:rsidRPr="00062F83">
        <w:rPr>
          <w:rFonts w:ascii="Times New Roman" w:eastAsia="Times New Roman" w:hAnsi="Times New Roman" w:cs="Times New Roman"/>
          <w:color w:val="000000"/>
          <w:sz w:val="24"/>
          <w:szCs w:val="24"/>
          <w:lang w:eastAsia="en-GB"/>
        </w:rPr>
        <w:t xml:space="preserve">   [30/11/10]</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[19] </w:t>
      </w:r>
      <w:r w:rsidRPr="00062F83">
        <w:rPr>
          <w:rFonts w:ascii="Times New Roman" w:eastAsia="Times New Roman" w:hAnsi="Times New Roman" w:cs="Times New Roman"/>
          <w:color w:val="000000"/>
          <w:sz w:val="24"/>
          <w:szCs w:val="24"/>
          <w:lang w:eastAsia="en-GB"/>
        </w:rPr>
        <w:t xml:space="preserve">De Witt, L., Ploeg, J. and Black, M. (2009) Living on the threshold: The spatial experience of living alone with dementia. </w:t>
      </w:r>
      <w:r w:rsidRPr="00062F83">
        <w:rPr>
          <w:rFonts w:ascii="Times New Roman" w:eastAsia="Times New Roman" w:hAnsi="Times New Roman" w:cs="Times New Roman"/>
          <w:i/>
          <w:iCs/>
          <w:color w:val="000000"/>
          <w:sz w:val="24"/>
          <w:szCs w:val="24"/>
          <w:lang w:eastAsia="en-GB"/>
        </w:rPr>
        <w:t>Dementia 8</w:t>
      </w:r>
      <w:r w:rsidRPr="00062F83">
        <w:rPr>
          <w:rFonts w:ascii="Times New Roman" w:eastAsia="Times New Roman" w:hAnsi="Times New Roman" w:cs="Times New Roman"/>
          <w:color w:val="000000"/>
          <w:sz w:val="24"/>
          <w:szCs w:val="24"/>
          <w:lang w:eastAsia="en-GB"/>
        </w:rPr>
        <w:t xml:space="preserve"> (2):263-291. [Online] Available:</w:t>
      </w:r>
      <w:hyperlink r:id="rId11"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http://dem.sagepub.com/cgi/doi/10.1177/1471301209103273</w:t>
        </w:r>
      </w:hyperlink>
      <w:r w:rsidRPr="00062F83">
        <w:rPr>
          <w:rFonts w:ascii="Times New Roman" w:eastAsia="Times New Roman" w:hAnsi="Times New Roman" w:cs="Times New Roman"/>
          <w:color w:val="000000"/>
          <w:sz w:val="24"/>
          <w:szCs w:val="24"/>
          <w:lang w:eastAsia="en-GB"/>
        </w:rPr>
        <w:t xml:space="preserve"> [30/11/10]</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[20] </w:t>
      </w:r>
      <w:r w:rsidRPr="00062F83">
        <w:rPr>
          <w:rFonts w:ascii="Times New Roman" w:eastAsia="Times New Roman" w:hAnsi="Times New Roman" w:cs="Times New Roman"/>
          <w:color w:val="000000"/>
          <w:sz w:val="24"/>
          <w:szCs w:val="24"/>
          <w:lang w:eastAsia="en-GB"/>
        </w:rPr>
        <w:t>Danes, S. (2002) Creating an environment for community.  </w:t>
      </w:r>
      <w:r w:rsidRPr="00062F83">
        <w:rPr>
          <w:rFonts w:ascii="Times New Roman" w:eastAsia="Times New Roman" w:hAnsi="Times New Roman" w:cs="Times New Roman"/>
          <w:i/>
          <w:iCs/>
          <w:color w:val="000000"/>
          <w:sz w:val="24"/>
          <w:szCs w:val="24"/>
          <w:lang w:eastAsia="en-GB"/>
        </w:rPr>
        <w:t>Alzheimer’s Care Quarterly 3</w:t>
      </w:r>
      <w:r w:rsidRPr="00062F83">
        <w:rPr>
          <w:rFonts w:ascii="Times New Roman" w:eastAsia="Times New Roman" w:hAnsi="Times New Roman" w:cs="Times New Roman"/>
          <w:color w:val="000000"/>
          <w:sz w:val="24"/>
          <w:szCs w:val="24"/>
          <w:lang w:eastAsia="en-GB"/>
        </w:rPr>
        <w:t xml:space="preserve"> (1):61-66</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[21] </w:t>
      </w:r>
      <w:r w:rsidRPr="00062F83">
        <w:rPr>
          <w:rFonts w:ascii="Times New Roman" w:eastAsia="Times New Roman" w:hAnsi="Times New Roman" w:cs="Times New Roman"/>
          <w:color w:val="000000"/>
          <w:sz w:val="24"/>
          <w:szCs w:val="24"/>
          <w:lang w:eastAsia="en-GB"/>
        </w:rPr>
        <w:t xml:space="preserve">Joseph, A. and Zimring, C. (2007) Where Active Older Adults Walk: Understanding the Factors Related to Path Choice for Walking Among Active Retirement Community Residents. </w:t>
      </w:r>
      <w:r w:rsidRPr="00062F83">
        <w:rPr>
          <w:rFonts w:ascii="Times New Roman" w:eastAsia="Times New Roman" w:hAnsi="Times New Roman" w:cs="Times New Roman"/>
          <w:i/>
          <w:iCs/>
          <w:color w:val="000000"/>
          <w:sz w:val="24"/>
          <w:szCs w:val="24"/>
          <w:lang w:eastAsia="en-GB"/>
        </w:rPr>
        <w:t xml:space="preserve">Environment and Behavior 39 </w:t>
      </w:r>
      <w:r w:rsidRPr="00062F83">
        <w:rPr>
          <w:rFonts w:ascii="Times New Roman" w:eastAsia="Times New Roman" w:hAnsi="Times New Roman" w:cs="Times New Roman"/>
          <w:color w:val="000000"/>
          <w:sz w:val="24"/>
          <w:szCs w:val="24"/>
          <w:lang w:eastAsia="en-GB"/>
        </w:rPr>
        <w:t xml:space="preserve">(1); 75-105. </w:t>
      </w:r>
    </w:p>
    <w:p w:rsidR="00772E28"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[22] </w:t>
      </w:r>
      <w:r w:rsidRPr="00062F83">
        <w:rPr>
          <w:rFonts w:ascii="Times New Roman" w:eastAsia="Times New Roman" w:hAnsi="Times New Roman" w:cs="Times New Roman"/>
          <w:color w:val="000000"/>
          <w:sz w:val="24"/>
          <w:szCs w:val="24"/>
          <w:lang w:eastAsia="en-GB"/>
        </w:rPr>
        <w:t>Rowles, G. D. (2008)</w:t>
      </w:r>
      <w:hyperlink r:id="rId12"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Place in occupational science: A life course perspective on the role of environmental context in the quest for meaning</w:t>
        </w:r>
      </w:hyperlink>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i/>
          <w:iCs/>
          <w:color w:val="000000"/>
          <w:sz w:val="24"/>
          <w:szCs w:val="24"/>
          <w:lang w:eastAsia="en-GB"/>
        </w:rPr>
        <w:t>Journal of Occupational Science</w:t>
      </w:r>
      <w:r w:rsidRPr="00062F83">
        <w:rPr>
          <w:rFonts w:ascii="Times New Roman" w:eastAsia="Times New Roman" w:hAnsi="Times New Roman" w:cs="Times New Roman"/>
          <w:color w:val="000000"/>
          <w:sz w:val="24"/>
          <w:szCs w:val="24"/>
          <w:lang w:eastAsia="en-GB"/>
        </w:rPr>
        <w:t xml:space="preserve"> 15 (3):127-135 </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[23] </w:t>
      </w:r>
      <w:r w:rsidRPr="00062F83">
        <w:rPr>
          <w:rFonts w:ascii="Times New Roman" w:eastAsia="Times New Roman" w:hAnsi="Times New Roman" w:cs="Times New Roman"/>
          <w:color w:val="000000"/>
          <w:sz w:val="24"/>
          <w:szCs w:val="24"/>
          <w:lang w:eastAsia="en-GB"/>
        </w:rPr>
        <w:t xml:space="preserve">Edwards, H., Courtney, M. and  Spencer, L.  (2003) Consumer expectations of residential aged care: reflections on the literature. </w:t>
      </w:r>
      <w:r w:rsidRPr="00062F83">
        <w:rPr>
          <w:rFonts w:ascii="Times New Roman" w:eastAsia="Times New Roman" w:hAnsi="Times New Roman" w:cs="Times New Roman"/>
          <w:i/>
          <w:iCs/>
          <w:color w:val="000000"/>
          <w:sz w:val="24"/>
          <w:szCs w:val="24"/>
          <w:lang w:eastAsia="en-GB"/>
        </w:rPr>
        <w:t>International Journal of Nursing Practice 9</w:t>
      </w:r>
      <w:r w:rsidRPr="00062F83">
        <w:rPr>
          <w:rFonts w:ascii="Times New Roman" w:eastAsia="Times New Roman" w:hAnsi="Times New Roman" w:cs="Times New Roman"/>
          <w:color w:val="000000"/>
          <w:sz w:val="24"/>
          <w:szCs w:val="24"/>
          <w:lang w:eastAsia="en-GB"/>
        </w:rPr>
        <w:t xml:space="preserve"> (2):70-7. [Online]  Available:</w:t>
      </w:r>
      <w:hyperlink r:id="rId13"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http://www.ncbi.nlm.nih.gov/pubmed/12694475</w:t>
        </w:r>
      </w:hyperlink>
      <w:r w:rsidRPr="00062F83">
        <w:rPr>
          <w:rFonts w:ascii="Times New Roman" w:eastAsia="Times New Roman" w:hAnsi="Times New Roman" w:cs="Times New Roman"/>
          <w:color w:val="000000"/>
          <w:sz w:val="24"/>
          <w:szCs w:val="24"/>
          <w:lang w:eastAsia="en-GB"/>
        </w:rPr>
        <w:t>. [30/11/2010]</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[24] </w:t>
      </w:r>
      <w:r w:rsidRPr="00062F83">
        <w:rPr>
          <w:rFonts w:ascii="Times New Roman" w:eastAsia="Times New Roman" w:hAnsi="Times New Roman" w:cs="Times New Roman"/>
          <w:color w:val="000000"/>
          <w:sz w:val="24"/>
          <w:szCs w:val="24"/>
          <w:lang w:eastAsia="en-GB"/>
        </w:rPr>
        <w:t xml:space="preserve">Cook, G. (2008) Older people actively reconstruct their life in a care home. </w:t>
      </w:r>
      <w:r w:rsidRPr="00062F83">
        <w:rPr>
          <w:rFonts w:ascii="Times New Roman" w:eastAsia="Times New Roman" w:hAnsi="Times New Roman" w:cs="Times New Roman"/>
          <w:i/>
          <w:iCs/>
          <w:color w:val="000000"/>
          <w:sz w:val="24"/>
          <w:szCs w:val="24"/>
          <w:lang w:eastAsia="en-GB"/>
        </w:rPr>
        <w:t xml:space="preserve">International Journal of Older People Nursing. 3 </w:t>
      </w:r>
      <w:r w:rsidRPr="00062F83">
        <w:rPr>
          <w:rFonts w:ascii="Times New Roman" w:eastAsia="Times New Roman" w:hAnsi="Times New Roman" w:cs="Times New Roman"/>
          <w:color w:val="000000"/>
          <w:sz w:val="24"/>
          <w:szCs w:val="24"/>
          <w:lang w:eastAsia="en-GB"/>
        </w:rPr>
        <w:t>(4):270-273.</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[25] </w:t>
      </w:r>
      <w:r w:rsidRPr="00062F83">
        <w:rPr>
          <w:rFonts w:ascii="Times New Roman" w:eastAsia="Times New Roman" w:hAnsi="Times New Roman" w:cs="Times New Roman"/>
          <w:color w:val="000000"/>
          <w:sz w:val="24"/>
          <w:szCs w:val="24"/>
          <w:lang w:eastAsia="en-GB"/>
        </w:rPr>
        <w:t xml:space="preserve">Reed, J., Cook, G., Sullivan, A. and Burridge, C.  (2003) Making a move: care-home residents’ experiences of relocation. </w:t>
      </w:r>
      <w:r w:rsidRPr="00062F83">
        <w:rPr>
          <w:rFonts w:ascii="Times New Roman" w:eastAsia="Times New Roman" w:hAnsi="Times New Roman" w:cs="Times New Roman"/>
          <w:i/>
          <w:iCs/>
          <w:color w:val="000000"/>
          <w:sz w:val="24"/>
          <w:szCs w:val="24"/>
          <w:lang w:eastAsia="en-GB"/>
        </w:rPr>
        <w:t>Ageing and Society. 23</w:t>
      </w:r>
      <w:r w:rsidRPr="00062F83">
        <w:rPr>
          <w:rFonts w:ascii="Times New Roman" w:eastAsia="Times New Roman" w:hAnsi="Times New Roman" w:cs="Times New Roman"/>
          <w:color w:val="000000"/>
          <w:sz w:val="24"/>
          <w:szCs w:val="24"/>
          <w:lang w:eastAsia="en-GB"/>
        </w:rPr>
        <w:t xml:space="preserve"> (2):225-241. [Online] Available:</w:t>
      </w:r>
      <w:hyperlink r:id="rId14"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http://www.journals.cambridge.org/abstract_S0144686X02001101</w:t>
        </w:r>
      </w:hyperlink>
      <w:r w:rsidRPr="00062F83">
        <w:rPr>
          <w:rFonts w:ascii="Times New Roman" w:eastAsia="Times New Roman" w:hAnsi="Times New Roman" w:cs="Times New Roman"/>
          <w:color w:val="000000"/>
          <w:sz w:val="24"/>
          <w:szCs w:val="24"/>
          <w:lang w:eastAsia="en-GB"/>
        </w:rPr>
        <w:t>. [30/11/10]</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[26] </w:t>
      </w:r>
      <w:r w:rsidRPr="00062F83">
        <w:rPr>
          <w:rFonts w:ascii="Times New Roman" w:eastAsia="Times New Roman" w:hAnsi="Times New Roman" w:cs="Times New Roman"/>
          <w:color w:val="000000"/>
          <w:sz w:val="24"/>
          <w:szCs w:val="24"/>
          <w:lang w:eastAsia="en-GB"/>
        </w:rPr>
        <w:t xml:space="preserve">Nolan, M., Walker, G., Nolan, J., Williams, S., Poland, F., Curran, M. and Kent, B. C. (1996) Entry to care: positive choice or fait accompli?  Developing a more proactive nursing response to the needs of older people and their carers. </w:t>
      </w:r>
      <w:r w:rsidRPr="00062F83">
        <w:rPr>
          <w:rFonts w:ascii="Times New Roman" w:eastAsia="Times New Roman" w:hAnsi="Times New Roman" w:cs="Times New Roman"/>
          <w:i/>
          <w:iCs/>
          <w:color w:val="000000"/>
          <w:sz w:val="24"/>
          <w:szCs w:val="24"/>
          <w:lang w:eastAsia="en-GB"/>
        </w:rPr>
        <w:t>Journal of Advanced Nursing 24</w:t>
      </w:r>
      <w:r w:rsidRPr="00062F83">
        <w:rPr>
          <w:rFonts w:ascii="Times New Roman" w:eastAsia="Times New Roman" w:hAnsi="Times New Roman" w:cs="Times New Roman"/>
          <w:color w:val="000000"/>
          <w:sz w:val="24"/>
          <w:szCs w:val="24"/>
          <w:lang w:eastAsia="en-GB"/>
        </w:rPr>
        <w:t xml:space="preserve"> (2): 265-74</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[27] </w:t>
      </w:r>
      <w:r w:rsidRPr="00062F83">
        <w:rPr>
          <w:rFonts w:ascii="Times New Roman" w:eastAsia="Times New Roman" w:hAnsi="Times New Roman" w:cs="Times New Roman"/>
          <w:color w:val="000000"/>
          <w:sz w:val="24"/>
          <w:szCs w:val="24"/>
          <w:lang w:eastAsia="en-GB"/>
        </w:rPr>
        <w:t>Leith, K. (2006) “Home is where the heart is…or is it?” A phenomenological exploration of the meaning of home for older women in congregate housing</w:t>
      </w:r>
      <w:r w:rsidRPr="00062F83">
        <w:rPr>
          <w:rFonts w:ascii="Times New Roman" w:eastAsia="Times New Roman" w:hAnsi="Times New Roman" w:cs="Times New Roman"/>
          <w:i/>
          <w:iCs/>
          <w:color w:val="000000"/>
          <w:sz w:val="24"/>
          <w:szCs w:val="24"/>
          <w:lang w:eastAsia="en-GB"/>
        </w:rPr>
        <w:t xml:space="preserve">. Journal of Aging Studies 20 </w:t>
      </w:r>
      <w:r w:rsidRPr="00062F83">
        <w:rPr>
          <w:rFonts w:ascii="Times New Roman" w:eastAsia="Times New Roman" w:hAnsi="Times New Roman" w:cs="Times New Roman"/>
          <w:color w:val="000000"/>
          <w:sz w:val="24"/>
          <w:szCs w:val="24"/>
          <w:lang w:eastAsia="en-GB"/>
        </w:rPr>
        <w:t>(4):317-333. [Online]: Available:</w:t>
      </w:r>
      <w:hyperlink r:id="rId15"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http://linkinghub.elsevier.com/retrieve/pii/S0890406506000302</w:t>
        </w:r>
      </w:hyperlink>
      <w:r w:rsidRPr="00062F83">
        <w:rPr>
          <w:rFonts w:ascii="Times New Roman" w:eastAsia="Times New Roman" w:hAnsi="Times New Roman" w:cs="Times New Roman"/>
          <w:color w:val="000000"/>
          <w:sz w:val="24"/>
          <w:szCs w:val="24"/>
          <w:lang w:eastAsia="en-GB"/>
        </w:rPr>
        <w:t xml:space="preserve">  [30/11/10]</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[28] </w:t>
      </w:r>
      <w:r w:rsidRPr="00062F83">
        <w:rPr>
          <w:rFonts w:ascii="Times New Roman" w:eastAsia="Times New Roman" w:hAnsi="Times New Roman" w:cs="Times New Roman"/>
          <w:color w:val="000000"/>
          <w:sz w:val="24"/>
          <w:szCs w:val="24"/>
          <w:lang w:eastAsia="en-GB"/>
        </w:rPr>
        <w:t xml:space="preserve">Parker, C., Barnes, S., Mckee, K., &amp; Morgan, K. (2004). Quality of life and building design in residential and nursing homes for older people. </w:t>
      </w:r>
      <w:r w:rsidRPr="00062F83">
        <w:rPr>
          <w:rFonts w:ascii="Times New Roman" w:eastAsia="Times New Roman" w:hAnsi="Times New Roman" w:cs="Times New Roman"/>
          <w:i/>
          <w:iCs/>
          <w:color w:val="000000"/>
          <w:sz w:val="24"/>
          <w:szCs w:val="24"/>
          <w:lang w:eastAsia="en-GB"/>
        </w:rPr>
        <w:t xml:space="preserve">Ageing and Society 24 </w:t>
      </w:r>
      <w:r w:rsidRPr="00062F83">
        <w:rPr>
          <w:rFonts w:ascii="Times New Roman" w:eastAsia="Times New Roman" w:hAnsi="Times New Roman" w:cs="Times New Roman"/>
          <w:color w:val="000000"/>
          <w:sz w:val="24"/>
          <w:szCs w:val="24"/>
          <w:lang w:eastAsia="en-GB"/>
        </w:rPr>
        <w:t>(Nov):941-962</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[29] </w:t>
      </w:r>
      <w:r w:rsidRPr="00062F83">
        <w:rPr>
          <w:rFonts w:ascii="Times New Roman" w:eastAsia="Times New Roman" w:hAnsi="Times New Roman" w:cs="Times New Roman"/>
          <w:color w:val="000000"/>
          <w:sz w:val="24"/>
          <w:szCs w:val="24"/>
          <w:lang w:eastAsia="en-GB"/>
        </w:rPr>
        <w:t xml:space="preserve">Perrit, M. R., McCune, E. D. and McCune, S. L. (2005) Empirical findings suggest recommendations for carpet pattern and texture. </w:t>
      </w:r>
      <w:r w:rsidRPr="00062F83">
        <w:rPr>
          <w:rFonts w:ascii="Times New Roman" w:eastAsia="Times New Roman" w:hAnsi="Times New Roman" w:cs="Times New Roman"/>
          <w:i/>
          <w:iCs/>
          <w:color w:val="000000"/>
          <w:sz w:val="24"/>
          <w:szCs w:val="24"/>
          <w:lang w:eastAsia="en-GB"/>
        </w:rPr>
        <w:t xml:space="preserve">Alzheimers Care Quarterly 6 </w:t>
      </w:r>
      <w:r w:rsidRPr="00062F83">
        <w:rPr>
          <w:rFonts w:ascii="Times New Roman" w:eastAsia="Times New Roman" w:hAnsi="Times New Roman" w:cs="Times New Roman"/>
          <w:color w:val="000000"/>
          <w:sz w:val="24"/>
          <w:szCs w:val="24"/>
          <w:lang w:eastAsia="en-GB"/>
        </w:rPr>
        <w:t>(December):300-305.</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[30] </w:t>
      </w:r>
      <w:r w:rsidRPr="00062F83">
        <w:rPr>
          <w:rFonts w:ascii="Times New Roman" w:eastAsia="Times New Roman" w:hAnsi="Times New Roman" w:cs="Times New Roman"/>
          <w:color w:val="000000"/>
          <w:sz w:val="24"/>
          <w:szCs w:val="24"/>
          <w:lang w:eastAsia="en-GB"/>
        </w:rPr>
        <w:t xml:space="preserve">Dickinson J.I., Shroyer, J.L., Elias, J.W., Hutton, J.T. and Gentry, G.M.  (2001) The effect of selected residential carpet and pad on the balance of healthy older adults. </w:t>
      </w:r>
      <w:r w:rsidRPr="00062F83">
        <w:rPr>
          <w:rFonts w:ascii="Times New Roman" w:eastAsia="Times New Roman" w:hAnsi="Times New Roman" w:cs="Times New Roman"/>
          <w:i/>
          <w:iCs/>
          <w:color w:val="000000"/>
          <w:sz w:val="24"/>
          <w:szCs w:val="24"/>
          <w:lang w:eastAsia="en-GB"/>
        </w:rPr>
        <w:t>Environment and Behavior 33</w:t>
      </w:r>
      <w:r w:rsidRPr="00062F83">
        <w:rPr>
          <w:rFonts w:ascii="Times New Roman" w:eastAsia="Times New Roman" w:hAnsi="Times New Roman" w:cs="Times New Roman"/>
          <w:color w:val="000000"/>
          <w:sz w:val="24"/>
          <w:szCs w:val="24"/>
          <w:lang w:eastAsia="en-GB"/>
        </w:rPr>
        <w:t xml:space="preserve"> (2):279-295. [Online] Available:</w:t>
      </w:r>
      <w:hyperlink r:id="rId16" w:history="1">
        <w:r w:rsidRPr="00062F83">
          <w:rPr>
            <w:rFonts w:ascii="Times New Roman" w:eastAsia="Times New Roman" w:hAnsi="Times New Roman" w:cs="Times New Roman"/>
            <w:color w:val="1155CC"/>
            <w:sz w:val="24"/>
            <w:szCs w:val="24"/>
            <w:u w:val="single"/>
            <w:lang w:eastAsia="en-GB"/>
          </w:rPr>
          <w:t>http://eab.sagepub.com/cgi/doi/10.1177/00139160121972990</w:t>
        </w:r>
      </w:hyperlink>
      <w:r w:rsidRPr="00062F83">
        <w:rPr>
          <w:rFonts w:ascii="Times New Roman" w:eastAsia="Times New Roman" w:hAnsi="Times New Roman" w:cs="Times New Roman"/>
          <w:color w:val="000000"/>
          <w:sz w:val="24"/>
          <w:szCs w:val="24"/>
          <w:lang w:eastAsia="en-GB"/>
        </w:rPr>
        <w:t xml:space="preserve"> [31/10/10]</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[31] </w:t>
      </w:r>
      <w:r w:rsidRPr="00062F83">
        <w:rPr>
          <w:rFonts w:ascii="Times New Roman" w:eastAsia="Times New Roman" w:hAnsi="Times New Roman" w:cs="Times New Roman"/>
          <w:color w:val="000000"/>
          <w:sz w:val="24"/>
          <w:szCs w:val="24"/>
          <w:lang w:eastAsia="en-GB"/>
        </w:rPr>
        <w:t xml:space="preserve">Bradshaw, S. A., Playford, E. D. and Riazi, A. (2012) Living well in care homes: A systematic review of qualitative studies. </w:t>
      </w:r>
      <w:r w:rsidRPr="00062F83">
        <w:rPr>
          <w:rFonts w:ascii="Times New Roman" w:eastAsia="Times New Roman" w:hAnsi="Times New Roman" w:cs="Times New Roman"/>
          <w:i/>
          <w:iCs/>
          <w:color w:val="000000"/>
          <w:sz w:val="24"/>
          <w:szCs w:val="24"/>
          <w:lang w:eastAsia="en-GB"/>
        </w:rPr>
        <w:t>Age and Ageing 41</w:t>
      </w:r>
      <w:r w:rsidRPr="00062F83">
        <w:rPr>
          <w:rFonts w:ascii="Times New Roman" w:eastAsia="Times New Roman" w:hAnsi="Times New Roman" w:cs="Times New Roman"/>
          <w:color w:val="000000"/>
          <w:sz w:val="24"/>
          <w:szCs w:val="24"/>
          <w:lang w:eastAsia="en-GB"/>
        </w:rPr>
        <w:t>: 1-12</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lastRenderedPageBreak/>
        <w:t xml:space="preserve">[32] </w:t>
      </w:r>
      <w:r w:rsidRPr="00062F83">
        <w:rPr>
          <w:rFonts w:ascii="Times New Roman" w:eastAsia="Times New Roman" w:hAnsi="Times New Roman" w:cs="Times New Roman"/>
          <w:color w:val="000000"/>
          <w:sz w:val="24"/>
          <w:szCs w:val="24"/>
          <w:lang w:eastAsia="en-GB"/>
        </w:rPr>
        <w:t>Hauge, S. and Heggen, K. (2008) The nursing home as a home: a field study of residents’ daily life in the common living rooms.  </w:t>
      </w:r>
      <w:r w:rsidRPr="00062F83">
        <w:rPr>
          <w:rFonts w:ascii="Times New Roman" w:eastAsia="Times New Roman" w:hAnsi="Times New Roman" w:cs="Times New Roman"/>
          <w:i/>
          <w:iCs/>
          <w:color w:val="000000"/>
          <w:sz w:val="24"/>
          <w:szCs w:val="24"/>
          <w:lang w:eastAsia="en-GB"/>
        </w:rPr>
        <w:t xml:space="preserve">Journal of Clinical Nursing 17 </w:t>
      </w:r>
      <w:r w:rsidRPr="00062F83">
        <w:rPr>
          <w:rFonts w:ascii="Times New Roman" w:eastAsia="Times New Roman" w:hAnsi="Times New Roman" w:cs="Times New Roman"/>
          <w:color w:val="000000"/>
          <w:sz w:val="24"/>
          <w:szCs w:val="24"/>
          <w:lang w:eastAsia="en-GB"/>
        </w:rPr>
        <w:t>(4):460-467</w:t>
      </w:r>
      <w:r w:rsidRPr="00062F83">
        <w:rPr>
          <w:rFonts w:ascii="Arial" w:eastAsia="Times New Roman" w:hAnsi="Arial" w:cs="Arial"/>
          <w:color w:val="000000"/>
          <w:sz w:val="24"/>
          <w:szCs w:val="24"/>
          <w:lang w:eastAsia="en-GB"/>
        </w:rPr>
        <w:t>.</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[33] </w:t>
      </w:r>
      <w:r w:rsidRPr="00062F83">
        <w:rPr>
          <w:rFonts w:ascii="Times New Roman" w:eastAsia="Times New Roman" w:hAnsi="Times New Roman" w:cs="Times New Roman"/>
          <w:color w:val="000000"/>
          <w:sz w:val="24"/>
          <w:szCs w:val="24"/>
          <w:lang w:eastAsia="en-GB"/>
        </w:rPr>
        <w:t xml:space="preserve">Robertson, L. and Fitzgerald, R.  (2010) The conceptualisation of residential home environments: implications for occupational therapy. </w:t>
      </w:r>
      <w:r w:rsidRPr="00062F83">
        <w:rPr>
          <w:rFonts w:ascii="Times New Roman" w:eastAsia="Times New Roman" w:hAnsi="Times New Roman" w:cs="Times New Roman"/>
          <w:i/>
          <w:iCs/>
          <w:color w:val="000000"/>
          <w:sz w:val="24"/>
          <w:szCs w:val="24"/>
          <w:lang w:eastAsia="en-GB"/>
        </w:rPr>
        <w:t>British Journal of Occupational Therapy 73</w:t>
      </w:r>
      <w:r w:rsidRPr="00062F83">
        <w:rPr>
          <w:rFonts w:ascii="Times New Roman" w:eastAsia="Times New Roman" w:hAnsi="Times New Roman" w:cs="Times New Roman"/>
          <w:color w:val="000000"/>
          <w:sz w:val="24"/>
          <w:szCs w:val="24"/>
          <w:lang w:eastAsia="en-GB"/>
        </w:rPr>
        <w:t xml:space="preserve"> (4):170-177.</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[34] </w:t>
      </w:r>
      <w:r w:rsidRPr="00062F83">
        <w:rPr>
          <w:rFonts w:ascii="Times New Roman" w:eastAsia="Times New Roman" w:hAnsi="Times New Roman" w:cs="Times New Roman"/>
          <w:color w:val="000000"/>
          <w:sz w:val="24"/>
          <w:szCs w:val="24"/>
          <w:lang w:eastAsia="en-GB"/>
        </w:rPr>
        <w:t>Fitzgerald, R., and Robertson, L. (2006</w:t>
      </w:r>
      <w:r w:rsidRPr="00062F83">
        <w:rPr>
          <w:rFonts w:ascii="Times New Roman" w:eastAsia="Times New Roman" w:hAnsi="Times New Roman" w:cs="Times New Roman"/>
          <w:i/>
          <w:iCs/>
          <w:color w:val="000000"/>
          <w:sz w:val="24"/>
          <w:szCs w:val="24"/>
          <w:lang w:eastAsia="en-GB"/>
        </w:rPr>
        <w:t>). Inhabiting the places and non-places of a home: A case study from New Zealand.</w:t>
      </w:r>
      <w:r w:rsidRPr="00062F83">
        <w:rPr>
          <w:rFonts w:ascii="Times New Roman" w:eastAsia="Times New Roman" w:hAnsi="Times New Roman" w:cs="Times New Roman"/>
          <w:color w:val="000000"/>
          <w:sz w:val="24"/>
          <w:szCs w:val="24"/>
          <w:lang w:eastAsia="en-GB"/>
        </w:rPr>
        <w:t xml:space="preserve"> SITES: New Series, 3(1): 48 - 71.</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[35] </w:t>
      </w:r>
      <w:r w:rsidRPr="00062F83">
        <w:rPr>
          <w:rFonts w:ascii="Times New Roman" w:eastAsia="Times New Roman" w:hAnsi="Times New Roman" w:cs="Times New Roman"/>
          <w:color w:val="000000"/>
          <w:sz w:val="24"/>
          <w:szCs w:val="24"/>
          <w:lang w:eastAsia="en-GB"/>
        </w:rPr>
        <w:t>Cutler, L. J., Kane, R. A. (2005) As great as all outdoors: A study of outdoor spaces as a neglected resource for nursing home residents.  </w:t>
      </w:r>
      <w:r w:rsidRPr="00062F83">
        <w:rPr>
          <w:rFonts w:ascii="Times New Roman" w:eastAsia="Times New Roman" w:hAnsi="Times New Roman" w:cs="Times New Roman"/>
          <w:i/>
          <w:iCs/>
          <w:color w:val="000000"/>
          <w:sz w:val="24"/>
          <w:szCs w:val="24"/>
          <w:lang w:eastAsia="en-GB"/>
        </w:rPr>
        <w:t>Journal of Housing for the Elderly 19</w:t>
      </w:r>
      <w:r w:rsidRPr="00062F83">
        <w:rPr>
          <w:rFonts w:ascii="Times New Roman" w:eastAsia="Times New Roman" w:hAnsi="Times New Roman" w:cs="Times New Roman"/>
          <w:color w:val="000000"/>
          <w:sz w:val="24"/>
          <w:szCs w:val="24"/>
          <w:lang w:eastAsia="en-GB"/>
        </w:rPr>
        <w:t xml:space="preserve"> (3/4):29-48.</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p>
    <w:p w:rsidR="00772E28" w:rsidRDefault="00772E28" w:rsidP="00772E28">
      <w:pPr>
        <w:spacing w:after="0" w:line="240" w:lineRule="auto"/>
        <w:rPr>
          <w:rFonts w:ascii="Times New Roman" w:eastAsia="Times New Roman" w:hAnsi="Times New Roman" w:cs="Times New Roman"/>
          <w:color w:val="000000"/>
          <w:sz w:val="24"/>
          <w:szCs w:val="24"/>
          <w:lang w:eastAsia="en-GB"/>
        </w:rPr>
      </w:pP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[36] </w:t>
      </w:r>
      <w:r w:rsidRPr="00062F83">
        <w:rPr>
          <w:rFonts w:ascii="Times New Roman" w:eastAsia="Times New Roman" w:hAnsi="Times New Roman" w:cs="Times New Roman"/>
          <w:color w:val="000000"/>
          <w:sz w:val="24"/>
          <w:szCs w:val="24"/>
          <w:lang w:eastAsia="en-GB"/>
        </w:rPr>
        <w:t xml:space="preserve">Bengtsson, A. and Carlsson, G. (2005) </w:t>
      </w:r>
      <w:r w:rsidRPr="00062F83">
        <w:rPr>
          <w:rFonts w:ascii="Times New Roman" w:eastAsia="Times New Roman" w:hAnsi="Times New Roman" w:cs="Times New Roman"/>
          <w:color w:val="231F20"/>
          <w:sz w:val="24"/>
          <w:szCs w:val="24"/>
          <w:lang w:eastAsia="en-GB"/>
        </w:rPr>
        <w:t>Outdoor environments at three nursing homes: focus group interviews with staff.  </w:t>
      </w:r>
      <w:r w:rsidRPr="00062F83">
        <w:rPr>
          <w:rFonts w:ascii="Times New Roman" w:eastAsia="Times New Roman" w:hAnsi="Times New Roman" w:cs="Times New Roman"/>
          <w:i/>
          <w:iCs/>
          <w:color w:val="231F20"/>
          <w:sz w:val="24"/>
          <w:szCs w:val="24"/>
          <w:lang w:eastAsia="en-GB"/>
        </w:rPr>
        <w:t>Journal of Housing for the Elderly 19</w:t>
      </w:r>
      <w:r w:rsidRPr="00062F83">
        <w:rPr>
          <w:rFonts w:ascii="Times New Roman" w:eastAsia="Times New Roman" w:hAnsi="Times New Roman" w:cs="Times New Roman"/>
          <w:color w:val="231F20"/>
          <w:sz w:val="24"/>
          <w:szCs w:val="24"/>
          <w:lang w:eastAsia="en-GB"/>
        </w:rPr>
        <w:t xml:space="preserve"> (3/4):49-69 [Online] Availalble:</w:t>
      </w:r>
      <w:hyperlink r:id="rId17" w:history="1">
        <w:r w:rsidRPr="00062F83">
          <w:rPr>
            <w:rFonts w:ascii="Times New Roman" w:eastAsia="Times New Roman" w:hAnsi="Times New Roman" w:cs="Times New Roman"/>
            <w:color w:val="231F2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http://web.ebscohost.com/ehost/pdfviewer/pdfviewer?sid=ecff04c2-3b78-4377-be63-06ae2a1e83ec%40sessionmgr15&amp;vid=8&amp;hid=10</w:t>
        </w:r>
      </w:hyperlink>
      <w:r w:rsidRPr="00062F83">
        <w:rPr>
          <w:rFonts w:ascii="Times New Roman" w:eastAsia="Times New Roman" w:hAnsi="Times New Roman" w:cs="Times New Roman"/>
          <w:color w:val="231F20"/>
          <w:sz w:val="24"/>
          <w:szCs w:val="24"/>
          <w:lang w:eastAsia="en-GB"/>
        </w:rPr>
        <w:t xml:space="preserve">  [08/04/11]</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[37] </w:t>
      </w:r>
      <w:r w:rsidRPr="00062F83">
        <w:rPr>
          <w:rFonts w:ascii="Times New Roman" w:eastAsia="Times New Roman" w:hAnsi="Times New Roman" w:cs="Times New Roman"/>
          <w:color w:val="000000"/>
          <w:sz w:val="24"/>
          <w:szCs w:val="24"/>
          <w:lang w:eastAsia="en-GB"/>
        </w:rPr>
        <w:t>Cross, L. T. (2003). Predicting individuals’ preferences in outdoor environments Development of a method. Architecture, 46 (0):1-9. [Online] Available:</w:t>
      </w:r>
      <w:hyperlink r:id="rId18"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http://www.infra.kth.se/BBA/IAPS papers pdf/full paper_048.pdf</w:t>
        </w:r>
      </w:hyperlink>
      <w:r w:rsidRPr="00062F83">
        <w:rPr>
          <w:rFonts w:ascii="Times New Roman" w:eastAsia="Times New Roman" w:hAnsi="Times New Roman" w:cs="Times New Roman"/>
          <w:color w:val="000000"/>
          <w:sz w:val="24"/>
          <w:szCs w:val="24"/>
          <w:lang w:eastAsia="en-GB"/>
        </w:rPr>
        <w:t xml:space="preserve"> [7/06/12]</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[38] </w:t>
      </w:r>
      <w:r w:rsidRPr="00062F83">
        <w:rPr>
          <w:rFonts w:ascii="Times New Roman" w:eastAsia="Times New Roman" w:hAnsi="Times New Roman" w:cs="Times New Roman"/>
          <w:color w:val="000000"/>
          <w:sz w:val="24"/>
          <w:szCs w:val="24"/>
          <w:lang w:eastAsia="en-GB"/>
        </w:rPr>
        <w:t xml:space="preserve">Stigsdotter, U. A. and Grahn, P.  (2002) What Makes a Garden a Healing Garden? </w:t>
      </w:r>
      <w:r w:rsidRPr="00062F83">
        <w:rPr>
          <w:rFonts w:ascii="Times New Roman" w:eastAsia="Times New Roman" w:hAnsi="Times New Roman" w:cs="Times New Roman"/>
          <w:i/>
          <w:iCs/>
          <w:color w:val="000000"/>
          <w:sz w:val="24"/>
          <w:szCs w:val="24"/>
          <w:lang w:eastAsia="en-GB"/>
        </w:rPr>
        <w:t>Journal of Therapeutic Horticulture 13</w:t>
      </w:r>
      <w:r w:rsidRPr="00062F83">
        <w:rPr>
          <w:rFonts w:ascii="Times New Roman" w:eastAsia="Times New Roman" w:hAnsi="Times New Roman" w:cs="Times New Roman"/>
          <w:color w:val="000000"/>
          <w:sz w:val="24"/>
          <w:szCs w:val="24"/>
          <w:lang w:eastAsia="en-GB"/>
        </w:rPr>
        <w:t xml:space="preserve"> (1): 60-69.</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[39] </w:t>
      </w:r>
      <w:r w:rsidRPr="00062F83">
        <w:rPr>
          <w:rFonts w:ascii="Times New Roman" w:eastAsia="Times New Roman" w:hAnsi="Times New Roman" w:cs="Times New Roman"/>
          <w:color w:val="000000"/>
          <w:sz w:val="24"/>
          <w:szCs w:val="24"/>
          <w:lang w:eastAsia="en-GB"/>
        </w:rPr>
        <w:t xml:space="preserve">Lipsedge, K.  (2006) “A Place of Refuge, Seduction or Danger?: The Representation of the Ivy Summer-House in Samuel Richardson’s Clarissa”. </w:t>
      </w:r>
      <w:r w:rsidRPr="00062F83">
        <w:rPr>
          <w:rFonts w:ascii="Times New Roman" w:eastAsia="Times New Roman" w:hAnsi="Times New Roman" w:cs="Times New Roman"/>
          <w:i/>
          <w:iCs/>
          <w:color w:val="000000"/>
          <w:sz w:val="24"/>
          <w:szCs w:val="24"/>
          <w:lang w:eastAsia="en-GB"/>
        </w:rPr>
        <w:t>Journal of Design History 19</w:t>
      </w:r>
      <w:r w:rsidRPr="00062F83">
        <w:rPr>
          <w:rFonts w:ascii="Times New Roman" w:eastAsia="Times New Roman" w:hAnsi="Times New Roman" w:cs="Times New Roman"/>
          <w:color w:val="000000"/>
          <w:sz w:val="24"/>
          <w:szCs w:val="24"/>
          <w:lang w:eastAsia="en-GB"/>
        </w:rPr>
        <w:t xml:space="preserve"> (3):185-196. [Online] Available:</w:t>
      </w:r>
      <w:hyperlink r:id="rId19" w:history="1">
        <w:r w:rsidRPr="00062F83">
          <w:rPr>
            <w:rFonts w:ascii="Times New Roman" w:eastAsia="Times New Roman" w:hAnsi="Times New Roman" w:cs="Times New Roman"/>
            <w:color w:val="1155CC"/>
            <w:sz w:val="24"/>
            <w:szCs w:val="24"/>
            <w:u w:val="single"/>
            <w:lang w:eastAsia="en-GB"/>
          </w:rPr>
          <w:t>http://jdh.oxfordjournals.org/cgi/doi/10.1093/jdh/epl018</w:t>
        </w:r>
      </w:hyperlink>
      <w:r w:rsidRPr="00062F83">
        <w:rPr>
          <w:rFonts w:ascii="Times New Roman" w:eastAsia="Times New Roman" w:hAnsi="Times New Roman" w:cs="Times New Roman"/>
          <w:color w:val="000000"/>
          <w:sz w:val="24"/>
          <w:szCs w:val="24"/>
          <w:lang w:eastAsia="en-GB"/>
        </w:rPr>
        <w:t xml:space="preserve"> [8/4/11]</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[40] </w:t>
      </w:r>
      <w:r w:rsidRPr="00062F83">
        <w:rPr>
          <w:rFonts w:ascii="Times New Roman" w:eastAsia="Times New Roman" w:hAnsi="Times New Roman" w:cs="Times New Roman"/>
          <w:color w:val="000000"/>
          <w:sz w:val="24"/>
          <w:szCs w:val="24"/>
          <w:lang w:eastAsia="en-GB"/>
        </w:rPr>
        <w:t>Januarius, J. (2009) Feeling at home: Interiors, domesticity and the everyday life of Belgian Limburg miners in the 1950’s.  </w:t>
      </w:r>
      <w:r w:rsidRPr="00062F83">
        <w:rPr>
          <w:rFonts w:ascii="Times New Roman" w:eastAsia="Times New Roman" w:hAnsi="Times New Roman" w:cs="Times New Roman"/>
          <w:i/>
          <w:iCs/>
          <w:color w:val="000000"/>
          <w:sz w:val="24"/>
          <w:szCs w:val="24"/>
          <w:lang w:eastAsia="en-GB"/>
        </w:rPr>
        <w:t>Home Cultures 6</w:t>
      </w:r>
      <w:r w:rsidRPr="00062F83">
        <w:rPr>
          <w:rFonts w:ascii="Times New Roman" w:eastAsia="Times New Roman" w:hAnsi="Times New Roman" w:cs="Times New Roman"/>
          <w:color w:val="000000"/>
          <w:sz w:val="24"/>
          <w:szCs w:val="24"/>
          <w:lang w:eastAsia="en-GB"/>
        </w:rPr>
        <w:t xml:space="preserve"> (1): 43-70</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[41] </w:t>
      </w:r>
      <w:r w:rsidRPr="00062F83">
        <w:rPr>
          <w:rFonts w:ascii="Times New Roman" w:eastAsia="Times New Roman" w:hAnsi="Times New Roman" w:cs="Times New Roman"/>
          <w:color w:val="000000"/>
          <w:sz w:val="24"/>
          <w:szCs w:val="24"/>
          <w:lang w:eastAsia="en-GB"/>
        </w:rPr>
        <w:t xml:space="preserve">Araujo, A.  (2010) Repetition, pattern, and the domestic: notes on the relationship between pattern and home-making. </w:t>
      </w:r>
      <w:r w:rsidRPr="00062F83">
        <w:rPr>
          <w:rFonts w:ascii="Times New Roman" w:eastAsia="Times New Roman" w:hAnsi="Times New Roman" w:cs="Times New Roman"/>
          <w:i/>
          <w:iCs/>
          <w:color w:val="000000"/>
          <w:sz w:val="24"/>
          <w:szCs w:val="24"/>
          <w:lang w:eastAsia="en-GB"/>
        </w:rPr>
        <w:t>Textile: The Journal of Cloth and Culture 8</w:t>
      </w:r>
      <w:r w:rsidRPr="00062F83">
        <w:rPr>
          <w:rFonts w:ascii="Times New Roman" w:eastAsia="Times New Roman" w:hAnsi="Times New Roman" w:cs="Times New Roman"/>
          <w:color w:val="000000"/>
          <w:sz w:val="24"/>
          <w:szCs w:val="24"/>
          <w:lang w:eastAsia="en-GB"/>
        </w:rPr>
        <w:t xml:space="preserve"> (2):180-201</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[42] </w:t>
      </w:r>
      <w:r w:rsidRPr="00062F83">
        <w:rPr>
          <w:rFonts w:ascii="Times New Roman" w:eastAsia="Times New Roman" w:hAnsi="Times New Roman" w:cs="Times New Roman"/>
          <w:color w:val="000000"/>
          <w:sz w:val="24"/>
          <w:szCs w:val="24"/>
          <w:lang w:eastAsia="en-GB"/>
        </w:rPr>
        <w:t xml:space="preserve">Olesen, B.B. (2010) Ethnic objects in domestic interiors: Space, atmosphere and the making of home. </w:t>
      </w:r>
      <w:r w:rsidRPr="00062F83">
        <w:rPr>
          <w:rFonts w:ascii="Times New Roman" w:eastAsia="Times New Roman" w:hAnsi="Times New Roman" w:cs="Times New Roman"/>
          <w:i/>
          <w:iCs/>
          <w:color w:val="000000"/>
          <w:sz w:val="24"/>
          <w:szCs w:val="24"/>
          <w:lang w:eastAsia="en-GB"/>
        </w:rPr>
        <w:t xml:space="preserve">Home Cultures 7 </w:t>
      </w:r>
      <w:r w:rsidRPr="00062F83">
        <w:rPr>
          <w:rFonts w:ascii="Times New Roman" w:eastAsia="Times New Roman" w:hAnsi="Times New Roman" w:cs="Times New Roman"/>
          <w:color w:val="000000"/>
          <w:sz w:val="24"/>
          <w:szCs w:val="24"/>
          <w:lang w:eastAsia="en-GB"/>
        </w:rPr>
        <w:t>(1):25-41. [Online] Available:</w:t>
      </w:r>
      <w:hyperlink r:id="rId20"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http://openurl.ingenta.com/content/xref?genre=article&amp;issn=1740-6315&amp;volume=7&amp;issue=1&amp;spage=25</w:t>
        </w:r>
      </w:hyperlink>
      <w:r w:rsidRPr="00062F83">
        <w:rPr>
          <w:rFonts w:ascii="Times New Roman" w:eastAsia="Times New Roman" w:hAnsi="Times New Roman" w:cs="Times New Roman"/>
          <w:color w:val="000000"/>
          <w:sz w:val="24"/>
          <w:szCs w:val="24"/>
          <w:lang w:eastAsia="en-GB"/>
        </w:rPr>
        <w:t xml:space="preserve"> [8/04/11]</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[43] </w:t>
      </w:r>
      <w:r w:rsidRPr="00062F83">
        <w:rPr>
          <w:rFonts w:ascii="Times New Roman" w:eastAsia="Times New Roman" w:hAnsi="Times New Roman" w:cs="Times New Roman"/>
          <w:color w:val="000000"/>
          <w:sz w:val="24"/>
          <w:szCs w:val="24"/>
          <w:lang w:eastAsia="en-GB"/>
        </w:rPr>
        <w:t>Lees-Maffei, G. (2008) Introduction: Professionalization as a Focus in Interior Design History.</w:t>
      </w:r>
      <w:r w:rsidRPr="00062F83">
        <w:rPr>
          <w:rFonts w:ascii="Times New Roman" w:eastAsia="Times New Roman" w:hAnsi="Times New Roman" w:cs="Times New Roman"/>
          <w:i/>
          <w:iCs/>
          <w:color w:val="000000"/>
          <w:sz w:val="24"/>
          <w:szCs w:val="24"/>
          <w:lang w:eastAsia="en-GB"/>
        </w:rPr>
        <w:t xml:space="preserve"> Journal of Design History 21</w:t>
      </w:r>
      <w:r w:rsidRPr="00062F83">
        <w:rPr>
          <w:rFonts w:ascii="Times New Roman" w:eastAsia="Times New Roman" w:hAnsi="Times New Roman" w:cs="Times New Roman"/>
          <w:color w:val="000000"/>
          <w:sz w:val="24"/>
          <w:szCs w:val="24"/>
          <w:lang w:eastAsia="en-GB"/>
        </w:rPr>
        <w:t>(1):1-18.  [Online] Available:</w:t>
      </w:r>
      <w:hyperlink r:id="rId21"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http://jdh.oxfordjournals.org/cgi/doi/10.1093/jdh/epn007</w:t>
        </w:r>
      </w:hyperlink>
      <w:r w:rsidRPr="00062F83">
        <w:rPr>
          <w:rFonts w:ascii="Times New Roman" w:eastAsia="Times New Roman" w:hAnsi="Times New Roman" w:cs="Times New Roman"/>
          <w:color w:val="000000"/>
          <w:sz w:val="24"/>
          <w:szCs w:val="24"/>
          <w:lang w:eastAsia="en-GB"/>
        </w:rPr>
        <w:t xml:space="preserve"> [8/4/11].</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[44] </w:t>
      </w:r>
      <w:r w:rsidRPr="00062F83">
        <w:rPr>
          <w:rFonts w:ascii="Times New Roman" w:eastAsia="Times New Roman" w:hAnsi="Times New Roman" w:cs="Times New Roman"/>
          <w:color w:val="000000"/>
          <w:sz w:val="24"/>
          <w:szCs w:val="24"/>
          <w:lang w:eastAsia="en-GB"/>
        </w:rPr>
        <w:t xml:space="preserve">Murphy, K., O Shea, E. and Cooney A.  (2007) Quality of life for older people living in long-stay settings in Ireland. </w:t>
      </w:r>
      <w:r w:rsidRPr="00062F83">
        <w:rPr>
          <w:rFonts w:ascii="Times New Roman" w:eastAsia="Times New Roman" w:hAnsi="Times New Roman" w:cs="Times New Roman"/>
          <w:i/>
          <w:iCs/>
          <w:color w:val="000000"/>
          <w:sz w:val="24"/>
          <w:szCs w:val="24"/>
          <w:lang w:eastAsia="en-GB"/>
        </w:rPr>
        <w:t>Journal of Clinical Nursing 16</w:t>
      </w:r>
      <w:r w:rsidRPr="00062F83">
        <w:rPr>
          <w:rFonts w:ascii="Times New Roman" w:eastAsia="Times New Roman" w:hAnsi="Times New Roman" w:cs="Times New Roman"/>
          <w:color w:val="000000"/>
          <w:sz w:val="24"/>
          <w:szCs w:val="24"/>
          <w:lang w:eastAsia="en-GB"/>
        </w:rPr>
        <w:t xml:space="preserve"> (11):2167-77. [Online] Available:</w:t>
      </w:r>
      <w:hyperlink r:id="rId22"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http://www.ncbi.nlm.nih.gov/pubmed/17419797</w:t>
        </w:r>
      </w:hyperlink>
      <w:r w:rsidRPr="00062F83">
        <w:rPr>
          <w:rFonts w:ascii="Times New Roman" w:eastAsia="Times New Roman" w:hAnsi="Times New Roman" w:cs="Times New Roman"/>
          <w:color w:val="000000"/>
          <w:sz w:val="24"/>
          <w:szCs w:val="24"/>
          <w:lang w:eastAsia="en-GB"/>
        </w:rPr>
        <w:t xml:space="preserve"> [8/4/11]</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[45] </w:t>
      </w:r>
      <w:r w:rsidRPr="00062F83">
        <w:rPr>
          <w:rFonts w:ascii="Times New Roman" w:eastAsia="Times New Roman" w:hAnsi="Times New Roman" w:cs="Times New Roman"/>
          <w:color w:val="000000"/>
          <w:sz w:val="24"/>
          <w:szCs w:val="24"/>
          <w:lang w:eastAsia="en-GB"/>
        </w:rPr>
        <w:t>Rice, C. (2002) Bear Cottage.  </w:t>
      </w:r>
      <w:r w:rsidRPr="00062F83">
        <w:rPr>
          <w:rFonts w:ascii="Times New Roman" w:eastAsia="Times New Roman" w:hAnsi="Times New Roman" w:cs="Times New Roman"/>
          <w:i/>
          <w:iCs/>
          <w:color w:val="000000"/>
          <w:sz w:val="24"/>
          <w:szCs w:val="24"/>
          <w:lang w:eastAsia="en-GB"/>
        </w:rPr>
        <w:t>Architecture Australia 91</w:t>
      </w:r>
      <w:r w:rsidRPr="00062F83">
        <w:rPr>
          <w:rFonts w:ascii="Times New Roman" w:eastAsia="Times New Roman" w:hAnsi="Times New Roman" w:cs="Times New Roman"/>
          <w:color w:val="000000"/>
          <w:sz w:val="24"/>
          <w:szCs w:val="24"/>
          <w:lang w:eastAsia="en-GB"/>
        </w:rPr>
        <w:t xml:space="preserve"> (4):66-70 [Online] Available:</w:t>
      </w:r>
      <w:hyperlink r:id="rId23"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http://www.architecturemedia.com/aa/aaissue.php?issueid=200207&amp;article=14&amp;typeon=2</w:t>
        </w:r>
      </w:hyperlink>
      <w:r w:rsidRPr="00062F83">
        <w:rPr>
          <w:rFonts w:ascii="Times New Roman" w:eastAsia="Times New Roman" w:hAnsi="Times New Roman" w:cs="Times New Roman"/>
          <w:color w:val="000000"/>
          <w:sz w:val="24"/>
          <w:szCs w:val="24"/>
          <w:lang w:eastAsia="en-GB"/>
        </w:rPr>
        <w:t xml:space="preserve">  [8/04/11]</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[46] </w:t>
      </w:r>
      <w:r w:rsidRPr="00062F83">
        <w:rPr>
          <w:rFonts w:ascii="Times New Roman" w:eastAsia="Times New Roman" w:hAnsi="Times New Roman" w:cs="Times New Roman"/>
          <w:color w:val="000000"/>
          <w:sz w:val="24"/>
          <w:szCs w:val="24"/>
          <w:lang w:eastAsia="en-GB"/>
        </w:rPr>
        <w:t xml:space="preserve">British Standards Institute (2009) </w:t>
      </w:r>
      <w:r w:rsidRPr="00062F83">
        <w:rPr>
          <w:rFonts w:ascii="Times New Roman" w:eastAsia="Times New Roman" w:hAnsi="Times New Roman" w:cs="Times New Roman"/>
          <w:i/>
          <w:iCs/>
          <w:color w:val="000000"/>
          <w:sz w:val="24"/>
          <w:szCs w:val="24"/>
          <w:lang w:eastAsia="en-GB"/>
        </w:rPr>
        <w:t>BS8300: Design of Buildings and their Approaches to Meet the Need of Disabled People – Code of Practice.</w:t>
      </w:r>
      <w:r w:rsidRPr="00062F83">
        <w:rPr>
          <w:rFonts w:ascii="Times New Roman" w:eastAsia="Times New Roman" w:hAnsi="Times New Roman" w:cs="Times New Roman"/>
          <w:color w:val="000000"/>
          <w:sz w:val="24"/>
          <w:szCs w:val="24"/>
          <w:lang w:eastAsia="en-GB"/>
        </w:rPr>
        <w:t xml:space="preserve">  British Standards Institute, London. </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[47] </w:t>
      </w:r>
      <w:r w:rsidRPr="00062F83">
        <w:rPr>
          <w:rFonts w:ascii="Times New Roman" w:eastAsia="Times New Roman" w:hAnsi="Times New Roman" w:cs="Times New Roman"/>
          <w:color w:val="000000"/>
          <w:sz w:val="24"/>
          <w:szCs w:val="24"/>
          <w:lang w:eastAsia="en-GB"/>
        </w:rPr>
        <w:t>Sparke, P.  (2004) Studying the modern home.  </w:t>
      </w:r>
      <w:r w:rsidRPr="00062F83">
        <w:rPr>
          <w:rFonts w:ascii="Times New Roman" w:eastAsia="Times New Roman" w:hAnsi="Times New Roman" w:cs="Times New Roman"/>
          <w:i/>
          <w:iCs/>
          <w:color w:val="000000"/>
          <w:sz w:val="24"/>
          <w:szCs w:val="24"/>
          <w:lang w:eastAsia="en-GB"/>
        </w:rPr>
        <w:t>The Journal of Architecture 9</w:t>
      </w:r>
      <w:r w:rsidRPr="00062F83">
        <w:rPr>
          <w:rFonts w:ascii="Times New Roman" w:eastAsia="Times New Roman" w:hAnsi="Times New Roman" w:cs="Times New Roman"/>
          <w:color w:val="000000"/>
          <w:sz w:val="24"/>
          <w:szCs w:val="24"/>
          <w:lang w:eastAsia="en-GB"/>
        </w:rPr>
        <w:t xml:space="preserve"> (4):413-417. [Online] Available:</w:t>
      </w:r>
      <w:hyperlink r:id="rId24"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http://www.informaworld.com/openurl?genre=article&amp;doi=10.1080/1360236042000320288&amp;magic=crossref||D404A21C5BB053405B1A640AFFD44AE3</w:t>
        </w:r>
      </w:hyperlink>
      <w:r w:rsidRPr="00062F83">
        <w:rPr>
          <w:rFonts w:ascii="Times New Roman" w:eastAsia="Times New Roman" w:hAnsi="Times New Roman" w:cs="Times New Roman"/>
          <w:color w:val="000000"/>
          <w:sz w:val="24"/>
          <w:szCs w:val="24"/>
          <w:lang w:eastAsia="en-GB"/>
        </w:rPr>
        <w:t xml:space="preserve"> [8/4/11]</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lastRenderedPageBreak/>
        <w:t xml:space="preserve">[48] </w:t>
      </w:r>
      <w:r w:rsidRPr="00062F83">
        <w:rPr>
          <w:rFonts w:ascii="Times New Roman" w:eastAsia="Times New Roman" w:hAnsi="Times New Roman" w:cs="Times New Roman"/>
          <w:color w:val="000000"/>
          <w:sz w:val="24"/>
          <w:szCs w:val="24"/>
          <w:lang w:eastAsia="en-GB"/>
        </w:rPr>
        <w:t xml:space="preserve">Cipriani, J., Kreider, M., Sapulak, K., Jacobson, M., Skrypski, M. and Sprau, K. (2009) Understanding object attachment and meaning for nursing home residents: An exploratory study, including implications for occupational therapy. </w:t>
      </w:r>
      <w:r w:rsidRPr="00062F83">
        <w:rPr>
          <w:rFonts w:ascii="Times New Roman" w:eastAsia="Times New Roman" w:hAnsi="Times New Roman" w:cs="Times New Roman"/>
          <w:i/>
          <w:iCs/>
          <w:color w:val="000000"/>
          <w:sz w:val="24"/>
          <w:szCs w:val="24"/>
          <w:lang w:eastAsia="en-GB"/>
        </w:rPr>
        <w:t>Physical &amp; Occupational Therapy in Geriatrics 27</w:t>
      </w:r>
      <w:r w:rsidRPr="00062F83">
        <w:rPr>
          <w:rFonts w:ascii="Times New Roman" w:eastAsia="Times New Roman" w:hAnsi="Times New Roman" w:cs="Times New Roman"/>
          <w:color w:val="000000"/>
          <w:sz w:val="24"/>
          <w:szCs w:val="24"/>
          <w:lang w:eastAsia="en-GB"/>
        </w:rPr>
        <w:t xml:space="preserve"> (6):405-422. [Online] Available:</w:t>
      </w:r>
      <w:hyperlink r:id="rId25"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http://informahealthcare.com/doi/abs/10.3109/02703180903183164</w:t>
        </w:r>
      </w:hyperlink>
      <w:r w:rsidRPr="00062F83">
        <w:rPr>
          <w:rFonts w:ascii="Times New Roman" w:eastAsia="Times New Roman" w:hAnsi="Times New Roman" w:cs="Times New Roman"/>
          <w:color w:val="000000"/>
          <w:sz w:val="24"/>
          <w:szCs w:val="24"/>
          <w:lang w:eastAsia="en-GB"/>
        </w:rPr>
        <w:t xml:space="preserve"> [8/04/11]. </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[49] </w:t>
      </w:r>
      <w:r w:rsidRPr="00062F83">
        <w:rPr>
          <w:rFonts w:ascii="Times New Roman" w:eastAsia="Times New Roman" w:hAnsi="Times New Roman" w:cs="Times New Roman"/>
          <w:color w:val="000000"/>
          <w:sz w:val="24"/>
          <w:szCs w:val="24"/>
          <w:lang w:eastAsia="en-GB"/>
        </w:rPr>
        <w:t xml:space="preserve">Olin, E. and Jansson, B. R. (2008) Common areas in group homes: arenas for different interests? </w:t>
      </w:r>
      <w:r w:rsidRPr="00062F83">
        <w:rPr>
          <w:rFonts w:ascii="Times New Roman" w:eastAsia="Times New Roman" w:hAnsi="Times New Roman" w:cs="Times New Roman"/>
          <w:i/>
          <w:iCs/>
          <w:color w:val="000000"/>
          <w:sz w:val="24"/>
          <w:szCs w:val="24"/>
          <w:lang w:eastAsia="en-GB"/>
        </w:rPr>
        <w:t>European Journal of Social Work 11</w:t>
      </w:r>
      <w:r w:rsidRPr="00062F83">
        <w:rPr>
          <w:rFonts w:ascii="Times New Roman" w:eastAsia="Times New Roman" w:hAnsi="Times New Roman" w:cs="Times New Roman"/>
          <w:color w:val="000000"/>
          <w:sz w:val="24"/>
          <w:szCs w:val="24"/>
          <w:lang w:eastAsia="en-GB"/>
        </w:rPr>
        <w:t xml:space="preserve"> (3):251-265. [Online] Available:</w:t>
      </w:r>
      <w:hyperlink r:id="rId26"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http://www.informaworld.com/openurl?genre=article&amp;doi=10.1080/13691450701733341&amp;magic=crossref||D404A21C5BB053405B1A640AFFD44AE3</w:t>
        </w:r>
      </w:hyperlink>
      <w:r w:rsidRPr="00062F83">
        <w:rPr>
          <w:rFonts w:ascii="Times New Roman" w:eastAsia="Times New Roman" w:hAnsi="Times New Roman" w:cs="Times New Roman"/>
          <w:color w:val="000000"/>
          <w:sz w:val="24"/>
          <w:szCs w:val="24"/>
          <w:lang w:eastAsia="en-GB"/>
        </w:rPr>
        <w:t xml:space="preserve"> [08/04/11].</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[50] </w:t>
      </w:r>
      <w:r w:rsidRPr="00062F83">
        <w:rPr>
          <w:rFonts w:ascii="Times New Roman" w:eastAsia="Times New Roman" w:hAnsi="Times New Roman" w:cs="Times New Roman"/>
          <w:color w:val="000000"/>
          <w:sz w:val="24"/>
          <w:szCs w:val="24"/>
          <w:lang w:eastAsia="en-GB"/>
        </w:rPr>
        <w:t xml:space="preserve">Nagy, J. W. (2002) Kitchens that help residents re-establish home. </w:t>
      </w:r>
      <w:r w:rsidRPr="00062F83">
        <w:rPr>
          <w:rFonts w:ascii="Times New Roman" w:eastAsia="Times New Roman" w:hAnsi="Times New Roman" w:cs="Times New Roman"/>
          <w:i/>
          <w:iCs/>
          <w:color w:val="000000"/>
          <w:sz w:val="24"/>
          <w:szCs w:val="24"/>
          <w:lang w:eastAsia="en-GB"/>
        </w:rPr>
        <w:t xml:space="preserve">Alzheimers Care Quarterly </w:t>
      </w:r>
      <w:r w:rsidRPr="00062F83">
        <w:rPr>
          <w:rFonts w:ascii="Times New Roman" w:eastAsia="Times New Roman" w:hAnsi="Times New Roman" w:cs="Times New Roman"/>
          <w:color w:val="000000"/>
          <w:sz w:val="24"/>
          <w:szCs w:val="24"/>
          <w:lang w:eastAsia="en-GB"/>
        </w:rPr>
        <w:t>3 (1):74-77. [Online] Available:</w:t>
      </w:r>
      <w:hyperlink r:id="rId27" w:history="1">
        <w:r w:rsidRPr="00062F83">
          <w:rPr>
            <w:rFonts w:ascii="Times New Roman" w:eastAsia="Times New Roman" w:hAnsi="Times New Roman" w:cs="Times New Roman"/>
            <w:color w:val="1155CC"/>
            <w:sz w:val="24"/>
            <w:szCs w:val="24"/>
            <w:u w:val="single"/>
            <w:lang w:eastAsia="en-GB"/>
          </w:rPr>
          <w:t>http://web.ebscohost.com/ehost/pdfviewer/pdfviewer?vid=4&amp;hid=13&amp;sid=e83cce80-c22e-4b20-9339-1012f4a193a4%40sessionmgr10</w:t>
        </w:r>
      </w:hyperlink>
      <w:r w:rsidRPr="00062F83">
        <w:rPr>
          <w:rFonts w:ascii="Times New Roman" w:eastAsia="Times New Roman" w:hAnsi="Times New Roman" w:cs="Times New Roman"/>
          <w:color w:val="000000"/>
          <w:sz w:val="24"/>
          <w:szCs w:val="24"/>
          <w:lang w:eastAsia="en-GB"/>
        </w:rPr>
        <w:t xml:space="preserve"> [8/4/11]</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[51] </w:t>
      </w:r>
      <w:r w:rsidRPr="00062F83">
        <w:rPr>
          <w:rFonts w:ascii="Times New Roman" w:eastAsia="Times New Roman" w:hAnsi="Times New Roman" w:cs="Times New Roman"/>
          <w:color w:val="000000"/>
          <w:sz w:val="24"/>
          <w:szCs w:val="24"/>
          <w:lang w:eastAsia="en-GB"/>
        </w:rPr>
        <w:t>Morgan-Brown, M., Newton, R. and Ormerod, M. (2013) Engaging life in two Irish nursing home units for people with dementia: Quantitative comparisons before and after implementing household environments, Aging and Mental Health, 17 (1): 57-65. [Online] Available:</w:t>
      </w:r>
      <w:hyperlink r:id="rId28"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http://www.tandfonline.com/doi/pdf/10.1080/13607863.2012.717250</w:t>
        </w:r>
      </w:hyperlink>
      <w:r w:rsidRPr="00062F83">
        <w:rPr>
          <w:rFonts w:ascii="Times New Roman" w:eastAsia="Times New Roman" w:hAnsi="Times New Roman" w:cs="Times New Roman"/>
          <w:color w:val="000000"/>
          <w:sz w:val="24"/>
          <w:szCs w:val="24"/>
          <w:lang w:eastAsia="en-GB"/>
        </w:rPr>
        <w:t xml:space="preserve"> [30/6/14]</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[52] </w:t>
      </w:r>
      <w:r w:rsidRPr="00062F83">
        <w:rPr>
          <w:rFonts w:ascii="Times New Roman" w:eastAsia="Times New Roman" w:hAnsi="Times New Roman" w:cs="Times New Roman"/>
          <w:color w:val="000000"/>
          <w:sz w:val="24"/>
          <w:szCs w:val="24"/>
          <w:lang w:eastAsia="en-GB"/>
        </w:rPr>
        <w:t xml:space="preserve">McDaniel, J. H., Hunt, A., Hackes, B. and Pope, J. F. (2001) Impact of dining room environment on nutritional intake of Alzheimerʼs residents: A case study. </w:t>
      </w:r>
      <w:r w:rsidRPr="00062F83">
        <w:rPr>
          <w:rFonts w:ascii="Times New Roman" w:eastAsia="Times New Roman" w:hAnsi="Times New Roman" w:cs="Times New Roman"/>
          <w:i/>
          <w:iCs/>
          <w:color w:val="000000"/>
          <w:sz w:val="24"/>
          <w:szCs w:val="24"/>
          <w:lang w:eastAsia="en-GB"/>
        </w:rPr>
        <w:t>American Journal of Alzheimerʼs Disease and Other Dementias</w:t>
      </w:r>
      <w:r w:rsidRPr="00062F83">
        <w:rPr>
          <w:rFonts w:ascii="Times New Roman" w:eastAsia="Times New Roman" w:hAnsi="Times New Roman" w:cs="Times New Roman"/>
          <w:color w:val="000000"/>
          <w:sz w:val="24"/>
          <w:szCs w:val="24"/>
          <w:lang w:eastAsia="en-GB"/>
        </w:rPr>
        <w:t>16 (5):297-302.  [Online] Available:</w:t>
      </w:r>
      <w:hyperlink r:id="rId29"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http://aja.sagepub.com/cgi/doi/10.1177/153331750101600508</w:t>
        </w:r>
      </w:hyperlink>
      <w:r w:rsidRPr="00062F83">
        <w:rPr>
          <w:rFonts w:ascii="Times New Roman" w:eastAsia="Times New Roman" w:hAnsi="Times New Roman" w:cs="Times New Roman"/>
          <w:color w:val="000000"/>
          <w:sz w:val="24"/>
          <w:szCs w:val="24"/>
          <w:lang w:eastAsia="en-GB"/>
        </w:rPr>
        <w:t xml:space="preserve"> [8/04/11].</w:t>
      </w:r>
    </w:p>
    <w:p w:rsidR="00772E28" w:rsidRDefault="00772E28" w:rsidP="00772E2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[53] </w:t>
      </w:r>
      <w:r w:rsidRPr="00062F83">
        <w:rPr>
          <w:rFonts w:ascii="Times New Roman" w:eastAsia="Times New Roman" w:hAnsi="Times New Roman" w:cs="Times New Roman"/>
          <w:color w:val="000000"/>
          <w:sz w:val="24"/>
          <w:szCs w:val="24"/>
          <w:lang w:eastAsia="en-GB"/>
        </w:rPr>
        <w:t xml:space="preserve">Rybczynski, W. (1989) </w:t>
      </w:r>
      <w:r w:rsidRPr="00062F83">
        <w:rPr>
          <w:rFonts w:ascii="Times New Roman" w:eastAsia="Times New Roman" w:hAnsi="Times New Roman" w:cs="Times New Roman"/>
          <w:i/>
          <w:iCs/>
          <w:color w:val="000000"/>
          <w:sz w:val="24"/>
          <w:szCs w:val="24"/>
          <w:lang w:eastAsia="en-GB"/>
        </w:rPr>
        <w:t>The most beautiful house in the world</w:t>
      </w:r>
      <w:r w:rsidRPr="00062F83">
        <w:rPr>
          <w:rFonts w:ascii="Times New Roman" w:eastAsia="Times New Roman" w:hAnsi="Times New Roman" w:cs="Times New Roman"/>
          <w:color w:val="000000"/>
          <w:sz w:val="24"/>
          <w:szCs w:val="24"/>
          <w:lang w:eastAsia="en-GB"/>
        </w:rPr>
        <w:t>. Viking Penguin, New York.</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[54] </w:t>
      </w:r>
      <w:r w:rsidRPr="00062F83">
        <w:rPr>
          <w:rFonts w:ascii="Times New Roman" w:eastAsia="Times New Roman" w:hAnsi="Times New Roman" w:cs="Times New Roman"/>
          <w:color w:val="000000"/>
          <w:sz w:val="24"/>
          <w:szCs w:val="24"/>
          <w:lang w:eastAsia="en-GB"/>
        </w:rPr>
        <w:t xml:space="preserve">Bachelard, G. (1994) </w:t>
      </w:r>
      <w:r w:rsidRPr="00062F83">
        <w:rPr>
          <w:rFonts w:ascii="Times New Roman" w:eastAsia="Times New Roman" w:hAnsi="Times New Roman" w:cs="Times New Roman"/>
          <w:i/>
          <w:iCs/>
          <w:color w:val="000000"/>
          <w:sz w:val="24"/>
          <w:szCs w:val="24"/>
          <w:lang w:eastAsia="en-GB"/>
        </w:rPr>
        <w:t>The poetics of space</w:t>
      </w:r>
      <w:r w:rsidRPr="00062F83">
        <w:rPr>
          <w:rFonts w:ascii="Times New Roman" w:eastAsia="Times New Roman" w:hAnsi="Times New Roman" w:cs="Times New Roman"/>
          <w:color w:val="000000"/>
          <w:sz w:val="24"/>
          <w:szCs w:val="24"/>
          <w:lang w:eastAsia="en-GB"/>
        </w:rPr>
        <w:t>. Beacon Press, Boston.</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[55] </w:t>
      </w:r>
      <w:r w:rsidRPr="00062F83">
        <w:rPr>
          <w:rFonts w:ascii="Times New Roman" w:eastAsia="Times New Roman" w:hAnsi="Times New Roman" w:cs="Times New Roman"/>
          <w:color w:val="000000"/>
          <w:sz w:val="24"/>
          <w:szCs w:val="24"/>
          <w:lang w:eastAsia="en-GB"/>
        </w:rPr>
        <w:t xml:space="preserve">Peace, S. and Holland, C. (2001) Homely residential care: A contradiction in terms? </w:t>
      </w:r>
      <w:r w:rsidRPr="00062F83">
        <w:rPr>
          <w:rFonts w:ascii="Times New Roman" w:eastAsia="Times New Roman" w:hAnsi="Times New Roman" w:cs="Times New Roman"/>
          <w:i/>
          <w:iCs/>
          <w:color w:val="000000"/>
          <w:sz w:val="24"/>
          <w:szCs w:val="24"/>
          <w:lang w:eastAsia="en-GB"/>
        </w:rPr>
        <w:t>Journal of Social Policy 30</w:t>
      </w:r>
      <w:r w:rsidRPr="00062F83">
        <w:rPr>
          <w:rFonts w:ascii="Times New Roman" w:eastAsia="Times New Roman" w:hAnsi="Times New Roman" w:cs="Times New Roman"/>
          <w:color w:val="000000"/>
          <w:sz w:val="24"/>
          <w:szCs w:val="24"/>
          <w:lang w:eastAsia="en-GB"/>
        </w:rPr>
        <w:t xml:space="preserve"> (3): 393-410</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[56] </w:t>
      </w:r>
      <w:r w:rsidRPr="00062F83">
        <w:rPr>
          <w:rFonts w:ascii="Times New Roman" w:eastAsia="Times New Roman" w:hAnsi="Times New Roman" w:cs="Times New Roman"/>
          <w:color w:val="000000"/>
          <w:sz w:val="24"/>
          <w:szCs w:val="24"/>
          <w:lang w:eastAsia="en-GB"/>
        </w:rPr>
        <w:t xml:space="preserve">Webster, H. (2010) </w:t>
      </w:r>
      <w:r w:rsidRPr="00062F83">
        <w:rPr>
          <w:rFonts w:ascii="Times New Roman" w:eastAsia="Times New Roman" w:hAnsi="Times New Roman" w:cs="Times New Roman"/>
          <w:i/>
          <w:iCs/>
          <w:color w:val="000000"/>
          <w:sz w:val="24"/>
          <w:szCs w:val="24"/>
          <w:lang w:eastAsia="en-GB"/>
        </w:rPr>
        <w:t>Bourdieu for architects</w:t>
      </w:r>
      <w:r w:rsidRPr="00062F83">
        <w:rPr>
          <w:rFonts w:ascii="Times New Roman" w:eastAsia="Times New Roman" w:hAnsi="Times New Roman" w:cs="Times New Roman"/>
          <w:color w:val="000000"/>
          <w:sz w:val="24"/>
          <w:szCs w:val="24"/>
          <w:lang w:eastAsia="en-GB"/>
        </w:rPr>
        <w:t>. Routledge, Oxon.</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 [57] </w:t>
      </w:r>
      <w:r w:rsidRPr="00062F83">
        <w:rPr>
          <w:rFonts w:ascii="Times New Roman" w:eastAsia="Times New Roman" w:hAnsi="Times New Roman" w:cs="Times New Roman"/>
          <w:color w:val="000000"/>
          <w:sz w:val="24"/>
          <w:szCs w:val="24"/>
          <w:lang w:eastAsia="en-GB"/>
        </w:rPr>
        <w:t xml:space="preserve">Heathcote, E. (2012) </w:t>
      </w:r>
      <w:r w:rsidRPr="00062F83">
        <w:rPr>
          <w:rFonts w:ascii="Times New Roman" w:eastAsia="Times New Roman" w:hAnsi="Times New Roman" w:cs="Times New Roman"/>
          <w:i/>
          <w:iCs/>
          <w:color w:val="000000"/>
          <w:sz w:val="24"/>
          <w:szCs w:val="24"/>
          <w:lang w:eastAsia="en-GB"/>
        </w:rPr>
        <w:t>The meaning of home.</w:t>
      </w:r>
      <w:r w:rsidRPr="00062F83">
        <w:rPr>
          <w:rFonts w:ascii="Times New Roman" w:eastAsia="Times New Roman" w:hAnsi="Times New Roman" w:cs="Times New Roman"/>
          <w:color w:val="000000"/>
          <w:sz w:val="24"/>
          <w:szCs w:val="24"/>
          <w:lang w:eastAsia="en-GB"/>
        </w:rPr>
        <w:t xml:space="preserve"> Frances Lincoln Ltd., London.</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[58] </w:t>
      </w:r>
      <w:r w:rsidRPr="00062F83">
        <w:rPr>
          <w:rFonts w:ascii="Times New Roman" w:eastAsia="Times New Roman" w:hAnsi="Times New Roman" w:cs="Times New Roman"/>
          <w:color w:val="000000"/>
          <w:sz w:val="24"/>
          <w:szCs w:val="24"/>
          <w:lang w:eastAsia="en-GB"/>
        </w:rPr>
        <w:t xml:space="preserve">Australian Government (1997) </w:t>
      </w:r>
      <w:r w:rsidRPr="00062F83">
        <w:rPr>
          <w:rFonts w:ascii="Times New Roman" w:eastAsia="Times New Roman" w:hAnsi="Times New Roman" w:cs="Times New Roman"/>
          <w:i/>
          <w:iCs/>
          <w:color w:val="000000"/>
          <w:sz w:val="24"/>
          <w:szCs w:val="24"/>
          <w:lang w:eastAsia="en-GB"/>
        </w:rPr>
        <w:t>Aged Care Act.</w:t>
      </w:r>
      <w:r w:rsidRPr="00062F83">
        <w:rPr>
          <w:rFonts w:ascii="Times New Roman" w:eastAsia="Times New Roman" w:hAnsi="Times New Roman" w:cs="Times New Roman"/>
          <w:color w:val="000000"/>
          <w:sz w:val="24"/>
          <w:szCs w:val="24"/>
          <w:lang w:eastAsia="en-GB"/>
        </w:rPr>
        <w:t xml:space="preserve"> Australian Government, Canberra. [Online]: Available:</w:t>
      </w:r>
      <w:hyperlink r:id="rId30" w:history="1">
        <w:r w:rsidRPr="00062F83">
          <w:rPr>
            <w:rFonts w:ascii="Times New Roman" w:eastAsia="Times New Roman" w:hAnsi="Times New Roman" w:cs="Times New Roman"/>
            <w:color w:val="000000"/>
            <w:sz w:val="24"/>
            <w:szCs w:val="24"/>
            <w:lang w:eastAsia="en-GB"/>
          </w:rPr>
          <w:t xml:space="preserve"> </w:t>
        </w:r>
        <w:r w:rsidRPr="00062F83">
          <w:rPr>
            <w:rFonts w:ascii="Times New Roman" w:eastAsia="Times New Roman" w:hAnsi="Times New Roman" w:cs="Times New Roman"/>
            <w:color w:val="1155CC"/>
            <w:sz w:val="24"/>
            <w:szCs w:val="24"/>
            <w:u w:val="single"/>
            <w:lang w:eastAsia="en-GB"/>
          </w:rPr>
          <w:t>http://www.comlaw.gov.au/Details/C2012C00139</w:t>
        </w:r>
      </w:hyperlink>
      <w:r w:rsidRPr="00062F83">
        <w:rPr>
          <w:rFonts w:ascii="Times New Roman" w:eastAsia="Times New Roman" w:hAnsi="Times New Roman" w:cs="Times New Roman"/>
          <w:color w:val="000000"/>
          <w:sz w:val="24"/>
          <w:szCs w:val="24"/>
          <w:lang w:eastAsia="en-GB"/>
        </w:rPr>
        <w:t xml:space="preserve">  [15/05/12]</w:t>
      </w:r>
    </w:p>
    <w:p w:rsidR="00772E28"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[59] </w:t>
      </w:r>
      <w:r w:rsidRPr="00062F83">
        <w:rPr>
          <w:rFonts w:ascii="Times New Roman" w:eastAsia="Times New Roman" w:hAnsi="Times New Roman" w:cs="Times New Roman"/>
          <w:color w:val="000000"/>
          <w:sz w:val="24"/>
          <w:szCs w:val="24"/>
          <w:lang w:eastAsia="en-GB"/>
        </w:rPr>
        <w:t>Burton, E. and Sheehan, B. (2010) Care-home environments and well-being: Identifying the design features that most affect older residents. J</w:t>
      </w:r>
      <w:r w:rsidRPr="00062F83">
        <w:rPr>
          <w:rFonts w:ascii="Times New Roman" w:eastAsia="Times New Roman" w:hAnsi="Times New Roman" w:cs="Times New Roman"/>
          <w:i/>
          <w:iCs/>
          <w:color w:val="000000"/>
          <w:sz w:val="24"/>
          <w:szCs w:val="24"/>
          <w:lang w:eastAsia="en-GB"/>
        </w:rPr>
        <w:t>ournal of Architectural and Planning Research 27</w:t>
      </w:r>
      <w:r w:rsidRPr="00062F83">
        <w:rPr>
          <w:rFonts w:ascii="Times New Roman" w:eastAsia="Times New Roman" w:hAnsi="Times New Roman" w:cs="Times New Roman"/>
          <w:color w:val="000000"/>
          <w:sz w:val="24"/>
          <w:szCs w:val="24"/>
          <w:lang w:eastAsia="en-GB"/>
        </w:rPr>
        <w:t xml:space="preserve"> (3); 237-256</w:t>
      </w:r>
    </w:p>
    <w:p w:rsidR="00772E28" w:rsidRPr="00062F83" w:rsidRDefault="00772E28" w:rsidP="00772E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[60] </w:t>
      </w:r>
      <w:r w:rsidRPr="00062F83">
        <w:rPr>
          <w:rFonts w:ascii="Times New Roman" w:eastAsia="Times New Roman" w:hAnsi="Times New Roman" w:cs="Times New Roman"/>
          <w:color w:val="000000"/>
          <w:sz w:val="24"/>
          <w:szCs w:val="24"/>
          <w:lang w:eastAsia="en-GB"/>
        </w:rPr>
        <w:t xml:space="preserve">Dybvik, T. K., Gjengedal, E. and Lykkeslet, E.  (2014) At the mercy of others for better or worse. </w:t>
      </w:r>
      <w:r w:rsidRPr="00062F83">
        <w:rPr>
          <w:rFonts w:ascii="Times New Roman" w:eastAsia="Times New Roman" w:hAnsi="Times New Roman" w:cs="Times New Roman"/>
          <w:i/>
          <w:iCs/>
          <w:color w:val="000000"/>
          <w:sz w:val="24"/>
          <w:szCs w:val="24"/>
          <w:lang w:eastAsia="en-GB"/>
        </w:rPr>
        <w:t>Scandinavian Journal of Caring Sciences 28</w:t>
      </w:r>
      <w:r w:rsidRPr="00062F83">
        <w:rPr>
          <w:rFonts w:ascii="Times New Roman" w:eastAsia="Times New Roman" w:hAnsi="Times New Roman" w:cs="Times New Roman"/>
          <w:color w:val="000000"/>
          <w:sz w:val="24"/>
          <w:szCs w:val="24"/>
          <w:lang w:eastAsia="en-GB"/>
        </w:rPr>
        <w:t xml:space="preserve"> (3): 537- 543</w:t>
      </w:r>
    </w:p>
    <w:p w:rsidR="00062F83" w:rsidRPr="00062F83" w:rsidRDefault="00062F83" w:rsidP="00062F83">
      <w:pPr>
        <w:spacing w:after="240" w:line="240" w:lineRule="auto"/>
        <w:rPr>
          <w:rFonts w:ascii="Times New Roman" w:eastAsia="Times New Roman" w:hAnsi="Times New Roman" w:cs="Times New Roman"/>
          <w:sz w:val="24"/>
          <w:szCs w:val="24"/>
          <w:lang w:eastAsia="en-GB"/>
        </w:rPr>
      </w:pPr>
    </w:p>
    <w:sectPr w:rsidR="00062F83" w:rsidRPr="00062F83">
      <w:footerReference w:type="defaul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3A0" w:rsidRDefault="000A33A0" w:rsidP="001F006C">
      <w:pPr>
        <w:spacing w:after="0" w:line="240" w:lineRule="auto"/>
      </w:pPr>
      <w:r>
        <w:separator/>
      </w:r>
    </w:p>
  </w:endnote>
  <w:endnote w:type="continuationSeparator" w:id="0">
    <w:p w:rsidR="000A33A0" w:rsidRDefault="000A33A0" w:rsidP="001F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664522"/>
      <w:docPartObj>
        <w:docPartGallery w:val="Page Numbers (Bottom of Page)"/>
        <w:docPartUnique/>
      </w:docPartObj>
    </w:sdtPr>
    <w:sdtEndPr>
      <w:rPr>
        <w:noProof/>
      </w:rPr>
    </w:sdtEndPr>
    <w:sdtContent>
      <w:p w:rsidR="001F006C" w:rsidRDefault="001F006C">
        <w:pPr>
          <w:pStyle w:val="Footer"/>
          <w:jc w:val="right"/>
        </w:pPr>
        <w:r>
          <w:fldChar w:fldCharType="begin"/>
        </w:r>
        <w:r>
          <w:instrText xml:space="preserve"> PAGE   \* MERGEFORMAT </w:instrText>
        </w:r>
        <w:r>
          <w:fldChar w:fldCharType="separate"/>
        </w:r>
        <w:r w:rsidR="00004A54">
          <w:rPr>
            <w:noProof/>
          </w:rPr>
          <w:t>1</w:t>
        </w:r>
        <w:r>
          <w:rPr>
            <w:noProof/>
          </w:rPr>
          <w:fldChar w:fldCharType="end"/>
        </w:r>
      </w:p>
    </w:sdtContent>
  </w:sdt>
  <w:p w:rsidR="001F006C" w:rsidRDefault="001F0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3A0" w:rsidRDefault="000A33A0" w:rsidP="001F006C">
      <w:pPr>
        <w:spacing w:after="0" w:line="240" w:lineRule="auto"/>
      </w:pPr>
      <w:r>
        <w:separator/>
      </w:r>
    </w:p>
  </w:footnote>
  <w:footnote w:type="continuationSeparator" w:id="0">
    <w:p w:rsidR="000A33A0" w:rsidRDefault="000A33A0" w:rsidP="001F0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2EBF"/>
    <w:multiLevelType w:val="hybridMultilevel"/>
    <w:tmpl w:val="5C269300"/>
    <w:lvl w:ilvl="0" w:tplc="FDE27A6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83"/>
    <w:rsid w:val="00004A54"/>
    <w:rsid w:val="000614CB"/>
    <w:rsid w:val="00062F83"/>
    <w:rsid w:val="000A33A0"/>
    <w:rsid w:val="00163122"/>
    <w:rsid w:val="001F006C"/>
    <w:rsid w:val="002A02F3"/>
    <w:rsid w:val="00342D5C"/>
    <w:rsid w:val="00573AF6"/>
    <w:rsid w:val="00772E28"/>
    <w:rsid w:val="00780D44"/>
    <w:rsid w:val="007B4B77"/>
    <w:rsid w:val="00AE63E6"/>
    <w:rsid w:val="00B56D6F"/>
    <w:rsid w:val="00CA60F0"/>
    <w:rsid w:val="00D02063"/>
    <w:rsid w:val="00D6048F"/>
    <w:rsid w:val="00D64E47"/>
    <w:rsid w:val="00D72595"/>
    <w:rsid w:val="00DD0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860F2-77ED-4740-B3A7-58F472B9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D6F"/>
    <w:pPr>
      <w:ind w:left="720"/>
      <w:contextualSpacing/>
    </w:pPr>
  </w:style>
  <w:style w:type="paragraph" w:styleId="Header">
    <w:name w:val="header"/>
    <w:basedOn w:val="Normal"/>
    <w:link w:val="HeaderChar"/>
    <w:uiPriority w:val="99"/>
    <w:unhideWhenUsed/>
    <w:rsid w:val="001F0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06C"/>
  </w:style>
  <w:style w:type="paragraph" w:styleId="Footer">
    <w:name w:val="footer"/>
    <w:basedOn w:val="Normal"/>
    <w:link w:val="FooterChar"/>
    <w:uiPriority w:val="99"/>
    <w:unhideWhenUsed/>
    <w:rsid w:val="001F0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8470">
      <w:bodyDiv w:val="1"/>
      <w:marLeft w:val="0"/>
      <w:marRight w:val="0"/>
      <w:marTop w:val="0"/>
      <w:marBottom w:val="0"/>
      <w:divBdr>
        <w:top w:val="none" w:sz="0" w:space="0" w:color="auto"/>
        <w:left w:val="none" w:sz="0" w:space="0" w:color="auto"/>
        <w:bottom w:val="none" w:sz="0" w:space="0" w:color="auto"/>
        <w:right w:val="none" w:sz="0" w:space="0" w:color="auto"/>
      </w:divBdr>
      <w:divsChild>
        <w:div w:id="71509565">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uwm.edu/dementiadesigninfo/white_papers.cfm" TargetMode="External"/><Relationship Id="rId13" Type="http://schemas.openxmlformats.org/officeDocument/2006/relationships/hyperlink" Target="http://www.ncbi.nlm.nih.gov/pubmed/12694475" TargetMode="External"/><Relationship Id="rId18" Type="http://schemas.openxmlformats.org/officeDocument/2006/relationships/hyperlink" Target="http://www.infra.kth.se/BBA/IAPS%20papers%20pdf/full%20paper_048.pdf" TargetMode="External"/><Relationship Id="rId26" Type="http://schemas.openxmlformats.org/officeDocument/2006/relationships/hyperlink" Target="http://www.informaworld.com/openurl?genre=article&amp;doi=10.1080/13691450701733341&amp;magic=crossref%7C%7CD404A21C5BB053405B1A640AFFD44AE3" TargetMode="External"/><Relationship Id="rId3" Type="http://schemas.openxmlformats.org/officeDocument/2006/relationships/settings" Target="settings.xml"/><Relationship Id="rId21" Type="http://schemas.openxmlformats.org/officeDocument/2006/relationships/hyperlink" Target="http://jdh.oxfordjournals.org/cgi/doi/10.1093/jdh/epn007" TargetMode="External"/><Relationship Id="rId7" Type="http://schemas.openxmlformats.org/officeDocument/2006/relationships/hyperlink" Target="http://eprints.soton.ac.uk/390204/3/%2527There%2527s%2520no%2520place%2520like%2520home%2527%2520PUBLISHED.pdf" TargetMode="External"/><Relationship Id="rId12" Type="http://schemas.openxmlformats.org/officeDocument/2006/relationships/hyperlink" Target="http://www.mendeley.com/library/" TargetMode="External"/><Relationship Id="rId17" Type="http://schemas.openxmlformats.org/officeDocument/2006/relationships/hyperlink" Target="http://web.ebscohost.com/ehost/pdfviewer/pdfviewer?sid=ecff04c2-3b78-4377-be63-06ae2a1e83ec%40sessionmgr15&amp;vid=8&amp;hid=10" TargetMode="External"/><Relationship Id="rId25" Type="http://schemas.openxmlformats.org/officeDocument/2006/relationships/hyperlink" Target="http://informahealthcare.com/doi/abs/10.3109/0270318090318316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ab.sagepub.com/cgi/doi/10.1177/00139160121972990" TargetMode="External"/><Relationship Id="rId20" Type="http://schemas.openxmlformats.org/officeDocument/2006/relationships/hyperlink" Target="http://openurl.ingenta.com/content/xref?genre=article&amp;issn=1740-6315&amp;volume=7&amp;issue=1&amp;spage=25" TargetMode="External"/><Relationship Id="rId29" Type="http://schemas.openxmlformats.org/officeDocument/2006/relationships/hyperlink" Target="http://aja.sagepub.com/cgi/doi/10.1177/1533317501016005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m.sagepub.com/cgi/doi/10.1177/1471301209103273" TargetMode="External"/><Relationship Id="rId24" Type="http://schemas.openxmlformats.org/officeDocument/2006/relationships/hyperlink" Target="http://www.informaworld.com/openurl?genre=article&amp;doi=10.1080/1360236042000320288&amp;magic=crossref%7C%7CD404A21C5BB053405B1A640AFFD44AE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nkinghub.elsevier.com/retrieve/pii/S0890406506000302" TargetMode="External"/><Relationship Id="rId23" Type="http://schemas.openxmlformats.org/officeDocument/2006/relationships/hyperlink" Target="http://www.architecturemedia.com/aa/aaissue.php?issueid=200207&amp;article=14&amp;typeon=2" TargetMode="External"/><Relationship Id="rId28" Type="http://schemas.openxmlformats.org/officeDocument/2006/relationships/hyperlink" Target="http://www.tandfonline.com/doi/pdf/10.1080/13607863.2012.717250" TargetMode="External"/><Relationship Id="rId10" Type="http://schemas.openxmlformats.org/officeDocument/2006/relationships/hyperlink" Target="http://www.envplan.com/abstract.cgi?id=d3105" TargetMode="External"/><Relationship Id="rId19" Type="http://schemas.openxmlformats.org/officeDocument/2006/relationships/hyperlink" Target="http://jdh.oxfordjournals.org/cgi/doi/10.1093/jdh/epl01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i.wiley.com/10.1111/1468-5949.00227" TargetMode="External"/><Relationship Id="rId14" Type="http://schemas.openxmlformats.org/officeDocument/2006/relationships/hyperlink" Target="http://www.journals.cambridge.org/abstract_S0144686X02001101" TargetMode="External"/><Relationship Id="rId22" Type="http://schemas.openxmlformats.org/officeDocument/2006/relationships/hyperlink" Target="http://www.ncbi.nlm.nih.gov/pubmed/17419797" TargetMode="External"/><Relationship Id="rId27" Type="http://schemas.openxmlformats.org/officeDocument/2006/relationships/hyperlink" Target="http://web.ebscohost.com/ehost/pdfviewer/pdfviewer?vid=4&amp;hid=13&amp;sid=e83cce80-c22e-4b20-9339-1012f4a193a4%40sessionmgr10" TargetMode="External"/><Relationship Id="rId30" Type="http://schemas.openxmlformats.org/officeDocument/2006/relationships/hyperlink" Target="http://www.comlaw.gov.au/Details/C2012C00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6221</Words>
  <Characters>35460</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Gibson, Lyn</cp:lastModifiedBy>
  <cp:revision>2</cp:revision>
  <dcterms:created xsi:type="dcterms:W3CDTF">2017-05-29T10:15:00Z</dcterms:created>
  <dcterms:modified xsi:type="dcterms:W3CDTF">2017-05-29T10:15:00Z</dcterms:modified>
</cp:coreProperties>
</file>