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EF261" w14:textId="739E223A" w:rsidR="00B17842" w:rsidRPr="00023910" w:rsidRDefault="004507F7" w:rsidP="00023910">
      <w:pPr>
        <w:spacing w:after="0" w:line="240" w:lineRule="auto"/>
        <w:jc w:val="both"/>
        <w:rPr>
          <w:rFonts w:ascii="Calibri" w:eastAsia="Calibri" w:hAnsi="Calibri" w:cs="Arial"/>
          <w:b/>
          <w:sz w:val="24"/>
          <w:szCs w:val="24"/>
        </w:rPr>
      </w:pPr>
      <w:r w:rsidRPr="00023910">
        <w:rPr>
          <w:rFonts w:ascii="Calibri" w:eastAsia="Calibri" w:hAnsi="Calibri" w:cs="Arial"/>
          <w:b/>
          <w:sz w:val="24"/>
          <w:szCs w:val="24"/>
        </w:rPr>
        <w:t>D</w:t>
      </w:r>
      <w:r w:rsidR="00F15451" w:rsidRPr="00023910">
        <w:rPr>
          <w:rFonts w:ascii="Calibri" w:eastAsia="Calibri" w:hAnsi="Calibri" w:cs="Arial"/>
          <w:b/>
          <w:sz w:val="24"/>
          <w:szCs w:val="24"/>
        </w:rPr>
        <w:t xml:space="preserve">evelopment of </w:t>
      </w:r>
      <w:r w:rsidR="0069682F" w:rsidRPr="00023910">
        <w:rPr>
          <w:rFonts w:ascii="Calibri" w:eastAsia="Calibri" w:hAnsi="Calibri" w:cs="Arial"/>
          <w:b/>
          <w:sz w:val="24"/>
          <w:szCs w:val="24"/>
        </w:rPr>
        <w:t>a</w:t>
      </w:r>
      <w:r w:rsidR="00B17842" w:rsidRPr="00023910">
        <w:rPr>
          <w:rFonts w:ascii="Calibri" w:eastAsia="Calibri" w:hAnsi="Calibri" w:cs="Arial"/>
          <w:b/>
          <w:sz w:val="24"/>
          <w:szCs w:val="24"/>
        </w:rPr>
        <w:t xml:space="preserve"> </w:t>
      </w:r>
      <w:r w:rsidR="00424F64" w:rsidRPr="00023910">
        <w:rPr>
          <w:rFonts w:ascii="Calibri" w:eastAsia="Calibri" w:hAnsi="Calibri" w:cs="Arial"/>
          <w:b/>
          <w:sz w:val="24"/>
          <w:szCs w:val="24"/>
        </w:rPr>
        <w:t>cross</w:t>
      </w:r>
      <w:r w:rsidR="00B17842" w:rsidRPr="00023910">
        <w:rPr>
          <w:rFonts w:ascii="Calibri" w:eastAsia="Calibri" w:hAnsi="Calibri" w:cs="Arial"/>
          <w:b/>
          <w:sz w:val="24"/>
          <w:szCs w:val="24"/>
        </w:rPr>
        <w:t>-cultural</w:t>
      </w:r>
      <w:r w:rsidR="0065162E" w:rsidRPr="00023910">
        <w:rPr>
          <w:rFonts w:ascii="Calibri" w:eastAsia="Calibri" w:hAnsi="Calibri" w:cs="Arial"/>
          <w:b/>
          <w:sz w:val="24"/>
          <w:szCs w:val="24"/>
        </w:rPr>
        <w:t xml:space="preserve"> </w:t>
      </w:r>
      <w:r w:rsidR="0069682F" w:rsidRPr="00023910">
        <w:rPr>
          <w:rFonts w:ascii="Calibri" w:eastAsia="Calibri" w:hAnsi="Calibri" w:cs="Arial"/>
          <w:b/>
          <w:sz w:val="24"/>
          <w:szCs w:val="24"/>
        </w:rPr>
        <w:t>HPV community engagement model within Scotland</w:t>
      </w:r>
    </w:p>
    <w:p w14:paraId="02220CCA" w14:textId="523EBBBB" w:rsidR="00DA72E1" w:rsidRPr="00023910" w:rsidRDefault="00DA72E1" w:rsidP="00023910">
      <w:pPr>
        <w:spacing w:after="0" w:line="240" w:lineRule="auto"/>
        <w:jc w:val="both"/>
        <w:rPr>
          <w:rFonts w:ascii="Calibri" w:eastAsia="Calibri" w:hAnsi="Calibri" w:cs="Arial"/>
          <w:sz w:val="24"/>
          <w:szCs w:val="24"/>
        </w:rPr>
      </w:pPr>
    </w:p>
    <w:p w14:paraId="4B572AF7" w14:textId="77777777" w:rsidR="00023910" w:rsidRPr="00023910" w:rsidRDefault="00DA72E1" w:rsidP="00023910">
      <w:pPr>
        <w:spacing w:after="0" w:line="240" w:lineRule="auto"/>
        <w:jc w:val="both"/>
        <w:rPr>
          <w:rFonts w:ascii="Calibri" w:eastAsia="Calibri" w:hAnsi="Calibri" w:cs="Arial"/>
          <w:sz w:val="24"/>
          <w:szCs w:val="24"/>
        </w:rPr>
      </w:pPr>
      <w:r w:rsidRPr="00023910">
        <w:rPr>
          <w:rFonts w:ascii="Calibri" w:eastAsia="Calibri" w:hAnsi="Calibri" w:cs="Arial"/>
          <w:sz w:val="24"/>
          <w:szCs w:val="24"/>
        </w:rPr>
        <w:t>Elaine Carnegie</w:t>
      </w:r>
      <w:r w:rsidR="00023910" w:rsidRPr="00023910">
        <w:rPr>
          <w:rFonts w:ascii="Calibri" w:eastAsia="Calibri" w:hAnsi="Calibri" w:cs="Arial"/>
          <w:sz w:val="24"/>
          <w:szCs w:val="24"/>
          <w:vertAlign w:val="superscript"/>
        </w:rPr>
        <w:t>a</w:t>
      </w:r>
      <w:r w:rsidRPr="00023910">
        <w:rPr>
          <w:rFonts w:ascii="Calibri" w:eastAsia="Calibri" w:hAnsi="Calibri" w:cs="Arial"/>
          <w:sz w:val="24"/>
          <w:szCs w:val="24"/>
        </w:rPr>
        <w:t>, Anne Whittaker</w:t>
      </w:r>
      <w:r w:rsidR="00023910" w:rsidRPr="00023910">
        <w:rPr>
          <w:rFonts w:ascii="Calibri" w:eastAsia="Calibri" w:hAnsi="Calibri" w:cs="Arial"/>
          <w:sz w:val="24"/>
          <w:szCs w:val="24"/>
          <w:vertAlign w:val="superscript"/>
        </w:rPr>
        <w:t>a</w:t>
      </w:r>
      <w:r w:rsidRPr="00023910">
        <w:rPr>
          <w:rFonts w:ascii="Calibri" w:eastAsia="Calibri" w:hAnsi="Calibri" w:cs="Arial"/>
          <w:sz w:val="24"/>
          <w:szCs w:val="24"/>
        </w:rPr>
        <w:t>, Carol Gray Brunton</w:t>
      </w:r>
      <w:r w:rsidR="00023910" w:rsidRPr="00023910">
        <w:rPr>
          <w:rFonts w:ascii="Calibri" w:eastAsia="Calibri" w:hAnsi="Calibri" w:cs="Arial"/>
          <w:sz w:val="24"/>
          <w:szCs w:val="24"/>
          <w:vertAlign w:val="superscript"/>
        </w:rPr>
        <w:t>a</w:t>
      </w:r>
      <w:r w:rsidRPr="00023910">
        <w:rPr>
          <w:rFonts w:ascii="Calibri" w:eastAsia="Calibri" w:hAnsi="Calibri" w:cs="Arial"/>
          <w:sz w:val="24"/>
          <w:szCs w:val="24"/>
        </w:rPr>
        <w:t>, Rhona Hogg</w:t>
      </w:r>
      <w:r w:rsidR="00023910" w:rsidRPr="00023910">
        <w:rPr>
          <w:rFonts w:ascii="Calibri" w:eastAsia="Calibri" w:hAnsi="Calibri" w:cs="Arial"/>
          <w:sz w:val="24"/>
          <w:szCs w:val="24"/>
          <w:vertAlign w:val="superscript"/>
        </w:rPr>
        <w:t>b</w:t>
      </w:r>
      <w:r w:rsidRPr="00023910">
        <w:rPr>
          <w:rFonts w:ascii="Calibri" w:eastAsia="Calibri" w:hAnsi="Calibri" w:cs="Arial"/>
          <w:sz w:val="24"/>
          <w:szCs w:val="24"/>
        </w:rPr>
        <w:t>, Catriona Kennedy</w:t>
      </w:r>
      <w:r w:rsidR="00023910" w:rsidRPr="00023910">
        <w:rPr>
          <w:rFonts w:ascii="Calibri" w:eastAsia="Calibri" w:hAnsi="Calibri" w:cs="Arial"/>
          <w:sz w:val="24"/>
          <w:szCs w:val="24"/>
          <w:vertAlign w:val="superscript"/>
        </w:rPr>
        <w:t>c</w:t>
      </w:r>
      <w:r w:rsidRPr="00023910">
        <w:rPr>
          <w:rFonts w:ascii="Calibri" w:eastAsia="Calibri" w:hAnsi="Calibri" w:cs="Arial"/>
          <w:sz w:val="24"/>
          <w:szCs w:val="24"/>
        </w:rPr>
        <w:t>, Shona Hilton</w:t>
      </w:r>
      <w:r w:rsidR="00023910" w:rsidRPr="00023910">
        <w:rPr>
          <w:rFonts w:ascii="Calibri" w:eastAsia="Calibri" w:hAnsi="Calibri" w:cs="Arial"/>
          <w:sz w:val="24"/>
          <w:szCs w:val="24"/>
          <w:vertAlign w:val="superscript"/>
        </w:rPr>
        <w:t>d</w:t>
      </w:r>
      <w:r w:rsidRPr="00023910">
        <w:rPr>
          <w:rFonts w:ascii="Calibri" w:eastAsia="Calibri" w:hAnsi="Calibri" w:cs="Arial"/>
          <w:sz w:val="24"/>
          <w:szCs w:val="24"/>
        </w:rPr>
        <w:t>, Seeromanie Harding</w:t>
      </w:r>
      <w:r w:rsidR="00023910" w:rsidRPr="00023910">
        <w:rPr>
          <w:rFonts w:ascii="Calibri" w:eastAsia="Calibri" w:hAnsi="Calibri" w:cs="Arial"/>
          <w:sz w:val="24"/>
          <w:szCs w:val="24"/>
          <w:vertAlign w:val="superscript"/>
        </w:rPr>
        <w:t>e</w:t>
      </w:r>
      <w:r w:rsidRPr="00023910">
        <w:rPr>
          <w:rFonts w:ascii="Calibri" w:eastAsia="Calibri" w:hAnsi="Calibri" w:cs="Arial"/>
          <w:sz w:val="24"/>
          <w:szCs w:val="24"/>
        </w:rPr>
        <w:t>, Kevin G Pollock</w:t>
      </w:r>
      <w:r w:rsidR="00023910" w:rsidRPr="00023910">
        <w:rPr>
          <w:rFonts w:ascii="Calibri" w:eastAsia="Calibri" w:hAnsi="Calibri" w:cs="Arial"/>
          <w:sz w:val="24"/>
          <w:szCs w:val="24"/>
          <w:vertAlign w:val="superscript"/>
        </w:rPr>
        <w:t>f</w:t>
      </w:r>
      <w:r w:rsidRPr="00023910">
        <w:rPr>
          <w:rFonts w:ascii="Calibri" w:eastAsia="Calibri" w:hAnsi="Calibri" w:cs="Arial"/>
          <w:sz w:val="24"/>
          <w:szCs w:val="24"/>
        </w:rPr>
        <w:t xml:space="preserve"> and Janette Pow</w:t>
      </w:r>
      <w:r w:rsidR="00023910" w:rsidRPr="00023910">
        <w:rPr>
          <w:rFonts w:ascii="Calibri" w:eastAsia="Calibri" w:hAnsi="Calibri" w:cs="Arial"/>
          <w:sz w:val="24"/>
          <w:szCs w:val="24"/>
          <w:vertAlign w:val="superscript"/>
        </w:rPr>
        <w:t>a</w:t>
      </w:r>
      <w:r w:rsidRPr="00023910">
        <w:rPr>
          <w:rFonts w:ascii="Calibri" w:eastAsia="Calibri" w:hAnsi="Calibri" w:cs="Arial"/>
          <w:sz w:val="24"/>
          <w:szCs w:val="24"/>
        </w:rPr>
        <w:t>.</w:t>
      </w:r>
    </w:p>
    <w:p w14:paraId="2D0D326B" w14:textId="75DD7179" w:rsidR="00DA72E1" w:rsidRPr="00023910" w:rsidRDefault="00DA72E1" w:rsidP="00023910">
      <w:pPr>
        <w:spacing w:after="0" w:line="240" w:lineRule="auto"/>
        <w:jc w:val="both"/>
        <w:rPr>
          <w:rFonts w:ascii="Calibri" w:eastAsia="Calibri" w:hAnsi="Calibri" w:cs="Arial"/>
          <w:sz w:val="24"/>
          <w:szCs w:val="24"/>
        </w:rPr>
      </w:pPr>
      <w:r w:rsidRPr="00023910">
        <w:rPr>
          <w:rFonts w:ascii="Calibri" w:eastAsia="Calibri" w:hAnsi="Calibri" w:cs="Arial"/>
          <w:sz w:val="24"/>
          <w:szCs w:val="24"/>
        </w:rPr>
        <w:t xml:space="preserve"> </w:t>
      </w:r>
    </w:p>
    <w:p w14:paraId="6E53F495" w14:textId="5B5937F3" w:rsidR="00DA72E1" w:rsidRPr="00023910" w:rsidRDefault="00023910" w:rsidP="00023910">
      <w:pPr>
        <w:spacing w:after="0" w:line="240" w:lineRule="auto"/>
        <w:jc w:val="both"/>
        <w:rPr>
          <w:rFonts w:ascii="Calibri" w:eastAsia="Calibri" w:hAnsi="Calibri" w:cs="Arial"/>
          <w:sz w:val="24"/>
          <w:szCs w:val="24"/>
        </w:rPr>
      </w:pPr>
      <w:r w:rsidRPr="00023910">
        <w:rPr>
          <w:rFonts w:ascii="Calibri" w:eastAsia="Calibri" w:hAnsi="Calibri" w:cs="Arial"/>
          <w:sz w:val="24"/>
          <w:szCs w:val="24"/>
          <w:vertAlign w:val="superscript"/>
        </w:rPr>
        <w:t>a</w:t>
      </w:r>
      <w:r w:rsidR="00DA72E1" w:rsidRPr="00023910">
        <w:rPr>
          <w:rFonts w:ascii="Calibri" w:eastAsia="Calibri" w:hAnsi="Calibri" w:cs="Arial"/>
          <w:sz w:val="24"/>
          <w:szCs w:val="24"/>
        </w:rPr>
        <w:t>School of Nursing, Midwifery and Social Care, Edinburgh Napier University, Edinburgh, Scotland, UK</w:t>
      </w:r>
    </w:p>
    <w:p w14:paraId="25DADD6F" w14:textId="6E376D21" w:rsidR="00DA72E1" w:rsidRPr="00023910" w:rsidRDefault="00023910" w:rsidP="00023910">
      <w:pPr>
        <w:spacing w:after="0" w:line="240" w:lineRule="auto"/>
        <w:jc w:val="both"/>
        <w:rPr>
          <w:rFonts w:ascii="Calibri" w:eastAsia="Calibri" w:hAnsi="Calibri" w:cs="Arial"/>
          <w:sz w:val="24"/>
          <w:szCs w:val="24"/>
        </w:rPr>
      </w:pPr>
      <w:r w:rsidRPr="00023910">
        <w:rPr>
          <w:rFonts w:ascii="Calibri" w:eastAsia="Calibri" w:hAnsi="Calibri" w:cs="Arial"/>
          <w:sz w:val="24"/>
          <w:szCs w:val="24"/>
          <w:vertAlign w:val="superscript"/>
        </w:rPr>
        <w:t>b</w:t>
      </w:r>
      <w:r w:rsidR="00DA72E1" w:rsidRPr="00023910">
        <w:rPr>
          <w:rFonts w:ascii="Calibri" w:eastAsia="Calibri" w:hAnsi="Calibri" w:cs="Arial"/>
          <w:sz w:val="24"/>
          <w:szCs w:val="24"/>
        </w:rPr>
        <w:t>NHS Greater Glasgow and Clyde, Glasgow, Scotland, UK</w:t>
      </w:r>
    </w:p>
    <w:p w14:paraId="586DB4FA" w14:textId="5C69E6C0" w:rsidR="00DA72E1" w:rsidRPr="00023910" w:rsidRDefault="00023910" w:rsidP="00023910">
      <w:pPr>
        <w:spacing w:after="0" w:line="240" w:lineRule="auto"/>
        <w:jc w:val="both"/>
        <w:rPr>
          <w:rFonts w:ascii="Calibri" w:eastAsia="Calibri" w:hAnsi="Calibri" w:cs="Arial"/>
          <w:sz w:val="24"/>
          <w:szCs w:val="24"/>
        </w:rPr>
      </w:pPr>
      <w:r w:rsidRPr="00023910">
        <w:rPr>
          <w:rFonts w:ascii="Calibri" w:eastAsia="Calibri" w:hAnsi="Calibri" w:cs="Arial"/>
          <w:sz w:val="24"/>
          <w:szCs w:val="24"/>
          <w:vertAlign w:val="superscript"/>
        </w:rPr>
        <w:t>c</w:t>
      </w:r>
      <w:r w:rsidR="00DA72E1" w:rsidRPr="00023910">
        <w:rPr>
          <w:rFonts w:ascii="Calibri" w:eastAsia="Calibri" w:hAnsi="Calibri" w:cs="Arial"/>
          <w:sz w:val="24"/>
          <w:szCs w:val="24"/>
        </w:rPr>
        <w:t>School of Nursing and Midwifery, Robert Gordon University, Aberdeen, Scotland, UK</w:t>
      </w:r>
    </w:p>
    <w:p w14:paraId="03C4C9DE" w14:textId="3F1816C4" w:rsidR="00DA72E1" w:rsidRPr="00023910" w:rsidRDefault="00023910" w:rsidP="00023910">
      <w:pPr>
        <w:spacing w:after="0" w:line="240" w:lineRule="auto"/>
        <w:jc w:val="both"/>
        <w:rPr>
          <w:rFonts w:ascii="Calibri" w:eastAsia="Calibri" w:hAnsi="Calibri" w:cs="Arial"/>
          <w:sz w:val="24"/>
          <w:szCs w:val="24"/>
        </w:rPr>
      </w:pPr>
      <w:r w:rsidRPr="00023910">
        <w:rPr>
          <w:rFonts w:ascii="Calibri" w:eastAsia="Calibri" w:hAnsi="Calibri" w:cs="Arial"/>
          <w:sz w:val="24"/>
          <w:szCs w:val="24"/>
          <w:vertAlign w:val="superscript"/>
        </w:rPr>
        <w:t>d</w:t>
      </w:r>
      <w:r w:rsidR="00DA72E1" w:rsidRPr="00023910">
        <w:rPr>
          <w:rFonts w:ascii="Calibri" w:eastAsia="Calibri" w:hAnsi="Calibri" w:cs="Arial"/>
          <w:sz w:val="24"/>
          <w:szCs w:val="24"/>
        </w:rPr>
        <w:t>MRC/CSO Social and Public Health Sciences Unit, University of Glasgow, Glasgow, Scotland, UK</w:t>
      </w:r>
    </w:p>
    <w:p w14:paraId="2F810478" w14:textId="690D0DD2" w:rsidR="00DA72E1" w:rsidRPr="00023910" w:rsidRDefault="00023910" w:rsidP="00023910">
      <w:pPr>
        <w:spacing w:after="0" w:line="240" w:lineRule="auto"/>
        <w:jc w:val="both"/>
        <w:rPr>
          <w:rFonts w:ascii="Calibri" w:eastAsia="Calibri" w:hAnsi="Calibri" w:cs="Arial"/>
          <w:sz w:val="24"/>
          <w:szCs w:val="24"/>
        </w:rPr>
      </w:pPr>
      <w:r w:rsidRPr="00023910">
        <w:rPr>
          <w:rFonts w:ascii="Calibri" w:eastAsia="Calibri" w:hAnsi="Calibri" w:cs="Arial"/>
          <w:sz w:val="24"/>
          <w:szCs w:val="24"/>
          <w:vertAlign w:val="superscript"/>
        </w:rPr>
        <w:t>e</w:t>
      </w:r>
      <w:r w:rsidR="00DA72E1" w:rsidRPr="00023910">
        <w:rPr>
          <w:rFonts w:ascii="Calibri" w:eastAsia="Calibri" w:hAnsi="Calibri" w:cs="Arial"/>
          <w:sz w:val="24"/>
          <w:szCs w:val="24"/>
        </w:rPr>
        <w:t>Diabetes &amp; Nutritional Sciences Division, Kings College London, UK</w:t>
      </w:r>
    </w:p>
    <w:p w14:paraId="039539A0" w14:textId="66E4B4CB" w:rsidR="00DA72E1" w:rsidRPr="00023910" w:rsidRDefault="00023910" w:rsidP="00023910">
      <w:pPr>
        <w:spacing w:after="0" w:line="240" w:lineRule="auto"/>
        <w:jc w:val="both"/>
        <w:rPr>
          <w:rFonts w:ascii="Calibri" w:eastAsia="Calibri" w:hAnsi="Calibri" w:cs="Arial"/>
          <w:sz w:val="24"/>
          <w:szCs w:val="24"/>
        </w:rPr>
      </w:pPr>
      <w:r w:rsidRPr="00023910">
        <w:rPr>
          <w:rFonts w:ascii="Calibri" w:eastAsia="Calibri" w:hAnsi="Calibri" w:cs="Arial"/>
          <w:sz w:val="24"/>
          <w:szCs w:val="24"/>
          <w:vertAlign w:val="superscript"/>
        </w:rPr>
        <w:t>f</w:t>
      </w:r>
      <w:r w:rsidR="00DA72E1" w:rsidRPr="00023910">
        <w:rPr>
          <w:rFonts w:ascii="Calibri" w:eastAsia="Calibri" w:hAnsi="Calibri" w:cs="Arial"/>
          <w:sz w:val="24"/>
          <w:szCs w:val="24"/>
        </w:rPr>
        <w:t>Vaccine Preventable Diseases, Health Protection Scotland, Glasgow, Scotland, UK</w:t>
      </w:r>
    </w:p>
    <w:p w14:paraId="0ED0744A" w14:textId="77777777" w:rsidR="00DA72E1" w:rsidRPr="00023910" w:rsidRDefault="00DA72E1" w:rsidP="00023910">
      <w:pPr>
        <w:spacing w:after="0" w:line="240" w:lineRule="auto"/>
        <w:jc w:val="both"/>
        <w:rPr>
          <w:rFonts w:ascii="Calibri" w:eastAsia="Calibri" w:hAnsi="Calibri" w:cs="Arial"/>
          <w:b/>
          <w:sz w:val="24"/>
          <w:szCs w:val="24"/>
        </w:rPr>
      </w:pPr>
    </w:p>
    <w:p w14:paraId="4BB4DF2E" w14:textId="77777777" w:rsidR="00DA72E1" w:rsidRPr="00023910" w:rsidRDefault="00DA72E1" w:rsidP="00023910">
      <w:pPr>
        <w:spacing w:after="0" w:line="240" w:lineRule="auto"/>
        <w:jc w:val="both"/>
        <w:rPr>
          <w:rFonts w:ascii="Calibri" w:eastAsia="Calibri" w:hAnsi="Calibri" w:cs="Arial"/>
          <w:sz w:val="24"/>
          <w:szCs w:val="24"/>
        </w:rPr>
      </w:pPr>
    </w:p>
    <w:p w14:paraId="70F56161" w14:textId="77777777" w:rsidR="0069682F" w:rsidRPr="00023910" w:rsidRDefault="0069682F" w:rsidP="00023910">
      <w:pPr>
        <w:spacing w:after="0" w:line="240" w:lineRule="auto"/>
        <w:jc w:val="both"/>
        <w:rPr>
          <w:rFonts w:ascii="Calibri" w:eastAsia="Calibri" w:hAnsi="Calibri" w:cs="Arial"/>
          <w:b/>
          <w:sz w:val="24"/>
          <w:szCs w:val="24"/>
        </w:rPr>
      </w:pPr>
      <w:r w:rsidRPr="00023910">
        <w:rPr>
          <w:rFonts w:ascii="Calibri" w:eastAsia="Calibri" w:hAnsi="Calibri" w:cs="Arial"/>
          <w:b/>
          <w:sz w:val="24"/>
          <w:szCs w:val="24"/>
        </w:rPr>
        <w:t xml:space="preserve">Abstract  </w:t>
      </w:r>
    </w:p>
    <w:p w14:paraId="10A5C70B" w14:textId="2B2E4576" w:rsidR="0069682F" w:rsidRPr="00023910" w:rsidRDefault="0069682F" w:rsidP="00023910">
      <w:pPr>
        <w:spacing w:after="0" w:line="240" w:lineRule="auto"/>
        <w:jc w:val="both"/>
        <w:rPr>
          <w:rFonts w:ascii="Calibri" w:eastAsia="Calibri" w:hAnsi="Calibri" w:cs="Arial"/>
          <w:sz w:val="24"/>
          <w:szCs w:val="24"/>
        </w:rPr>
      </w:pPr>
      <w:r w:rsidRPr="00023910">
        <w:rPr>
          <w:rFonts w:ascii="Calibri" w:eastAsia="Calibri" w:hAnsi="Calibri" w:cs="Arial"/>
          <w:b/>
          <w:i/>
          <w:sz w:val="24"/>
          <w:szCs w:val="24"/>
        </w:rPr>
        <w:t>Objective</w:t>
      </w:r>
      <w:r w:rsidR="0048467E" w:rsidRPr="00023910">
        <w:rPr>
          <w:rFonts w:ascii="Calibri" w:eastAsia="Calibri" w:hAnsi="Calibri" w:cs="Arial"/>
          <w:b/>
          <w:sz w:val="24"/>
          <w:szCs w:val="24"/>
        </w:rPr>
        <w:t xml:space="preserve"> </w:t>
      </w:r>
      <w:r w:rsidRPr="00023910">
        <w:rPr>
          <w:rFonts w:ascii="Calibri" w:eastAsia="Calibri" w:hAnsi="Calibri" w:cs="Arial"/>
          <w:sz w:val="24"/>
          <w:szCs w:val="24"/>
        </w:rPr>
        <w:t xml:space="preserve">To examine cultural barriers and participant solutions </w:t>
      </w:r>
      <w:r w:rsidR="004D6FC0" w:rsidRPr="00023910">
        <w:rPr>
          <w:rFonts w:ascii="Calibri" w:eastAsia="Calibri" w:hAnsi="Calibri" w:cs="Arial"/>
          <w:sz w:val="24"/>
          <w:szCs w:val="24"/>
        </w:rPr>
        <w:t>regarding</w:t>
      </w:r>
      <w:r w:rsidR="006F13C5" w:rsidRPr="00023910">
        <w:rPr>
          <w:rFonts w:ascii="Calibri" w:eastAsia="Calibri" w:hAnsi="Calibri" w:cs="Arial"/>
          <w:sz w:val="24"/>
          <w:szCs w:val="24"/>
        </w:rPr>
        <w:t xml:space="preserve"> acceptance and uptake of</w:t>
      </w:r>
      <w:r w:rsidRPr="00023910">
        <w:rPr>
          <w:rFonts w:ascii="Calibri" w:eastAsia="Calibri" w:hAnsi="Calibri" w:cs="Arial"/>
          <w:sz w:val="24"/>
          <w:szCs w:val="24"/>
        </w:rPr>
        <w:t xml:space="preserve"> the H</w:t>
      </w:r>
      <w:r w:rsidR="003658FA" w:rsidRPr="00023910">
        <w:rPr>
          <w:rFonts w:ascii="Calibri" w:eastAsia="Calibri" w:hAnsi="Calibri" w:cs="Arial"/>
          <w:sz w:val="24"/>
          <w:szCs w:val="24"/>
        </w:rPr>
        <w:t xml:space="preserve">uman </w:t>
      </w:r>
      <w:r w:rsidRPr="00023910">
        <w:rPr>
          <w:rFonts w:ascii="Calibri" w:eastAsia="Calibri" w:hAnsi="Calibri" w:cs="Arial"/>
          <w:sz w:val="24"/>
          <w:szCs w:val="24"/>
        </w:rPr>
        <w:t>P</w:t>
      </w:r>
      <w:r w:rsidR="003658FA" w:rsidRPr="00023910">
        <w:rPr>
          <w:rFonts w:ascii="Calibri" w:eastAsia="Calibri" w:hAnsi="Calibri" w:cs="Arial"/>
          <w:sz w:val="24"/>
          <w:szCs w:val="24"/>
        </w:rPr>
        <w:t>apillomavirus (HPV)</w:t>
      </w:r>
      <w:r w:rsidRPr="00023910">
        <w:rPr>
          <w:rFonts w:ascii="Calibri" w:eastAsia="Calibri" w:hAnsi="Calibri" w:cs="Arial"/>
          <w:sz w:val="24"/>
          <w:szCs w:val="24"/>
        </w:rPr>
        <w:t xml:space="preserve"> vaccine from the perspective of </w:t>
      </w:r>
      <w:r w:rsidR="005B2C6C" w:rsidRPr="00023910">
        <w:rPr>
          <w:rFonts w:ascii="Calibri" w:eastAsia="Calibri" w:hAnsi="Calibri" w:cs="Arial"/>
          <w:sz w:val="24"/>
          <w:szCs w:val="24"/>
        </w:rPr>
        <w:t xml:space="preserve">Black African, </w:t>
      </w:r>
      <w:r w:rsidR="003D7B3E" w:rsidRPr="00023910">
        <w:rPr>
          <w:rFonts w:ascii="Calibri" w:eastAsia="Calibri" w:hAnsi="Calibri" w:cs="Arial"/>
          <w:sz w:val="24"/>
          <w:szCs w:val="24"/>
        </w:rPr>
        <w:t>White-</w:t>
      </w:r>
      <w:r w:rsidR="005B2C6C" w:rsidRPr="00023910">
        <w:rPr>
          <w:rFonts w:ascii="Calibri" w:eastAsia="Calibri" w:hAnsi="Calibri" w:cs="Arial"/>
          <w:sz w:val="24"/>
          <w:szCs w:val="24"/>
        </w:rPr>
        <w:t xml:space="preserve">Caribbean, </w:t>
      </w:r>
      <w:r w:rsidR="00942238" w:rsidRPr="00023910">
        <w:rPr>
          <w:rFonts w:ascii="Calibri" w:eastAsia="Calibri" w:hAnsi="Calibri" w:cs="Arial"/>
          <w:sz w:val="24"/>
          <w:szCs w:val="24"/>
        </w:rPr>
        <w:t xml:space="preserve">Arab, </w:t>
      </w:r>
      <w:r w:rsidR="005B2C6C" w:rsidRPr="00023910">
        <w:rPr>
          <w:rFonts w:ascii="Calibri" w:eastAsia="Calibri" w:hAnsi="Calibri" w:cs="Arial"/>
          <w:sz w:val="24"/>
          <w:szCs w:val="24"/>
        </w:rPr>
        <w:t>Indian</w:t>
      </w:r>
      <w:r w:rsidR="00942238" w:rsidRPr="00023910">
        <w:rPr>
          <w:rFonts w:ascii="Calibri" w:eastAsia="Calibri" w:hAnsi="Calibri" w:cs="Arial"/>
          <w:sz w:val="24"/>
          <w:szCs w:val="24"/>
        </w:rPr>
        <w:t>,</w:t>
      </w:r>
      <w:r w:rsidR="005B2C6C" w:rsidRPr="00023910">
        <w:rPr>
          <w:rFonts w:ascii="Calibri" w:eastAsia="Calibri" w:hAnsi="Calibri" w:cs="Arial"/>
          <w:sz w:val="24"/>
          <w:szCs w:val="24"/>
        </w:rPr>
        <w:t xml:space="preserve"> </w:t>
      </w:r>
      <w:r w:rsidR="00942238" w:rsidRPr="00023910">
        <w:rPr>
          <w:rFonts w:ascii="Calibri" w:eastAsia="Calibri" w:hAnsi="Calibri" w:cs="Arial"/>
          <w:sz w:val="24"/>
          <w:szCs w:val="24"/>
        </w:rPr>
        <w:t xml:space="preserve">Bangladeshi </w:t>
      </w:r>
      <w:r w:rsidR="005B2C6C" w:rsidRPr="00023910">
        <w:rPr>
          <w:rFonts w:ascii="Calibri" w:eastAsia="Calibri" w:hAnsi="Calibri" w:cs="Arial"/>
          <w:sz w:val="24"/>
          <w:szCs w:val="24"/>
        </w:rPr>
        <w:t>and Pakistani young people.</w:t>
      </w:r>
    </w:p>
    <w:p w14:paraId="42D1ADC3" w14:textId="5B52272C" w:rsidR="0069682F" w:rsidRPr="00023910" w:rsidRDefault="000B7305" w:rsidP="00023910">
      <w:pPr>
        <w:spacing w:after="0" w:line="240" w:lineRule="auto"/>
        <w:jc w:val="both"/>
        <w:rPr>
          <w:rFonts w:ascii="Calibri" w:eastAsia="Calibri" w:hAnsi="Calibri" w:cs="Arial"/>
          <w:sz w:val="24"/>
          <w:szCs w:val="24"/>
        </w:rPr>
      </w:pPr>
      <w:r w:rsidRPr="00023910">
        <w:rPr>
          <w:rFonts w:ascii="Calibri" w:eastAsia="Calibri" w:hAnsi="Calibri" w:cs="Arial"/>
          <w:b/>
          <w:i/>
          <w:sz w:val="24"/>
          <w:szCs w:val="24"/>
        </w:rPr>
        <w:t>M</w:t>
      </w:r>
      <w:r w:rsidR="0069682F" w:rsidRPr="00023910">
        <w:rPr>
          <w:rFonts w:ascii="Calibri" w:eastAsia="Calibri" w:hAnsi="Calibri" w:cs="Arial"/>
          <w:b/>
          <w:i/>
          <w:sz w:val="24"/>
          <w:szCs w:val="24"/>
        </w:rPr>
        <w:t>ethods</w:t>
      </w:r>
      <w:r w:rsidR="0048467E" w:rsidRPr="00023910">
        <w:rPr>
          <w:rFonts w:ascii="Calibri" w:eastAsia="Calibri" w:hAnsi="Calibri" w:cs="Arial"/>
          <w:b/>
          <w:i/>
          <w:sz w:val="24"/>
          <w:szCs w:val="24"/>
        </w:rPr>
        <w:t xml:space="preserve"> </w:t>
      </w:r>
      <w:r w:rsidR="00C13AE9" w:rsidRPr="00023910">
        <w:rPr>
          <w:rFonts w:ascii="Calibri" w:eastAsia="Calibri" w:hAnsi="Calibri" w:cs="Arial"/>
          <w:b/>
          <w:i/>
          <w:sz w:val="24"/>
          <w:szCs w:val="24"/>
        </w:rPr>
        <w:t xml:space="preserve"> </w:t>
      </w:r>
      <w:r w:rsidR="007A4FE7" w:rsidRPr="00023910">
        <w:rPr>
          <w:rFonts w:ascii="Calibri" w:eastAsia="Calibri" w:hAnsi="Calibri" w:cs="Arial"/>
          <w:b/>
          <w:i/>
          <w:sz w:val="24"/>
          <w:szCs w:val="24"/>
        </w:rPr>
        <w:t xml:space="preserve"> </w:t>
      </w:r>
      <w:r w:rsidR="00C51F52" w:rsidRPr="00023910">
        <w:rPr>
          <w:rFonts w:ascii="Calibri" w:eastAsia="Calibri" w:hAnsi="Calibri" w:cs="Arial"/>
          <w:sz w:val="24"/>
          <w:szCs w:val="24"/>
        </w:rPr>
        <w:t>Forty</w:t>
      </w:r>
      <w:r w:rsidR="0069682F" w:rsidRPr="00023910">
        <w:rPr>
          <w:rFonts w:ascii="Calibri" w:eastAsia="Calibri" w:hAnsi="Calibri" w:cs="Arial"/>
          <w:sz w:val="24"/>
          <w:szCs w:val="24"/>
        </w:rPr>
        <w:t xml:space="preserve"> young people from </w:t>
      </w:r>
      <w:r w:rsidR="00D664AA" w:rsidRPr="00023910">
        <w:rPr>
          <w:rFonts w:ascii="Calibri" w:eastAsia="Calibri" w:hAnsi="Calibri" w:cs="Arial"/>
          <w:sz w:val="24"/>
          <w:szCs w:val="24"/>
        </w:rPr>
        <w:t>m</w:t>
      </w:r>
      <w:r w:rsidR="005B2C6C" w:rsidRPr="00023910">
        <w:rPr>
          <w:rFonts w:ascii="Calibri" w:eastAsia="Calibri" w:hAnsi="Calibri" w:cs="Arial"/>
          <w:sz w:val="24"/>
          <w:szCs w:val="24"/>
        </w:rPr>
        <w:t xml:space="preserve">inority </w:t>
      </w:r>
      <w:r w:rsidR="00D664AA" w:rsidRPr="00023910">
        <w:rPr>
          <w:rFonts w:ascii="Calibri" w:eastAsia="Calibri" w:hAnsi="Calibri" w:cs="Arial"/>
          <w:sz w:val="24"/>
          <w:szCs w:val="24"/>
        </w:rPr>
        <w:t>e</w:t>
      </w:r>
      <w:r w:rsidR="005B2C6C" w:rsidRPr="00023910">
        <w:rPr>
          <w:rFonts w:ascii="Calibri" w:eastAsia="Calibri" w:hAnsi="Calibri" w:cs="Arial"/>
          <w:sz w:val="24"/>
          <w:szCs w:val="24"/>
        </w:rPr>
        <w:t xml:space="preserve">thnic </w:t>
      </w:r>
      <w:r w:rsidR="0069682F" w:rsidRPr="00023910">
        <w:rPr>
          <w:rFonts w:ascii="Calibri" w:eastAsia="Calibri" w:hAnsi="Calibri" w:cs="Arial"/>
          <w:sz w:val="24"/>
          <w:szCs w:val="24"/>
        </w:rPr>
        <w:t xml:space="preserve">communities in Scotland </w:t>
      </w:r>
      <w:r w:rsidR="00C51F52" w:rsidRPr="00023910">
        <w:rPr>
          <w:rFonts w:ascii="Calibri" w:eastAsia="Calibri" w:hAnsi="Calibri" w:cs="Arial"/>
          <w:sz w:val="24"/>
          <w:szCs w:val="24"/>
        </w:rPr>
        <w:t>took part in a qualitative study</w:t>
      </w:r>
      <w:r w:rsidR="006F13C5" w:rsidRPr="00023910">
        <w:rPr>
          <w:rFonts w:ascii="Calibri" w:eastAsia="Calibri" w:hAnsi="Calibri" w:cs="Arial"/>
          <w:sz w:val="24"/>
          <w:szCs w:val="24"/>
        </w:rPr>
        <w:t>, involving</w:t>
      </w:r>
      <w:r w:rsidR="00C51F52" w:rsidRPr="00023910">
        <w:rPr>
          <w:rFonts w:ascii="Calibri" w:eastAsia="Calibri" w:hAnsi="Calibri" w:cs="Arial"/>
          <w:sz w:val="24"/>
          <w:szCs w:val="24"/>
        </w:rPr>
        <w:t xml:space="preserve"> </w:t>
      </w:r>
      <w:r w:rsidR="00EE0EA6" w:rsidRPr="00023910">
        <w:rPr>
          <w:rFonts w:ascii="Calibri" w:eastAsia="Calibri" w:hAnsi="Calibri" w:cs="Arial"/>
          <w:sz w:val="24"/>
          <w:szCs w:val="24"/>
        </w:rPr>
        <w:t>seven</w:t>
      </w:r>
      <w:r w:rsidR="00744916" w:rsidRPr="00023910">
        <w:rPr>
          <w:rFonts w:ascii="Calibri" w:eastAsia="Calibri" w:hAnsi="Calibri" w:cs="Arial"/>
          <w:sz w:val="24"/>
          <w:szCs w:val="24"/>
        </w:rPr>
        <w:t xml:space="preserve"> </w:t>
      </w:r>
      <w:r w:rsidR="006F13C5" w:rsidRPr="00023910">
        <w:rPr>
          <w:rFonts w:ascii="Calibri" w:eastAsia="Calibri" w:hAnsi="Calibri" w:cs="Arial"/>
          <w:sz w:val="24"/>
          <w:szCs w:val="24"/>
        </w:rPr>
        <w:t xml:space="preserve">focus groups </w:t>
      </w:r>
      <w:r w:rsidR="00EE0EA6" w:rsidRPr="00023910">
        <w:rPr>
          <w:rFonts w:ascii="Calibri" w:eastAsia="Calibri" w:hAnsi="Calibri" w:cs="Arial"/>
          <w:sz w:val="24"/>
          <w:szCs w:val="24"/>
        </w:rPr>
        <w:t>and four</w:t>
      </w:r>
      <w:r w:rsidR="00744916" w:rsidRPr="00023910">
        <w:rPr>
          <w:rFonts w:ascii="Calibri" w:eastAsia="Calibri" w:hAnsi="Calibri" w:cs="Arial"/>
          <w:sz w:val="24"/>
          <w:szCs w:val="24"/>
        </w:rPr>
        <w:t xml:space="preserve"> </w:t>
      </w:r>
      <w:r w:rsidR="006F13C5" w:rsidRPr="00023910">
        <w:rPr>
          <w:rFonts w:ascii="Calibri" w:eastAsia="Calibri" w:hAnsi="Calibri" w:cs="Arial"/>
          <w:sz w:val="24"/>
          <w:szCs w:val="24"/>
        </w:rPr>
        <w:t xml:space="preserve">paired interviews, </w:t>
      </w:r>
      <w:r w:rsidR="0069682F" w:rsidRPr="00023910">
        <w:rPr>
          <w:rFonts w:ascii="Calibri" w:eastAsia="Calibri" w:hAnsi="Calibri" w:cs="Arial"/>
          <w:sz w:val="24"/>
          <w:szCs w:val="24"/>
        </w:rPr>
        <w:t>to explore their views and experiences of the HPV vaccine</w:t>
      </w:r>
      <w:r w:rsidR="001D48A3" w:rsidRPr="00023910">
        <w:rPr>
          <w:rFonts w:ascii="Calibri" w:eastAsia="Calibri" w:hAnsi="Calibri" w:cs="Arial"/>
          <w:sz w:val="24"/>
          <w:szCs w:val="24"/>
        </w:rPr>
        <w:t xml:space="preserve">. </w:t>
      </w:r>
      <w:r w:rsidR="00BE59EA">
        <w:rPr>
          <w:rFonts w:ascii="Calibri" w:eastAsia="Calibri" w:hAnsi="Calibri" w:cs="Arial"/>
          <w:sz w:val="24"/>
          <w:szCs w:val="24"/>
        </w:rPr>
        <w:t xml:space="preserve">Using </w:t>
      </w:r>
      <w:r w:rsidR="00A03D8C" w:rsidRPr="00023910">
        <w:rPr>
          <w:rFonts w:ascii="Calibri" w:eastAsia="Calibri" w:hAnsi="Calibri" w:cs="Arial"/>
          <w:sz w:val="24"/>
          <w:szCs w:val="24"/>
        </w:rPr>
        <w:t>critical</w:t>
      </w:r>
      <w:r w:rsidR="00EE3C93" w:rsidRPr="00023910">
        <w:rPr>
          <w:rFonts w:ascii="Calibri" w:eastAsia="Calibri" w:hAnsi="Calibri" w:cs="Arial"/>
          <w:sz w:val="24"/>
          <w:szCs w:val="24"/>
        </w:rPr>
        <w:t xml:space="preserve"> </w:t>
      </w:r>
      <w:r w:rsidR="00744916" w:rsidRPr="00023910">
        <w:rPr>
          <w:rFonts w:ascii="Calibri" w:eastAsia="Calibri" w:hAnsi="Calibri" w:cs="Arial"/>
          <w:sz w:val="24"/>
          <w:szCs w:val="24"/>
        </w:rPr>
        <w:t>discursive psychology</w:t>
      </w:r>
      <w:r w:rsidR="006F13C5" w:rsidRPr="00023910">
        <w:rPr>
          <w:rFonts w:ascii="Calibri" w:eastAsia="Calibri" w:hAnsi="Calibri" w:cs="Arial"/>
          <w:sz w:val="24"/>
          <w:szCs w:val="24"/>
        </w:rPr>
        <w:t xml:space="preserve">, the analysis </w:t>
      </w:r>
      <w:r w:rsidR="009764D2" w:rsidRPr="00023910">
        <w:rPr>
          <w:rFonts w:ascii="Calibri" w:eastAsia="Calibri" w:hAnsi="Calibri" w:cs="Arial"/>
          <w:sz w:val="24"/>
          <w:szCs w:val="24"/>
        </w:rPr>
        <w:t>focus</w:t>
      </w:r>
      <w:r w:rsidR="006F13C5" w:rsidRPr="00023910">
        <w:rPr>
          <w:rFonts w:ascii="Calibri" w:eastAsia="Calibri" w:hAnsi="Calibri" w:cs="Arial"/>
          <w:sz w:val="24"/>
          <w:szCs w:val="24"/>
        </w:rPr>
        <w:t>sed</w:t>
      </w:r>
      <w:r w:rsidR="009764D2" w:rsidRPr="00023910">
        <w:rPr>
          <w:rFonts w:ascii="Calibri" w:eastAsia="Calibri" w:hAnsi="Calibri" w:cs="Arial"/>
          <w:sz w:val="24"/>
          <w:szCs w:val="24"/>
        </w:rPr>
        <w:t xml:space="preserve"> on </w:t>
      </w:r>
      <w:r w:rsidR="00111E59" w:rsidRPr="00023910">
        <w:rPr>
          <w:rFonts w:ascii="Calibri" w:eastAsia="Calibri" w:hAnsi="Calibri" w:cs="Arial"/>
          <w:sz w:val="24"/>
          <w:szCs w:val="24"/>
        </w:rPr>
        <w:t xml:space="preserve">young people’s accounts of the </w:t>
      </w:r>
      <w:r w:rsidR="009764D2" w:rsidRPr="00023910">
        <w:rPr>
          <w:rFonts w:ascii="Calibri" w:eastAsia="Calibri" w:hAnsi="Calibri" w:cs="Arial"/>
          <w:sz w:val="24"/>
          <w:szCs w:val="24"/>
        </w:rPr>
        <w:t xml:space="preserve">barriers and enablers to </w:t>
      </w:r>
      <w:r w:rsidR="001D48A3" w:rsidRPr="00023910">
        <w:rPr>
          <w:rFonts w:ascii="Calibri" w:eastAsia="Calibri" w:hAnsi="Calibri" w:cs="Arial"/>
          <w:sz w:val="24"/>
          <w:szCs w:val="24"/>
        </w:rPr>
        <w:t>information</w:t>
      </w:r>
      <w:r w:rsidR="00050AE7" w:rsidRPr="00023910">
        <w:rPr>
          <w:rFonts w:ascii="Calibri" w:eastAsia="Calibri" w:hAnsi="Calibri" w:cs="Arial"/>
          <w:sz w:val="24"/>
          <w:szCs w:val="24"/>
        </w:rPr>
        <w:t>,</w:t>
      </w:r>
      <w:r w:rsidR="00EE0EA6" w:rsidRPr="00023910">
        <w:rPr>
          <w:rFonts w:ascii="Calibri" w:eastAsia="Calibri" w:hAnsi="Calibri" w:cs="Arial"/>
          <w:sz w:val="24"/>
          <w:szCs w:val="24"/>
        </w:rPr>
        <w:t xml:space="preserve"> access </w:t>
      </w:r>
      <w:r w:rsidR="00050AE7" w:rsidRPr="00023910">
        <w:rPr>
          <w:rFonts w:ascii="Calibri" w:eastAsia="Calibri" w:hAnsi="Calibri" w:cs="Arial"/>
          <w:sz w:val="24"/>
          <w:szCs w:val="24"/>
        </w:rPr>
        <w:t xml:space="preserve">and uptake of </w:t>
      </w:r>
      <w:r w:rsidR="00EE0EA6" w:rsidRPr="00023910">
        <w:rPr>
          <w:rFonts w:ascii="Calibri" w:eastAsia="Calibri" w:hAnsi="Calibri" w:cs="Arial"/>
          <w:sz w:val="24"/>
          <w:szCs w:val="24"/>
        </w:rPr>
        <w:t xml:space="preserve">the HPV </w:t>
      </w:r>
      <w:r w:rsidR="001D48A3" w:rsidRPr="00023910">
        <w:rPr>
          <w:rFonts w:ascii="Calibri" w:eastAsia="Calibri" w:hAnsi="Calibri" w:cs="Arial"/>
          <w:sz w:val="24"/>
          <w:szCs w:val="24"/>
        </w:rPr>
        <w:t xml:space="preserve">vaccination </w:t>
      </w:r>
      <w:r w:rsidR="00EE0EA6" w:rsidRPr="00023910">
        <w:rPr>
          <w:rFonts w:ascii="Calibri" w:eastAsia="Calibri" w:hAnsi="Calibri" w:cs="Arial"/>
          <w:sz w:val="24"/>
          <w:szCs w:val="24"/>
        </w:rPr>
        <w:t>programme</w:t>
      </w:r>
      <w:r w:rsidR="0069682F" w:rsidRPr="00023910">
        <w:rPr>
          <w:rFonts w:ascii="Calibri" w:eastAsia="Calibri" w:hAnsi="Calibri" w:cs="Arial"/>
          <w:sz w:val="24"/>
          <w:szCs w:val="24"/>
        </w:rPr>
        <w:t>.</w:t>
      </w:r>
    </w:p>
    <w:p w14:paraId="0103F799" w14:textId="46EF4098" w:rsidR="0069682F" w:rsidRPr="00023910" w:rsidRDefault="0069682F" w:rsidP="00023910">
      <w:pPr>
        <w:spacing w:after="0" w:line="240" w:lineRule="auto"/>
        <w:jc w:val="both"/>
        <w:rPr>
          <w:rFonts w:ascii="Calibri" w:eastAsia="Calibri" w:hAnsi="Calibri" w:cs="Arial"/>
          <w:sz w:val="24"/>
          <w:szCs w:val="24"/>
        </w:rPr>
      </w:pPr>
      <w:r w:rsidRPr="00023910">
        <w:rPr>
          <w:rFonts w:ascii="Calibri" w:eastAsia="Calibri" w:hAnsi="Calibri" w:cs="Arial"/>
          <w:b/>
          <w:i/>
          <w:sz w:val="24"/>
          <w:szCs w:val="24"/>
        </w:rPr>
        <w:t>Results</w:t>
      </w:r>
      <w:r w:rsidR="0048467E" w:rsidRPr="00023910">
        <w:rPr>
          <w:rFonts w:ascii="Calibri" w:eastAsia="Calibri" w:hAnsi="Calibri" w:cs="Arial"/>
          <w:b/>
          <w:i/>
          <w:sz w:val="24"/>
          <w:szCs w:val="24"/>
        </w:rPr>
        <w:t xml:space="preserve"> </w:t>
      </w:r>
      <w:r w:rsidRPr="00023910">
        <w:rPr>
          <w:rFonts w:ascii="Calibri" w:eastAsia="Calibri" w:hAnsi="Calibri" w:cs="Arial"/>
          <w:sz w:val="24"/>
          <w:szCs w:val="24"/>
        </w:rPr>
        <w:t xml:space="preserve">Participants </w:t>
      </w:r>
      <w:r w:rsidR="00BE59EA">
        <w:rPr>
          <w:rFonts w:ascii="Calibri" w:eastAsia="Calibri" w:hAnsi="Calibri" w:cs="Arial"/>
          <w:sz w:val="24"/>
          <w:szCs w:val="24"/>
        </w:rPr>
        <w:t>suggested</w:t>
      </w:r>
      <w:r w:rsidRPr="00023910">
        <w:rPr>
          <w:rFonts w:ascii="Calibri" w:eastAsia="Calibri" w:hAnsi="Calibri" w:cs="Arial"/>
          <w:sz w:val="24"/>
          <w:szCs w:val="24"/>
        </w:rPr>
        <w:t xml:space="preserve"> innovative strategies to tackle intergenerational concerns, information design and accessibility, and public health communications across diverse contexts. A cross-cultural community engagement model </w:t>
      </w:r>
      <w:r w:rsidR="00D4056B" w:rsidRPr="00023910">
        <w:rPr>
          <w:rFonts w:ascii="Calibri" w:eastAsia="Calibri" w:hAnsi="Calibri" w:cs="Arial"/>
          <w:sz w:val="24"/>
          <w:szCs w:val="24"/>
        </w:rPr>
        <w:t>was developed</w:t>
      </w:r>
      <w:r w:rsidR="000B7305" w:rsidRPr="00023910">
        <w:rPr>
          <w:rFonts w:ascii="Calibri" w:eastAsia="Calibri" w:hAnsi="Calibri" w:cs="Arial"/>
          <w:sz w:val="24"/>
          <w:szCs w:val="24"/>
        </w:rPr>
        <w:t>,</w:t>
      </w:r>
      <w:r w:rsidRPr="00023910">
        <w:rPr>
          <w:rFonts w:ascii="Calibri" w:eastAsia="Calibri" w:hAnsi="Calibri" w:cs="Arial"/>
          <w:sz w:val="24"/>
          <w:szCs w:val="24"/>
        </w:rPr>
        <w:t xml:space="preserve"> embracing </w:t>
      </w:r>
      <w:r w:rsidR="00701262" w:rsidRPr="00023910">
        <w:rPr>
          <w:rFonts w:ascii="Calibri" w:eastAsia="Calibri" w:hAnsi="Calibri" w:cs="Arial"/>
          <w:sz w:val="24"/>
          <w:szCs w:val="24"/>
        </w:rPr>
        <w:t xml:space="preserve">diversity </w:t>
      </w:r>
      <w:r w:rsidRPr="00023910">
        <w:rPr>
          <w:rFonts w:ascii="Calibri" w:eastAsia="Calibri" w:hAnsi="Calibri" w:cs="Arial"/>
          <w:sz w:val="24"/>
          <w:szCs w:val="24"/>
        </w:rPr>
        <w:t xml:space="preserve">and contradiction across </w:t>
      </w:r>
      <w:r w:rsidR="00424F64" w:rsidRPr="00023910">
        <w:rPr>
          <w:rFonts w:ascii="Calibri" w:eastAsia="Calibri" w:hAnsi="Calibri" w:cs="Arial"/>
          <w:sz w:val="24"/>
          <w:szCs w:val="24"/>
        </w:rPr>
        <w:t>different</w:t>
      </w:r>
      <w:r w:rsidR="0062794D" w:rsidRPr="00023910">
        <w:rPr>
          <w:rFonts w:ascii="Calibri" w:eastAsia="Calibri" w:hAnsi="Calibri" w:cs="Arial"/>
          <w:sz w:val="24"/>
          <w:szCs w:val="24"/>
        </w:rPr>
        <w:t xml:space="preserve"> </w:t>
      </w:r>
      <w:r w:rsidR="00E36963" w:rsidRPr="00023910">
        <w:rPr>
          <w:rFonts w:ascii="Calibri" w:eastAsia="Calibri" w:hAnsi="Calibri" w:cs="Arial"/>
          <w:sz w:val="24"/>
          <w:szCs w:val="24"/>
        </w:rPr>
        <w:t>ethnic</w:t>
      </w:r>
      <w:r w:rsidR="0062794D" w:rsidRPr="00023910">
        <w:rPr>
          <w:rFonts w:ascii="Calibri" w:eastAsia="Calibri" w:hAnsi="Calibri" w:cs="Arial"/>
          <w:sz w:val="24"/>
          <w:szCs w:val="24"/>
        </w:rPr>
        <w:t xml:space="preserve"> </w:t>
      </w:r>
      <w:r w:rsidRPr="00023910">
        <w:rPr>
          <w:rFonts w:ascii="Calibri" w:eastAsia="Calibri" w:hAnsi="Calibri" w:cs="Arial"/>
          <w:sz w:val="24"/>
          <w:szCs w:val="24"/>
        </w:rPr>
        <w:t>groups.</w:t>
      </w:r>
      <w:r w:rsidR="00886A7A" w:rsidRPr="00023910">
        <w:rPr>
          <w:rFonts w:ascii="Calibri" w:eastAsia="Calibri" w:hAnsi="Calibri" w:cs="Arial"/>
          <w:sz w:val="24"/>
          <w:szCs w:val="24"/>
        </w:rPr>
        <w:t xml:space="preserve"> This included four inter-related </w:t>
      </w:r>
      <w:r w:rsidR="00A9627B" w:rsidRPr="00023910">
        <w:rPr>
          <w:rFonts w:ascii="Calibri" w:eastAsia="Calibri" w:hAnsi="Calibri" w:cs="Arial"/>
          <w:sz w:val="24"/>
          <w:szCs w:val="24"/>
        </w:rPr>
        <w:t>strategies</w:t>
      </w:r>
      <w:r w:rsidR="00886A7A" w:rsidRPr="00023910">
        <w:rPr>
          <w:rFonts w:ascii="Calibri" w:eastAsia="Calibri" w:hAnsi="Calibri" w:cs="Arial"/>
          <w:sz w:val="24"/>
          <w:szCs w:val="24"/>
        </w:rPr>
        <w:t xml:space="preserve">: </w:t>
      </w:r>
      <w:r w:rsidR="000A10A8" w:rsidRPr="00023910">
        <w:rPr>
          <w:rFonts w:ascii="Calibri" w:eastAsia="Calibri" w:hAnsi="Calibri" w:cs="Arial"/>
          <w:sz w:val="24"/>
          <w:szCs w:val="24"/>
        </w:rPr>
        <w:t xml:space="preserve">providing </w:t>
      </w:r>
      <w:r w:rsidR="00886A7A" w:rsidRPr="00023910">
        <w:rPr>
          <w:rFonts w:ascii="Calibri" w:eastAsia="Calibri" w:hAnsi="Calibri" w:cs="Arial"/>
          <w:sz w:val="24"/>
          <w:szCs w:val="24"/>
        </w:rPr>
        <w:t xml:space="preserve">targeted </w:t>
      </w:r>
      <w:r w:rsidR="000A10A8" w:rsidRPr="00023910">
        <w:rPr>
          <w:rFonts w:ascii="Calibri" w:eastAsia="Calibri" w:hAnsi="Calibri" w:cs="Arial"/>
          <w:sz w:val="24"/>
          <w:szCs w:val="24"/>
        </w:rPr>
        <w:t xml:space="preserve">and flexible </w:t>
      </w:r>
      <w:r w:rsidR="00886A7A" w:rsidRPr="00023910">
        <w:rPr>
          <w:rFonts w:ascii="Calibri" w:eastAsia="Calibri" w:hAnsi="Calibri" w:cs="Arial"/>
          <w:sz w:val="24"/>
          <w:szCs w:val="24"/>
        </w:rPr>
        <w:t xml:space="preserve">information for young people; </w:t>
      </w:r>
      <w:r w:rsidR="00FD25CF" w:rsidRPr="00023910">
        <w:rPr>
          <w:rFonts w:ascii="Calibri" w:eastAsia="Calibri" w:hAnsi="Calibri" w:cs="Arial"/>
          <w:sz w:val="24"/>
          <w:szCs w:val="24"/>
        </w:rPr>
        <w:t>vaccine</w:t>
      </w:r>
      <w:r w:rsidR="00886A7A" w:rsidRPr="00023910">
        <w:rPr>
          <w:rFonts w:ascii="Calibri" w:eastAsia="Calibri" w:hAnsi="Calibri" w:cs="Arial"/>
          <w:sz w:val="24"/>
          <w:szCs w:val="24"/>
        </w:rPr>
        <w:t xml:space="preserve"> provision across the life-course; intergenerational information and; specific cross-cultural communications.</w:t>
      </w:r>
    </w:p>
    <w:p w14:paraId="103E4F53" w14:textId="209C5B60" w:rsidR="0069682F" w:rsidRPr="00023910" w:rsidRDefault="0069682F" w:rsidP="00023910">
      <w:pPr>
        <w:spacing w:after="0" w:line="240" w:lineRule="auto"/>
        <w:jc w:val="both"/>
        <w:rPr>
          <w:rFonts w:ascii="Calibri" w:eastAsia="Calibri" w:hAnsi="Calibri" w:cs="Arial"/>
          <w:sz w:val="24"/>
          <w:szCs w:val="24"/>
        </w:rPr>
      </w:pPr>
      <w:r w:rsidRPr="00023910">
        <w:rPr>
          <w:rFonts w:ascii="Calibri" w:eastAsia="Calibri" w:hAnsi="Calibri" w:cs="Arial"/>
          <w:b/>
          <w:i/>
          <w:sz w:val="24"/>
          <w:szCs w:val="24"/>
        </w:rPr>
        <w:t>Conclusion</w:t>
      </w:r>
      <w:r w:rsidR="0048467E" w:rsidRPr="00023910">
        <w:rPr>
          <w:rFonts w:ascii="Calibri" w:eastAsia="Calibri" w:hAnsi="Calibri" w:cs="Arial"/>
          <w:b/>
          <w:i/>
          <w:sz w:val="24"/>
          <w:szCs w:val="24"/>
        </w:rPr>
        <w:t xml:space="preserve"> </w:t>
      </w:r>
      <w:r w:rsidRPr="00023910">
        <w:rPr>
          <w:rFonts w:ascii="Calibri" w:eastAsia="Calibri" w:hAnsi="Calibri" w:cs="Arial"/>
          <w:sz w:val="24"/>
          <w:szCs w:val="24"/>
        </w:rPr>
        <w:t xml:space="preserve">This is the first HPV cross-cultural model inductively </w:t>
      </w:r>
      <w:r w:rsidR="00CB64A9" w:rsidRPr="00023910">
        <w:rPr>
          <w:rFonts w:ascii="Calibri" w:eastAsia="Calibri" w:hAnsi="Calibri" w:cs="Arial"/>
          <w:sz w:val="24"/>
          <w:szCs w:val="24"/>
        </w:rPr>
        <w:t xml:space="preserve">derived </w:t>
      </w:r>
      <w:r w:rsidRPr="00023910">
        <w:rPr>
          <w:rFonts w:ascii="Calibri" w:eastAsia="Calibri" w:hAnsi="Calibri" w:cs="Arial"/>
          <w:sz w:val="24"/>
          <w:szCs w:val="24"/>
        </w:rPr>
        <w:t xml:space="preserve">from accounts of young people from </w:t>
      </w:r>
      <w:r w:rsidR="00A9627B" w:rsidRPr="00023910">
        <w:rPr>
          <w:rFonts w:ascii="Calibri" w:eastAsia="Calibri" w:hAnsi="Calibri" w:cs="Arial"/>
          <w:sz w:val="24"/>
          <w:szCs w:val="24"/>
        </w:rPr>
        <w:t xml:space="preserve">different </w:t>
      </w:r>
      <w:r w:rsidR="00E36963" w:rsidRPr="00023910">
        <w:rPr>
          <w:rFonts w:ascii="Calibri" w:eastAsia="Calibri" w:hAnsi="Calibri" w:cs="Arial"/>
          <w:sz w:val="24"/>
          <w:szCs w:val="24"/>
        </w:rPr>
        <w:t>ethnic</w:t>
      </w:r>
      <w:r w:rsidRPr="00023910">
        <w:rPr>
          <w:rFonts w:ascii="Calibri" w:eastAsia="Calibri" w:hAnsi="Calibri" w:cs="Arial"/>
          <w:sz w:val="24"/>
          <w:szCs w:val="24"/>
        </w:rPr>
        <w:t xml:space="preserve"> communities. We recommend public health practitioners and policymakers </w:t>
      </w:r>
      <w:r w:rsidR="00EE3C93" w:rsidRPr="00023910">
        <w:rPr>
          <w:rFonts w:ascii="Calibri" w:eastAsia="Calibri" w:hAnsi="Calibri" w:cs="Arial"/>
          <w:sz w:val="24"/>
          <w:szCs w:val="24"/>
        </w:rPr>
        <w:t>consider</w:t>
      </w:r>
      <w:r w:rsidRPr="00023910">
        <w:rPr>
          <w:rFonts w:ascii="Calibri" w:eastAsia="Calibri" w:hAnsi="Calibri" w:cs="Arial"/>
          <w:sz w:val="24"/>
          <w:szCs w:val="24"/>
        </w:rPr>
        <w:t xml:space="preserve"> </w:t>
      </w:r>
      <w:r w:rsidR="0003530F" w:rsidRPr="00023910">
        <w:rPr>
          <w:rFonts w:ascii="Calibri" w:eastAsia="Calibri" w:hAnsi="Calibri" w:cs="Arial"/>
          <w:sz w:val="24"/>
          <w:szCs w:val="24"/>
        </w:rPr>
        <w:t xml:space="preserve">utilising </w:t>
      </w:r>
      <w:r w:rsidR="00050AE7" w:rsidRPr="00023910">
        <w:rPr>
          <w:rFonts w:ascii="Calibri" w:eastAsia="Calibri" w:hAnsi="Calibri" w:cs="Arial"/>
          <w:sz w:val="24"/>
          <w:szCs w:val="24"/>
        </w:rPr>
        <w:t xml:space="preserve">the </w:t>
      </w:r>
      <w:r w:rsidR="0003530F" w:rsidRPr="00023910">
        <w:rPr>
          <w:rFonts w:ascii="Calibri" w:eastAsia="Calibri" w:hAnsi="Calibri" w:cs="Arial"/>
          <w:sz w:val="24"/>
          <w:szCs w:val="24"/>
        </w:rPr>
        <w:t xml:space="preserve">processes </w:t>
      </w:r>
      <w:r w:rsidR="00050AE7" w:rsidRPr="00023910">
        <w:rPr>
          <w:rFonts w:ascii="Calibri" w:eastAsia="Calibri" w:hAnsi="Calibri" w:cs="Arial"/>
          <w:sz w:val="24"/>
          <w:szCs w:val="24"/>
        </w:rPr>
        <w:t xml:space="preserve">and strategies </w:t>
      </w:r>
      <w:r w:rsidR="0003530F" w:rsidRPr="00023910">
        <w:rPr>
          <w:rFonts w:ascii="Calibri" w:eastAsia="Calibri" w:hAnsi="Calibri" w:cs="Arial"/>
          <w:sz w:val="24"/>
          <w:szCs w:val="24"/>
        </w:rPr>
        <w:t xml:space="preserve">illustrated within </w:t>
      </w:r>
      <w:r w:rsidRPr="00023910">
        <w:rPr>
          <w:rFonts w:ascii="Calibri" w:eastAsia="Calibri" w:hAnsi="Calibri" w:cs="Arial"/>
          <w:sz w:val="24"/>
          <w:szCs w:val="24"/>
        </w:rPr>
        <w:t xml:space="preserve">this model </w:t>
      </w:r>
      <w:r w:rsidR="0003530F" w:rsidRPr="00023910">
        <w:rPr>
          <w:rFonts w:ascii="Calibri" w:eastAsia="Calibri" w:hAnsi="Calibri" w:cs="Arial"/>
          <w:sz w:val="24"/>
          <w:szCs w:val="24"/>
        </w:rPr>
        <w:t xml:space="preserve">in order </w:t>
      </w:r>
      <w:r w:rsidRPr="00023910">
        <w:rPr>
          <w:rFonts w:ascii="Calibri" w:eastAsia="Calibri" w:hAnsi="Calibri" w:cs="Arial"/>
          <w:sz w:val="24"/>
          <w:szCs w:val="24"/>
        </w:rPr>
        <w:t xml:space="preserve">to increase </w:t>
      </w:r>
      <w:r w:rsidR="00D3269A" w:rsidRPr="00023910">
        <w:rPr>
          <w:rFonts w:ascii="Calibri" w:eastAsia="Calibri" w:hAnsi="Calibri" w:cs="Arial"/>
          <w:sz w:val="24"/>
          <w:szCs w:val="24"/>
        </w:rPr>
        <w:t xml:space="preserve">dialogue around </w:t>
      </w:r>
      <w:r w:rsidRPr="00023910">
        <w:rPr>
          <w:rFonts w:ascii="Calibri" w:eastAsia="Calibri" w:hAnsi="Calibri" w:cs="Arial"/>
          <w:sz w:val="24"/>
          <w:szCs w:val="24"/>
        </w:rPr>
        <w:t xml:space="preserve">public </w:t>
      </w:r>
      <w:r w:rsidR="00EE3C93" w:rsidRPr="00023910">
        <w:rPr>
          <w:rFonts w:ascii="Calibri" w:eastAsia="Calibri" w:hAnsi="Calibri" w:cs="Arial"/>
          <w:sz w:val="24"/>
          <w:szCs w:val="24"/>
        </w:rPr>
        <w:t xml:space="preserve">engagement, </w:t>
      </w:r>
      <w:r w:rsidRPr="00023910">
        <w:rPr>
          <w:rFonts w:ascii="Calibri" w:eastAsia="Calibri" w:hAnsi="Calibri" w:cs="Arial"/>
          <w:sz w:val="24"/>
          <w:szCs w:val="24"/>
        </w:rPr>
        <w:t>awareness and receptivity towards the HPV vaccination.</w:t>
      </w:r>
    </w:p>
    <w:p w14:paraId="296A2E6B" w14:textId="77777777" w:rsidR="00023910" w:rsidRPr="00023910" w:rsidRDefault="00023910" w:rsidP="00023910">
      <w:pPr>
        <w:spacing w:after="0" w:line="240" w:lineRule="auto"/>
        <w:jc w:val="both"/>
        <w:rPr>
          <w:rFonts w:ascii="Calibri" w:eastAsia="Calibri" w:hAnsi="Calibri" w:cs="Arial"/>
          <w:sz w:val="24"/>
          <w:szCs w:val="24"/>
        </w:rPr>
      </w:pPr>
    </w:p>
    <w:p w14:paraId="6030A1BD" w14:textId="77777777" w:rsidR="00B17842" w:rsidRPr="00023910" w:rsidRDefault="00B17842" w:rsidP="00023910">
      <w:pPr>
        <w:spacing w:after="0" w:line="240" w:lineRule="auto"/>
        <w:jc w:val="both"/>
        <w:rPr>
          <w:rFonts w:ascii="Calibri" w:eastAsia="Calibri" w:hAnsi="Calibri" w:cs="Arial"/>
          <w:b/>
          <w:sz w:val="24"/>
          <w:szCs w:val="24"/>
        </w:rPr>
      </w:pPr>
      <w:r w:rsidRPr="00023910">
        <w:rPr>
          <w:rFonts w:ascii="Calibri" w:eastAsia="Calibri" w:hAnsi="Calibri" w:cs="Arial"/>
          <w:b/>
          <w:sz w:val="24"/>
          <w:szCs w:val="24"/>
        </w:rPr>
        <w:t>Keywords</w:t>
      </w:r>
    </w:p>
    <w:p w14:paraId="44B9B99C" w14:textId="68074009" w:rsidR="00B17842" w:rsidRPr="00023910" w:rsidRDefault="00B17842" w:rsidP="00023910">
      <w:pPr>
        <w:spacing w:after="0" w:line="240" w:lineRule="auto"/>
        <w:jc w:val="both"/>
        <w:rPr>
          <w:rFonts w:ascii="Calibri" w:eastAsia="Calibri" w:hAnsi="Calibri" w:cs="Arial"/>
          <w:sz w:val="24"/>
          <w:szCs w:val="24"/>
        </w:rPr>
      </w:pPr>
      <w:r w:rsidRPr="00023910">
        <w:rPr>
          <w:rFonts w:ascii="Calibri" w:eastAsia="Calibri" w:hAnsi="Calibri" w:cs="Arial"/>
          <w:sz w:val="24"/>
          <w:szCs w:val="24"/>
        </w:rPr>
        <w:t>HPV, vaccination, ethnic minorities, young people, qualitative research</w:t>
      </w:r>
    </w:p>
    <w:p w14:paraId="793076C7" w14:textId="2D4DB303" w:rsidR="00023910" w:rsidRPr="00023910" w:rsidRDefault="00023910" w:rsidP="00023910">
      <w:pPr>
        <w:spacing w:after="0" w:line="240" w:lineRule="auto"/>
        <w:jc w:val="both"/>
        <w:rPr>
          <w:rFonts w:ascii="Calibri" w:eastAsia="Calibri" w:hAnsi="Calibri" w:cs="Arial"/>
          <w:sz w:val="24"/>
          <w:szCs w:val="24"/>
        </w:rPr>
      </w:pPr>
    </w:p>
    <w:p w14:paraId="733D150D" w14:textId="3E658013" w:rsidR="00023910" w:rsidRPr="00023910" w:rsidRDefault="00023910" w:rsidP="00023910">
      <w:pPr>
        <w:spacing w:after="0" w:line="240" w:lineRule="auto"/>
        <w:jc w:val="both"/>
        <w:rPr>
          <w:rFonts w:ascii="Calibri" w:eastAsia="Calibri" w:hAnsi="Calibri" w:cs="Arial"/>
          <w:b/>
          <w:sz w:val="24"/>
          <w:szCs w:val="24"/>
        </w:rPr>
      </w:pPr>
      <w:r w:rsidRPr="00023910">
        <w:rPr>
          <w:rFonts w:ascii="Calibri" w:eastAsia="Calibri" w:hAnsi="Calibri" w:cs="Arial"/>
          <w:b/>
          <w:sz w:val="24"/>
          <w:szCs w:val="24"/>
        </w:rPr>
        <w:t>Corresponding Author</w:t>
      </w:r>
    </w:p>
    <w:p w14:paraId="095D919B" w14:textId="77777777" w:rsidR="00023910" w:rsidRDefault="00023910" w:rsidP="00023910">
      <w:pPr>
        <w:spacing w:after="0" w:line="240" w:lineRule="auto"/>
        <w:jc w:val="both"/>
        <w:rPr>
          <w:rFonts w:ascii="Calibri" w:hAnsi="Calibri"/>
          <w:sz w:val="24"/>
          <w:szCs w:val="24"/>
        </w:rPr>
      </w:pPr>
      <w:r w:rsidRPr="00023910">
        <w:rPr>
          <w:rFonts w:ascii="Calibri" w:eastAsia="Calibri" w:hAnsi="Calibri" w:cs="Arial"/>
          <w:sz w:val="24"/>
          <w:szCs w:val="24"/>
        </w:rPr>
        <w:t>Elaine Carnegie, School of Nursing, Midwifery and Social Care, Edinburgh Napier University, Sighthill Campus, Sighthill Court, Edinburgh, Scotland, UK, EH11 4BN.</w:t>
      </w:r>
      <w:r w:rsidRPr="00023910">
        <w:rPr>
          <w:rFonts w:ascii="Calibri" w:hAnsi="Calibri"/>
          <w:sz w:val="24"/>
          <w:szCs w:val="24"/>
        </w:rPr>
        <w:t xml:space="preserve"> </w:t>
      </w:r>
    </w:p>
    <w:p w14:paraId="638DCF39" w14:textId="77777777" w:rsidR="00BE59EA" w:rsidRPr="00023910" w:rsidRDefault="00BE59EA" w:rsidP="00023910">
      <w:pPr>
        <w:spacing w:after="0" w:line="240" w:lineRule="auto"/>
        <w:jc w:val="both"/>
        <w:rPr>
          <w:rFonts w:ascii="Calibri" w:hAnsi="Calibri" w:cs="Arial"/>
          <w:sz w:val="24"/>
          <w:szCs w:val="24"/>
        </w:rPr>
      </w:pPr>
    </w:p>
    <w:p w14:paraId="65A7A0C7" w14:textId="77777777" w:rsidR="00023910" w:rsidRPr="00023910" w:rsidRDefault="00023910" w:rsidP="00023910">
      <w:pPr>
        <w:spacing w:after="0" w:line="240" w:lineRule="auto"/>
        <w:jc w:val="both"/>
        <w:rPr>
          <w:rFonts w:ascii="Calibri" w:eastAsia="Calibri" w:hAnsi="Calibri" w:cs="Arial"/>
          <w:sz w:val="24"/>
          <w:szCs w:val="24"/>
        </w:rPr>
      </w:pPr>
      <w:r w:rsidRPr="00023910">
        <w:rPr>
          <w:rFonts w:ascii="Calibri" w:hAnsi="Calibri" w:cs="Arial"/>
          <w:sz w:val="24"/>
          <w:szCs w:val="24"/>
        </w:rPr>
        <w:t xml:space="preserve">Email: </w:t>
      </w:r>
      <w:hyperlink r:id="rId8" w:history="1">
        <w:r w:rsidRPr="00023910">
          <w:rPr>
            <w:rStyle w:val="Hyperlink"/>
            <w:rFonts w:ascii="Calibri" w:hAnsi="Calibri" w:cs="Arial"/>
            <w:sz w:val="24"/>
            <w:szCs w:val="24"/>
          </w:rPr>
          <w:t>E.Carnegie@napier.ac.uk</w:t>
        </w:r>
      </w:hyperlink>
      <w:r w:rsidRPr="00023910">
        <w:rPr>
          <w:rFonts w:ascii="Calibri" w:hAnsi="Calibri" w:cs="Arial"/>
          <w:sz w:val="24"/>
          <w:szCs w:val="24"/>
        </w:rPr>
        <w:t xml:space="preserve"> </w:t>
      </w:r>
    </w:p>
    <w:p w14:paraId="18D94240" w14:textId="77777777" w:rsidR="00023910" w:rsidRPr="00023910" w:rsidRDefault="00023910" w:rsidP="00023910">
      <w:pPr>
        <w:spacing w:after="0" w:line="240" w:lineRule="auto"/>
        <w:jc w:val="both"/>
        <w:rPr>
          <w:rFonts w:ascii="Calibri" w:eastAsia="Calibri" w:hAnsi="Calibri" w:cs="Arial"/>
          <w:sz w:val="24"/>
          <w:szCs w:val="24"/>
        </w:rPr>
      </w:pPr>
    </w:p>
    <w:p w14:paraId="3E35E31A" w14:textId="77777777" w:rsidR="00023910" w:rsidRDefault="00023910">
      <w:pPr>
        <w:rPr>
          <w:rFonts w:ascii="Calibri" w:hAnsi="Calibri" w:cs="Arial"/>
          <w:b/>
          <w:sz w:val="24"/>
          <w:szCs w:val="24"/>
        </w:rPr>
      </w:pPr>
      <w:r>
        <w:rPr>
          <w:rFonts w:ascii="Calibri" w:hAnsi="Calibri" w:cs="Arial"/>
          <w:b/>
          <w:sz w:val="24"/>
          <w:szCs w:val="24"/>
        </w:rPr>
        <w:br w:type="page"/>
      </w:r>
    </w:p>
    <w:p w14:paraId="2412695E" w14:textId="5F28E068" w:rsidR="0069682F" w:rsidRPr="00023910" w:rsidRDefault="0069682F" w:rsidP="00023910">
      <w:pPr>
        <w:pStyle w:val="NoSpacing"/>
        <w:rPr>
          <w:rFonts w:ascii="Calibri" w:hAnsi="Calibri" w:cs="Arial"/>
          <w:b/>
          <w:sz w:val="24"/>
          <w:szCs w:val="24"/>
        </w:rPr>
      </w:pPr>
      <w:r w:rsidRPr="00023910">
        <w:rPr>
          <w:rFonts w:ascii="Calibri" w:hAnsi="Calibri" w:cs="Arial"/>
          <w:b/>
          <w:sz w:val="24"/>
          <w:szCs w:val="24"/>
        </w:rPr>
        <w:lastRenderedPageBreak/>
        <w:t>Introduction</w:t>
      </w:r>
      <w:r w:rsidR="00D02776" w:rsidRPr="00023910">
        <w:rPr>
          <w:rFonts w:ascii="Calibri" w:hAnsi="Calibri" w:cs="Arial"/>
          <w:b/>
          <w:sz w:val="24"/>
          <w:szCs w:val="24"/>
        </w:rPr>
        <w:t xml:space="preserve"> </w:t>
      </w:r>
    </w:p>
    <w:p w14:paraId="11AE2BC0" w14:textId="77777777" w:rsidR="00023910" w:rsidRDefault="00023910" w:rsidP="00023910">
      <w:pPr>
        <w:spacing w:after="0" w:line="240" w:lineRule="auto"/>
        <w:jc w:val="both"/>
        <w:rPr>
          <w:rFonts w:ascii="Calibri" w:eastAsia="Calibri" w:hAnsi="Calibri" w:cs="Arial"/>
          <w:sz w:val="24"/>
          <w:szCs w:val="24"/>
        </w:rPr>
      </w:pPr>
    </w:p>
    <w:p w14:paraId="716110DD" w14:textId="2ADA3EF6" w:rsidR="00435C27" w:rsidRPr="00023910" w:rsidRDefault="00807F08" w:rsidP="00023910">
      <w:pPr>
        <w:spacing w:after="0" w:line="240" w:lineRule="auto"/>
        <w:jc w:val="both"/>
        <w:rPr>
          <w:rFonts w:ascii="Calibri" w:eastAsia="Calibri" w:hAnsi="Calibri" w:cs="Arial"/>
          <w:sz w:val="24"/>
          <w:szCs w:val="24"/>
        </w:rPr>
      </w:pPr>
      <w:r w:rsidRPr="00023910">
        <w:rPr>
          <w:rFonts w:ascii="Calibri" w:eastAsia="Calibri" w:hAnsi="Calibri" w:cs="Arial"/>
          <w:sz w:val="24"/>
          <w:szCs w:val="24"/>
        </w:rPr>
        <w:t xml:space="preserve">Human papillomavirus (HPV) </w:t>
      </w:r>
      <w:r w:rsidR="00E503D7" w:rsidRPr="00023910">
        <w:rPr>
          <w:rFonts w:ascii="Calibri" w:eastAsia="Calibri" w:hAnsi="Calibri" w:cs="Arial"/>
          <w:sz w:val="24"/>
          <w:szCs w:val="24"/>
        </w:rPr>
        <w:t>is</w:t>
      </w:r>
      <w:r w:rsidRPr="00023910">
        <w:rPr>
          <w:rFonts w:ascii="Calibri" w:eastAsia="Calibri" w:hAnsi="Calibri" w:cs="Arial"/>
          <w:sz w:val="24"/>
          <w:szCs w:val="24"/>
        </w:rPr>
        <w:t xml:space="preserve"> the most prevalent sexually transmitted infection among young people (Audisio et al</w:t>
      </w:r>
      <w:r w:rsidR="00314C81" w:rsidRPr="00023910">
        <w:rPr>
          <w:rFonts w:ascii="Calibri" w:eastAsia="Calibri" w:hAnsi="Calibri" w:cs="Arial"/>
          <w:sz w:val="24"/>
          <w:szCs w:val="24"/>
        </w:rPr>
        <w:t xml:space="preserve">., </w:t>
      </w:r>
      <w:r w:rsidRPr="00023910">
        <w:rPr>
          <w:rFonts w:ascii="Calibri" w:eastAsia="Calibri" w:hAnsi="Calibri" w:cs="Arial"/>
          <w:sz w:val="24"/>
          <w:szCs w:val="24"/>
        </w:rPr>
        <w:t xml:space="preserve">2015). Three vaccines have been developed to prevent HPV-related disease, targeting oncogenic and non-oncogenic genotypes. By 2014, 58 countries had introduced </w:t>
      </w:r>
      <w:r w:rsidR="00B4046B" w:rsidRPr="00023910">
        <w:rPr>
          <w:rFonts w:ascii="Calibri" w:eastAsia="Calibri" w:hAnsi="Calibri" w:cs="Arial"/>
          <w:sz w:val="24"/>
          <w:szCs w:val="24"/>
        </w:rPr>
        <w:t xml:space="preserve">one of the </w:t>
      </w:r>
      <w:r w:rsidRPr="00023910">
        <w:rPr>
          <w:rFonts w:ascii="Calibri" w:eastAsia="Calibri" w:hAnsi="Calibri" w:cs="Arial"/>
          <w:sz w:val="24"/>
          <w:szCs w:val="24"/>
        </w:rPr>
        <w:t>vaccine</w:t>
      </w:r>
      <w:r w:rsidR="00B4046B" w:rsidRPr="00023910">
        <w:rPr>
          <w:rFonts w:ascii="Calibri" w:eastAsia="Calibri" w:hAnsi="Calibri" w:cs="Arial"/>
          <w:sz w:val="24"/>
          <w:szCs w:val="24"/>
        </w:rPr>
        <w:t>s</w:t>
      </w:r>
      <w:r w:rsidRPr="00023910">
        <w:rPr>
          <w:rFonts w:ascii="Calibri" w:eastAsia="Calibri" w:hAnsi="Calibri" w:cs="Arial"/>
          <w:sz w:val="24"/>
          <w:szCs w:val="24"/>
        </w:rPr>
        <w:t xml:space="preserve"> into their national imm</w:t>
      </w:r>
      <w:r w:rsidR="00B06F60" w:rsidRPr="00023910">
        <w:rPr>
          <w:rFonts w:ascii="Calibri" w:eastAsia="Calibri" w:hAnsi="Calibri" w:cs="Arial"/>
          <w:sz w:val="24"/>
          <w:szCs w:val="24"/>
        </w:rPr>
        <w:t>unisation programme (WHO</w:t>
      </w:r>
      <w:r w:rsidR="00314C81" w:rsidRPr="00023910">
        <w:rPr>
          <w:rFonts w:ascii="Calibri" w:eastAsia="Calibri" w:hAnsi="Calibri" w:cs="Arial"/>
          <w:sz w:val="24"/>
          <w:szCs w:val="24"/>
        </w:rPr>
        <w:t>,</w:t>
      </w:r>
      <w:r w:rsidR="00B06F60" w:rsidRPr="00023910">
        <w:rPr>
          <w:rFonts w:ascii="Calibri" w:eastAsia="Calibri" w:hAnsi="Calibri" w:cs="Arial"/>
          <w:sz w:val="24"/>
          <w:szCs w:val="24"/>
        </w:rPr>
        <w:t xml:space="preserve"> 2014a), </w:t>
      </w:r>
      <w:r w:rsidR="00E503D7" w:rsidRPr="00023910">
        <w:rPr>
          <w:rFonts w:ascii="Calibri" w:eastAsia="Calibri" w:hAnsi="Calibri" w:cs="Arial"/>
          <w:sz w:val="24"/>
          <w:szCs w:val="24"/>
        </w:rPr>
        <w:t xml:space="preserve">with varying </w:t>
      </w:r>
      <w:r w:rsidR="0069682F" w:rsidRPr="00023910">
        <w:rPr>
          <w:rFonts w:ascii="Calibri" w:eastAsia="Calibri" w:hAnsi="Calibri" w:cs="Arial"/>
          <w:sz w:val="24"/>
          <w:szCs w:val="24"/>
        </w:rPr>
        <w:t xml:space="preserve">uptake rates </w:t>
      </w:r>
      <w:r w:rsidR="00E503D7" w:rsidRPr="00023910">
        <w:rPr>
          <w:rFonts w:ascii="Calibri" w:eastAsia="Calibri" w:hAnsi="Calibri" w:cs="Arial"/>
          <w:sz w:val="24"/>
          <w:szCs w:val="24"/>
        </w:rPr>
        <w:t>reported</w:t>
      </w:r>
      <w:r w:rsidR="0069682F" w:rsidRPr="00023910">
        <w:rPr>
          <w:rFonts w:ascii="Calibri" w:eastAsia="Calibri" w:hAnsi="Calibri" w:cs="Arial"/>
          <w:sz w:val="24"/>
          <w:szCs w:val="24"/>
        </w:rPr>
        <w:t xml:space="preserve"> (Smith et al</w:t>
      </w:r>
      <w:r w:rsidR="00314C81" w:rsidRPr="00023910">
        <w:rPr>
          <w:rFonts w:ascii="Calibri" w:eastAsia="Calibri" w:hAnsi="Calibri" w:cs="Arial"/>
          <w:sz w:val="24"/>
          <w:szCs w:val="24"/>
        </w:rPr>
        <w:t>.,</w:t>
      </w:r>
      <w:r w:rsidR="0069682F" w:rsidRPr="00023910">
        <w:rPr>
          <w:rFonts w:ascii="Calibri" w:eastAsia="Calibri" w:hAnsi="Calibri" w:cs="Arial"/>
          <w:sz w:val="24"/>
          <w:szCs w:val="24"/>
        </w:rPr>
        <w:t xml:space="preserve"> 2015). </w:t>
      </w:r>
    </w:p>
    <w:p w14:paraId="33D0E6B2" w14:textId="792BA37D" w:rsidR="00435C27" w:rsidRPr="00023910" w:rsidRDefault="0069682F" w:rsidP="00023910">
      <w:pPr>
        <w:spacing w:after="0" w:line="240" w:lineRule="auto"/>
        <w:ind w:firstLine="720"/>
        <w:jc w:val="both"/>
        <w:rPr>
          <w:rFonts w:ascii="Calibri" w:eastAsia="Calibri" w:hAnsi="Calibri" w:cs="Arial"/>
          <w:sz w:val="24"/>
          <w:szCs w:val="24"/>
        </w:rPr>
      </w:pPr>
      <w:r w:rsidRPr="00023910">
        <w:rPr>
          <w:rFonts w:ascii="Calibri" w:eastAsia="Calibri" w:hAnsi="Calibri" w:cs="Arial"/>
          <w:sz w:val="24"/>
          <w:szCs w:val="24"/>
        </w:rPr>
        <w:t xml:space="preserve">Since 2008, the UK </w:t>
      </w:r>
      <w:r w:rsidR="00B06F60" w:rsidRPr="00023910">
        <w:rPr>
          <w:rFonts w:ascii="Calibri" w:eastAsia="Calibri" w:hAnsi="Calibri" w:cs="Arial"/>
          <w:sz w:val="24"/>
          <w:szCs w:val="24"/>
        </w:rPr>
        <w:t xml:space="preserve">immunisation </w:t>
      </w:r>
      <w:r w:rsidRPr="00023910">
        <w:rPr>
          <w:rFonts w:ascii="Calibri" w:eastAsia="Calibri" w:hAnsi="Calibri" w:cs="Arial"/>
          <w:sz w:val="24"/>
          <w:szCs w:val="24"/>
        </w:rPr>
        <w:t>programme has offered girls aged 9-14 protection against two oncogenic types - HPV16 and HPV18 - which are responsible for 70% of cervical cancer cases.</w:t>
      </w:r>
      <w:r w:rsidRPr="00023910">
        <w:rPr>
          <w:rFonts w:ascii="Calibri" w:eastAsia="Times New Roman" w:hAnsi="Calibri" w:cs="Arial"/>
          <w:kern w:val="24"/>
          <w:sz w:val="24"/>
          <w:szCs w:val="24"/>
          <w:lang w:eastAsia="en-GB"/>
        </w:rPr>
        <w:t xml:space="preserve"> </w:t>
      </w:r>
      <w:r w:rsidR="00D004E9" w:rsidRPr="00023910">
        <w:rPr>
          <w:rFonts w:ascii="Calibri" w:eastAsia="Times New Roman" w:hAnsi="Calibri" w:cs="Arial"/>
          <w:kern w:val="24"/>
          <w:sz w:val="24"/>
          <w:szCs w:val="24"/>
          <w:lang w:eastAsia="en-GB"/>
        </w:rPr>
        <w:t>More recently, a</w:t>
      </w:r>
      <w:r w:rsidRPr="00023910">
        <w:rPr>
          <w:rFonts w:ascii="Calibri" w:eastAsia="Calibri" w:hAnsi="Calibri" w:cs="Arial"/>
          <w:sz w:val="24"/>
          <w:szCs w:val="24"/>
        </w:rPr>
        <w:t xml:space="preserve"> quadrivalent vaccine has been introduced, which also provides protection against HPV6 and HPV11, which cause anogenital warts (Immunisation Scotland</w:t>
      </w:r>
      <w:r w:rsidR="00314C81" w:rsidRPr="00023910">
        <w:rPr>
          <w:rFonts w:ascii="Calibri" w:eastAsia="Calibri" w:hAnsi="Calibri" w:cs="Arial"/>
          <w:sz w:val="24"/>
          <w:szCs w:val="24"/>
        </w:rPr>
        <w:t>,</w:t>
      </w:r>
      <w:r w:rsidRPr="00023910">
        <w:rPr>
          <w:rFonts w:ascii="Calibri" w:eastAsia="Calibri" w:hAnsi="Calibri" w:cs="Arial"/>
          <w:sz w:val="24"/>
          <w:szCs w:val="24"/>
        </w:rPr>
        <w:t xml:space="preserve"> 2015). </w:t>
      </w:r>
      <w:r w:rsidR="009048D4" w:rsidRPr="00023910">
        <w:rPr>
          <w:rFonts w:ascii="Calibri" w:eastAsia="Calibri" w:hAnsi="Calibri" w:cs="Arial"/>
          <w:sz w:val="24"/>
          <w:szCs w:val="24"/>
        </w:rPr>
        <w:t>In Scotland, h</w:t>
      </w:r>
      <w:r w:rsidRPr="00023910">
        <w:rPr>
          <w:rFonts w:ascii="Calibri" w:eastAsia="Calibri" w:hAnsi="Calibri" w:cs="Arial"/>
          <w:sz w:val="24"/>
          <w:szCs w:val="24"/>
        </w:rPr>
        <w:t xml:space="preserve">igh vaccination rates have been </w:t>
      </w:r>
      <w:r w:rsidR="0048467E" w:rsidRPr="00023910">
        <w:rPr>
          <w:rFonts w:ascii="Calibri" w:eastAsia="Calibri" w:hAnsi="Calibri" w:cs="Arial"/>
          <w:sz w:val="24"/>
          <w:szCs w:val="24"/>
        </w:rPr>
        <w:t>reported</w:t>
      </w:r>
      <w:r w:rsidRPr="00023910">
        <w:rPr>
          <w:rFonts w:ascii="Calibri" w:eastAsia="Calibri" w:hAnsi="Calibri" w:cs="Arial"/>
          <w:sz w:val="24"/>
          <w:szCs w:val="24"/>
        </w:rPr>
        <w:t xml:space="preserve"> (&gt;90% uptake of full immunisation), </w:t>
      </w:r>
      <w:r w:rsidR="0048467E" w:rsidRPr="00023910">
        <w:rPr>
          <w:rFonts w:ascii="Calibri" w:eastAsia="Calibri" w:hAnsi="Calibri" w:cs="Arial"/>
          <w:sz w:val="24"/>
          <w:szCs w:val="24"/>
        </w:rPr>
        <w:t>although</w:t>
      </w:r>
      <w:r w:rsidRPr="00023910">
        <w:rPr>
          <w:rFonts w:ascii="Calibri" w:eastAsia="Calibri" w:hAnsi="Calibri" w:cs="Arial"/>
          <w:sz w:val="24"/>
          <w:szCs w:val="24"/>
        </w:rPr>
        <w:t xml:space="preserve"> these </w:t>
      </w:r>
      <w:r w:rsidR="009048D4" w:rsidRPr="00023910">
        <w:rPr>
          <w:rFonts w:ascii="Calibri" w:eastAsia="Calibri" w:hAnsi="Calibri" w:cs="Arial"/>
          <w:sz w:val="24"/>
          <w:szCs w:val="24"/>
        </w:rPr>
        <w:t>obscure</w:t>
      </w:r>
      <w:r w:rsidRPr="00023910">
        <w:rPr>
          <w:rFonts w:ascii="Calibri" w:eastAsia="Calibri" w:hAnsi="Calibri" w:cs="Arial"/>
          <w:sz w:val="24"/>
          <w:szCs w:val="24"/>
        </w:rPr>
        <w:t xml:space="preserve"> diverse understandings of HPV and intentions within multi-cultural groups (Sinka et al</w:t>
      </w:r>
      <w:r w:rsidR="00EB6769" w:rsidRPr="00023910">
        <w:rPr>
          <w:rFonts w:ascii="Calibri" w:eastAsia="Calibri" w:hAnsi="Calibri" w:cs="Arial"/>
          <w:sz w:val="24"/>
          <w:szCs w:val="24"/>
        </w:rPr>
        <w:t>.</w:t>
      </w:r>
      <w:r w:rsidR="00314C81" w:rsidRPr="00023910">
        <w:rPr>
          <w:rFonts w:ascii="Calibri" w:eastAsia="Calibri" w:hAnsi="Calibri" w:cs="Arial"/>
          <w:sz w:val="24"/>
          <w:szCs w:val="24"/>
        </w:rPr>
        <w:t>,</w:t>
      </w:r>
      <w:r w:rsidRPr="00023910">
        <w:rPr>
          <w:rFonts w:ascii="Calibri" w:eastAsia="Calibri" w:hAnsi="Calibri" w:cs="Arial"/>
          <w:sz w:val="24"/>
          <w:szCs w:val="24"/>
        </w:rPr>
        <w:t xml:space="preserve"> 2014). More widely, the vaccine has been accepted for use amongst males in several countries such as Australia and Canada </w:t>
      </w:r>
      <w:r w:rsidR="0048467E" w:rsidRPr="00023910">
        <w:rPr>
          <w:rFonts w:ascii="Calibri" w:eastAsia="Calibri" w:hAnsi="Calibri" w:cs="Arial"/>
          <w:sz w:val="24"/>
          <w:szCs w:val="24"/>
        </w:rPr>
        <w:t>because</w:t>
      </w:r>
      <w:r w:rsidRPr="00023910">
        <w:rPr>
          <w:rFonts w:ascii="Calibri" w:eastAsia="Calibri" w:hAnsi="Calibri" w:cs="Arial"/>
          <w:sz w:val="24"/>
          <w:szCs w:val="24"/>
        </w:rPr>
        <w:t xml:space="preserve"> it</w:t>
      </w:r>
      <w:r w:rsidR="00E36963" w:rsidRPr="00023910">
        <w:rPr>
          <w:rFonts w:ascii="Calibri" w:eastAsia="Calibri" w:hAnsi="Calibri" w:cs="Arial"/>
          <w:sz w:val="24"/>
          <w:szCs w:val="24"/>
        </w:rPr>
        <w:t xml:space="preserve"> </w:t>
      </w:r>
      <w:r w:rsidR="0048467E" w:rsidRPr="00023910">
        <w:rPr>
          <w:rFonts w:ascii="Calibri" w:eastAsia="Calibri" w:hAnsi="Calibri" w:cs="Arial"/>
          <w:sz w:val="24"/>
          <w:szCs w:val="24"/>
        </w:rPr>
        <w:t>can</w:t>
      </w:r>
      <w:r w:rsidRPr="00023910">
        <w:rPr>
          <w:rFonts w:ascii="Calibri" w:eastAsia="Calibri" w:hAnsi="Calibri" w:cs="Arial"/>
          <w:sz w:val="24"/>
          <w:szCs w:val="24"/>
        </w:rPr>
        <w:t xml:space="preserve"> prevent genital warts, oral, penile and anal cancers (Mirghani et al</w:t>
      </w:r>
      <w:r w:rsidR="00314C81" w:rsidRPr="00023910">
        <w:rPr>
          <w:rFonts w:ascii="Calibri" w:eastAsia="Calibri" w:hAnsi="Calibri" w:cs="Arial"/>
          <w:sz w:val="24"/>
          <w:szCs w:val="24"/>
        </w:rPr>
        <w:t>.,</w:t>
      </w:r>
      <w:r w:rsidRPr="00023910">
        <w:rPr>
          <w:rFonts w:ascii="Calibri" w:eastAsia="Calibri" w:hAnsi="Calibri" w:cs="Arial"/>
          <w:sz w:val="24"/>
          <w:szCs w:val="24"/>
        </w:rPr>
        <w:t xml:space="preserve"> 2014). In 2015, the UK Joint Committee for Vaccination and Immunisation recommended </w:t>
      </w:r>
      <w:r w:rsidR="00C67F0C" w:rsidRPr="00023910">
        <w:rPr>
          <w:rFonts w:ascii="Calibri" w:eastAsia="Calibri" w:hAnsi="Calibri" w:cs="Arial"/>
          <w:sz w:val="24"/>
          <w:szCs w:val="24"/>
        </w:rPr>
        <w:t>genito-urinary clinics</w:t>
      </w:r>
      <w:r w:rsidRPr="00023910">
        <w:rPr>
          <w:rFonts w:ascii="Calibri" w:eastAsia="Calibri" w:hAnsi="Calibri" w:cs="Arial"/>
          <w:sz w:val="24"/>
          <w:szCs w:val="24"/>
        </w:rPr>
        <w:t xml:space="preserve"> offer the vaccine to</w:t>
      </w:r>
      <w:r w:rsidR="00EA1B6A" w:rsidRPr="00023910">
        <w:rPr>
          <w:rFonts w:ascii="Calibri" w:eastAsia="Calibri" w:hAnsi="Calibri" w:cs="Arial"/>
          <w:sz w:val="24"/>
          <w:szCs w:val="24"/>
        </w:rPr>
        <w:t xml:space="preserve"> men who have sex with men (Department of Health</w:t>
      </w:r>
      <w:r w:rsidR="00931AEF" w:rsidRPr="00023910">
        <w:rPr>
          <w:rFonts w:ascii="Calibri" w:eastAsia="Calibri" w:hAnsi="Calibri" w:cs="Arial"/>
          <w:sz w:val="24"/>
          <w:szCs w:val="24"/>
        </w:rPr>
        <w:t>,</w:t>
      </w:r>
      <w:r w:rsidRPr="00023910">
        <w:rPr>
          <w:rFonts w:ascii="Calibri" w:eastAsia="Calibri" w:hAnsi="Calibri" w:cs="Arial"/>
          <w:sz w:val="24"/>
          <w:szCs w:val="24"/>
        </w:rPr>
        <w:t xml:space="preserve"> 2015).</w:t>
      </w:r>
      <w:r w:rsidR="006A5BAF" w:rsidRPr="00023910">
        <w:rPr>
          <w:rFonts w:ascii="Calibri" w:eastAsia="Calibri" w:hAnsi="Calibri" w:cs="Arial"/>
          <w:sz w:val="24"/>
          <w:szCs w:val="24"/>
        </w:rPr>
        <w:t xml:space="preserve"> The </w:t>
      </w:r>
      <w:r w:rsidR="00C67F0C" w:rsidRPr="00023910">
        <w:rPr>
          <w:rFonts w:ascii="Calibri" w:eastAsia="Calibri" w:hAnsi="Calibri" w:cs="Arial"/>
          <w:sz w:val="24"/>
          <w:szCs w:val="24"/>
        </w:rPr>
        <w:t>debate</w:t>
      </w:r>
      <w:r w:rsidR="006A5BAF" w:rsidRPr="00023910">
        <w:rPr>
          <w:rFonts w:ascii="Calibri" w:eastAsia="Calibri" w:hAnsi="Calibri" w:cs="Arial"/>
          <w:sz w:val="24"/>
          <w:szCs w:val="24"/>
        </w:rPr>
        <w:t xml:space="preserve"> </w:t>
      </w:r>
      <w:r w:rsidR="00FB1E48" w:rsidRPr="00023910">
        <w:rPr>
          <w:rFonts w:ascii="Calibri" w:eastAsia="Calibri" w:hAnsi="Calibri" w:cs="Arial"/>
          <w:sz w:val="24"/>
          <w:szCs w:val="24"/>
        </w:rPr>
        <w:t>about</w:t>
      </w:r>
      <w:r w:rsidR="006A5BAF" w:rsidRPr="00023910">
        <w:rPr>
          <w:rFonts w:ascii="Calibri" w:eastAsia="Calibri" w:hAnsi="Calibri" w:cs="Arial"/>
          <w:sz w:val="24"/>
          <w:szCs w:val="24"/>
        </w:rPr>
        <w:t xml:space="preserve"> whether to offer the vaccine to all men </w:t>
      </w:r>
      <w:r w:rsidR="00FB1E48" w:rsidRPr="00023910">
        <w:rPr>
          <w:rFonts w:ascii="Calibri" w:eastAsia="Calibri" w:hAnsi="Calibri" w:cs="Arial"/>
          <w:sz w:val="24"/>
          <w:szCs w:val="24"/>
        </w:rPr>
        <w:t xml:space="preserve">in the UK </w:t>
      </w:r>
      <w:r w:rsidR="00733AEF" w:rsidRPr="00023910">
        <w:rPr>
          <w:rFonts w:ascii="Calibri" w:eastAsia="Calibri" w:hAnsi="Calibri" w:cs="Arial"/>
          <w:sz w:val="24"/>
          <w:szCs w:val="24"/>
        </w:rPr>
        <w:t xml:space="preserve">remains </w:t>
      </w:r>
      <w:r w:rsidR="00C67F0C" w:rsidRPr="00023910">
        <w:rPr>
          <w:rFonts w:ascii="Calibri" w:eastAsia="Calibri" w:hAnsi="Calibri" w:cs="Arial"/>
          <w:sz w:val="24"/>
          <w:szCs w:val="24"/>
        </w:rPr>
        <w:t>contentious</w:t>
      </w:r>
      <w:r w:rsidR="00DF4248" w:rsidRPr="00023910">
        <w:rPr>
          <w:rFonts w:ascii="Calibri" w:eastAsia="Calibri" w:hAnsi="Calibri" w:cs="Arial"/>
          <w:sz w:val="24"/>
          <w:szCs w:val="24"/>
        </w:rPr>
        <w:t xml:space="preserve"> (Baker</w:t>
      </w:r>
      <w:r w:rsidR="00314C81" w:rsidRPr="00023910">
        <w:rPr>
          <w:rFonts w:ascii="Calibri" w:eastAsia="Calibri" w:hAnsi="Calibri" w:cs="Arial"/>
          <w:sz w:val="24"/>
          <w:szCs w:val="24"/>
        </w:rPr>
        <w:t>,</w:t>
      </w:r>
      <w:r w:rsidR="00DF4248" w:rsidRPr="00023910">
        <w:rPr>
          <w:rFonts w:ascii="Calibri" w:eastAsia="Calibri" w:hAnsi="Calibri" w:cs="Arial"/>
          <w:sz w:val="24"/>
          <w:szCs w:val="24"/>
        </w:rPr>
        <w:t xml:space="preserve"> 2014</w:t>
      </w:r>
      <w:r w:rsidR="006A5BAF" w:rsidRPr="00023910">
        <w:rPr>
          <w:rFonts w:ascii="Calibri" w:eastAsia="Calibri" w:hAnsi="Calibri" w:cs="Arial"/>
          <w:sz w:val="24"/>
          <w:szCs w:val="24"/>
        </w:rPr>
        <w:t>).</w:t>
      </w:r>
    </w:p>
    <w:p w14:paraId="702F109B" w14:textId="709129BC" w:rsidR="00AA708C" w:rsidRPr="00023910" w:rsidRDefault="0069682F" w:rsidP="00023910">
      <w:pPr>
        <w:spacing w:after="0" w:line="240" w:lineRule="auto"/>
        <w:ind w:firstLine="720"/>
        <w:jc w:val="both"/>
        <w:rPr>
          <w:rFonts w:ascii="Calibri" w:eastAsia="Calibri" w:hAnsi="Calibri" w:cs="Arial"/>
          <w:sz w:val="24"/>
          <w:szCs w:val="24"/>
        </w:rPr>
      </w:pPr>
      <w:r w:rsidRPr="00023910">
        <w:rPr>
          <w:rFonts w:ascii="Calibri" w:eastAsia="Calibri" w:hAnsi="Calibri" w:cs="Arial"/>
          <w:bCs/>
          <w:sz w:val="24"/>
          <w:szCs w:val="24"/>
        </w:rPr>
        <w:t>HPV</w:t>
      </w:r>
      <w:r w:rsidRPr="00023910">
        <w:rPr>
          <w:rFonts w:ascii="Calibri" w:eastAsia="Calibri" w:hAnsi="Calibri" w:cs="Arial"/>
          <w:b/>
          <w:bCs/>
          <w:sz w:val="24"/>
          <w:szCs w:val="24"/>
        </w:rPr>
        <w:t xml:space="preserve"> </w:t>
      </w:r>
      <w:r w:rsidRPr="00023910">
        <w:rPr>
          <w:rFonts w:ascii="Calibri" w:eastAsia="Calibri" w:hAnsi="Calibri" w:cs="Arial"/>
          <w:sz w:val="24"/>
          <w:szCs w:val="24"/>
        </w:rPr>
        <w:t xml:space="preserve">vaccination programmes </w:t>
      </w:r>
      <w:r w:rsidR="00B4046B" w:rsidRPr="00023910">
        <w:rPr>
          <w:rFonts w:ascii="Calibri" w:eastAsia="Calibri" w:hAnsi="Calibri" w:cs="Arial"/>
          <w:sz w:val="24"/>
          <w:szCs w:val="24"/>
        </w:rPr>
        <w:t>are delivered within v</w:t>
      </w:r>
      <w:r w:rsidR="00EE0EA6" w:rsidRPr="00023910">
        <w:rPr>
          <w:rFonts w:ascii="Calibri" w:eastAsia="Calibri" w:hAnsi="Calibri" w:cs="Arial"/>
          <w:sz w:val="24"/>
          <w:szCs w:val="24"/>
        </w:rPr>
        <w:t>arying contexts such as schools and</w:t>
      </w:r>
      <w:r w:rsidR="00B4046B" w:rsidRPr="00023910">
        <w:rPr>
          <w:rFonts w:ascii="Calibri" w:eastAsia="Calibri" w:hAnsi="Calibri" w:cs="Arial"/>
          <w:sz w:val="24"/>
          <w:szCs w:val="24"/>
        </w:rPr>
        <w:t xml:space="preserve"> primary care</w:t>
      </w:r>
      <w:r w:rsidRPr="00023910">
        <w:rPr>
          <w:rFonts w:ascii="Calibri" w:eastAsia="Calibri" w:hAnsi="Calibri" w:cs="Arial"/>
          <w:sz w:val="24"/>
          <w:szCs w:val="24"/>
        </w:rPr>
        <w:t xml:space="preserve"> (WHO</w:t>
      </w:r>
      <w:r w:rsidR="00314C81" w:rsidRPr="00023910">
        <w:rPr>
          <w:rFonts w:ascii="Calibri" w:eastAsia="Calibri" w:hAnsi="Calibri" w:cs="Arial"/>
          <w:sz w:val="24"/>
          <w:szCs w:val="24"/>
        </w:rPr>
        <w:t>,</w:t>
      </w:r>
      <w:r w:rsidRPr="00023910">
        <w:rPr>
          <w:rFonts w:ascii="Calibri" w:eastAsia="Calibri" w:hAnsi="Calibri" w:cs="Arial"/>
          <w:sz w:val="24"/>
          <w:szCs w:val="24"/>
        </w:rPr>
        <w:t xml:space="preserve"> 2014b). Interventions to influence knowledge and intention have been developed with parents and young people </w:t>
      </w:r>
      <w:r w:rsidR="001D48A3" w:rsidRPr="00023910">
        <w:rPr>
          <w:rFonts w:ascii="Calibri" w:eastAsia="Calibri" w:hAnsi="Calibri" w:cs="Arial"/>
          <w:sz w:val="24"/>
          <w:szCs w:val="24"/>
        </w:rPr>
        <w:t xml:space="preserve">from particular demographic groups based on </w:t>
      </w:r>
      <w:r w:rsidR="000C79CA" w:rsidRPr="00023910">
        <w:rPr>
          <w:rFonts w:ascii="Calibri" w:eastAsia="Calibri" w:hAnsi="Calibri" w:cs="Arial"/>
          <w:sz w:val="24"/>
          <w:szCs w:val="24"/>
        </w:rPr>
        <w:t>ethnicity</w:t>
      </w:r>
      <w:r w:rsidRPr="00023910">
        <w:rPr>
          <w:rFonts w:ascii="Calibri" w:eastAsia="Calibri" w:hAnsi="Calibri" w:cs="Arial"/>
          <w:sz w:val="24"/>
          <w:szCs w:val="24"/>
        </w:rPr>
        <w:t>, migration and income (Fisher et al</w:t>
      </w:r>
      <w:r w:rsidR="00314C81" w:rsidRPr="00023910">
        <w:rPr>
          <w:rFonts w:ascii="Calibri" w:eastAsia="Calibri" w:hAnsi="Calibri" w:cs="Arial"/>
          <w:sz w:val="24"/>
          <w:szCs w:val="24"/>
        </w:rPr>
        <w:t>.,</w:t>
      </w:r>
      <w:r w:rsidRPr="00023910">
        <w:rPr>
          <w:rFonts w:ascii="Calibri" w:eastAsia="Calibri" w:hAnsi="Calibri" w:cs="Arial"/>
          <w:sz w:val="24"/>
          <w:szCs w:val="24"/>
        </w:rPr>
        <w:t xml:space="preserve"> 2013). However, conflicting evidence exists regarding vaccine uptake and levels of HPV-related disease awareness. Low levels of knowledge have been associated with low and high acceptability (Marlow et al</w:t>
      </w:r>
      <w:r w:rsidR="00314C81" w:rsidRPr="00023910">
        <w:rPr>
          <w:rFonts w:ascii="Calibri" w:eastAsia="Calibri" w:hAnsi="Calibri" w:cs="Arial"/>
          <w:sz w:val="24"/>
          <w:szCs w:val="24"/>
        </w:rPr>
        <w:t>.,</w:t>
      </w:r>
      <w:r w:rsidRPr="00023910">
        <w:rPr>
          <w:rFonts w:ascii="Calibri" w:eastAsia="Calibri" w:hAnsi="Calibri" w:cs="Arial"/>
          <w:sz w:val="24"/>
          <w:szCs w:val="24"/>
        </w:rPr>
        <w:t xml:space="preserve"> 2009)</w:t>
      </w:r>
      <w:r w:rsidR="00702336" w:rsidRPr="00023910">
        <w:rPr>
          <w:rFonts w:ascii="Calibri" w:eastAsia="Calibri" w:hAnsi="Calibri" w:cs="Arial"/>
          <w:sz w:val="24"/>
          <w:szCs w:val="24"/>
        </w:rPr>
        <w:t xml:space="preserve"> indicating that knowledge and education does not always lead to vaccination up</w:t>
      </w:r>
      <w:r w:rsidR="00B20AB9" w:rsidRPr="00023910">
        <w:rPr>
          <w:rFonts w:ascii="Calibri" w:eastAsia="Calibri" w:hAnsi="Calibri" w:cs="Arial"/>
          <w:sz w:val="24"/>
          <w:szCs w:val="24"/>
        </w:rPr>
        <w:t>t</w:t>
      </w:r>
      <w:r w:rsidR="00702336" w:rsidRPr="00023910">
        <w:rPr>
          <w:rFonts w:ascii="Calibri" w:eastAsia="Calibri" w:hAnsi="Calibri" w:cs="Arial"/>
          <w:sz w:val="24"/>
          <w:szCs w:val="24"/>
        </w:rPr>
        <w:t>ake</w:t>
      </w:r>
      <w:r w:rsidR="00DA6A62" w:rsidRPr="00023910">
        <w:rPr>
          <w:rFonts w:ascii="Calibri" w:eastAsia="Calibri" w:hAnsi="Calibri" w:cs="Arial"/>
          <w:sz w:val="24"/>
          <w:szCs w:val="24"/>
        </w:rPr>
        <w:t xml:space="preserve"> but is important for informed decision-making</w:t>
      </w:r>
      <w:r w:rsidRPr="00023910">
        <w:rPr>
          <w:rFonts w:ascii="Calibri" w:eastAsia="Calibri" w:hAnsi="Calibri" w:cs="Arial"/>
          <w:sz w:val="24"/>
          <w:szCs w:val="24"/>
        </w:rPr>
        <w:t>. Within school-based programmes, acceptability may relate to abdication of responsibility by parents to state authority and provision (Lee M</w:t>
      </w:r>
      <w:r w:rsidR="00433884">
        <w:rPr>
          <w:rFonts w:ascii="Calibri" w:eastAsia="Calibri" w:hAnsi="Calibri" w:cs="Arial"/>
          <w:sz w:val="24"/>
          <w:szCs w:val="24"/>
        </w:rPr>
        <w:t>ortense</w:t>
      </w:r>
      <w:r w:rsidRPr="00023910">
        <w:rPr>
          <w:rFonts w:ascii="Calibri" w:eastAsia="Calibri" w:hAnsi="Calibri" w:cs="Arial"/>
          <w:sz w:val="24"/>
          <w:szCs w:val="24"/>
        </w:rPr>
        <w:t>n</w:t>
      </w:r>
      <w:r w:rsidR="00314C81" w:rsidRPr="00023910">
        <w:rPr>
          <w:rFonts w:ascii="Calibri" w:eastAsia="Calibri" w:hAnsi="Calibri" w:cs="Arial"/>
          <w:sz w:val="24"/>
          <w:szCs w:val="24"/>
        </w:rPr>
        <w:t xml:space="preserve"> et al.,</w:t>
      </w:r>
      <w:r w:rsidRPr="00023910">
        <w:rPr>
          <w:rFonts w:ascii="Calibri" w:eastAsia="Calibri" w:hAnsi="Calibri" w:cs="Arial"/>
          <w:sz w:val="24"/>
          <w:szCs w:val="24"/>
        </w:rPr>
        <w:t xml:space="preserve"> 2015). One pan-European </w:t>
      </w:r>
      <w:r w:rsidRPr="0042725D">
        <w:rPr>
          <w:rFonts w:ascii="Calibri" w:eastAsia="Calibri" w:hAnsi="Calibri" w:cs="Arial"/>
          <w:sz w:val="24"/>
          <w:szCs w:val="24"/>
        </w:rPr>
        <w:t xml:space="preserve">study </w:t>
      </w:r>
      <w:r w:rsidR="00433884" w:rsidRPr="0042725D">
        <w:rPr>
          <w:rFonts w:ascii="Calibri" w:eastAsia="Calibri" w:hAnsi="Calibri" w:cs="Arial"/>
          <w:sz w:val="24"/>
          <w:szCs w:val="24"/>
        </w:rPr>
        <w:t>(Lee Mortense</w:t>
      </w:r>
      <w:r w:rsidRPr="0042725D">
        <w:rPr>
          <w:rFonts w:ascii="Calibri" w:eastAsia="Calibri" w:hAnsi="Calibri" w:cs="Arial"/>
          <w:sz w:val="24"/>
          <w:szCs w:val="24"/>
        </w:rPr>
        <w:t>n</w:t>
      </w:r>
      <w:r w:rsidRPr="00023910">
        <w:rPr>
          <w:rFonts w:ascii="Calibri" w:eastAsia="Calibri" w:hAnsi="Calibri" w:cs="Arial"/>
          <w:sz w:val="24"/>
          <w:szCs w:val="24"/>
        </w:rPr>
        <w:t xml:space="preserve"> et al</w:t>
      </w:r>
      <w:r w:rsidR="00314C81" w:rsidRPr="00023910">
        <w:rPr>
          <w:rFonts w:ascii="Calibri" w:eastAsia="Calibri" w:hAnsi="Calibri" w:cs="Arial"/>
          <w:sz w:val="24"/>
          <w:szCs w:val="24"/>
        </w:rPr>
        <w:t>.,</w:t>
      </w:r>
      <w:r w:rsidRPr="00023910">
        <w:rPr>
          <w:rFonts w:ascii="Calibri" w:eastAsia="Calibri" w:hAnsi="Calibri" w:cs="Arial"/>
          <w:sz w:val="24"/>
          <w:szCs w:val="24"/>
        </w:rPr>
        <w:t xml:space="preserve"> 2015</w:t>
      </w:r>
      <w:r w:rsidR="0078131C" w:rsidRPr="00023910">
        <w:rPr>
          <w:rFonts w:ascii="Calibri" w:eastAsia="Calibri" w:hAnsi="Calibri" w:cs="Arial"/>
          <w:sz w:val="24"/>
          <w:szCs w:val="24"/>
        </w:rPr>
        <w:t>:</w:t>
      </w:r>
      <w:r w:rsidR="00314C81" w:rsidRPr="00023910">
        <w:rPr>
          <w:rFonts w:ascii="Calibri" w:eastAsia="Calibri" w:hAnsi="Calibri" w:cs="Arial"/>
          <w:sz w:val="24"/>
          <w:szCs w:val="24"/>
        </w:rPr>
        <w:t>8)</w:t>
      </w:r>
      <w:r w:rsidR="00AF6931" w:rsidRPr="00023910">
        <w:rPr>
          <w:rFonts w:ascii="Calibri" w:eastAsia="Calibri" w:hAnsi="Calibri" w:cs="Arial"/>
          <w:sz w:val="24"/>
          <w:szCs w:val="24"/>
        </w:rPr>
        <w:t>,</w:t>
      </w:r>
      <w:r w:rsidRPr="00023910">
        <w:rPr>
          <w:rFonts w:ascii="Calibri" w:eastAsia="Calibri" w:hAnsi="Calibri" w:cs="Arial"/>
          <w:sz w:val="24"/>
          <w:szCs w:val="24"/>
        </w:rPr>
        <w:t xml:space="preserve"> </w:t>
      </w:r>
      <w:r w:rsidR="00BE59EA">
        <w:rPr>
          <w:rFonts w:ascii="Calibri" w:eastAsia="Calibri" w:hAnsi="Calibri" w:cs="Arial"/>
          <w:sz w:val="24"/>
          <w:szCs w:val="24"/>
        </w:rPr>
        <w:t>identified</w:t>
      </w:r>
      <w:r w:rsidRPr="00023910">
        <w:rPr>
          <w:rFonts w:ascii="Calibri" w:eastAsia="Calibri" w:hAnsi="Calibri" w:cs="Arial"/>
          <w:sz w:val="24"/>
          <w:szCs w:val="24"/>
        </w:rPr>
        <w:t xml:space="preserve"> two major factors influencing vaccination uptake - knowledge and structural incentives: </w:t>
      </w:r>
      <w:r w:rsidR="0020301E" w:rsidRPr="00023910">
        <w:rPr>
          <w:rFonts w:ascii="Calibri" w:eastAsia="Calibri" w:hAnsi="Calibri" w:cs="Arial"/>
          <w:sz w:val="24"/>
          <w:szCs w:val="24"/>
        </w:rPr>
        <w:t>‘</w:t>
      </w:r>
      <w:r w:rsidR="00C67F0C" w:rsidRPr="00023910">
        <w:rPr>
          <w:rFonts w:ascii="Calibri" w:eastAsia="Calibri" w:hAnsi="Calibri" w:cs="Arial"/>
          <w:sz w:val="24"/>
          <w:szCs w:val="24"/>
        </w:rPr>
        <w:t>W</w:t>
      </w:r>
      <w:r w:rsidRPr="00023910">
        <w:rPr>
          <w:rFonts w:ascii="Calibri" w:eastAsia="Calibri" w:hAnsi="Calibri" w:cs="Arial"/>
          <w:sz w:val="24"/>
          <w:szCs w:val="24"/>
        </w:rPr>
        <w:t>hen structural barriers are low, as in Italy and the UK, acceptability is high but knowledge does not necessarily follow. When structural barriers are higher, as in France and Germany, the need for knowledge and reassurance is higher</w:t>
      </w:r>
      <w:r w:rsidR="0020301E" w:rsidRPr="00023910">
        <w:rPr>
          <w:rFonts w:ascii="Calibri" w:eastAsia="Calibri" w:hAnsi="Calibri" w:cs="Arial"/>
          <w:sz w:val="24"/>
          <w:szCs w:val="24"/>
        </w:rPr>
        <w:t>’</w:t>
      </w:r>
      <w:r w:rsidR="00314C81" w:rsidRPr="00023910">
        <w:rPr>
          <w:rFonts w:ascii="Calibri" w:eastAsia="Calibri" w:hAnsi="Calibri" w:cs="Arial"/>
          <w:sz w:val="24"/>
          <w:szCs w:val="24"/>
        </w:rPr>
        <w:t>.</w:t>
      </w:r>
      <w:r w:rsidR="001D48A3" w:rsidRPr="00023910">
        <w:rPr>
          <w:rFonts w:ascii="Calibri" w:eastAsia="Calibri" w:hAnsi="Calibri" w:cs="Arial"/>
          <w:sz w:val="24"/>
          <w:szCs w:val="24"/>
        </w:rPr>
        <w:t xml:space="preserve"> Having </w:t>
      </w:r>
      <w:r w:rsidR="0023385D" w:rsidRPr="00023910">
        <w:rPr>
          <w:rFonts w:ascii="Calibri" w:eastAsia="Calibri" w:hAnsi="Calibri" w:cs="Arial"/>
          <w:sz w:val="24"/>
          <w:szCs w:val="24"/>
        </w:rPr>
        <w:t>investigated</w:t>
      </w:r>
      <w:r w:rsidR="008D5DAF" w:rsidRPr="00023910">
        <w:rPr>
          <w:rFonts w:ascii="Calibri" w:eastAsia="Calibri" w:hAnsi="Calibri" w:cs="Arial"/>
          <w:sz w:val="24"/>
          <w:szCs w:val="24"/>
        </w:rPr>
        <w:t xml:space="preserve"> </w:t>
      </w:r>
      <w:r w:rsidR="001D48A3" w:rsidRPr="00023910">
        <w:rPr>
          <w:rFonts w:ascii="Calibri" w:eastAsia="Calibri" w:hAnsi="Calibri" w:cs="Arial"/>
          <w:sz w:val="24"/>
          <w:szCs w:val="24"/>
        </w:rPr>
        <w:t>men’s decision-making</w:t>
      </w:r>
      <w:r w:rsidR="008D5DAF" w:rsidRPr="00023910">
        <w:rPr>
          <w:rFonts w:ascii="Calibri" w:eastAsia="Calibri" w:hAnsi="Calibri" w:cs="Arial"/>
          <w:sz w:val="24"/>
          <w:szCs w:val="24"/>
        </w:rPr>
        <w:t>,</w:t>
      </w:r>
      <w:r w:rsidR="001D48A3" w:rsidRPr="00023910">
        <w:rPr>
          <w:rFonts w:ascii="Calibri" w:eastAsia="Calibri" w:hAnsi="Calibri" w:cs="Arial"/>
          <w:sz w:val="24"/>
          <w:szCs w:val="24"/>
        </w:rPr>
        <w:t xml:space="preserve"> Wheldon et al</w:t>
      </w:r>
      <w:r w:rsidR="00CE08CB" w:rsidRPr="00023910">
        <w:rPr>
          <w:rFonts w:ascii="Calibri" w:eastAsia="Calibri" w:hAnsi="Calibri" w:cs="Arial"/>
          <w:sz w:val="24"/>
          <w:szCs w:val="24"/>
        </w:rPr>
        <w:t>.</w:t>
      </w:r>
      <w:r w:rsidR="00E22FF5" w:rsidRPr="00023910">
        <w:rPr>
          <w:rFonts w:ascii="Calibri" w:eastAsia="Calibri" w:hAnsi="Calibri" w:cs="Arial"/>
          <w:sz w:val="24"/>
          <w:szCs w:val="24"/>
        </w:rPr>
        <w:t>,</w:t>
      </w:r>
      <w:r w:rsidR="001D48A3" w:rsidRPr="00023910">
        <w:rPr>
          <w:rFonts w:ascii="Calibri" w:eastAsia="Calibri" w:hAnsi="Calibri" w:cs="Arial"/>
          <w:sz w:val="24"/>
          <w:szCs w:val="24"/>
        </w:rPr>
        <w:t xml:space="preserve"> (2015) recommend further research to determine how perceptions of  “severity” or “immediacy” of HPV-related morbidity, such as cancer and genital warts, can influence intentions or vaccine uptake.</w:t>
      </w:r>
    </w:p>
    <w:p w14:paraId="7817545F" w14:textId="7476580C" w:rsidR="005B0ECA" w:rsidRPr="00023910" w:rsidRDefault="00AF6931" w:rsidP="00023910">
      <w:pPr>
        <w:spacing w:after="0" w:line="240" w:lineRule="auto"/>
        <w:ind w:firstLine="720"/>
        <w:jc w:val="both"/>
        <w:rPr>
          <w:rFonts w:ascii="Calibri" w:eastAsia="Calibri" w:hAnsi="Calibri"/>
          <w:sz w:val="24"/>
          <w:szCs w:val="24"/>
        </w:rPr>
      </w:pPr>
      <w:r w:rsidRPr="00023910">
        <w:rPr>
          <w:rFonts w:ascii="Calibri" w:eastAsia="Calibri" w:hAnsi="Calibri" w:cs="Arial"/>
          <w:sz w:val="24"/>
          <w:szCs w:val="24"/>
        </w:rPr>
        <w:t>E</w:t>
      </w:r>
      <w:r w:rsidR="0069682F" w:rsidRPr="00023910">
        <w:rPr>
          <w:rFonts w:ascii="Calibri" w:eastAsia="Calibri" w:hAnsi="Calibri" w:cs="Arial"/>
          <w:sz w:val="24"/>
          <w:szCs w:val="24"/>
        </w:rPr>
        <w:t xml:space="preserve">vidence </w:t>
      </w:r>
      <w:r w:rsidR="001E30EF" w:rsidRPr="00023910">
        <w:rPr>
          <w:rFonts w:ascii="Calibri" w:eastAsia="Calibri" w:hAnsi="Calibri" w:cs="Arial"/>
          <w:sz w:val="24"/>
          <w:szCs w:val="24"/>
        </w:rPr>
        <w:t xml:space="preserve">also </w:t>
      </w:r>
      <w:r w:rsidR="00B7140A" w:rsidRPr="00023910">
        <w:rPr>
          <w:rFonts w:ascii="Calibri" w:eastAsia="Calibri" w:hAnsi="Calibri" w:cs="Arial"/>
          <w:sz w:val="24"/>
          <w:szCs w:val="24"/>
        </w:rPr>
        <w:t>reveals</w:t>
      </w:r>
      <w:r w:rsidR="00B05DFB" w:rsidRPr="00023910">
        <w:rPr>
          <w:rFonts w:ascii="Calibri" w:eastAsia="Calibri" w:hAnsi="Calibri" w:cs="Arial"/>
          <w:sz w:val="24"/>
          <w:szCs w:val="24"/>
        </w:rPr>
        <w:t xml:space="preserve"> that </w:t>
      </w:r>
      <w:r w:rsidR="0069682F" w:rsidRPr="00023910">
        <w:rPr>
          <w:rFonts w:ascii="Calibri" w:eastAsia="Calibri" w:hAnsi="Calibri" w:cs="Arial"/>
          <w:sz w:val="24"/>
          <w:szCs w:val="24"/>
        </w:rPr>
        <w:t>knowledge and acceptability of the vaccine is lower in some ethnic minority groups (</w:t>
      </w:r>
      <w:r w:rsidR="00A95851" w:rsidRPr="00023910">
        <w:rPr>
          <w:rFonts w:ascii="Calibri" w:eastAsia="Calibri" w:hAnsi="Calibri" w:cs="Arial"/>
          <w:sz w:val="24"/>
          <w:szCs w:val="24"/>
        </w:rPr>
        <w:t xml:space="preserve">Batista </w:t>
      </w:r>
      <w:r w:rsidR="0069682F" w:rsidRPr="00023910">
        <w:rPr>
          <w:rFonts w:ascii="Calibri" w:eastAsia="Calibri" w:hAnsi="Calibri" w:cs="Arial"/>
          <w:sz w:val="24"/>
          <w:szCs w:val="24"/>
        </w:rPr>
        <w:t>Ferrer et al</w:t>
      </w:r>
      <w:r w:rsidR="00131866" w:rsidRPr="00023910">
        <w:rPr>
          <w:rFonts w:ascii="Calibri" w:eastAsia="Calibri" w:hAnsi="Calibri" w:cs="Arial"/>
          <w:sz w:val="24"/>
          <w:szCs w:val="24"/>
        </w:rPr>
        <w:t>.,</w:t>
      </w:r>
      <w:r w:rsidR="0069682F" w:rsidRPr="00023910">
        <w:rPr>
          <w:rFonts w:ascii="Calibri" w:eastAsia="Calibri" w:hAnsi="Calibri" w:cs="Arial"/>
          <w:sz w:val="24"/>
          <w:szCs w:val="24"/>
        </w:rPr>
        <w:t xml:space="preserve"> 2015</w:t>
      </w:r>
      <w:r w:rsidR="00E22FF5" w:rsidRPr="00023910">
        <w:rPr>
          <w:rFonts w:ascii="Calibri" w:eastAsia="Calibri" w:hAnsi="Calibri" w:cs="Arial"/>
          <w:sz w:val="24"/>
          <w:szCs w:val="24"/>
        </w:rPr>
        <w:t>;</w:t>
      </w:r>
      <w:r w:rsidR="0046213E" w:rsidRPr="00023910">
        <w:rPr>
          <w:rFonts w:ascii="Calibri" w:eastAsia="Calibri" w:hAnsi="Calibri" w:cs="Arial"/>
          <w:sz w:val="24"/>
          <w:szCs w:val="24"/>
        </w:rPr>
        <w:t xml:space="preserve"> Roberts et al.</w:t>
      </w:r>
      <w:r w:rsidR="00E22FF5" w:rsidRPr="00023910">
        <w:rPr>
          <w:rFonts w:ascii="Calibri" w:eastAsia="Calibri" w:hAnsi="Calibri" w:cs="Arial"/>
          <w:sz w:val="24"/>
          <w:szCs w:val="24"/>
        </w:rPr>
        <w:t>,</w:t>
      </w:r>
      <w:r w:rsidR="0046213E" w:rsidRPr="00023910">
        <w:rPr>
          <w:rFonts w:ascii="Calibri" w:eastAsia="Calibri" w:hAnsi="Calibri" w:cs="Arial"/>
          <w:sz w:val="24"/>
          <w:szCs w:val="24"/>
        </w:rPr>
        <w:t xml:space="preserve"> 2011</w:t>
      </w:r>
      <w:r w:rsidR="0069682F" w:rsidRPr="00023910">
        <w:rPr>
          <w:rFonts w:ascii="Calibri" w:eastAsia="Calibri" w:hAnsi="Calibri" w:cs="Arial"/>
          <w:sz w:val="24"/>
          <w:szCs w:val="24"/>
        </w:rPr>
        <w:t xml:space="preserve">). </w:t>
      </w:r>
      <w:r w:rsidR="004B7BC7" w:rsidRPr="00023910">
        <w:rPr>
          <w:rFonts w:ascii="Calibri" w:eastAsia="Calibri" w:hAnsi="Calibri" w:cs="Arial"/>
          <w:sz w:val="24"/>
          <w:szCs w:val="24"/>
        </w:rPr>
        <w:t>M</w:t>
      </w:r>
      <w:r w:rsidR="005B0ECA" w:rsidRPr="00023910">
        <w:rPr>
          <w:rFonts w:ascii="Calibri" w:eastAsia="Calibri" w:hAnsi="Calibri" w:cs="Arial"/>
          <w:sz w:val="24"/>
          <w:szCs w:val="24"/>
        </w:rPr>
        <w:t>eanings</w:t>
      </w:r>
      <w:r w:rsidR="00357F01" w:rsidRPr="00023910">
        <w:rPr>
          <w:rFonts w:ascii="Calibri" w:eastAsia="Calibri" w:hAnsi="Calibri" w:cs="Arial"/>
          <w:sz w:val="24"/>
          <w:szCs w:val="24"/>
        </w:rPr>
        <w:t xml:space="preserve"> of the term “ethnicity”</w:t>
      </w:r>
      <w:r w:rsidR="005B0ECA" w:rsidRPr="00023910">
        <w:rPr>
          <w:rFonts w:ascii="Calibri" w:eastAsia="Calibri" w:hAnsi="Calibri" w:cs="Arial"/>
          <w:sz w:val="24"/>
          <w:szCs w:val="24"/>
        </w:rPr>
        <w:t xml:space="preserve"> include</w:t>
      </w:r>
      <w:r w:rsidR="004B7BC7" w:rsidRPr="00023910">
        <w:rPr>
          <w:rFonts w:ascii="Calibri" w:eastAsia="Calibri" w:hAnsi="Calibri" w:cs="Arial"/>
          <w:sz w:val="24"/>
          <w:szCs w:val="24"/>
        </w:rPr>
        <w:t xml:space="preserve"> </w:t>
      </w:r>
      <w:r w:rsidR="007C383B" w:rsidRPr="00023910">
        <w:rPr>
          <w:rFonts w:ascii="Calibri" w:eastAsia="Calibri" w:hAnsi="Calibri" w:cs="Arial"/>
          <w:sz w:val="24"/>
          <w:szCs w:val="24"/>
        </w:rPr>
        <w:t>shared origins</w:t>
      </w:r>
      <w:r w:rsidR="004B7BC7" w:rsidRPr="00023910">
        <w:rPr>
          <w:rFonts w:ascii="Calibri" w:eastAsia="Calibri" w:hAnsi="Calibri" w:cs="Arial"/>
          <w:sz w:val="24"/>
          <w:szCs w:val="24"/>
        </w:rPr>
        <w:t>,</w:t>
      </w:r>
      <w:r w:rsidR="007C383B" w:rsidRPr="00023910">
        <w:rPr>
          <w:rFonts w:ascii="Calibri" w:eastAsia="Calibri" w:hAnsi="Calibri" w:cs="Arial"/>
          <w:sz w:val="24"/>
          <w:szCs w:val="24"/>
        </w:rPr>
        <w:t xml:space="preserve"> </w:t>
      </w:r>
      <w:r w:rsidR="004B7BC7" w:rsidRPr="00023910">
        <w:rPr>
          <w:rFonts w:ascii="Calibri" w:eastAsia="Calibri" w:hAnsi="Calibri" w:cs="Arial"/>
          <w:sz w:val="24"/>
          <w:szCs w:val="24"/>
        </w:rPr>
        <w:t xml:space="preserve">culture, language or traditions </w:t>
      </w:r>
      <w:r w:rsidR="007C383B" w:rsidRPr="00023910">
        <w:rPr>
          <w:rFonts w:ascii="Calibri" w:eastAsia="Calibri" w:hAnsi="Calibri" w:cs="Arial"/>
          <w:sz w:val="24"/>
          <w:szCs w:val="24"/>
        </w:rPr>
        <w:t>that are distinctive, maintained</w:t>
      </w:r>
      <w:r w:rsidR="00050AE7" w:rsidRPr="00023910">
        <w:rPr>
          <w:rFonts w:ascii="Calibri" w:eastAsia="Calibri" w:hAnsi="Calibri" w:cs="Arial"/>
          <w:sz w:val="24"/>
          <w:szCs w:val="24"/>
        </w:rPr>
        <w:t xml:space="preserve"> </w:t>
      </w:r>
      <w:r w:rsidR="007C383B" w:rsidRPr="00023910">
        <w:rPr>
          <w:rFonts w:ascii="Calibri" w:eastAsia="Calibri" w:hAnsi="Calibri" w:cs="Arial"/>
          <w:sz w:val="24"/>
          <w:szCs w:val="24"/>
        </w:rPr>
        <w:t>between generations, and lead to a sense of identity</w:t>
      </w:r>
      <w:r w:rsidR="00050AE7" w:rsidRPr="00023910">
        <w:rPr>
          <w:rFonts w:ascii="Calibri" w:eastAsia="Calibri" w:hAnsi="Calibri" w:cs="Arial"/>
          <w:sz w:val="24"/>
          <w:szCs w:val="24"/>
        </w:rPr>
        <w:t xml:space="preserve"> </w:t>
      </w:r>
      <w:r w:rsidR="00726079" w:rsidRPr="00023910">
        <w:rPr>
          <w:rFonts w:ascii="Calibri" w:eastAsia="Calibri" w:hAnsi="Calibri" w:cs="Arial"/>
          <w:sz w:val="24"/>
          <w:szCs w:val="24"/>
        </w:rPr>
        <w:t>and group</w:t>
      </w:r>
      <w:r w:rsidR="005B0ECA" w:rsidRPr="00023910">
        <w:rPr>
          <w:rFonts w:ascii="Calibri" w:eastAsia="Calibri" w:hAnsi="Calibri" w:cs="Arial"/>
          <w:sz w:val="24"/>
          <w:szCs w:val="24"/>
        </w:rPr>
        <w:t xml:space="preserve"> </w:t>
      </w:r>
      <w:r w:rsidR="00D3773D" w:rsidRPr="00023910">
        <w:rPr>
          <w:rFonts w:ascii="Calibri" w:eastAsia="Calibri" w:hAnsi="Calibri" w:cs="Arial"/>
          <w:sz w:val="24"/>
          <w:szCs w:val="24"/>
        </w:rPr>
        <w:t>(Senior and Bhopal 1994</w:t>
      </w:r>
      <w:r w:rsidR="005A3641" w:rsidRPr="00023910">
        <w:rPr>
          <w:rFonts w:ascii="Calibri" w:eastAsia="Calibri" w:hAnsi="Calibri" w:cs="Arial"/>
          <w:sz w:val="24"/>
          <w:szCs w:val="24"/>
        </w:rPr>
        <w:t xml:space="preserve">: </w:t>
      </w:r>
      <w:r w:rsidR="005B0ECA" w:rsidRPr="00023910">
        <w:rPr>
          <w:rFonts w:ascii="Calibri" w:eastAsia="Calibri" w:hAnsi="Calibri" w:cs="Arial"/>
          <w:sz w:val="24"/>
          <w:szCs w:val="24"/>
        </w:rPr>
        <w:t>327</w:t>
      </w:r>
      <w:r w:rsidR="00D3773D" w:rsidRPr="00023910">
        <w:rPr>
          <w:rFonts w:ascii="Calibri" w:eastAsia="Calibri" w:hAnsi="Calibri" w:cs="Arial"/>
          <w:sz w:val="24"/>
          <w:szCs w:val="24"/>
        </w:rPr>
        <w:t>).</w:t>
      </w:r>
    </w:p>
    <w:p w14:paraId="54FEAC2B" w14:textId="2696ABC7" w:rsidR="00974C48" w:rsidRPr="00023910" w:rsidRDefault="0069682F" w:rsidP="00023910">
      <w:pPr>
        <w:spacing w:after="0" w:line="240" w:lineRule="auto"/>
        <w:ind w:firstLine="720"/>
        <w:jc w:val="both"/>
        <w:rPr>
          <w:rFonts w:ascii="Calibri" w:eastAsia="Times New Roman" w:hAnsi="Calibri" w:cs="Arial"/>
          <w:kern w:val="24"/>
          <w:sz w:val="24"/>
          <w:szCs w:val="24"/>
          <w:lang w:eastAsia="en-GB"/>
        </w:rPr>
      </w:pPr>
      <w:r w:rsidRPr="00023910">
        <w:rPr>
          <w:rFonts w:ascii="Calibri" w:eastAsia="Calibri" w:hAnsi="Calibri" w:cs="Arial"/>
          <w:sz w:val="24"/>
          <w:szCs w:val="24"/>
        </w:rPr>
        <w:t xml:space="preserve">During a catch-up campaign in England, over six hundred 16-year-old girls </w:t>
      </w:r>
      <w:r w:rsidR="00B05DFB" w:rsidRPr="00023910">
        <w:rPr>
          <w:rFonts w:ascii="Calibri" w:eastAsia="Calibri" w:hAnsi="Calibri" w:cs="Arial"/>
          <w:sz w:val="24"/>
          <w:szCs w:val="24"/>
        </w:rPr>
        <w:t xml:space="preserve">from a further education college </w:t>
      </w:r>
      <w:r w:rsidRPr="00023910">
        <w:rPr>
          <w:rFonts w:ascii="Calibri" w:eastAsia="Calibri" w:hAnsi="Calibri" w:cs="Arial"/>
          <w:sz w:val="24"/>
          <w:szCs w:val="24"/>
        </w:rPr>
        <w:t xml:space="preserve">were recruited into a prospective study. </w:t>
      </w:r>
      <w:r w:rsidR="000C79CA" w:rsidRPr="00023910">
        <w:rPr>
          <w:rFonts w:ascii="Calibri" w:eastAsia="Calibri" w:hAnsi="Calibri" w:cs="Arial"/>
          <w:sz w:val="24"/>
          <w:szCs w:val="24"/>
        </w:rPr>
        <w:t>Ethnicity was independently associated w</w:t>
      </w:r>
      <w:r w:rsidR="00BE59EA">
        <w:rPr>
          <w:rFonts w:ascii="Calibri" w:eastAsia="Calibri" w:hAnsi="Calibri" w:cs="Arial"/>
          <w:sz w:val="24"/>
          <w:szCs w:val="24"/>
        </w:rPr>
        <w:t>ith vaccine uptake. Those from Black or Other</w:t>
      </w:r>
      <w:r w:rsidR="000C79CA" w:rsidRPr="00023910">
        <w:rPr>
          <w:rFonts w:ascii="Calibri" w:eastAsia="Calibri" w:hAnsi="Calibri" w:cs="Arial"/>
          <w:sz w:val="24"/>
          <w:szCs w:val="24"/>
        </w:rPr>
        <w:t xml:space="preserve"> ethnic backgrounds were </w:t>
      </w:r>
      <w:r w:rsidR="00DF5D03" w:rsidRPr="00023910">
        <w:rPr>
          <w:rFonts w:ascii="Calibri" w:eastAsia="Calibri" w:hAnsi="Calibri" w:cs="Arial"/>
          <w:sz w:val="24"/>
          <w:szCs w:val="24"/>
        </w:rPr>
        <w:t>less</w:t>
      </w:r>
      <w:r w:rsidR="000C79CA" w:rsidRPr="00023910">
        <w:rPr>
          <w:rFonts w:ascii="Calibri" w:eastAsia="Calibri" w:hAnsi="Calibri" w:cs="Arial"/>
          <w:sz w:val="24"/>
          <w:szCs w:val="24"/>
        </w:rPr>
        <w:t xml:space="preserve"> likely to have b</w:t>
      </w:r>
      <w:r w:rsidR="00BE59EA">
        <w:rPr>
          <w:rFonts w:ascii="Calibri" w:eastAsia="Calibri" w:hAnsi="Calibri" w:cs="Arial"/>
          <w:sz w:val="24"/>
          <w:szCs w:val="24"/>
        </w:rPr>
        <w:t>een vaccinated than those from White</w:t>
      </w:r>
      <w:r w:rsidR="000C79CA" w:rsidRPr="00023910">
        <w:rPr>
          <w:rFonts w:ascii="Calibri" w:eastAsia="Calibri" w:hAnsi="Calibri" w:cs="Arial"/>
          <w:sz w:val="24"/>
          <w:szCs w:val="24"/>
        </w:rPr>
        <w:t xml:space="preserve"> backgrounds (Bowyer et al</w:t>
      </w:r>
      <w:r w:rsidR="00131866" w:rsidRPr="00023910">
        <w:rPr>
          <w:rFonts w:ascii="Calibri" w:eastAsia="Calibri" w:hAnsi="Calibri" w:cs="Arial"/>
          <w:sz w:val="24"/>
          <w:szCs w:val="24"/>
        </w:rPr>
        <w:t>.,</w:t>
      </w:r>
      <w:r w:rsidR="000C79CA" w:rsidRPr="00023910">
        <w:rPr>
          <w:rFonts w:ascii="Calibri" w:eastAsia="Calibri" w:hAnsi="Calibri" w:cs="Arial"/>
          <w:sz w:val="24"/>
          <w:szCs w:val="24"/>
        </w:rPr>
        <w:t xml:space="preserve"> 2014). </w:t>
      </w:r>
      <w:r w:rsidR="000C79CA" w:rsidRPr="00023910">
        <w:rPr>
          <w:rFonts w:ascii="Calibri" w:eastAsia="Times New Roman" w:hAnsi="Calibri" w:cs="Arial"/>
          <w:kern w:val="24"/>
          <w:sz w:val="24"/>
          <w:szCs w:val="24"/>
          <w:lang w:eastAsia="en-GB"/>
        </w:rPr>
        <w:t>Utilising a cross-sectional design, Marlow et al</w:t>
      </w:r>
      <w:r w:rsidR="00131866" w:rsidRPr="00023910">
        <w:rPr>
          <w:rFonts w:ascii="Calibri" w:eastAsia="Times New Roman" w:hAnsi="Calibri" w:cs="Arial"/>
          <w:kern w:val="24"/>
          <w:sz w:val="24"/>
          <w:szCs w:val="24"/>
          <w:lang w:eastAsia="en-GB"/>
        </w:rPr>
        <w:t>.</w:t>
      </w:r>
      <w:r w:rsidR="00E22FF5" w:rsidRPr="00023910">
        <w:rPr>
          <w:rFonts w:ascii="Calibri" w:eastAsia="Times New Roman" w:hAnsi="Calibri" w:cs="Arial"/>
          <w:kern w:val="24"/>
          <w:sz w:val="24"/>
          <w:szCs w:val="24"/>
          <w:lang w:eastAsia="en-GB"/>
        </w:rPr>
        <w:t>,</w:t>
      </w:r>
      <w:r w:rsidR="000C79CA" w:rsidRPr="00023910">
        <w:rPr>
          <w:rFonts w:ascii="Calibri" w:eastAsia="Times New Roman" w:hAnsi="Calibri" w:cs="Arial"/>
          <w:kern w:val="24"/>
          <w:sz w:val="24"/>
          <w:szCs w:val="24"/>
          <w:lang w:eastAsia="en-GB"/>
        </w:rPr>
        <w:t xml:space="preserve"> (2009) assessed HPV awareness and vaccine acceptability in a representative sample</w:t>
      </w:r>
      <w:r w:rsidR="000C79CA" w:rsidRPr="00023910">
        <w:rPr>
          <w:rFonts w:ascii="Calibri" w:eastAsia="Times New Roman" w:hAnsi="Calibri" w:cs="Arial"/>
          <w:sz w:val="24"/>
          <w:szCs w:val="24"/>
          <w:lang w:eastAsia="en-GB"/>
        </w:rPr>
        <w:t xml:space="preserve"> </w:t>
      </w:r>
      <w:r w:rsidR="000C79CA" w:rsidRPr="00023910">
        <w:rPr>
          <w:rFonts w:ascii="Calibri" w:eastAsia="Times New Roman" w:hAnsi="Calibri" w:cs="Arial"/>
          <w:kern w:val="24"/>
          <w:sz w:val="24"/>
          <w:szCs w:val="24"/>
          <w:lang w:eastAsia="en-GB"/>
        </w:rPr>
        <w:t xml:space="preserve">of women from the major UK </w:t>
      </w:r>
      <w:r w:rsidR="00BE59EA" w:rsidRPr="00023910">
        <w:rPr>
          <w:rFonts w:ascii="Calibri" w:eastAsia="Times New Roman" w:hAnsi="Calibri" w:cs="Arial"/>
          <w:kern w:val="24"/>
          <w:sz w:val="24"/>
          <w:szCs w:val="24"/>
          <w:lang w:eastAsia="en-GB"/>
        </w:rPr>
        <w:t xml:space="preserve">minority </w:t>
      </w:r>
      <w:r w:rsidR="000C79CA" w:rsidRPr="00023910">
        <w:rPr>
          <w:rFonts w:ascii="Calibri" w:eastAsia="Times New Roman" w:hAnsi="Calibri" w:cs="Arial"/>
          <w:kern w:val="24"/>
          <w:sz w:val="24"/>
          <w:szCs w:val="24"/>
          <w:lang w:eastAsia="en-GB"/>
        </w:rPr>
        <w:t xml:space="preserve">ethnic </w:t>
      </w:r>
      <w:r w:rsidR="000C79CA" w:rsidRPr="00023910">
        <w:rPr>
          <w:rFonts w:ascii="Calibri" w:eastAsia="Times New Roman" w:hAnsi="Calibri" w:cs="Arial"/>
          <w:kern w:val="24"/>
          <w:sz w:val="24"/>
          <w:szCs w:val="24"/>
          <w:lang w:eastAsia="en-GB"/>
        </w:rPr>
        <w:lastRenderedPageBreak/>
        <w:t xml:space="preserve">groups. </w:t>
      </w:r>
      <w:r w:rsidR="00BE59EA">
        <w:rPr>
          <w:rFonts w:ascii="Calibri" w:eastAsia="Times New Roman" w:hAnsi="Calibri" w:cs="Arial"/>
          <w:kern w:val="24"/>
          <w:sz w:val="24"/>
          <w:szCs w:val="24"/>
          <w:lang w:eastAsia="en-GB"/>
        </w:rPr>
        <w:t>Minority e</w:t>
      </w:r>
      <w:r w:rsidR="00096F0A" w:rsidRPr="00023910">
        <w:rPr>
          <w:rFonts w:ascii="Calibri" w:eastAsia="Times New Roman" w:hAnsi="Calibri" w:cs="Arial"/>
          <w:kern w:val="24"/>
          <w:sz w:val="24"/>
          <w:szCs w:val="24"/>
          <w:lang w:eastAsia="en-GB"/>
        </w:rPr>
        <w:t xml:space="preserve">thnic women reported lower </w:t>
      </w:r>
      <w:r w:rsidR="000C79CA" w:rsidRPr="00023910">
        <w:rPr>
          <w:rFonts w:ascii="Calibri" w:eastAsia="Times New Roman" w:hAnsi="Calibri" w:cs="Arial"/>
          <w:kern w:val="24"/>
          <w:sz w:val="24"/>
          <w:szCs w:val="24"/>
          <w:lang w:eastAsia="en-GB"/>
        </w:rPr>
        <w:t>awareness than</w:t>
      </w:r>
      <w:r w:rsidR="000C79CA" w:rsidRPr="00023910">
        <w:rPr>
          <w:rFonts w:ascii="Calibri" w:eastAsia="Times New Roman" w:hAnsi="Calibri" w:cs="Arial"/>
          <w:sz w:val="24"/>
          <w:szCs w:val="24"/>
          <w:lang w:eastAsia="en-GB"/>
        </w:rPr>
        <w:t xml:space="preserve"> </w:t>
      </w:r>
      <w:r w:rsidR="000C79CA" w:rsidRPr="00023910">
        <w:rPr>
          <w:rFonts w:ascii="Calibri" w:eastAsia="Times New Roman" w:hAnsi="Calibri" w:cs="Arial"/>
          <w:kern w:val="24"/>
          <w:sz w:val="24"/>
          <w:szCs w:val="24"/>
          <w:lang w:eastAsia="en-GB"/>
        </w:rPr>
        <w:t xml:space="preserve">White women, regardless of </w:t>
      </w:r>
      <w:r w:rsidR="00DF5D03" w:rsidRPr="00023910">
        <w:rPr>
          <w:rFonts w:ascii="Calibri" w:eastAsia="Times New Roman" w:hAnsi="Calibri" w:cs="Arial"/>
          <w:kern w:val="24"/>
          <w:sz w:val="24"/>
          <w:szCs w:val="24"/>
          <w:lang w:eastAsia="en-GB"/>
        </w:rPr>
        <w:t xml:space="preserve">language spoken at home or whether </w:t>
      </w:r>
      <w:r w:rsidR="000C79CA" w:rsidRPr="00023910">
        <w:rPr>
          <w:rFonts w:ascii="Calibri" w:eastAsia="Times New Roman" w:hAnsi="Calibri" w:cs="Arial"/>
          <w:kern w:val="24"/>
          <w:sz w:val="24"/>
          <w:szCs w:val="24"/>
          <w:lang w:eastAsia="en-GB"/>
        </w:rPr>
        <w:t xml:space="preserve">they were UK or foreign-born. </w:t>
      </w:r>
      <w:r w:rsidR="00F53E99" w:rsidRPr="00023910">
        <w:rPr>
          <w:rFonts w:ascii="Calibri" w:eastAsia="Times New Roman" w:hAnsi="Calibri" w:cs="Arial"/>
          <w:kern w:val="24"/>
          <w:sz w:val="24"/>
          <w:szCs w:val="24"/>
          <w:lang w:eastAsia="en-GB"/>
        </w:rPr>
        <w:t>K</w:t>
      </w:r>
      <w:r w:rsidR="000B0D79" w:rsidRPr="00023910">
        <w:rPr>
          <w:rFonts w:ascii="Calibri" w:eastAsia="Times New Roman" w:hAnsi="Calibri" w:cs="Arial"/>
          <w:kern w:val="24"/>
          <w:sz w:val="24"/>
          <w:szCs w:val="24"/>
          <w:lang w:eastAsia="en-GB"/>
        </w:rPr>
        <w:t xml:space="preserve">nowledge and intentions </w:t>
      </w:r>
      <w:r w:rsidR="00F53E99" w:rsidRPr="00023910">
        <w:rPr>
          <w:rFonts w:ascii="Calibri" w:eastAsia="Times New Roman" w:hAnsi="Calibri" w:cs="Arial"/>
          <w:kern w:val="24"/>
          <w:sz w:val="24"/>
          <w:szCs w:val="24"/>
          <w:lang w:eastAsia="en-GB"/>
        </w:rPr>
        <w:t xml:space="preserve">among </w:t>
      </w:r>
      <w:r w:rsidR="000B0D79" w:rsidRPr="00023910">
        <w:rPr>
          <w:rFonts w:ascii="Calibri" w:eastAsia="Times New Roman" w:hAnsi="Calibri" w:cs="Arial"/>
          <w:kern w:val="24"/>
          <w:sz w:val="24"/>
          <w:szCs w:val="24"/>
          <w:lang w:eastAsia="en-GB"/>
        </w:rPr>
        <w:t xml:space="preserve">young men from </w:t>
      </w:r>
      <w:r w:rsidR="00BE59EA" w:rsidRPr="00023910">
        <w:rPr>
          <w:rFonts w:ascii="Calibri" w:eastAsia="Times New Roman" w:hAnsi="Calibri" w:cs="Arial"/>
          <w:kern w:val="24"/>
          <w:sz w:val="24"/>
          <w:szCs w:val="24"/>
          <w:lang w:eastAsia="en-GB"/>
        </w:rPr>
        <w:t xml:space="preserve">minority </w:t>
      </w:r>
      <w:r w:rsidR="000B0D79" w:rsidRPr="00023910">
        <w:rPr>
          <w:rFonts w:ascii="Calibri" w:eastAsia="Times New Roman" w:hAnsi="Calibri" w:cs="Arial"/>
          <w:kern w:val="24"/>
          <w:sz w:val="24"/>
          <w:szCs w:val="24"/>
          <w:lang w:eastAsia="en-GB"/>
        </w:rPr>
        <w:t xml:space="preserve">ethnic backgrounds </w:t>
      </w:r>
      <w:r w:rsidR="00A27154" w:rsidRPr="00023910">
        <w:rPr>
          <w:rFonts w:ascii="Calibri" w:eastAsia="Times New Roman" w:hAnsi="Calibri" w:cs="Arial"/>
          <w:kern w:val="24"/>
          <w:sz w:val="24"/>
          <w:szCs w:val="24"/>
          <w:lang w:eastAsia="en-GB"/>
        </w:rPr>
        <w:t xml:space="preserve">within the UK </w:t>
      </w:r>
      <w:r w:rsidR="000B0D79" w:rsidRPr="00023910">
        <w:rPr>
          <w:rFonts w:ascii="Calibri" w:eastAsia="Times New Roman" w:hAnsi="Calibri" w:cs="Arial"/>
          <w:kern w:val="24"/>
          <w:sz w:val="24"/>
          <w:szCs w:val="24"/>
          <w:lang w:eastAsia="en-GB"/>
        </w:rPr>
        <w:t xml:space="preserve">are largely </w:t>
      </w:r>
      <w:r w:rsidR="00AC4493" w:rsidRPr="00023910">
        <w:rPr>
          <w:rFonts w:ascii="Calibri" w:eastAsia="Times New Roman" w:hAnsi="Calibri" w:cs="Arial"/>
          <w:kern w:val="24"/>
          <w:sz w:val="24"/>
          <w:szCs w:val="24"/>
          <w:lang w:eastAsia="en-GB"/>
        </w:rPr>
        <w:t>undocumented</w:t>
      </w:r>
      <w:r w:rsidR="000B0D79" w:rsidRPr="00023910">
        <w:rPr>
          <w:rFonts w:ascii="Calibri" w:eastAsia="Times New Roman" w:hAnsi="Calibri" w:cs="Arial"/>
          <w:kern w:val="24"/>
          <w:sz w:val="24"/>
          <w:szCs w:val="24"/>
          <w:lang w:eastAsia="en-GB"/>
        </w:rPr>
        <w:t xml:space="preserve">, </w:t>
      </w:r>
      <w:r w:rsidR="00F246F2" w:rsidRPr="00023910">
        <w:rPr>
          <w:rFonts w:ascii="Calibri" w:eastAsia="Times New Roman" w:hAnsi="Calibri" w:cs="Arial"/>
          <w:kern w:val="24"/>
          <w:sz w:val="24"/>
          <w:szCs w:val="24"/>
          <w:lang w:eastAsia="en-GB"/>
        </w:rPr>
        <w:t>although</w:t>
      </w:r>
      <w:r w:rsidR="000B0D79" w:rsidRPr="00023910">
        <w:rPr>
          <w:rFonts w:ascii="Calibri" w:eastAsia="Times New Roman" w:hAnsi="Calibri" w:cs="Arial"/>
          <w:kern w:val="24"/>
          <w:sz w:val="24"/>
          <w:szCs w:val="24"/>
          <w:lang w:eastAsia="en-GB"/>
        </w:rPr>
        <w:t xml:space="preserve"> some evidence suggests that acceptability of the vaccine </w:t>
      </w:r>
      <w:r w:rsidR="00F246F2" w:rsidRPr="00023910">
        <w:rPr>
          <w:rFonts w:ascii="Calibri" w:eastAsia="Times New Roman" w:hAnsi="Calibri" w:cs="Arial"/>
          <w:kern w:val="24"/>
          <w:sz w:val="24"/>
          <w:szCs w:val="24"/>
          <w:lang w:eastAsia="en-GB"/>
        </w:rPr>
        <w:t xml:space="preserve">could </w:t>
      </w:r>
      <w:r w:rsidR="000B0D79" w:rsidRPr="00023910">
        <w:rPr>
          <w:rFonts w:ascii="Calibri" w:eastAsia="Times New Roman" w:hAnsi="Calibri" w:cs="Arial"/>
          <w:kern w:val="24"/>
          <w:sz w:val="24"/>
          <w:szCs w:val="24"/>
          <w:lang w:eastAsia="en-GB"/>
        </w:rPr>
        <w:t xml:space="preserve">be </w:t>
      </w:r>
      <w:r w:rsidR="00F246F2" w:rsidRPr="00023910">
        <w:rPr>
          <w:rFonts w:ascii="Calibri" w:eastAsia="Times New Roman" w:hAnsi="Calibri" w:cs="Arial"/>
          <w:kern w:val="24"/>
          <w:sz w:val="24"/>
          <w:szCs w:val="24"/>
          <w:lang w:eastAsia="en-GB"/>
        </w:rPr>
        <w:t xml:space="preserve">very </w:t>
      </w:r>
      <w:r w:rsidR="00A27154" w:rsidRPr="00023910">
        <w:rPr>
          <w:rFonts w:ascii="Calibri" w:eastAsia="Times New Roman" w:hAnsi="Calibri" w:cs="Arial"/>
          <w:kern w:val="24"/>
          <w:sz w:val="24"/>
          <w:szCs w:val="24"/>
          <w:lang w:eastAsia="en-GB"/>
        </w:rPr>
        <w:t>low (Prue and Santin</w:t>
      </w:r>
      <w:r w:rsidR="00131866" w:rsidRPr="00023910">
        <w:rPr>
          <w:rFonts w:ascii="Calibri" w:eastAsia="Times New Roman" w:hAnsi="Calibri" w:cs="Arial"/>
          <w:kern w:val="24"/>
          <w:sz w:val="24"/>
          <w:szCs w:val="24"/>
          <w:lang w:eastAsia="en-GB"/>
        </w:rPr>
        <w:t>,</w:t>
      </w:r>
      <w:r w:rsidR="00A27154" w:rsidRPr="00023910">
        <w:rPr>
          <w:rFonts w:ascii="Calibri" w:eastAsia="Times New Roman" w:hAnsi="Calibri" w:cs="Arial"/>
          <w:kern w:val="24"/>
          <w:sz w:val="24"/>
          <w:szCs w:val="24"/>
          <w:lang w:eastAsia="en-GB"/>
        </w:rPr>
        <w:t xml:space="preserve"> 2015</w:t>
      </w:r>
      <w:r w:rsidR="000B0D79" w:rsidRPr="00023910">
        <w:rPr>
          <w:rFonts w:ascii="Calibri" w:eastAsia="Times New Roman" w:hAnsi="Calibri" w:cs="Arial"/>
          <w:kern w:val="24"/>
          <w:sz w:val="24"/>
          <w:szCs w:val="24"/>
          <w:lang w:eastAsia="en-GB"/>
        </w:rPr>
        <w:t xml:space="preserve">).  </w:t>
      </w:r>
    </w:p>
    <w:p w14:paraId="653DF0C8" w14:textId="77777777" w:rsidR="00974C48" w:rsidRPr="00023910" w:rsidRDefault="00974C48" w:rsidP="00023910">
      <w:pPr>
        <w:spacing w:after="0" w:line="240" w:lineRule="auto"/>
        <w:jc w:val="both"/>
        <w:rPr>
          <w:rFonts w:ascii="Calibri" w:eastAsia="Times New Roman" w:hAnsi="Calibri" w:cs="Arial"/>
          <w:b/>
          <w:i/>
          <w:kern w:val="24"/>
          <w:sz w:val="24"/>
          <w:szCs w:val="24"/>
          <w:lang w:eastAsia="en-GB"/>
        </w:rPr>
      </w:pPr>
    </w:p>
    <w:p w14:paraId="144B287D" w14:textId="5AFE197E" w:rsidR="00974C48" w:rsidRPr="00023910" w:rsidRDefault="00974C48" w:rsidP="00023910">
      <w:pPr>
        <w:spacing w:after="0" w:line="240" w:lineRule="auto"/>
        <w:jc w:val="both"/>
        <w:rPr>
          <w:rFonts w:ascii="Calibri" w:eastAsia="Times New Roman" w:hAnsi="Calibri" w:cs="Arial"/>
          <w:b/>
          <w:i/>
          <w:kern w:val="24"/>
          <w:sz w:val="24"/>
          <w:szCs w:val="24"/>
          <w:lang w:eastAsia="en-GB"/>
        </w:rPr>
      </w:pPr>
      <w:r w:rsidRPr="00023910">
        <w:rPr>
          <w:rFonts w:ascii="Calibri" w:eastAsia="Times New Roman" w:hAnsi="Calibri" w:cs="Arial"/>
          <w:b/>
          <w:i/>
          <w:kern w:val="24"/>
          <w:sz w:val="24"/>
          <w:szCs w:val="24"/>
          <w:lang w:eastAsia="en-GB"/>
        </w:rPr>
        <w:t>Rationale for a community engagement model</w:t>
      </w:r>
    </w:p>
    <w:p w14:paraId="2E4CDE06" w14:textId="22CA0182" w:rsidR="000C79CA" w:rsidRPr="00023910" w:rsidRDefault="000C79CA" w:rsidP="00023910">
      <w:pPr>
        <w:spacing w:after="0" w:line="240" w:lineRule="auto"/>
        <w:jc w:val="both"/>
        <w:rPr>
          <w:rFonts w:ascii="Calibri" w:eastAsia="Times New Roman" w:hAnsi="Calibri" w:cs="Arial"/>
          <w:kern w:val="24"/>
          <w:sz w:val="24"/>
          <w:szCs w:val="24"/>
          <w:lang w:eastAsia="en-GB"/>
        </w:rPr>
      </w:pPr>
    </w:p>
    <w:p w14:paraId="5A042257" w14:textId="3E57E7F8" w:rsidR="003C6CBB" w:rsidRPr="00023910" w:rsidRDefault="000A0092" w:rsidP="00023910">
      <w:pPr>
        <w:spacing w:after="0" w:line="240" w:lineRule="auto"/>
        <w:jc w:val="both"/>
        <w:rPr>
          <w:rFonts w:ascii="Calibri" w:eastAsia="Times New Roman" w:hAnsi="Calibri" w:cs="Arial"/>
          <w:kern w:val="24"/>
          <w:sz w:val="24"/>
          <w:szCs w:val="24"/>
          <w:lang w:eastAsia="en-GB"/>
        </w:rPr>
      </w:pPr>
      <w:r w:rsidRPr="00023910">
        <w:rPr>
          <w:rFonts w:ascii="Calibri" w:eastAsia="Times New Roman" w:hAnsi="Calibri" w:cs="Arial"/>
          <w:kern w:val="24"/>
          <w:sz w:val="24"/>
          <w:szCs w:val="24"/>
          <w:lang w:eastAsia="en-GB"/>
        </w:rPr>
        <w:t>C</w:t>
      </w:r>
      <w:r w:rsidR="003C6CBB" w:rsidRPr="00023910">
        <w:rPr>
          <w:rFonts w:ascii="Calibri" w:eastAsia="Times New Roman" w:hAnsi="Calibri" w:cs="Arial"/>
          <w:kern w:val="24"/>
          <w:sz w:val="24"/>
          <w:szCs w:val="24"/>
          <w:lang w:eastAsia="en-GB"/>
        </w:rPr>
        <w:t xml:space="preserve">ommunity engagement </w:t>
      </w:r>
      <w:r w:rsidRPr="00023910">
        <w:rPr>
          <w:rFonts w:ascii="Calibri" w:eastAsia="Times New Roman" w:hAnsi="Calibri" w:cs="Arial"/>
          <w:kern w:val="24"/>
          <w:sz w:val="24"/>
          <w:szCs w:val="24"/>
          <w:lang w:eastAsia="en-GB"/>
        </w:rPr>
        <w:t xml:space="preserve">is </w:t>
      </w:r>
      <w:r w:rsidR="003C6CBB" w:rsidRPr="00023910">
        <w:rPr>
          <w:rFonts w:ascii="Calibri" w:eastAsia="Times New Roman" w:hAnsi="Calibri" w:cs="Arial"/>
          <w:kern w:val="24"/>
          <w:sz w:val="24"/>
          <w:szCs w:val="24"/>
          <w:lang w:eastAsia="en-GB"/>
        </w:rPr>
        <w:t xml:space="preserve">one important facet of any </w:t>
      </w:r>
      <w:r w:rsidRPr="00023910">
        <w:rPr>
          <w:rFonts w:ascii="Calibri" w:eastAsia="Times New Roman" w:hAnsi="Calibri" w:cs="Arial"/>
          <w:kern w:val="24"/>
          <w:sz w:val="24"/>
          <w:szCs w:val="24"/>
          <w:lang w:eastAsia="en-GB"/>
        </w:rPr>
        <w:t xml:space="preserve">health promotion </w:t>
      </w:r>
      <w:r w:rsidR="003C6CBB" w:rsidRPr="00023910">
        <w:rPr>
          <w:rFonts w:ascii="Calibri" w:eastAsia="Times New Roman" w:hAnsi="Calibri" w:cs="Arial"/>
          <w:kern w:val="24"/>
          <w:sz w:val="24"/>
          <w:szCs w:val="24"/>
          <w:lang w:eastAsia="en-GB"/>
        </w:rPr>
        <w:t xml:space="preserve">approach that attempts to address health inequalities </w:t>
      </w:r>
      <w:r w:rsidR="00301AB2" w:rsidRPr="00023910">
        <w:rPr>
          <w:rFonts w:ascii="Calibri" w:eastAsia="Times New Roman" w:hAnsi="Calibri" w:cs="Arial"/>
          <w:kern w:val="24"/>
          <w:sz w:val="24"/>
          <w:szCs w:val="24"/>
          <w:lang w:eastAsia="en-GB"/>
        </w:rPr>
        <w:t>(Curtis 2004</w:t>
      </w:r>
      <w:r w:rsidR="005A3641" w:rsidRPr="00023910">
        <w:rPr>
          <w:rFonts w:ascii="Calibri" w:eastAsia="Times New Roman" w:hAnsi="Calibri" w:cs="Arial"/>
          <w:kern w:val="24"/>
          <w:sz w:val="24"/>
          <w:szCs w:val="24"/>
          <w:lang w:eastAsia="en-GB"/>
        </w:rPr>
        <w:t xml:space="preserve">: </w:t>
      </w:r>
      <w:r w:rsidR="003A7B51" w:rsidRPr="00023910">
        <w:rPr>
          <w:rFonts w:ascii="Calibri" w:eastAsia="Times New Roman" w:hAnsi="Calibri" w:cs="Arial"/>
          <w:kern w:val="24"/>
          <w:sz w:val="24"/>
          <w:szCs w:val="24"/>
          <w:lang w:eastAsia="en-GB"/>
        </w:rPr>
        <w:t>278</w:t>
      </w:r>
      <w:r w:rsidR="00301AB2" w:rsidRPr="00023910">
        <w:rPr>
          <w:rFonts w:ascii="Calibri" w:eastAsia="Times New Roman" w:hAnsi="Calibri" w:cs="Arial"/>
          <w:kern w:val="24"/>
          <w:sz w:val="24"/>
          <w:szCs w:val="24"/>
          <w:lang w:eastAsia="en-GB"/>
        </w:rPr>
        <w:t xml:space="preserve">). </w:t>
      </w:r>
      <w:r w:rsidR="003C6CBB" w:rsidRPr="00023910">
        <w:rPr>
          <w:rFonts w:ascii="Calibri" w:eastAsia="Times New Roman" w:hAnsi="Calibri" w:cs="Arial"/>
          <w:kern w:val="24"/>
          <w:sz w:val="24"/>
          <w:szCs w:val="24"/>
          <w:lang w:eastAsia="en-GB"/>
        </w:rPr>
        <w:t>Thompson (2003</w:t>
      </w:r>
      <w:r w:rsidR="005A3641" w:rsidRPr="00023910">
        <w:rPr>
          <w:rFonts w:ascii="Calibri" w:eastAsia="Times New Roman" w:hAnsi="Calibri" w:cs="Arial"/>
          <w:kern w:val="24"/>
          <w:sz w:val="24"/>
          <w:szCs w:val="24"/>
          <w:lang w:eastAsia="en-GB"/>
        </w:rPr>
        <w:t xml:space="preserve">: </w:t>
      </w:r>
      <w:r w:rsidR="003C6CBB" w:rsidRPr="00023910">
        <w:rPr>
          <w:rFonts w:ascii="Calibri" w:eastAsia="Times New Roman" w:hAnsi="Calibri" w:cs="Arial"/>
          <w:kern w:val="24"/>
          <w:sz w:val="24"/>
          <w:szCs w:val="24"/>
          <w:lang w:eastAsia="en-GB"/>
        </w:rPr>
        <w:t>220) frames empowerment within ‘a strategy for promoting equality’. Personal empowerment can challenge and undermine discrimination within linguistic, cultural and structural dimensions of power</w:t>
      </w:r>
      <w:r w:rsidR="00392D58" w:rsidRPr="00023910">
        <w:rPr>
          <w:rFonts w:ascii="Calibri" w:eastAsia="Times New Roman" w:hAnsi="Calibri" w:cs="Arial"/>
          <w:kern w:val="24"/>
          <w:sz w:val="24"/>
          <w:szCs w:val="24"/>
          <w:lang w:eastAsia="en-GB"/>
        </w:rPr>
        <w:t>. D</w:t>
      </w:r>
      <w:r w:rsidR="00B22987" w:rsidRPr="00023910">
        <w:rPr>
          <w:rFonts w:ascii="Calibri" w:eastAsia="Times New Roman" w:hAnsi="Calibri" w:cs="Arial"/>
          <w:kern w:val="24"/>
          <w:sz w:val="24"/>
          <w:szCs w:val="24"/>
          <w:lang w:eastAsia="en-GB"/>
        </w:rPr>
        <w:t xml:space="preserve">iscursive psychology </w:t>
      </w:r>
      <w:r w:rsidR="00C51BA9" w:rsidRPr="00023910">
        <w:rPr>
          <w:rFonts w:ascii="Calibri" w:eastAsia="Times New Roman" w:hAnsi="Calibri" w:cs="Arial"/>
          <w:kern w:val="24"/>
          <w:sz w:val="24"/>
          <w:szCs w:val="24"/>
          <w:lang w:eastAsia="en-GB"/>
        </w:rPr>
        <w:t xml:space="preserve">has been useful </w:t>
      </w:r>
      <w:r w:rsidR="00B22987" w:rsidRPr="00023910">
        <w:rPr>
          <w:rFonts w:ascii="Calibri" w:eastAsia="Times New Roman" w:hAnsi="Calibri" w:cs="Arial"/>
          <w:kern w:val="24"/>
          <w:sz w:val="24"/>
          <w:szCs w:val="24"/>
          <w:lang w:eastAsia="en-GB"/>
        </w:rPr>
        <w:t xml:space="preserve">for </w:t>
      </w:r>
      <w:r w:rsidR="00C51BA9" w:rsidRPr="00023910">
        <w:rPr>
          <w:rFonts w:ascii="Calibri" w:eastAsia="Times New Roman" w:hAnsi="Calibri" w:cs="Arial"/>
          <w:kern w:val="24"/>
          <w:sz w:val="24"/>
          <w:szCs w:val="24"/>
          <w:lang w:eastAsia="en-GB"/>
        </w:rPr>
        <w:t xml:space="preserve">critically examining </w:t>
      </w:r>
      <w:r w:rsidR="00B22987" w:rsidRPr="00023910">
        <w:rPr>
          <w:rFonts w:ascii="Calibri" w:eastAsia="Times New Roman" w:hAnsi="Calibri" w:cs="Arial"/>
          <w:kern w:val="24"/>
          <w:sz w:val="24"/>
          <w:szCs w:val="24"/>
          <w:lang w:eastAsia="en-GB"/>
        </w:rPr>
        <w:t>these dimensions and strategies for promoting equality</w:t>
      </w:r>
      <w:r w:rsidR="00682642" w:rsidRPr="00023910">
        <w:rPr>
          <w:rFonts w:ascii="Calibri" w:eastAsia="Times New Roman" w:hAnsi="Calibri" w:cs="Arial"/>
          <w:kern w:val="24"/>
          <w:sz w:val="24"/>
          <w:szCs w:val="24"/>
          <w:lang w:eastAsia="en-GB"/>
        </w:rPr>
        <w:t xml:space="preserve"> (</w:t>
      </w:r>
      <w:r w:rsidR="00B138DB" w:rsidRPr="00023910">
        <w:rPr>
          <w:rFonts w:ascii="Calibri" w:eastAsia="Times New Roman" w:hAnsi="Calibri" w:cs="Arial"/>
          <w:kern w:val="24"/>
          <w:sz w:val="24"/>
          <w:szCs w:val="24"/>
          <w:lang w:eastAsia="en-GB"/>
        </w:rPr>
        <w:t>Askew 2016</w:t>
      </w:r>
      <w:r w:rsidR="00C51BA9" w:rsidRPr="00023910">
        <w:rPr>
          <w:rFonts w:ascii="Calibri" w:eastAsia="Times New Roman" w:hAnsi="Calibri" w:cs="Arial"/>
          <w:kern w:val="24"/>
          <w:sz w:val="24"/>
          <w:szCs w:val="24"/>
          <w:lang w:eastAsia="en-GB"/>
        </w:rPr>
        <w:t>)</w:t>
      </w:r>
      <w:r w:rsidR="00B22987" w:rsidRPr="00023910">
        <w:rPr>
          <w:rFonts w:ascii="Calibri" w:eastAsia="Times New Roman" w:hAnsi="Calibri" w:cs="Arial"/>
          <w:kern w:val="24"/>
          <w:sz w:val="24"/>
          <w:szCs w:val="24"/>
          <w:lang w:eastAsia="en-GB"/>
        </w:rPr>
        <w:t>.</w:t>
      </w:r>
    </w:p>
    <w:p w14:paraId="194D9ABE" w14:textId="02BE0873" w:rsidR="008D5DAF" w:rsidRPr="00023910" w:rsidRDefault="003114B2" w:rsidP="00023910">
      <w:pPr>
        <w:spacing w:after="0" w:line="240" w:lineRule="auto"/>
        <w:ind w:firstLine="720"/>
        <w:jc w:val="both"/>
        <w:rPr>
          <w:rFonts w:ascii="Calibri" w:hAnsi="Calibri" w:cs="Arial"/>
          <w:sz w:val="24"/>
          <w:szCs w:val="24"/>
        </w:rPr>
      </w:pPr>
      <w:r w:rsidRPr="00023910">
        <w:rPr>
          <w:rFonts w:ascii="Calibri" w:eastAsia="Times New Roman" w:hAnsi="Calibri" w:cs="Arial"/>
          <w:kern w:val="24"/>
          <w:sz w:val="24"/>
          <w:szCs w:val="24"/>
          <w:lang w:eastAsia="en-GB"/>
        </w:rPr>
        <w:t>Misunder</w:t>
      </w:r>
      <w:r w:rsidR="006910E1" w:rsidRPr="00023910">
        <w:rPr>
          <w:rFonts w:ascii="Calibri" w:eastAsia="Times New Roman" w:hAnsi="Calibri" w:cs="Arial"/>
          <w:kern w:val="24"/>
          <w:sz w:val="24"/>
          <w:szCs w:val="24"/>
          <w:lang w:eastAsia="en-GB"/>
        </w:rPr>
        <w:t>s</w:t>
      </w:r>
      <w:r w:rsidRPr="00023910">
        <w:rPr>
          <w:rFonts w:ascii="Calibri" w:eastAsia="Times New Roman" w:hAnsi="Calibri" w:cs="Arial"/>
          <w:kern w:val="24"/>
          <w:sz w:val="24"/>
          <w:szCs w:val="24"/>
          <w:lang w:eastAsia="en-GB"/>
        </w:rPr>
        <w:t>tandings and lack of knowled</w:t>
      </w:r>
      <w:r w:rsidR="00F53657" w:rsidRPr="00023910">
        <w:rPr>
          <w:rFonts w:ascii="Calibri" w:eastAsia="Times New Roman" w:hAnsi="Calibri" w:cs="Arial"/>
          <w:kern w:val="24"/>
          <w:sz w:val="24"/>
          <w:szCs w:val="24"/>
          <w:lang w:eastAsia="en-GB"/>
        </w:rPr>
        <w:t>ge regarding HPV vaccination</w:t>
      </w:r>
      <w:r w:rsidR="0016037A" w:rsidRPr="00023910">
        <w:rPr>
          <w:rFonts w:ascii="Calibri" w:eastAsia="Times New Roman" w:hAnsi="Calibri" w:cs="Arial"/>
          <w:kern w:val="24"/>
          <w:sz w:val="24"/>
          <w:szCs w:val="24"/>
          <w:lang w:eastAsia="en-GB"/>
        </w:rPr>
        <w:t xml:space="preserve"> have</w:t>
      </w:r>
      <w:r w:rsidRPr="00023910">
        <w:rPr>
          <w:rFonts w:ascii="Calibri" w:eastAsia="Times New Roman" w:hAnsi="Calibri" w:cs="Arial"/>
          <w:kern w:val="24"/>
          <w:sz w:val="24"/>
          <w:szCs w:val="24"/>
          <w:lang w:eastAsia="en-GB"/>
        </w:rPr>
        <w:t xml:space="preserve"> been associated with poor health literacy </w:t>
      </w:r>
      <w:r w:rsidR="00785284" w:rsidRPr="00023910">
        <w:rPr>
          <w:rFonts w:ascii="Calibri" w:eastAsia="Times New Roman" w:hAnsi="Calibri" w:cs="Arial"/>
          <w:kern w:val="24"/>
          <w:sz w:val="24"/>
          <w:szCs w:val="24"/>
          <w:lang w:eastAsia="en-GB"/>
        </w:rPr>
        <w:t>(</w:t>
      </w:r>
      <w:r w:rsidRPr="00023910">
        <w:rPr>
          <w:rFonts w:ascii="Calibri" w:eastAsia="Times New Roman" w:hAnsi="Calibri" w:cs="Arial"/>
          <w:kern w:val="24"/>
          <w:sz w:val="24"/>
          <w:szCs w:val="24"/>
          <w:lang w:eastAsia="en-GB"/>
        </w:rPr>
        <w:t>Hunter and Weinstein, 2016</w:t>
      </w:r>
      <w:r w:rsidR="008D5DAF" w:rsidRPr="00023910">
        <w:rPr>
          <w:rFonts w:ascii="Calibri" w:eastAsia="Times New Roman" w:hAnsi="Calibri" w:cs="Arial"/>
          <w:kern w:val="24"/>
          <w:sz w:val="24"/>
          <w:szCs w:val="24"/>
          <w:lang w:eastAsia="en-GB"/>
        </w:rPr>
        <w:t>; Watson and Serrant-Green 2012</w:t>
      </w:r>
      <w:r w:rsidRPr="00023910">
        <w:rPr>
          <w:rFonts w:ascii="Calibri" w:eastAsia="Times New Roman" w:hAnsi="Calibri" w:cs="Arial"/>
          <w:kern w:val="24"/>
          <w:sz w:val="24"/>
          <w:szCs w:val="24"/>
          <w:lang w:eastAsia="en-GB"/>
        </w:rPr>
        <w:t>).</w:t>
      </w:r>
      <w:r w:rsidR="00726079" w:rsidRPr="00023910">
        <w:rPr>
          <w:rFonts w:ascii="Calibri" w:eastAsia="Times New Roman" w:hAnsi="Calibri" w:cs="Arial"/>
          <w:kern w:val="24"/>
          <w:sz w:val="24"/>
          <w:szCs w:val="24"/>
          <w:lang w:eastAsia="en-GB"/>
        </w:rPr>
        <w:t xml:space="preserve"> </w:t>
      </w:r>
      <w:r w:rsidR="00B22987" w:rsidRPr="00023910">
        <w:rPr>
          <w:rFonts w:ascii="Calibri" w:hAnsi="Calibri" w:cs="Arial"/>
          <w:sz w:val="24"/>
          <w:szCs w:val="24"/>
        </w:rPr>
        <w:t>Promoting health literacy means going beyond the provision of high quality information to designing a</w:t>
      </w:r>
      <w:r w:rsidR="00726079" w:rsidRPr="00023910">
        <w:rPr>
          <w:rFonts w:ascii="Calibri" w:hAnsi="Calibri" w:cs="Arial"/>
          <w:sz w:val="24"/>
          <w:szCs w:val="24"/>
        </w:rPr>
        <w:t>nd deliver</w:t>
      </w:r>
      <w:r w:rsidR="00C51BA9" w:rsidRPr="00023910">
        <w:rPr>
          <w:rFonts w:ascii="Calibri" w:hAnsi="Calibri" w:cs="Arial"/>
          <w:sz w:val="24"/>
          <w:szCs w:val="24"/>
        </w:rPr>
        <w:t>ing</w:t>
      </w:r>
      <w:r w:rsidR="00726079" w:rsidRPr="00023910">
        <w:rPr>
          <w:rFonts w:ascii="Calibri" w:hAnsi="Calibri" w:cs="Arial"/>
          <w:sz w:val="24"/>
          <w:szCs w:val="24"/>
        </w:rPr>
        <w:t xml:space="preserve"> health services </w:t>
      </w:r>
      <w:r w:rsidR="00B22987" w:rsidRPr="00023910">
        <w:rPr>
          <w:rFonts w:ascii="Calibri" w:hAnsi="Calibri" w:cs="Arial"/>
          <w:sz w:val="24"/>
          <w:szCs w:val="24"/>
        </w:rPr>
        <w:t>in a way that meets the needs of diverse communities</w:t>
      </w:r>
      <w:r w:rsidR="008D5DAF" w:rsidRPr="00023910">
        <w:rPr>
          <w:rFonts w:ascii="Calibri" w:hAnsi="Calibri" w:cs="Arial"/>
          <w:sz w:val="24"/>
          <w:szCs w:val="24"/>
        </w:rPr>
        <w:t xml:space="preserve"> </w:t>
      </w:r>
      <w:r w:rsidR="00B22987" w:rsidRPr="00023910">
        <w:rPr>
          <w:rFonts w:ascii="Calibri" w:hAnsi="Calibri" w:cs="Arial"/>
          <w:sz w:val="24"/>
          <w:szCs w:val="24"/>
        </w:rPr>
        <w:t>(NHS Scotland</w:t>
      </w:r>
      <w:r w:rsidR="00726059" w:rsidRPr="00023910">
        <w:rPr>
          <w:rFonts w:ascii="Calibri" w:hAnsi="Calibri" w:cs="Arial"/>
          <w:sz w:val="24"/>
          <w:szCs w:val="24"/>
        </w:rPr>
        <w:t>,</w:t>
      </w:r>
      <w:r w:rsidR="00B22987" w:rsidRPr="00023910">
        <w:rPr>
          <w:rFonts w:ascii="Calibri" w:hAnsi="Calibri" w:cs="Arial"/>
          <w:sz w:val="24"/>
          <w:szCs w:val="24"/>
        </w:rPr>
        <w:t xml:space="preserve"> 2014). </w:t>
      </w:r>
      <w:r w:rsidR="00392D58" w:rsidRPr="00023910">
        <w:rPr>
          <w:rFonts w:ascii="Calibri" w:hAnsi="Calibri" w:cs="Arial"/>
          <w:sz w:val="24"/>
          <w:szCs w:val="24"/>
        </w:rPr>
        <w:t xml:space="preserve"> </w:t>
      </w:r>
      <w:r w:rsidR="00392D58" w:rsidRPr="00023910">
        <w:rPr>
          <w:rFonts w:ascii="Calibri" w:eastAsia="Calibri" w:hAnsi="Calibri" w:cs="Arial"/>
          <w:sz w:val="24"/>
          <w:szCs w:val="24"/>
        </w:rPr>
        <w:t>Interventions developed with communities from the outset ensure acceptability and effectiveness (Israel et al., 2008).</w:t>
      </w:r>
      <w:r w:rsidR="00496CBB" w:rsidRPr="00023910">
        <w:rPr>
          <w:rFonts w:ascii="Calibri" w:eastAsia="Calibri" w:hAnsi="Calibri" w:cs="Arial"/>
          <w:sz w:val="24"/>
          <w:szCs w:val="24"/>
        </w:rPr>
        <w:t xml:space="preserve"> </w:t>
      </w:r>
      <w:r w:rsidR="00496CBB" w:rsidRPr="00023910">
        <w:rPr>
          <w:rFonts w:ascii="Calibri" w:hAnsi="Calibri" w:cs="Arial"/>
          <w:sz w:val="24"/>
          <w:szCs w:val="24"/>
        </w:rPr>
        <w:t>C</w:t>
      </w:r>
      <w:r w:rsidR="008D5DAF" w:rsidRPr="00023910">
        <w:rPr>
          <w:rFonts w:ascii="Calibri" w:hAnsi="Calibri" w:cs="Arial"/>
          <w:sz w:val="24"/>
          <w:szCs w:val="24"/>
        </w:rPr>
        <w:t xml:space="preserve">ommunity engagement </w:t>
      </w:r>
      <w:r w:rsidR="008E2523" w:rsidRPr="00023910">
        <w:rPr>
          <w:rFonts w:ascii="Calibri" w:hAnsi="Calibri" w:cs="Arial"/>
          <w:sz w:val="24"/>
          <w:szCs w:val="24"/>
        </w:rPr>
        <w:t>i</w:t>
      </w:r>
      <w:r w:rsidR="008D5DAF" w:rsidRPr="00023910">
        <w:rPr>
          <w:rFonts w:ascii="Calibri" w:hAnsi="Calibri" w:cs="Arial"/>
          <w:sz w:val="24"/>
          <w:szCs w:val="24"/>
        </w:rPr>
        <w:t xml:space="preserve">s one important facet of any approach that attempts to address health inequalities (Curtis 2004: 278). </w:t>
      </w:r>
    </w:p>
    <w:p w14:paraId="3C3CCDC0" w14:textId="516A65E2" w:rsidR="00743123" w:rsidRPr="00023910" w:rsidRDefault="003C6CBB" w:rsidP="00023910">
      <w:pPr>
        <w:spacing w:after="0" w:line="240" w:lineRule="auto"/>
        <w:ind w:firstLine="720"/>
        <w:jc w:val="both"/>
        <w:rPr>
          <w:rFonts w:ascii="Calibri" w:eastAsia="Calibri" w:hAnsi="Calibri" w:cs="Arial"/>
          <w:sz w:val="24"/>
          <w:szCs w:val="24"/>
        </w:rPr>
      </w:pPr>
      <w:r w:rsidRPr="00023910">
        <w:rPr>
          <w:rFonts w:ascii="Calibri" w:hAnsi="Calibri" w:cs="Arial"/>
          <w:sz w:val="24"/>
          <w:szCs w:val="24"/>
        </w:rPr>
        <w:t xml:space="preserve">Adopting </w:t>
      </w:r>
      <w:r w:rsidR="00BE59EA">
        <w:rPr>
          <w:rFonts w:ascii="Calibri" w:eastAsia="Calibri" w:hAnsi="Calibri" w:cs="Arial"/>
          <w:sz w:val="24"/>
          <w:szCs w:val="24"/>
        </w:rPr>
        <w:t xml:space="preserve">a </w:t>
      </w:r>
      <w:r w:rsidR="00BE59EA">
        <w:rPr>
          <w:rFonts w:ascii="Calibri" w:hAnsi="Calibri" w:cs="Arial"/>
          <w:sz w:val="24"/>
          <w:szCs w:val="24"/>
        </w:rPr>
        <w:t>bottom-up approach</w:t>
      </w:r>
      <w:r w:rsidRPr="00023910">
        <w:rPr>
          <w:rFonts w:ascii="Calibri" w:hAnsi="Calibri" w:cs="Arial"/>
          <w:sz w:val="24"/>
          <w:szCs w:val="24"/>
        </w:rPr>
        <w:t xml:space="preserve"> can inform the design and delivery of effective communication strategies, providing downstream benefit to improved publ</w:t>
      </w:r>
      <w:r w:rsidR="00E72339">
        <w:rPr>
          <w:rFonts w:ascii="Calibri" w:hAnsi="Calibri" w:cs="Arial"/>
          <w:sz w:val="24"/>
          <w:szCs w:val="24"/>
        </w:rPr>
        <w:t>ic health (Dwyer-</w:t>
      </w:r>
      <w:r w:rsidRPr="00023910">
        <w:rPr>
          <w:rFonts w:ascii="Calibri" w:hAnsi="Calibri" w:cs="Arial"/>
          <w:sz w:val="24"/>
          <w:szCs w:val="24"/>
        </w:rPr>
        <w:t xml:space="preserve">White et al., 2015). </w:t>
      </w:r>
      <w:r w:rsidRPr="00023910">
        <w:rPr>
          <w:rFonts w:ascii="Calibri" w:eastAsia="Calibri" w:hAnsi="Calibri" w:cs="Arial"/>
          <w:sz w:val="24"/>
          <w:szCs w:val="24"/>
        </w:rPr>
        <w:t xml:space="preserve">The development of a model that offers a sustainable approach to raising the profile of HPV within diverse communities could build on previous community engagement models such as identity-based, asset-based and community democracy models (Hashagen, 2002). These models emphasise process, whereby communities identify problems and solutions, which in turn fosters empowerment. </w:t>
      </w:r>
    </w:p>
    <w:p w14:paraId="6732CE8E" w14:textId="3D626340" w:rsidR="003C6CBB" w:rsidRPr="00023910" w:rsidRDefault="00726079" w:rsidP="00023910">
      <w:pPr>
        <w:spacing w:after="0" w:line="240" w:lineRule="auto"/>
        <w:ind w:firstLine="720"/>
        <w:jc w:val="both"/>
        <w:rPr>
          <w:rFonts w:ascii="Calibri" w:eastAsia="Calibri" w:hAnsi="Calibri" w:cs="Arial"/>
          <w:sz w:val="24"/>
          <w:szCs w:val="24"/>
        </w:rPr>
      </w:pPr>
      <w:r w:rsidRPr="00023910">
        <w:rPr>
          <w:rFonts w:ascii="Calibri" w:eastAsia="Calibri" w:hAnsi="Calibri" w:cs="Arial"/>
          <w:bCs/>
          <w:sz w:val="24"/>
          <w:szCs w:val="24"/>
        </w:rPr>
        <w:t>National</w:t>
      </w:r>
      <w:r w:rsidR="003C6CBB" w:rsidRPr="00023910">
        <w:rPr>
          <w:rFonts w:ascii="Calibri" w:eastAsia="Calibri" w:hAnsi="Calibri" w:cs="Arial"/>
          <w:bCs/>
          <w:sz w:val="24"/>
          <w:szCs w:val="24"/>
        </w:rPr>
        <w:t xml:space="preserve"> HPV</w:t>
      </w:r>
      <w:r w:rsidR="003C6CBB" w:rsidRPr="00023910">
        <w:rPr>
          <w:rFonts w:ascii="Calibri" w:eastAsia="Calibri" w:hAnsi="Calibri" w:cs="Arial"/>
          <w:b/>
          <w:bCs/>
          <w:sz w:val="24"/>
          <w:szCs w:val="24"/>
        </w:rPr>
        <w:t xml:space="preserve"> </w:t>
      </w:r>
      <w:r w:rsidR="003C6CBB" w:rsidRPr="00023910">
        <w:rPr>
          <w:rFonts w:ascii="Calibri" w:eastAsia="Calibri" w:hAnsi="Calibri" w:cs="Arial"/>
          <w:sz w:val="24"/>
          <w:szCs w:val="24"/>
        </w:rPr>
        <w:t xml:space="preserve">vaccination programmes </w:t>
      </w:r>
      <w:r w:rsidRPr="00023910">
        <w:rPr>
          <w:rFonts w:ascii="Calibri" w:eastAsia="Calibri" w:hAnsi="Calibri" w:cs="Arial"/>
          <w:sz w:val="24"/>
          <w:szCs w:val="24"/>
        </w:rPr>
        <w:t xml:space="preserve">tend to </w:t>
      </w:r>
      <w:r w:rsidR="003C6CBB" w:rsidRPr="00023910">
        <w:rPr>
          <w:rFonts w:ascii="Calibri" w:eastAsia="Calibri" w:hAnsi="Calibri" w:cs="Arial"/>
          <w:sz w:val="24"/>
          <w:szCs w:val="24"/>
        </w:rPr>
        <w:t xml:space="preserve">adopt universal delivery strategies rather than targeted cultural and demographic strategies. </w:t>
      </w:r>
      <w:r w:rsidR="008953A1" w:rsidRPr="00023910">
        <w:rPr>
          <w:rFonts w:ascii="Calibri" w:eastAsia="Calibri" w:hAnsi="Calibri" w:cs="Arial"/>
          <w:sz w:val="24"/>
          <w:szCs w:val="24"/>
        </w:rPr>
        <w:t xml:space="preserve">Thus </w:t>
      </w:r>
      <w:r w:rsidR="003C6CBB" w:rsidRPr="00023910">
        <w:rPr>
          <w:rFonts w:ascii="Calibri" w:eastAsia="Calibri" w:hAnsi="Calibri" w:cs="Arial"/>
          <w:sz w:val="24"/>
          <w:szCs w:val="24"/>
        </w:rPr>
        <w:t>relational, institutional, cultural and contextual factors that shape sexual health practices</w:t>
      </w:r>
      <w:r w:rsidR="008953A1" w:rsidRPr="00023910">
        <w:rPr>
          <w:rFonts w:ascii="Calibri" w:eastAsia="Calibri" w:hAnsi="Calibri" w:cs="Arial"/>
          <w:sz w:val="24"/>
          <w:szCs w:val="24"/>
        </w:rPr>
        <w:t xml:space="preserve"> are often ignored</w:t>
      </w:r>
      <w:r w:rsidR="003C6CBB" w:rsidRPr="00023910">
        <w:rPr>
          <w:rFonts w:ascii="Calibri" w:eastAsia="Calibri" w:hAnsi="Calibri" w:cs="Arial"/>
          <w:sz w:val="24"/>
          <w:szCs w:val="24"/>
        </w:rPr>
        <w:t xml:space="preserve">. </w:t>
      </w:r>
      <w:r w:rsidR="00F53657" w:rsidRPr="00023910">
        <w:rPr>
          <w:rFonts w:ascii="Calibri" w:eastAsia="Calibri" w:hAnsi="Calibri" w:cs="Arial"/>
          <w:sz w:val="24"/>
          <w:szCs w:val="24"/>
        </w:rPr>
        <w:t>Q</w:t>
      </w:r>
      <w:r w:rsidR="00D04311" w:rsidRPr="00023910">
        <w:rPr>
          <w:rFonts w:ascii="Calibri" w:eastAsia="Calibri" w:hAnsi="Calibri" w:cs="Arial"/>
          <w:sz w:val="24"/>
          <w:szCs w:val="24"/>
        </w:rPr>
        <w:t xml:space="preserve">ualitative </w:t>
      </w:r>
      <w:r w:rsidRPr="00023910">
        <w:rPr>
          <w:rFonts w:ascii="Calibri" w:eastAsia="Calibri" w:hAnsi="Calibri" w:cs="Arial"/>
          <w:sz w:val="24"/>
          <w:szCs w:val="24"/>
        </w:rPr>
        <w:t>methodologies</w:t>
      </w:r>
      <w:r w:rsidR="00D04311" w:rsidRPr="00023910">
        <w:rPr>
          <w:rFonts w:ascii="Calibri" w:eastAsia="Calibri" w:hAnsi="Calibri" w:cs="Arial"/>
          <w:sz w:val="24"/>
          <w:szCs w:val="24"/>
        </w:rPr>
        <w:t>, such as discursive psychology, could</w:t>
      </w:r>
      <w:r w:rsidRPr="00023910">
        <w:rPr>
          <w:rFonts w:ascii="Calibri" w:eastAsia="Calibri" w:hAnsi="Calibri" w:cs="Arial"/>
          <w:sz w:val="24"/>
          <w:szCs w:val="24"/>
        </w:rPr>
        <w:t xml:space="preserve"> address this gap</w:t>
      </w:r>
      <w:r w:rsidR="00D04311" w:rsidRPr="00023910">
        <w:rPr>
          <w:rFonts w:ascii="Calibri" w:eastAsia="Calibri" w:hAnsi="Calibri" w:cs="Arial"/>
          <w:sz w:val="24"/>
          <w:szCs w:val="24"/>
        </w:rPr>
        <w:t>, where issues of intersectionality and participation are key</w:t>
      </w:r>
      <w:r w:rsidRPr="00023910">
        <w:rPr>
          <w:rFonts w:ascii="Calibri" w:eastAsia="Calibri" w:hAnsi="Calibri" w:cs="Arial"/>
          <w:sz w:val="24"/>
          <w:szCs w:val="24"/>
        </w:rPr>
        <w:t>.</w:t>
      </w:r>
      <w:r w:rsidR="00311745" w:rsidRPr="00023910">
        <w:rPr>
          <w:rFonts w:ascii="Calibri" w:eastAsia="Calibri" w:hAnsi="Calibri" w:cs="Arial"/>
          <w:sz w:val="24"/>
          <w:szCs w:val="24"/>
        </w:rPr>
        <w:t xml:space="preserve"> </w:t>
      </w:r>
      <w:r w:rsidR="003C6CBB" w:rsidRPr="00023910">
        <w:rPr>
          <w:rFonts w:ascii="Calibri" w:eastAsia="Calibri" w:hAnsi="Calibri" w:cs="Arial"/>
          <w:sz w:val="24"/>
          <w:szCs w:val="24"/>
        </w:rPr>
        <w:t xml:space="preserve">This study examined the accounts of young people from Black, Asian and Minority Ethnic (BAME) communities in order to </w:t>
      </w:r>
      <w:r w:rsidR="008953A1" w:rsidRPr="00023910">
        <w:rPr>
          <w:rFonts w:ascii="Calibri" w:eastAsia="Calibri" w:hAnsi="Calibri" w:cs="Arial"/>
          <w:sz w:val="24"/>
          <w:szCs w:val="24"/>
        </w:rPr>
        <w:t xml:space="preserve">examine </w:t>
      </w:r>
      <w:r w:rsidR="003C6CBB" w:rsidRPr="00023910">
        <w:rPr>
          <w:rFonts w:ascii="Calibri" w:eastAsia="Calibri" w:hAnsi="Calibri" w:cs="Arial"/>
          <w:sz w:val="24"/>
          <w:szCs w:val="24"/>
        </w:rPr>
        <w:t xml:space="preserve">understandings and explanations for HPV-related health behaviours within differing cultural contexts. Drawing on inductively produced participant solutions, we </w:t>
      </w:r>
      <w:r w:rsidR="00BE59EA">
        <w:rPr>
          <w:rFonts w:ascii="Calibri" w:eastAsia="Calibri" w:hAnsi="Calibri" w:cs="Arial"/>
          <w:sz w:val="24"/>
          <w:szCs w:val="24"/>
        </w:rPr>
        <w:t>outline</w:t>
      </w:r>
      <w:r w:rsidR="003C6CBB" w:rsidRPr="00023910">
        <w:rPr>
          <w:rFonts w:ascii="Calibri" w:eastAsia="Calibri" w:hAnsi="Calibri" w:cs="Arial"/>
          <w:sz w:val="24"/>
          <w:szCs w:val="24"/>
        </w:rPr>
        <w:t xml:space="preserve"> a cross-cultural community engagement model for HPV which encompasses diversity across a range of BAME populations. </w:t>
      </w:r>
    </w:p>
    <w:p w14:paraId="4EC3B0D5" w14:textId="77777777" w:rsidR="00803789" w:rsidRPr="00023910" w:rsidRDefault="00803789" w:rsidP="00023910">
      <w:pPr>
        <w:spacing w:after="0" w:line="240" w:lineRule="auto"/>
        <w:jc w:val="both"/>
        <w:rPr>
          <w:rFonts w:ascii="Calibri" w:eastAsia="Times New Roman" w:hAnsi="Calibri" w:cs="Arial"/>
          <w:kern w:val="24"/>
          <w:sz w:val="24"/>
          <w:szCs w:val="24"/>
          <w:lang w:eastAsia="en-GB"/>
        </w:rPr>
      </w:pPr>
    </w:p>
    <w:p w14:paraId="4463CA93" w14:textId="4824C56D" w:rsidR="0069682F" w:rsidRDefault="002938AD" w:rsidP="00023910">
      <w:pPr>
        <w:spacing w:after="0" w:line="240" w:lineRule="auto"/>
        <w:jc w:val="both"/>
        <w:rPr>
          <w:rFonts w:ascii="Calibri" w:hAnsi="Calibri" w:cs="Arial"/>
          <w:b/>
          <w:sz w:val="24"/>
          <w:szCs w:val="24"/>
        </w:rPr>
      </w:pPr>
      <w:r w:rsidRPr="00023910">
        <w:rPr>
          <w:rFonts w:ascii="Calibri" w:hAnsi="Calibri" w:cs="Arial"/>
          <w:b/>
          <w:sz w:val="24"/>
          <w:szCs w:val="24"/>
        </w:rPr>
        <w:t>Method</w:t>
      </w:r>
      <w:r w:rsidR="003F6BC7" w:rsidRPr="00023910">
        <w:rPr>
          <w:rFonts w:ascii="Calibri" w:hAnsi="Calibri" w:cs="Arial"/>
          <w:b/>
          <w:sz w:val="24"/>
          <w:szCs w:val="24"/>
        </w:rPr>
        <w:t>s</w:t>
      </w:r>
      <w:r w:rsidR="00023910">
        <w:rPr>
          <w:rFonts w:ascii="Calibri" w:hAnsi="Calibri" w:cs="Arial"/>
          <w:b/>
          <w:sz w:val="24"/>
          <w:szCs w:val="24"/>
        </w:rPr>
        <w:t xml:space="preserve"> </w:t>
      </w:r>
    </w:p>
    <w:p w14:paraId="45B6BDD0" w14:textId="77777777" w:rsidR="00023910" w:rsidRPr="00023910" w:rsidRDefault="00023910" w:rsidP="00023910">
      <w:pPr>
        <w:spacing w:after="0" w:line="240" w:lineRule="auto"/>
        <w:jc w:val="both"/>
        <w:rPr>
          <w:rFonts w:ascii="Calibri" w:hAnsi="Calibri" w:cs="Arial"/>
          <w:b/>
          <w:sz w:val="24"/>
          <w:szCs w:val="24"/>
        </w:rPr>
      </w:pPr>
    </w:p>
    <w:p w14:paraId="435F3228" w14:textId="77777777" w:rsidR="008D3947" w:rsidRPr="00023910" w:rsidRDefault="008D3947" w:rsidP="00023910">
      <w:pPr>
        <w:pStyle w:val="NoSpacing"/>
        <w:rPr>
          <w:rFonts w:ascii="Calibri" w:hAnsi="Calibri" w:cs="Arial"/>
          <w:b/>
          <w:i/>
          <w:sz w:val="24"/>
          <w:szCs w:val="24"/>
        </w:rPr>
      </w:pPr>
      <w:r w:rsidRPr="00023910">
        <w:rPr>
          <w:rFonts w:ascii="Calibri" w:hAnsi="Calibri" w:cs="Arial"/>
          <w:b/>
          <w:i/>
          <w:sz w:val="24"/>
          <w:szCs w:val="24"/>
        </w:rPr>
        <w:t>Design</w:t>
      </w:r>
    </w:p>
    <w:p w14:paraId="40EB4816" w14:textId="77777777" w:rsidR="00023910" w:rsidRDefault="00023910" w:rsidP="00023910">
      <w:pPr>
        <w:spacing w:after="0" w:line="240" w:lineRule="auto"/>
        <w:jc w:val="both"/>
        <w:rPr>
          <w:rFonts w:ascii="Calibri" w:eastAsia="Calibri" w:hAnsi="Calibri" w:cs="Arial"/>
          <w:sz w:val="24"/>
          <w:szCs w:val="24"/>
        </w:rPr>
      </w:pPr>
    </w:p>
    <w:p w14:paraId="361410AF" w14:textId="38662020" w:rsidR="00AB2901" w:rsidRPr="00023910" w:rsidRDefault="001A02BA" w:rsidP="00023910">
      <w:pPr>
        <w:spacing w:after="0" w:line="240" w:lineRule="auto"/>
        <w:jc w:val="both"/>
        <w:rPr>
          <w:rFonts w:ascii="Calibri" w:eastAsia="Calibri" w:hAnsi="Calibri" w:cs="Arial"/>
          <w:sz w:val="24"/>
          <w:szCs w:val="24"/>
        </w:rPr>
      </w:pPr>
      <w:r w:rsidRPr="00023910">
        <w:rPr>
          <w:rFonts w:ascii="Calibri" w:eastAsia="Calibri" w:hAnsi="Calibri" w:cs="Arial"/>
          <w:sz w:val="24"/>
          <w:szCs w:val="24"/>
        </w:rPr>
        <w:t>The</w:t>
      </w:r>
      <w:r w:rsidR="001D6E77" w:rsidRPr="00023910">
        <w:rPr>
          <w:rFonts w:ascii="Calibri" w:eastAsia="Calibri" w:hAnsi="Calibri" w:cs="Arial"/>
          <w:sz w:val="24"/>
          <w:szCs w:val="24"/>
        </w:rPr>
        <w:t xml:space="preserve"> study</w:t>
      </w:r>
      <w:r w:rsidR="0007536C" w:rsidRPr="00023910">
        <w:rPr>
          <w:rFonts w:ascii="Calibri" w:eastAsia="Calibri" w:hAnsi="Calibri" w:cs="Arial"/>
          <w:sz w:val="24"/>
          <w:szCs w:val="24"/>
        </w:rPr>
        <w:t xml:space="preserve"> </w:t>
      </w:r>
      <w:r w:rsidR="001D6E77" w:rsidRPr="00023910">
        <w:rPr>
          <w:rFonts w:ascii="Calibri" w:eastAsia="Calibri" w:hAnsi="Calibri" w:cs="Arial"/>
          <w:sz w:val="24"/>
          <w:szCs w:val="24"/>
        </w:rPr>
        <w:t>involv</w:t>
      </w:r>
      <w:r w:rsidRPr="00023910">
        <w:rPr>
          <w:rFonts w:ascii="Calibri" w:eastAsia="Calibri" w:hAnsi="Calibri" w:cs="Arial"/>
          <w:sz w:val="24"/>
          <w:szCs w:val="24"/>
        </w:rPr>
        <w:t>ed</w:t>
      </w:r>
      <w:r w:rsidR="001D6E77" w:rsidRPr="00023910">
        <w:rPr>
          <w:rFonts w:ascii="Calibri" w:eastAsia="Calibri" w:hAnsi="Calibri" w:cs="Arial"/>
          <w:sz w:val="24"/>
          <w:szCs w:val="24"/>
        </w:rPr>
        <w:t xml:space="preserve"> </w:t>
      </w:r>
      <w:r w:rsidR="0069682F" w:rsidRPr="00023910">
        <w:rPr>
          <w:rFonts w:ascii="Calibri" w:eastAsia="Calibri" w:hAnsi="Calibri" w:cs="Arial"/>
          <w:sz w:val="24"/>
          <w:szCs w:val="24"/>
        </w:rPr>
        <w:t xml:space="preserve">seven focus groups and four paired interviews with </w:t>
      </w:r>
      <w:r w:rsidR="00D66EF4" w:rsidRPr="00023910">
        <w:rPr>
          <w:rFonts w:ascii="Calibri" w:eastAsia="Calibri" w:hAnsi="Calibri" w:cs="Arial"/>
          <w:sz w:val="24"/>
          <w:szCs w:val="24"/>
        </w:rPr>
        <w:t xml:space="preserve">a purposive sample of </w:t>
      </w:r>
      <w:r w:rsidR="0069682F" w:rsidRPr="00023910">
        <w:rPr>
          <w:rFonts w:ascii="Calibri" w:eastAsia="Calibri" w:hAnsi="Calibri" w:cs="Arial"/>
          <w:sz w:val="24"/>
          <w:szCs w:val="24"/>
        </w:rPr>
        <w:t>40 you</w:t>
      </w:r>
      <w:r w:rsidR="002938AD" w:rsidRPr="00023910">
        <w:rPr>
          <w:rFonts w:ascii="Calibri" w:eastAsia="Calibri" w:hAnsi="Calibri" w:cs="Arial"/>
          <w:sz w:val="24"/>
          <w:szCs w:val="24"/>
        </w:rPr>
        <w:t>ng people from BAME communities</w:t>
      </w:r>
      <w:r w:rsidR="003F6BC7" w:rsidRPr="00023910">
        <w:rPr>
          <w:rFonts w:ascii="Calibri" w:eastAsia="Calibri" w:hAnsi="Calibri" w:cs="Arial"/>
          <w:sz w:val="24"/>
          <w:szCs w:val="24"/>
        </w:rPr>
        <w:t xml:space="preserve">, recruited from three </w:t>
      </w:r>
      <w:r w:rsidRPr="00023910">
        <w:rPr>
          <w:rFonts w:ascii="Calibri" w:eastAsia="Calibri" w:hAnsi="Calibri" w:cs="Arial"/>
          <w:sz w:val="24"/>
          <w:szCs w:val="24"/>
        </w:rPr>
        <w:t xml:space="preserve">Scottish </w:t>
      </w:r>
      <w:r w:rsidR="003F6BC7" w:rsidRPr="00023910">
        <w:rPr>
          <w:rFonts w:ascii="Calibri" w:eastAsia="Calibri" w:hAnsi="Calibri" w:cs="Arial"/>
          <w:sz w:val="24"/>
          <w:szCs w:val="24"/>
        </w:rPr>
        <w:t xml:space="preserve">geographical </w:t>
      </w:r>
      <w:r w:rsidRPr="00023910">
        <w:rPr>
          <w:rFonts w:ascii="Calibri" w:eastAsia="Calibri" w:hAnsi="Calibri" w:cs="Arial"/>
          <w:sz w:val="24"/>
          <w:szCs w:val="24"/>
        </w:rPr>
        <w:t>regions between June and November 2015</w:t>
      </w:r>
      <w:r w:rsidR="002938AD" w:rsidRPr="00023910">
        <w:rPr>
          <w:rFonts w:ascii="Calibri" w:eastAsia="Calibri" w:hAnsi="Calibri" w:cs="Arial"/>
          <w:sz w:val="24"/>
          <w:szCs w:val="24"/>
        </w:rPr>
        <w:t xml:space="preserve">. </w:t>
      </w:r>
      <w:r w:rsidR="0069682F" w:rsidRPr="00023910">
        <w:rPr>
          <w:rFonts w:ascii="Calibri" w:eastAsia="Calibri" w:hAnsi="Calibri" w:cs="Arial"/>
          <w:sz w:val="24"/>
          <w:szCs w:val="24"/>
        </w:rPr>
        <w:t xml:space="preserve">Underpinned by a critical public health paradigm and </w:t>
      </w:r>
      <w:r w:rsidR="0069682F" w:rsidRPr="00023910">
        <w:rPr>
          <w:rFonts w:ascii="Calibri" w:eastAsia="Calibri" w:hAnsi="Calibri" w:cs="Arial"/>
          <w:sz w:val="24"/>
          <w:szCs w:val="24"/>
        </w:rPr>
        <w:lastRenderedPageBreak/>
        <w:t>utilising critical discursive psychology (Potter</w:t>
      </w:r>
      <w:r w:rsidR="00DC1180" w:rsidRPr="00023910">
        <w:rPr>
          <w:rFonts w:ascii="Calibri" w:eastAsia="Calibri" w:hAnsi="Calibri" w:cs="Arial"/>
          <w:sz w:val="24"/>
          <w:szCs w:val="24"/>
        </w:rPr>
        <w:t>, 1996;</w:t>
      </w:r>
      <w:r w:rsidR="0069682F" w:rsidRPr="00023910">
        <w:rPr>
          <w:rFonts w:ascii="Calibri" w:eastAsia="Calibri" w:hAnsi="Calibri" w:cs="Arial"/>
          <w:sz w:val="24"/>
          <w:szCs w:val="24"/>
        </w:rPr>
        <w:t xml:space="preserve"> Willig</w:t>
      </w:r>
      <w:r w:rsidR="00DC1180" w:rsidRPr="00023910">
        <w:rPr>
          <w:rFonts w:ascii="Calibri" w:eastAsia="Calibri" w:hAnsi="Calibri" w:cs="Arial"/>
          <w:sz w:val="24"/>
          <w:szCs w:val="24"/>
        </w:rPr>
        <w:t>,</w:t>
      </w:r>
      <w:r w:rsidR="0069682F" w:rsidRPr="00023910">
        <w:rPr>
          <w:rFonts w:ascii="Calibri" w:eastAsia="Calibri" w:hAnsi="Calibri" w:cs="Arial"/>
          <w:sz w:val="24"/>
          <w:szCs w:val="24"/>
        </w:rPr>
        <w:t xml:space="preserve"> 2008), we </w:t>
      </w:r>
      <w:r w:rsidRPr="00023910">
        <w:rPr>
          <w:rFonts w:ascii="Calibri" w:eastAsia="Calibri" w:hAnsi="Calibri" w:cs="Arial"/>
          <w:sz w:val="24"/>
          <w:szCs w:val="24"/>
        </w:rPr>
        <w:t xml:space="preserve">explored how the young people talked about </w:t>
      </w:r>
      <w:r w:rsidR="0069682F" w:rsidRPr="00023910">
        <w:rPr>
          <w:rFonts w:ascii="Calibri" w:eastAsia="Calibri" w:hAnsi="Calibri" w:cs="Arial"/>
          <w:sz w:val="24"/>
          <w:szCs w:val="24"/>
        </w:rPr>
        <w:t>HPV and the vaccine</w:t>
      </w:r>
      <w:r w:rsidR="00A07583" w:rsidRPr="00023910">
        <w:rPr>
          <w:rFonts w:ascii="Calibri" w:eastAsia="Calibri" w:hAnsi="Calibri" w:cs="Arial"/>
          <w:sz w:val="24"/>
          <w:szCs w:val="24"/>
        </w:rPr>
        <w:t xml:space="preserve">. </w:t>
      </w:r>
      <w:r w:rsidR="00AB2901" w:rsidRPr="00023910">
        <w:rPr>
          <w:rFonts w:ascii="Calibri" w:eastAsia="Calibri" w:hAnsi="Calibri" w:cs="Arial"/>
          <w:sz w:val="24"/>
          <w:szCs w:val="24"/>
        </w:rPr>
        <w:t xml:space="preserve">​Critical discursive psychology attempts to </w:t>
      </w:r>
      <w:r w:rsidRPr="00023910">
        <w:rPr>
          <w:rFonts w:ascii="Calibri" w:eastAsia="Calibri" w:hAnsi="Calibri" w:cs="Arial"/>
          <w:sz w:val="24"/>
          <w:szCs w:val="24"/>
        </w:rPr>
        <w:t xml:space="preserve">examine and explain </w:t>
      </w:r>
      <w:r w:rsidR="00AB2901" w:rsidRPr="00023910">
        <w:rPr>
          <w:rFonts w:ascii="Calibri" w:eastAsia="Calibri" w:hAnsi="Calibri" w:cs="Arial"/>
          <w:sz w:val="24"/>
          <w:szCs w:val="24"/>
        </w:rPr>
        <w:t xml:space="preserve">people’s accounts within a socio-cultural context in recognition that </w:t>
      </w:r>
      <w:r w:rsidR="00D04311" w:rsidRPr="00023910">
        <w:rPr>
          <w:rFonts w:ascii="Calibri" w:eastAsia="Calibri" w:hAnsi="Calibri" w:cs="Arial"/>
          <w:sz w:val="24"/>
          <w:szCs w:val="24"/>
        </w:rPr>
        <w:t xml:space="preserve">beliefs and </w:t>
      </w:r>
      <w:r w:rsidR="00AB2901" w:rsidRPr="00023910">
        <w:rPr>
          <w:rFonts w:ascii="Calibri" w:eastAsia="Calibri" w:hAnsi="Calibri" w:cs="Arial"/>
          <w:sz w:val="24"/>
          <w:szCs w:val="24"/>
        </w:rPr>
        <w:t xml:space="preserve">behaviours are </w:t>
      </w:r>
      <w:r w:rsidR="00D920B9" w:rsidRPr="00023910">
        <w:rPr>
          <w:rFonts w:ascii="Calibri" w:eastAsia="Calibri" w:hAnsi="Calibri" w:cs="Arial"/>
          <w:sz w:val="24"/>
          <w:szCs w:val="24"/>
        </w:rPr>
        <w:t xml:space="preserve">constituted </w:t>
      </w:r>
      <w:r w:rsidR="00D04311" w:rsidRPr="00023910">
        <w:rPr>
          <w:rFonts w:ascii="Calibri" w:eastAsia="Calibri" w:hAnsi="Calibri" w:cs="Arial"/>
          <w:sz w:val="24"/>
          <w:szCs w:val="24"/>
        </w:rPr>
        <w:t xml:space="preserve">within </w:t>
      </w:r>
      <w:r w:rsidR="00AB2901" w:rsidRPr="00023910">
        <w:rPr>
          <w:rFonts w:ascii="Calibri" w:eastAsia="Calibri" w:hAnsi="Calibri" w:cs="Arial"/>
          <w:sz w:val="24"/>
          <w:szCs w:val="24"/>
        </w:rPr>
        <w:t xml:space="preserve">shared discursive </w:t>
      </w:r>
      <w:r w:rsidR="00D920B9" w:rsidRPr="00023910">
        <w:rPr>
          <w:rFonts w:ascii="Calibri" w:eastAsia="Calibri" w:hAnsi="Calibri" w:cs="Arial"/>
          <w:sz w:val="24"/>
          <w:szCs w:val="24"/>
        </w:rPr>
        <w:t xml:space="preserve">and social </w:t>
      </w:r>
      <w:r w:rsidR="00AB2901" w:rsidRPr="00023910">
        <w:rPr>
          <w:rFonts w:ascii="Calibri" w:eastAsia="Calibri" w:hAnsi="Calibri" w:cs="Arial"/>
          <w:sz w:val="24"/>
          <w:szCs w:val="24"/>
        </w:rPr>
        <w:t>practices (Willig</w:t>
      </w:r>
      <w:r w:rsidR="00E22FF5" w:rsidRPr="00023910">
        <w:rPr>
          <w:rFonts w:ascii="Calibri" w:eastAsia="Calibri" w:hAnsi="Calibri" w:cs="Arial"/>
          <w:sz w:val="24"/>
          <w:szCs w:val="24"/>
        </w:rPr>
        <w:t>,</w:t>
      </w:r>
      <w:r w:rsidR="00AB2901" w:rsidRPr="00023910">
        <w:rPr>
          <w:rFonts w:ascii="Calibri" w:eastAsia="Calibri" w:hAnsi="Calibri" w:cs="Arial"/>
          <w:sz w:val="24"/>
          <w:szCs w:val="24"/>
        </w:rPr>
        <w:t xml:space="preserve"> 2008).  </w:t>
      </w:r>
    </w:p>
    <w:p w14:paraId="3AD0CF7C" w14:textId="4940B3EA" w:rsidR="00CD0A08" w:rsidRPr="00023910" w:rsidRDefault="00A07583" w:rsidP="00023910">
      <w:pPr>
        <w:spacing w:after="0" w:line="240" w:lineRule="auto"/>
        <w:ind w:firstLine="720"/>
        <w:jc w:val="both"/>
        <w:rPr>
          <w:rFonts w:ascii="Calibri" w:eastAsia="Calibri" w:hAnsi="Calibri" w:cs="Arial"/>
          <w:strike/>
          <w:sz w:val="24"/>
          <w:szCs w:val="24"/>
        </w:rPr>
      </w:pPr>
      <w:r w:rsidRPr="00023910">
        <w:rPr>
          <w:rFonts w:ascii="Calibri" w:eastAsia="Calibri" w:hAnsi="Calibri" w:cs="Arial"/>
          <w:sz w:val="24"/>
          <w:szCs w:val="24"/>
        </w:rPr>
        <w:t xml:space="preserve">Analysis centred on </w:t>
      </w:r>
      <w:r w:rsidR="0069682F" w:rsidRPr="00023910">
        <w:rPr>
          <w:rFonts w:ascii="Calibri" w:eastAsia="Calibri" w:hAnsi="Calibri" w:cs="Arial"/>
          <w:sz w:val="24"/>
          <w:szCs w:val="24"/>
        </w:rPr>
        <w:t>the way</w:t>
      </w:r>
      <w:r w:rsidR="008D3947" w:rsidRPr="00023910">
        <w:rPr>
          <w:rFonts w:ascii="Calibri" w:eastAsia="Calibri" w:hAnsi="Calibri" w:cs="Arial"/>
          <w:sz w:val="24"/>
          <w:szCs w:val="24"/>
        </w:rPr>
        <w:t>s in which</w:t>
      </w:r>
      <w:r w:rsidR="0069682F" w:rsidRPr="00023910">
        <w:rPr>
          <w:rFonts w:ascii="Calibri" w:eastAsia="Calibri" w:hAnsi="Calibri" w:cs="Arial"/>
          <w:sz w:val="24"/>
          <w:szCs w:val="24"/>
        </w:rPr>
        <w:t xml:space="preserve"> the </w:t>
      </w:r>
      <w:r w:rsidRPr="00023910">
        <w:rPr>
          <w:rFonts w:ascii="Calibri" w:eastAsia="Calibri" w:hAnsi="Calibri" w:cs="Arial"/>
          <w:sz w:val="24"/>
          <w:szCs w:val="24"/>
        </w:rPr>
        <w:t xml:space="preserve">young people </w:t>
      </w:r>
      <w:r w:rsidR="0069682F" w:rsidRPr="00023910">
        <w:rPr>
          <w:rFonts w:ascii="Calibri" w:eastAsia="Calibri" w:hAnsi="Calibri" w:cs="Arial"/>
          <w:sz w:val="24"/>
          <w:szCs w:val="24"/>
        </w:rPr>
        <w:t xml:space="preserve">used </w:t>
      </w:r>
      <w:r w:rsidR="00452249" w:rsidRPr="00023910">
        <w:rPr>
          <w:rFonts w:ascii="Calibri" w:eastAsia="Calibri" w:hAnsi="Calibri" w:cs="Arial"/>
          <w:sz w:val="24"/>
          <w:szCs w:val="24"/>
        </w:rPr>
        <w:t xml:space="preserve">interaction, </w:t>
      </w:r>
      <w:r w:rsidRPr="00023910">
        <w:rPr>
          <w:rFonts w:ascii="Calibri" w:eastAsia="Calibri" w:hAnsi="Calibri" w:cs="Arial"/>
          <w:sz w:val="24"/>
          <w:szCs w:val="24"/>
        </w:rPr>
        <w:t>language</w:t>
      </w:r>
      <w:r w:rsidR="00452249" w:rsidRPr="00023910">
        <w:rPr>
          <w:rFonts w:ascii="Calibri" w:eastAsia="Calibri" w:hAnsi="Calibri" w:cs="Arial"/>
          <w:sz w:val="24"/>
          <w:szCs w:val="24"/>
        </w:rPr>
        <w:t xml:space="preserve"> and </w:t>
      </w:r>
      <w:r w:rsidR="00A742EF" w:rsidRPr="00023910">
        <w:rPr>
          <w:rFonts w:ascii="Calibri" w:eastAsia="Calibri" w:hAnsi="Calibri" w:cs="Arial"/>
          <w:sz w:val="24"/>
          <w:szCs w:val="24"/>
        </w:rPr>
        <w:t xml:space="preserve">different </w:t>
      </w:r>
      <w:r w:rsidR="0069682F" w:rsidRPr="00023910">
        <w:rPr>
          <w:rFonts w:ascii="Calibri" w:eastAsia="Calibri" w:hAnsi="Calibri" w:cs="Arial"/>
          <w:sz w:val="24"/>
          <w:szCs w:val="24"/>
        </w:rPr>
        <w:t xml:space="preserve">discourses to </w:t>
      </w:r>
      <w:r w:rsidR="001A02BA" w:rsidRPr="00023910">
        <w:rPr>
          <w:rFonts w:ascii="Calibri" w:eastAsia="Calibri" w:hAnsi="Calibri" w:cs="Arial"/>
          <w:sz w:val="24"/>
          <w:szCs w:val="24"/>
        </w:rPr>
        <w:t xml:space="preserve">construct </w:t>
      </w:r>
      <w:r w:rsidR="0069682F" w:rsidRPr="00023910">
        <w:rPr>
          <w:rFonts w:ascii="Calibri" w:eastAsia="Calibri" w:hAnsi="Calibri" w:cs="Arial"/>
          <w:sz w:val="24"/>
          <w:szCs w:val="24"/>
        </w:rPr>
        <w:t xml:space="preserve">their </w:t>
      </w:r>
      <w:r w:rsidR="00452249" w:rsidRPr="00023910">
        <w:rPr>
          <w:rFonts w:ascii="Calibri" w:eastAsia="Calibri" w:hAnsi="Calibri" w:cs="Arial"/>
          <w:sz w:val="24"/>
          <w:szCs w:val="24"/>
        </w:rPr>
        <w:t xml:space="preserve">opinions, </w:t>
      </w:r>
      <w:r w:rsidR="0069682F" w:rsidRPr="00023910">
        <w:rPr>
          <w:rFonts w:ascii="Calibri" w:eastAsia="Calibri" w:hAnsi="Calibri" w:cs="Arial"/>
          <w:sz w:val="24"/>
          <w:szCs w:val="24"/>
        </w:rPr>
        <w:t xml:space="preserve">identities and social worlds as well as </w:t>
      </w:r>
      <w:r w:rsidR="004C2DAE" w:rsidRPr="00023910">
        <w:rPr>
          <w:rFonts w:ascii="Calibri" w:eastAsia="Calibri" w:hAnsi="Calibri" w:cs="Arial"/>
          <w:sz w:val="24"/>
          <w:szCs w:val="24"/>
        </w:rPr>
        <w:t xml:space="preserve">cultural barriers and </w:t>
      </w:r>
      <w:r w:rsidR="0069682F" w:rsidRPr="00023910">
        <w:rPr>
          <w:rFonts w:ascii="Calibri" w:eastAsia="Calibri" w:hAnsi="Calibri" w:cs="Arial"/>
          <w:sz w:val="24"/>
          <w:szCs w:val="24"/>
        </w:rPr>
        <w:t xml:space="preserve">culturally-sensitive solutions </w:t>
      </w:r>
      <w:r w:rsidR="00EF7527" w:rsidRPr="00023910">
        <w:rPr>
          <w:rFonts w:ascii="Calibri" w:eastAsia="Calibri" w:hAnsi="Calibri" w:cs="Arial"/>
          <w:sz w:val="24"/>
          <w:szCs w:val="24"/>
        </w:rPr>
        <w:t>regarding</w:t>
      </w:r>
      <w:r w:rsidR="0069682F" w:rsidRPr="00023910">
        <w:rPr>
          <w:rFonts w:ascii="Calibri" w:eastAsia="Calibri" w:hAnsi="Calibri" w:cs="Arial"/>
          <w:sz w:val="24"/>
          <w:szCs w:val="24"/>
        </w:rPr>
        <w:t xml:space="preserve"> </w:t>
      </w:r>
      <w:r w:rsidR="00EF7527" w:rsidRPr="00023910">
        <w:rPr>
          <w:rFonts w:ascii="Calibri" w:eastAsia="Calibri" w:hAnsi="Calibri" w:cs="Arial"/>
          <w:sz w:val="24"/>
          <w:szCs w:val="24"/>
        </w:rPr>
        <w:t>access and inclusion within the</w:t>
      </w:r>
      <w:r w:rsidR="0069682F" w:rsidRPr="00023910">
        <w:rPr>
          <w:rFonts w:ascii="Calibri" w:eastAsia="Calibri" w:hAnsi="Calibri" w:cs="Arial"/>
          <w:sz w:val="24"/>
          <w:szCs w:val="24"/>
        </w:rPr>
        <w:t xml:space="preserve"> HPV vaccination programme. </w:t>
      </w:r>
    </w:p>
    <w:p w14:paraId="7B7024CC" w14:textId="77777777" w:rsidR="00023910" w:rsidRDefault="00023910" w:rsidP="00023910">
      <w:pPr>
        <w:spacing w:after="0" w:line="240" w:lineRule="auto"/>
        <w:jc w:val="both"/>
        <w:rPr>
          <w:rFonts w:ascii="Calibri" w:eastAsia="Calibri" w:hAnsi="Calibri" w:cs="Arial"/>
          <w:b/>
          <w:i/>
          <w:sz w:val="24"/>
          <w:szCs w:val="24"/>
        </w:rPr>
      </w:pPr>
    </w:p>
    <w:p w14:paraId="77B48D94" w14:textId="076CFE9B" w:rsidR="004939A7" w:rsidRPr="00023910" w:rsidRDefault="004939A7" w:rsidP="00023910">
      <w:pPr>
        <w:spacing w:after="0" w:line="240" w:lineRule="auto"/>
        <w:jc w:val="both"/>
        <w:rPr>
          <w:rFonts w:ascii="Calibri" w:eastAsia="Calibri" w:hAnsi="Calibri" w:cs="Arial"/>
          <w:b/>
          <w:i/>
          <w:sz w:val="24"/>
          <w:szCs w:val="24"/>
        </w:rPr>
      </w:pPr>
      <w:r w:rsidRPr="00023910">
        <w:rPr>
          <w:rFonts w:ascii="Calibri" w:eastAsia="Calibri" w:hAnsi="Calibri" w:cs="Arial"/>
          <w:b/>
          <w:i/>
          <w:sz w:val="24"/>
          <w:szCs w:val="24"/>
        </w:rPr>
        <w:t>Participants</w:t>
      </w:r>
    </w:p>
    <w:p w14:paraId="15F846E9" w14:textId="77777777" w:rsidR="00023910" w:rsidRDefault="00023910" w:rsidP="00023910">
      <w:pPr>
        <w:spacing w:after="0" w:line="240" w:lineRule="auto"/>
        <w:jc w:val="both"/>
        <w:rPr>
          <w:rFonts w:ascii="Calibri" w:eastAsia="Calibri" w:hAnsi="Calibri" w:cs="Arial"/>
          <w:sz w:val="24"/>
          <w:szCs w:val="24"/>
        </w:rPr>
      </w:pPr>
    </w:p>
    <w:p w14:paraId="64A8562F" w14:textId="32C04A89" w:rsidR="00EA7D5B" w:rsidRPr="00023910" w:rsidRDefault="00570F70" w:rsidP="00023910">
      <w:pPr>
        <w:spacing w:after="0" w:line="240" w:lineRule="auto"/>
        <w:jc w:val="both"/>
        <w:rPr>
          <w:rFonts w:ascii="Calibri" w:eastAsia="Calibri" w:hAnsi="Calibri" w:cs="Arial"/>
          <w:sz w:val="24"/>
          <w:szCs w:val="24"/>
        </w:rPr>
      </w:pPr>
      <w:r w:rsidRPr="00023910">
        <w:rPr>
          <w:rFonts w:ascii="Calibri" w:eastAsia="Calibri" w:hAnsi="Calibri" w:cs="Arial"/>
          <w:sz w:val="24"/>
          <w:szCs w:val="24"/>
        </w:rPr>
        <w:t>Over 80 community organisations and networks were contacted to invite their members</w:t>
      </w:r>
      <w:r w:rsidR="00AB2901" w:rsidRPr="00023910">
        <w:rPr>
          <w:rFonts w:ascii="Calibri" w:eastAsia="Calibri" w:hAnsi="Calibri" w:cs="Arial"/>
          <w:sz w:val="24"/>
          <w:szCs w:val="24"/>
        </w:rPr>
        <w:t xml:space="preserve"> (aged 16-26 years) </w:t>
      </w:r>
      <w:r w:rsidRPr="00023910">
        <w:rPr>
          <w:rFonts w:ascii="Calibri" w:eastAsia="Calibri" w:hAnsi="Calibri" w:cs="Arial"/>
          <w:sz w:val="24"/>
          <w:szCs w:val="24"/>
        </w:rPr>
        <w:t xml:space="preserve">to participate in the study.  </w:t>
      </w:r>
      <w:r w:rsidR="00EA7D5B" w:rsidRPr="00023910">
        <w:rPr>
          <w:rFonts w:ascii="Calibri" w:eastAsia="Calibri" w:hAnsi="Calibri" w:cs="Arial"/>
          <w:sz w:val="24"/>
          <w:szCs w:val="24"/>
        </w:rPr>
        <w:t>Forty participants (28 women</w:t>
      </w:r>
      <w:r w:rsidR="00457BA8" w:rsidRPr="00023910">
        <w:rPr>
          <w:rFonts w:ascii="Calibri" w:eastAsia="Calibri" w:hAnsi="Calibri" w:cs="Arial"/>
          <w:sz w:val="24"/>
          <w:szCs w:val="24"/>
        </w:rPr>
        <w:t>,</w:t>
      </w:r>
      <w:r w:rsidR="00EA7D5B" w:rsidRPr="00023910">
        <w:rPr>
          <w:rFonts w:ascii="Calibri" w:eastAsia="Calibri" w:hAnsi="Calibri" w:cs="Arial"/>
          <w:sz w:val="24"/>
          <w:szCs w:val="24"/>
        </w:rPr>
        <w:t xml:space="preserve"> 12 men), took par</w:t>
      </w:r>
      <w:r w:rsidR="00AB2901" w:rsidRPr="00023910">
        <w:rPr>
          <w:rFonts w:ascii="Calibri" w:eastAsia="Calibri" w:hAnsi="Calibri" w:cs="Arial"/>
          <w:sz w:val="24"/>
          <w:szCs w:val="24"/>
        </w:rPr>
        <w:t>t in the study</w:t>
      </w:r>
      <w:r w:rsidR="005925E5" w:rsidRPr="00023910">
        <w:rPr>
          <w:rFonts w:ascii="Calibri" w:eastAsia="Calibri" w:hAnsi="Calibri" w:cs="Arial"/>
          <w:sz w:val="24"/>
          <w:szCs w:val="24"/>
        </w:rPr>
        <w:t>. This number was large enough to include a diverse range of participants with differing characteristics, yet small enough to allow for an in-depth analysis of the data. T</w:t>
      </w:r>
      <w:r w:rsidR="00AB2901" w:rsidRPr="00023910">
        <w:rPr>
          <w:rFonts w:ascii="Calibri" w:eastAsia="Calibri" w:hAnsi="Calibri" w:cs="Arial"/>
          <w:sz w:val="24"/>
          <w:szCs w:val="24"/>
        </w:rPr>
        <w:t xml:space="preserve">wenty four were aged 16-19 and sixteen were aged 20-26 years. </w:t>
      </w:r>
      <w:r w:rsidR="00EA7D5B" w:rsidRPr="00023910">
        <w:rPr>
          <w:rFonts w:ascii="Calibri" w:eastAsia="Calibri" w:hAnsi="Calibri" w:cs="Arial"/>
          <w:sz w:val="24"/>
          <w:szCs w:val="24"/>
        </w:rPr>
        <w:t>Participants lived in urban, suburban and semi-rural areas. Twenty eight described themselves as being of South Asian descent, six of Arab descent, and six of Black African descent. Religious beliefs and practices were important to the majority of participants: Muslim (n=21), Sikh (n=12), and Christian (n=</w:t>
      </w:r>
      <w:r w:rsidR="00371BE9" w:rsidRPr="00023910">
        <w:rPr>
          <w:rFonts w:ascii="Calibri" w:eastAsia="Calibri" w:hAnsi="Calibri" w:cs="Arial"/>
          <w:sz w:val="24"/>
          <w:szCs w:val="24"/>
        </w:rPr>
        <w:t xml:space="preserve">3). </w:t>
      </w:r>
      <w:r w:rsidR="00EA7D5B" w:rsidRPr="00023910">
        <w:rPr>
          <w:rFonts w:ascii="Calibri" w:eastAsia="Calibri" w:hAnsi="Calibri" w:cs="Arial"/>
          <w:sz w:val="24"/>
          <w:szCs w:val="24"/>
        </w:rPr>
        <w:t xml:space="preserve">Three were married and </w:t>
      </w:r>
      <w:r w:rsidR="00C22D80" w:rsidRPr="00023910">
        <w:rPr>
          <w:rFonts w:ascii="Calibri" w:eastAsia="Calibri" w:hAnsi="Calibri" w:cs="Arial"/>
          <w:sz w:val="24"/>
          <w:szCs w:val="24"/>
        </w:rPr>
        <w:t>12</w:t>
      </w:r>
      <w:r w:rsidR="00EA7D5B" w:rsidRPr="00023910">
        <w:rPr>
          <w:rFonts w:ascii="Calibri" w:eastAsia="Calibri" w:hAnsi="Calibri" w:cs="Arial"/>
          <w:sz w:val="24"/>
          <w:szCs w:val="24"/>
        </w:rPr>
        <w:t xml:space="preserve"> stated they had been in a sexual relationship. </w:t>
      </w:r>
      <w:r w:rsidR="00EE35DA" w:rsidRPr="00023910">
        <w:rPr>
          <w:rFonts w:ascii="Calibri" w:eastAsia="Calibri" w:hAnsi="Calibri" w:cs="Arial"/>
          <w:sz w:val="24"/>
          <w:szCs w:val="24"/>
        </w:rPr>
        <w:t xml:space="preserve">Eighteen </w:t>
      </w:r>
      <w:r w:rsidR="00EA7D5B" w:rsidRPr="00023910">
        <w:rPr>
          <w:rFonts w:ascii="Calibri" w:eastAsia="Calibri" w:hAnsi="Calibri" w:cs="Arial"/>
          <w:sz w:val="24"/>
          <w:szCs w:val="24"/>
        </w:rPr>
        <w:t>described themselves as students</w:t>
      </w:r>
      <w:r w:rsidR="00EE35DA" w:rsidRPr="00023910">
        <w:rPr>
          <w:rFonts w:ascii="Calibri" w:eastAsia="Calibri" w:hAnsi="Calibri" w:cs="Arial"/>
          <w:sz w:val="24"/>
          <w:szCs w:val="24"/>
        </w:rPr>
        <w:t>,</w:t>
      </w:r>
      <w:r w:rsidR="00EA7D5B" w:rsidRPr="00023910">
        <w:rPr>
          <w:rFonts w:ascii="Calibri" w:eastAsia="Calibri" w:hAnsi="Calibri" w:cs="Arial"/>
          <w:sz w:val="24"/>
          <w:szCs w:val="24"/>
        </w:rPr>
        <w:t xml:space="preserve"> nine </w:t>
      </w:r>
      <w:r w:rsidR="00457BA8" w:rsidRPr="00023910">
        <w:rPr>
          <w:rFonts w:ascii="Calibri" w:eastAsia="Calibri" w:hAnsi="Calibri" w:cs="Arial"/>
          <w:sz w:val="24"/>
          <w:szCs w:val="24"/>
        </w:rPr>
        <w:t xml:space="preserve">were </w:t>
      </w:r>
      <w:r w:rsidR="00EA7D5B" w:rsidRPr="00023910">
        <w:rPr>
          <w:rFonts w:ascii="Calibri" w:eastAsia="Calibri" w:hAnsi="Calibri" w:cs="Arial"/>
          <w:sz w:val="24"/>
          <w:szCs w:val="24"/>
        </w:rPr>
        <w:t xml:space="preserve">employed, eight unemployed and five still at school. </w:t>
      </w:r>
      <w:r w:rsidR="00457BA8" w:rsidRPr="00023910">
        <w:rPr>
          <w:rFonts w:ascii="Calibri" w:eastAsia="Calibri" w:hAnsi="Calibri" w:cs="Arial"/>
          <w:sz w:val="24"/>
          <w:szCs w:val="24"/>
        </w:rPr>
        <w:t>Twenty three of the woman had received the vaccine.</w:t>
      </w:r>
    </w:p>
    <w:p w14:paraId="28FF26D0" w14:textId="77777777" w:rsidR="00EA7D5B" w:rsidRPr="00023910" w:rsidRDefault="00EA7D5B" w:rsidP="00023910">
      <w:pPr>
        <w:spacing w:after="0" w:line="240" w:lineRule="auto"/>
        <w:jc w:val="both"/>
        <w:rPr>
          <w:rFonts w:ascii="Calibri" w:eastAsia="Calibri" w:hAnsi="Calibri" w:cs="Arial"/>
          <w:sz w:val="24"/>
          <w:szCs w:val="24"/>
        </w:rPr>
      </w:pPr>
    </w:p>
    <w:p w14:paraId="5F80B5F4" w14:textId="77777777" w:rsidR="004939A7" w:rsidRPr="00023910" w:rsidRDefault="004939A7" w:rsidP="00023910">
      <w:pPr>
        <w:spacing w:after="0" w:line="240" w:lineRule="auto"/>
        <w:jc w:val="both"/>
        <w:rPr>
          <w:rFonts w:ascii="Calibri" w:eastAsia="Calibri" w:hAnsi="Calibri" w:cs="Arial"/>
          <w:b/>
          <w:i/>
          <w:sz w:val="24"/>
          <w:szCs w:val="24"/>
        </w:rPr>
      </w:pPr>
      <w:r w:rsidRPr="00023910">
        <w:rPr>
          <w:rFonts w:ascii="Calibri" w:eastAsia="Calibri" w:hAnsi="Calibri" w:cs="Arial"/>
          <w:b/>
          <w:i/>
          <w:sz w:val="24"/>
          <w:szCs w:val="24"/>
        </w:rPr>
        <w:t>Procedure</w:t>
      </w:r>
    </w:p>
    <w:p w14:paraId="2D5F8963" w14:textId="77777777" w:rsidR="00023910" w:rsidRDefault="00023910" w:rsidP="00023910">
      <w:pPr>
        <w:spacing w:after="0" w:line="240" w:lineRule="auto"/>
        <w:jc w:val="both"/>
        <w:rPr>
          <w:rFonts w:ascii="Calibri" w:eastAsia="Calibri" w:hAnsi="Calibri" w:cs="Arial"/>
          <w:sz w:val="24"/>
          <w:szCs w:val="24"/>
        </w:rPr>
      </w:pPr>
    </w:p>
    <w:p w14:paraId="67D13AEA" w14:textId="0AE5CFBF" w:rsidR="00B5724E" w:rsidRPr="00023910" w:rsidRDefault="00452249" w:rsidP="00023910">
      <w:pPr>
        <w:spacing w:after="0" w:line="240" w:lineRule="auto"/>
        <w:jc w:val="both"/>
        <w:rPr>
          <w:rFonts w:ascii="Calibri" w:eastAsia="Calibri" w:hAnsi="Calibri" w:cs="Arial"/>
          <w:sz w:val="24"/>
          <w:szCs w:val="24"/>
        </w:rPr>
      </w:pPr>
      <w:r w:rsidRPr="00023910">
        <w:rPr>
          <w:rFonts w:ascii="Calibri" w:eastAsia="Calibri" w:hAnsi="Calibri" w:cs="Arial"/>
          <w:sz w:val="24"/>
          <w:szCs w:val="24"/>
        </w:rPr>
        <w:t>The Research Integrity Committee of Edinburgh Napier University granted e</w:t>
      </w:r>
      <w:r w:rsidR="00B5724E" w:rsidRPr="00023910">
        <w:rPr>
          <w:rFonts w:ascii="Calibri" w:eastAsia="Calibri" w:hAnsi="Calibri" w:cs="Arial"/>
          <w:sz w:val="24"/>
          <w:szCs w:val="24"/>
        </w:rPr>
        <w:t xml:space="preserve">thical approval to conduct the study. </w:t>
      </w:r>
      <w:r w:rsidR="00EE35DA" w:rsidRPr="00023910">
        <w:rPr>
          <w:rFonts w:ascii="Calibri" w:eastAsia="Calibri" w:hAnsi="Calibri" w:cs="Arial"/>
          <w:sz w:val="24"/>
          <w:szCs w:val="24"/>
        </w:rPr>
        <w:t xml:space="preserve">The researcher (EC) </w:t>
      </w:r>
      <w:r w:rsidR="001D15BB" w:rsidRPr="00023910">
        <w:rPr>
          <w:rFonts w:ascii="Calibri" w:eastAsia="Calibri" w:hAnsi="Calibri" w:cs="Arial"/>
          <w:sz w:val="24"/>
          <w:szCs w:val="24"/>
        </w:rPr>
        <w:t>established links</w:t>
      </w:r>
      <w:r w:rsidR="00EE35DA" w:rsidRPr="00023910">
        <w:rPr>
          <w:rFonts w:ascii="Calibri" w:eastAsia="Calibri" w:hAnsi="Calibri" w:cs="Arial"/>
          <w:sz w:val="24"/>
          <w:szCs w:val="24"/>
        </w:rPr>
        <w:t xml:space="preserve"> with </w:t>
      </w:r>
      <w:r w:rsidR="001D15BB" w:rsidRPr="00023910">
        <w:rPr>
          <w:rFonts w:ascii="Calibri" w:eastAsia="Calibri" w:hAnsi="Calibri" w:cs="Arial"/>
          <w:sz w:val="24"/>
          <w:szCs w:val="24"/>
        </w:rPr>
        <w:t>ethnic</w:t>
      </w:r>
      <w:r w:rsidR="00B5724E" w:rsidRPr="00023910">
        <w:rPr>
          <w:rFonts w:ascii="Calibri" w:eastAsia="Calibri" w:hAnsi="Calibri" w:cs="Arial"/>
          <w:sz w:val="24"/>
          <w:szCs w:val="24"/>
        </w:rPr>
        <w:t xml:space="preserve"> community groups, societies and networks</w:t>
      </w:r>
      <w:r w:rsidR="001D15BB" w:rsidRPr="00023910">
        <w:rPr>
          <w:rFonts w:ascii="Calibri" w:eastAsia="Calibri" w:hAnsi="Calibri" w:cs="Arial"/>
          <w:sz w:val="24"/>
          <w:szCs w:val="24"/>
        </w:rPr>
        <w:t xml:space="preserve">, who </w:t>
      </w:r>
      <w:r w:rsidR="00B5724E" w:rsidRPr="00023910">
        <w:rPr>
          <w:rFonts w:ascii="Calibri" w:eastAsia="Calibri" w:hAnsi="Calibri" w:cs="Arial"/>
          <w:sz w:val="24"/>
          <w:szCs w:val="24"/>
        </w:rPr>
        <w:t>promot</w:t>
      </w:r>
      <w:r w:rsidR="00EE35DA" w:rsidRPr="00023910">
        <w:rPr>
          <w:rFonts w:ascii="Calibri" w:eastAsia="Calibri" w:hAnsi="Calibri" w:cs="Arial"/>
          <w:sz w:val="24"/>
          <w:szCs w:val="24"/>
        </w:rPr>
        <w:t>ed</w:t>
      </w:r>
      <w:r w:rsidR="00B5724E" w:rsidRPr="00023910">
        <w:rPr>
          <w:rFonts w:ascii="Calibri" w:eastAsia="Calibri" w:hAnsi="Calibri" w:cs="Arial"/>
          <w:sz w:val="24"/>
          <w:szCs w:val="24"/>
        </w:rPr>
        <w:t xml:space="preserve"> the study and </w:t>
      </w:r>
      <w:r w:rsidR="00EE35DA" w:rsidRPr="00023910">
        <w:rPr>
          <w:rFonts w:ascii="Calibri" w:eastAsia="Calibri" w:hAnsi="Calibri" w:cs="Arial"/>
          <w:sz w:val="24"/>
          <w:szCs w:val="24"/>
        </w:rPr>
        <w:t xml:space="preserve">assisted </w:t>
      </w:r>
      <w:r w:rsidR="008D3947" w:rsidRPr="00023910">
        <w:rPr>
          <w:rFonts w:ascii="Calibri" w:eastAsia="Calibri" w:hAnsi="Calibri" w:cs="Arial"/>
          <w:sz w:val="24"/>
          <w:szCs w:val="24"/>
        </w:rPr>
        <w:t>with recruitment</w:t>
      </w:r>
      <w:r w:rsidR="00B5724E" w:rsidRPr="00023910">
        <w:rPr>
          <w:rFonts w:ascii="Calibri" w:eastAsia="Calibri" w:hAnsi="Calibri" w:cs="Arial"/>
          <w:sz w:val="24"/>
          <w:szCs w:val="24"/>
        </w:rPr>
        <w:t>.</w:t>
      </w:r>
      <w:r w:rsidRPr="00023910">
        <w:rPr>
          <w:rFonts w:ascii="Calibri" w:eastAsia="Calibri" w:hAnsi="Calibri" w:cs="Arial"/>
          <w:sz w:val="24"/>
          <w:szCs w:val="24"/>
        </w:rPr>
        <w:t xml:space="preserve"> </w:t>
      </w:r>
      <w:r w:rsidR="000D7325" w:rsidRPr="00023910">
        <w:rPr>
          <w:rFonts w:ascii="Calibri" w:eastAsia="Calibri" w:hAnsi="Calibri" w:cs="Arial"/>
          <w:sz w:val="24"/>
          <w:szCs w:val="24"/>
        </w:rPr>
        <w:t xml:space="preserve">Prospective participants were given a </w:t>
      </w:r>
      <w:r w:rsidR="001D15BB" w:rsidRPr="00023910">
        <w:rPr>
          <w:rFonts w:ascii="Calibri" w:eastAsia="Calibri" w:hAnsi="Calibri" w:cs="Arial"/>
          <w:sz w:val="24"/>
          <w:szCs w:val="24"/>
        </w:rPr>
        <w:t xml:space="preserve">study </w:t>
      </w:r>
      <w:r w:rsidR="000D7325" w:rsidRPr="00023910">
        <w:rPr>
          <w:rFonts w:ascii="Calibri" w:eastAsia="Calibri" w:hAnsi="Calibri" w:cs="Arial"/>
          <w:sz w:val="24"/>
          <w:szCs w:val="24"/>
        </w:rPr>
        <w:t xml:space="preserve">participant information sheet which provided </w:t>
      </w:r>
      <w:r w:rsidR="001D15BB" w:rsidRPr="00023910">
        <w:rPr>
          <w:rFonts w:ascii="Calibri" w:eastAsia="Calibri" w:hAnsi="Calibri" w:cs="Arial"/>
          <w:sz w:val="24"/>
          <w:szCs w:val="24"/>
        </w:rPr>
        <w:t>assurances about</w:t>
      </w:r>
      <w:r w:rsidR="001D6E77" w:rsidRPr="00023910">
        <w:rPr>
          <w:rFonts w:ascii="Calibri" w:eastAsia="Calibri" w:hAnsi="Calibri" w:cs="Arial"/>
          <w:sz w:val="24"/>
          <w:szCs w:val="24"/>
        </w:rPr>
        <w:t xml:space="preserve"> </w:t>
      </w:r>
      <w:r w:rsidR="000D7325" w:rsidRPr="00023910">
        <w:rPr>
          <w:rFonts w:ascii="Calibri" w:eastAsia="Calibri" w:hAnsi="Calibri" w:cs="Arial"/>
          <w:sz w:val="24"/>
          <w:szCs w:val="24"/>
        </w:rPr>
        <w:t>confidentiality and anonymity</w:t>
      </w:r>
      <w:r w:rsidR="001D15BB" w:rsidRPr="00023910">
        <w:rPr>
          <w:rFonts w:ascii="Calibri" w:eastAsia="Calibri" w:hAnsi="Calibri" w:cs="Arial"/>
          <w:sz w:val="24"/>
          <w:szCs w:val="24"/>
        </w:rPr>
        <w:t xml:space="preserve"> and </w:t>
      </w:r>
      <w:r w:rsidRPr="00023910">
        <w:rPr>
          <w:rFonts w:ascii="Calibri" w:eastAsia="Calibri" w:hAnsi="Calibri" w:cs="Arial"/>
          <w:sz w:val="24"/>
          <w:szCs w:val="24"/>
        </w:rPr>
        <w:t>written informed consent</w:t>
      </w:r>
      <w:r w:rsidR="001D15BB" w:rsidRPr="00023910">
        <w:rPr>
          <w:rFonts w:ascii="Calibri" w:eastAsia="Calibri" w:hAnsi="Calibri" w:cs="Arial"/>
          <w:sz w:val="24"/>
          <w:szCs w:val="24"/>
        </w:rPr>
        <w:t xml:space="preserve"> was obtained</w:t>
      </w:r>
      <w:r w:rsidRPr="00023910">
        <w:rPr>
          <w:rFonts w:ascii="Calibri" w:eastAsia="Calibri" w:hAnsi="Calibri" w:cs="Arial"/>
          <w:sz w:val="24"/>
          <w:szCs w:val="24"/>
        </w:rPr>
        <w:t>.</w:t>
      </w:r>
      <w:r w:rsidR="00B5724E" w:rsidRPr="00023910">
        <w:rPr>
          <w:rFonts w:ascii="Calibri" w:eastAsia="Calibri" w:hAnsi="Calibri" w:cs="Arial"/>
          <w:sz w:val="24"/>
          <w:szCs w:val="24"/>
        </w:rPr>
        <w:t xml:space="preserve"> </w:t>
      </w:r>
    </w:p>
    <w:p w14:paraId="5A97B4EC" w14:textId="7423E3F5" w:rsidR="007153D5" w:rsidRPr="00023910" w:rsidRDefault="001D15BB" w:rsidP="00023910">
      <w:pPr>
        <w:spacing w:after="0" w:line="240" w:lineRule="auto"/>
        <w:ind w:firstLine="720"/>
        <w:jc w:val="both"/>
        <w:rPr>
          <w:rFonts w:ascii="Calibri" w:eastAsia="Calibri" w:hAnsi="Calibri" w:cs="Arial"/>
          <w:sz w:val="24"/>
          <w:szCs w:val="24"/>
        </w:rPr>
      </w:pPr>
      <w:r w:rsidRPr="00023910">
        <w:rPr>
          <w:rFonts w:ascii="Calibri" w:eastAsia="Calibri" w:hAnsi="Calibri" w:cs="Arial"/>
          <w:sz w:val="24"/>
          <w:szCs w:val="24"/>
        </w:rPr>
        <w:t>P</w:t>
      </w:r>
      <w:r w:rsidR="00FF2022" w:rsidRPr="00023910">
        <w:rPr>
          <w:rFonts w:ascii="Calibri" w:eastAsia="Calibri" w:hAnsi="Calibri" w:cs="Arial"/>
          <w:sz w:val="24"/>
          <w:szCs w:val="24"/>
        </w:rPr>
        <w:t xml:space="preserve">articipants were invited to a gender-specific focus group or paired interview </w:t>
      </w:r>
      <w:r w:rsidR="0069682F" w:rsidRPr="00023910">
        <w:rPr>
          <w:rFonts w:ascii="Calibri" w:eastAsia="Calibri" w:hAnsi="Calibri" w:cs="Arial"/>
          <w:sz w:val="24"/>
          <w:szCs w:val="24"/>
        </w:rPr>
        <w:t xml:space="preserve">where </w:t>
      </w:r>
      <w:r w:rsidRPr="00023910">
        <w:rPr>
          <w:rFonts w:ascii="Calibri" w:eastAsia="Calibri" w:hAnsi="Calibri" w:cs="Arial"/>
          <w:sz w:val="24"/>
          <w:szCs w:val="24"/>
        </w:rPr>
        <w:t xml:space="preserve">they </w:t>
      </w:r>
      <w:r w:rsidR="0069682F" w:rsidRPr="00023910">
        <w:rPr>
          <w:rFonts w:ascii="Calibri" w:eastAsia="Calibri" w:hAnsi="Calibri" w:cs="Arial"/>
          <w:sz w:val="24"/>
          <w:szCs w:val="24"/>
        </w:rPr>
        <w:t>could feel comfortable and engage in shared activities, dialogue and debate (Barbour</w:t>
      </w:r>
      <w:r w:rsidR="00DC1180" w:rsidRPr="00023910">
        <w:rPr>
          <w:rFonts w:ascii="Calibri" w:eastAsia="Calibri" w:hAnsi="Calibri" w:cs="Arial"/>
          <w:sz w:val="24"/>
          <w:szCs w:val="24"/>
        </w:rPr>
        <w:t>,</w:t>
      </w:r>
      <w:r w:rsidR="00EE118C" w:rsidRPr="00023910">
        <w:rPr>
          <w:rFonts w:ascii="Calibri" w:eastAsia="Calibri" w:hAnsi="Calibri" w:cs="Arial"/>
          <w:sz w:val="24"/>
          <w:szCs w:val="24"/>
        </w:rPr>
        <w:t xml:space="preserve"> 2008</w:t>
      </w:r>
      <w:r w:rsidR="0069682F" w:rsidRPr="00023910">
        <w:rPr>
          <w:rFonts w:ascii="Calibri" w:eastAsia="Calibri" w:hAnsi="Calibri" w:cs="Arial"/>
          <w:sz w:val="24"/>
          <w:szCs w:val="24"/>
        </w:rPr>
        <w:t xml:space="preserve">). </w:t>
      </w:r>
      <w:r w:rsidR="007153D5" w:rsidRPr="00023910">
        <w:rPr>
          <w:rFonts w:ascii="Calibri" w:eastAsia="Calibri" w:hAnsi="Calibri" w:cs="Arial"/>
          <w:sz w:val="24"/>
          <w:szCs w:val="24"/>
        </w:rPr>
        <w:t xml:space="preserve">The </w:t>
      </w:r>
      <w:r w:rsidR="00531C39" w:rsidRPr="00023910">
        <w:rPr>
          <w:rFonts w:ascii="Calibri" w:eastAsia="Calibri" w:hAnsi="Calibri" w:cs="Arial"/>
          <w:sz w:val="24"/>
          <w:szCs w:val="24"/>
        </w:rPr>
        <w:t xml:space="preserve">research </w:t>
      </w:r>
      <w:r w:rsidR="007153D5" w:rsidRPr="00023910">
        <w:rPr>
          <w:rFonts w:ascii="Calibri" w:eastAsia="Calibri" w:hAnsi="Calibri" w:cs="Arial"/>
          <w:sz w:val="24"/>
          <w:szCs w:val="24"/>
        </w:rPr>
        <w:t xml:space="preserve">setting </w:t>
      </w:r>
      <w:r w:rsidR="000D7325" w:rsidRPr="00023910">
        <w:rPr>
          <w:rFonts w:ascii="Calibri" w:eastAsia="Calibri" w:hAnsi="Calibri" w:cs="Arial"/>
          <w:sz w:val="24"/>
          <w:szCs w:val="24"/>
        </w:rPr>
        <w:t>was</w:t>
      </w:r>
      <w:r w:rsidR="007153D5" w:rsidRPr="00023910">
        <w:rPr>
          <w:rFonts w:ascii="Calibri" w:eastAsia="Calibri" w:hAnsi="Calibri" w:cs="Arial"/>
          <w:sz w:val="24"/>
          <w:szCs w:val="24"/>
        </w:rPr>
        <w:t xml:space="preserve"> negotiated with </w:t>
      </w:r>
      <w:r w:rsidR="000D7325" w:rsidRPr="00023910">
        <w:rPr>
          <w:rFonts w:ascii="Calibri" w:eastAsia="Calibri" w:hAnsi="Calibri" w:cs="Arial"/>
          <w:sz w:val="24"/>
          <w:szCs w:val="24"/>
        </w:rPr>
        <w:t>the young people and</w:t>
      </w:r>
      <w:r w:rsidR="000A10A8" w:rsidRPr="00023910">
        <w:rPr>
          <w:rFonts w:ascii="Calibri" w:eastAsia="Calibri" w:hAnsi="Calibri" w:cs="Arial"/>
          <w:sz w:val="24"/>
          <w:szCs w:val="24"/>
        </w:rPr>
        <w:t xml:space="preserve"> </w:t>
      </w:r>
      <w:r w:rsidR="007153D5" w:rsidRPr="00023910">
        <w:rPr>
          <w:rFonts w:ascii="Calibri" w:eastAsia="Calibri" w:hAnsi="Calibri" w:cs="Arial"/>
          <w:sz w:val="24"/>
          <w:szCs w:val="24"/>
        </w:rPr>
        <w:t>included</w:t>
      </w:r>
      <w:r w:rsidR="0020568E" w:rsidRPr="00023910">
        <w:rPr>
          <w:rFonts w:ascii="Calibri" w:eastAsia="Calibri" w:hAnsi="Calibri" w:cs="Arial"/>
          <w:sz w:val="24"/>
          <w:szCs w:val="24"/>
        </w:rPr>
        <w:t xml:space="preserve"> </w:t>
      </w:r>
      <w:r w:rsidR="00BD4945" w:rsidRPr="00023910">
        <w:rPr>
          <w:rFonts w:ascii="Calibri" w:eastAsia="Calibri" w:hAnsi="Calibri" w:cs="Arial"/>
          <w:sz w:val="24"/>
          <w:szCs w:val="24"/>
        </w:rPr>
        <w:t>religious complexes and third sector offices.</w:t>
      </w:r>
      <w:r w:rsidR="002C0476" w:rsidRPr="00023910">
        <w:rPr>
          <w:rFonts w:ascii="Calibri" w:eastAsia="Calibri" w:hAnsi="Calibri" w:cs="Arial"/>
          <w:sz w:val="24"/>
          <w:szCs w:val="24"/>
        </w:rPr>
        <w:t xml:space="preserve"> </w:t>
      </w:r>
    </w:p>
    <w:p w14:paraId="14E49922" w14:textId="615AA667" w:rsidR="0069682F" w:rsidRDefault="00023910" w:rsidP="00023910">
      <w:pPr>
        <w:spacing w:after="0" w:line="240" w:lineRule="auto"/>
        <w:jc w:val="both"/>
        <w:rPr>
          <w:rFonts w:ascii="Calibri" w:eastAsia="Calibri" w:hAnsi="Calibri" w:cs="Arial"/>
          <w:sz w:val="24"/>
          <w:szCs w:val="24"/>
        </w:rPr>
      </w:pPr>
      <w:r>
        <w:rPr>
          <w:rFonts w:ascii="Calibri" w:eastAsia="Calibri" w:hAnsi="Calibri" w:cs="Arial"/>
          <w:sz w:val="24"/>
          <w:szCs w:val="24"/>
        </w:rPr>
        <w:tab/>
      </w:r>
      <w:r w:rsidR="0069682F" w:rsidRPr="00023910">
        <w:rPr>
          <w:rFonts w:ascii="Calibri" w:eastAsia="Calibri" w:hAnsi="Calibri" w:cs="Arial"/>
          <w:sz w:val="24"/>
          <w:szCs w:val="24"/>
        </w:rPr>
        <w:t xml:space="preserve">The topic guide </w:t>
      </w:r>
      <w:r w:rsidR="00311745" w:rsidRPr="00023910">
        <w:rPr>
          <w:rFonts w:ascii="Calibri" w:eastAsia="Calibri" w:hAnsi="Calibri" w:cs="Arial"/>
          <w:sz w:val="24"/>
          <w:szCs w:val="24"/>
        </w:rPr>
        <w:t xml:space="preserve">(see Table </w:t>
      </w:r>
      <w:r w:rsidR="00531C39" w:rsidRPr="00023910">
        <w:rPr>
          <w:rFonts w:ascii="Calibri" w:eastAsia="Calibri" w:hAnsi="Calibri" w:cs="Arial"/>
          <w:sz w:val="24"/>
          <w:szCs w:val="24"/>
        </w:rPr>
        <w:t>1</w:t>
      </w:r>
      <w:r w:rsidR="008D3947" w:rsidRPr="00023910">
        <w:rPr>
          <w:rFonts w:ascii="Calibri" w:eastAsia="Calibri" w:hAnsi="Calibri" w:cs="Arial"/>
          <w:sz w:val="24"/>
          <w:szCs w:val="24"/>
        </w:rPr>
        <w:t xml:space="preserve">) </w:t>
      </w:r>
      <w:r w:rsidR="0069682F" w:rsidRPr="00023910">
        <w:rPr>
          <w:rFonts w:ascii="Calibri" w:eastAsia="Calibri" w:hAnsi="Calibri" w:cs="Arial"/>
          <w:sz w:val="24"/>
          <w:szCs w:val="24"/>
        </w:rPr>
        <w:t>included views and experiences of the HPV vaccine and evaluation of publicly available information and media reports (J</w:t>
      </w:r>
      <w:r w:rsidR="00046B07" w:rsidRPr="00023910">
        <w:rPr>
          <w:rFonts w:ascii="Calibri" w:eastAsia="Calibri" w:hAnsi="Calibri" w:cs="Arial"/>
          <w:sz w:val="24"/>
          <w:szCs w:val="24"/>
        </w:rPr>
        <w:t>o</w:t>
      </w:r>
      <w:r w:rsidR="00DC1180" w:rsidRPr="00023910">
        <w:rPr>
          <w:rFonts w:ascii="Calibri" w:eastAsia="Calibri" w:hAnsi="Calibri" w:cs="Arial"/>
          <w:sz w:val="24"/>
          <w:szCs w:val="24"/>
        </w:rPr>
        <w:t>’s Cervical Cancer Trust, 2014;</w:t>
      </w:r>
      <w:r w:rsidR="0069682F" w:rsidRPr="00023910">
        <w:rPr>
          <w:rFonts w:ascii="Calibri" w:eastAsia="Calibri" w:hAnsi="Calibri" w:cs="Arial"/>
          <w:sz w:val="24"/>
          <w:szCs w:val="24"/>
        </w:rPr>
        <w:t xml:space="preserve"> CDC</w:t>
      </w:r>
      <w:r w:rsidR="00DC1180" w:rsidRPr="00023910">
        <w:rPr>
          <w:rFonts w:ascii="Calibri" w:eastAsia="Calibri" w:hAnsi="Calibri" w:cs="Arial"/>
          <w:sz w:val="24"/>
          <w:szCs w:val="24"/>
        </w:rPr>
        <w:t>,</w:t>
      </w:r>
      <w:r w:rsidR="0069682F" w:rsidRPr="00023910">
        <w:rPr>
          <w:rFonts w:ascii="Calibri" w:eastAsia="Calibri" w:hAnsi="Calibri" w:cs="Arial"/>
          <w:sz w:val="24"/>
          <w:szCs w:val="24"/>
        </w:rPr>
        <w:t xml:space="preserve"> 2015). Participants were </w:t>
      </w:r>
      <w:r w:rsidR="00046B07" w:rsidRPr="00023910">
        <w:rPr>
          <w:rFonts w:ascii="Calibri" w:eastAsia="Calibri" w:hAnsi="Calibri" w:cs="Arial"/>
          <w:sz w:val="24"/>
          <w:szCs w:val="24"/>
        </w:rPr>
        <w:t>offered</w:t>
      </w:r>
      <w:r w:rsidR="0069682F" w:rsidRPr="00023910">
        <w:rPr>
          <w:rFonts w:ascii="Calibri" w:eastAsia="Calibri" w:hAnsi="Calibri" w:cs="Arial"/>
          <w:sz w:val="24"/>
          <w:szCs w:val="24"/>
        </w:rPr>
        <w:t xml:space="preserve"> a £20 gift card </w:t>
      </w:r>
      <w:r w:rsidR="00E04095" w:rsidRPr="00023910">
        <w:rPr>
          <w:rFonts w:ascii="Calibri" w:eastAsia="Calibri" w:hAnsi="Calibri" w:cs="Arial"/>
          <w:sz w:val="24"/>
          <w:szCs w:val="24"/>
        </w:rPr>
        <w:t>to compensate</w:t>
      </w:r>
      <w:r w:rsidR="00046B07" w:rsidRPr="00023910">
        <w:rPr>
          <w:rFonts w:ascii="Calibri" w:eastAsia="Calibri" w:hAnsi="Calibri" w:cs="Arial"/>
          <w:sz w:val="24"/>
          <w:szCs w:val="24"/>
        </w:rPr>
        <w:t xml:space="preserve"> for travel, time and childcare</w:t>
      </w:r>
      <w:r w:rsidR="00E04095" w:rsidRPr="00023910">
        <w:rPr>
          <w:rFonts w:ascii="Calibri" w:eastAsia="Calibri" w:hAnsi="Calibri" w:cs="Arial"/>
          <w:sz w:val="24"/>
          <w:szCs w:val="24"/>
        </w:rPr>
        <w:t xml:space="preserve"> costs</w:t>
      </w:r>
      <w:r w:rsidR="0069682F" w:rsidRPr="00023910">
        <w:rPr>
          <w:rFonts w:ascii="Calibri" w:eastAsia="Calibri" w:hAnsi="Calibri" w:cs="Arial"/>
          <w:sz w:val="24"/>
          <w:szCs w:val="24"/>
        </w:rPr>
        <w:t xml:space="preserve">. </w:t>
      </w:r>
      <w:r w:rsidR="00726059" w:rsidRPr="00023910">
        <w:rPr>
          <w:rFonts w:ascii="Calibri" w:eastAsia="Calibri" w:hAnsi="Calibri" w:cs="Arial"/>
          <w:sz w:val="24"/>
          <w:szCs w:val="24"/>
        </w:rPr>
        <w:t xml:space="preserve">All </w:t>
      </w:r>
      <w:r w:rsidR="008E4C2E" w:rsidRPr="00023910">
        <w:rPr>
          <w:rFonts w:ascii="Calibri" w:eastAsia="Calibri" w:hAnsi="Calibri" w:cs="Arial"/>
          <w:sz w:val="24"/>
          <w:szCs w:val="24"/>
        </w:rPr>
        <w:t xml:space="preserve">eleven </w:t>
      </w:r>
      <w:r w:rsidR="00726059" w:rsidRPr="00023910">
        <w:rPr>
          <w:rFonts w:ascii="Calibri" w:eastAsia="Calibri" w:hAnsi="Calibri" w:cs="Arial"/>
          <w:sz w:val="24"/>
          <w:szCs w:val="24"/>
        </w:rPr>
        <w:t>groups (f</w:t>
      </w:r>
      <w:r w:rsidR="007153D5" w:rsidRPr="00023910">
        <w:rPr>
          <w:rFonts w:ascii="Calibri" w:eastAsia="Calibri" w:hAnsi="Calibri" w:cs="Arial"/>
          <w:sz w:val="24"/>
          <w:szCs w:val="24"/>
        </w:rPr>
        <w:t>ocus groups</w:t>
      </w:r>
      <w:r w:rsidR="008E4C2E" w:rsidRPr="00023910">
        <w:rPr>
          <w:rFonts w:ascii="Calibri" w:eastAsia="Calibri" w:hAnsi="Calibri" w:cs="Arial"/>
          <w:sz w:val="24"/>
          <w:szCs w:val="24"/>
        </w:rPr>
        <w:t>/</w:t>
      </w:r>
      <w:r w:rsidR="00726059" w:rsidRPr="00023910">
        <w:rPr>
          <w:rFonts w:ascii="Calibri" w:eastAsia="Calibri" w:hAnsi="Calibri" w:cs="Arial"/>
          <w:sz w:val="24"/>
          <w:szCs w:val="24"/>
        </w:rPr>
        <w:t>paired interviews)</w:t>
      </w:r>
      <w:r w:rsidR="007153D5" w:rsidRPr="00023910">
        <w:rPr>
          <w:rFonts w:ascii="Calibri" w:eastAsia="Calibri" w:hAnsi="Calibri" w:cs="Arial"/>
          <w:sz w:val="24"/>
          <w:szCs w:val="24"/>
        </w:rPr>
        <w:t xml:space="preserve"> were facilitated by EC and in most cases, </w:t>
      </w:r>
      <w:r w:rsidR="008E4C2E" w:rsidRPr="00023910">
        <w:rPr>
          <w:rFonts w:ascii="Calibri" w:eastAsia="Calibri" w:hAnsi="Calibri" w:cs="Arial"/>
          <w:sz w:val="24"/>
          <w:szCs w:val="24"/>
        </w:rPr>
        <w:t xml:space="preserve">another </w:t>
      </w:r>
      <w:r w:rsidR="007153D5" w:rsidRPr="00023910">
        <w:rPr>
          <w:rFonts w:ascii="Calibri" w:eastAsia="Calibri" w:hAnsi="Calibri" w:cs="Arial"/>
          <w:sz w:val="24"/>
          <w:szCs w:val="24"/>
        </w:rPr>
        <w:t>member of the research team.</w:t>
      </w:r>
    </w:p>
    <w:p w14:paraId="304787C8" w14:textId="77777777" w:rsidR="00013811" w:rsidRDefault="00013811" w:rsidP="00023910">
      <w:pPr>
        <w:pStyle w:val="NoSpacing"/>
        <w:rPr>
          <w:rFonts w:ascii="Calibri" w:hAnsi="Calibri" w:cs="Arial"/>
          <w:b/>
          <w:sz w:val="24"/>
          <w:szCs w:val="24"/>
        </w:rPr>
      </w:pPr>
    </w:p>
    <w:p w14:paraId="18A5A1E0" w14:textId="4771F73F" w:rsidR="00013811" w:rsidRDefault="00013811" w:rsidP="00013811">
      <w:pPr>
        <w:pStyle w:val="NoSpacing"/>
        <w:jc w:val="center"/>
        <w:rPr>
          <w:rFonts w:ascii="Calibri" w:hAnsi="Calibri" w:cs="Arial"/>
          <w:b/>
          <w:sz w:val="24"/>
          <w:szCs w:val="24"/>
        </w:rPr>
      </w:pPr>
      <w:r>
        <w:rPr>
          <w:rFonts w:ascii="Calibri" w:hAnsi="Calibri" w:cs="Arial"/>
          <w:b/>
          <w:sz w:val="24"/>
          <w:szCs w:val="24"/>
        </w:rPr>
        <w:t>[Table 1 about here]</w:t>
      </w:r>
    </w:p>
    <w:p w14:paraId="29182147" w14:textId="77777777" w:rsidR="00013811" w:rsidRDefault="00013811" w:rsidP="00023910">
      <w:pPr>
        <w:pStyle w:val="NoSpacing"/>
        <w:rPr>
          <w:rFonts w:ascii="Calibri" w:hAnsi="Calibri" w:cs="Arial"/>
          <w:b/>
          <w:sz w:val="24"/>
          <w:szCs w:val="24"/>
        </w:rPr>
      </w:pPr>
    </w:p>
    <w:p w14:paraId="38B9C397" w14:textId="3D22FF03" w:rsidR="0020568E" w:rsidRDefault="0020568E" w:rsidP="00023910">
      <w:pPr>
        <w:pStyle w:val="NoSpacing"/>
        <w:rPr>
          <w:rFonts w:ascii="Calibri" w:hAnsi="Calibri" w:cs="Arial"/>
          <w:b/>
          <w:sz w:val="24"/>
          <w:szCs w:val="24"/>
        </w:rPr>
      </w:pPr>
      <w:r w:rsidRPr="00023910">
        <w:rPr>
          <w:rFonts w:ascii="Calibri" w:hAnsi="Calibri" w:cs="Arial"/>
          <w:b/>
          <w:sz w:val="24"/>
          <w:szCs w:val="24"/>
        </w:rPr>
        <w:t>Analysis</w:t>
      </w:r>
    </w:p>
    <w:p w14:paraId="029DE24C" w14:textId="77777777" w:rsidR="00013811" w:rsidRPr="00023910" w:rsidRDefault="00013811" w:rsidP="00023910">
      <w:pPr>
        <w:pStyle w:val="NoSpacing"/>
        <w:rPr>
          <w:rFonts w:ascii="Calibri" w:hAnsi="Calibri" w:cs="Arial"/>
          <w:b/>
          <w:sz w:val="24"/>
          <w:szCs w:val="24"/>
        </w:rPr>
      </w:pPr>
    </w:p>
    <w:p w14:paraId="49914688" w14:textId="79374D51" w:rsidR="0020568E" w:rsidRPr="00023910" w:rsidRDefault="0020568E" w:rsidP="00023910">
      <w:pPr>
        <w:pStyle w:val="NoSpacing"/>
        <w:jc w:val="both"/>
        <w:rPr>
          <w:rFonts w:ascii="Calibri" w:eastAsia="Calibri" w:hAnsi="Calibri" w:cs="Arial"/>
          <w:sz w:val="24"/>
          <w:szCs w:val="24"/>
        </w:rPr>
      </w:pPr>
      <w:r w:rsidRPr="00023910">
        <w:rPr>
          <w:rFonts w:ascii="Calibri" w:eastAsia="Calibri" w:hAnsi="Calibri" w:cs="Arial"/>
          <w:sz w:val="24"/>
          <w:szCs w:val="24"/>
        </w:rPr>
        <w:t xml:space="preserve">Focus groups </w:t>
      </w:r>
      <w:r w:rsidR="00A53749" w:rsidRPr="00023910">
        <w:rPr>
          <w:rFonts w:ascii="Calibri" w:eastAsia="Calibri" w:hAnsi="Calibri" w:cs="Arial"/>
          <w:sz w:val="24"/>
          <w:szCs w:val="24"/>
        </w:rPr>
        <w:t xml:space="preserve">and paired interviews </w:t>
      </w:r>
      <w:r w:rsidRPr="00023910">
        <w:rPr>
          <w:rFonts w:ascii="Calibri" w:eastAsia="Calibri" w:hAnsi="Calibri" w:cs="Arial"/>
          <w:sz w:val="24"/>
          <w:szCs w:val="24"/>
        </w:rPr>
        <w:t xml:space="preserve">were audio-recorded, transcribed verbatim, anonymised and participants were given pseudonyms. </w:t>
      </w:r>
      <w:r w:rsidR="008E4C2E" w:rsidRPr="00023910">
        <w:rPr>
          <w:rFonts w:ascii="Calibri" w:eastAsia="Calibri" w:hAnsi="Calibri" w:cs="Arial"/>
          <w:sz w:val="24"/>
          <w:szCs w:val="24"/>
        </w:rPr>
        <w:t>The</w:t>
      </w:r>
      <w:r w:rsidR="002C0476" w:rsidRPr="00023910">
        <w:rPr>
          <w:rFonts w:ascii="Calibri" w:eastAsia="Calibri" w:hAnsi="Calibri" w:cs="Arial"/>
          <w:sz w:val="24"/>
          <w:szCs w:val="24"/>
        </w:rPr>
        <w:t xml:space="preserve"> data </w:t>
      </w:r>
      <w:r w:rsidR="008E4C2E" w:rsidRPr="00023910">
        <w:rPr>
          <w:rFonts w:ascii="Calibri" w:eastAsia="Calibri" w:hAnsi="Calibri" w:cs="Arial"/>
          <w:sz w:val="24"/>
          <w:szCs w:val="24"/>
        </w:rPr>
        <w:t xml:space="preserve">sets did not differ substantially so </w:t>
      </w:r>
      <w:r w:rsidR="00392D58" w:rsidRPr="00023910">
        <w:rPr>
          <w:rFonts w:ascii="Calibri" w:eastAsia="Calibri" w:hAnsi="Calibri" w:cs="Arial"/>
          <w:sz w:val="24"/>
          <w:szCs w:val="24"/>
        </w:rPr>
        <w:t xml:space="preserve">were </w:t>
      </w:r>
      <w:r w:rsidR="00EE35DA" w:rsidRPr="00023910">
        <w:rPr>
          <w:rFonts w:ascii="Calibri" w:eastAsia="Calibri" w:hAnsi="Calibri" w:cs="Arial"/>
          <w:sz w:val="24"/>
          <w:szCs w:val="24"/>
        </w:rPr>
        <w:t>analysed as one corpus data set</w:t>
      </w:r>
      <w:r w:rsidR="008E4C2E" w:rsidRPr="00023910">
        <w:rPr>
          <w:rFonts w:ascii="Calibri" w:eastAsia="Calibri" w:hAnsi="Calibri" w:cs="Arial"/>
          <w:sz w:val="24"/>
          <w:szCs w:val="24"/>
        </w:rPr>
        <w:t>.</w:t>
      </w:r>
      <w:r w:rsidR="001422E5" w:rsidRPr="00023910">
        <w:rPr>
          <w:rFonts w:ascii="Calibri" w:eastAsia="Calibri" w:hAnsi="Calibri" w:cs="Arial"/>
          <w:sz w:val="24"/>
          <w:szCs w:val="24"/>
        </w:rPr>
        <w:t xml:space="preserve"> </w:t>
      </w:r>
      <w:r w:rsidRPr="00023910">
        <w:rPr>
          <w:rFonts w:ascii="Calibri" w:eastAsia="Calibri" w:hAnsi="Calibri" w:cs="Arial"/>
          <w:sz w:val="24"/>
          <w:szCs w:val="24"/>
        </w:rPr>
        <w:t xml:space="preserve">To build credibility and rigour, two </w:t>
      </w:r>
      <w:r w:rsidR="00A7417E" w:rsidRPr="00023910">
        <w:rPr>
          <w:rFonts w:ascii="Calibri" w:eastAsia="Calibri" w:hAnsi="Calibri" w:cs="Arial"/>
          <w:sz w:val="24"/>
          <w:szCs w:val="24"/>
        </w:rPr>
        <w:t xml:space="preserve">of the nine </w:t>
      </w:r>
      <w:r w:rsidRPr="00023910">
        <w:rPr>
          <w:rFonts w:ascii="Calibri" w:eastAsia="Calibri" w:hAnsi="Calibri" w:cs="Arial"/>
          <w:sz w:val="24"/>
          <w:szCs w:val="24"/>
        </w:rPr>
        <w:t xml:space="preserve">members of </w:t>
      </w:r>
      <w:r w:rsidRPr="00023910">
        <w:rPr>
          <w:rFonts w:ascii="Calibri" w:eastAsia="Calibri" w:hAnsi="Calibri" w:cs="Arial"/>
          <w:sz w:val="24"/>
          <w:szCs w:val="24"/>
        </w:rPr>
        <w:lastRenderedPageBreak/>
        <w:t>the research team coded each transcript for recurring topics and themes, discourses and counter discourses (Starks and Trinidad</w:t>
      </w:r>
      <w:r w:rsidR="00DC1180" w:rsidRPr="00023910">
        <w:rPr>
          <w:rFonts w:ascii="Calibri" w:eastAsia="Calibri" w:hAnsi="Calibri" w:cs="Arial"/>
          <w:sz w:val="24"/>
          <w:szCs w:val="24"/>
        </w:rPr>
        <w:t>,</w:t>
      </w:r>
      <w:r w:rsidRPr="00023910">
        <w:rPr>
          <w:rFonts w:ascii="Calibri" w:eastAsia="Calibri" w:hAnsi="Calibri" w:cs="Arial"/>
          <w:sz w:val="24"/>
          <w:szCs w:val="24"/>
        </w:rPr>
        <w:t xml:space="preserve"> 2007), signified through language use, with a focus on participant discussions around barriers, solutions and strategies to increase knowledge</w:t>
      </w:r>
      <w:r w:rsidR="00A742EF" w:rsidRPr="00023910">
        <w:rPr>
          <w:rFonts w:ascii="Calibri" w:eastAsia="Calibri" w:hAnsi="Calibri" w:cs="Arial"/>
          <w:sz w:val="24"/>
          <w:szCs w:val="24"/>
        </w:rPr>
        <w:t>, acceptability</w:t>
      </w:r>
      <w:r w:rsidRPr="00023910">
        <w:rPr>
          <w:rFonts w:ascii="Calibri" w:eastAsia="Calibri" w:hAnsi="Calibri" w:cs="Arial"/>
          <w:sz w:val="24"/>
          <w:szCs w:val="24"/>
        </w:rPr>
        <w:t xml:space="preserve"> and </w:t>
      </w:r>
      <w:r w:rsidR="00371BE9" w:rsidRPr="00023910">
        <w:rPr>
          <w:rFonts w:ascii="Calibri" w:eastAsia="Calibri" w:hAnsi="Calibri" w:cs="Arial"/>
          <w:sz w:val="24"/>
          <w:szCs w:val="24"/>
        </w:rPr>
        <w:t>access to</w:t>
      </w:r>
      <w:r w:rsidRPr="00023910">
        <w:rPr>
          <w:rFonts w:ascii="Calibri" w:eastAsia="Calibri" w:hAnsi="Calibri" w:cs="Arial"/>
          <w:sz w:val="24"/>
          <w:szCs w:val="24"/>
        </w:rPr>
        <w:t xml:space="preserve"> the vaccine. </w:t>
      </w:r>
      <w:r w:rsidR="00C22D80" w:rsidRPr="00023910">
        <w:rPr>
          <w:rFonts w:ascii="Calibri" w:eastAsia="Calibri" w:hAnsi="Calibri" w:cs="Arial"/>
          <w:sz w:val="24"/>
          <w:szCs w:val="24"/>
        </w:rPr>
        <w:t>Field notes and a</w:t>
      </w:r>
      <w:r w:rsidRPr="00023910">
        <w:rPr>
          <w:rFonts w:ascii="Calibri" w:eastAsia="Calibri" w:hAnsi="Calibri" w:cs="Arial"/>
          <w:sz w:val="24"/>
          <w:szCs w:val="24"/>
        </w:rPr>
        <w:t>nalytic summaries were discussed with other team members at monthly meetings</w:t>
      </w:r>
      <w:r w:rsidR="001A73F4" w:rsidRPr="00023910">
        <w:rPr>
          <w:rFonts w:ascii="Calibri" w:eastAsia="Calibri" w:hAnsi="Calibri" w:cs="Arial"/>
          <w:sz w:val="24"/>
          <w:szCs w:val="24"/>
        </w:rPr>
        <w:t xml:space="preserve">. </w:t>
      </w:r>
      <w:r w:rsidR="00CB04A5" w:rsidRPr="00023910">
        <w:rPr>
          <w:rFonts w:ascii="Calibri" w:eastAsia="Calibri" w:hAnsi="Calibri" w:cs="Arial"/>
          <w:sz w:val="24"/>
          <w:szCs w:val="24"/>
        </w:rPr>
        <w:t>As a final step in the analysis,</w:t>
      </w:r>
      <w:r w:rsidR="001B1746" w:rsidRPr="00023910">
        <w:rPr>
          <w:rFonts w:ascii="Calibri" w:eastAsia="Calibri" w:hAnsi="Calibri" w:cs="Arial"/>
          <w:sz w:val="24"/>
          <w:szCs w:val="24"/>
        </w:rPr>
        <w:t xml:space="preserve"> researchers </w:t>
      </w:r>
      <w:r w:rsidR="00CB04A5" w:rsidRPr="00023910">
        <w:rPr>
          <w:rFonts w:ascii="Calibri" w:eastAsia="Calibri" w:hAnsi="Calibri" w:cs="Arial"/>
          <w:sz w:val="24"/>
          <w:szCs w:val="24"/>
        </w:rPr>
        <w:t xml:space="preserve">explored </w:t>
      </w:r>
      <w:r w:rsidR="00354145" w:rsidRPr="00023910">
        <w:rPr>
          <w:rFonts w:ascii="Calibri" w:eastAsia="Calibri" w:hAnsi="Calibri" w:cs="Arial"/>
          <w:sz w:val="24"/>
          <w:szCs w:val="24"/>
        </w:rPr>
        <w:t xml:space="preserve">participant solutions within the data </w:t>
      </w:r>
      <w:r w:rsidR="00F8176E" w:rsidRPr="00023910">
        <w:rPr>
          <w:rFonts w:ascii="Calibri" w:eastAsia="Calibri" w:hAnsi="Calibri" w:cs="Arial"/>
          <w:sz w:val="24"/>
          <w:szCs w:val="24"/>
        </w:rPr>
        <w:t xml:space="preserve">and displayed </w:t>
      </w:r>
      <w:r w:rsidR="00CB04A5" w:rsidRPr="00023910">
        <w:rPr>
          <w:rFonts w:ascii="Calibri" w:eastAsia="Calibri" w:hAnsi="Calibri" w:cs="Arial"/>
          <w:sz w:val="24"/>
          <w:szCs w:val="24"/>
        </w:rPr>
        <w:t xml:space="preserve">patterns </w:t>
      </w:r>
      <w:r w:rsidR="00354145" w:rsidRPr="00023910">
        <w:rPr>
          <w:rFonts w:ascii="Calibri" w:eastAsia="Calibri" w:hAnsi="Calibri" w:cs="Arial"/>
          <w:sz w:val="24"/>
          <w:szCs w:val="24"/>
        </w:rPr>
        <w:t xml:space="preserve">and relationships as a model. </w:t>
      </w:r>
      <w:r w:rsidR="002C0476" w:rsidRPr="00023910">
        <w:rPr>
          <w:rFonts w:ascii="Calibri" w:eastAsia="Calibri" w:hAnsi="Calibri" w:cs="Arial"/>
          <w:sz w:val="24"/>
          <w:szCs w:val="24"/>
        </w:rPr>
        <w:t xml:space="preserve"> </w:t>
      </w:r>
      <w:r w:rsidR="00354145" w:rsidRPr="00023910">
        <w:rPr>
          <w:rFonts w:ascii="Calibri" w:eastAsia="Calibri" w:hAnsi="Calibri" w:cs="Arial"/>
          <w:sz w:val="24"/>
          <w:szCs w:val="24"/>
        </w:rPr>
        <w:t xml:space="preserve">Cultural </w:t>
      </w:r>
      <w:r w:rsidR="007E4FDD" w:rsidRPr="00023910">
        <w:rPr>
          <w:rFonts w:ascii="Calibri" w:eastAsia="Calibri" w:hAnsi="Calibri" w:cs="Arial"/>
          <w:sz w:val="24"/>
          <w:szCs w:val="24"/>
        </w:rPr>
        <w:t xml:space="preserve">and contextual enablers to decision-making are central tenets traversing four key strategies: information-giving; vaccine provision; education across generations and; modes of communication. </w:t>
      </w:r>
      <w:r w:rsidR="002C0476" w:rsidRPr="00023910">
        <w:rPr>
          <w:rFonts w:ascii="Calibri" w:eastAsia="Calibri" w:hAnsi="Calibri" w:cs="Arial"/>
          <w:sz w:val="24"/>
          <w:szCs w:val="24"/>
        </w:rPr>
        <w:t xml:space="preserve">In keeping with our analytic approach, findings reported here refer to young people’s accounts and perceptions </w:t>
      </w:r>
      <w:r w:rsidR="00354145" w:rsidRPr="00023910">
        <w:rPr>
          <w:rFonts w:ascii="Calibri" w:eastAsia="Calibri" w:hAnsi="Calibri" w:cs="Arial"/>
          <w:sz w:val="24"/>
          <w:szCs w:val="24"/>
        </w:rPr>
        <w:t xml:space="preserve">of </w:t>
      </w:r>
      <w:r w:rsidR="002C0476" w:rsidRPr="00023910">
        <w:rPr>
          <w:rFonts w:ascii="Calibri" w:eastAsia="Calibri" w:hAnsi="Calibri" w:cs="Arial"/>
          <w:sz w:val="24"/>
          <w:szCs w:val="24"/>
        </w:rPr>
        <w:t>the HPV vaccine</w:t>
      </w:r>
      <w:r w:rsidR="00BE59EA">
        <w:rPr>
          <w:rFonts w:ascii="Calibri" w:eastAsia="Calibri" w:hAnsi="Calibri" w:cs="Arial"/>
          <w:sz w:val="24"/>
          <w:szCs w:val="24"/>
        </w:rPr>
        <w:t xml:space="preserve"> </w:t>
      </w:r>
      <w:r w:rsidR="00E82B3C" w:rsidRPr="00023910">
        <w:rPr>
          <w:rFonts w:ascii="Calibri" w:eastAsia="Calibri" w:hAnsi="Calibri" w:cs="Arial"/>
          <w:sz w:val="24"/>
          <w:szCs w:val="24"/>
        </w:rPr>
        <w:t>in Scotland</w:t>
      </w:r>
      <w:r w:rsidR="007E4FDD" w:rsidRPr="00023910">
        <w:rPr>
          <w:rFonts w:ascii="Calibri" w:eastAsia="Calibri" w:hAnsi="Calibri" w:cs="Arial"/>
          <w:sz w:val="24"/>
          <w:szCs w:val="24"/>
        </w:rPr>
        <w:t>.</w:t>
      </w:r>
      <w:r w:rsidR="002C0476" w:rsidRPr="00023910">
        <w:rPr>
          <w:rFonts w:ascii="Calibri" w:eastAsia="Calibri" w:hAnsi="Calibri" w:cs="Arial"/>
          <w:sz w:val="24"/>
          <w:szCs w:val="24"/>
        </w:rPr>
        <w:t xml:space="preserve">  </w:t>
      </w:r>
    </w:p>
    <w:p w14:paraId="654B9E9A" w14:textId="77777777" w:rsidR="00AA708C" w:rsidRPr="00023910" w:rsidRDefault="00AA708C" w:rsidP="00023910">
      <w:pPr>
        <w:pStyle w:val="NoSpacing"/>
        <w:rPr>
          <w:rFonts w:ascii="Calibri" w:hAnsi="Calibri" w:cs="Arial"/>
          <w:b/>
          <w:sz w:val="24"/>
          <w:szCs w:val="24"/>
        </w:rPr>
      </w:pPr>
    </w:p>
    <w:p w14:paraId="211079ED" w14:textId="6D00E5B4" w:rsidR="0069682F" w:rsidRPr="00023910" w:rsidRDefault="0069682F" w:rsidP="00023910">
      <w:pPr>
        <w:pStyle w:val="NoSpacing"/>
        <w:rPr>
          <w:rFonts w:ascii="Calibri" w:hAnsi="Calibri" w:cs="Arial"/>
          <w:b/>
          <w:sz w:val="24"/>
          <w:szCs w:val="24"/>
        </w:rPr>
      </w:pPr>
      <w:r w:rsidRPr="00023910">
        <w:rPr>
          <w:rFonts w:ascii="Calibri" w:hAnsi="Calibri" w:cs="Arial"/>
          <w:b/>
          <w:sz w:val="24"/>
          <w:szCs w:val="24"/>
        </w:rPr>
        <w:t>Findings</w:t>
      </w:r>
    </w:p>
    <w:p w14:paraId="0B79450B" w14:textId="77777777" w:rsidR="0069682F" w:rsidRPr="00023910" w:rsidRDefault="0069682F" w:rsidP="00023910">
      <w:pPr>
        <w:spacing w:after="0" w:line="240" w:lineRule="auto"/>
        <w:jc w:val="both"/>
        <w:rPr>
          <w:rFonts w:ascii="Calibri" w:eastAsia="Calibri" w:hAnsi="Calibri" w:cs="Arial"/>
          <w:sz w:val="24"/>
          <w:szCs w:val="24"/>
        </w:rPr>
      </w:pPr>
    </w:p>
    <w:p w14:paraId="465A5DBC" w14:textId="22193107" w:rsidR="0069682F" w:rsidRPr="00023910" w:rsidRDefault="00F366AA" w:rsidP="00023910">
      <w:pPr>
        <w:spacing w:after="0" w:line="240" w:lineRule="auto"/>
        <w:jc w:val="both"/>
        <w:rPr>
          <w:rFonts w:ascii="Calibri" w:eastAsia="Calibri" w:hAnsi="Calibri" w:cs="Arial"/>
          <w:sz w:val="24"/>
          <w:szCs w:val="24"/>
        </w:rPr>
      </w:pPr>
      <w:r w:rsidRPr="00023910">
        <w:rPr>
          <w:rFonts w:ascii="Calibri" w:eastAsia="Calibri" w:hAnsi="Calibri" w:cs="Arial"/>
          <w:sz w:val="24"/>
          <w:szCs w:val="24"/>
        </w:rPr>
        <w:t>Participants</w:t>
      </w:r>
      <w:r w:rsidR="0069682F" w:rsidRPr="00023910">
        <w:rPr>
          <w:rFonts w:ascii="Calibri" w:eastAsia="Calibri" w:hAnsi="Calibri" w:cs="Arial"/>
          <w:sz w:val="24"/>
          <w:szCs w:val="24"/>
        </w:rPr>
        <w:t xml:space="preserve"> </w:t>
      </w:r>
      <w:r w:rsidRPr="00023910">
        <w:rPr>
          <w:rFonts w:ascii="Calibri" w:eastAsia="Calibri" w:hAnsi="Calibri" w:cs="Arial"/>
          <w:sz w:val="24"/>
          <w:szCs w:val="24"/>
        </w:rPr>
        <w:t xml:space="preserve">initially </w:t>
      </w:r>
      <w:r w:rsidR="0069682F" w:rsidRPr="00023910">
        <w:rPr>
          <w:rFonts w:ascii="Calibri" w:eastAsia="Calibri" w:hAnsi="Calibri" w:cs="Arial"/>
          <w:sz w:val="24"/>
          <w:szCs w:val="24"/>
        </w:rPr>
        <w:t>revealed minimal understanding of HPV</w:t>
      </w:r>
      <w:r w:rsidR="00BD643D" w:rsidRPr="00023910">
        <w:rPr>
          <w:rFonts w:ascii="Calibri" w:eastAsia="Calibri" w:hAnsi="Calibri" w:cs="Arial"/>
          <w:sz w:val="24"/>
          <w:szCs w:val="24"/>
        </w:rPr>
        <w:t xml:space="preserve"> or the purpose of the vaccine</w:t>
      </w:r>
      <w:r w:rsidR="00207FFB" w:rsidRPr="00023910">
        <w:rPr>
          <w:rFonts w:ascii="Calibri" w:eastAsia="Calibri" w:hAnsi="Calibri" w:cs="Arial"/>
          <w:sz w:val="24"/>
          <w:szCs w:val="24"/>
        </w:rPr>
        <w:t xml:space="preserve">, despite acknowledging that </w:t>
      </w:r>
      <w:r w:rsidR="0069682F" w:rsidRPr="00023910">
        <w:rPr>
          <w:rFonts w:ascii="Calibri" w:eastAsia="Calibri" w:hAnsi="Calibri" w:cs="Arial"/>
          <w:sz w:val="24"/>
          <w:szCs w:val="24"/>
        </w:rPr>
        <w:t xml:space="preserve">information was </w:t>
      </w:r>
      <w:r w:rsidR="00BD643D" w:rsidRPr="00023910">
        <w:rPr>
          <w:rFonts w:ascii="Calibri" w:eastAsia="Calibri" w:hAnsi="Calibri" w:cs="Arial"/>
          <w:sz w:val="24"/>
          <w:szCs w:val="24"/>
        </w:rPr>
        <w:t>provided</w:t>
      </w:r>
      <w:r w:rsidR="0069682F" w:rsidRPr="00023910">
        <w:rPr>
          <w:rFonts w:ascii="Calibri" w:eastAsia="Calibri" w:hAnsi="Calibri" w:cs="Arial"/>
          <w:sz w:val="24"/>
          <w:szCs w:val="24"/>
        </w:rPr>
        <w:t xml:space="preserve"> </w:t>
      </w:r>
      <w:r w:rsidR="00207FFB" w:rsidRPr="00023910">
        <w:rPr>
          <w:rFonts w:ascii="Calibri" w:eastAsia="Calibri" w:hAnsi="Calibri" w:cs="Arial"/>
          <w:sz w:val="24"/>
          <w:szCs w:val="24"/>
        </w:rPr>
        <w:t xml:space="preserve">around the time of vaccination. </w:t>
      </w:r>
      <w:r w:rsidR="00BD643D" w:rsidRPr="00023910">
        <w:rPr>
          <w:rFonts w:ascii="Calibri" w:eastAsia="Calibri" w:hAnsi="Calibri" w:cs="Arial"/>
          <w:sz w:val="24"/>
          <w:szCs w:val="24"/>
        </w:rPr>
        <w:t xml:space="preserve">Accounts </w:t>
      </w:r>
      <w:r w:rsidR="00275F48" w:rsidRPr="00023910">
        <w:rPr>
          <w:rFonts w:ascii="Calibri" w:eastAsia="Calibri" w:hAnsi="Calibri" w:cs="Arial"/>
          <w:sz w:val="24"/>
          <w:szCs w:val="24"/>
        </w:rPr>
        <w:t>suggested</w:t>
      </w:r>
      <w:r w:rsidR="0069682F" w:rsidRPr="00023910">
        <w:rPr>
          <w:rFonts w:ascii="Calibri" w:eastAsia="Calibri" w:hAnsi="Calibri" w:cs="Arial"/>
          <w:sz w:val="24"/>
          <w:szCs w:val="24"/>
        </w:rPr>
        <w:t xml:space="preserve"> that sex education</w:t>
      </w:r>
      <w:r w:rsidR="005B45A3" w:rsidRPr="00023910">
        <w:rPr>
          <w:rFonts w:ascii="Calibri" w:eastAsia="Calibri" w:hAnsi="Calibri" w:cs="Arial"/>
          <w:sz w:val="24"/>
          <w:szCs w:val="24"/>
        </w:rPr>
        <w:t xml:space="preserve"> had</w:t>
      </w:r>
      <w:r w:rsidR="0069682F" w:rsidRPr="00023910">
        <w:rPr>
          <w:rFonts w:ascii="Calibri" w:eastAsia="Calibri" w:hAnsi="Calibri" w:cs="Arial"/>
          <w:sz w:val="24"/>
          <w:szCs w:val="24"/>
        </w:rPr>
        <w:t xml:space="preserve"> failed to include information about HPV and </w:t>
      </w:r>
      <w:r w:rsidR="00275F48" w:rsidRPr="00023910">
        <w:rPr>
          <w:rFonts w:ascii="Calibri" w:eastAsia="Calibri" w:hAnsi="Calibri" w:cs="Arial"/>
          <w:sz w:val="24"/>
          <w:szCs w:val="24"/>
        </w:rPr>
        <w:t>there were few</w:t>
      </w:r>
      <w:r w:rsidR="00BD643D" w:rsidRPr="00023910">
        <w:rPr>
          <w:rFonts w:ascii="Calibri" w:eastAsia="Calibri" w:hAnsi="Calibri" w:cs="Arial"/>
          <w:sz w:val="24"/>
          <w:szCs w:val="24"/>
        </w:rPr>
        <w:t>,</w:t>
      </w:r>
      <w:r w:rsidR="00275F48" w:rsidRPr="00023910">
        <w:rPr>
          <w:rFonts w:ascii="Calibri" w:eastAsia="Calibri" w:hAnsi="Calibri" w:cs="Arial"/>
          <w:sz w:val="24"/>
          <w:szCs w:val="24"/>
        </w:rPr>
        <w:t xml:space="preserve"> if any</w:t>
      </w:r>
      <w:r w:rsidR="00BD643D" w:rsidRPr="00023910">
        <w:rPr>
          <w:rFonts w:ascii="Calibri" w:eastAsia="Calibri" w:hAnsi="Calibri" w:cs="Arial"/>
          <w:sz w:val="24"/>
          <w:szCs w:val="24"/>
        </w:rPr>
        <w:t>,</w:t>
      </w:r>
      <w:r w:rsidR="00275F48" w:rsidRPr="00023910">
        <w:rPr>
          <w:rFonts w:ascii="Calibri" w:eastAsia="Calibri" w:hAnsi="Calibri" w:cs="Arial"/>
          <w:sz w:val="24"/>
          <w:szCs w:val="24"/>
        </w:rPr>
        <w:t xml:space="preserve"> </w:t>
      </w:r>
      <w:r w:rsidR="00C60750" w:rsidRPr="00023910">
        <w:rPr>
          <w:rFonts w:ascii="Calibri" w:eastAsia="Calibri" w:hAnsi="Calibri" w:cs="Arial"/>
          <w:sz w:val="24"/>
          <w:szCs w:val="24"/>
        </w:rPr>
        <w:t>opportunities</w:t>
      </w:r>
      <w:r w:rsidR="0069682F" w:rsidRPr="00023910">
        <w:rPr>
          <w:rFonts w:ascii="Calibri" w:eastAsia="Calibri" w:hAnsi="Calibri" w:cs="Arial"/>
          <w:sz w:val="24"/>
          <w:szCs w:val="24"/>
        </w:rPr>
        <w:t xml:space="preserve"> to discuss or learn about HPV and/or related cancers at school or elsewhere. </w:t>
      </w:r>
      <w:r w:rsidR="00275F48" w:rsidRPr="00023910">
        <w:rPr>
          <w:rFonts w:ascii="Calibri" w:eastAsia="Calibri" w:hAnsi="Calibri" w:cs="Arial"/>
          <w:sz w:val="24"/>
          <w:szCs w:val="24"/>
        </w:rPr>
        <w:t>Most</w:t>
      </w:r>
      <w:r w:rsidR="0069682F" w:rsidRPr="00023910">
        <w:rPr>
          <w:rFonts w:ascii="Calibri" w:eastAsia="Calibri" w:hAnsi="Calibri" w:cs="Arial"/>
          <w:sz w:val="24"/>
          <w:szCs w:val="24"/>
        </w:rPr>
        <w:t xml:space="preserve"> were unaware how HPV affected men and were surprised to learn other countries offer the vaccination to </w:t>
      </w:r>
      <w:r w:rsidR="005662E7" w:rsidRPr="00023910">
        <w:rPr>
          <w:rFonts w:ascii="Calibri" w:eastAsia="Calibri" w:hAnsi="Calibri" w:cs="Arial"/>
          <w:sz w:val="24"/>
          <w:szCs w:val="24"/>
        </w:rPr>
        <w:t>boys/</w:t>
      </w:r>
      <w:r w:rsidR="0069682F" w:rsidRPr="00023910">
        <w:rPr>
          <w:rFonts w:ascii="Calibri" w:eastAsia="Calibri" w:hAnsi="Calibri" w:cs="Arial"/>
          <w:sz w:val="24"/>
          <w:szCs w:val="24"/>
        </w:rPr>
        <w:t>young men.</w:t>
      </w:r>
      <w:r w:rsidR="00275F48" w:rsidRPr="00023910">
        <w:rPr>
          <w:rFonts w:ascii="Calibri" w:eastAsia="Calibri" w:hAnsi="Calibri" w:cs="Arial"/>
          <w:sz w:val="24"/>
          <w:szCs w:val="24"/>
        </w:rPr>
        <w:t xml:space="preserve"> These discussions prompted participants to provide ideas about how HPV education could be delivered in a more impactful way.</w:t>
      </w:r>
    </w:p>
    <w:p w14:paraId="65F22977" w14:textId="738473B4" w:rsidR="00335340" w:rsidRPr="00023910" w:rsidRDefault="00BD643D" w:rsidP="00013811">
      <w:pPr>
        <w:spacing w:after="0" w:line="240" w:lineRule="auto"/>
        <w:ind w:firstLine="720"/>
        <w:jc w:val="both"/>
        <w:rPr>
          <w:rFonts w:ascii="Calibri" w:eastAsia="Calibri" w:hAnsi="Calibri" w:cs="Arial"/>
          <w:sz w:val="24"/>
          <w:szCs w:val="24"/>
        </w:rPr>
      </w:pPr>
      <w:r w:rsidRPr="00023910">
        <w:rPr>
          <w:rFonts w:ascii="Calibri" w:eastAsia="Calibri" w:hAnsi="Calibri" w:cs="Arial"/>
          <w:sz w:val="24"/>
          <w:szCs w:val="24"/>
        </w:rPr>
        <w:t xml:space="preserve">Similarly, </w:t>
      </w:r>
      <w:r w:rsidR="00780847" w:rsidRPr="00023910">
        <w:rPr>
          <w:rFonts w:ascii="Calibri" w:eastAsia="Calibri" w:hAnsi="Calibri" w:cs="Arial"/>
          <w:sz w:val="24"/>
          <w:szCs w:val="24"/>
        </w:rPr>
        <w:t xml:space="preserve">after </w:t>
      </w:r>
      <w:r w:rsidR="00157549" w:rsidRPr="00023910">
        <w:rPr>
          <w:rFonts w:ascii="Calibri" w:eastAsia="Calibri" w:hAnsi="Calibri" w:cs="Arial"/>
          <w:sz w:val="24"/>
          <w:szCs w:val="24"/>
        </w:rPr>
        <w:t xml:space="preserve">HPV educational information </w:t>
      </w:r>
      <w:r w:rsidR="00695901" w:rsidRPr="00023910">
        <w:rPr>
          <w:rFonts w:ascii="Calibri" w:eastAsia="Calibri" w:hAnsi="Calibri" w:cs="Arial"/>
          <w:sz w:val="24"/>
          <w:szCs w:val="24"/>
        </w:rPr>
        <w:t>was provided</w:t>
      </w:r>
      <w:r w:rsidR="00F366AA" w:rsidRPr="00023910">
        <w:rPr>
          <w:rFonts w:ascii="Calibri" w:eastAsia="Calibri" w:hAnsi="Calibri" w:cs="Arial"/>
          <w:sz w:val="24"/>
          <w:szCs w:val="24"/>
        </w:rPr>
        <w:t>,</w:t>
      </w:r>
      <w:r w:rsidR="0069682F" w:rsidRPr="00023910">
        <w:rPr>
          <w:rFonts w:ascii="Calibri" w:eastAsia="Calibri" w:hAnsi="Calibri" w:cs="Arial"/>
          <w:sz w:val="24"/>
          <w:szCs w:val="24"/>
        </w:rPr>
        <w:t xml:space="preserve"> </w:t>
      </w:r>
      <w:r w:rsidRPr="00023910">
        <w:rPr>
          <w:rFonts w:ascii="Calibri" w:eastAsia="Calibri" w:hAnsi="Calibri" w:cs="Arial"/>
          <w:sz w:val="24"/>
          <w:szCs w:val="24"/>
        </w:rPr>
        <w:t>participant</w:t>
      </w:r>
      <w:r w:rsidR="00C06975" w:rsidRPr="00023910">
        <w:rPr>
          <w:rFonts w:ascii="Calibri" w:eastAsia="Calibri" w:hAnsi="Calibri" w:cs="Arial"/>
          <w:sz w:val="24"/>
          <w:szCs w:val="24"/>
        </w:rPr>
        <w:t>s</w:t>
      </w:r>
      <w:r w:rsidRPr="00023910">
        <w:rPr>
          <w:rFonts w:ascii="Calibri" w:eastAsia="Calibri" w:hAnsi="Calibri" w:cs="Arial"/>
          <w:sz w:val="24"/>
          <w:szCs w:val="24"/>
        </w:rPr>
        <w:t xml:space="preserve"> </w:t>
      </w:r>
      <w:r w:rsidR="0069682F" w:rsidRPr="00023910">
        <w:rPr>
          <w:rFonts w:ascii="Calibri" w:eastAsia="Calibri" w:hAnsi="Calibri" w:cs="Arial"/>
          <w:sz w:val="24"/>
          <w:szCs w:val="24"/>
        </w:rPr>
        <w:t>demonstrated</w:t>
      </w:r>
      <w:r w:rsidR="0069682F" w:rsidRPr="00023910">
        <w:rPr>
          <w:rFonts w:ascii="Calibri" w:eastAsia="Calibri" w:hAnsi="Calibri" w:cs="Arial"/>
          <w:b/>
          <w:sz w:val="24"/>
          <w:szCs w:val="24"/>
        </w:rPr>
        <w:t xml:space="preserve"> </w:t>
      </w:r>
      <w:r w:rsidR="0069682F" w:rsidRPr="00023910">
        <w:rPr>
          <w:rFonts w:ascii="Calibri" w:eastAsia="Calibri" w:hAnsi="Calibri" w:cs="Arial"/>
          <w:sz w:val="24"/>
          <w:szCs w:val="24"/>
        </w:rPr>
        <w:t xml:space="preserve">surprise regarding the magnitude of the virus. Many were confused by </w:t>
      </w:r>
      <w:r w:rsidR="00370F6A" w:rsidRPr="00023910">
        <w:rPr>
          <w:rFonts w:ascii="Calibri" w:eastAsia="Calibri" w:hAnsi="Calibri" w:cs="Arial"/>
          <w:sz w:val="24"/>
          <w:szCs w:val="24"/>
        </w:rPr>
        <w:t xml:space="preserve">the </w:t>
      </w:r>
      <w:r w:rsidR="0069682F" w:rsidRPr="00023910">
        <w:rPr>
          <w:rFonts w:ascii="Calibri" w:eastAsia="Calibri" w:hAnsi="Calibri" w:cs="Arial"/>
          <w:sz w:val="24"/>
          <w:szCs w:val="24"/>
        </w:rPr>
        <w:t xml:space="preserve">different types of the virus, its links with cancer and how that develops, and they </w:t>
      </w:r>
      <w:r w:rsidR="007153D5" w:rsidRPr="00023910">
        <w:rPr>
          <w:rFonts w:ascii="Calibri" w:eastAsia="Calibri" w:hAnsi="Calibri" w:cs="Arial"/>
          <w:sz w:val="24"/>
          <w:szCs w:val="24"/>
        </w:rPr>
        <w:t>voiced</w:t>
      </w:r>
      <w:r w:rsidR="0069682F" w:rsidRPr="00023910">
        <w:rPr>
          <w:rFonts w:ascii="Calibri" w:eastAsia="Calibri" w:hAnsi="Calibri" w:cs="Arial"/>
          <w:sz w:val="24"/>
          <w:szCs w:val="24"/>
        </w:rPr>
        <w:t xml:space="preserve"> concern about its prevalence and </w:t>
      </w:r>
      <w:r w:rsidR="00354E0D" w:rsidRPr="00023910">
        <w:rPr>
          <w:rFonts w:ascii="Calibri" w:eastAsia="Calibri" w:hAnsi="Calibri" w:cs="Arial"/>
          <w:sz w:val="24"/>
          <w:szCs w:val="24"/>
        </w:rPr>
        <w:t>obscurity.</w:t>
      </w:r>
      <w:r w:rsidR="0069682F" w:rsidRPr="00023910">
        <w:rPr>
          <w:rFonts w:ascii="Calibri" w:eastAsia="Calibri" w:hAnsi="Calibri" w:cs="Arial"/>
          <w:sz w:val="24"/>
          <w:szCs w:val="24"/>
        </w:rPr>
        <w:t xml:space="preserve"> </w:t>
      </w:r>
      <w:r w:rsidR="0069682F" w:rsidRPr="00023910">
        <w:rPr>
          <w:rFonts w:ascii="Calibri" w:eastAsia="Calibri" w:hAnsi="Calibri" w:cs="Arial"/>
          <w:bCs/>
          <w:sz w:val="24"/>
          <w:szCs w:val="24"/>
        </w:rPr>
        <w:t xml:space="preserve">In </w:t>
      </w:r>
      <w:r w:rsidR="001A386D" w:rsidRPr="00023910">
        <w:rPr>
          <w:rFonts w:ascii="Calibri" w:eastAsia="Calibri" w:hAnsi="Calibri" w:cs="Arial"/>
          <w:bCs/>
          <w:sz w:val="24"/>
          <w:szCs w:val="24"/>
        </w:rPr>
        <w:t>contrast</w:t>
      </w:r>
      <w:r w:rsidR="0069682F" w:rsidRPr="00023910">
        <w:rPr>
          <w:rFonts w:ascii="Calibri" w:eastAsia="Calibri" w:hAnsi="Calibri" w:cs="Arial"/>
          <w:bCs/>
          <w:sz w:val="24"/>
          <w:szCs w:val="24"/>
        </w:rPr>
        <w:t xml:space="preserve">, </w:t>
      </w:r>
      <w:r w:rsidR="00370F6A" w:rsidRPr="00023910">
        <w:rPr>
          <w:rFonts w:ascii="Calibri" w:eastAsia="Calibri" w:hAnsi="Calibri" w:cs="Arial"/>
          <w:bCs/>
          <w:sz w:val="24"/>
          <w:szCs w:val="24"/>
        </w:rPr>
        <w:t xml:space="preserve">some </w:t>
      </w:r>
      <w:r w:rsidR="00695901" w:rsidRPr="00023910">
        <w:rPr>
          <w:rFonts w:ascii="Calibri" w:eastAsia="Calibri" w:hAnsi="Calibri" w:cs="Arial"/>
          <w:bCs/>
          <w:sz w:val="24"/>
          <w:szCs w:val="24"/>
        </w:rPr>
        <w:t xml:space="preserve">expressed </w:t>
      </w:r>
      <w:r w:rsidR="00711066" w:rsidRPr="00023910">
        <w:rPr>
          <w:rFonts w:ascii="Calibri" w:eastAsia="Calibri" w:hAnsi="Calibri" w:cs="Arial"/>
          <w:bCs/>
          <w:sz w:val="24"/>
          <w:szCs w:val="24"/>
        </w:rPr>
        <w:t xml:space="preserve">little or </w:t>
      </w:r>
      <w:r w:rsidR="00695901" w:rsidRPr="00023910">
        <w:rPr>
          <w:rFonts w:ascii="Calibri" w:eastAsia="Calibri" w:hAnsi="Calibri" w:cs="Arial"/>
          <w:bCs/>
          <w:sz w:val="24"/>
          <w:szCs w:val="24"/>
        </w:rPr>
        <w:t>no</w:t>
      </w:r>
      <w:r w:rsidR="0069682F" w:rsidRPr="00023910">
        <w:rPr>
          <w:rFonts w:ascii="Calibri" w:eastAsia="Calibri" w:hAnsi="Calibri" w:cs="Arial"/>
          <w:bCs/>
          <w:sz w:val="24"/>
          <w:szCs w:val="24"/>
        </w:rPr>
        <w:t xml:space="preserve"> </w:t>
      </w:r>
      <w:r w:rsidR="00695901" w:rsidRPr="00023910">
        <w:rPr>
          <w:rFonts w:ascii="Calibri" w:eastAsia="Calibri" w:hAnsi="Calibri" w:cs="Arial"/>
          <w:bCs/>
          <w:sz w:val="24"/>
          <w:szCs w:val="24"/>
        </w:rPr>
        <w:t xml:space="preserve">anxieties about HPV, </w:t>
      </w:r>
      <w:r w:rsidR="00157549" w:rsidRPr="00023910">
        <w:rPr>
          <w:rFonts w:ascii="Calibri" w:eastAsia="Calibri" w:hAnsi="Calibri" w:cs="Arial"/>
          <w:bCs/>
          <w:sz w:val="24"/>
          <w:szCs w:val="24"/>
        </w:rPr>
        <w:t>citing</w:t>
      </w:r>
      <w:r w:rsidR="00370F6A" w:rsidRPr="00023910">
        <w:rPr>
          <w:rFonts w:ascii="Calibri" w:eastAsia="Calibri" w:hAnsi="Calibri" w:cs="Arial"/>
          <w:bCs/>
          <w:sz w:val="24"/>
          <w:szCs w:val="24"/>
        </w:rPr>
        <w:t xml:space="preserve"> religious grounds</w:t>
      </w:r>
      <w:r w:rsidR="0069682F" w:rsidRPr="00023910">
        <w:rPr>
          <w:rFonts w:ascii="Calibri" w:eastAsia="Calibri" w:hAnsi="Calibri" w:cs="Arial"/>
          <w:bCs/>
          <w:sz w:val="24"/>
          <w:szCs w:val="24"/>
        </w:rPr>
        <w:t xml:space="preserve">, suggesting a </w:t>
      </w:r>
      <w:r w:rsidR="0069682F" w:rsidRPr="00023910">
        <w:rPr>
          <w:rFonts w:ascii="Calibri" w:eastAsia="Calibri" w:hAnsi="Calibri" w:cs="Arial"/>
          <w:sz w:val="24"/>
          <w:szCs w:val="24"/>
        </w:rPr>
        <w:t xml:space="preserve">distancing from the virus by those with specific moral positions. Several Muslim women, aged less than 20, questioned </w:t>
      </w:r>
      <w:r w:rsidR="00370F6A" w:rsidRPr="00023910">
        <w:rPr>
          <w:rFonts w:ascii="Calibri" w:eastAsia="Calibri" w:hAnsi="Calibri" w:cs="Arial"/>
          <w:sz w:val="24"/>
          <w:szCs w:val="24"/>
        </w:rPr>
        <w:t xml:space="preserve">the </w:t>
      </w:r>
      <w:r w:rsidR="0069682F" w:rsidRPr="00023910">
        <w:rPr>
          <w:rFonts w:ascii="Calibri" w:eastAsia="Calibri" w:hAnsi="Calibri" w:cs="Arial"/>
          <w:sz w:val="24"/>
          <w:szCs w:val="24"/>
        </w:rPr>
        <w:t xml:space="preserve">implications </w:t>
      </w:r>
      <w:r w:rsidR="00370F6A" w:rsidRPr="00023910">
        <w:rPr>
          <w:rFonts w:ascii="Calibri" w:eastAsia="Calibri" w:hAnsi="Calibri" w:cs="Arial"/>
          <w:sz w:val="24"/>
          <w:szCs w:val="24"/>
        </w:rPr>
        <w:t xml:space="preserve">of the virus for them if they </w:t>
      </w:r>
      <w:r w:rsidR="005662E7" w:rsidRPr="00023910">
        <w:rPr>
          <w:rFonts w:ascii="Calibri" w:eastAsia="Calibri" w:hAnsi="Calibri" w:cs="Arial"/>
          <w:sz w:val="24"/>
          <w:szCs w:val="24"/>
        </w:rPr>
        <w:t>were</w:t>
      </w:r>
      <w:r w:rsidR="00370F6A" w:rsidRPr="00023910">
        <w:rPr>
          <w:rFonts w:ascii="Calibri" w:eastAsia="Calibri" w:hAnsi="Calibri" w:cs="Arial"/>
          <w:sz w:val="24"/>
          <w:szCs w:val="24"/>
        </w:rPr>
        <w:t xml:space="preserve"> </w:t>
      </w:r>
      <w:r w:rsidR="00DC1180" w:rsidRPr="00023910">
        <w:rPr>
          <w:rFonts w:ascii="Calibri" w:eastAsia="Calibri" w:hAnsi="Calibri" w:cs="Arial"/>
          <w:sz w:val="24"/>
          <w:szCs w:val="24"/>
        </w:rPr>
        <w:t xml:space="preserve">celibate </w:t>
      </w:r>
      <w:r w:rsidR="00431B99" w:rsidRPr="00023910">
        <w:rPr>
          <w:rFonts w:ascii="Calibri" w:eastAsia="Calibri" w:hAnsi="Calibri" w:cs="Arial"/>
          <w:sz w:val="24"/>
          <w:szCs w:val="24"/>
        </w:rPr>
        <w:t xml:space="preserve">and </w:t>
      </w:r>
      <w:r w:rsidR="00DC1180" w:rsidRPr="00023910">
        <w:rPr>
          <w:rFonts w:ascii="Calibri" w:eastAsia="Calibri" w:hAnsi="Calibri" w:cs="Arial"/>
          <w:sz w:val="24"/>
          <w:szCs w:val="24"/>
        </w:rPr>
        <w:t xml:space="preserve">intending </w:t>
      </w:r>
      <w:r w:rsidR="001A386D" w:rsidRPr="00023910">
        <w:rPr>
          <w:rFonts w:ascii="Calibri" w:eastAsia="Calibri" w:hAnsi="Calibri" w:cs="Arial"/>
          <w:sz w:val="24"/>
          <w:szCs w:val="24"/>
        </w:rPr>
        <w:t>a monogamous life after marriage</w:t>
      </w:r>
      <w:r w:rsidR="0069682F" w:rsidRPr="00023910">
        <w:rPr>
          <w:rFonts w:ascii="Calibri" w:eastAsia="Calibri" w:hAnsi="Calibri" w:cs="Arial"/>
          <w:sz w:val="24"/>
          <w:szCs w:val="24"/>
        </w:rPr>
        <w:t xml:space="preserve">. Young </w:t>
      </w:r>
      <w:r w:rsidR="00711066" w:rsidRPr="00023910">
        <w:rPr>
          <w:rFonts w:ascii="Calibri" w:eastAsia="Calibri" w:hAnsi="Calibri" w:cs="Arial"/>
          <w:sz w:val="24"/>
          <w:szCs w:val="24"/>
        </w:rPr>
        <w:t xml:space="preserve">Sikh </w:t>
      </w:r>
      <w:r w:rsidR="0069682F" w:rsidRPr="00023910">
        <w:rPr>
          <w:rFonts w:ascii="Calibri" w:eastAsia="Calibri" w:hAnsi="Calibri" w:cs="Arial"/>
          <w:sz w:val="24"/>
          <w:szCs w:val="24"/>
        </w:rPr>
        <w:t xml:space="preserve">men </w:t>
      </w:r>
      <w:r w:rsidR="00711066" w:rsidRPr="00023910">
        <w:rPr>
          <w:rFonts w:ascii="Calibri" w:eastAsia="Calibri" w:hAnsi="Calibri" w:cs="Arial"/>
          <w:sz w:val="24"/>
          <w:szCs w:val="24"/>
        </w:rPr>
        <w:t>expressed</w:t>
      </w:r>
      <w:r w:rsidR="0069682F" w:rsidRPr="00023910">
        <w:rPr>
          <w:rFonts w:ascii="Calibri" w:eastAsia="Calibri" w:hAnsi="Calibri" w:cs="Arial"/>
          <w:sz w:val="24"/>
          <w:szCs w:val="24"/>
        </w:rPr>
        <w:t xml:space="preserve"> surprise </w:t>
      </w:r>
      <w:r w:rsidR="00711066" w:rsidRPr="00023910">
        <w:rPr>
          <w:rFonts w:ascii="Calibri" w:eastAsia="Calibri" w:hAnsi="Calibri" w:cs="Arial"/>
          <w:sz w:val="24"/>
          <w:szCs w:val="24"/>
        </w:rPr>
        <w:t xml:space="preserve">about </w:t>
      </w:r>
      <w:r w:rsidR="0069682F" w:rsidRPr="00023910">
        <w:rPr>
          <w:rFonts w:ascii="Calibri" w:eastAsia="Calibri" w:hAnsi="Calibri" w:cs="Arial"/>
          <w:sz w:val="24"/>
          <w:szCs w:val="24"/>
        </w:rPr>
        <w:t xml:space="preserve">men not being offered the vaccine and highlighted barriers to discussing HPV transmission </w:t>
      </w:r>
      <w:r w:rsidR="00B14F45" w:rsidRPr="00023910">
        <w:rPr>
          <w:rFonts w:ascii="Calibri" w:eastAsia="Calibri" w:hAnsi="Calibri" w:cs="Arial"/>
          <w:sz w:val="24"/>
          <w:szCs w:val="24"/>
        </w:rPr>
        <w:t xml:space="preserve">routes </w:t>
      </w:r>
      <w:r w:rsidR="0069682F" w:rsidRPr="00023910">
        <w:rPr>
          <w:rFonts w:ascii="Calibri" w:eastAsia="Calibri" w:hAnsi="Calibri" w:cs="Arial"/>
          <w:sz w:val="24"/>
          <w:szCs w:val="24"/>
        </w:rPr>
        <w:t xml:space="preserve">openly within their community. Similarly, young </w:t>
      </w:r>
      <w:r w:rsidR="00B14F45" w:rsidRPr="00023910">
        <w:rPr>
          <w:rFonts w:ascii="Calibri" w:eastAsia="Calibri" w:hAnsi="Calibri" w:cs="Arial"/>
          <w:sz w:val="24"/>
          <w:szCs w:val="24"/>
        </w:rPr>
        <w:t xml:space="preserve">Muslim </w:t>
      </w:r>
      <w:r w:rsidR="0069682F" w:rsidRPr="00023910">
        <w:rPr>
          <w:rFonts w:ascii="Calibri" w:eastAsia="Calibri" w:hAnsi="Calibri" w:cs="Arial"/>
          <w:sz w:val="24"/>
          <w:szCs w:val="24"/>
        </w:rPr>
        <w:t xml:space="preserve">men discussed how HPV challenges cultural or religious norms </w:t>
      </w:r>
      <w:r w:rsidR="00370F6A" w:rsidRPr="00023910">
        <w:rPr>
          <w:rFonts w:ascii="Calibri" w:eastAsia="Calibri" w:hAnsi="Calibri" w:cs="Arial"/>
          <w:sz w:val="24"/>
          <w:szCs w:val="24"/>
        </w:rPr>
        <w:t xml:space="preserve">which arouse parental fears of promiscuity, </w:t>
      </w:r>
      <w:r w:rsidR="0069682F" w:rsidRPr="00023910">
        <w:rPr>
          <w:rFonts w:ascii="Calibri" w:eastAsia="Calibri" w:hAnsi="Calibri" w:cs="Arial"/>
          <w:sz w:val="24"/>
          <w:szCs w:val="24"/>
        </w:rPr>
        <w:t xml:space="preserve">which </w:t>
      </w:r>
      <w:r w:rsidR="00370F6A" w:rsidRPr="00023910">
        <w:rPr>
          <w:rFonts w:ascii="Calibri" w:eastAsia="Calibri" w:hAnsi="Calibri" w:cs="Arial"/>
          <w:sz w:val="24"/>
          <w:szCs w:val="24"/>
        </w:rPr>
        <w:t xml:space="preserve">in turn lead to parental disapproval of the vaccine and potential stigmatisation of families who </w:t>
      </w:r>
      <w:r w:rsidR="00335340" w:rsidRPr="00023910">
        <w:rPr>
          <w:rFonts w:ascii="Calibri" w:eastAsia="Calibri" w:hAnsi="Calibri" w:cs="Arial"/>
          <w:sz w:val="24"/>
          <w:szCs w:val="24"/>
        </w:rPr>
        <w:t>accept</w:t>
      </w:r>
      <w:r w:rsidR="00370F6A" w:rsidRPr="00023910">
        <w:rPr>
          <w:rFonts w:ascii="Calibri" w:eastAsia="Calibri" w:hAnsi="Calibri" w:cs="Arial"/>
          <w:sz w:val="24"/>
          <w:szCs w:val="24"/>
        </w:rPr>
        <w:t xml:space="preserve"> vaccinat</w:t>
      </w:r>
      <w:r w:rsidR="00335340" w:rsidRPr="00023910">
        <w:rPr>
          <w:rFonts w:ascii="Calibri" w:eastAsia="Calibri" w:hAnsi="Calibri" w:cs="Arial"/>
          <w:sz w:val="24"/>
          <w:szCs w:val="24"/>
        </w:rPr>
        <w:t>ion</w:t>
      </w:r>
      <w:r w:rsidR="0069682F" w:rsidRPr="00023910">
        <w:rPr>
          <w:rFonts w:ascii="Calibri" w:eastAsia="Calibri" w:hAnsi="Calibri" w:cs="Arial"/>
          <w:sz w:val="24"/>
          <w:szCs w:val="24"/>
        </w:rPr>
        <w:t xml:space="preserve">. </w:t>
      </w:r>
      <w:r w:rsidR="000670B6" w:rsidRPr="00023910">
        <w:rPr>
          <w:rFonts w:ascii="Calibri" w:eastAsia="Calibri" w:hAnsi="Calibri" w:cs="Arial"/>
          <w:sz w:val="24"/>
          <w:szCs w:val="24"/>
        </w:rPr>
        <w:t>A</w:t>
      </w:r>
      <w:r w:rsidR="00F15451" w:rsidRPr="00023910">
        <w:rPr>
          <w:rFonts w:ascii="Calibri" w:eastAsia="Calibri" w:hAnsi="Calibri" w:cs="Arial"/>
          <w:sz w:val="24"/>
          <w:szCs w:val="24"/>
        </w:rPr>
        <w:t>ccounts</w:t>
      </w:r>
      <w:r w:rsidR="000670B6" w:rsidRPr="00023910">
        <w:rPr>
          <w:rFonts w:ascii="Calibri" w:eastAsia="Calibri" w:hAnsi="Calibri" w:cs="Arial"/>
          <w:sz w:val="24"/>
          <w:szCs w:val="24"/>
        </w:rPr>
        <w:t xml:space="preserve"> of participants of </w:t>
      </w:r>
      <w:r w:rsidR="0069682F" w:rsidRPr="00023910">
        <w:rPr>
          <w:rFonts w:ascii="Calibri" w:eastAsia="Calibri" w:hAnsi="Calibri" w:cs="Arial"/>
          <w:sz w:val="24"/>
          <w:szCs w:val="24"/>
        </w:rPr>
        <w:t xml:space="preserve">Indian/Pakistan </w:t>
      </w:r>
      <w:r w:rsidR="000670B6" w:rsidRPr="00023910">
        <w:rPr>
          <w:rFonts w:ascii="Calibri" w:eastAsia="Calibri" w:hAnsi="Calibri" w:cs="Arial"/>
          <w:sz w:val="24"/>
          <w:szCs w:val="24"/>
        </w:rPr>
        <w:t xml:space="preserve">descent </w:t>
      </w:r>
      <w:r w:rsidR="0069682F" w:rsidRPr="00023910">
        <w:rPr>
          <w:rFonts w:ascii="Calibri" w:eastAsia="Calibri" w:hAnsi="Calibri" w:cs="Arial"/>
          <w:sz w:val="24"/>
          <w:szCs w:val="24"/>
        </w:rPr>
        <w:t>and</w:t>
      </w:r>
      <w:r w:rsidR="00F442F3" w:rsidRPr="00023910">
        <w:rPr>
          <w:rFonts w:ascii="Calibri" w:eastAsia="Calibri" w:hAnsi="Calibri" w:cs="Arial"/>
          <w:sz w:val="24"/>
          <w:szCs w:val="24"/>
        </w:rPr>
        <w:t>/or</w:t>
      </w:r>
      <w:r w:rsidR="0069682F" w:rsidRPr="00023910">
        <w:rPr>
          <w:rFonts w:ascii="Calibri" w:eastAsia="Calibri" w:hAnsi="Calibri" w:cs="Arial"/>
          <w:sz w:val="24"/>
          <w:szCs w:val="24"/>
        </w:rPr>
        <w:t xml:space="preserve"> Muslim/Sikh </w:t>
      </w:r>
      <w:r w:rsidR="000670B6" w:rsidRPr="00023910">
        <w:rPr>
          <w:rFonts w:ascii="Calibri" w:eastAsia="Calibri" w:hAnsi="Calibri" w:cs="Arial"/>
          <w:sz w:val="24"/>
          <w:szCs w:val="24"/>
        </w:rPr>
        <w:t>religion</w:t>
      </w:r>
      <w:r w:rsidR="0069682F" w:rsidRPr="00023910">
        <w:rPr>
          <w:rFonts w:ascii="Calibri" w:eastAsia="Calibri" w:hAnsi="Calibri" w:cs="Arial"/>
          <w:sz w:val="24"/>
          <w:szCs w:val="24"/>
        </w:rPr>
        <w:t xml:space="preserve"> were contested by men and women of African descent who felt they could talk openly about sexual </w:t>
      </w:r>
      <w:r w:rsidR="001A386D" w:rsidRPr="00023910">
        <w:rPr>
          <w:rFonts w:ascii="Calibri" w:eastAsia="Calibri" w:hAnsi="Calibri" w:cs="Arial"/>
          <w:sz w:val="24"/>
          <w:szCs w:val="24"/>
        </w:rPr>
        <w:t>practices</w:t>
      </w:r>
      <w:r w:rsidR="0069682F" w:rsidRPr="00023910">
        <w:rPr>
          <w:rFonts w:ascii="Calibri" w:eastAsia="Calibri" w:hAnsi="Calibri" w:cs="Arial"/>
          <w:sz w:val="24"/>
          <w:szCs w:val="24"/>
        </w:rPr>
        <w:t xml:space="preserve"> from a young age.</w:t>
      </w:r>
      <w:r w:rsidR="00695901" w:rsidRPr="00023910">
        <w:rPr>
          <w:rFonts w:ascii="Calibri" w:eastAsia="Calibri" w:hAnsi="Calibri" w:cs="Arial"/>
          <w:sz w:val="24"/>
          <w:szCs w:val="24"/>
        </w:rPr>
        <w:t xml:space="preserve"> These discussions prompted participants to talk about solutions to overcoming intergenerational concerns</w:t>
      </w:r>
      <w:r w:rsidR="00157549" w:rsidRPr="00023910">
        <w:rPr>
          <w:rFonts w:ascii="Calibri" w:eastAsia="Calibri" w:hAnsi="Calibri" w:cs="Arial"/>
          <w:sz w:val="24"/>
          <w:szCs w:val="24"/>
        </w:rPr>
        <w:t xml:space="preserve">, </w:t>
      </w:r>
      <w:r w:rsidR="005D12B8" w:rsidRPr="00023910">
        <w:rPr>
          <w:rFonts w:ascii="Calibri" w:eastAsia="Calibri" w:hAnsi="Calibri" w:cs="Arial"/>
          <w:sz w:val="24"/>
          <w:szCs w:val="24"/>
        </w:rPr>
        <w:t xml:space="preserve">and </w:t>
      </w:r>
      <w:r w:rsidR="00157549" w:rsidRPr="00023910">
        <w:rPr>
          <w:rFonts w:ascii="Calibri" w:eastAsia="Calibri" w:hAnsi="Calibri" w:cs="Arial"/>
          <w:sz w:val="24"/>
          <w:szCs w:val="24"/>
        </w:rPr>
        <w:t xml:space="preserve">culturally-sensitive </w:t>
      </w:r>
      <w:r w:rsidR="005D12B8" w:rsidRPr="00023910">
        <w:rPr>
          <w:rFonts w:ascii="Calibri" w:eastAsia="Calibri" w:hAnsi="Calibri" w:cs="Arial"/>
          <w:sz w:val="24"/>
          <w:szCs w:val="24"/>
        </w:rPr>
        <w:t>strategies</w:t>
      </w:r>
      <w:r w:rsidR="00157549" w:rsidRPr="00023910">
        <w:rPr>
          <w:rFonts w:ascii="Calibri" w:eastAsia="Calibri" w:hAnsi="Calibri" w:cs="Arial"/>
          <w:sz w:val="24"/>
          <w:szCs w:val="24"/>
        </w:rPr>
        <w:t xml:space="preserve"> for </w:t>
      </w:r>
      <w:r w:rsidR="00AA4255" w:rsidRPr="00023910">
        <w:rPr>
          <w:rFonts w:ascii="Calibri" w:eastAsia="Calibri" w:hAnsi="Calibri" w:cs="Arial"/>
          <w:sz w:val="24"/>
          <w:szCs w:val="24"/>
        </w:rPr>
        <w:t xml:space="preserve">different </w:t>
      </w:r>
      <w:r w:rsidR="00157549" w:rsidRPr="00023910">
        <w:rPr>
          <w:rFonts w:ascii="Calibri" w:eastAsia="Calibri" w:hAnsi="Calibri" w:cs="Arial"/>
          <w:sz w:val="24"/>
          <w:szCs w:val="24"/>
        </w:rPr>
        <w:t>‘ages and stages’</w:t>
      </w:r>
      <w:r w:rsidR="001A386D" w:rsidRPr="00023910">
        <w:rPr>
          <w:rFonts w:ascii="Calibri" w:eastAsia="Calibri" w:hAnsi="Calibri" w:cs="Arial"/>
          <w:sz w:val="24"/>
          <w:szCs w:val="24"/>
        </w:rPr>
        <w:t>, genders and settings</w:t>
      </w:r>
      <w:r w:rsidR="00157549" w:rsidRPr="00023910">
        <w:rPr>
          <w:rFonts w:ascii="Calibri" w:eastAsia="Calibri" w:hAnsi="Calibri" w:cs="Arial"/>
          <w:sz w:val="24"/>
          <w:szCs w:val="24"/>
        </w:rPr>
        <w:t>.</w:t>
      </w:r>
      <w:r w:rsidR="0069682F" w:rsidRPr="00023910">
        <w:rPr>
          <w:rFonts w:ascii="Calibri" w:eastAsia="Calibri" w:hAnsi="Calibri" w:cs="Arial"/>
          <w:sz w:val="24"/>
          <w:szCs w:val="24"/>
        </w:rPr>
        <w:t xml:space="preserve"> </w:t>
      </w:r>
    </w:p>
    <w:p w14:paraId="162D957F" w14:textId="77777777" w:rsidR="00AA4255" w:rsidRPr="00023910" w:rsidRDefault="00AA4255" w:rsidP="00023910">
      <w:pPr>
        <w:pStyle w:val="NoSpacing"/>
        <w:rPr>
          <w:rFonts w:ascii="Calibri" w:hAnsi="Calibri" w:cs="Arial"/>
          <w:b/>
          <w:i/>
          <w:sz w:val="24"/>
          <w:szCs w:val="24"/>
        </w:rPr>
      </w:pPr>
    </w:p>
    <w:p w14:paraId="6DCCE5C0" w14:textId="1A8B10EA" w:rsidR="00AA4255" w:rsidRDefault="00AA4255" w:rsidP="00023910">
      <w:pPr>
        <w:pStyle w:val="NoSpacing"/>
        <w:rPr>
          <w:rFonts w:ascii="Calibri" w:hAnsi="Calibri" w:cs="Arial"/>
          <w:b/>
          <w:i/>
          <w:sz w:val="24"/>
          <w:szCs w:val="24"/>
        </w:rPr>
      </w:pPr>
      <w:r w:rsidRPr="00023910">
        <w:rPr>
          <w:rFonts w:ascii="Calibri" w:hAnsi="Calibri" w:cs="Arial"/>
          <w:b/>
          <w:i/>
          <w:sz w:val="24"/>
          <w:szCs w:val="24"/>
        </w:rPr>
        <w:t>Constructing solutions for the HPV vaccine</w:t>
      </w:r>
    </w:p>
    <w:p w14:paraId="6414AA83" w14:textId="77777777" w:rsidR="00013811" w:rsidRPr="00023910" w:rsidRDefault="00013811" w:rsidP="00023910">
      <w:pPr>
        <w:pStyle w:val="NoSpacing"/>
        <w:rPr>
          <w:rFonts w:ascii="Calibri" w:hAnsi="Calibri" w:cs="Arial"/>
          <w:b/>
          <w:i/>
          <w:sz w:val="24"/>
          <w:szCs w:val="24"/>
        </w:rPr>
      </w:pPr>
    </w:p>
    <w:p w14:paraId="6896F4ED" w14:textId="3B57B14F" w:rsidR="00B313F5" w:rsidRPr="00023910" w:rsidRDefault="0069682F" w:rsidP="00023910">
      <w:pPr>
        <w:spacing w:after="0" w:line="240" w:lineRule="auto"/>
        <w:jc w:val="both"/>
        <w:rPr>
          <w:rFonts w:ascii="Calibri" w:eastAsia="Calibri" w:hAnsi="Calibri" w:cs="Arial"/>
          <w:sz w:val="24"/>
          <w:szCs w:val="24"/>
        </w:rPr>
      </w:pPr>
      <w:r w:rsidRPr="00023910">
        <w:rPr>
          <w:rFonts w:ascii="Calibri" w:eastAsia="Calibri" w:hAnsi="Calibri" w:cs="Arial"/>
          <w:sz w:val="24"/>
          <w:szCs w:val="24"/>
        </w:rPr>
        <w:t xml:space="preserve">Having identified cultural barriers, participants discussed how practitioners and policymakers could raise the profile of HPV across diverse communities. These factors </w:t>
      </w:r>
      <w:r w:rsidR="000A10A8" w:rsidRPr="00023910">
        <w:rPr>
          <w:rFonts w:ascii="Calibri" w:eastAsia="Calibri" w:hAnsi="Calibri" w:cs="Arial"/>
          <w:sz w:val="24"/>
          <w:szCs w:val="24"/>
        </w:rPr>
        <w:t xml:space="preserve">and processes </w:t>
      </w:r>
      <w:r w:rsidRPr="00023910">
        <w:rPr>
          <w:rFonts w:ascii="Calibri" w:eastAsia="Calibri" w:hAnsi="Calibri" w:cs="Arial"/>
          <w:sz w:val="24"/>
          <w:szCs w:val="24"/>
        </w:rPr>
        <w:t xml:space="preserve">are </w:t>
      </w:r>
      <w:r w:rsidR="003746C7" w:rsidRPr="00023910">
        <w:rPr>
          <w:rFonts w:ascii="Calibri" w:eastAsia="Calibri" w:hAnsi="Calibri" w:cs="Arial"/>
          <w:sz w:val="24"/>
          <w:szCs w:val="24"/>
        </w:rPr>
        <w:t xml:space="preserve">illustrated </w:t>
      </w:r>
      <w:r w:rsidRPr="00023910">
        <w:rPr>
          <w:rFonts w:ascii="Calibri" w:eastAsia="Calibri" w:hAnsi="Calibri" w:cs="Arial"/>
          <w:sz w:val="24"/>
          <w:szCs w:val="24"/>
        </w:rPr>
        <w:t>within the community engagement model (Figure 1)</w:t>
      </w:r>
      <w:r w:rsidR="005662E7" w:rsidRPr="00023910">
        <w:rPr>
          <w:rFonts w:ascii="Calibri" w:eastAsia="Calibri" w:hAnsi="Calibri" w:cs="Arial"/>
          <w:sz w:val="24"/>
          <w:szCs w:val="24"/>
        </w:rPr>
        <w:t xml:space="preserve"> and </w:t>
      </w:r>
      <w:r w:rsidR="00207FFB" w:rsidRPr="00023910">
        <w:rPr>
          <w:rFonts w:ascii="Calibri" w:eastAsia="Calibri" w:hAnsi="Calibri" w:cs="Arial"/>
          <w:sz w:val="24"/>
          <w:szCs w:val="24"/>
        </w:rPr>
        <w:t>following discussion</w:t>
      </w:r>
      <w:r w:rsidRPr="00023910">
        <w:rPr>
          <w:rFonts w:ascii="Calibri" w:eastAsia="Calibri" w:hAnsi="Calibri" w:cs="Arial"/>
          <w:sz w:val="24"/>
          <w:szCs w:val="24"/>
        </w:rPr>
        <w:t xml:space="preserve">. </w:t>
      </w:r>
    </w:p>
    <w:p w14:paraId="43DE5C4C" w14:textId="77777777" w:rsidR="00013811" w:rsidRDefault="00013811" w:rsidP="00023910">
      <w:pPr>
        <w:pStyle w:val="NoSpacing"/>
        <w:jc w:val="both"/>
        <w:rPr>
          <w:rFonts w:ascii="Calibri" w:hAnsi="Calibri" w:cs="Arial"/>
          <w:b/>
          <w:i/>
          <w:sz w:val="24"/>
          <w:szCs w:val="24"/>
        </w:rPr>
      </w:pPr>
    </w:p>
    <w:p w14:paraId="4ECE3855" w14:textId="5AB92475" w:rsidR="00013811" w:rsidRPr="00013811" w:rsidRDefault="00013811" w:rsidP="00013811">
      <w:pPr>
        <w:pStyle w:val="NoSpacing"/>
        <w:jc w:val="center"/>
        <w:rPr>
          <w:rFonts w:ascii="Calibri" w:hAnsi="Calibri" w:cs="Arial"/>
          <w:sz w:val="24"/>
          <w:szCs w:val="24"/>
        </w:rPr>
      </w:pPr>
      <w:r>
        <w:rPr>
          <w:rFonts w:ascii="Calibri" w:hAnsi="Calibri" w:cs="Arial"/>
          <w:sz w:val="24"/>
          <w:szCs w:val="24"/>
        </w:rPr>
        <w:t>[Figure 1 about here]</w:t>
      </w:r>
    </w:p>
    <w:p w14:paraId="37338A5E" w14:textId="77777777" w:rsidR="00013811" w:rsidRDefault="00013811" w:rsidP="00023910">
      <w:pPr>
        <w:pStyle w:val="NoSpacing"/>
        <w:jc w:val="both"/>
        <w:rPr>
          <w:rFonts w:ascii="Calibri" w:hAnsi="Calibri" w:cs="Arial"/>
          <w:b/>
          <w:i/>
          <w:sz w:val="24"/>
          <w:szCs w:val="24"/>
        </w:rPr>
      </w:pPr>
    </w:p>
    <w:p w14:paraId="467977F1" w14:textId="3B7A9915" w:rsidR="001B7BD0" w:rsidRPr="00023910" w:rsidRDefault="001B7BD0" w:rsidP="00023910">
      <w:pPr>
        <w:pStyle w:val="NoSpacing"/>
        <w:jc w:val="both"/>
        <w:rPr>
          <w:rFonts w:ascii="Calibri" w:hAnsi="Calibri" w:cs="Arial"/>
          <w:b/>
          <w:i/>
          <w:sz w:val="24"/>
          <w:szCs w:val="24"/>
        </w:rPr>
      </w:pPr>
      <w:r w:rsidRPr="00023910">
        <w:rPr>
          <w:rFonts w:ascii="Calibri" w:hAnsi="Calibri" w:cs="Arial"/>
          <w:b/>
          <w:i/>
          <w:sz w:val="24"/>
          <w:szCs w:val="24"/>
        </w:rPr>
        <w:t xml:space="preserve">Providing targeted and flexible information for young people </w:t>
      </w:r>
    </w:p>
    <w:p w14:paraId="3CFB2ECB" w14:textId="4465E530" w:rsidR="001B7BD0" w:rsidRDefault="001B7BD0" w:rsidP="00023910">
      <w:pPr>
        <w:pStyle w:val="NoSpacing"/>
        <w:jc w:val="both"/>
        <w:rPr>
          <w:rFonts w:ascii="Calibri" w:eastAsia="Calibri" w:hAnsi="Calibri" w:cs="Arial"/>
          <w:sz w:val="24"/>
          <w:szCs w:val="24"/>
        </w:rPr>
      </w:pPr>
      <w:r w:rsidRPr="00023910">
        <w:rPr>
          <w:rFonts w:ascii="Calibri" w:eastAsia="Calibri" w:hAnsi="Calibri" w:cs="Arial"/>
          <w:bCs/>
          <w:kern w:val="24"/>
          <w:sz w:val="24"/>
          <w:szCs w:val="24"/>
          <w:lang w:eastAsia="en-GB"/>
        </w:rPr>
        <w:lastRenderedPageBreak/>
        <w:t>Relationships between sexual activity, transmission and cancer were largely unclear to participants and discussions centred on whether practitioners should emphasise cancer or sexu</w:t>
      </w:r>
      <w:r w:rsidR="00BE59EA">
        <w:rPr>
          <w:rFonts w:ascii="Calibri" w:eastAsia="Calibri" w:hAnsi="Calibri" w:cs="Arial"/>
          <w:bCs/>
          <w:kern w:val="24"/>
          <w:sz w:val="24"/>
          <w:szCs w:val="24"/>
          <w:lang w:eastAsia="en-GB"/>
        </w:rPr>
        <w:t>ally transmitted infections. A staged</w:t>
      </w:r>
      <w:r w:rsidRPr="00023910">
        <w:rPr>
          <w:rFonts w:ascii="Calibri" w:eastAsia="Calibri" w:hAnsi="Calibri" w:cs="Arial"/>
          <w:bCs/>
          <w:kern w:val="24"/>
          <w:sz w:val="24"/>
          <w:szCs w:val="24"/>
          <w:lang w:eastAsia="en-GB"/>
        </w:rPr>
        <w:t xml:space="preserve"> approach was offered as a solution - delivering information</w:t>
      </w:r>
      <w:r w:rsidRPr="00023910">
        <w:rPr>
          <w:rFonts w:ascii="Calibri" w:eastAsia="Calibri" w:hAnsi="Calibri" w:cs="Arial"/>
          <w:sz w:val="24"/>
          <w:szCs w:val="24"/>
        </w:rPr>
        <w:t xml:space="preserve"> at age-appropriate and differing developmental stages during school and extending this across the lifespan – for example, in contexts such as further education institutions and primary care. These settings were deemed to be ‘neutral’ contexts where cultural sensitivities or conflicts could be avoided and where cultural norms (i.e. marriage) could be enablers. These would offer additional opportunities for young people from minority ethnic communities to consider receiving the vaccine, if they had previously refused or missed the opportunity as adolescents: </w:t>
      </w:r>
    </w:p>
    <w:p w14:paraId="3ABD40A5" w14:textId="77777777" w:rsidR="00013811" w:rsidRPr="00023910" w:rsidRDefault="00013811" w:rsidP="00023910">
      <w:pPr>
        <w:pStyle w:val="NoSpacing"/>
        <w:jc w:val="both"/>
        <w:rPr>
          <w:rFonts w:ascii="Calibri" w:eastAsia="Calibri" w:hAnsi="Calibri" w:cs="Arial"/>
          <w:sz w:val="24"/>
          <w:szCs w:val="24"/>
        </w:rPr>
      </w:pPr>
    </w:p>
    <w:p w14:paraId="14164293" w14:textId="00078584" w:rsidR="00BE59EA" w:rsidRPr="00BE59EA" w:rsidRDefault="001B7BD0" w:rsidP="00BE59EA">
      <w:pPr>
        <w:tabs>
          <w:tab w:val="left" w:pos="567"/>
        </w:tabs>
        <w:spacing w:after="120" w:line="240" w:lineRule="auto"/>
        <w:ind w:left="567" w:hanging="567"/>
        <w:jc w:val="both"/>
        <w:rPr>
          <w:rFonts w:ascii="Calibri" w:eastAsia="Times New Roman" w:hAnsi="Calibri" w:cs="Arial"/>
          <w:sz w:val="24"/>
          <w:szCs w:val="24"/>
          <w:lang w:eastAsia="en-GB"/>
        </w:rPr>
      </w:pPr>
      <w:r w:rsidRPr="00023910">
        <w:rPr>
          <w:rFonts w:ascii="Calibri" w:eastAsia="Calibri" w:hAnsi="Calibri" w:cs="Arial"/>
          <w:kern w:val="24"/>
          <w:sz w:val="24"/>
          <w:szCs w:val="24"/>
          <w:lang w:eastAsia="en-GB"/>
        </w:rPr>
        <w:tab/>
        <w:t xml:space="preserve">Amberash: Maybe later on… sex education isn't for, like, 12, </w:t>
      </w:r>
      <w:r w:rsidR="001B6E94" w:rsidRPr="00023910">
        <w:rPr>
          <w:rFonts w:ascii="Calibri" w:eastAsia="Calibri" w:hAnsi="Calibri" w:cs="Arial"/>
          <w:kern w:val="24"/>
          <w:sz w:val="24"/>
          <w:szCs w:val="24"/>
          <w:lang w:eastAsia="en-GB"/>
        </w:rPr>
        <w:t>13 year olds. I think it's more older</w:t>
      </w:r>
      <w:r w:rsidRPr="00023910">
        <w:rPr>
          <w:rFonts w:ascii="Calibri" w:eastAsia="Calibri" w:hAnsi="Calibri" w:cs="Arial"/>
          <w:kern w:val="24"/>
          <w:sz w:val="24"/>
          <w:szCs w:val="24"/>
          <w:lang w:eastAsia="en-GB"/>
        </w:rPr>
        <w:t xml:space="preserve">, that's when they can introduce it and make the connection.  </w:t>
      </w:r>
    </w:p>
    <w:p w14:paraId="0AAB16A4" w14:textId="10DE0A70" w:rsidR="001B7BD0" w:rsidRPr="00023910" w:rsidRDefault="00BE59EA" w:rsidP="00023910">
      <w:pPr>
        <w:tabs>
          <w:tab w:val="left" w:pos="567"/>
        </w:tabs>
        <w:spacing w:after="0" w:line="240" w:lineRule="auto"/>
        <w:ind w:left="567" w:hanging="567"/>
        <w:jc w:val="both"/>
        <w:rPr>
          <w:rFonts w:ascii="Calibri" w:eastAsia="Calibri" w:hAnsi="Calibri" w:cs="Arial"/>
          <w:kern w:val="24"/>
          <w:sz w:val="24"/>
          <w:szCs w:val="24"/>
          <w:lang w:eastAsia="en-GB"/>
        </w:rPr>
      </w:pPr>
      <w:r>
        <w:rPr>
          <w:rFonts w:ascii="Calibri" w:eastAsia="Calibri" w:hAnsi="Calibri" w:cs="Arial"/>
          <w:kern w:val="24"/>
          <w:sz w:val="24"/>
          <w:szCs w:val="24"/>
          <w:lang w:eastAsia="en-GB"/>
        </w:rPr>
        <w:tab/>
      </w:r>
      <w:r w:rsidR="001B7BD0" w:rsidRPr="00023910">
        <w:rPr>
          <w:rFonts w:ascii="Calibri" w:eastAsia="Calibri" w:hAnsi="Calibri" w:cs="Arial"/>
          <w:kern w:val="24"/>
          <w:sz w:val="24"/>
          <w:szCs w:val="24"/>
          <w:lang w:eastAsia="en-GB"/>
        </w:rPr>
        <w:t>Chidimma: I don’t think I would have processed the information at that time</w:t>
      </w:r>
      <w:r w:rsidR="002C1C27" w:rsidRPr="00023910">
        <w:rPr>
          <w:rFonts w:ascii="Calibri" w:eastAsia="Calibri" w:hAnsi="Calibri" w:cs="Arial"/>
          <w:kern w:val="24"/>
          <w:sz w:val="24"/>
          <w:szCs w:val="24"/>
          <w:lang w:eastAsia="en-GB"/>
        </w:rPr>
        <w:t>, e</w:t>
      </w:r>
      <w:r w:rsidR="001B7BD0" w:rsidRPr="00023910">
        <w:rPr>
          <w:rFonts w:ascii="Calibri" w:eastAsia="Calibri" w:hAnsi="Calibri" w:cs="Arial"/>
          <w:kern w:val="24"/>
          <w:sz w:val="24"/>
          <w:szCs w:val="24"/>
          <w:lang w:eastAsia="en-GB"/>
        </w:rPr>
        <w:t xml:space="preserve">ven at 16. </w:t>
      </w:r>
    </w:p>
    <w:p w14:paraId="60904DD2" w14:textId="77777777" w:rsidR="001B7BD0" w:rsidRPr="00023910" w:rsidRDefault="001B7BD0" w:rsidP="00023910">
      <w:pPr>
        <w:tabs>
          <w:tab w:val="left" w:pos="567"/>
        </w:tabs>
        <w:spacing w:after="0" w:line="240" w:lineRule="auto"/>
        <w:ind w:left="567" w:hanging="567"/>
        <w:jc w:val="both"/>
        <w:rPr>
          <w:rFonts w:ascii="Calibri" w:eastAsia="Times New Roman" w:hAnsi="Calibri" w:cs="Arial"/>
          <w:sz w:val="24"/>
          <w:szCs w:val="24"/>
          <w:lang w:eastAsia="en-GB"/>
        </w:rPr>
      </w:pPr>
      <w:r w:rsidRPr="00023910">
        <w:rPr>
          <w:rFonts w:ascii="Calibri" w:eastAsia="Calibri" w:hAnsi="Calibri" w:cs="Arial"/>
          <w:bCs/>
          <w:kern w:val="24"/>
          <w:sz w:val="24"/>
          <w:szCs w:val="24"/>
          <w:lang w:eastAsia="en-GB"/>
        </w:rPr>
        <w:tab/>
      </w:r>
      <w:r w:rsidR="00C06975" w:rsidRPr="00023910">
        <w:rPr>
          <w:rFonts w:ascii="Calibri" w:eastAsia="Calibri" w:hAnsi="Calibri" w:cs="Arial"/>
          <w:bCs/>
          <w:kern w:val="24"/>
          <w:sz w:val="24"/>
          <w:szCs w:val="24"/>
          <w:lang w:eastAsia="en-GB"/>
        </w:rPr>
        <w:t>(Group 5: Black/</w:t>
      </w:r>
      <w:r w:rsidRPr="00023910">
        <w:rPr>
          <w:rFonts w:ascii="Calibri" w:eastAsia="Calibri" w:hAnsi="Calibri" w:cs="Arial"/>
          <w:bCs/>
          <w:kern w:val="24"/>
          <w:sz w:val="24"/>
          <w:szCs w:val="24"/>
          <w:lang w:eastAsia="en-GB"/>
        </w:rPr>
        <w:t xml:space="preserve">African men, aged 24-26)     </w:t>
      </w:r>
    </w:p>
    <w:p w14:paraId="1B064CA1" w14:textId="77777777" w:rsidR="001B7BD0" w:rsidRPr="00023910" w:rsidRDefault="001B7BD0" w:rsidP="00023910">
      <w:pPr>
        <w:tabs>
          <w:tab w:val="left" w:pos="567"/>
        </w:tabs>
        <w:spacing w:after="0" w:line="240" w:lineRule="auto"/>
        <w:ind w:left="567" w:hanging="567"/>
        <w:jc w:val="both"/>
        <w:rPr>
          <w:rFonts w:ascii="Calibri" w:eastAsia="Times New Roman" w:hAnsi="Calibri" w:cs="Arial"/>
          <w:sz w:val="24"/>
          <w:szCs w:val="24"/>
          <w:lang w:eastAsia="en-GB"/>
        </w:rPr>
      </w:pPr>
    </w:p>
    <w:p w14:paraId="5BB68012" w14:textId="38193F19" w:rsidR="001B7BD0" w:rsidRPr="00023910" w:rsidRDefault="001B7BD0" w:rsidP="00023910">
      <w:pPr>
        <w:tabs>
          <w:tab w:val="left" w:pos="567"/>
        </w:tabs>
        <w:spacing w:after="0" w:line="240" w:lineRule="auto"/>
        <w:ind w:left="567" w:hanging="567"/>
        <w:jc w:val="both"/>
        <w:rPr>
          <w:rFonts w:ascii="Calibri" w:eastAsia="Calibri" w:hAnsi="Calibri" w:cs="Arial"/>
          <w:sz w:val="24"/>
          <w:szCs w:val="24"/>
        </w:rPr>
      </w:pPr>
      <w:r w:rsidRPr="00023910">
        <w:rPr>
          <w:rFonts w:ascii="Calibri" w:eastAsia="Calibri" w:hAnsi="Calibri" w:cs="Arial"/>
          <w:kern w:val="24"/>
          <w:sz w:val="24"/>
          <w:szCs w:val="24"/>
          <w:lang w:eastAsia="en-GB"/>
        </w:rPr>
        <w:tab/>
      </w:r>
      <w:r w:rsidRPr="00023910">
        <w:rPr>
          <w:rFonts w:ascii="Calibri" w:eastAsia="Calibri" w:hAnsi="Calibri" w:cs="Arial"/>
          <w:sz w:val="24"/>
          <w:szCs w:val="24"/>
        </w:rPr>
        <w:t>Priya: I think when you're that age [9-14 years]</w:t>
      </w:r>
      <w:r w:rsidR="002C1C27" w:rsidRPr="00023910">
        <w:rPr>
          <w:rFonts w:ascii="Calibri" w:eastAsia="Calibri" w:hAnsi="Calibri" w:cs="Arial"/>
          <w:sz w:val="24"/>
          <w:szCs w:val="24"/>
        </w:rPr>
        <w:t>…</w:t>
      </w:r>
      <w:r w:rsidRPr="00023910">
        <w:rPr>
          <w:rFonts w:ascii="Calibri" w:eastAsia="Calibri" w:hAnsi="Calibri" w:cs="Arial"/>
          <w:sz w:val="24"/>
          <w:szCs w:val="24"/>
        </w:rPr>
        <w:t xml:space="preserve"> I'd want to know the general information but I wouldn't want to go into such detail because I wouldn't be that interested.</w:t>
      </w:r>
    </w:p>
    <w:p w14:paraId="035C2C9A" w14:textId="77777777" w:rsidR="001B7BD0" w:rsidRPr="00023910" w:rsidRDefault="001B7BD0" w:rsidP="00023910">
      <w:pPr>
        <w:tabs>
          <w:tab w:val="left" w:pos="567"/>
        </w:tabs>
        <w:spacing w:after="0" w:line="240" w:lineRule="auto"/>
        <w:ind w:left="567" w:hanging="567"/>
        <w:jc w:val="both"/>
        <w:rPr>
          <w:rFonts w:ascii="Calibri" w:eastAsia="Calibri" w:hAnsi="Calibri" w:cs="Arial"/>
          <w:bCs/>
          <w:kern w:val="24"/>
          <w:sz w:val="24"/>
          <w:szCs w:val="24"/>
          <w:lang w:eastAsia="en-GB"/>
        </w:rPr>
      </w:pPr>
      <w:r w:rsidRPr="00023910">
        <w:rPr>
          <w:rFonts w:ascii="Calibri" w:eastAsia="Calibri" w:hAnsi="Calibri" w:cs="Arial"/>
          <w:bCs/>
          <w:kern w:val="24"/>
          <w:sz w:val="24"/>
          <w:szCs w:val="24"/>
          <w:lang w:eastAsia="en-GB"/>
        </w:rPr>
        <w:tab/>
        <w:t>(Group 7: Women of South Asian and West Indian descent, aged 24-25)</w:t>
      </w:r>
    </w:p>
    <w:p w14:paraId="31433205" w14:textId="77777777" w:rsidR="00BE59EA" w:rsidRDefault="001B7BD0" w:rsidP="00023910">
      <w:pPr>
        <w:tabs>
          <w:tab w:val="left" w:pos="567"/>
        </w:tabs>
        <w:spacing w:after="0" w:line="240" w:lineRule="auto"/>
        <w:ind w:left="567" w:hanging="567"/>
        <w:jc w:val="both"/>
        <w:rPr>
          <w:rFonts w:ascii="Calibri" w:eastAsia="Calibri" w:hAnsi="Calibri" w:cs="Arial"/>
          <w:kern w:val="24"/>
          <w:sz w:val="24"/>
          <w:szCs w:val="24"/>
          <w:lang w:eastAsia="en-GB"/>
        </w:rPr>
      </w:pPr>
      <w:r w:rsidRPr="00023910">
        <w:rPr>
          <w:rFonts w:ascii="Calibri" w:eastAsia="Calibri" w:hAnsi="Calibri" w:cs="Arial"/>
          <w:kern w:val="24"/>
          <w:sz w:val="24"/>
          <w:szCs w:val="24"/>
          <w:lang w:eastAsia="en-GB"/>
        </w:rPr>
        <w:tab/>
      </w:r>
    </w:p>
    <w:p w14:paraId="0227BF4E" w14:textId="0B05DAE1" w:rsidR="001B7BD0" w:rsidRPr="00023910" w:rsidRDefault="00BE59EA" w:rsidP="00023910">
      <w:pPr>
        <w:tabs>
          <w:tab w:val="left" w:pos="567"/>
        </w:tabs>
        <w:spacing w:after="0" w:line="240" w:lineRule="auto"/>
        <w:ind w:left="567" w:hanging="567"/>
        <w:jc w:val="both"/>
        <w:rPr>
          <w:rFonts w:ascii="Calibri" w:eastAsia="Calibri" w:hAnsi="Calibri" w:cs="Arial"/>
          <w:kern w:val="24"/>
          <w:sz w:val="24"/>
          <w:szCs w:val="24"/>
          <w:lang w:eastAsia="en-GB"/>
        </w:rPr>
      </w:pPr>
      <w:r>
        <w:rPr>
          <w:rFonts w:ascii="Calibri" w:eastAsia="Calibri" w:hAnsi="Calibri" w:cs="Arial"/>
          <w:kern w:val="24"/>
          <w:sz w:val="24"/>
          <w:szCs w:val="24"/>
          <w:lang w:eastAsia="en-GB"/>
        </w:rPr>
        <w:tab/>
      </w:r>
      <w:r w:rsidR="001B7BD0" w:rsidRPr="00023910">
        <w:rPr>
          <w:rFonts w:ascii="Calibri" w:eastAsia="Calibri" w:hAnsi="Calibri" w:cs="Arial"/>
          <w:kern w:val="24"/>
          <w:sz w:val="24"/>
          <w:szCs w:val="24"/>
          <w:lang w:eastAsia="en-GB"/>
        </w:rPr>
        <w:t xml:space="preserve">Miriam: </w:t>
      </w:r>
      <w:r w:rsidR="002C1C27" w:rsidRPr="00023910">
        <w:rPr>
          <w:rFonts w:ascii="Calibri" w:eastAsia="Calibri" w:hAnsi="Calibri" w:cs="Arial"/>
          <w:kern w:val="24"/>
          <w:sz w:val="24"/>
          <w:szCs w:val="24"/>
          <w:lang w:eastAsia="en-GB"/>
        </w:rPr>
        <w:t>I</w:t>
      </w:r>
      <w:r w:rsidR="001B7BD0" w:rsidRPr="00023910">
        <w:rPr>
          <w:rFonts w:ascii="Calibri" w:eastAsia="Calibri" w:hAnsi="Calibri" w:cs="Arial"/>
          <w:kern w:val="24"/>
          <w:sz w:val="24"/>
          <w:szCs w:val="24"/>
          <w:lang w:eastAsia="en-GB"/>
        </w:rPr>
        <w:t xml:space="preserve">n the Muslim community, round about the 20s is when most people begin to get married… I think that’s a good age to actually raise awareness of it. </w:t>
      </w:r>
    </w:p>
    <w:p w14:paraId="49E2BF05" w14:textId="77777777" w:rsidR="001B7BD0" w:rsidRPr="00023910" w:rsidRDefault="00C06975" w:rsidP="00023910">
      <w:pPr>
        <w:tabs>
          <w:tab w:val="left" w:pos="567"/>
        </w:tabs>
        <w:spacing w:after="0" w:line="240" w:lineRule="auto"/>
        <w:ind w:left="567" w:hanging="567"/>
        <w:rPr>
          <w:rFonts w:ascii="Calibri" w:eastAsia="Calibri" w:hAnsi="Calibri" w:cs="Arial"/>
          <w:bCs/>
          <w:kern w:val="24"/>
          <w:sz w:val="24"/>
          <w:szCs w:val="24"/>
          <w:lang w:eastAsia="en-GB"/>
        </w:rPr>
      </w:pPr>
      <w:r w:rsidRPr="00023910">
        <w:rPr>
          <w:rFonts w:ascii="Calibri" w:eastAsia="Calibri" w:hAnsi="Calibri" w:cs="Arial"/>
          <w:bCs/>
          <w:kern w:val="24"/>
          <w:sz w:val="24"/>
          <w:szCs w:val="24"/>
          <w:lang w:eastAsia="en-GB"/>
        </w:rPr>
        <w:tab/>
        <w:t>(Group 4: Asian/</w:t>
      </w:r>
      <w:r w:rsidR="001B7BD0" w:rsidRPr="00023910">
        <w:rPr>
          <w:rFonts w:ascii="Calibri" w:eastAsia="Calibri" w:hAnsi="Calibri" w:cs="Arial"/>
          <w:bCs/>
          <w:kern w:val="24"/>
          <w:sz w:val="24"/>
          <w:szCs w:val="24"/>
          <w:lang w:eastAsia="en-GB"/>
        </w:rPr>
        <w:t>Muslim women, aged 22-23)</w:t>
      </w:r>
    </w:p>
    <w:p w14:paraId="1AC6F8B0" w14:textId="77777777" w:rsidR="001B7BD0" w:rsidRPr="00023910" w:rsidRDefault="001B7BD0" w:rsidP="00023910">
      <w:pPr>
        <w:spacing w:after="0" w:line="240" w:lineRule="auto"/>
        <w:ind w:left="1134" w:hanging="1134"/>
        <w:jc w:val="both"/>
        <w:rPr>
          <w:rFonts w:ascii="Calibri" w:eastAsia="Calibri" w:hAnsi="Calibri" w:cs="Arial"/>
          <w:b/>
          <w:bCs/>
          <w:kern w:val="24"/>
          <w:sz w:val="24"/>
          <w:szCs w:val="24"/>
          <w:lang w:eastAsia="en-GB"/>
        </w:rPr>
      </w:pPr>
    </w:p>
    <w:p w14:paraId="5E3F488F" w14:textId="19E432C1" w:rsidR="001B7BD0" w:rsidRDefault="00F53657" w:rsidP="00013811">
      <w:pPr>
        <w:spacing w:after="0" w:line="240" w:lineRule="auto"/>
        <w:ind w:firstLine="567"/>
        <w:jc w:val="both"/>
        <w:rPr>
          <w:rFonts w:ascii="Calibri" w:eastAsia="Calibri" w:hAnsi="Calibri" w:cs="Arial"/>
          <w:sz w:val="24"/>
          <w:szCs w:val="24"/>
        </w:rPr>
      </w:pPr>
      <w:r w:rsidRPr="00023910">
        <w:rPr>
          <w:rFonts w:ascii="Calibri" w:eastAsia="Calibri" w:hAnsi="Calibri" w:cs="Arial"/>
          <w:sz w:val="24"/>
          <w:szCs w:val="24"/>
        </w:rPr>
        <w:t>In relation to health literacy, p</w:t>
      </w:r>
      <w:r w:rsidR="001B7BD0" w:rsidRPr="00023910">
        <w:rPr>
          <w:rFonts w:ascii="Calibri" w:eastAsia="Calibri" w:hAnsi="Calibri" w:cs="Arial"/>
          <w:sz w:val="24"/>
          <w:szCs w:val="24"/>
        </w:rPr>
        <w:t>articipants commented on a contradiction within public health provis</w:t>
      </w:r>
      <w:r w:rsidR="00056875">
        <w:rPr>
          <w:rFonts w:ascii="Calibri" w:eastAsia="Calibri" w:hAnsi="Calibri" w:cs="Arial"/>
          <w:sz w:val="24"/>
          <w:szCs w:val="24"/>
        </w:rPr>
        <w:t>ion – the scale of infection a</w:t>
      </w:r>
      <w:r w:rsidR="001B7BD0" w:rsidRPr="00023910">
        <w:rPr>
          <w:rFonts w:ascii="Calibri" w:eastAsia="Calibri" w:hAnsi="Calibri" w:cs="Arial"/>
          <w:sz w:val="24"/>
          <w:szCs w:val="24"/>
        </w:rPr>
        <w:t>nd yet the lack of accessible information. They offered notions of what might be concise and clear information since HPV appeared to challenge commonly accepted HIV-related safer sex messages</w:t>
      </w:r>
      <w:r w:rsidR="00BF5004" w:rsidRPr="00023910">
        <w:rPr>
          <w:rFonts w:ascii="Calibri" w:eastAsia="Calibri" w:hAnsi="Calibri" w:cs="Arial"/>
          <w:sz w:val="24"/>
          <w:szCs w:val="24"/>
        </w:rPr>
        <w:t xml:space="preserve"> (NHS Scotland</w:t>
      </w:r>
      <w:r w:rsidR="00E22FF5" w:rsidRPr="00023910">
        <w:rPr>
          <w:rFonts w:ascii="Calibri" w:eastAsia="Calibri" w:hAnsi="Calibri" w:cs="Arial"/>
          <w:sz w:val="24"/>
          <w:szCs w:val="24"/>
        </w:rPr>
        <w:t>,</w:t>
      </w:r>
      <w:r w:rsidR="00BF5004" w:rsidRPr="00023910">
        <w:rPr>
          <w:rFonts w:ascii="Calibri" w:eastAsia="Calibri" w:hAnsi="Calibri" w:cs="Arial"/>
          <w:sz w:val="24"/>
          <w:szCs w:val="24"/>
        </w:rPr>
        <w:t xml:space="preserve"> 2014).</w:t>
      </w:r>
      <w:r w:rsidR="001B7BD0" w:rsidRPr="00023910">
        <w:rPr>
          <w:rFonts w:ascii="Calibri" w:eastAsia="Calibri" w:hAnsi="Calibri" w:cs="Arial"/>
          <w:sz w:val="24"/>
          <w:szCs w:val="24"/>
        </w:rPr>
        <w:t xml:space="preserve"> Participants underlined a public health challenge - how to achieve a balance between raising sexual health awareness versus arousing </w:t>
      </w:r>
      <w:r w:rsidR="00B4492E" w:rsidRPr="00023910">
        <w:rPr>
          <w:rFonts w:ascii="Calibri" w:eastAsia="Calibri" w:hAnsi="Calibri" w:cs="Arial"/>
          <w:sz w:val="24"/>
          <w:szCs w:val="24"/>
        </w:rPr>
        <w:t xml:space="preserve">young peoples’ </w:t>
      </w:r>
      <w:r w:rsidR="001B7BD0" w:rsidRPr="00023910">
        <w:rPr>
          <w:rFonts w:ascii="Calibri" w:eastAsia="Calibri" w:hAnsi="Calibri" w:cs="Arial"/>
          <w:sz w:val="24"/>
          <w:szCs w:val="24"/>
        </w:rPr>
        <w:t>fears:</w:t>
      </w:r>
    </w:p>
    <w:p w14:paraId="06BBC8FC" w14:textId="77777777" w:rsidR="00013811" w:rsidRPr="00023910" w:rsidRDefault="00013811" w:rsidP="00013811">
      <w:pPr>
        <w:spacing w:after="0" w:line="240" w:lineRule="auto"/>
        <w:ind w:firstLine="567"/>
        <w:jc w:val="both"/>
        <w:rPr>
          <w:rFonts w:ascii="Calibri" w:eastAsia="Calibri" w:hAnsi="Calibri" w:cs="Arial"/>
          <w:sz w:val="24"/>
          <w:szCs w:val="24"/>
        </w:rPr>
      </w:pPr>
    </w:p>
    <w:p w14:paraId="3CCF80DF" w14:textId="0C0B90E0" w:rsidR="001B7BD0" w:rsidRPr="00023910" w:rsidRDefault="001B7BD0" w:rsidP="00BE59EA">
      <w:pPr>
        <w:spacing w:after="120" w:line="240" w:lineRule="auto"/>
        <w:ind w:left="567"/>
        <w:jc w:val="both"/>
        <w:rPr>
          <w:rFonts w:ascii="Calibri" w:eastAsia="Calibri" w:hAnsi="Calibri" w:cs="Arial"/>
          <w:bCs/>
          <w:kern w:val="24"/>
          <w:sz w:val="24"/>
          <w:szCs w:val="24"/>
          <w:lang w:eastAsia="en-GB"/>
        </w:rPr>
      </w:pPr>
      <w:r w:rsidRPr="00023910">
        <w:rPr>
          <w:rFonts w:ascii="Calibri" w:eastAsia="Calibri" w:hAnsi="Calibri" w:cs="Arial"/>
          <w:bCs/>
          <w:kern w:val="24"/>
          <w:sz w:val="24"/>
          <w:szCs w:val="24"/>
          <w:lang w:eastAsia="en-GB"/>
        </w:rPr>
        <w:t>Faiza: Quite a lot of people at my school didn’t get it because we didn’t actually know how important it was…</w:t>
      </w:r>
      <w:r w:rsidR="00E17D47" w:rsidRPr="00023910">
        <w:rPr>
          <w:rFonts w:ascii="Calibri" w:eastAsia="Calibri" w:hAnsi="Calibri" w:cs="Arial"/>
          <w:bCs/>
          <w:kern w:val="24"/>
          <w:sz w:val="24"/>
          <w:szCs w:val="24"/>
          <w:lang w:eastAsia="en-GB"/>
        </w:rPr>
        <w:t xml:space="preserve"> </w:t>
      </w:r>
      <w:r w:rsidRPr="00023910">
        <w:rPr>
          <w:rFonts w:ascii="Calibri" w:eastAsia="Calibri" w:hAnsi="Calibri" w:cs="Arial"/>
          <w:bCs/>
          <w:kern w:val="24"/>
          <w:sz w:val="24"/>
          <w:szCs w:val="24"/>
          <w:lang w:eastAsia="en-GB"/>
        </w:rPr>
        <w:t>we didn’t really know… if it was, like, vital.</w:t>
      </w:r>
    </w:p>
    <w:p w14:paraId="7F8FCC91" w14:textId="77777777" w:rsidR="001B7BD0" w:rsidRPr="00023910" w:rsidRDefault="001B7BD0" w:rsidP="00023910">
      <w:pPr>
        <w:spacing w:after="0" w:line="240" w:lineRule="auto"/>
        <w:ind w:left="567"/>
        <w:jc w:val="both"/>
        <w:rPr>
          <w:rFonts w:ascii="Calibri" w:eastAsia="Calibri" w:hAnsi="Calibri" w:cs="Arial"/>
          <w:bCs/>
          <w:kern w:val="24"/>
          <w:sz w:val="24"/>
          <w:szCs w:val="24"/>
          <w:lang w:eastAsia="en-GB"/>
        </w:rPr>
      </w:pPr>
      <w:r w:rsidRPr="00023910">
        <w:rPr>
          <w:rFonts w:ascii="Calibri" w:eastAsia="Calibri" w:hAnsi="Calibri" w:cs="Arial"/>
          <w:bCs/>
          <w:kern w:val="24"/>
          <w:sz w:val="24"/>
          <w:szCs w:val="24"/>
          <w:lang w:eastAsia="en-GB"/>
        </w:rPr>
        <w:t xml:space="preserve">Basima: It’s because we never really went into depth about why we need it.  </w:t>
      </w:r>
    </w:p>
    <w:p w14:paraId="4AA7C38C" w14:textId="77777777" w:rsidR="001B7BD0" w:rsidRPr="00023910" w:rsidRDefault="001B7BD0" w:rsidP="00023910">
      <w:pPr>
        <w:spacing w:after="0" w:line="240" w:lineRule="auto"/>
        <w:ind w:left="567" w:hanging="567"/>
        <w:jc w:val="both"/>
        <w:rPr>
          <w:rFonts w:ascii="Calibri" w:eastAsia="Calibri" w:hAnsi="Calibri" w:cs="Arial"/>
          <w:bCs/>
          <w:kern w:val="24"/>
          <w:sz w:val="24"/>
          <w:szCs w:val="24"/>
          <w:lang w:eastAsia="en-GB"/>
        </w:rPr>
      </w:pPr>
      <w:r w:rsidRPr="00023910">
        <w:rPr>
          <w:rFonts w:ascii="Calibri" w:eastAsia="Calibri" w:hAnsi="Calibri" w:cs="Arial"/>
          <w:bCs/>
          <w:kern w:val="24"/>
          <w:sz w:val="24"/>
          <w:szCs w:val="24"/>
          <w:lang w:eastAsia="en-GB"/>
        </w:rPr>
        <w:t> </w:t>
      </w:r>
      <w:r w:rsidRPr="00023910">
        <w:rPr>
          <w:rFonts w:ascii="Calibri" w:eastAsia="Calibri" w:hAnsi="Calibri" w:cs="Arial"/>
          <w:bCs/>
          <w:kern w:val="24"/>
          <w:sz w:val="24"/>
          <w:szCs w:val="24"/>
          <w:lang w:eastAsia="en-GB"/>
        </w:rPr>
        <w:tab/>
        <w:t xml:space="preserve">(Group 8: Arab/Muslim </w:t>
      </w:r>
      <w:r w:rsidR="00C06975" w:rsidRPr="00023910">
        <w:rPr>
          <w:rFonts w:ascii="Calibri" w:eastAsia="Calibri" w:hAnsi="Calibri" w:cs="Arial"/>
          <w:bCs/>
          <w:kern w:val="24"/>
          <w:sz w:val="24"/>
          <w:szCs w:val="24"/>
          <w:lang w:eastAsia="en-GB"/>
        </w:rPr>
        <w:t>women</w:t>
      </w:r>
      <w:r w:rsidRPr="00023910">
        <w:rPr>
          <w:rFonts w:ascii="Calibri" w:eastAsia="Calibri" w:hAnsi="Calibri" w:cs="Arial"/>
          <w:bCs/>
          <w:kern w:val="24"/>
          <w:sz w:val="24"/>
          <w:szCs w:val="24"/>
          <w:lang w:eastAsia="en-GB"/>
        </w:rPr>
        <w:t>, aged 16-17)</w:t>
      </w:r>
    </w:p>
    <w:p w14:paraId="2105A8DA" w14:textId="77777777" w:rsidR="001B7BD0" w:rsidRPr="00023910" w:rsidRDefault="001B7BD0" w:rsidP="00023910">
      <w:pPr>
        <w:spacing w:after="0" w:line="240" w:lineRule="auto"/>
        <w:ind w:left="567" w:hanging="567"/>
        <w:jc w:val="both"/>
        <w:rPr>
          <w:rFonts w:ascii="Calibri" w:eastAsia="Calibri" w:hAnsi="Calibri" w:cs="Arial"/>
          <w:sz w:val="24"/>
          <w:szCs w:val="24"/>
        </w:rPr>
      </w:pPr>
    </w:p>
    <w:p w14:paraId="712B889C" w14:textId="49A8C7A6" w:rsidR="001B7BD0" w:rsidRPr="00023910" w:rsidRDefault="001B7BD0" w:rsidP="00BE59EA">
      <w:pPr>
        <w:spacing w:after="120" w:line="240" w:lineRule="auto"/>
        <w:ind w:left="567"/>
        <w:jc w:val="both"/>
        <w:rPr>
          <w:rFonts w:ascii="Calibri" w:eastAsia="Calibri" w:hAnsi="Calibri" w:cs="Arial"/>
          <w:sz w:val="24"/>
          <w:szCs w:val="24"/>
        </w:rPr>
      </w:pPr>
      <w:r w:rsidRPr="00023910">
        <w:rPr>
          <w:rFonts w:ascii="Calibri" w:eastAsia="Calibri" w:hAnsi="Calibri" w:cs="Arial"/>
          <w:sz w:val="24"/>
          <w:szCs w:val="24"/>
        </w:rPr>
        <w:t>Ayotunde: I think they are trying to make it look, like, worse than it is… because some of them… are cured by immune system. They don’t need to tell us, it’s a hundred [different genotypes].</w:t>
      </w:r>
    </w:p>
    <w:p w14:paraId="2E24CB93" w14:textId="77777777" w:rsidR="001B7BD0" w:rsidRPr="00023910" w:rsidRDefault="001B7BD0" w:rsidP="00023910">
      <w:pPr>
        <w:spacing w:after="0" w:line="240" w:lineRule="auto"/>
        <w:ind w:left="567"/>
        <w:jc w:val="both"/>
        <w:rPr>
          <w:rFonts w:ascii="Calibri" w:eastAsia="Calibri" w:hAnsi="Calibri" w:cs="Arial"/>
          <w:sz w:val="24"/>
          <w:szCs w:val="24"/>
        </w:rPr>
      </w:pPr>
      <w:r w:rsidRPr="00023910">
        <w:rPr>
          <w:rFonts w:ascii="Calibri" w:eastAsia="Calibri" w:hAnsi="Calibri" w:cs="Arial"/>
          <w:sz w:val="24"/>
          <w:szCs w:val="24"/>
        </w:rPr>
        <w:t>Chinaka: They don’t need to arouse the fear in people.</w:t>
      </w:r>
    </w:p>
    <w:p w14:paraId="54A28677" w14:textId="77777777" w:rsidR="001B7BD0" w:rsidRPr="00023910" w:rsidRDefault="00C06975" w:rsidP="00023910">
      <w:pPr>
        <w:spacing w:after="0" w:line="240" w:lineRule="auto"/>
        <w:ind w:left="567"/>
        <w:jc w:val="both"/>
        <w:rPr>
          <w:rFonts w:ascii="Calibri" w:eastAsia="Calibri" w:hAnsi="Calibri" w:cs="Arial"/>
          <w:sz w:val="24"/>
          <w:szCs w:val="24"/>
        </w:rPr>
      </w:pPr>
      <w:r w:rsidRPr="00023910">
        <w:rPr>
          <w:rFonts w:ascii="Calibri" w:eastAsia="Calibri" w:hAnsi="Calibri" w:cs="Arial"/>
          <w:sz w:val="24"/>
          <w:szCs w:val="24"/>
        </w:rPr>
        <w:t>(Group 1: Black/</w:t>
      </w:r>
      <w:r w:rsidR="001B7BD0" w:rsidRPr="00023910">
        <w:rPr>
          <w:rFonts w:ascii="Calibri" w:eastAsia="Calibri" w:hAnsi="Calibri" w:cs="Arial"/>
          <w:sz w:val="24"/>
          <w:szCs w:val="24"/>
        </w:rPr>
        <w:t>African women, aged 16-23)</w:t>
      </w:r>
    </w:p>
    <w:p w14:paraId="7A0D68AE" w14:textId="77777777" w:rsidR="001B7BD0" w:rsidRPr="00023910" w:rsidRDefault="001B7BD0" w:rsidP="00023910">
      <w:pPr>
        <w:spacing w:after="0" w:line="240" w:lineRule="auto"/>
        <w:jc w:val="both"/>
        <w:rPr>
          <w:rFonts w:ascii="Calibri" w:eastAsia="Calibri" w:hAnsi="Calibri" w:cs="Arial"/>
          <w:b/>
          <w:sz w:val="24"/>
          <w:szCs w:val="24"/>
        </w:rPr>
      </w:pPr>
    </w:p>
    <w:p w14:paraId="17190723" w14:textId="6CA3EC8C" w:rsidR="00AA708C" w:rsidRDefault="00A73CFB" w:rsidP="00013811">
      <w:pPr>
        <w:spacing w:after="0" w:line="240" w:lineRule="auto"/>
        <w:ind w:firstLine="567"/>
        <w:jc w:val="both"/>
        <w:rPr>
          <w:rFonts w:ascii="Calibri" w:eastAsia="Calibri" w:hAnsi="Calibri" w:cs="Arial"/>
          <w:sz w:val="24"/>
          <w:szCs w:val="24"/>
        </w:rPr>
      </w:pPr>
      <w:r w:rsidRPr="00023910">
        <w:rPr>
          <w:rFonts w:ascii="Calibri" w:eastAsia="Calibri" w:hAnsi="Calibri" w:cs="Arial"/>
          <w:sz w:val="24"/>
          <w:szCs w:val="24"/>
        </w:rPr>
        <w:t>A flexible age-appropriate and culturally-sensitive approach, offering targeted vaccine information was proposed by participants.</w:t>
      </w:r>
      <w:r w:rsidR="001B7BD0" w:rsidRPr="00023910">
        <w:rPr>
          <w:rFonts w:ascii="Calibri" w:eastAsia="Calibri" w:hAnsi="Calibri" w:cs="Arial"/>
          <w:sz w:val="24"/>
          <w:szCs w:val="24"/>
        </w:rPr>
        <w:t xml:space="preserve"> </w:t>
      </w:r>
      <w:r w:rsidRPr="00023910">
        <w:rPr>
          <w:rFonts w:ascii="Calibri" w:eastAsia="Calibri" w:hAnsi="Calibri" w:cs="Arial"/>
          <w:sz w:val="24"/>
          <w:szCs w:val="24"/>
        </w:rPr>
        <w:t>M</w:t>
      </w:r>
      <w:r w:rsidR="001B7BD0" w:rsidRPr="00023910">
        <w:rPr>
          <w:rFonts w:ascii="Calibri" w:eastAsia="Calibri" w:hAnsi="Calibri" w:cs="Arial"/>
          <w:sz w:val="24"/>
          <w:szCs w:val="24"/>
        </w:rPr>
        <w:t xml:space="preserve">edical and public health practitioners could </w:t>
      </w:r>
      <w:r w:rsidR="001B7BD0" w:rsidRPr="00023910">
        <w:rPr>
          <w:rFonts w:ascii="Calibri" w:eastAsia="Calibri" w:hAnsi="Calibri" w:cs="Arial"/>
          <w:sz w:val="24"/>
          <w:szCs w:val="24"/>
        </w:rPr>
        <w:lastRenderedPageBreak/>
        <w:t xml:space="preserve">provide a range of information opportunities across the life course to raise awareness, regardless of current boundaries of a school-based, gender-specific programme. </w:t>
      </w:r>
    </w:p>
    <w:p w14:paraId="67B6B2DD" w14:textId="77777777" w:rsidR="00013811" w:rsidRPr="00023910" w:rsidRDefault="00013811" w:rsidP="00013811">
      <w:pPr>
        <w:spacing w:after="0" w:line="240" w:lineRule="auto"/>
        <w:ind w:firstLine="567"/>
        <w:jc w:val="both"/>
        <w:rPr>
          <w:rFonts w:ascii="Calibri" w:eastAsia="Calibri" w:hAnsi="Calibri" w:cs="Arial"/>
          <w:sz w:val="24"/>
          <w:szCs w:val="24"/>
        </w:rPr>
      </w:pPr>
    </w:p>
    <w:p w14:paraId="36338C54" w14:textId="639A867D" w:rsidR="00FE5B22" w:rsidRDefault="00E931DC" w:rsidP="00023910">
      <w:pPr>
        <w:spacing w:after="0" w:line="240" w:lineRule="auto"/>
        <w:jc w:val="both"/>
        <w:rPr>
          <w:rFonts w:ascii="Calibri" w:hAnsi="Calibri" w:cs="Arial"/>
          <w:b/>
          <w:i/>
          <w:sz w:val="24"/>
          <w:szCs w:val="24"/>
        </w:rPr>
      </w:pPr>
      <w:r w:rsidRPr="00023910">
        <w:rPr>
          <w:rFonts w:ascii="Calibri" w:hAnsi="Calibri" w:cs="Arial"/>
          <w:b/>
          <w:i/>
          <w:sz w:val="24"/>
          <w:szCs w:val="24"/>
        </w:rPr>
        <w:t>Vaccine provision</w:t>
      </w:r>
      <w:r w:rsidR="00FE5B22" w:rsidRPr="00023910">
        <w:rPr>
          <w:rFonts w:ascii="Calibri" w:hAnsi="Calibri" w:cs="Arial"/>
          <w:b/>
          <w:i/>
          <w:sz w:val="24"/>
          <w:szCs w:val="24"/>
        </w:rPr>
        <w:t xml:space="preserve"> across the life course </w:t>
      </w:r>
    </w:p>
    <w:p w14:paraId="0396C04D" w14:textId="77777777" w:rsidR="00013811" w:rsidRPr="00023910" w:rsidRDefault="00013811" w:rsidP="00023910">
      <w:pPr>
        <w:spacing w:after="0" w:line="240" w:lineRule="auto"/>
        <w:jc w:val="both"/>
        <w:rPr>
          <w:rFonts w:ascii="Calibri" w:hAnsi="Calibri" w:cs="Arial"/>
          <w:b/>
          <w:i/>
          <w:sz w:val="24"/>
          <w:szCs w:val="24"/>
        </w:rPr>
      </w:pPr>
    </w:p>
    <w:p w14:paraId="729B3859" w14:textId="2315F8EB" w:rsidR="00FE5B22" w:rsidRDefault="00FE5B22" w:rsidP="00023910">
      <w:pPr>
        <w:spacing w:after="0" w:line="240" w:lineRule="auto"/>
        <w:jc w:val="both"/>
        <w:rPr>
          <w:rFonts w:ascii="Calibri" w:eastAsia="Calibri" w:hAnsi="Calibri" w:cs="Arial"/>
          <w:sz w:val="24"/>
          <w:szCs w:val="24"/>
        </w:rPr>
      </w:pPr>
      <w:r w:rsidRPr="00023910">
        <w:rPr>
          <w:rFonts w:ascii="Calibri" w:eastAsia="Calibri" w:hAnsi="Calibri" w:cs="Arial"/>
          <w:sz w:val="24"/>
          <w:szCs w:val="24"/>
        </w:rPr>
        <w:t>Providing the vaccine within a variety of contexts was deemed necessary in order to offer more choice and privacy to young people when considering HPV information and deciding whether to receive the vaccination. Participants favoured continuing the current schools vaccination programme with the inclusion of boys</w:t>
      </w:r>
      <w:r w:rsidR="00B4492E" w:rsidRPr="00023910">
        <w:rPr>
          <w:rFonts w:ascii="Calibri" w:eastAsia="Calibri" w:hAnsi="Calibri" w:cs="Arial"/>
          <w:sz w:val="24"/>
          <w:szCs w:val="24"/>
        </w:rPr>
        <w:t>,</w:t>
      </w:r>
      <w:r w:rsidRPr="00023910">
        <w:rPr>
          <w:rFonts w:ascii="Calibri" w:eastAsia="Calibri" w:hAnsi="Calibri" w:cs="Arial"/>
          <w:sz w:val="24"/>
          <w:szCs w:val="24"/>
        </w:rPr>
        <w:t xml:space="preserve"> but widening the programme to offer the vaccine in colleges and primary care. Thus they advocated a flexible staged approach, extending the vaccination programme to people older than are currently included. The use of trusted sources (e.g. General Practitioners) seemed important, acknowledging young adolescents’ engagement in sexual activity in general, and more specifically one that reflects their age of sexual debut around the time of marriage in o</w:t>
      </w:r>
      <w:r w:rsidR="00BE59EA">
        <w:rPr>
          <w:rFonts w:ascii="Calibri" w:eastAsia="Calibri" w:hAnsi="Calibri" w:cs="Arial"/>
          <w:sz w:val="24"/>
          <w:szCs w:val="24"/>
        </w:rPr>
        <w:t>rder to be culturally congruent.</w:t>
      </w:r>
      <w:r w:rsidRPr="00023910">
        <w:rPr>
          <w:rFonts w:ascii="Calibri" w:eastAsia="Calibri" w:hAnsi="Calibri" w:cs="Arial"/>
          <w:sz w:val="24"/>
          <w:szCs w:val="24"/>
        </w:rPr>
        <w:t xml:space="preserve"> </w:t>
      </w:r>
    </w:p>
    <w:p w14:paraId="3747D8DB" w14:textId="77777777" w:rsidR="00013811" w:rsidRPr="00023910" w:rsidRDefault="00013811" w:rsidP="00023910">
      <w:pPr>
        <w:spacing w:after="0" w:line="240" w:lineRule="auto"/>
        <w:jc w:val="both"/>
        <w:rPr>
          <w:rFonts w:ascii="Calibri" w:eastAsia="Calibri" w:hAnsi="Calibri" w:cs="Arial"/>
          <w:sz w:val="24"/>
          <w:szCs w:val="24"/>
        </w:rPr>
      </w:pPr>
    </w:p>
    <w:p w14:paraId="47CD9343" w14:textId="762F90A4" w:rsidR="00FE5B22" w:rsidRPr="00023910" w:rsidRDefault="00FE5B22" w:rsidP="00BE59EA">
      <w:pPr>
        <w:spacing w:after="120" w:line="240" w:lineRule="auto"/>
        <w:ind w:left="567"/>
        <w:jc w:val="both"/>
        <w:rPr>
          <w:rFonts w:ascii="Calibri" w:eastAsia="Calibri" w:hAnsi="Calibri" w:cs="Arial"/>
          <w:sz w:val="24"/>
          <w:szCs w:val="24"/>
        </w:rPr>
      </w:pPr>
      <w:r w:rsidRPr="00023910">
        <w:rPr>
          <w:rFonts w:ascii="Calibri" w:eastAsia="Calibri" w:hAnsi="Calibri" w:cs="Arial"/>
          <w:sz w:val="24"/>
          <w:szCs w:val="24"/>
        </w:rPr>
        <w:t xml:space="preserve">Sukhbir: If they get it when they're 12, they're just going to be like, oh yes, I got a jag </w:t>
      </w:r>
      <w:r w:rsidR="005925E5" w:rsidRPr="00023910">
        <w:rPr>
          <w:rFonts w:ascii="Calibri" w:eastAsia="Calibri" w:hAnsi="Calibri" w:cs="Arial"/>
          <w:sz w:val="24"/>
          <w:szCs w:val="24"/>
        </w:rPr>
        <w:t xml:space="preserve">[injection] </w:t>
      </w:r>
      <w:r w:rsidRPr="00023910">
        <w:rPr>
          <w:rFonts w:ascii="Calibri" w:eastAsia="Calibri" w:hAnsi="Calibri" w:cs="Arial"/>
          <w:sz w:val="24"/>
          <w:szCs w:val="24"/>
        </w:rPr>
        <w:t>today, but I don't know what it was for. But, if they get it later on it will like affect their lifestyle in a way.</w:t>
      </w:r>
    </w:p>
    <w:p w14:paraId="34973E98" w14:textId="68BD99D2" w:rsidR="00FE5B22" w:rsidRPr="00023910" w:rsidRDefault="00FE5B22" w:rsidP="00023910">
      <w:pPr>
        <w:spacing w:after="0" w:line="240" w:lineRule="auto"/>
        <w:ind w:left="567"/>
        <w:jc w:val="both"/>
        <w:rPr>
          <w:rFonts w:ascii="Calibri" w:eastAsia="Calibri" w:hAnsi="Calibri" w:cs="Arial"/>
          <w:bCs/>
          <w:iCs/>
          <w:sz w:val="24"/>
          <w:szCs w:val="24"/>
        </w:rPr>
      </w:pPr>
      <w:r w:rsidRPr="00023910">
        <w:rPr>
          <w:rFonts w:ascii="Calibri" w:eastAsia="Calibri" w:hAnsi="Calibri" w:cs="Arial"/>
          <w:bCs/>
          <w:iCs/>
          <w:sz w:val="24"/>
          <w:szCs w:val="24"/>
        </w:rPr>
        <w:t xml:space="preserve">Achint: Just reiterate it's not just girls can get it as well, guys can get it, [and]… if they're not going to give vaccine to boys at least tell them about what HPV is, not have exclusive talks with girls. </w:t>
      </w:r>
    </w:p>
    <w:p w14:paraId="29490B1C" w14:textId="77777777" w:rsidR="00FE5B22" w:rsidRPr="00023910" w:rsidRDefault="00FE5B22" w:rsidP="00023910">
      <w:pPr>
        <w:spacing w:after="0" w:line="240" w:lineRule="auto"/>
        <w:ind w:left="567"/>
        <w:jc w:val="both"/>
        <w:rPr>
          <w:rFonts w:ascii="Calibri" w:eastAsia="Calibri" w:hAnsi="Calibri" w:cs="Arial"/>
          <w:sz w:val="24"/>
          <w:szCs w:val="24"/>
        </w:rPr>
      </w:pPr>
      <w:r w:rsidRPr="00023910">
        <w:rPr>
          <w:rFonts w:ascii="Calibri" w:eastAsia="Calibri" w:hAnsi="Calibri" w:cs="Arial"/>
          <w:sz w:val="24"/>
          <w:szCs w:val="24"/>
        </w:rPr>
        <w:t xml:space="preserve">(Group 10: </w:t>
      </w:r>
      <w:r w:rsidR="00C06975" w:rsidRPr="00023910">
        <w:rPr>
          <w:rFonts w:ascii="Calibri" w:eastAsia="Calibri" w:hAnsi="Calibri" w:cs="Arial"/>
          <w:sz w:val="24"/>
          <w:szCs w:val="24"/>
        </w:rPr>
        <w:t>Indian/Sikh men</w:t>
      </w:r>
      <w:r w:rsidRPr="00023910">
        <w:rPr>
          <w:rFonts w:ascii="Calibri" w:eastAsia="Calibri" w:hAnsi="Calibri" w:cs="Arial"/>
          <w:sz w:val="24"/>
          <w:szCs w:val="24"/>
        </w:rPr>
        <w:t xml:space="preserve">, aged 16-23)     </w:t>
      </w:r>
    </w:p>
    <w:p w14:paraId="723C0C5B" w14:textId="77777777" w:rsidR="00FE5B22" w:rsidRPr="00023910" w:rsidRDefault="00FE5B22" w:rsidP="00023910">
      <w:pPr>
        <w:spacing w:after="0" w:line="240" w:lineRule="auto"/>
        <w:ind w:left="567" w:hanging="567"/>
        <w:jc w:val="both"/>
        <w:rPr>
          <w:rFonts w:ascii="Calibri" w:eastAsia="Calibri" w:hAnsi="Calibri" w:cs="Arial"/>
          <w:b/>
          <w:sz w:val="24"/>
          <w:szCs w:val="24"/>
        </w:rPr>
      </w:pPr>
    </w:p>
    <w:p w14:paraId="04B30170" w14:textId="4CC30519" w:rsidR="00FE5B22" w:rsidRPr="00023910" w:rsidRDefault="00FE5B22" w:rsidP="00023910">
      <w:pPr>
        <w:spacing w:after="0" w:line="240" w:lineRule="auto"/>
        <w:ind w:left="567"/>
        <w:jc w:val="both"/>
        <w:rPr>
          <w:rFonts w:ascii="Calibri" w:eastAsia="Calibri" w:hAnsi="Calibri" w:cs="Arial"/>
          <w:sz w:val="24"/>
          <w:szCs w:val="24"/>
        </w:rPr>
      </w:pPr>
      <w:r w:rsidRPr="00023910">
        <w:rPr>
          <w:rFonts w:ascii="Calibri" w:eastAsia="Calibri" w:hAnsi="Calibri" w:cs="Arial"/>
          <w:sz w:val="24"/>
          <w:szCs w:val="24"/>
        </w:rPr>
        <w:t>Mandeep: For me, it would be the later years, even as late as university</w:t>
      </w:r>
      <w:r w:rsidR="00756D8F" w:rsidRPr="00023910">
        <w:rPr>
          <w:rFonts w:ascii="Calibri" w:eastAsia="Calibri" w:hAnsi="Calibri" w:cs="Arial"/>
          <w:sz w:val="24"/>
          <w:szCs w:val="24"/>
        </w:rPr>
        <w:t xml:space="preserve">… </w:t>
      </w:r>
      <w:r w:rsidRPr="00023910">
        <w:rPr>
          <w:rFonts w:ascii="Calibri" w:eastAsia="Calibri" w:hAnsi="Calibri" w:cs="Arial"/>
          <w:sz w:val="24"/>
          <w:szCs w:val="24"/>
        </w:rPr>
        <w:t xml:space="preserve">If someone offered me the HPV vaccination right now, it might be no. Why do I need another injection for something which I personally deem as probably very low risk to me.  </w:t>
      </w:r>
    </w:p>
    <w:p w14:paraId="624ADB42" w14:textId="77777777" w:rsidR="00FE5B22" w:rsidRPr="00023910" w:rsidRDefault="00FE5B22" w:rsidP="00023910">
      <w:pPr>
        <w:spacing w:after="0" w:line="240" w:lineRule="auto"/>
        <w:ind w:left="567"/>
        <w:jc w:val="both"/>
        <w:rPr>
          <w:rFonts w:ascii="Calibri" w:eastAsia="Calibri" w:hAnsi="Calibri" w:cs="Arial"/>
          <w:sz w:val="24"/>
          <w:szCs w:val="24"/>
        </w:rPr>
      </w:pPr>
      <w:r w:rsidRPr="00023910">
        <w:rPr>
          <w:rFonts w:ascii="Calibri" w:eastAsia="Calibri" w:hAnsi="Calibri" w:cs="Arial"/>
          <w:bCs/>
          <w:sz w:val="24"/>
          <w:szCs w:val="24"/>
        </w:rPr>
        <w:t>(Group 6: Asian</w:t>
      </w:r>
      <w:r w:rsidR="00C06975" w:rsidRPr="00023910">
        <w:rPr>
          <w:rFonts w:ascii="Calibri" w:eastAsia="Calibri" w:hAnsi="Calibri" w:cs="Arial"/>
          <w:bCs/>
          <w:sz w:val="24"/>
          <w:szCs w:val="24"/>
        </w:rPr>
        <w:t>/Muslim</w:t>
      </w:r>
      <w:r w:rsidRPr="00023910">
        <w:rPr>
          <w:rFonts w:ascii="Calibri" w:eastAsia="Calibri" w:hAnsi="Calibri" w:cs="Arial"/>
          <w:bCs/>
          <w:sz w:val="24"/>
          <w:szCs w:val="24"/>
        </w:rPr>
        <w:t xml:space="preserve"> men, aged 23)</w:t>
      </w:r>
    </w:p>
    <w:p w14:paraId="6CCA6E4E" w14:textId="77777777" w:rsidR="00FE5B22" w:rsidRPr="00023910" w:rsidRDefault="00FE5B22" w:rsidP="00023910">
      <w:pPr>
        <w:spacing w:after="0" w:line="240" w:lineRule="auto"/>
        <w:ind w:left="567" w:hanging="567"/>
        <w:rPr>
          <w:rFonts w:ascii="Calibri" w:eastAsia="Calibri" w:hAnsi="Calibri" w:cs="Arial"/>
          <w:sz w:val="24"/>
          <w:szCs w:val="24"/>
        </w:rPr>
      </w:pPr>
    </w:p>
    <w:p w14:paraId="2CF6A5CA" w14:textId="77777777" w:rsidR="00FE5B22" w:rsidRPr="00023910" w:rsidRDefault="00FE5B22" w:rsidP="00023910">
      <w:pPr>
        <w:spacing w:after="0" w:line="240" w:lineRule="auto"/>
        <w:ind w:left="567"/>
        <w:jc w:val="both"/>
        <w:rPr>
          <w:rFonts w:ascii="Calibri" w:eastAsia="Calibri" w:hAnsi="Calibri" w:cs="Arial"/>
          <w:sz w:val="24"/>
          <w:szCs w:val="24"/>
        </w:rPr>
      </w:pPr>
      <w:r w:rsidRPr="00023910">
        <w:rPr>
          <w:rFonts w:ascii="Calibri" w:eastAsia="Calibri" w:hAnsi="Calibri" w:cs="Arial"/>
          <w:sz w:val="24"/>
          <w:szCs w:val="24"/>
        </w:rPr>
        <w:t>Miriam:</w:t>
      </w:r>
      <w:r w:rsidRPr="00023910">
        <w:rPr>
          <w:rFonts w:ascii="Calibri" w:eastAsia="Calibri" w:hAnsi="Calibri" w:cs="Arial"/>
          <w:sz w:val="24"/>
          <w:szCs w:val="24"/>
        </w:rPr>
        <w:tab/>
        <w:t xml:space="preserve">Because in the Asian community, people need it later, when they’re in their 20s, mid-20s. Say the vaccine and testing is available from your GP if they want to get it. Just so they know they haven’t missed their opportunity. </w:t>
      </w:r>
    </w:p>
    <w:p w14:paraId="0D430F2D" w14:textId="77777777" w:rsidR="00FE5B22" w:rsidRPr="00023910" w:rsidRDefault="00C06975" w:rsidP="00023910">
      <w:pPr>
        <w:spacing w:after="0" w:line="240" w:lineRule="auto"/>
        <w:ind w:firstLine="567"/>
        <w:rPr>
          <w:rFonts w:ascii="Calibri" w:eastAsia="Calibri" w:hAnsi="Calibri" w:cs="Arial"/>
          <w:sz w:val="24"/>
          <w:szCs w:val="24"/>
        </w:rPr>
      </w:pPr>
      <w:r w:rsidRPr="00023910">
        <w:rPr>
          <w:rFonts w:ascii="Calibri" w:eastAsia="Calibri" w:hAnsi="Calibri" w:cs="Arial"/>
          <w:sz w:val="24"/>
          <w:szCs w:val="24"/>
        </w:rPr>
        <w:t>(Group 4: Asian/</w:t>
      </w:r>
      <w:r w:rsidR="00FE5B22" w:rsidRPr="00023910">
        <w:rPr>
          <w:rFonts w:ascii="Calibri" w:eastAsia="Calibri" w:hAnsi="Calibri" w:cs="Arial"/>
          <w:sz w:val="24"/>
          <w:szCs w:val="24"/>
        </w:rPr>
        <w:t>Muslim women, aged 22-23)</w:t>
      </w:r>
    </w:p>
    <w:p w14:paraId="60A9EE30" w14:textId="77777777" w:rsidR="00FE5B22" w:rsidRPr="00023910" w:rsidRDefault="00FE5B22" w:rsidP="00023910">
      <w:pPr>
        <w:spacing w:after="0" w:line="240" w:lineRule="auto"/>
        <w:jc w:val="both"/>
        <w:rPr>
          <w:rFonts w:ascii="Calibri" w:eastAsia="Calibri" w:hAnsi="Calibri" w:cs="Arial"/>
          <w:sz w:val="24"/>
          <w:szCs w:val="24"/>
        </w:rPr>
      </w:pPr>
    </w:p>
    <w:p w14:paraId="72239428" w14:textId="161944C6" w:rsidR="00FE5B22" w:rsidRDefault="00FE5B22" w:rsidP="00013811">
      <w:pPr>
        <w:spacing w:after="0" w:line="240" w:lineRule="auto"/>
        <w:ind w:firstLine="567"/>
        <w:jc w:val="both"/>
        <w:rPr>
          <w:rFonts w:ascii="Calibri" w:eastAsia="Calibri" w:hAnsi="Calibri" w:cs="Arial"/>
          <w:sz w:val="24"/>
          <w:szCs w:val="24"/>
        </w:rPr>
      </w:pPr>
      <w:r w:rsidRPr="00023910">
        <w:rPr>
          <w:rFonts w:ascii="Calibri" w:eastAsia="Calibri" w:hAnsi="Calibri" w:cs="Arial"/>
          <w:sz w:val="24"/>
          <w:szCs w:val="24"/>
        </w:rPr>
        <w:t xml:space="preserve">Regardless of religious persuasion, young women were particularly concerned to discover that men are at risk of developing HPV-related cancers and transmitting the virus to others. Repeated questioning about routes of transmission and pleas for equality - both sexes to be vaccinated - suggested some underlying anxiety about perceived risk of acquiring HPV. </w:t>
      </w:r>
    </w:p>
    <w:p w14:paraId="62702264" w14:textId="77777777" w:rsidR="00013811" w:rsidRPr="00023910" w:rsidRDefault="00013811" w:rsidP="00013811">
      <w:pPr>
        <w:spacing w:after="0" w:line="240" w:lineRule="auto"/>
        <w:ind w:firstLine="567"/>
        <w:jc w:val="both"/>
        <w:rPr>
          <w:rFonts w:ascii="Calibri" w:eastAsia="Calibri" w:hAnsi="Calibri" w:cs="Arial"/>
          <w:sz w:val="24"/>
          <w:szCs w:val="24"/>
        </w:rPr>
      </w:pPr>
    </w:p>
    <w:p w14:paraId="59F7B1E0" w14:textId="6423D70C" w:rsidR="00FE5B22" w:rsidRPr="00023910" w:rsidRDefault="00FE5B22" w:rsidP="00BE59EA">
      <w:pPr>
        <w:spacing w:after="120" w:line="240" w:lineRule="auto"/>
        <w:ind w:left="567"/>
        <w:jc w:val="both"/>
        <w:rPr>
          <w:rFonts w:ascii="Calibri" w:eastAsia="Calibri" w:hAnsi="Calibri" w:cs="Arial"/>
          <w:sz w:val="24"/>
          <w:szCs w:val="24"/>
        </w:rPr>
      </w:pPr>
      <w:r w:rsidRPr="00023910">
        <w:rPr>
          <w:rFonts w:ascii="Calibri" w:eastAsia="Calibri" w:hAnsi="Calibri" w:cs="Arial"/>
          <w:sz w:val="24"/>
          <w:szCs w:val="24"/>
        </w:rPr>
        <w:t xml:space="preserve">Chinaka: And then the older guys are still sexually active. What about them? It should just be mandatory like tax.  </w:t>
      </w:r>
    </w:p>
    <w:p w14:paraId="0E6FB538" w14:textId="77777777" w:rsidR="00FE5B22" w:rsidRPr="00023910" w:rsidRDefault="00FE5B22" w:rsidP="00023910">
      <w:pPr>
        <w:spacing w:after="0" w:line="240" w:lineRule="auto"/>
        <w:ind w:left="567"/>
        <w:jc w:val="both"/>
        <w:rPr>
          <w:rFonts w:ascii="Calibri" w:eastAsia="Calibri" w:hAnsi="Calibri" w:cs="Arial"/>
          <w:sz w:val="24"/>
          <w:szCs w:val="24"/>
        </w:rPr>
      </w:pPr>
      <w:r w:rsidRPr="00023910">
        <w:rPr>
          <w:rFonts w:ascii="Calibri" w:eastAsia="Calibri" w:hAnsi="Calibri" w:cs="Arial"/>
          <w:sz w:val="24"/>
          <w:szCs w:val="24"/>
        </w:rPr>
        <w:t>Ebele: Any guy should be able to get it, whether they’re 60 or they’re 13.</w:t>
      </w:r>
    </w:p>
    <w:p w14:paraId="6E87ECD3" w14:textId="77777777" w:rsidR="00FE5B22" w:rsidRPr="00023910" w:rsidRDefault="00FE5B22" w:rsidP="00023910">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 </w:t>
      </w:r>
      <w:r w:rsidRPr="00023910">
        <w:rPr>
          <w:rFonts w:ascii="Calibri" w:eastAsia="Calibri" w:hAnsi="Calibri" w:cs="Arial"/>
          <w:sz w:val="24"/>
          <w:szCs w:val="24"/>
        </w:rPr>
        <w:tab/>
      </w:r>
      <w:r w:rsidR="00C06975" w:rsidRPr="00023910">
        <w:rPr>
          <w:rFonts w:ascii="Calibri" w:eastAsia="Calibri" w:hAnsi="Calibri" w:cs="Arial"/>
          <w:bCs/>
          <w:sz w:val="24"/>
          <w:szCs w:val="24"/>
        </w:rPr>
        <w:t>(Group 1: Black/</w:t>
      </w:r>
      <w:r w:rsidRPr="00023910">
        <w:rPr>
          <w:rFonts w:ascii="Calibri" w:eastAsia="Calibri" w:hAnsi="Calibri" w:cs="Arial"/>
          <w:bCs/>
          <w:sz w:val="24"/>
          <w:szCs w:val="24"/>
        </w:rPr>
        <w:t>African women, aged 16-23)</w:t>
      </w:r>
    </w:p>
    <w:p w14:paraId="6F953F6E" w14:textId="77777777" w:rsidR="00FE5B22" w:rsidRPr="00023910" w:rsidRDefault="00FE5B22" w:rsidP="00023910">
      <w:pPr>
        <w:spacing w:after="0" w:line="240" w:lineRule="auto"/>
        <w:rPr>
          <w:rFonts w:ascii="Calibri" w:eastAsia="Calibri" w:hAnsi="Calibri" w:cs="Arial"/>
          <w:b/>
          <w:sz w:val="24"/>
          <w:szCs w:val="24"/>
        </w:rPr>
      </w:pPr>
    </w:p>
    <w:p w14:paraId="4BAF44A3" w14:textId="4A82E30E" w:rsidR="00FE5B22" w:rsidRPr="00023910" w:rsidRDefault="00D441A2" w:rsidP="00013811">
      <w:pPr>
        <w:spacing w:after="0" w:line="240" w:lineRule="auto"/>
        <w:ind w:firstLine="567"/>
        <w:jc w:val="both"/>
        <w:rPr>
          <w:rFonts w:ascii="Calibri" w:eastAsia="Calibri" w:hAnsi="Calibri" w:cs="Arial"/>
          <w:sz w:val="24"/>
          <w:szCs w:val="24"/>
        </w:rPr>
      </w:pPr>
      <w:r w:rsidRPr="00023910">
        <w:rPr>
          <w:rFonts w:ascii="Calibri" w:eastAsia="Calibri" w:hAnsi="Calibri" w:cs="Arial"/>
          <w:sz w:val="24"/>
          <w:szCs w:val="24"/>
        </w:rPr>
        <w:t xml:space="preserve">Public health policy was </w:t>
      </w:r>
      <w:r w:rsidR="00FE5B22" w:rsidRPr="00023910">
        <w:rPr>
          <w:rFonts w:ascii="Calibri" w:eastAsia="Calibri" w:hAnsi="Calibri" w:cs="Arial"/>
          <w:sz w:val="24"/>
          <w:szCs w:val="24"/>
        </w:rPr>
        <w:t xml:space="preserve">frequently problematised, especially regarding how </w:t>
      </w:r>
      <w:r w:rsidRPr="00023910">
        <w:rPr>
          <w:rFonts w:ascii="Calibri" w:eastAsia="Calibri" w:hAnsi="Calibri" w:cs="Arial"/>
          <w:sz w:val="24"/>
          <w:szCs w:val="24"/>
        </w:rPr>
        <w:t xml:space="preserve">HPV </w:t>
      </w:r>
      <w:r w:rsidR="00FE5B22" w:rsidRPr="00023910">
        <w:rPr>
          <w:rFonts w:ascii="Calibri" w:eastAsia="Calibri" w:hAnsi="Calibri" w:cs="Arial"/>
          <w:sz w:val="24"/>
          <w:szCs w:val="24"/>
        </w:rPr>
        <w:t xml:space="preserve">information and the vaccine is delivered inside or outside a school programme where mass vaccinations are administered within a defined immunisation schedule. Having considered </w:t>
      </w:r>
      <w:r w:rsidR="00FE5B22" w:rsidRPr="00023910">
        <w:rPr>
          <w:rFonts w:ascii="Calibri" w:eastAsia="Calibri" w:hAnsi="Calibri" w:cs="Arial"/>
          <w:sz w:val="24"/>
          <w:szCs w:val="24"/>
        </w:rPr>
        <w:lastRenderedPageBreak/>
        <w:t xml:space="preserve">the delivery of </w:t>
      </w:r>
      <w:r w:rsidRPr="00023910">
        <w:rPr>
          <w:rFonts w:ascii="Calibri" w:eastAsia="Calibri" w:hAnsi="Calibri" w:cs="Arial"/>
          <w:sz w:val="24"/>
          <w:szCs w:val="24"/>
        </w:rPr>
        <w:t>the immunisation programme</w:t>
      </w:r>
      <w:r w:rsidR="00FE5B22" w:rsidRPr="00023910">
        <w:rPr>
          <w:rFonts w:ascii="Calibri" w:eastAsia="Calibri" w:hAnsi="Calibri" w:cs="Arial"/>
          <w:sz w:val="24"/>
          <w:szCs w:val="24"/>
        </w:rPr>
        <w:t xml:space="preserve"> in </w:t>
      </w:r>
      <w:r w:rsidR="005B43CB" w:rsidRPr="00023910">
        <w:rPr>
          <w:rFonts w:ascii="Calibri" w:eastAsia="Calibri" w:hAnsi="Calibri" w:cs="Arial"/>
          <w:sz w:val="24"/>
          <w:szCs w:val="24"/>
        </w:rPr>
        <w:t xml:space="preserve">secular contexts </w:t>
      </w:r>
      <w:r w:rsidR="002F28C4" w:rsidRPr="00023910">
        <w:rPr>
          <w:rFonts w:ascii="Calibri" w:eastAsia="Calibri" w:hAnsi="Calibri" w:cs="Arial"/>
          <w:sz w:val="24"/>
          <w:szCs w:val="24"/>
        </w:rPr>
        <w:t>such as schools</w:t>
      </w:r>
      <w:r w:rsidR="005B43CB" w:rsidRPr="00023910">
        <w:rPr>
          <w:rFonts w:ascii="Calibri" w:eastAsia="Calibri" w:hAnsi="Calibri" w:cs="Arial"/>
          <w:sz w:val="24"/>
          <w:szCs w:val="24"/>
        </w:rPr>
        <w:t xml:space="preserve"> and </w:t>
      </w:r>
      <w:r w:rsidR="002F28C4" w:rsidRPr="00023910">
        <w:rPr>
          <w:rFonts w:ascii="Calibri" w:eastAsia="Calibri" w:hAnsi="Calibri" w:cs="Arial"/>
          <w:sz w:val="24"/>
          <w:szCs w:val="24"/>
        </w:rPr>
        <w:t>health centres</w:t>
      </w:r>
      <w:r w:rsidR="00FE5B22" w:rsidRPr="00023910">
        <w:rPr>
          <w:rFonts w:ascii="Calibri" w:eastAsia="Calibri" w:hAnsi="Calibri" w:cs="Arial"/>
          <w:sz w:val="24"/>
          <w:szCs w:val="24"/>
        </w:rPr>
        <w:t xml:space="preserve">, participants </w:t>
      </w:r>
      <w:r w:rsidR="0048124A" w:rsidRPr="00023910">
        <w:rPr>
          <w:rFonts w:ascii="Calibri" w:eastAsia="Calibri" w:hAnsi="Calibri" w:cs="Arial"/>
          <w:sz w:val="24"/>
          <w:szCs w:val="24"/>
        </w:rPr>
        <w:t>discussed</w:t>
      </w:r>
      <w:r w:rsidR="00FE5B22" w:rsidRPr="00023910">
        <w:rPr>
          <w:rFonts w:ascii="Calibri" w:eastAsia="Calibri" w:hAnsi="Calibri" w:cs="Arial"/>
          <w:sz w:val="24"/>
          <w:szCs w:val="24"/>
        </w:rPr>
        <w:t xml:space="preserve"> additional strategies to address tensions within their own cultural contexts.</w:t>
      </w:r>
    </w:p>
    <w:p w14:paraId="1DE90DCA" w14:textId="77777777" w:rsidR="00AA708C" w:rsidRPr="00023910" w:rsidRDefault="00AA708C" w:rsidP="00023910">
      <w:pPr>
        <w:spacing w:after="0" w:line="240" w:lineRule="auto"/>
        <w:jc w:val="both"/>
        <w:rPr>
          <w:rFonts w:ascii="Calibri" w:hAnsi="Calibri" w:cs="Arial"/>
          <w:b/>
          <w:i/>
          <w:sz w:val="24"/>
          <w:szCs w:val="24"/>
        </w:rPr>
      </w:pPr>
    </w:p>
    <w:p w14:paraId="10C2B96E" w14:textId="3772A017" w:rsidR="00D106AD" w:rsidRDefault="00D106AD" w:rsidP="00023910">
      <w:pPr>
        <w:spacing w:after="0" w:line="240" w:lineRule="auto"/>
        <w:jc w:val="both"/>
        <w:rPr>
          <w:rFonts w:ascii="Calibri" w:hAnsi="Calibri" w:cs="Arial"/>
          <w:b/>
          <w:i/>
          <w:sz w:val="24"/>
          <w:szCs w:val="24"/>
        </w:rPr>
      </w:pPr>
      <w:r w:rsidRPr="00023910">
        <w:rPr>
          <w:rFonts w:ascii="Calibri" w:hAnsi="Calibri" w:cs="Arial"/>
          <w:b/>
          <w:i/>
          <w:sz w:val="24"/>
          <w:szCs w:val="24"/>
        </w:rPr>
        <w:t xml:space="preserve">The need for intergenerational information </w:t>
      </w:r>
    </w:p>
    <w:p w14:paraId="2AFD7D43" w14:textId="77777777" w:rsidR="00013811" w:rsidRPr="00023910" w:rsidRDefault="00013811" w:rsidP="00023910">
      <w:pPr>
        <w:spacing w:after="0" w:line="240" w:lineRule="auto"/>
        <w:jc w:val="both"/>
        <w:rPr>
          <w:rFonts w:ascii="Calibri" w:hAnsi="Calibri" w:cs="Arial"/>
          <w:b/>
          <w:i/>
          <w:sz w:val="24"/>
          <w:szCs w:val="24"/>
        </w:rPr>
      </w:pPr>
    </w:p>
    <w:p w14:paraId="19506989" w14:textId="35B11D01" w:rsidR="00D106AD" w:rsidRDefault="00D106AD" w:rsidP="00023910">
      <w:pPr>
        <w:spacing w:after="0" w:line="240" w:lineRule="auto"/>
        <w:jc w:val="both"/>
        <w:rPr>
          <w:rFonts w:ascii="Calibri" w:eastAsia="Calibri" w:hAnsi="Calibri" w:cs="Arial"/>
          <w:sz w:val="24"/>
          <w:szCs w:val="24"/>
        </w:rPr>
      </w:pPr>
      <w:r w:rsidRPr="00023910">
        <w:rPr>
          <w:rFonts w:ascii="Calibri" w:eastAsia="Calibri" w:hAnsi="Calibri" w:cs="Arial"/>
          <w:sz w:val="24"/>
          <w:szCs w:val="24"/>
        </w:rPr>
        <w:t xml:space="preserve">Social </w:t>
      </w:r>
      <w:r w:rsidR="00F53657" w:rsidRPr="00023910">
        <w:rPr>
          <w:rFonts w:ascii="Calibri" w:eastAsia="Calibri" w:hAnsi="Calibri" w:cs="Arial"/>
          <w:sz w:val="24"/>
          <w:szCs w:val="24"/>
        </w:rPr>
        <w:t>norms</w:t>
      </w:r>
      <w:r w:rsidRPr="00023910">
        <w:rPr>
          <w:rFonts w:ascii="Calibri" w:eastAsia="Calibri" w:hAnsi="Calibri" w:cs="Arial"/>
          <w:sz w:val="24"/>
          <w:szCs w:val="24"/>
        </w:rPr>
        <w:t xml:space="preserve"> within families and communities and places of worship were </w:t>
      </w:r>
      <w:r w:rsidR="00C720E1" w:rsidRPr="00023910">
        <w:rPr>
          <w:rFonts w:ascii="Calibri" w:eastAsia="Calibri" w:hAnsi="Calibri" w:cs="Arial"/>
          <w:sz w:val="24"/>
          <w:szCs w:val="24"/>
        </w:rPr>
        <w:t>emphasised</w:t>
      </w:r>
      <w:r w:rsidRPr="00023910">
        <w:rPr>
          <w:rFonts w:ascii="Calibri" w:eastAsia="Calibri" w:hAnsi="Calibri" w:cs="Arial"/>
          <w:sz w:val="24"/>
          <w:szCs w:val="24"/>
        </w:rPr>
        <w:t>. Young men from South Asian communities positioned themselves as powerless to resolve intergenerational tensions regarding ‘acceptable’ or open dialogue around HPV. In contrast, the women suggested various opportunities to promote intergenerational information</w:t>
      </w:r>
      <w:r w:rsidR="00C720E1" w:rsidRPr="00023910">
        <w:rPr>
          <w:rFonts w:ascii="Calibri" w:eastAsia="Calibri" w:hAnsi="Calibri" w:cs="Arial"/>
          <w:sz w:val="24"/>
          <w:szCs w:val="24"/>
        </w:rPr>
        <w:t>. A</w:t>
      </w:r>
      <w:r w:rsidRPr="00023910">
        <w:rPr>
          <w:rFonts w:ascii="Calibri" w:eastAsia="Calibri" w:hAnsi="Calibri" w:cs="Arial"/>
          <w:sz w:val="24"/>
          <w:szCs w:val="24"/>
        </w:rPr>
        <w:t>cross all cultural groups, participants advocated ongoing education for the older generation:</w:t>
      </w:r>
    </w:p>
    <w:p w14:paraId="66B28168" w14:textId="77777777" w:rsidR="00013811" w:rsidRPr="00023910" w:rsidRDefault="00013811" w:rsidP="00023910">
      <w:pPr>
        <w:spacing w:after="0" w:line="240" w:lineRule="auto"/>
        <w:jc w:val="both"/>
        <w:rPr>
          <w:rFonts w:ascii="Calibri" w:eastAsia="Calibri" w:hAnsi="Calibri" w:cs="Arial"/>
          <w:sz w:val="24"/>
          <w:szCs w:val="24"/>
        </w:rPr>
      </w:pPr>
    </w:p>
    <w:p w14:paraId="3CED6591" w14:textId="5B90B9A8" w:rsidR="00D106AD" w:rsidRPr="00023910" w:rsidRDefault="00D106AD" w:rsidP="00023910">
      <w:pPr>
        <w:spacing w:after="0" w:line="240" w:lineRule="auto"/>
        <w:ind w:left="567"/>
        <w:jc w:val="both"/>
        <w:rPr>
          <w:rFonts w:ascii="Calibri" w:eastAsia="Calibri" w:hAnsi="Calibri" w:cs="Arial"/>
          <w:bCs/>
          <w:sz w:val="24"/>
          <w:szCs w:val="24"/>
        </w:rPr>
      </w:pPr>
      <w:r w:rsidRPr="00023910">
        <w:rPr>
          <w:rFonts w:ascii="Calibri" w:eastAsia="Calibri" w:hAnsi="Calibri" w:cs="Arial"/>
          <w:bCs/>
          <w:sz w:val="24"/>
          <w:szCs w:val="24"/>
        </w:rPr>
        <w:t>Amitt: The older generation, culturally don't like to talk about how it is. They like to talk about how it should be</w:t>
      </w:r>
      <w:r w:rsidR="007B71B3" w:rsidRPr="00023910">
        <w:rPr>
          <w:rFonts w:ascii="Calibri" w:eastAsia="Calibri" w:hAnsi="Calibri" w:cs="Arial"/>
          <w:bCs/>
          <w:sz w:val="24"/>
          <w:szCs w:val="24"/>
        </w:rPr>
        <w:t>…</w:t>
      </w:r>
      <w:r w:rsidRPr="00023910">
        <w:rPr>
          <w:rFonts w:ascii="Calibri" w:eastAsia="Calibri" w:hAnsi="Calibri" w:cs="Arial"/>
          <w:bCs/>
          <w:sz w:val="24"/>
          <w:szCs w:val="24"/>
        </w:rPr>
        <w:t xml:space="preserve"> Depends on where you put this information. If you put it in universities… you wouldn't be as wary of cultural effects, but if you're trying to target a mosque or something like that, be very cautious of the way you approach it. </w:t>
      </w:r>
    </w:p>
    <w:p w14:paraId="7A5E3960" w14:textId="437467EC" w:rsidR="00D106AD" w:rsidRPr="00023910" w:rsidRDefault="00D106AD" w:rsidP="00023910">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       </w:t>
      </w:r>
      <w:r w:rsidR="00BE59EA">
        <w:rPr>
          <w:rFonts w:ascii="Calibri" w:eastAsia="Calibri" w:hAnsi="Calibri" w:cs="Arial"/>
          <w:sz w:val="24"/>
          <w:szCs w:val="24"/>
        </w:rPr>
        <w:t xml:space="preserve">  </w:t>
      </w:r>
      <w:r w:rsidRPr="00023910">
        <w:rPr>
          <w:rFonts w:ascii="Calibri" w:eastAsia="Calibri" w:hAnsi="Calibri" w:cs="Arial"/>
          <w:sz w:val="24"/>
          <w:szCs w:val="24"/>
        </w:rPr>
        <w:t xml:space="preserve"> </w:t>
      </w:r>
      <w:r w:rsidR="00C06975" w:rsidRPr="00023910">
        <w:rPr>
          <w:rFonts w:ascii="Calibri" w:eastAsia="Calibri" w:hAnsi="Calibri" w:cs="Arial"/>
          <w:sz w:val="24"/>
          <w:szCs w:val="24"/>
        </w:rPr>
        <w:t xml:space="preserve">(Group 6: </w:t>
      </w:r>
      <w:r w:rsidRPr="00023910">
        <w:rPr>
          <w:rFonts w:ascii="Calibri" w:eastAsia="Calibri" w:hAnsi="Calibri" w:cs="Arial"/>
          <w:sz w:val="24"/>
          <w:szCs w:val="24"/>
        </w:rPr>
        <w:t>Asian</w:t>
      </w:r>
      <w:r w:rsidR="00C06975" w:rsidRPr="00023910">
        <w:rPr>
          <w:rFonts w:ascii="Calibri" w:eastAsia="Calibri" w:hAnsi="Calibri" w:cs="Arial"/>
          <w:sz w:val="24"/>
          <w:szCs w:val="24"/>
        </w:rPr>
        <w:t>/Muslim</w:t>
      </w:r>
      <w:r w:rsidRPr="00023910">
        <w:rPr>
          <w:rFonts w:ascii="Calibri" w:eastAsia="Calibri" w:hAnsi="Calibri" w:cs="Arial"/>
          <w:sz w:val="24"/>
          <w:szCs w:val="24"/>
        </w:rPr>
        <w:t xml:space="preserve"> men, aged 23)</w:t>
      </w:r>
    </w:p>
    <w:p w14:paraId="0BCBFF94" w14:textId="77777777" w:rsidR="00D106AD" w:rsidRPr="00023910" w:rsidRDefault="00D106AD" w:rsidP="00023910">
      <w:pPr>
        <w:spacing w:after="0" w:line="240" w:lineRule="auto"/>
        <w:ind w:left="567" w:hanging="567"/>
        <w:jc w:val="both"/>
        <w:rPr>
          <w:rFonts w:ascii="Calibri" w:eastAsia="Calibri" w:hAnsi="Calibri" w:cs="Arial"/>
          <w:b/>
          <w:sz w:val="24"/>
          <w:szCs w:val="24"/>
        </w:rPr>
      </w:pPr>
    </w:p>
    <w:p w14:paraId="2C18933B" w14:textId="64462715" w:rsidR="00D106AD" w:rsidRPr="00023910" w:rsidRDefault="00D106AD" w:rsidP="00023910">
      <w:pPr>
        <w:spacing w:after="0" w:line="240" w:lineRule="auto"/>
        <w:ind w:left="567"/>
        <w:jc w:val="both"/>
        <w:rPr>
          <w:rFonts w:ascii="Calibri" w:eastAsia="Calibri" w:hAnsi="Calibri" w:cs="Arial"/>
          <w:sz w:val="24"/>
          <w:szCs w:val="24"/>
        </w:rPr>
      </w:pPr>
      <w:r w:rsidRPr="00023910">
        <w:rPr>
          <w:rFonts w:ascii="Calibri" w:eastAsia="Calibri" w:hAnsi="Calibri" w:cs="Arial"/>
          <w:sz w:val="24"/>
          <w:szCs w:val="24"/>
        </w:rPr>
        <w:t>Aminah: It’s like a youth group, but for elderly women, so look for groups like that, or other women’s classes… I think they would be more comfortable… and keener to listen</w:t>
      </w:r>
      <w:r w:rsidR="00C720E1" w:rsidRPr="00023910">
        <w:rPr>
          <w:rFonts w:ascii="Calibri" w:eastAsia="Calibri" w:hAnsi="Calibri" w:cs="Arial"/>
          <w:sz w:val="24"/>
          <w:szCs w:val="24"/>
        </w:rPr>
        <w:t>…</w:t>
      </w:r>
      <w:r w:rsidRPr="00023910">
        <w:rPr>
          <w:rFonts w:ascii="Calibri" w:eastAsia="Calibri" w:hAnsi="Calibri" w:cs="Arial"/>
          <w:sz w:val="24"/>
          <w:szCs w:val="24"/>
        </w:rPr>
        <w:t xml:space="preserve"> because they might feel a bit embarrassed, and then they can ask questions.</w:t>
      </w:r>
    </w:p>
    <w:p w14:paraId="45D4F654" w14:textId="77777777" w:rsidR="00D106AD" w:rsidRPr="00023910" w:rsidRDefault="00C06975" w:rsidP="00023910">
      <w:pPr>
        <w:spacing w:after="0" w:line="240" w:lineRule="auto"/>
        <w:ind w:left="567"/>
        <w:jc w:val="both"/>
        <w:rPr>
          <w:rFonts w:ascii="Calibri" w:eastAsia="Calibri" w:hAnsi="Calibri" w:cs="Arial"/>
          <w:sz w:val="24"/>
          <w:szCs w:val="24"/>
        </w:rPr>
      </w:pPr>
      <w:r w:rsidRPr="00023910">
        <w:rPr>
          <w:rFonts w:ascii="Calibri" w:eastAsia="Calibri" w:hAnsi="Calibri" w:cs="Arial"/>
          <w:sz w:val="24"/>
          <w:szCs w:val="24"/>
        </w:rPr>
        <w:t>(Group 4: Asian/</w:t>
      </w:r>
      <w:r w:rsidR="00D106AD" w:rsidRPr="00023910">
        <w:rPr>
          <w:rFonts w:ascii="Calibri" w:eastAsia="Calibri" w:hAnsi="Calibri" w:cs="Arial"/>
          <w:sz w:val="24"/>
          <w:szCs w:val="24"/>
        </w:rPr>
        <w:t>Muslim women, aged 22-23)</w:t>
      </w:r>
    </w:p>
    <w:p w14:paraId="15FAE1B0" w14:textId="77777777" w:rsidR="00D106AD" w:rsidRPr="00023910" w:rsidRDefault="00D106AD" w:rsidP="00023910">
      <w:pPr>
        <w:spacing w:after="0" w:line="240" w:lineRule="auto"/>
        <w:ind w:left="567"/>
        <w:jc w:val="both"/>
        <w:rPr>
          <w:rFonts w:ascii="Calibri" w:eastAsia="Times New Roman" w:hAnsi="Calibri" w:cs="Arial"/>
          <w:bCs/>
          <w:iCs/>
          <w:sz w:val="24"/>
          <w:szCs w:val="24"/>
        </w:rPr>
      </w:pPr>
    </w:p>
    <w:p w14:paraId="54B0E95D" w14:textId="11DCDA82" w:rsidR="00D106AD" w:rsidRDefault="00D106AD" w:rsidP="00013811">
      <w:pPr>
        <w:spacing w:after="0" w:line="240" w:lineRule="auto"/>
        <w:ind w:firstLine="567"/>
        <w:jc w:val="both"/>
        <w:rPr>
          <w:rFonts w:ascii="Calibri" w:eastAsia="Calibri" w:hAnsi="Calibri" w:cs="Arial"/>
          <w:sz w:val="24"/>
          <w:szCs w:val="24"/>
        </w:rPr>
      </w:pPr>
      <w:r w:rsidRPr="00023910">
        <w:rPr>
          <w:rFonts w:ascii="Calibri" w:eastAsia="Calibri" w:hAnsi="Calibri" w:cs="Arial"/>
          <w:sz w:val="24"/>
          <w:szCs w:val="24"/>
        </w:rPr>
        <w:t xml:space="preserve">To avoid alienating parents, Muslim men suggested greater transparency and a more personalised approach for example, by offering parents different ways to contact the school about the vaccine: </w:t>
      </w:r>
    </w:p>
    <w:p w14:paraId="60B75935" w14:textId="77777777" w:rsidR="00013811" w:rsidRPr="00023910" w:rsidRDefault="00013811" w:rsidP="00013811">
      <w:pPr>
        <w:spacing w:after="0" w:line="240" w:lineRule="auto"/>
        <w:ind w:firstLine="567"/>
        <w:jc w:val="both"/>
        <w:rPr>
          <w:rFonts w:ascii="Calibri" w:eastAsia="Calibri" w:hAnsi="Calibri" w:cs="Arial"/>
          <w:sz w:val="24"/>
          <w:szCs w:val="24"/>
        </w:rPr>
      </w:pPr>
    </w:p>
    <w:p w14:paraId="21F5791E" w14:textId="72094856" w:rsidR="00D106AD" w:rsidRPr="00023910" w:rsidRDefault="00D106AD" w:rsidP="00023910">
      <w:pPr>
        <w:spacing w:after="0" w:line="240" w:lineRule="auto"/>
        <w:ind w:left="567"/>
        <w:jc w:val="both"/>
        <w:rPr>
          <w:rFonts w:ascii="Calibri" w:eastAsia="Calibri" w:hAnsi="Calibri" w:cs="Arial"/>
          <w:sz w:val="24"/>
          <w:szCs w:val="24"/>
        </w:rPr>
      </w:pPr>
      <w:r w:rsidRPr="00023910">
        <w:rPr>
          <w:rFonts w:ascii="Calibri" w:eastAsia="Calibri" w:hAnsi="Calibri" w:cs="Arial"/>
          <w:sz w:val="24"/>
          <w:szCs w:val="24"/>
        </w:rPr>
        <w:t>Khaliq:</w:t>
      </w:r>
      <w:r w:rsidRPr="00023910">
        <w:rPr>
          <w:rFonts w:ascii="Calibri" w:eastAsia="Calibri" w:hAnsi="Calibri" w:cs="Arial"/>
          <w:sz w:val="24"/>
          <w:szCs w:val="24"/>
        </w:rPr>
        <w:tab/>
        <w:t xml:space="preserve">School newsletters is a good way, put up a little section explaining it, and offer them a contact line or an email,… to enquire about or if you’re worried about HPV just phone this [number], or come to school, or talk to us. </w:t>
      </w:r>
    </w:p>
    <w:p w14:paraId="61342FB1" w14:textId="77777777" w:rsidR="00D106AD" w:rsidRPr="00023910" w:rsidRDefault="00D106AD" w:rsidP="00023910">
      <w:pPr>
        <w:spacing w:after="0" w:line="240" w:lineRule="auto"/>
        <w:ind w:left="567"/>
        <w:jc w:val="both"/>
        <w:rPr>
          <w:rFonts w:ascii="Calibri" w:eastAsia="Calibri" w:hAnsi="Calibri" w:cs="Arial"/>
          <w:sz w:val="24"/>
          <w:szCs w:val="24"/>
        </w:rPr>
      </w:pPr>
      <w:r w:rsidRPr="00023910">
        <w:rPr>
          <w:rFonts w:ascii="Calibri" w:eastAsia="Calibri" w:hAnsi="Calibri" w:cs="Arial"/>
          <w:sz w:val="24"/>
          <w:szCs w:val="24"/>
        </w:rPr>
        <w:t xml:space="preserve">(Group 9: </w:t>
      </w:r>
      <w:r w:rsidR="00C06975" w:rsidRPr="00023910">
        <w:rPr>
          <w:rFonts w:ascii="Calibri" w:eastAsia="Calibri" w:hAnsi="Calibri" w:cs="Arial"/>
          <w:sz w:val="24"/>
          <w:szCs w:val="24"/>
        </w:rPr>
        <w:t>Arab/Muslim men</w:t>
      </w:r>
      <w:r w:rsidRPr="00023910">
        <w:rPr>
          <w:rFonts w:ascii="Calibri" w:eastAsia="Calibri" w:hAnsi="Calibri" w:cs="Arial"/>
          <w:sz w:val="24"/>
          <w:szCs w:val="24"/>
        </w:rPr>
        <w:t>, aged 19-20)</w:t>
      </w:r>
    </w:p>
    <w:p w14:paraId="2A167131" w14:textId="77777777" w:rsidR="00D106AD" w:rsidRPr="00023910" w:rsidRDefault="00D106AD" w:rsidP="00023910">
      <w:pPr>
        <w:spacing w:after="0" w:line="240" w:lineRule="auto"/>
        <w:ind w:left="567" w:hanging="567"/>
        <w:jc w:val="both"/>
        <w:rPr>
          <w:rFonts w:ascii="Calibri" w:eastAsia="Calibri" w:hAnsi="Calibri" w:cs="Arial"/>
          <w:sz w:val="24"/>
          <w:szCs w:val="24"/>
        </w:rPr>
      </w:pPr>
    </w:p>
    <w:p w14:paraId="3A01411D" w14:textId="5F58CD7C" w:rsidR="00D106AD" w:rsidRDefault="00D106AD" w:rsidP="00013811">
      <w:pPr>
        <w:spacing w:after="0" w:line="240" w:lineRule="auto"/>
        <w:ind w:firstLine="567"/>
        <w:jc w:val="both"/>
        <w:rPr>
          <w:rFonts w:ascii="Calibri" w:eastAsia="Calibri" w:hAnsi="Calibri" w:cs="Arial"/>
          <w:sz w:val="24"/>
          <w:szCs w:val="24"/>
        </w:rPr>
      </w:pPr>
      <w:r w:rsidRPr="00023910">
        <w:rPr>
          <w:rFonts w:ascii="Calibri" w:eastAsia="Calibri" w:hAnsi="Calibri" w:cs="Arial"/>
          <w:sz w:val="24"/>
          <w:szCs w:val="24"/>
        </w:rPr>
        <w:t xml:space="preserve">In comparison, </w:t>
      </w:r>
      <w:r w:rsidR="00BE59EA">
        <w:rPr>
          <w:rFonts w:ascii="Calibri" w:eastAsia="Calibri" w:hAnsi="Calibri" w:cs="Arial"/>
          <w:sz w:val="24"/>
          <w:szCs w:val="24"/>
        </w:rPr>
        <w:t xml:space="preserve">respondents in a group of Black </w:t>
      </w:r>
      <w:r w:rsidRPr="00023910">
        <w:rPr>
          <w:rFonts w:ascii="Calibri" w:eastAsia="Calibri" w:hAnsi="Calibri" w:cs="Arial"/>
          <w:sz w:val="24"/>
          <w:szCs w:val="24"/>
        </w:rPr>
        <w:t xml:space="preserve">men argued for a broader approach, educating everyone without fear of repercussions: </w:t>
      </w:r>
    </w:p>
    <w:p w14:paraId="5A7B4CC0" w14:textId="77777777" w:rsidR="00013811" w:rsidRPr="00023910" w:rsidRDefault="00013811" w:rsidP="00013811">
      <w:pPr>
        <w:spacing w:after="0" w:line="240" w:lineRule="auto"/>
        <w:ind w:firstLine="567"/>
        <w:jc w:val="both"/>
        <w:rPr>
          <w:rFonts w:ascii="Calibri" w:eastAsia="Calibri" w:hAnsi="Calibri" w:cs="Arial"/>
          <w:sz w:val="24"/>
          <w:szCs w:val="24"/>
        </w:rPr>
      </w:pPr>
    </w:p>
    <w:p w14:paraId="5D2BC6FB" w14:textId="77777777" w:rsidR="00D106AD" w:rsidRPr="00023910" w:rsidRDefault="00D106AD" w:rsidP="00023910">
      <w:pPr>
        <w:spacing w:after="0" w:line="240" w:lineRule="auto"/>
        <w:ind w:left="567"/>
        <w:jc w:val="both"/>
        <w:rPr>
          <w:rFonts w:ascii="Calibri" w:eastAsia="Calibri" w:hAnsi="Calibri" w:cs="Arial"/>
          <w:i/>
          <w:sz w:val="24"/>
          <w:szCs w:val="24"/>
        </w:rPr>
      </w:pPr>
      <w:r w:rsidRPr="00023910">
        <w:rPr>
          <w:rFonts w:ascii="Calibri" w:eastAsia="Calibri" w:hAnsi="Calibri" w:cs="Arial"/>
          <w:sz w:val="24"/>
          <w:szCs w:val="24"/>
        </w:rPr>
        <w:t xml:space="preserve">Amberash: I think parents as well need to be educated about this, so if kids are educated in school, parents have first-hand information already. What I want to see is some leaflets distributed in health centres as well talking about this, which is similar to HIV.  </w:t>
      </w:r>
    </w:p>
    <w:p w14:paraId="737D7607" w14:textId="77777777" w:rsidR="00D106AD" w:rsidRPr="00023910" w:rsidRDefault="00C06975" w:rsidP="00023910">
      <w:pPr>
        <w:spacing w:after="0" w:line="240" w:lineRule="auto"/>
        <w:ind w:left="567"/>
        <w:jc w:val="both"/>
        <w:rPr>
          <w:rFonts w:ascii="Calibri" w:eastAsia="Calibri" w:hAnsi="Calibri" w:cs="Arial"/>
          <w:sz w:val="24"/>
          <w:szCs w:val="24"/>
        </w:rPr>
      </w:pPr>
      <w:r w:rsidRPr="00023910">
        <w:rPr>
          <w:rFonts w:ascii="Calibri" w:eastAsia="Calibri" w:hAnsi="Calibri" w:cs="Arial"/>
          <w:sz w:val="24"/>
          <w:szCs w:val="24"/>
        </w:rPr>
        <w:t>(Group 5: Black/</w:t>
      </w:r>
      <w:r w:rsidR="00D106AD" w:rsidRPr="00023910">
        <w:rPr>
          <w:rFonts w:ascii="Calibri" w:eastAsia="Calibri" w:hAnsi="Calibri" w:cs="Arial"/>
          <w:sz w:val="24"/>
          <w:szCs w:val="24"/>
        </w:rPr>
        <w:t xml:space="preserve">African men, aged 24-26)     </w:t>
      </w:r>
    </w:p>
    <w:p w14:paraId="2F25EB7F" w14:textId="77777777" w:rsidR="00D106AD" w:rsidRPr="00023910" w:rsidRDefault="00D106AD" w:rsidP="00023910">
      <w:pPr>
        <w:spacing w:after="0" w:line="240" w:lineRule="auto"/>
        <w:jc w:val="both"/>
        <w:rPr>
          <w:rFonts w:ascii="Calibri" w:eastAsia="Calibri" w:hAnsi="Calibri" w:cs="Arial"/>
          <w:sz w:val="24"/>
          <w:szCs w:val="24"/>
        </w:rPr>
      </w:pPr>
    </w:p>
    <w:p w14:paraId="5CC831D7" w14:textId="4C9AED77" w:rsidR="00D106AD" w:rsidRPr="00023910" w:rsidRDefault="00D106AD" w:rsidP="00013811">
      <w:pPr>
        <w:spacing w:after="0" w:line="240" w:lineRule="auto"/>
        <w:ind w:firstLine="567"/>
        <w:jc w:val="both"/>
        <w:rPr>
          <w:rFonts w:ascii="Calibri" w:eastAsia="Calibri" w:hAnsi="Calibri" w:cs="Arial"/>
          <w:sz w:val="24"/>
          <w:szCs w:val="24"/>
        </w:rPr>
      </w:pPr>
      <w:r w:rsidRPr="00023910">
        <w:rPr>
          <w:rFonts w:ascii="Calibri" w:eastAsia="Calibri" w:hAnsi="Calibri" w:cs="Arial"/>
          <w:sz w:val="24"/>
          <w:szCs w:val="24"/>
        </w:rPr>
        <w:t xml:space="preserve">As a whole, participants wanted targeted education to address intergenerational concerns and HPV promotion strategies delivered across a range of settings. Notably, </w:t>
      </w:r>
      <w:r w:rsidR="00E17D47" w:rsidRPr="00023910">
        <w:rPr>
          <w:rFonts w:ascii="Calibri" w:eastAsia="Calibri" w:hAnsi="Calibri" w:cs="Arial"/>
          <w:sz w:val="24"/>
          <w:szCs w:val="24"/>
        </w:rPr>
        <w:t xml:space="preserve">they </w:t>
      </w:r>
      <w:r w:rsidRPr="00023910">
        <w:rPr>
          <w:rFonts w:ascii="Calibri" w:eastAsia="Calibri" w:hAnsi="Calibri" w:cs="Arial"/>
          <w:sz w:val="24"/>
          <w:szCs w:val="24"/>
        </w:rPr>
        <w:t>recommended different modes of communication across South Asian and Black African cultures</w:t>
      </w:r>
      <w:r w:rsidR="00183FD0" w:rsidRPr="00023910">
        <w:rPr>
          <w:rFonts w:ascii="Calibri" w:eastAsia="Calibri" w:hAnsi="Calibri" w:cs="Arial"/>
          <w:sz w:val="24"/>
          <w:szCs w:val="24"/>
        </w:rPr>
        <w:t xml:space="preserve"> (</w:t>
      </w:r>
      <w:r w:rsidR="00EC07ED" w:rsidRPr="00023910">
        <w:rPr>
          <w:rFonts w:ascii="Calibri" w:eastAsia="Calibri" w:hAnsi="Calibri" w:cs="Arial"/>
          <w:sz w:val="24"/>
          <w:szCs w:val="24"/>
        </w:rPr>
        <w:t>Kandula et al</w:t>
      </w:r>
      <w:r w:rsidR="007E4FDD" w:rsidRPr="00023910">
        <w:rPr>
          <w:rFonts w:ascii="Calibri" w:eastAsia="Calibri" w:hAnsi="Calibri" w:cs="Arial"/>
          <w:sz w:val="24"/>
          <w:szCs w:val="24"/>
        </w:rPr>
        <w:t>.,</w:t>
      </w:r>
      <w:r w:rsidR="00EC07ED" w:rsidRPr="00023910">
        <w:rPr>
          <w:rFonts w:ascii="Calibri" w:eastAsia="Calibri" w:hAnsi="Calibri" w:cs="Arial"/>
          <w:sz w:val="24"/>
          <w:szCs w:val="24"/>
        </w:rPr>
        <w:t xml:space="preserve"> 2015).</w:t>
      </w:r>
      <w:r w:rsidR="007E4FDD" w:rsidRPr="00023910">
        <w:rPr>
          <w:rFonts w:ascii="Calibri" w:eastAsia="Calibri" w:hAnsi="Calibri" w:cs="Arial"/>
          <w:sz w:val="24"/>
          <w:szCs w:val="24"/>
        </w:rPr>
        <w:t xml:space="preserve"> </w:t>
      </w:r>
    </w:p>
    <w:p w14:paraId="072CE29F" w14:textId="77777777" w:rsidR="00AA708C" w:rsidRPr="00023910" w:rsidRDefault="00AA708C" w:rsidP="00023910">
      <w:pPr>
        <w:pStyle w:val="NoSpacing"/>
        <w:jc w:val="both"/>
        <w:rPr>
          <w:rFonts w:ascii="Calibri" w:hAnsi="Calibri" w:cs="Arial"/>
          <w:b/>
          <w:i/>
          <w:sz w:val="24"/>
          <w:szCs w:val="24"/>
        </w:rPr>
      </w:pPr>
    </w:p>
    <w:p w14:paraId="5FFE953F" w14:textId="6CCFF1A0" w:rsidR="00953CD4" w:rsidRDefault="00953CD4" w:rsidP="00023910">
      <w:pPr>
        <w:pStyle w:val="NoSpacing"/>
        <w:jc w:val="both"/>
        <w:rPr>
          <w:rFonts w:ascii="Calibri" w:hAnsi="Calibri" w:cs="Arial"/>
          <w:b/>
          <w:i/>
          <w:sz w:val="24"/>
          <w:szCs w:val="24"/>
        </w:rPr>
      </w:pPr>
      <w:r w:rsidRPr="00023910">
        <w:rPr>
          <w:rFonts w:ascii="Calibri" w:hAnsi="Calibri" w:cs="Arial"/>
          <w:b/>
          <w:i/>
          <w:sz w:val="24"/>
          <w:szCs w:val="24"/>
        </w:rPr>
        <w:t xml:space="preserve">Cross-cultural communications </w:t>
      </w:r>
    </w:p>
    <w:p w14:paraId="4AEDA806" w14:textId="77777777" w:rsidR="00013811" w:rsidRPr="00013811" w:rsidRDefault="00013811" w:rsidP="00023910">
      <w:pPr>
        <w:pStyle w:val="NoSpacing"/>
        <w:jc w:val="both"/>
        <w:rPr>
          <w:rFonts w:ascii="Calibri" w:hAnsi="Calibri" w:cs="Arial"/>
          <w:sz w:val="24"/>
          <w:szCs w:val="24"/>
        </w:rPr>
      </w:pPr>
    </w:p>
    <w:p w14:paraId="44B08786" w14:textId="06493B4D" w:rsidR="00953CD4" w:rsidRDefault="00953CD4" w:rsidP="00023910">
      <w:pPr>
        <w:pStyle w:val="NoSpacing"/>
        <w:jc w:val="both"/>
        <w:rPr>
          <w:rFonts w:ascii="Calibri" w:eastAsia="Calibri" w:hAnsi="Calibri" w:cs="Arial"/>
          <w:sz w:val="24"/>
          <w:szCs w:val="24"/>
        </w:rPr>
      </w:pPr>
      <w:r w:rsidRPr="00023910">
        <w:rPr>
          <w:rFonts w:ascii="Calibri" w:eastAsia="Calibri" w:hAnsi="Calibri" w:cs="Arial"/>
          <w:sz w:val="24"/>
          <w:szCs w:val="24"/>
        </w:rPr>
        <w:lastRenderedPageBreak/>
        <w:t>Lastly, participants called for a broad, diverse and comprehensive approach to tackle the dearth of public awareness about HPV within their communities. This included: community outreach for public health practitioners to contact and work at a local and national level; exploiting opportunities such as local community and public events; delivering information in a sensitive manner engendering discussion, trust and dialogue</w:t>
      </w:r>
      <w:r w:rsidR="00754060" w:rsidRPr="00023910">
        <w:rPr>
          <w:rFonts w:ascii="Calibri" w:eastAsia="Calibri" w:hAnsi="Calibri" w:cs="Arial"/>
          <w:sz w:val="24"/>
          <w:szCs w:val="24"/>
        </w:rPr>
        <w:t xml:space="preserve">; </w:t>
      </w:r>
      <w:r w:rsidRPr="00023910">
        <w:rPr>
          <w:rFonts w:ascii="Calibri" w:eastAsia="Calibri" w:hAnsi="Calibri" w:cs="Arial"/>
          <w:bCs/>
          <w:sz w:val="24"/>
          <w:szCs w:val="24"/>
        </w:rPr>
        <w:t>striving to desexualise and destigmatise the message</w:t>
      </w:r>
      <w:r w:rsidR="009F6D81" w:rsidRPr="00023910">
        <w:rPr>
          <w:rFonts w:ascii="Calibri" w:eastAsia="Calibri" w:hAnsi="Calibri" w:cs="Arial"/>
          <w:bCs/>
          <w:sz w:val="24"/>
          <w:szCs w:val="24"/>
        </w:rPr>
        <w:t>,</w:t>
      </w:r>
      <w:r w:rsidRPr="00023910">
        <w:rPr>
          <w:rFonts w:ascii="Calibri" w:eastAsia="Calibri" w:hAnsi="Calibri" w:cs="Arial"/>
          <w:bCs/>
          <w:sz w:val="24"/>
          <w:szCs w:val="24"/>
        </w:rPr>
        <w:t xml:space="preserve"> </w:t>
      </w:r>
      <w:r w:rsidR="00754060" w:rsidRPr="00023910">
        <w:rPr>
          <w:rFonts w:ascii="Calibri" w:eastAsia="Calibri" w:hAnsi="Calibri" w:cs="Arial"/>
          <w:bCs/>
          <w:sz w:val="24"/>
          <w:szCs w:val="24"/>
        </w:rPr>
        <w:t xml:space="preserve">and </w:t>
      </w:r>
      <w:r w:rsidR="009F6D81" w:rsidRPr="00023910">
        <w:rPr>
          <w:rFonts w:ascii="Calibri" w:eastAsia="Calibri" w:hAnsi="Calibri" w:cs="Arial"/>
          <w:bCs/>
          <w:sz w:val="24"/>
          <w:szCs w:val="24"/>
        </w:rPr>
        <w:t xml:space="preserve">taking it to </w:t>
      </w:r>
      <w:r w:rsidRPr="00023910">
        <w:rPr>
          <w:rFonts w:ascii="Calibri" w:eastAsia="Calibri" w:hAnsi="Calibri" w:cs="Arial"/>
          <w:sz w:val="24"/>
          <w:szCs w:val="24"/>
        </w:rPr>
        <w:t xml:space="preserve">gender-specific </w:t>
      </w:r>
      <w:r w:rsidR="009F6D81" w:rsidRPr="00023910">
        <w:rPr>
          <w:rFonts w:ascii="Calibri" w:eastAsia="Calibri" w:hAnsi="Calibri" w:cs="Arial"/>
          <w:sz w:val="24"/>
          <w:szCs w:val="24"/>
        </w:rPr>
        <w:t>arenas</w:t>
      </w:r>
      <w:r w:rsidR="008A51D7" w:rsidRPr="00023910">
        <w:rPr>
          <w:rFonts w:ascii="Calibri" w:eastAsia="Calibri" w:hAnsi="Calibri" w:cs="Arial"/>
          <w:sz w:val="24"/>
          <w:szCs w:val="24"/>
        </w:rPr>
        <w:t xml:space="preserve"> </w:t>
      </w:r>
      <w:r w:rsidR="00754060" w:rsidRPr="00023910">
        <w:rPr>
          <w:rFonts w:ascii="Calibri" w:eastAsia="Calibri" w:hAnsi="Calibri" w:cs="Arial"/>
          <w:sz w:val="24"/>
          <w:szCs w:val="24"/>
        </w:rPr>
        <w:t xml:space="preserve">such as established women’s groups in religious or cultural centres </w:t>
      </w:r>
      <w:r w:rsidR="005C3FC4" w:rsidRPr="00023910">
        <w:rPr>
          <w:rFonts w:ascii="Calibri" w:eastAsia="Calibri" w:hAnsi="Calibri" w:cs="Arial"/>
          <w:bCs/>
          <w:sz w:val="24"/>
          <w:szCs w:val="24"/>
        </w:rPr>
        <w:t>(Re</w:t>
      </w:r>
      <w:r w:rsidR="00E44FCD">
        <w:rPr>
          <w:rFonts w:ascii="Calibri" w:eastAsia="Calibri" w:hAnsi="Calibri" w:cs="Arial"/>
          <w:bCs/>
          <w:sz w:val="24"/>
          <w:szCs w:val="24"/>
        </w:rPr>
        <w:t>sni</w:t>
      </w:r>
      <w:r w:rsidR="005C3FC4" w:rsidRPr="00023910">
        <w:rPr>
          <w:rFonts w:ascii="Calibri" w:eastAsia="Calibri" w:hAnsi="Calibri" w:cs="Arial"/>
          <w:bCs/>
          <w:sz w:val="24"/>
          <w:szCs w:val="24"/>
        </w:rPr>
        <w:t>cow</w:t>
      </w:r>
      <w:r w:rsidR="00974C48" w:rsidRPr="00023910">
        <w:rPr>
          <w:rFonts w:ascii="Calibri" w:eastAsia="Calibri" w:hAnsi="Calibri" w:cs="Arial"/>
          <w:bCs/>
          <w:sz w:val="24"/>
          <w:szCs w:val="24"/>
        </w:rPr>
        <w:t xml:space="preserve"> et al.</w:t>
      </w:r>
      <w:r w:rsidR="00E22FF5" w:rsidRPr="00023910">
        <w:rPr>
          <w:rFonts w:ascii="Calibri" w:eastAsia="Calibri" w:hAnsi="Calibri" w:cs="Arial"/>
          <w:bCs/>
          <w:sz w:val="24"/>
          <w:szCs w:val="24"/>
        </w:rPr>
        <w:t>,</w:t>
      </w:r>
      <w:r w:rsidR="005C3FC4" w:rsidRPr="00023910">
        <w:rPr>
          <w:rFonts w:ascii="Calibri" w:eastAsia="Calibri" w:hAnsi="Calibri" w:cs="Arial"/>
          <w:bCs/>
          <w:sz w:val="24"/>
          <w:szCs w:val="24"/>
        </w:rPr>
        <w:t xml:space="preserve"> 1999).</w:t>
      </w:r>
      <w:r w:rsidR="00FD5B32" w:rsidRPr="00023910">
        <w:rPr>
          <w:rFonts w:ascii="Calibri" w:eastAsia="Calibri" w:hAnsi="Calibri" w:cs="Arial"/>
          <w:bCs/>
          <w:sz w:val="24"/>
          <w:szCs w:val="24"/>
        </w:rPr>
        <w:t xml:space="preserve"> </w:t>
      </w:r>
      <w:r w:rsidRPr="00023910">
        <w:rPr>
          <w:rFonts w:ascii="Calibri" w:eastAsia="Calibri" w:hAnsi="Calibri" w:cs="Arial"/>
          <w:sz w:val="24"/>
          <w:szCs w:val="24"/>
        </w:rPr>
        <w:t xml:space="preserve">Communicating through community members and leaders was thought to be paramount. A salient message was the necessity for cultural and physical proximity - communities need to see signs and action from government to ‘work with us’ and ‘through us’: </w:t>
      </w:r>
    </w:p>
    <w:p w14:paraId="17950A48" w14:textId="77777777" w:rsidR="00013811" w:rsidRPr="00023910" w:rsidRDefault="00013811" w:rsidP="00023910">
      <w:pPr>
        <w:pStyle w:val="NoSpacing"/>
        <w:jc w:val="both"/>
        <w:rPr>
          <w:rFonts w:ascii="Calibri" w:eastAsia="Calibri" w:hAnsi="Calibri" w:cs="Arial"/>
          <w:sz w:val="24"/>
          <w:szCs w:val="24"/>
        </w:rPr>
      </w:pPr>
    </w:p>
    <w:p w14:paraId="434C0043" w14:textId="1FA881E8" w:rsidR="00953CD4" w:rsidRPr="00023910" w:rsidRDefault="00953CD4" w:rsidP="00023910">
      <w:pPr>
        <w:spacing w:after="0" w:line="240" w:lineRule="auto"/>
        <w:ind w:left="567"/>
        <w:jc w:val="both"/>
        <w:rPr>
          <w:rFonts w:ascii="Calibri" w:eastAsia="Calibri" w:hAnsi="Calibri" w:cs="Arial"/>
          <w:sz w:val="24"/>
          <w:szCs w:val="24"/>
        </w:rPr>
      </w:pPr>
      <w:r w:rsidRPr="00023910">
        <w:rPr>
          <w:rFonts w:ascii="Calibri" w:eastAsia="Calibri" w:hAnsi="Calibri" w:cs="Arial"/>
          <w:sz w:val="24"/>
          <w:szCs w:val="24"/>
        </w:rPr>
        <w:t xml:space="preserve">Amberash: The community, government, realised they find it difficult to deal with us, so we decided to create our own organisation.  Now they do approach us and find ways and answers from us… Just train somebody who has more knowledge, who has ideas of minorities, approach more people from minorities, have seminars so people can put their view forward.  </w:t>
      </w:r>
    </w:p>
    <w:p w14:paraId="55B2E959" w14:textId="77777777" w:rsidR="00953CD4" w:rsidRPr="00023910" w:rsidRDefault="00953CD4" w:rsidP="00023910">
      <w:pPr>
        <w:spacing w:after="0" w:line="240" w:lineRule="auto"/>
        <w:ind w:left="567"/>
        <w:jc w:val="both"/>
        <w:rPr>
          <w:rFonts w:ascii="Calibri" w:eastAsia="Calibri" w:hAnsi="Calibri" w:cs="Arial"/>
          <w:sz w:val="24"/>
          <w:szCs w:val="24"/>
        </w:rPr>
      </w:pPr>
      <w:r w:rsidRPr="00023910">
        <w:rPr>
          <w:rFonts w:ascii="Calibri" w:eastAsia="Calibri" w:hAnsi="Calibri" w:cs="Arial"/>
          <w:sz w:val="24"/>
          <w:szCs w:val="24"/>
        </w:rPr>
        <w:t>(</w:t>
      </w:r>
      <w:r w:rsidR="00C06975" w:rsidRPr="00023910">
        <w:rPr>
          <w:rFonts w:ascii="Calibri" w:eastAsia="Calibri" w:hAnsi="Calibri" w:cs="Arial"/>
          <w:sz w:val="24"/>
          <w:szCs w:val="24"/>
        </w:rPr>
        <w:t>Group 5: Black/</w:t>
      </w:r>
      <w:r w:rsidRPr="00023910">
        <w:rPr>
          <w:rFonts w:ascii="Calibri" w:eastAsia="Calibri" w:hAnsi="Calibri" w:cs="Arial"/>
          <w:sz w:val="24"/>
          <w:szCs w:val="24"/>
        </w:rPr>
        <w:t xml:space="preserve">African men, aged 24-26)     </w:t>
      </w:r>
    </w:p>
    <w:p w14:paraId="4BAEE175" w14:textId="77777777" w:rsidR="00953CD4" w:rsidRPr="00023910" w:rsidRDefault="00953CD4" w:rsidP="00023910">
      <w:pPr>
        <w:spacing w:after="0" w:line="240" w:lineRule="auto"/>
        <w:ind w:left="1134" w:hanging="1134"/>
        <w:jc w:val="both"/>
        <w:rPr>
          <w:rFonts w:ascii="Calibri" w:eastAsia="Calibri" w:hAnsi="Calibri" w:cs="Arial"/>
          <w:b/>
          <w:sz w:val="24"/>
          <w:szCs w:val="24"/>
        </w:rPr>
      </w:pPr>
    </w:p>
    <w:p w14:paraId="0F0C3573" w14:textId="6B568C7C" w:rsidR="00953CD4" w:rsidRDefault="00953CD4" w:rsidP="00013811">
      <w:pPr>
        <w:spacing w:after="0" w:line="240" w:lineRule="auto"/>
        <w:ind w:firstLine="567"/>
        <w:jc w:val="both"/>
        <w:rPr>
          <w:rFonts w:ascii="Calibri" w:eastAsia="Calibri" w:hAnsi="Calibri" w:cs="Arial"/>
          <w:sz w:val="24"/>
          <w:szCs w:val="24"/>
        </w:rPr>
      </w:pPr>
      <w:r w:rsidRPr="00023910">
        <w:rPr>
          <w:rFonts w:ascii="Calibri" w:eastAsia="Calibri" w:hAnsi="Calibri" w:cs="Arial"/>
          <w:sz w:val="24"/>
          <w:szCs w:val="24"/>
        </w:rPr>
        <w:t>Participants across all communities suggested a public campaign about HPV. This suited some men and women from South Asian communities who preferred messages to be delivered in “neutral” territory:</w:t>
      </w:r>
    </w:p>
    <w:p w14:paraId="7258707F" w14:textId="77777777" w:rsidR="00013811" w:rsidRPr="00023910" w:rsidRDefault="00013811" w:rsidP="00013811">
      <w:pPr>
        <w:spacing w:after="0" w:line="240" w:lineRule="auto"/>
        <w:ind w:firstLine="567"/>
        <w:jc w:val="both"/>
        <w:rPr>
          <w:rFonts w:ascii="Calibri" w:eastAsia="Calibri" w:hAnsi="Calibri" w:cs="Arial"/>
          <w:sz w:val="24"/>
          <w:szCs w:val="24"/>
        </w:rPr>
      </w:pPr>
    </w:p>
    <w:p w14:paraId="626B3E7D" w14:textId="0CF1F63B" w:rsidR="00953CD4" w:rsidRPr="00023910" w:rsidRDefault="00953CD4" w:rsidP="00023910">
      <w:pPr>
        <w:tabs>
          <w:tab w:val="left" w:pos="567"/>
        </w:tabs>
        <w:spacing w:after="0" w:line="240" w:lineRule="auto"/>
        <w:ind w:left="567" w:hanging="567"/>
        <w:jc w:val="both"/>
        <w:rPr>
          <w:rFonts w:ascii="Calibri" w:eastAsia="Calibri" w:hAnsi="Calibri" w:cs="Arial"/>
          <w:bCs/>
          <w:sz w:val="24"/>
          <w:szCs w:val="24"/>
        </w:rPr>
      </w:pPr>
      <w:r w:rsidRPr="00023910">
        <w:rPr>
          <w:rFonts w:ascii="Calibri" w:eastAsia="Calibri" w:hAnsi="Calibri" w:cs="Arial"/>
          <w:bCs/>
          <w:sz w:val="24"/>
          <w:szCs w:val="24"/>
        </w:rPr>
        <w:tab/>
        <w:t xml:space="preserve">Mandeep: There are definitely Muslims with alcohol problems, or problems related with STIs…. </w:t>
      </w:r>
      <w:r w:rsidR="00E17D47" w:rsidRPr="00023910">
        <w:rPr>
          <w:rFonts w:ascii="Calibri" w:eastAsia="Calibri" w:hAnsi="Calibri" w:cs="Arial"/>
          <w:bCs/>
          <w:sz w:val="24"/>
          <w:szCs w:val="24"/>
        </w:rPr>
        <w:t>b</w:t>
      </w:r>
      <w:r w:rsidRPr="00023910">
        <w:rPr>
          <w:rFonts w:ascii="Calibri" w:eastAsia="Calibri" w:hAnsi="Calibri" w:cs="Arial"/>
          <w:bCs/>
          <w:sz w:val="24"/>
          <w:szCs w:val="24"/>
        </w:rPr>
        <w:t>ut in a mosque environment, it's very hard to get them to admit it. That would be like one of the last places they would go to look for information. In an educational environment, in school or universities, student union, all of those kind of places are I think much better suited.</w:t>
      </w:r>
    </w:p>
    <w:p w14:paraId="474926B7" w14:textId="77777777" w:rsidR="00953CD4" w:rsidRPr="00023910" w:rsidRDefault="00953CD4" w:rsidP="00023910">
      <w:pPr>
        <w:tabs>
          <w:tab w:val="left" w:pos="567"/>
        </w:tabs>
        <w:spacing w:after="0" w:line="240" w:lineRule="auto"/>
        <w:ind w:left="1134" w:hanging="1134"/>
        <w:jc w:val="both"/>
        <w:rPr>
          <w:rFonts w:ascii="Calibri" w:eastAsia="Calibri" w:hAnsi="Calibri" w:cs="Arial"/>
          <w:sz w:val="24"/>
          <w:szCs w:val="24"/>
        </w:rPr>
      </w:pPr>
      <w:r w:rsidRPr="00023910">
        <w:rPr>
          <w:rFonts w:ascii="Calibri" w:eastAsia="Calibri" w:hAnsi="Calibri" w:cs="Arial"/>
          <w:sz w:val="24"/>
          <w:szCs w:val="24"/>
        </w:rPr>
        <w:tab/>
      </w:r>
      <w:r w:rsidR="00C06975" w:rsidRPr="00023910">
        <w:rPr>
          <w:rFonts w:ascii="Calibri" w:eastAsia="Calibri" w:hAnsi="Calibri" w:cs="Arial"/>
          <w:sz w:val="24"/>
          <w:szCs w:val="24"/>
        </w:rPr>
        <w:t xml:space="preserve">(Group 6: </w:t>
      </w:r>
      <w:r w:rsidRPr="00023910">
        <w:rPr>
          <w:rFonts w:ascii="Calibri" w:eastAsia="Calibri" w:hAnsi="Calibri" w:cs="Arial"/>
          <w:sz w:val="24"/>
          <w:szCs w:val="24"/>
        </w:rPr>
        <w:t>Asian</w:t>
      </w:r>
      <w:r w:rsidR="00C06975" w:rsidRPr="00023910">
        <w:rPr>
          <w:rFonts w:ascii="Calibri" w:eastAsia="Calibri" w:hAnsi="Calibri" w:cs="Arial"/>
          <w:sz w:val="24"/>
          <w:szCs w:val="24"/>
        </w:rPr>
        <w:t>/Muslim</w:t>
      </w:r>
      <w:r w:rsidRPr="00023910">
        <w:rPr>
          <w:rFonts w:ascii="Calibri" w:eastAsia="Calibri" w:hAnsi="Calibri" w:cs="Arial"/>
          <w:sz w:val="24"/>
          <w:szCs w:val="24"/>
        </w:rPr>
        <w:t xml:space="preserve"> men, aged 23)</w:t>
      </w:r>
    </w:p>
    <w:p w14:paraId="5C5F0422" w14:textId="77777777" w:rsidR="00953CD4" w:rsidRPr="00023910" w:rsidRDefault="00953CD4" w:rsidP="00023910">
      <w:pPr>
        <w:tabs>
          <w:tab w:val="left" w:pos="567"/>
        </w:tabs>
        <w:spacing w:after="0" w:line="240" w:lineRule="auto"/>
        <w:ind w:hanging="1134"/>
        <w:jc w:val="both"/>
        <w:rPr>
          <w:rFonts w:ascii="Calibri" w:eastAsia="Calibri" w:hAnsi="Calibri" w:cs="Arial"/>
          <w:sz w:val="24"/>
          <w:szCs w:val="24"/>
        </w:rPr>
      </w:pPr>
    </w:p>
    <w:p w14:paraId="442E7B65" w14:textId="77777777" w:rsidR="00953CD4" w:rsidRPr="00023910" w:rsidRDefault="00953CD4" w:rsidP="00BE59EA">
      <w:pPr>
        <w:tabs>
          <w:tab w:val="left" w:pos="567"/>
        </w:tabs>
        <w:spacing w:after="120" w:line="240" w:lineRule="auto"/>
        <w:ind w:left="1134" w:hanging="1134"/>
        <w:jc w:val="both"/>
        <w:rPr>
          <w:rFonts w:ascii="Calibri" w:eastAsia="Calibri" w:hAnsi="Calibri" w:cs="Arial"/>
          <w:sz w:val="24"/>
          <w:szCs w:val="24"/>
        </w:rPr>
      </w:pPr>
      <w:r w:rsidRPr="00023910">
        <w:rPr>
          <w:rFonts w:ascii="Calibri" w:eastAsia="Calibri" w:hAnsi="Calibri" w:cs="Arial"/>
          <w:sz w:val="24"/>
          <w:szCs w:val="24"/>
        </w:rPr>
        <w:tab/>
        <w:t xml:space="preserve">Layla: I wouldn’t hand it out in a mosque, no.  </w:t>
      </w:r>
    </w:p>
    <w:p w14:paraId="4640B2E0" w14:textId="77777777" w:rsidR="00953CD4" w:rsidRPr="00023910" w:rsidRDefault="00953CD4" w:rsidP="00023910">
      <w:pPr>
        <w:tabs>
          <w:tab w:val="left" w:pos="567"/>
        </w:tabs>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ab/>
        <w:t xml:space="preserve">Faiza: I think they might find that a bit… offensive, yeah. I think they should stick to high schools.  </w:t>
      </w:r>
    </w:p>
    <w:p w14:paraId="3B1B0568" w14:textId="77777777" w:rsidR="00953CD4" w:rsidRPr="00023910" w:rsidRDefault="00953CD4" w:rsidP="00023910">
      <w:pPr>
        <w:tabs>
          <w:tab w:val="left" w:pos="567"/>
        </w:tabs>
        <w:spacing w:after="0" w:line="240" w:lineRule="auto"/>
        <w:jc w:val="both"/>
        <w:rPr>
          <w:rFonts w:ascii="Calibri" w:eastAsia="Calibri" w:hAnsi="Calibri" w:cs="Arial"/>
          <w:sz w:val="24"/>
          <w:szCs w:val="24"/>
        </w:rPr>
      </w:pPr>
      <w:r w:rsidRPr="00023910">
        <w:rPr>
          <w:rFonts w:ascii="Calibri" w:eastAsia="Calibri" w:hAnsi="Calibri" w:cs="Arial"/>
          <w:sz w:val="24"/>
          <w:szCs w:val="24"/>
        </w:rPr>
        <w:tab/>
        <w:t>(Group 8: Arab/Muslim women, aged 16-17)</w:t>
      </w:r>
    </w:p>
    <w:p w14:paraId="16AB2BF1" w14:textId="77777777" w:rsidR="00953CD4" w:rsidRPr="00023910" w:rsidRDefault="00953CD4" w:rsidP="00023910">
      <w:pPr>
        <w:spacing w:after="0" w:line="240" w:lineRule="auto"/>
        <w:jc w:val="both"/>
        <w:rPr>
          <w:rFonts w:ascii="Calibri" w:eastAsia="Calibri" w:hAnsi="Calibri" w:cs="Arial"/>
          <w:bCs/>
          <w:sz w:val="24"/>
          <w:szCs w:val="24"/>
        </w:rPr>
      </w:pPr>
    </w:p>
    <w:p w14:paraId="2C27E312" w14:textId="397FFCFE" w:rsidR="00E82B3C" w:rsidRPr="00023910" w:rsidRDefault="00F81217" w:rsidP="00013811">
      <w:pPr>
        <w:spacing w:after="0" w:line="240" w:lineRule="auto"/>
        <w:ind w:firstLine="720"/>
        <w:jc w:val="both"/>
        <w:rPr>
          <w:rFonts w:ascii="Calibri" w:eastAsia="Calibri" w:hAnsi="Calibri" w:cs="Arial"/>
          <w:sz w:val="24"/>
          <w:szCs w:val="24"/>
        </w:rPr>
      </w:pPr>
      <w:r w:rsidRPr="00023910">
        <w:rPr>
          <w:rFonts w:ascii="Calibri" w:eastAsia="Calibri" w:hAnsi="Calibri" w:cs="Arial"/>
          <w:sz w:val="24"/>
          <w:szCs w:val="24"/>
        </w:rPr>
        <w:t xml:space="preserve">Mandeep’s account acknowledges “Muslims with alcohol problems, or problems related with STIs” as a hidden group within cultural norms and expectations. </w:t>
      </w:r>
      <w:r w:rsidR="008517B4" w:rsidRPr="00023910">
        <w:rPr>
          <w:rFonts w:ascii="Calibri" w:eastAsia="Calibri" w:hAnsi="Calibri" w:cs="Arial"/>
          <w:sz w:val="24"/>
          <w:szCs w:val="24"/>
        </w:rPr>
        <w:t xml:space="preserve">This points to </w:t>
      </w:r>
      <w:r w:rsidR="00F82273" w:rsidRPr="00023910">
        <w:rPr>
          <w:rFonts w:ascii="Calibri" w:eastAsia="Calibri" w:hAnsi="Calibri" w:cs="Arial"/>
          <w:sz w:val="24"/>
          <w:szCs w:val="24"/>
        </w:rPr>
        <w:t xml:space="preserve">tensions </w:t>
      </w:r>
      <w:r w:rsidR="00E82B3C" w:rsidRPr="00023910">
        <w:rPr>
          <w:rFonts w:ascii="Calibri" w:eastAsia="Calibri" w:hAnsi="Calibri" w:cs="Arial"/>
          <w:sz w:val="24"/>
          <w:szCs w:val="24"/>
        </w:rPr>
        <w:t xml:space="preserve">around </w:t>
      </w:r>
      <w:r w:rsidR="006D2D62" w:rsidRPr="00023910">
        <w:rPr>
          <w:rFonts w:ascii="Calibri" w:eastAsia="Calibri" w:hAnsi="Calibri" w:cs="Arial"/>
          <w:sz w:val="24"/>
          <w:szCs w:val="24"/>
        </w:rPr>
        <w:t xml:space="preserve">those individuals who are at risk from HPV through covert sexual practices versus those individuals who are protected </w:t>
      </w:r>
      <w:r w:rsidR="00E82B3C" w:rsidRPr="00023910">
        <w:rPr>
          <w:rFonts w:ascii="Calibri" w:eastAsia="Calibri" w:hAnsi="Calibri" w:cs="Arial"/>
          <w:sz w:val="24"/>
          <w:szCs w:val="24"/>
        </w:rPr>
        <w:t>from risk through cultural expectations around marriage as sexual debut</w:t>
      </w:r>
      <w:r w:rsidR="006D2D62" w:rsidRPr="00023910">
        <w:rPr>
          <w:rFonts w:ascii="Calibri" w:eastAsia="Calibri" w:hAnsi="Calibri" w:cs="Arial"/>
          <w:sz w:val="24"/>
          <w:szCs w:val="24"/>
        </w:rPr>
        <w:t xml:space="preserve">. </w:t>
      </w:r>
      <w:r w:rsidR="00C61058" w:rsidRPr="00023910">
        <w:rPr>
          <w:rFonts w:ascii="Calibri" w:eastAsia="Calibri" w:hAnsi="Calibri" w:cs="Arial"/>
          <w:sz w:val="24"/>
          <w:szCs w:val="24"/>
        </w:rPr>
        <w:t>Inherent within the account is the precarious notion of deeming marriage as protective for sexual health within such communities.</w:t>
      </w:r>
      <w:r w:rsidR="00E82B3C" w:rsidRPr="00023910">
        <w:rPr>
          <w:rFonts w:ascii="Calibri" w:eastAsia="Calibri" w:hAnsi="Calibri" w:cs="Arial"/>
          <w:sz w:val="24"/>
          <w:szCs w:val="24"/>
        </w:rPr>
        <w:t xml:space="preserve">  </w:t>
      </w:r>
    </w:p>
    <w:p w14:paraId="3FC18921" w14:textId="46517FAE" w:rsidR="00953CD4" w:rsidRDefault="00953CD4" w:rsidP="00013811">
      <w:pPr>
        <w:spacing w:after="0" w:line="240" w:lineRule="auto"/>
        <w:ind w:firstLine="567"/>
        <w:jc w:val="both"/>
        <w:rPr>
          <w:rFonts w:ascii="Calibri" w:eastAsia="Calibri" w:hAnsi="Calibri" w:cs="Arial"/>
          <w:sz w:val="24"/>
          <w:szCs w:val="24"/>
        </w:rPr>
      </w:pPr>
      <w:r w:rsidRPr="00023910">
        <w:rPr>
          <w:rFonts w:ascii="Calibri" w:eastAsia="Calibri" w:hAnsi="Calibri" w:cs="Arial"/>
          <w:sz w:val="24"/>
          <w:szCs w:val="24"/>
        </w:rPr>
        <w:t>Men from the Gurdwara suggested peer support from within their community was preferable to relying on outsiders to in</w:t>
      </w:r>
      <w:r w:rsidR="004F59A1" w:rsidRPr="00023910">
        <w:rPr>
          <w:rFonts w:ascii="Calibri" w:eastAsia="Calibri" w:hAnsi="Calibri" w:cs="Arial"/>
          <w:sz w:val="24"/>
          <w:szCs w:val="24"/>
        </w:rPr>
        <w:t xml:space="preserve">terpret and explain the vaccine. </w:t>
      </w:r>
      <w:r w:rsidRPr="00023910">
        <w:rPr>
          <w:rFonts w:ascii="Calibri" w:eastAsia="Calibri" w:hAnsi="Calibri" w:cs="Arial"/>
          <w:sz w:val="24"/>
          <w:szCs w:val="24"/>
        </w:rPr>
        <w:t>They warned aligning it with HIV would stigmatise the virus within their community</w:t>
      </w:r>
      <w:r w:rsidR="00C720E1" w:rsidRPr="00023910">
        <w:rPr>
          <w:rFonts w:ascii="Calibri" w:eastAsia="Calibri" w:hAnsi="Calibri" w:cs="Arial"/>
          <w:sz w:val="24"/>
          <w:szCs w:val="24"/>
        </w:rPr>
        <w:t>.</w:t>
      </w:r>
      <w:r w:rsidRPr="00023910">
        <w:rPr>
          <w:rFonts w:ascii="Calibri" w:eastAsia="Calibri" w:hAnsi="Calibri" w:cs="Arial"/>
          <w:sz w:val="24"/>
          <w:szCs w:val="24"/>
        </w:rPr>
        <w:t xml:space="preserve"> Muslim </w:t>
      </w:r>
      <w:r w:rsidR="00E82F0B">
        <w:rPr>
          <w:rFonts w:ascii="Calibri" w:eastAsia="Calibri" w:hAnsi="Calibri" w:cs="Arial"/>
          <w:sz w:val="24"/>
          <w:szCs w:val="24"/>
        </w:rPr>
        <w:t>young men</w:t>
      </w:r>
      <w:r w:rsidRPr="00023910">
        <w:rPr>
          <w:rFonts w:ascii="Calibri" w:eastAsia="Calibri" w:hAnsi="Calibri" w:cs="Arial"/>
          <w:sz w:val="24"/>
          <w:szCs w:val="24"/>
        </w:rPr>
        <w:t xml:space="preserve"> also raised the issue of stigma if the vaccine was associated with men who have sex with men:</w:t>
      </w:r>
    </w:p>
    <w:p w14:paraId="2CCBF52B" w14:textId="77777777" w:rsidR="00013811" w:rsidRPr="00023910" w:rsidRDefault="00013811" w:rsidP="00013811">
      <w:pPr>
        <w:spacing w:after="0" w:line="240" w:lineRule="auto"/>
        <w:ind w:firstLine="567"/>
        <w:jc w:val="both"/>
        <w:rPr>
          <w:rFonts w:ascii="Calibri" w:eastAsia="Calibri" w:hAnsi="Calibri" w:cs="Arial"/>
          <w:sz w:val="24"/>
          <w:szCs w:val="24"/>
        </w:rPr>
      </w:pPr>
    </w:p>
    <w:p w14:paraId="7EB682E3" w14:textId="77777777" w:rsidR="00953CD4" w:rsidRPr="00023910" w:rsidRDefault="00953CD4" w:rsidP="00023910">
      <w:pPr>
        <w:spacing w:after="0" w:line="240" w:lineRule="auto"/>
        <w:ind w:left="567"/>
        <w:jc w:val="both"/>
        <w:rPr>
          <w:rFonts w:ascii="Calibri" w:eastAsia="Calibri" w:hAnsi="Calibri" w:cs="Arial"/>
          <w:sz w:val="24"/>
          <w:szCs w:val="24"/>
        </w:rPr>
      </w:pPr>
      <w:r w:rsidRPr="00023910">
        <w:rPr>
          <w:rFonts w:ascii="Calibri" w:eastAsia="Times New Roman" w:hAnsi="Calibri" w:cs="Arial"/>
          <w:bCs/>
          <w:iCs/>
          <w:sz w:val="24"/>
          <w:szCs w:val="24"/>
        </w:rPr>
        <w:t xml:space="preserve">Ramindar: </w:t>
      </w:r>
      <w:r w:rsidRPr="00023910">
        <w:rPr>
          <w:rFonts w:ascii="Calibri" w:eastAsia="Calibri" w:hAnsi="Calibri" w:cs="Arial"/>
          <w:bCs/>
          <w:iCs/>
          <w:sz w:val="24"/>
          <w:szCs w:val="24"/>
        </w:rPr>
        <w:t xml:space="preserve">I don't know if it's as bad as HIV though, that might kind of confuse things. HIV was regarded as a big taboo, it still kind of is. If someone had HIV or someone </w:t>
      </w:r>
      <w:r w:rsidRPr="00023910">
        <w:rPr>
          <w:rFonts w:ascii="Calibri" w:eastAsia="Calibri" w:hAnsi="Calibri" w:cs="Arial"/>
          <w:bCs/>
          <w:iCs/>
          <w:sz w:val="24"/>
          <w:szCs w:val="24"/>
        </w:rPr>
        <w:lastRenderedPageBreak/>
        <w:t>mentioned it, it was something which caused a divide, and it might be, by aligning it with that you kind of…</w:t>
      </w:r>
    </w:p>
    <w:p w14:paraId="3AC83EBE" w14:textId="77777777" w:rsidR="00953CD4" w:rsidRPr="00023910" w:rsidRDefault="00953CD4" w:rsidP="00023910">
      <w:pPr>
        <w:spacing w:after="0" w:line="240" w:lineRule="auto"/>
        <w:ind w:left="567"/>
        <w:jc w:val="both"/>
        <w:rPr>
          <w:rFonts w:ascii="Calibri" w:eastAsia="Calibri" w:hAnsi="Calibri" w:cs="Arial"/>
          <w:sz w:val="24"/>
          <w:szCs w:val="24"/>
        </w:rPr>
      </w:pPr>
      <w:r w:rsidRPr="00023910">
        <w:rPr>
          <w:rFonts w:ascii="Calibri" w:eastAsia="Calibri" w:hAnsi="Calibri" w:cs="Arial"/>
          <w:sz w:val="24"/>
          <w:szCs w:val="24"/>
        </w:rPr>
        <w:t>(Group 10: Indian</w:t>
      </w:r>
      <w:r w:rsidR="00C06975" w:rsidRPr="00023910">
        <w:rPr>
          <w:rFonts w:ascii="Calibri" w:eastAsia="Calibri" w:hAnsi="Calibri" w:cs="Arial"/>
          <w:sz w:val="24"/>
          <w:szCs w:val="24"/>
        </w:rPr>
        <w:t>/Sikh men</w:t>
      </w:r>
      <w:r w:rsidRPr="00023910">
        <w:rPr>
          <w:rFonts w:ascii="Calibri" w:eastAsia="Calibri" w:hAnsi="Calibri" w:cs="Arial"/>
          <w:sz w:val="24"/>
          <w:szCs w:val="24"/>
        </w:rPr>
        <w:t xml:space="preserve">, aged 16-23)     </w:t>
      </w:r>
    </w:p>
    <w:p w14:paraId="2F1BD7AA" w14:textId="77777777" w:rsidR="00953CD4" w:rsidRPr="00023910" w:rsidRDefault="00953CD4" w:rsidP="00023910">
      <w:pPr>
        <w:spacing w:after="0" w:line="240" w:lineRule="auto"/>
        <w:ind w:left="567" w:hanging="567"/>
        <w:jc w:val="both"/>
        <w:rPr>
          <w:rFonts w:ascii="Calibri" w:eastAsia="Calibri" w:hAnsi="Calibri" w:cs="Arial"/>
          <w:bCs/>
          <w:iCs/>
          <w:sz w:val="24"/>
          <w:szCs w:val="24"/>
        </w:rPr>
      </w:pPr>
    </w:p>
    <w:p w14:paraId="5A2D6A06" w14:textId="77777777" w:rsidR="00953CD4" w:rsidRPr="00023910" w:rsidRDefault="00953CD4" w:rsidP="00BE59EA">
      <w:pPr>
        <w:spacing w:after="120" w:line="240" w:lineRule="auto"/>
        <w:ind w:left="567"/>
        <w:jc w:val="both"/>
        <w:rPr>
          <w:rFonts w:ascii="Calibri" w:eastAsia="Calibri" w:hAnsi="Calibri" w:cs="Arial"/>
          <w:bCs/>
          <w:sz w:val="24"/>
          <w:szCs w:val="24"/>
        </w:rPr>
      </w:pPr>
      <w:r w:rsidRPr="00023910">
        <w:rPr>
          <w:rFonts w:ascii="Calibri" w:eastAsia="Calibri" w:hAnsi="Calibri" w:cs="Arial"/>
          <w:bCs/>
          <w:sz w:val="24"/>
          <w:szCs w:val="24"/>
        </w:rPr>
        <w:t xml:space="preserve">Mandeep: If you're aiming it at a specific, like a Muslim culture, it would be more receptive if it was sold almost like the common cold where anyone can get it through physical contact, but you're more likely to get it if you have sex. </w:t>
      </w:r>
    </w:p>
    <w:p w14:paraId="1B495D25" w14:textId="38842587" w:rsidR="00953CD4" w:rsidRPr="00023910" w:rsidRDefault="00953CD4" w:rsidP="00023910">
      <w:pPr>
        <w:spacing w:after="0" w:line="240" w:lineRule="auto"/>
        <w:ind w:left="567"/>
        <w:jc w:val="both"/>
        <w:rPr>
          <w:rFonts w:ascii="Calibri" w:eastAsia="Calibri" w:hAnsi="Calibri" w:cs="Arial"/>
          <w:bCs/>
          <w:sz w:val="24"/>
          <w:szCs w:val="24"/>
        </w:rPr>
      </w:pPr>
      <w:r w:rsidRPr="00023910">
        <w:rPr>
          <w:rFonts w:ascii="Calibri" w:eastAsia="Calibri" w:hAnsi="Calibri" w:cs="Arial"/>
          <w:bCs/>
          <w:sz w:val="24"/>
          <w:szCs w:val="24"/>
        </w:rPr>
        <w:t>Kumar:</w:t>
      </w:r>
      <w:r w:rsidRPr="00023910">
        <w:rPr>
          <w:rFonts w:ascii="Calibri" w:eastAsia="Calibri" w:hAnsi="Calibri" w:cs="Arial"/>
          <w:bCs/>
          <w:sz w:val="24"/>
          <w:szCs w:val="24"/>
        </w:rPr>
        <w:tab/>
        <w:t>[the] consequence of rolling it out to gay men first … it becomes something seen as, oh this is important for gay men. So it almost gets, not stigma, but</w:t>
      </w:r>
      <w:r w:rsidR="007B71B3" w:rsidRPr="00023910">
        <w:rPr>
          <w:rFonts w:ascii="Calibri" w:eastAsia="Calibri" w:hAnsi="Calibri" w:cs="Arial"/>
          <w:bCs/>
          <w:sz w:val="24"/>
          <w:szCs w:val="24"/>
        </w:rPr>
        <w:t>… f</w:t>
      </w:r>
      <w:r w:rsidRPr="00023910">
        <w:rPr>
          <w:rFonts w:ascii="Calibri" w:eastAsia="Calibri" w:hAnsi="Calibri" w:cs="Arial"/>
          <w:bCs/>
          <w:sz w:val="24"/>
          <w:szCs w:val="24"/>
        </w:rPr>
        <w:t xml:space="preserve">rom a cultural perspective, we might tend to say, that's only important for gay men, so it's not really important. </w:t>
      </w:r>
    </w:p>
    <w:p w14:paraId="68871CAC" w14:textId="77777777" w:rsidR="00953CD4" w:rsidRPr="00023910" w:rsidRDefault="00953CD4" w:rsidP="00023910">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ab/>
        <w:t>(Group 6: Asian</w:t>
      </w:r>
      <w:r w:rsidR="00C06975" w:rsidRPr="00023910">
        <w:rPr>
          <w:rFonts w:ascii="Calibri" w:eastAsia="Calibri" w:hAnsi="Calibri" w:cs="Arial"/>
          <w:sz w:val="24"/>
          <w:szCs w:val="24"/>
        </w:rPr>
        <w:t>/Muslim</w:t>
      </w:r>
      <w:r w:rsidRPr="00023910">
        <w:rPr>
          <w:rFonts w:ascii="Calibri" w:eastAsia="Calibri" w:hAnsi="Calibri" w:cs="Arial"/>
          <w:sz w:val="24"/>
          <w:szCs w:val="24"/>
        </w:rPr>
        <w:t xml:space="preserve"> men, aged 23)</w:t>
      </w:r>
    </w:p>
    <w:p w14:paraId="2263D039" w14:textId="77777777" w:rsidR="00953CD4" w:rsidRPr="00023910" w:rsidRDefault="00953CD4" w:rsidP="00023910">
      <w:pPr>
        <w:spacing w:after="0" w:line="240" w:lineRule="auto"/>
        <w:jc w:val="both"/>
        <w:rPr>
          <w:rFonts w:ascii="Calibri" w:eastAsia="Calibri" w:hAnsi="Calibri" w:cs="Arial"/>
          <w:b/>
          <w:sz w:val="24"/>
          <w:szCs w:val="24"/>
        </w:rPr>
      </w:pPr>
    </w:p>
    <w:p w14:paraId="6A37D719" w14:textId="478A0404" w:rsidR="00953CD4" w:rsidRDefault="00953CD4" w:rsidP="00013811">
      <w:pPr>
        <w:spacing w:after="0" w:line="240" w:lineRule="auto"/>
        <w:ind w:firstLine="567"/>
        <w:jc w:val="both"/>
        <w:rPr>
          <w:rFonts w:ascii="Calibri" w:eastAsia="Calibri" w:hAnsi="Calibri" w:cs="Arial"/>
          <w:sz w:val="24"/>
          <w:szCs w:val="24"/>
        </w:rPr>
      </w:pPr>
      <w:r w:rsidRPr="00023910">
        <w:rPr>
          <w:rFonts w:ascii="Calibri" w:eastAsia="Calibri" w:hAnsi="Calibri" w:cs="Arial"/>
          <w:sz w:val="24"/>
          <w:szCs w:val="24"/>
        </w:rPr>
        <w:t>In contrast to this fear of offending elders or causing disrespect, some women asked for presentations to be delivered to women’s groups within the religious community and mosque/Gurdwara complexes:</w:t>
      </w:r>
    </w:p>
    <w:p w14:paraId="14C8DE9A" w14:textId="77777777" w:rsidR="00013811" w:rsidRPr="00023910" w:rsidRDefault="00013811" w:rsidP="00013811">
      <w:pPr>
        <w:spacing w:after="0" w:line="240" w:lineRule="auto"/>
        <w:ind w:firstLine="567"/>
        <w:jc w:val="both"/>
        <w:rPr>
          <w:rFonts w:ascii="Calibri" w:eastAsia="Calibri" w:hAnsi="Calibri" w:cs="Arial"/>
          <w:sz w:val="24"/>
          <w:szCs w:val="24"/>
        </w:rPr>
      </w:pPr>
    </w:p>
    <w:p w14:paraId="7B43C35A" w14:textId="77777777" w:rsidR="00953CD4" w:rsidRPr="00023910" w:rsidRDefault="00953CD4" w:rsidP="00BE59EA">
      <w:pPr>
        <w:spacing w:after="120" w:line="240" w:lineRule="auto"/>
        <w:ind w:left="567"/>
        <w:jc w:val="both"/>
        <w:rPr>
          <w:rFonts w:ascii="Calibri" w:eastAsia="Calibri" w:hAnsi="Calibri" w:cs="Arial"/>
          <w:sz w:val="24"/>
          <w:szCs w:val="24"/>
        </w:rPr>
      </w:pPr>
      <w:r w:rsidRPr="00023910">
        <w:rPr>
          <w:rFonts w:ascii="Calibri" w:eastAsia="Calibri" w:hAnsi="Calibri" w:cs="Arial"/>
          <w:sz w:val="24"/>
          <w:szCs w:val="24"/>
        </w:rPr>
        <w:t>Deepti:</w:t>
      </w:r>
      <w:r w:rsidRPr="00023910">
        <w:rPr>
          <w:rFonts w:ascii="Calibri" w:eastAsia="Calibri" w:hAnsi="Calibri" w:cs="Arial"/>
          <w:sz w:val="24"/>
          <w:szCs w:val="24"/>
        </w:rPr>
        <w:tab/>
        <w:t>I think we should start something in the Gurdwara itself for the younger kids that come here.</w:t>
      </w:r>
    </w:p>
    <w:p w14:paraId="71AA5BC3" w14:textId="40A09099" w:rsidR="00953CD4" w:rsidRPr="00023910" w:rsidRDefault="00953CD4" w:rsidP="00BE59EA">
      <w:pPr>
        <w:spacing w:after="120" w:line="240" w:lineRule="auto"/>
        <w:ind w:left="567"/>
        <w:jc w:val="both"/>
        <w:rPr>
          <w:rFonts w:ascii="Calibri" w:eastAsia="Calibri" w:hAnsi="Calibri" w:cs="Arial"/>
          <w:sz w:val="24"/>
          <w:szCs w:val="24"/>
        </w:rPr>
      </w:pPr>
      <w:r w:rsidRPr="00023910">
        <w:rPr>
          <w:rFonts w:ascii="Calibri" w:eastAsia="Calibri" w:hAnsi="Calibri" w:cs="Arial"/>
          <w:sz w:val="24"/>
          <w:szCs w:val="24"/>
        </w:rPr>
        <w:t>Gurpreet: Or just for women, like younger women…They don't want to talk about the same subject with men.</w:t>
      </w:r>
    </w:p>
    <w:p w14:paraId="2F8F42A6" w14:textId="77777777" w:rsidR="00953CD4" w:rsidRPr="00023910" w:rsidRDefault="00953CD4" w:rsidP="00023910">
      <w:pPr>
        <w:spacing w:after="0" w:line="240" w:lineRule="auto"/>
        <w:ind w:left="567"/>
        <w:jc w:val="both"/>
        <w:rPr>
          <w:rFonts w:ascii="Calibri" w:eastAsia="Calibri" w:hAnsi="Calibri" w:cs="Arial"/>
          <w:sz w:val="24"/>
          <w:szCs w:val="24"/>
        </w:rPr>
      </w:pPr>
      <w:r w:rsidRPr="00023910">
        <w:rPr>
          <w:rFonts w:ascii="Calibri" w:eastAsia="Calibri" w:hAnsi="Calibri" w:cs="Arial"/>
          <w:sz w:val="24"/>
          <w:szCs w:val="24"/>
        </w:rPr>
        <w:t>Divya: If they're not comfortable speaking about it maybe we can have like wee closed groups like this.</w:t>
      </w:r>
    </w:p>
    <w:p w14:paraId="25FCA90E" w14:textId="77777777" w:rsidR="00953CD4" w:rsidRPr="00023910" w:rsidRDefault="00953CD4" w:rsidP="00023910">
      <w:pPr>
        <w:spacing w:after="0" w:line="240" w:lineRule="auto"/>
        <w:ind w:left="567"/>
        <w:jc w:val="both"/>
        <w:rPr>
          <w:rFonts w:ascii="Calibri" w:eastAsia="Calibri" w:hAnsi="Calibri" w:cs="Arial"/>
          <w:sz w:val="24"/>
          <w:szCs w:val="24"/>
        </w:rPr>
      </w:pPr>
      <w:r w:rsidRPr="00023910">
        <w:rPr>
          <w:rFonts w:ascii="Calibri" w:eastAsia="Calibri" w:hAnsi="Calibri" w:cs="Arial"/>
          <w:sz w:val="24"/>
          <w:szCs w:val="24"/>
        </w:rPr>
        <w:t xml:space="preserve">(Group 11: </w:t>
      </w:r>
      <w:r w:rsidR="00C06975" w:rsidRPr="00023910">
        <w:rPr>
          <w:rFonts w:ascii="Calibri" w:eastAsia="Calibri" w:hAnsi="Calibri" w:cs="Arial"/>
          <w:sz w:val="24"/>
          <w:szCs w:val="24"/>
        </w:rPr>
        <w:t>Indian/Sikh</w:t>
      </w:r>
      <w:r w:rsidRPr="00023910">
        <w:rPr>
          <w:rFonts w:ascii="Calibri" w:eastAsia="Calibri" w:hAnsi="Calibri" w:cs="Arial"/>
          <w:sz w:val="24"/>
          <w:szCs w:val="24"/>
        </w:rPr>
        <w:t xml:space="preserve"> </w:t>
      </w:r>
      <w:r w:rsidR="00C06975" w:rsidRPr="00023910">
        <w:rPr>
          <w:rFonts w:ascii="Calibri" w:eastAsia="Calibri" w:hAnsi="Calibri" w:cs="Arial"/>
          <w:sz w:val="24"/>
          <w:szCs w:val="24"/>
        </w:rPr>
        <w:t>women</w:t>
      </w:r>
      <w:r w:rsidRPr="00023910">
        <w:rPr>
          <w:rFonts w:ascii="Calibri" w:eastAsia="Calibri" w:hAnsi="Calibri" w:cs="Arial"/>
          <w:sz w:val="24"/>
          <w:szCs w:val="24"/>
        </w:rPr>
        <w:t>, aged 17-20)</w:t>
      </w:r>
    </w:p>
    <w:p w14:paraId="68EE5440" w14:textId="77777777" w:rsidR="00AA4255" w:rsidRPr="00023910" w:rsidRDefault="00AA4255" w:rsidP="00023910">
      <w:pPr>
        <w:spacing w:after="0" w:line="240" w:lineRule="auto"/>
        <w:jc w:val="both"/>
        <w:rPr>
          <w:rFonts w:ascii="Calibri" w:eastAsia="Calibri" w:hAnsi="Calibri" w:cs="Arial"/>
          <w:i/>
          <w:sz w:val="24"/>
          <w:szCs w:val="24"/>
        </w:rPr>
      </w:pPr>
    </w:p>
    <w:p w14:paraId="1A23171C" w14:textId="77777777" w:rsidR="00953CD4" w:rsidRPr="00023910" w:rsidRDefault="00953CD4" w:rsidP="00023910">
      <w:pPr>
        <w:spacing w:after="0" w:line="240" w:lineRule="auto"/>
        <w:jc w:val="both"/>
        <w:rPr>
          <w:rFonts w:ascii="Calibri" w:eastAsia="Calibri" w:hAnsi="Calibri" w:cs="Arial"/>
          <w:b/>
          <w:sz w:val="24"/>
          <w:szCs w:val="24"/>
        </w:rPr>
      </w:pPr>
      <w:r w:rsidRPr="00023910">
        <w:rPr>
          <w:rFonts w:ascii="Calibri" w:eastAsia="Calibri" w:hAnsi="Calibri" w:cs="Arial"/>
          <w:b/>
          <w:sz w:val="24"/>
          <w:szCs w:val="24"/>
        </w:rPr>
        <w:t xml:space="preserve">Discussion </w:t>
      </w:r>
    </w:p>
    <w:p w14:paraId="69EAA887" w14:textId="77777777" w:rsidR="00013811" w:rsidRDefault="00013811" w:rsidP="00023910">
      <w:pPr>
        <w:spacing w:after="0" w:line="240" w:lineRule="auto"/>
        <w:jc w:val="both"/>
        <w:rPr>
          <w:rFonts w:ascii="Calibri" w:eastAsia="Calibri" w:hAnsi="Calibri" w:cs="Arial"/>
          <w:sz w:val="24"/>
          <w:szCs w:val="24"/>
        </w:rPr>
      </w:pPr>
    </w:p>
    <w:p w14:paraId="4F3A4A50" w14:textId="75E4E9CF" w:rsidR="00953CD4" w:rsidRPr="00023910" w:rsidRDefault="00227E4D" w:rsidP="00023910">
      <w:pPr>
        <w:spacing w:after="0" w:line="240" w:lineRule="auto"/>
        <w:jc w:val="both"/>
        <w:rPr>
          <w:rFonts w:ascii="Calibri" w:eastAsia="Calibri" w:hAnsi="Calibri" w:cs="Arial"/>
          <w:sz w:val="24"/>
          <w:szCs w:val="24"/>
        </w:rPr>
      </w:pPr>
      <w:r w:rsidRPr="00023910">
        <w:rPr>
          <w:rFonts w:ascii="Calibri" w:eastAsia="Calibri" w:hAnsi="Calibri" w:cs="Arial"/>
          <w:sz w:val="24"/>
          <w:szCs w:val="24"/>
        </w:rPr>
        <w:t>A</w:t>
      </w:r>
      <w:r w:rsidR="00D4056B" w:rsidRPr="00023910">
        <w:rPr>
          <w:rFonts w:ascii="Calibri" w:eastAsia="Calibri" w:hAnsi="Calibri" w:cs="Arial"/>
          <w:sz w:val="24"/>
          <w:szCs w:val="24"/>
        </w:rPr>
        <w:t xml:space="preserve">n </w:t>
      </w:r>
      <w:r w:rsidR="00E14BE6" w:rsidRPr="00023910">
        <w:rPr>
          <w:rFonts w:ascii="Calibri" w:eastAsia="Calibri" w:hAnsi="Calibri" w:cs="Arial"/>
          <w:sz w:val="24"/>
          <w:szCs w:val="24"/>
        </w:rPr>
        <w:t xml:space="preserve">HPV </w:t>
      </w:r>
      <w:r w:rsidR="00953CD4" w:rsidRPr="00023910">
        <w:rPr>
          <w:rFonts w:ascii="Calibri" w:eastAsia="Calibri" w:hAnsi="Calibri" w:cs="Arial"/>
          <w:sz w:val="24"/>
          <w:szCs w:val="24"/>
        </w:rPr>
        <w:t>community engagement model</w:t>
      </w:r>
      <w:r w:rsidR="00D4056B" w:rsidRPr="00023910">
        <w:rPr>
          <w:rFonts w:ascii="Calibri" w:eastAsia="Calibri" w:hAnsi="Calibri" w:cs="Arial"/>
          <w:sz w:val="24"/>
          <w:szCs w:val="24"/>
        </w:rPr>
        <w:t>,</w:t>
      </w:r>
      <w:r w:rsidRPr="00023910">
        <w:rPr>
          <w:rFonts w:ascii="Calibri" w:eastAsia="Calibri" w:hAnsi="Calibri" w:cs="Arial"/>
          <w:sz w:val="24"/>
          <w:szCs w:val="24"/>
        </w:rPr>
        <w:t xml:space="preserve"> </w:t>
      </w:r>
      <w:r w:rsidR="00D4056B" w:rsidRPr="00023910">
        <w:rPr>
          <w:rFonts w:ascii="Calibri" w:eastAsia="Calibri" w:hAnsi="Calibri" w:cs="Arial"/>
          <w:sz w:val="24"/>
          <w:szCs w:val="24"/>
        </w:rPr>
        <w:t xml:space="preserve">derived </w:t>
      </w:r>
      <w:r w:rsidRPr="00023910">
        <w:rPr>
          <w:rFonts w:ascii="Calibri" w:eastAsia="Calibri" w:hAnsi="Calibri" w:cs="Arial"/>
          <w:sz w:val="24"/>
          <w:szCs w:val="24"/>
        </w:rPr>
        <w:t>from our analysis</w:t>
      </w:r>
      <w:r w:rsidR="00D4056B" w:rsidRPr="00023910">
        <w:rPr>
          <w:rFonts w:ascii="Calibri" w:eastAsia="Calibri" w:hAnsi="Calibri" w:cs="Arial"/>
          <w:sz w:val="24"/>
          <w:szCs w:val="24"/>
        </w:rPr>
        <w:t>,</w:t>
      </w:r>
      <w:r w:rsidRPr="00023910">
        <w:rPr>
          <w:rFonts w:ascii="Calibri" w:eastAsia="Calibri" w:hAnsi="Calibri" w:cs="Arial"/>
          <w:sz w:val="24"/>
          <w:szCs w:val="24"/>
        </w:rPr>
        <w:t xml:space="preserve"> conceptualises a process of engagement and empowerment </w:t>
      </w:r>
      <w:r w:rsidR="005B43CB" w:rsidRPr="00023910">
        <w:rPr>
          <w:rFonts w:ascii="Calibri" w:eastAsia="Calibri" w:hAnsi="Calibri" w:cs="Arial"/>
          <w:sz w:val="24"/>
          <w:szCs w:val="24"/>
        </w:rPr>
        <w:t xml:space="preserve">recognising </w:t>
      </w:r>
      <w:r w:rsidR="00953CD4" w:rsidRPr="00023910">
        <w:rPr>
          <w:rFonts w:ascii="Calibri" w:eastAsia="Calibri" w:hAnsi="Calibri" w:cs="Arial"/>
          <w:sz w:val="24"/>
          <w:szCs w:val="24"/>
        </w:rPr>
        <w:t xml:space="preserve">context and complexity </w:t>
      </w:r>
      <w:r w:rsidR="00E14BE6" w:rsidRPr="00023910">
        <w:rPr>
          <w:rFonts w:ascii="Calibri" w:eastAsia="Calibri" w:hAnsi="Calibri" w:cs="Arial"/>
          <w:sz w:val="24"/>
          <w:szCs w:val="24"/>
        </w:rPr>
        <w:t xml:space="preserve">as a </w:t>
      </w:r>
      <w:r w:rsidR="00953CD4" w:rsidRPr="00023910">
        <w:rPr>
          <w:rFonts w:ascii="Calibri" w:eastAsia="Calibri" w:hAnsi="Calibri" w:cs="Arial"/>
          <w:sz w:val="24"/>
          <w:szCs w:val="24"/>
        </w:rPr>
        <w:t xml:space="preserve">way forward for policy and practice. </w:t>
      </w:r>
      <w:r w:rsidR="00F53657" w:rsidRPr="00023910">
        <w:rPr>
          <w:rFonts w:ascii="Calibri" w:eastAsia="Calibri" w:hAnsi="Calibri" w:cs="Arial"/>
          <w:sz w:val="24"/>
          <w:szCs w:val="24"/>
        </w:rPr>
        <w:t>P</w:t>
      </w:r>
      <w:r w:rsidR="00953CD4" w:rsidRPr="00023910">
        <w:rPr>
          <w:rFonts w:ascii="Calibri" w:eastAsia="Calibri" w:hAnsi="Calibri" w:cs="Arial"/>
          <w:sz w:val="24"/>
          <w:szCs w:val="24"/>
        </w:rPr>
        <w:t xml:space="preserve">articipants provided </w:t>
      </w:r>
      <w:r w:rsidR="00FD24BC" w:rsidRPr="00023910">
        <w:rPr>
          <w:rFonts w:ascii="Calibri" w:eastAsia="Calibri" w:hAnsi="Calibri" w:cs="Arial"/>
          <w:sz w:val="24"/>
          <w:szCs w:val="24"/>
        </w:rPr>
        <w:t xml:space="preserve">strategies </w:t>
      </w:r>
      <w:r w:rsidR="00953CD4" w:rsidRPr="00023910">
        <w:rPr>
          <w:rFonts w:ascii="Calibri" w:eastAsia="Calibri" w:hAnsi="Calibri" w:cs="Arial"/>
          <w:sz w:val="24"/>
          <w:szCs w:val="24"/>
        </w:rPr>
        <w:t xml:space="preserve">for </w:t>
      </w:r>
      <w:r w:rsidR="003D2842" w:rsidRPr="00023910">
        <w:rPr>
          <w:rFonts w:ascii="Calibri" w:eastAsia="Calibri" w:hAnsi="Calibri" w:cs="Arial"/>
          <w:sz w:val="24"/>
          <w:szCs w:val="24"/>
        </w:rPr>
        <w:t>tailor</w:t>
      </w:r>
      <w:r w:rsidRPr="00023910">
        <w:rPr>
          <w:rFonts w:ascii="Calibri" w:eastAsia="Calibri" w:hAnsi="Calibri" w:cs="Arial"/>
          <w:sz w:val="24"/>
          <w:szCs w:val="24"/>
        </w:rPr>
        <w:t>ed</w:t>
      </w:r>
      <w:r w:rsidR="00953CD4" w:rsidRPr="00023910">
        <w:rPr>
          <w:rFonts w:ascii="Calibri" w:eastAsia="Calibri" w:hAnsi="Calibri" w:cs="Arial"/>
          <w:sz w:val="24"/>
          <w:szCs w:val="24"/>
        </w:rPr>
        <w:t xml:space="preserve"> public health interventions - how they </w:t>
      </w:r>
      <w:r w:rsidR="000E1F12" w:rsidRPr="00023910">
        <w:rPr>
          <w:rFonts w:ascii="Calibri" w:eastAsia="Calibri" w:hAnsi="Calibri" w:cs="Arial"/>
          <w:sz w:val="24"/>
          <w:szCs w:val="24"/>
        </w:rPr>
        <w:t>could</w:t>
      </w:r>
      <w:r w:rsidR="00953CD4" w:rsidRPr="00023910">
        <w:rPr>
          <w:rFonts w:ascii="Calibri" w:eastAsia="Calibri" w:hAnsi="Calibri" w:cs="Arial"/>
          <w:sz w:val="24"/>
          <w:szCs w:val="24"/>
        </w:rPr>
        <w:t xml:space="preserve"> be delivered, by whom, when, and </w:t>
      </w:r>
      <w:r w:rsidR="000E1F12" w:rsidRPr="00023910">
        <w:rPr>
          <w:rFonts w:ascii="Calibri" w:eastAsia="Calibri" w:hAnsi="Calibri" w:cs="Arial"/>
          <w:sz w:val="24"/>
          <w:szCs w:val="24"/>
        </w:rPr>
        <w:t>where</w:t>
      </w:r>
      <w:r w:rsidR="00953CD4" w:rsidRPr="00023910">
        <w:rPr>
          <w:rFonts w:ascii="Calibri" w:eastAsia="Calibri" w:hAnsi="Calibri" w:cs="Arial"/>
          <w:sz w:val="24"/>
          <w:szCs w:val="24"/>
        </w:rPr>
        <w:t xml:space="preserve">. The model </w:t>
      </w:r>
      <w:r w:rsidR="003D2842" w:rsidRPr="00023910">
        <w:rPr>
          <w:rFonts w:ascii="Calibri" w:eastAsia="Calibri" w:hAnsi="Calibri" w:cs="Arial"/>
          <w:sz w:val="24"/>
          <w:szCs w:val="24"/>
        </w:rPr>
        <w:t>embraces</w:t>
      </w:r>
      <w:r w:rsidR="00953CD4" w:rsidRPr="00023910">
        <w:rPr>
          <w:rFonts w:ascii="Calibri" w:eastAsia="Calibri" w:hAnsi="Calibri" w:cs="Arial"/>
          <w:sz w:val="24"/>
          <w:szCs w:val="24"/>
        </w:rPr>
        <w:t xml:space="preserve"> cultural </w:t>
      </w:r>
      <w:r w:rsidR="002D66F9" w:rsidRPr="00023910">
        <w:rPr>
          <w:rFonts w:ascii="Calibri" w:eastAsia="Calibri" w:hAnsi="Calibri" w:cs="Arial"/>
          <w:sz w:val="24"/>
          <w:szCs w:val="24"/>
        </w:rPr>
        <w:t xml:space="preserve">sensitivities and </w:t>
      </w:r>
      <w:r w:rsidR="003D2842" w:rsidRPr="00023910">
        <w:rPr>
          <w:rFonts w:ascii="Calibri" w:eastAsia="Calibri" w:hAnsi="Calibri" w:cs="Arial"/>
          <w:sz w:val="24"/>
          <w:szCs w:val="24"/>
        </w:rPr>
        <w:t>diversity</w:t>
      </w:r>
      <w:r w:rsidR="00953CD4" w:rsidRPr="00023910">
        <w:rPr>
          <w:rFonts w:ascii="Calibri" w:eastAsia="Calibri" w:hAnsi="Calibri" w:cs="Arial"/>
          <w:sz w:val="24"/>
          <w:szCs w:val="24"/>
        </w:rPr>
        <w:t xml:space="preserve"> with the purpose of raising acceptability of the HPV vaccine</w:t>
      </w:r>
      <w:r w:rsidR="005B43CB" w:rsidRPr="00023910">
        <w:rPr>
          <w:rFonts w:ascii="Calibri" w:eastAsia="Calibri" w:hAnsi="Calibri" w:cs="Arial"/>
          <w:sz w:val="24"/>
          <w:szCs w:val="24"/>
        </w:rPr>
        <w:t xml:space="preserve"> </w:t>
      </w:r>
      <w:r w:rsidR="007335CC" w:rsidRPr="00023910">
        <w:rPr>
          <w:rFonts w:ascii="Calibri" w:eastAsia="Calibri" w:hAnsi="Calibri" w:cs="Arial"/>
          <w:sz w:val="24"/>
          <w:szCs w:val="24"/>
        </w:rPr>
        <w:t xml:space="preserve">and </w:t>
      </w:r>
      <w:r w:rsidR="00B85B91" w:rsidRPr="00023910">
        <w:rPr>
          <w:rFonts w:ascii="Calibri" w:eastAsia="Calibri" w:hAnsi="Calibri" w:cs="Arial"/>
          <w:sz w:val="24"/>
          <w:szCs w:val="24"/>
        </w:rPr>
        <w:t xml:space="preserve">promoting </w:t>
      </w:r>
      <w:r w:rsidR="007335CC" w:rsidRPr="00023910">
        <w:rPr>
          <w:rFonts w:ascii="Calibri" w:eastAsia="Calibri" w:hAnsi="Calibri" w:cs="Arial"/>
          <w:sz w:val="24"/>
          <w:szCs w:val="24"/>
        </w:rPr>
        <w:t>self-determin</w:t>
      </w:r>
      <w:r w:rsidR="00B85B91" w:rsidRPr="00023910">
        <w:rPr>
          <w:rFonts w:ascii="Calibri" w:eastAsia="Calibri" w:hAnsi="Calibri" w:cs="Arial"/>
          <w:sz w:val="24"/>
          <w:szCs w:val="24"/>
        </w:rPr>
        <w:t>ism</w:t>
      </w:r>
      <w:r w:rsidR="007335CC" w:rsidRPr="00023910">
        <w:rPr>
          <w:rFonts w:ascii="Calibri" w:eastAsia="Calibri" w:hAnsi="Calibri" w:cs="Arial"/>
          <w:sz w:val="24"/>
          <w:szCs w:val="24"/>
        </w:rPr>
        <w:t xml:space="preserve">. </w:t>
      </w:r>
      <w:r w:rsidR="00953CD4" w:rsidRPr="00023910">
        <w:rPr>
          <w:rFonts w:ascii="Calibri" w:eastAsia="Calibri" w:hAnsi="Calibri" w:cs="Arial"/>
          <w:sz w:val="24"/>
          <w:szCs w:val="24"/>
        </w:rPr>
        <w:t xml:space="preserve">Differing </w:t>
      </w:r>
      <w:r w:rsidR="00E14BE6" w:rsidRPr="00023910">
        <w:rPr>
          <w:rFonts w:ascii="Calibri" w:eastAsia="Calibri" w:hAnsi="Calibri" w:cs="Arial"/>
          <w:sz w:val="24"/>
          <w:szCs w:val="24"/>
        </w:rPr>
        <w:t xml:space="preserve">participant </w:t>
      </w:r>
      <w:r w:rsidR="00953CD4" w:rsidRPr="00023910">
        <w:rPr>
          <w:rFonts w:ascii="Calibri" w:eastAsia="Calibri" w:hAnsi="Calibri" w:cs="Arial"/>
          <w:sz w:val="24"/>
          <w:szCs w:val="24"/>
        </w:rPr>
        <w:t xml:space="preserve">views shed light on the </w:t>
      </w:r>
      <w:r w:rsidR="00D73660" w:rsidRPr="00023910">
        <w:rPr>
          <w:rFonts w:ascii="Calibri" w:eastAsia="Calibri" w:hAnsi="Calibri" w:cs="Arial"/>
          <w:sz w:val="24"/>
          <w:szCs w:val="24"/>
        </w:rPr>
        <w:t>question of</w:t>
      </w:r>
      <w:r w:rsidR="00953CD4" w:rsidRPr="00023910">
        <w:rPr>
          <w:rFonts w:ascii="Calibri" w:eastAsia="Calibri" w:hAnsi="Calibri" w:cs="Arial"/>
          <w:sz w:val="24"/>
          <w:szCs w:val="24"/>
        </w:rPr>
        <w:t xml:space="preserve"> whether HPV messages should be </w:t>
      </w:r>
      <w:r w:rsidRPr="00023910">
        <w:rPr>
          <w:rFonts w:ascii="Calibri" w:eastAsia="Calibri" w:hAnsi="Calibri" w:cs="Arial"/>
          <w:sz w:val="24"/>
          <w:szCs w:val="24"/>
        </w:rPr>
        <w:t xml:space="preserve">gendered, </w:t>
      </w:r>
      <w:r w:rsidR="00953CD4" w:rsidRPr="00023910">
        <w:rPr>
          <w:rFonts w:ascii="Calibri" w:eastAsia="Calibri" w:hAnsi="Calibri" w:cs="Arial"/>
          <w:sz w:val="24"/>
          <w:szCs w:val="24"/>
        </w:rPr>
        <w:t>culturally-specific, general</w:t>
      </w:r>
      <w:r w:rsidRPr="00023910">
        <w:rPr>
          <w:rFonts w:ascii="Calibri" w:eastAsia="Calibri" w:hAnsi="Calibri" w:cs="Arial"/>
          <w:sz w:val="24"/>
          <w:szCs w:val="24"/>
        </w:rPr>
        <w:t xml:space="preserve"> or</w:t>
      </w:r>
      <w:r w:rsidR="00953CD4" w:rsidRPr="00023910">
        <w:rPr>
          <w:rFonts w:ascii="Calibri" w:eastAsia="Calibri" w:hAnsi="Calibri" w:cs="Arial"/>
          <w:sz w:val="24"/>
          <w:szCs w:val="24"/>
        </w:rPr>
        <w:t xml:space="preserve"> neutral. As indicated, the context of delivery will determine specificity and tone of the information – each mode requires negotiation with a discrete community</w:t>
      </w:r>
      <w:r w:rsidR="00DA6A62" w:rsidRPr="00023910">
        <w:rPr>
          <w:rFonts w:ascii="Calibri" w:eastAsia="Calibri" w:hAnsi="Calibri" w:cs="Arial"/>
          <w:sz w:val="24"/>
          <w:szCs w:val="24"/>
        </w:rPr>
        <w:t xml:space="preserve"> and is important for informed decision-making for the vaccine. </w:t>
      </w:r>
      <w:r w:rsidR="00C61058" w:rsidRPr="00023910">
        <w:rPr>
          <w:rFonts w:ascii="Calibri" w:eastAsia="Calibri" w:hAnsi="Calibri" w:cs="Arial"/>
          <w:sz w:val="24"/>
          <w:szCs w:val="24"/>
        </w:rPr>
        <w:t xml:space="preserve">  </w:t>
      </w:r>
    </w:p>
    <w:p w14:paraId="17A1391C" w14:textId="685CBB80" w:rsidR="00953CD4" w:rsidRPr="00023910" w:rsidRDefault="00953CD4" w:rsidP="00013811">
      <w:pPr>
        <w:shd w:val="clear" w:color="auto" w:fill="FFFFFF"/>
        <w:spacing w:after="0" w:line="240" w:lineRule="auto"/>
        <w:ind w:firstLine="720"/>
        <w:jc w:val="both"/>
        <w:rPr>
          <w:rFonts w:ascii="Calibri" w:eastAsia="Times New Roman" w:hAnsi="Calibri" w:cs="Arial"/>
          <w:sz w:val="24"/>
          <w:szCs w:val="24"/>
          <w:lang w:eastAsia="en-GB"/>
        </w:rPr>
      </w:pPr>
      <w:r w:rsidRPr="00023910">
        <w:rPr>
          <w:rFonts w:ascii="Calibri" w:eastAsia="Times New Roman" w:hAnsi="Calibri" w:cs="Arial"/>
          <w:sz w:val="24"/>
          <w:szCs w:val="24"/>
          <w:lang w:eastAsia="en-GB"/>
        </w:rPr>
        <w:t xml:space="preserve">Participants </w:t>
      </w:r>
      <w:r w:rsidR="002D66F9" w:rsidRPr="00023910">
        <w:rPr>
          <w:rFonts w:ascii="Calibri" w:eastAsia="Times New Roman" w:hAnsi="Calibri" w:cs="Arial"/>
          <w:sz w:val="24"/>
          <w:szCs w:val="24"/>
          <w:lang w:eastAsia="en-GB"/>
        </w:rPr>
        <w:t>called</w:t>
      </w:r>
      <w:r w:rsidRPr="00023910">
        <w:rPr>
          <w:rFonts w:ascii="Calibri" w:eastAsia="Times New Roman" w:hAnsi="Calibri" w:cs="Arial"/>
          <w:sz w:val="24"/>
          <w:szCs w:val="24"/>
          <w:lang w:eastAsia="en-GB"/>
        </w:rPr>
        <w:t xml:space="preserve"> for accessible</w:t>
      </w:r>
      <w:r w:rsidR="002D66F9" w:rsidRPr="00023910">
        <w:rPr>
          <w:rFonts w:ascii="Calibri" w:eastAsia="Times New Roman" w:hAnsi="Calibri" w:cs="Arial"/>
          <w:sz w:val="24"/>
          <w:szCs w:val="24"/>
          <w:lang w:eastAsia="en-GB"/>
        </w:rPr>
        <w:t>,</w:t>
      </w:r>
      <w:r w:rsidRPr="00023910">
        <w:rPr>
          <w:rFonts w:ascii="Calibri" w:eastAsia="Times New Roman" w:hAnsi="Calibri" w:cs="Arial"/>
          <w:sz w:val="24"/>
          <w:szCs w:val="24"/>
          <w:lang w:eastAsia="en-GB"/>
        </w:rPr>
        <w:t xml:space="preserve"> interactive, experiential and memorable information. This is </w:t>
      </w:r>
      <w:r w:rsidR="006D0E57" w:rsidRPr="00023910">
        <w:rPr>
          <w:rFonts w:ascii="Calibri" w:eastAsia="Times New Roman" w:hAnsi="Calibri" w:cs="Arial"/>
          <w:sz w:val="24"/>
          <w:szCs w:val="24"/>
          <w:lang w:eastAsia="en-GB"/>
        </w:rPr>
        <w:t xml:space="preserve">crucial </w:t>
      </w:r>
      <w:r w:rsidRPr="00023910">
        <w:rPr>
          <w:rFonts w:ascii="Calibri" w:eastAsia="Times New Roman" w:hAnsi="Calibri" w:cs="Arial"/>
          <w:sz w:val="24"/>
          <w:szCs w:val="24"/>
          <w:lang w:eastAsia="en-GB"/>
        </w:rPr>
        <w:t>from a policy perspective because in Scotland, from 1 June 2016, the age of first cervical smear will be offered at 25 years of age - 14 years after HPV vaccination - leading to a potential ‘disconnect’ between HPV, cancer and screening. Some educational interventions show promising results in raising awareness of cancer and healthy lifestyles (Sherman et al</w:t>
      </w:r>
      <w:r w:rsidR="00DC1180" w:rsidRPr="00023910">
        <w:rPr>
          <w:rFonts w:ascii="Calibri" w:eastAsia="Times New Roman" w:hAnsi="Calibri" w:cs="Arial"/>
          <w:sz w:val="24"/>
          <w:szCs w:val="24"/>
          <w:lang w:eastAsia="en-GB"/>
        </w:rPr>
        <w:t>.,</w:t>
      </w:r>
      <w:r w:rsidRPr="00023910">
        <w:rPr>
          <w:rFonts w:ascii="Calibri" w:eastAsia="Times New Roman" w:hAnsi="Calibri" w:cs="Arial"/>
          <w:sz w:val="24"/>
          <w:szCs w:val="24"/>
          <w:lang w:eastAsia="en-GB"/>
        </w:rPr>
        <w:t xml:space="preserve"> 2015).  One intervention comprising a 60-minute lecture followed by a 30-minute video led to increased awareness of risk factors, prevention strategies and warning signs for cancer in undergraduate students (Hwang</w:t>
      </w:r>
      <w:r w:rsidR="00DC1180" w:rsidRPr="00023910">
        <w:rPr>
          <w:rFonts w:ascii="Calibri" w:eastAsia="Times New Roman" w:hAnsi="Calibri" w:cs="Arial"/>
          <w:sz w:val="24"/>
          <w:szCs w:val="24"/>
          <w:lang w:eastAsia="en-GB"/>
        </w:rPr>
        <w:t>,</w:t>
      </w:r>
      <w:r w:rsidRPr="00023910">
        <w:rPr>
          <w:rFonts w:ascii="Calibri" w:eastAsia="Times New Roman" w:hAnsi="Calibri" w:cs="Arial"/>
          <w:sz w:val="24"/>
          <w:szCs w:val="24"/>
          <w:lang w:eastAsia="en-GB"/>
        </w:rPr>
        <w:t xml:space="preserve"> 2013). As </w:t>
      </w:r>
      <w:r w:rsidR="004B785E">
        <w:rPr>
          <w:rFonts w:ascii="Calibri" w:eastAsia="Times New Roman" w:hAnsi="Calibri" w:cs="Arial"/>
          <w:sz w:val="24"/>
          <w:szCs w:val="24"/>
          <w:lang w:eastAsia="en-GB"/>
        </w:rPr>
        <w:t>study</w:t>
      </w:r>
      <w:r w:rsidRPr="00023910">
        <w:rPr>
          <w:rFonts w:ascii="Calibri" w:eastAsia="Times New Roman" w:hAnsi="Calibri" w:cs="Arial"/>
          <w:sz w:val="24"/>
          <w:szCs w:val="24"/>
          <w:lang w:eastAsia="en-GB"/>
        </w:rPr>
        <w:t xml:space="preserve"> participants</w:t>
      </w:r>
      <w:r w:rsidR="003D2842" w:rsidRPr="00023910">
        <w:rPr>
          <w:rFonts w:ascii="Calibri" w:eastAsia="Times New Roman" w:hAnsi="Calibri" w:cs="Arial"/>
          <w:sz w:val="24"/>
          <w:szCs w:val="24"/>
          <w:lang w:eastAsia="en-GB"/>
        </w:rPr>
        <w:t xml:space="preserve"> illustrated</w:t>
      </w:r>
      <w:r w:rsidRPr="00023910">
        <w:rPr>
          <w:rFonts w:ascii="Calibri" w:eastAsia="Times New Roman" w:hAnsi="Calibri" w:cs="Arial"/>
          <w:sz w:val="24"/>
          <w:szCs w:val="24"/>
          <w:lang w:eastAsia="en-GB"/>
        </w:rPr>
        <w:t xml:space="preserve">, delivering HPV education and vaccination </w:t>
      </w:r>
      <w:r w:rsidR="003D2842" w:rsidRPr="00023910">
        <w:rPr>
          <w:rFonts w:ascii="Calibri" w:eastAsia="Times New Roman" w:hAnsi="Calibri" w:cs="Arial"/>
          <w:sz w:val="24"/>
          <w:szCs w:val="24"/>
          <w:lang w:eastAsia="en-GB"/>
        </w:rPr>
        <w:t>within</w:t>
      </w:r>
      <w:r w:rsidRPr="00023910">
        <w:rPr>
          <w:rFonts w:ascii="Calibri" w:eastAsia="Times New Roman" w:hAnsi="Calibri" w:cs="Arial"/>
          <w:sz w:val="24"/>
          <w:szCs w:val="24"/>
          <w:lang w:eastAsia="en-GB"/>
        </w:rPr>
        <w:t xml:space="preserve"> school</w:t>
      </w:r>
      <w:r w:rsidR="003D2842" w:rsidRPr="00023910">
        <w:rPr>
          <w:rFonts w:ascii="Calibri" w:eastAsia="Times New Roman" w:hAnsi="Calibri" w:cs="Arial"/>
          <w:sz w:val="24"/>
          <w:szCs w:val="24"/>
          <w:lang w:eastAsia="en-GB"/>
        </w:rPr>
        <w:t>s</w:t>
      </w:r>
      <w:r w:rsidRPr="00023910">
        <w:rPr>
          <w:rFonts w:ascii="Calibri" w:eastAsia="Times New Roman" w:hAnsi="Calibri" w:cs="Arial"/>
          <w:sz w:val="24"/>
          <w:szCs w:val="24"/>
          <w:lang w:eastAsia="en-GB"/>
        </w:rPr>
        <w:t xml:space="preserve"> could bypass cultural barriers, </w:t>
      </w:r>
      <w:r w:rsidRPr="00023910">
        <w:rPr>
          <w:rFonts w:ascii="Calibri" w:eastAsia="Times New Roman" w:hAnsi="Calibri" w:cs="Arial"/>
          <w:sz w:val="24"/>
          <w:szCs w:val="24"/>
          <w:lang w:eastAsia="en-GB"/>
        </w:rPr>
        <w:lastRenderedPageBreak/>
        <w:t xml:space="preserve">however, an active role in the school </w:t>
      </w:r>
      <w:r w:rsidR="00D2483E" w:rsidRPr="00023910">
        <w:rPr>
          <w:rFonts w:ascii="Calibri" w:eastAsia="Times New Roman" w:hAnsi="Calibri" w:cs="Arial"/>
          <w:sz w:val="24"/>
          <w:szCs w:val="24"/>
          <w:lang w:eastAsia="en-GB"/>
        </w:rPr>
        <w:t xml:space="preserve">educational </w:t>
      </w:r>
      <w:r w:rsidRPr="00023910">
        <w:rPr>
          <w:rFonts w:ascii="Calibri" w:eastAsia="Times New Roman" w:hAnsi="Calibri" w:cs="Arial"/>
          <w:sz w:val="24"/>
          <w:szCs w:val="24"/>
          <w:lang w:eastAsia="en-GB"/>
        </w:rPr>
        <w:t>programme would be essential</w:t>
      </w:r>
      <w:r w:rsidR="00A94EA1" w:rsidRPr="00023910">
        <w:rPr>
          <w:rFonts w:ascii="Calibri" w:eastAsia="Times New Roman" w:hAnsi="Calibri" w:cs="Arial"/>
          <w:sz w:val="24"/>
          <w:szCs w:val="24"/>
          <w:lang w:eastAsia="en-GB"/>
        </w:rPr>
        <w:t xml:space="preserve"> (Cooper et al</w:t>
      </w:r>
      <w:r w:rsidR="00B94F20" w:rsidRPr="00023910">
        <w:rPr>
          <w:rFonts w:ascii="Calibri" w:eastAsia="Times New Roman" w:hAnsi="Calibri" w:cs="Arial"/>
          <w:sz w:val="24"/>
          <w:szCs w:val="24"/>
          <w:lang w:eastAsia="en-GB"/>
        </w:rPr>
        <w:t>.,</w:t>
      </w:r>
      <w:r w:rsidR="00A94EA1" w:rsidRPr="00023910">
        <w:rPr>
          <w:rFonts w:ascii="Calibri" w:eastAsia="Times New Roman" w:hAnsi="Calibri" w:cs="Arial"/>
          <w:sz w:val="24"/>
          <w:szCs w:val="24"/>
          <w:lang w:eastAsia="en-GB"/>
        </w:rPr>
        <w:t xml:space="preserve"> 2016)</w:t>
      </w:r>
      <w:r w:rsidRPr="00023910">
        <w:rPr>
          <w:rFonts w:ascii="Calibri" w:eastAsia="Times New Roman" w:hAnsi="Calibri" w:cs="Arial"/>
          <w:sz w:val="24"/>
          <w:szCs w:val="24"/>
          <w:lang w:eastAsia="en-GB"/>
        </w:rPr>
        <w:t>.</w:t>
      </w:r>
    </w:p>
    <w:p w14:paraId="0DB266D3" w14:textId="026ABD2E" w:rsidR="00953CD4" w:rsidRPr="00023910" w:rsidRDefault="00953CD4" w:rsidP="00013811">
      <w:pPr>
        <w:spacing w:after="0" w:line="240" w:lineRule="auto"/>
        <w:ind w:firstLine="720"/>
        <w:jc w:val="both"/>
        <w:rPr>
          <w:rFonts w:ascii="Calibri" w:eastAsia="Calibri" w:hAnsi="Calibri" w:cs="Arial"/>
          <w:sz w:val="24"/>
          <w:szCs w:val="24"/>
        </w:rPr>
      </w:pPr>
      <w:r w:rsidRPr="00023910">
        <w:rPr>
          <w:rFonts w:ascii="Calibri" w:eastAsia="Calibri" w:hAnsi="Calibri" w:cs="Arial"/>
          <w:sz w:val="24"/>
          <w:szCs w:val="24"/>
        </w:rPr>
        <w:t>White Northern hemisphere norms and assumptions about age of sexual debut were challenged by our participants</w:t>
      </w:r>
      <w:r w:rsidR="00D65496" w:rsidRPr="00023910">
        <w:rPr>
          <w:rFonts w:ascii="Calibri" w:eastAsia="Calibri" w:hAnsi="Calibri" w:cs="Arial"/>
          <w:sz w:val="24"/>
          <w:szCs w:val="24"/>
        </w:rPr>
        <w:t xml:space="preserve"> but left some </w:t>
      </w:r>
      <w:r w:rsidR="00C61058" w:rsidRPr="00023910">
        <w:rPr>
          <w:rFonts w:ascii="Calibri" w:eastAsia="Calibri" w:hAnsi="Calibri" w:cs="Arial"/>
          <w:sz w:val="24"/>
          <w:szCs w:val="24"/>
        </w:rPr>
        <w:t xml:space="preserve">“hidden” </w:t>
      </w:r>
      <w:r w:rsidR="00D65496" w:rsidRPr="00023910">
        <w:rPr>
          <w:rFonts w:ascii="Calibri" w:eastAsia="Calibri" w:hAnsi="Calibri" w:cs="Arial"/>
          <w:sz w:val="24"/>
          <w:szCs w:val="24"/>
        </w:rPr>
        <w:t xml:space="preserve">individuals vulnerable within cultural expectations. </w:t>
      </w:r>
      <w:r w:rsidRPr="00023910">
        <w:rPr>
          <w:rFonts w:ascii="Calibri" w:eastAsia="Calibri" w:hAnsi="Calibri" w:cs="Arial"/>
          <w:sz w:val="24"/>
          <w:szCs w:val="24"/>
        </w:rPr>
        <w:t>This indicates a need for transparency regarding immunological reasoning and rationale behind current age of vaccination as well as inviting communities to attend at culturally-appropriate stages, through to early adulthood.</w:t>
      </w:r>
      <w:r w:rsidR="00AC4A53" w:rsidRPr="00023910">
        <w:rPr>
          <w:rFonts w:ascii="Calibri" w:eastAsia="Calibri" w:hAnsi="Calibri" w:cs="Arial"/>
          <w:sz w:val="24"/>
          <w:szCs w:val="24"/>
        </w:rPr>
        <w:t xml:space="preserve"> </w:t>
      </w:r>
      <w:r w:rsidRPr="00023910">
        <w:rPr>
          <w:rFonts w:ascii="Calibri" w:eastAsia="Calibri" w:hAnsi="Calibri" w:cs="Arial"/>
          <w:sz w:val="24"/>
          <w:szCs w:val="24"/>
        </w:rPr>
        <w:t>This issue was echoed by a survey of female family practitioners in Pakistan (n=100) where 39% believed the appropriate age for receiving the vaccine was between 25-30 years (Sanaullah</w:t>
      </w:r>
      <w:r w:rsidR="00DC1180" w:rsidRPr="00023910">
        <w:rPr>
          <w:rFonts w:ascii="Calibri" w:eastAsia="Calibri" w:hAnsi="Calibri" w:cs="Arial"/>
          <w:sz w:val="24"/>
          <w:szCs w:val="24"/>
        </w:rPr>
        <w:t>,</w:t>
      </w:r>
      <w:r w:rsidR="0096695B" w:rsidRPr="00023910">
        <w:rPr>
          <w:rFonts w:ascii="Calibri" w:eastAsia="Calibri" w:hAnsi="Calibri" w:cs="Arial"/>
          <w:sz w:val="24"/>
          <w:szCs w:val="24"/>
        </w:rPr>
        <w:t xml:space="preserve"> 2012</w:t>
      </w:r>
      <w:r w:rsidRPr="00023910">
        <w:rPr>
          <w:rFonts w:ascii="Calibri" w:eastAsia="Calibri" w:hAnsi="Calibri" w:cs="Arial"/>
          <w:sz w:val="24"/>
          <w:szCs w:val="24"/>
        </w:rPr>
        <w:t xml:space="preserve">). </w:t>
      </w:r>
    </w:p>
    <w:p w14:paraId="20BD0C62" w14:textId="4BFF5317" w:rsidR="00953CD4" w:rsidRPr="00023910" w:rsidRDefault="00953CD4" w:rsidP="00013811">
      <w:pPr>
        <w:shd w:val="clear" w:color="auto" w:fill="FFFFFF"/>
        <w:spacing w:after="0" w:line="240" w:lineRule="auto"/>
        <w:ind w:firstLine="720"/>
        <w:jc w:val="both"/>
        <w:rPr>
          <w:rFonts w:ascii="Calibri" w:eastAsia="Times New Roman" w:hAnsi="Calibri" w:cs="Arial"/>
          <w:sz w:val="24"/>
          <w:szCs w:val="24"/>
          <w:lang w:eastAsia="en-GB"/>
        </w:rPr>
      </w:pPr>
      <w:r w:rsidRPr="00023910">
        <w:rPr>
          <w:rFonts w:ascii="Calibri" w:eastAsia="Times New Roman" w:hAnsi="Calibri" w:cs="Arial"/>
          <w:sz w:val="24"/>
          <w:szCs w:val="24"/>
          <w:lang w:eastAsia="en-GB"/>
        </w:rPr>
        <w:t xml:space="preserve">Furthermore, our findings strongly suggest that inter-generational issues need </w:t>
      </w:r>
      <w:r w:rsidR="003D2842" w:rsidRPr="00023910">
        <w:rPr>
          <w:rFonts w:ascii="Calibri" w:eastAsia="Times New Roman" w:hAnsi="Calibri" w:cs="Arial"/>
          <w:sz w:val="24"/>
          <w:szCs w:val="24"/>
          <w:lang w:eastAsia="en-GB"/>
        </w:rPr>
        <w:t>attention</w:t>
      </w:r>
      <w:r w:rsidRPr="00023910">
        <w:rPr>
          <w:rFonts w:ascii="Calibri" w:eastAsia="Times New Roman" w:hAnsi="Calibri" w:cs="Arial"/>
          <w:sz w:val="24"/>
          <w:szCs w:val="24"/>
          <w:lang w:eastAsia="en-GB"/>
        </w:rPr>
        <w:t xml:space="preserve">. Knowledge transfer may be influenced by how elders interpret HPV information or act as gatekeepers for the community. Participants raised the possibility of consulting directly with elders about HPV during future initiatives. </w:t>
      </w:r>
      <w:r w:rsidR="003D2842" w:rsidRPr="00023910">
        <w:rPr>
          <w:rFonts w:ascii="Calibri" w:eastAsia="Times New Roman" w:hAnsi="Calibri" w:cs="Arial"/>
          <w:sz w:val="24"/>
          <w:szCs w:val="24"/>
          <w:lang w:eastAsia="en-GB"/>
        </w:rPr>
        <w:t>T</w:t>
      </w:r>
      <w:r w:rsidRPr="00023910">
        <w:rPr>
          <w:rFonts w:ascii="Calibri" w:eastAsia="Times New Roman" w:hAnsi="Calibri" w:cs="Arial"/>
          <w:sz w:val="24"/>
          <w:szCs w:val="24"/>
          <w:lang w:eastAsia="en-GB"/>
        </w:rPr>
        <w:t>arget</w:t>
      </w:r>
      <w:r w:rsidR="003D2842" w:rsidRPr="00023910">
        <w:rPr>
          <w:rFonts w:ascii="Calibri" w:eastAsia="Times New Roman" w:hAnsi="Calibri" w:cs="Arial"/>
          <w:sz w:val="24"/>
          <w:szCs w:val="24"/>
          <w:lang w:eastAsia="en-GB"/>
        </w:rPr>
        <w:t xml:space="preserve">ing the vaccine </w:t>
      </w:r>
      <w:r w:rsidRPr="00023910">
        <w:rPr>
          <w:rFonts w:ascii="Calibri" w:eastAsia="Times New Roman" w:hAnsi="Calibri" w:cs="Arial"/>
          <w:sz w:val="24"/>
          <w:szCs w:val="24"/>
          <w:lang w:eastAsia="en-GB"/>
        </w:rPr>
        <w:t>towards men who have sex with men</w:t>
      </w:r>
      <w:r w:rsidR="003D2842" w:rsidRPr="00023910">
        <w:rPr>
          <w:rFonts w:ascii="Calibri" w:eastAsia="Times New Roman" w:hAnsi="Calibri" w:cs="Arial"/>
          <w:sz w:val="24"/>
          <w:szCs w:val="24"/>
          <w:lang w:eastAsia="en-GB"/>
        </w:rPr>
        <w:t xml:space="preserve"> </w:t>
      </w:r>
      <w:r w:rsidRPr="00023910">
        <w:rPr>
          <w:rFonts w:ascii="Calibri" w:eastAsia="Times New Roman" w:hAnsi="Calibri" w:cs="Arial"/>
          <w:sz w:val="24"/>
          <w:szCs w:val="24"/>
          <w:lang w:eastAsia="en-GB"/>
        </w:rPr>
        <w:t xml:space="preserve">could sexualise the vaccine and lead to further misunderstandings, as highlighted by </w:t>
      </w:r>
      <w:r w:rsidR="002338B2" w:rsidRPr="00023910">
        <w:rPr>
          <w:rFonts w:ascii="Calibri" w:eastAsia="Times New Roman" w:hAnsi="Calibri" w:cs="Arial"/>
          <w:sz w:val="24"/>
          <w:szCs w:val="24"/>
          <w:lang w:eastAsia="en-GB"/>
        </w:rPr>
        <w:t xml:space="preserve">our </w:t>
      </w:r>
      <w:r w:rsidRPr="00023910">
        <w:rPr>
          <w:rFonts w:ascii="Calibri" w:eastAsia="Times New Roman" w:hAnsi="Calibri" w:cs="Arial"/>
          <w:sz w:val="24"/>
          <w:szCs w:val="24"/>
          <w:lang w:eastAsia="en-GB"/>
        </w:rPr>
        <w:t xml:space="preserve">Muslim </w:t>
      </w:r>
      <w:r w:rsidR="002338B2" w:rsidRPr="00023910">
        <w:rPr>
          <w:rFonts w:ascii="Calibri" w:eastAsia="Times New Roman" w:hAnsi="Calibri" w:cs="Arial"/>
          <w:sz w:val="24"/>
          <w:szCs w:val="24"/>
          <w:lang w:eastAsia="en-GB"/>
        </w:rPr>
        <w:t>participants</w:t>
      </w:r>
      <w:r w:rsidRPr="00023910">
        <w:rPr>
          <w:rFonts w:ascii="Calibri" w:eastAsia="Times New Roman" w:hAnsi="Calibri" w:cs="Arial"/>
          <w:sz w:val="24"/>
          <w:szCs w:val="24"/>
          <w:lang w:eastAsia="en-GB"/>
        </w:rPr>
        <w:t xml:space="preserve">. </w:t>
      </w:r>
      <w:r w:rsidR="002338B2" w:rsidRPr="00023910">
        <w:rPr>
          <w:rFonts w:ascii="Calibri" w:eastAsia="Times New Roman" w:hAnsi="Calibri" w:cs="Arial"/>
          <w:sz w:val="24"/>
          <w:szCs w:val="24"/>
          <w:lang w:eastAsia="en-GB"/>
        </w:rPr>
        <w:t xml:space="preserve">Working in partnership with communities </w:t>
      </w:r>
      <w:r w:rsidRPr="00023910">
        <w:rPr>
          <w:rFonts w:ascii="Calibri" w:eastAsia="Times New Roman" w:hAnsi="Calibri" w:cs="Arial"/>
          <w:sz w:val="24"/>
          <w:szCs w:val="24"/>
          <w:lang w:eastAsia="en-GB"/>
        </w:rPr>
        <w:t xml:space="preserve">will be </w:t>
      </w:r>
      <w:r w:rsidR="00227E4D" w:rsidRPr="00023910">
        <w:rPr>
          <w:rFonts w:ascii="Calibri" w:eastAsia="Times New Roman" w:hAnsi="Calibri" w:cs="Arial"/>
          <w:sz w:val="24"/>
          <w:szCs w:val="24"/>
          <w:lang w:eastAsia="en-GB"/>
        </w:rPr>
        <w:t>essential</w:t>
      </w:r>
      <w:r w:rsidRPr="00023910">
        <w:rPr>
          <w:rFonts w:ascii="Calibri" w:eastAsia="Times New Roman" w:hAnsi="Calibri" w:cs="Arial"/>
          <w:sz w:val="24"/>
          <w:szCs w:val="24"/>
          <w:lang w:eastAsia="en-GB"/>
        </w:rPr>
        <w:t xml:space="preserve"> </w:t>
      </w:r>
      <w:r w:rsidR="00AD604B" w:rsidRPr="00023910">
        <w:rPr>
          <w:rFonts w:ascii="Calibri" w:eastAsia="Times New Roman" w:hAnsi="Calibri" w:cs="Arial"/>
          <w:sz w:val="24"/>
          <w:szCs w:val="24"/>
          <w:lang w:eastAsia="en-GB"/>
        </w:rPr>
        <w:t>if</w:t>
      </w:r>
      <w:r w:rsidRPr="00023910">
        <w:rPr>
          <w:rFonts w:ascii="Calibri" w:eastAsia="Times New Roman" w:hAnsi="Calibri" w:cs="Arial"/>
          <w:sz w:val="24"/>
          <w:szCs w:val="24"/>
          <w:lang w:eastAsia="en-GB"/>
        </w:rPr>
        <w:t xml:space="preserve"> policymakers </w:t>
      </w:r>
      <w:r w:rsidR="00AD604B" w:rsidRPr="00023910">
        <w:rPr>
          <w:rFonts w:ascii="Calibri" w:eastAsia="Times New Roman" w:hAnsi="Calibri" w:cs="Arial"/>
          <w:sz w:val="24"/>
          <w:szCs w:val="24"/>
          <w:lang w:eastAsia="en-GB"/>
        </w:rPr>
        <w:t>are</w:t>
      </w:r>
      <w:r w:rsidR="002338B2" w:rsidRPr="00023910">
        <w:rPr>
          <w:rFonts w:ascii="Calibri" w:eastAsia="Times New Roman" w:hAnsi="Calibri" w:cs="Arial"/>
          <w:sz w:val="24"/>
          <w:szCs w:val="24"/>
          <w:lang w:eastAsia="en-GB"/>
        </w:rPr>
        <w:t xml:space="preserve"> to </w:t>
      </w:r>
      <w:r w:rsidRPr="00023910">
        <w:rPr>
          <w:rFonts w:ascii="Calibri" w:eastAsia="Times New Roman" w:hAnsi="Calibri" w:cs="Arial"/>
          <w:sz w:val="24"/>
          <w:szCs w:val="24"/>
          <w:lang w:eastAsia="en-GB"/>
        </w:rPr>
        <w:t>devis</w:t>
      </w:r>
      <w:r w:rsidR="002338B2" w:rsidRPr="00023910">
        <w:rPr>
          <w:rFonts w:ascii="Calibri" w:eastAsia="Times New Roman" w:hAnsi="Calibri" w:cs="Arial"/>
          <w:sz w:val="24"/>
          <w:szCs w:val="24"/>
          <w:lang w:eastAsia="en-GB"/>
        </w:rPr>
        <w:t xml:space="preserve">e appropriate </w:t>
      </w:r>
      <w:r w:rsidR="00756D8F" w:rsidRPr="00023910">
        <w:rPr>
          <w:rFonts w:ascii="Calibri" w:eastAsia="Times New Roman" w:hAnsi="Calibri" w:cs="Arial"/>
          <w:sz w:val="24"/>
          <w:szCs w:val="24"/>
          <w:lang w:eastAsia="en-GB"/>
        </w:rPr>
        <w:t xml:space="preserve">non-stigmatising </w:t>
      </w:r>
      <w:r w:rsidRPr="00023910">
        <w:rPr>
          <w:rFonts w:ascii="Calibri" w:eastAsia="Times New Roman" w:hAnsi="Calibri" w:cs="Arial"/>
          <w:sz w:val="24"/>
          <w:szCs w:val="24"/>
          <w:lang w:eastAsia="en-GB"/>
        </w:rPr>
        <w:t xml:space="preserve">risk communication messages – </w:t>
      </w:r>
      <w:r w:rsidR="002338B2" w:rsidRPr="00023910">
        <w:rPr>
          <w:rFonts w:ascii="Calibri" w:eastAsia="Times New Roman" w:hAnsi="Calibri" w:cs="Arial"/>
          <w:sz w:val="24"/>
          <w:szCs w:val="24"/>
          <w:lang w:eastAsia="en-GB"/>
        </w:rPr>
        <w:t xml:space="preserve">for example, </w:t>
      </w:r>
      <w:r w:rsidRPr="00023910">
        <w:rPr>
          <w:rFonts w:ascii="Calibri" w:eastAsia="Times New Roman" w:hAnsi="Calibri" w:cs="Arial"/>
          <w:sz w:val="24"/>
          <w:szCs w:val="24"/>
          <w:lang w:eastAsia="en-GB"/>
        </w:rPr>
        <w:t xml:space="preserve">how much information ought to be disclosed taking into account </w:t>
      </w:r>
      <w:r w:rsidR="002338B2" w:rsidRPr="00023910">
        <w:rPr>
          <w:rFonts w:ascii="Calibri" w:eastAsia="Times New Roman" w:hAnsi="Calibri" w:cs="Arial"/>
          <w:sz w:val="24"/>
          <w:szCs w:val="24"/>
          <w:lang w:eastAsia="en-GB"/>
        </w:rPr>
        <w:t xml:space="preserve">HPV </w:t>
      </w:r>
      <w:r w:rsidRPr="00023910">
        <w:rPr>
          <w:rFonts w:ascii="Calibri" w:eastAsia="Times New Roman" w:hAnsi="Calibri" w:cs="Arial"/>
          <w:sz w:val="24"/>
          <w:szCs w:val="24"/>
          <w:lang w:eastAsia="en-GB"/>
        </w:rPr>
        <w:t xml:space="preserve">risk factors, morbidity </w:t>
      </w:r>
      <w:r w:rsidR="00E72339">
        <w:rPr>
          <w:rFonts w:ascii="Calibri" w:eastAsia="Times New Roman" w:hAnsi="Calibri" w:cs="Arial"/>
          <w:sz w:val="24"/>
          <w:szCs w:val="24"/>
          <w:lang w:eastAsia="en-GB"/>
        </w:rPr>
        <w:t>and mortality rates (Cunningham-</w:t>
      </w:r>
      <w:r w:rsidRPr="00023910">
        <w:rPr>
          <w:rFonts w:ascii="Calibri" w:eastAsia="Times New Roman" w:hAnsi="Calibri" w:cs="Arial"/>
          <w:sz w:val="24"/>
          <w:szCs w:val="24"/>
          <w:lang w:eastAsia="en-GB"/>
        </w:rPr>
        <w:t>Erves and Talbott</w:t>
      </w:r>
      <w:r w:rsidR="00DC1180" w:rsidRPr="00023910">
        <w:rPr>
          <w:rFonts w:ascii="Calibri" w:eastAsia="Times New Roman" w:hAnsi="Calibri" w:cs="Arial"/>
          <w:sz w:val="24"/>
          <w:szCs w:val="24"/>
          <w:lang w:eastAsia="en-GB"/>
        </w:rPr>
        <w:t>,</w:t>
      </w:r>
      <w:r w:rsidRPr="00023910">
        <w:rPr>
          <w:rFonts w:ascii="Calibri" w:eastAsia="Times New Roman" w:hAnsi="Calibri" w:cs="Arial"/>
          <w:sz w:val="24"/>
          <w:szCs w:val="24"/>
          <w:lang w:eastAsia="en-GB"/>
        </w:rPr>
        <w:t xml:space="preserve"> 2015). </w:t>
      </w:r>
      <w:r w:rsidR="00AD604B" w:rsidRPr="00023910">
        <w:rPr>
          <w:rFonts w:ascii="Calibri" w:eastAsia="Times New Roman" w:hAnsi="Calibri" w:cs="Arial"/>
          <w:sz w:val="24"/>
          <w:szCs w:val="24"/>
          <w:lang w:eastAsia="en-GB"/>
        </w:rPr>
        <w:t>A</w:t>
      </w:r>
      <w:r w:rsidRPr="00023910">
        <w:rPr>
          <w:rFonts w:ascii="Calibri" w:eastAsia="Times New Roman" w:hAnsi="Calibri" w:cs="Arial"/>
          <w:sz w:val="24"/>
          <w:szCs w:val="24"/>
          <w:lang w:eastAsia="en-GB"/>
        </w:rPr>
        <w:t xml:space="preserve"> trial conducted in Hong Kong demonstrated that HPV message</w:t>
      </w:r>
      <w:r w:rsidR="00C91736" w:rsidRPr="00023910">
        <w:rPr>
          <w:rFonts w:ascii="Calibri" w:eastAsia="Times New Roman" w:hAnsi="Calibri" w:cs="Arial"/>
          <w:sz w:val="24"/>
          <w:szCs w:val="24"/>
          <w:lang w:eastAsia="en-GB"/>
        </w:rPr>
        <w:t>s</w:t>
      </w:r>
      <w:r w:rsidRPr="00023910">
        <w:rPr>
          <w:rFonts w:ascii="Calibri" w:eastAsia="Times New Roman" w:hAnsi="Calibri" w:cs="Arial"/>
          <w:sz w:val="24"/>
          <w:szCs w:val="24"/>
          <w:lang w:eastAsia="en-GB"/>
        </w:rPr>
        <w:t xml:space="preserve"> containing specific de-stigmatising components </w:t>
      </w:r>
      <w:r w:rsidR="00AD604B" w:rsidRPr="00023910">
        <w:rPr>
          <w:rFonts w:ascii="Calibri" w:eastAsia="Times New Roman" w:hAnsi="Calibri" w:cs="Arial"/>
          <w:sz w:val="24"/>
          <w:szCs w:val="24"/>
          <w:lang w:eastAsia="en-GB"/>
        </w:rPr>
        <w:t>could</w:t>
      </w:r>
      <w:r w:rsidRPr="00023910">
        <w:rPr>
          <w:rFonts w:ascii="Calibri" w:eastAsia="Times New Roman" w:hAnsi="Calibri" w:cs="Arial"/>
          <w:sz w:val="24"/>
          <w:szCs w:val="24"/>
          <w:lang w:eastAsia="en-GB"/>
        </w:rPr>
        <w:t xml:space="preserve"> reduce public stigma towards HPV (Kwan et al</w:t>
      </w:r>
      <w:r w:rsidR="00DC1180" w:rsidRPr="00023910">
        <w:rPr>
          <w:rFonts w:ascii="Calibri" w:eastAsia="Times New Roman" w:hAnsi="Calibri" w:cs="Arial"/>
          <w:sz w:val="24"/>
          <w:szCs w:val="24"/>
          <w:lang w:eastAsia="en-GB"/>
        </w:rPr>
        <w:t>.,</w:t>
      </w:r>
      <w:r w:rsidRPr="00023910">
        <w:rPr>
          <w:rFonts w:ascii="Calibri" w:eastAsia="Times New Roman" w:hAnsi="Calibri" w:cs="Arial"/>
          <w:sz w:val="24"/>
          <w:szCs w:val="24"/>
          <w:lang w:eastAsia="en-GB"/>
        </w:rPr>
        <w:t xml:space="preserve"> 2010).</w:t>
      </w:r>
    </w:p>
    <w:p w14:paraId="16AF84A9" w14:textId="2A0372E0" w:rsidR="00953CD4" w:rsidRPr="00023910" w:rsidRDefault="00B55AA2" w:rsidP="00013811">
      <w:pPr>
        <w:shd w:val="clear" w:color="auto" w:fill="FFFFFF"/>
        <w:spacing w:after="0" w:line="240" w:lineRule="auto"/>
        <w:ind w:firstLine="720"/>
        <w:jc w:val="both"/>
        <w:rPr>
          <w:rFonts w:ascii="Calibri" w:eastAsia="Times New Roman" w:hAnsi="Calibri" w:cs="Arial"/>
          <w:sz w:val="24"/>
          <w:szCs w:val="24"/>
          <w:lang w:eastAsia="en-GB"/>
        </w:rPr>
      </w:pPr>
      <w:r w:rsidRPr="00023910">
        <w:rPr>
          <w:rFonts w:ascii="Calibri" w:eastAsia="Times New Roman" w:hAnsi="Calibri" w:cs="Arial"/>
          <w:sz w:val="24"/>
          <w:szCs w:val="24"/>
          <w:lang w:eastAsia="en-GB"/>
        </w:rPr>
        <w:t>Participant accounts revealed a</w:t>
      </w:r>
      <w:r w:rsidR="00953CD4" w:rsidRPr="00023910">
        <w:rPr>
          <w:rFonts w:ascii="Calibri" w:eastAsia="Times New Roman" w:hAnsi="Calibri" w:cs="Arial"/>
          <w:sz w:val="24"/>
          <w:szCs w:val="24"/>
          <w:lang w:eastAsia="en-GB"/>
        </w:rPr>
        <w:t xml:space="preserve"> tension between </w:t>
      </w:r>
      <w:r w:rsidR="00AD604B" w:rsidRPr="00023910">
        <w:rPr>
          <w:rFonts w:ascii="Calibri" w:eastAsia="Times New Roman" w:hAnsi="Calibri" w:cs="Arial"/>
          <w:sz w:val="24"/>
          <w:szCs w:val="24"/>
          <w:lang w:eastAsia="en-GB"/>
        </w:rPr>
        <w:t xml:space="preserve">the need for </w:t>
      </w:r>
      <w:r w:rsidR="00953CD4" w:rsidRPr="00023910">
        <w:rPr>
          <w:rFonts w:ascii="Calibri" w:eastAsia="Times New Roman" w:hAnsi="Calibri" w:cs="Arial"/>
          <w:sz w:val="24"/>
          <w:szCs w:val="24"/>
          <w:lang w:eastAsia="en-GB"/>
        </w:rPr>
        <w:t>social integration and localise</w:t>
      </w:r>
      <w:r w:rsidR="00AD604B" w:rsidRPr="00023910">
        <w:rPr>
          <w:rFonts w:ascii="Calibri" w:eastAsia="Times New Roman" w:hAnsi="Calibri" w:cs="Arial"/>
          <w:sz w:val="24"/>
          <w:szCs w:val="24"/>
          <w:lang w:eastAsia="en-GB"/>
        </w:rPr>
        <w:t>d</w:t>
      </w:r>
      <w:r w:rsidR="00953CD4" w:rsidRPr="00023910">
        <w:rPr>
          <w:rFonts w:ascii="Calibri" w:eastAsia="Times New Roman" w:hAnsi="Calibri" w:cs="Arial"/>
          <w:sz w:val="24"/>
          <w:szCs w:val="24"/>
          <w:lang w:eastAsia="en-GB"/>
        </w:rPr>
        <w:t xml:space="preserve"> or </w:t>
      </w:r>
      <w:r w:rsidR="002338B2" w:rsidRPr="00023910">
        <w:rPr>
          <w:rFonts w:ascii="Calibri" w:eastAsia="Times New Roman" w:hAnsi="Calibri" w:cs="Arial"/>
          <w:sz w:val="24"/>
          <w:szCs w:val="24"/>
          <w:lang w:eastAsia="en-GB"/>
        </w:rPr>
        <w:t>‘</w:t>
      </w:r>
      <w:r w:rsidR="00953CD4" w:rsidRPr="00023910">
        <w:rPr>
          <w:rFonts w:ascii="Calibri" w:eastAsia="Times New Roman" w:hAnsi="Calibri" w:cs="Arial"/>
          <w:sz w:val="24"/>
          <w:szCs w:val="24"/>
          <w:lang w:eastAsia="en-GB"/>
        </w:rPr>
        <w:t>neutral</w:t>
      </w:r>
      <w:r w:rsidR="002338B2" w:rsidRPr="00023910">
        <w:rPr>
          <w:rFonts w:ascii="Calibri" w:eastAsia="Times New Roman" w:hAnsi="Calibri" w:cs="Arial"/>
          <w:sz w:val="24"/>
          <w:szCs w:val="24"/>
          <w:lang w:eastAsia="en-GB"/>
        </w:rPr>
        <w:t>’</w:t>
      </w:r>
      <w:r w:rsidR="00953CD4" w:rsidRPr="00023910">
        <w:rPr>
          <w:rFonts w:ascii="Calibri" w:eastAsia="Times New Roman" w:hAnsi="Calibri" w:cs="Arial"/>
          <w:sz w:val="24"/>
          <w:szCs w:val="24"/>
          <w:lang w:eastAsia="en-GB"/>
        </w:rPr>
        <w:t xml:space="preserve"> information for specific communities. The cross-cultural model </w:t>
      </w:r>
      <w:r w:rsidR="00C91736" w:rsidRPr="00023910">
        <w:rPr>
          <w:rFonts w:ascii="Calibri" w:eastAsia="Times New Roman" w:hAnsi="Calibri" w:cs="Arial"/>
          <w:sz w:val="24"/>
          <w:szCs w:val="24"/>
          <w:lang w:eastAsia="en-GB"/>
        </w:rPr>
        <w:t xml:space="preserve">provides </w:t>
      </w:r>
      <w:r w:rsidR="00953CD4" w:rsidRPr="00023910">
        <w:rPr>
          <w:rFonts w:ascii="Calibri" w:eastAsia="Times New Roman" w:hAnsi="Calibri" w:cs="Arial"/>
          <w:sz w:val="24"/>
          <w:szCs w:val="24"/>
          <w:lang w:eastAsia="en-GB"/>
        </w:rPr>
        <w:t xml:space="preserve">a tool for practitioners and policymakers </w:t>
      </w:r>
      <w:r w:rsidR="00C91736" w:rsidRPr="00023910">
        <w:rPr>
          <w:rFonts w:ascii="Calibri" w:eastAsia="Times New Roman" w:hAnsi="Calibri" w:cs="Arial"/>
          <w:sz w:val="24"/>
          <w:szCs w:val="24"/>
          <w:lang w:eastAsia="en-GB"/>
        </w:rPr>
        <w:t>to</w:t>
      </w:r>
      <w:r w:rsidR="00953CD4" w:rsidRPr="00023910">
        <w:rPr>
          <w:rFonts w:ascii="Calibri" w:eastAsia="Times New Roman" w:hAnsi="Calibri" w:cs="Arial"/>
          <w:sz w:val="24"/>
          <w:szCs w:val="24"/>
          <w:lang w:eastAsia="en-GB"/>
        </w:rPr>
        <w:t xml:space="preserve"> engage with community fora, grassroots organisations and advocacy organisations. It stresses the importance of working with people who are in proximity both physically and culturally to discrete communities. </w:t>
      </w:r>
      <w:r w:rsidR="008A4DFE" w:rsidRPr="00023910">
        <w:rPr>
          <w:rFonts w:ascii="Calibri" w:eastAsia="Times New Roman" w:hAnsi="Calibri" w:cs="Arial"/>
          <w:sz w:val="24"/>
          <w:szCs w:val="24"/>
          <w:lang w:eastAsia="en-GB"/>
        </w:rPr>
        <w:t>A community-engaged research process was described by Katz and Paskett (2015).</w:t>
      </w:r>
      <w:r w:rsidR="00953CD4" w:rsidRPr="00023910">
        <w:rPr>
          <w:rFonts w:ascii="Calibri" w:eastAsia="Times New Roman" w:hAnsi="Calibri" w:cs="Arial"/>
          <w:sz w:val="24"/>
          <w:szCs w:val="24"/>
          <w:lang w:eastAsia="en-GB"/>
        </w:rPr>
        <w:t xml:space="preserve"> </w:t>
      </w:r>
      <w:r w:rsidR="008A4DFE" w:rsidRPr="00023910">
        <w:rPr>
          <w:rFonts w:ascii="Calibri" w:eastAsia="Times New Roman" w:hAnsi="Calibri" w:cs="Arial"/>
          <w:sz w:val="24"/>
          <w:szCs w:val="24"/>
          <w:lang w:eastAsia="en-GB"/>
        </w:rPr>
        <w:t xml:space="preserve">Comparing the </w:t>
      </w:r>
      <w:r w:rsidR="003055D2" w:rsidRPr="00023910">
        <w:rPr>
          <w:rFonts w:ascii="Calibri" w:eastAsia="Times New Roman" w:hAnsi="Calibri" w:cs="Arial"/>
          <w:sz w:val="24"/>
          <w:szCs w:val="24"/>
          <w:lang w:eastAsia="en-GB"/>
        </w:rPr>
        <w:t xml:space="preserve">interactions and </w:t>
      </w:r>
      <w:r w:rsidR="008A4DFE" w:rsidRPr="00023910">
        <w:rPr>
          <w:rFonts w:ascii="Calibri" w:eastAsia="Times New Roman" w:hAnsi="Calibri" w:cs="Arial"/>
          <w:sz w:val="24"/>
          <w:szCs w:val="24"/>
          <w:lang w:eastAsia="en-GB"/>
        </w:rPr>
        <w:t xml:space="preserve">perspectives of members from two different </w:t>
      </w:r>
      <w:r w:rsidR="003055D2" w:rsidRPr="00023910">
        <w:rPr>
          <w:rFonts w:ascii="Calibri" w:eastAsia="Times New Roman" w:hAnsi="Calibri" w:cs="Arial"/>
          <w:sz w:val="24"/>
          <w:szCs w:val="24"/>
          <w:lang w:eastAsia="en-GB"/>
        </w:rPr>
        <w:t>cultures</w:t>
      </w:r>
      <w:r w:rsidR="008A4DFE" w:rsidRPr="00023910">
        <w:rPr>
          <w:rFonts w:ascii="Calibri" w:eastAsia="Times New Roman" w:hAnsi="Calibri" w:cs="Arial"/>
          <w:sz w:val="24"/>
          <w:szCs w:val="24"/>
          <w:lang w:eastAsia="en-GB"/>
        </w:rPr>
        <w:t>, they concluded that both shared the same goal – to keep their child healthy</w:t>
      </w:r>
      <w:r w:rsidR="00F442F3" w:rsidRPr="00023910">
        <w:rPr>
          <w:rFonts w:ascii="Calibri" w:eastAsia="Times New Roman" w:hAnsi="Calibri" w:cs="Arial"/>
          <w:sz w:val="24"/>
          <w:szCs w:val="24"/>
          <w:lang w:eastAsia="en-GB"/>
        </w:rPr>
        <w:t xml:space="preserve"> -</w:t>
      </w:r>
      <w:r w:rsidR="008A4DFE" w:rsidRPr="00023910">
        <w:rPr>
          <w:rFonts w:ascii="Calibri" w:eastAsia="Times New Roman" w:hAnsi="Calibri" w:cs="Arial"/>
          <w:sz w:val="24"/>
          <w:szCs w:val="24"/>
          <w:lang w:eastAsia="en-GB"/>
        </w:rPr>
        <w:t xml:space="preserve"> but the</w:t>
      </w:r>
      <w:r w:rsidR="00D63B67" w:rsidRPr="00023910">
        <w:rPr>
          <w:rFonts w:ascii="Calibri" w:eastAsia="Times New Roman" w:hAnsi="Calibri" w:cs="Arial"/>
          <w:sz w:val="24"/>
          <w:szCs w:val="24"/>
          <w:lang w:eastAsia="en-GB"/>
        </w:rPr>
        <w:t>ir</w:t>
      </w:r>
      <w:r w:rsidR="008A4DFE" w:rsidRPr="00023910">
        <w:rPr>
          <w:rFonts w:ascii="Calibri" w:eastAsia="Times New Roman" w:hAnsi="Calibri" w:cs="Arial"/>
          <w:sz w:val="24"/>
          <w:szCs w:val="24"/>
          <w:lang w:eastAsia="en-GB"/>
        </w:rPr>
        <w:t xml:space="preserve"> </w:t>
      </w:r>
      <w:r w:rsidR="005073C9" w:rsidRPr="00023910">
        <w:rPr>
          <w:rFonts w:ascii="Calibri" w:eastAsia="Times New Roman" w:hAnsi="Calibri" w:cs="Arial"/>
          <w:sz w:val="24"/>
          <w:szCs w:val="24"/>
          <w:lang w:eastAsia="en-GB"/>
        </w:rPr>
        <w:t xml:space="preserve">views </w:t>
      </w:r>
      <w:r w:rsidR="008A4DFE" w:rsidRPr="00023910">
        <w:rPr>
          <w:rFonts w:ascii="Calibri" w:eastAsia="Times New Roman" w:hAnsi="Calibri" w:cs="Arial"/>
          <w:sz w:val="24"/>
          <w:szCs w:val="24"/>
          <w:lang w:eastAsia="en-GB"/>
        </w:rPr>
        <w:t>varied regarding content and format of the interventions emphasising the need for context</w:t>
      </w:r>
      <w:r w:rsidR="004B0056" w:rsidRPr="00023910">
        <w:rPr>
          <w:rFonts w:ascii="Calibri" w:eastAsia="Times New Roman" w:hAnsi="Calibri" w:cs="Arial"/>
          <w:sz w:val="24"/>
          <w:szCs w:val="24"/>
          <w:lang w:eastAsia="en-GB"/>
        </w:rPr>
        <w:t>-</w:t>
      </w:r>
      <w:r w:rsidR="008A4DFE" w:rsidRPr="00023910">
        <w:rPr>
          <w:rFonts w:ascii="Calibri" w:eastAsia="Times New Roman" w:hAnsi="Calibri" w:cs="Arial"/>
          <w:sz w:val="24"/>
          <w:szCs w:val="24"/>
          <w:lang w:eastAsia="en-GB"/>
        </w:rPr>
        <w:t>specific in</w:t>
      </w:r>
      <w:r w:rsidR="004B0056" w:rsidRPr="00023910">
        <w:rPr>
          <w:rFonts w:ascii="Calibri" w:eastAsia="Times New Roman" w:hAnsi="Calibri" w:cs="Arial"/>
          <w:sz w:val="24"/>
          <w:szCs w:val="24"/>
          <w:lang w:eastAsia="en-GB"/>
        </w:rPr>
        <w:t>t</w:t>
      </w:r>
      <w:r w:rsidR="008A4DFE" w:rsidRPr="00023910">
        <w:rPr>
          <w:rFonts w:ascii="Calibri" w:eastAsia="Times New Roman" w:hAnsi="Calibri" w:cs="Arial"/>
          <w:sz w:val="24"/>
          <w:szCs w:val="24"/>
          <w:lang w:eastAsia="en-GB"/>
        </w:rPr>
        <w:t xml:space="preserve">erventions. </w:t>
      </w:r>
      <w:r w:rsidR="00F418F0" w:rsidRPr="00023910">
        <w:rPr>
          <w:rFonts w:ascii="Calibri" w:eastAsia="Times New Roman" w:hAnsi="Calibri" w:cs="Arial"/>
          <w:sz w:val="24"/>
          <w:szCs w:val="24"/>
          <w:lang w:eastAsia="en-GB"/>
        </w:rPr>
        <w:t xml:space="preserve">A </w:t>
      </w:r>
      <w:r w:rsidR="00953CD4" w:rsidRPr="00023910">
        <w:rPr>
          <w:rFonts w:ascii="Calibri" w:eastAsia="Times New Roman" w:hAnsi="Calibri" w:cs="Arial"/>
          <w:sz w:val="24"/>
          <w:szCs w:val="24"/>
          <w:lang w:eastAsia="en-GB"/>
        </w:rPr>
        <w:t>flexib</w:t>
      </w:r>
      <w:r w:rsidR="00C91736" w:rsidRPr="00023910">
        <w:rPr>
          <w:rFonts w:ascii="Calibri" w:eastAsia="Times New Roman" w:hAnsi="Calibri" w:cs="Arial"/>
          <w:sz w:val="24"/>
          <w:szCs w:val="24"/>
          <w:lang w:eastAsia="en-GB"/>
        </w:rPr>
        <w:t>le</w:t>
      </w:r>
      <w:r w:rsidR="00953CD4" w:rsidRPr="00023910">
        <w:rPr>
          <w:rFonts w:ascii="Calibri" w:eastAsia="Times New Roman" w:hAnsi="Calibri" w:cs="Arial"/>
          <w:sz w:val="24"/>
          <w:szCs w:val="24"/>
          <w:lang w:eastAsia="en-GB"/>
        </w:rPr>
        <w:t xml:space="preserve"> format allowed research</w:t>
      </w:r>
      <w:r w:rsidR="00AD604B" w:rsidRPr="00023910">
        <w:rPr>
          <w:rFonts w:ascii="Calibri" w:eastAsia="Times New Roman" w:hAnsi="Calibri" w:cs="Arial"/>
          <w:sz w:val="24"/>
          <w:szCs w:val="24"/>
          <w:lang w:eastAsia="en-GB"/>
        </w:rPr>
        <w:t>ers</w:t>
      </w:r>
      <w:r w:rsidR="00953CD4" w:rsidRPr="00023910">
        <w:rPr>
          <w:rFonts w:ascii="Calibri" w:eastAsia="Times New Roman" w:hAnsi="Calibri" w:cs="Arial"/>
          <w:sz w:val="24"/>
          <w:szCs w:val="24"/>
          <w:lang w:eastAsia="en-GB"/>
        </w:rPr>
        <w:t xml:space="preserve"> to tailor the programme based on a child’s gender, age, race, and ethnicity. </w:t>
      </w:r>
    </w:p>
    <w:p w14:paraId="7FBFF0AD" w14:textId="24B6202A" w:rsidR="00CA5047" w:rsidRPr="00023910" w:rsidRDefault="00B55AA2" w:rsidP="00013811">
      <w:pPr>
        <w:shd w:val="clear" w:color="auto" w:fill="FFFFFF"/>
        <w:spacing w:after="0" w:line="240" w:lineRule="auto"/>
        <w:ind w:firstLine="720"/>
        <w:jc w:val="both"/>
        <w:rPr>
          <w:rFonts w:ascii="Calibri" w:eastAsia="Times New Roman" w:hAnsi="Calibri" w:cs="Arial"/>
          <w:sz w:val="24"/>
          <w:szCs w:val="24"/>
          <w:lang w:eastAsia="en-GB"/>
        </w:rPr>
      </w:pPr>
      <w:r w:rsidRPr="00023910">
        <w:rPr>
          <w:rFonts w:ascii="Calibri" w:eastAsia="Calibri" w:hAnsi="Calibri" w:cs="Arial"/>
          <w:sz w:val="24"/>
          <w:szCs w:val="24"/>
        </w:rPr>
        <w:t>The</w:t>
      </w:r>
      <w:r w:rsidR="00953CD4" w:rsidRPr="00023910">
        <w:rPr>
          <w:rFonts w:ascii="Calibri" w:eastAsia="Calibri" w:hAnsi="Calibri" w:cs="Arial"/>
          <w:sz w:val="24"/>
          <w:szCs w:val="24"/>
        </w:rPr>
        <w:t xml:space="preserve"> apparent need for health information to be made available in a variety of formats and settings was mirrored in </w:t>
      </w:r>
      <w:r w:rsidR="004B785E">
        <w:rPr>
          <w:rFonts w:ascii="Calibri" w:eastAsia="Calibri" w:hAnsi="Calibri" w:cs="Arial"/>
          <w:sz w:val="24"/>
          <w:szCs w:val="24"/>
        </w:rPr>
        <w:t>a US</w:t>
      </w:r>
      <w:r w:rsidR="00953CD4" w:rsidRPr="00023910">
        <w:rPr>
          <w:rFonts w:ascii="Calibri" w:eastAsia="Calibri" w:hAnsi="Calibri" w:cs="Arial"/>
          <w:sz w:val="24"/>
          <w:szCs w:val="24"/>
        </w:rPr>
        <w:t xml:space="preserve"> study of mothers and adolescents from Somali, Eritrean and Hispanic communities (Greenfield</w:t>
      </w:r>
      <w:r w:rsidR="00933C3F" w:rsidRPr="00023910">
        <w:rPr>
          <w:rFonts w:ascii="Calibri" w:eastAsia="Calibri" w:hAnsi="Calibri" w:cs="Arial"/>
          <w:sz w:val="24"/>
          <w:szCs w:val="24"/>
        </w:rPr>
        <w:t xml:space="preserve"> et al.</w:t>
      </w:r>
      <w:r w:rsidR="00DC1180" w:rsidRPr="00023910">
        <w:rPr>
          <w:rFonts w:ascii="Calibri" w:eastAsia="Calibri" w:hAnsi="Calibri" w:cs="Arial"/>
          <w:sz w:val="24"/>
          <w:szCs w:val="24"/>
        </w:rPr>
        <w:t>,</w:t>
      </w:r>
      <w:r w:rsidR="00953CD4" w:rsidRPr="00023910">
        <w:rPr>
          <w:rFonts w:ascii="Calibri" w:eastAsia="Calibri" w:hAnsi="Calibri" w:cs="Arial"/>
          <w:sz w:val="24"/>
          <w:szCs w:val="24"/>
        </w:rPr>
        <w:t xml:space="preserve"> 2015)</w:t>
      </w:r>
      <w:r w:rsidR="00953CD4" w:rsidRPr="00023910">
        <w:rPr>
          <w:rFonts w:ascii="Calibri" w:eastAsia="Times New Roman" w:hAnsi="Calibri" w:cs="Arial"/>
          <w:sz w:val="24"/>
          <w:szCs w:val="24"/>
          <w:lang w:eastAsia="en-GB"/>
        </w:rPr>
        <w:t xml:space="preserve">. All three ethnic groups expressed a desire to access vaccine information in their respective language in varied formats, and within community classes and small group settings, mainly because many were not literate in English. Hispanic parents were receptive to information via health fairs, schools and radio, whereas Eritrean parents preferred information </w:t>
      </w:r>
      <w:r w:rsidR="00400F03" w:rsidRPr="00023910">
        <w:rPr>
          <w:rFonts w:ascii="Calibri" w:eastAsia="Times New Roman" w:hAnsi="Calibri" w:cs="Arial"/>
          <w:sz w:val="24"/>
          <w:szCs w:val="24"/>
          <w:lang w:eastAsia="en-GB"/>
        </w:rPr>
        <w:t xml:space="preserve">translated </w:t>
      </w:r>
      <w:r w:rsidR="00953CD4" w:rsidRPr="00023910">
        <w:rPr>
          <w:rFonts w:ascii="Calibri" w:eastAsia="Times New Roman" w:hAnsi="Calibri" w:cs="Arial"/>
          <w:sz w:val="24"/>
          <w:szCs w:val="24"/>
          <w:lang w:eastAsia="en-GB"/>
        </w:rPr>
        <w:t xml:space="preserve">through doctors and television. The authors conclude immunisation outreach should be conducted in specific culturally-appropriate ways. </w:t>
      </w:r>
      <w:r w:rsidR="00D63B67" w:rsidRPr="00023910">
        <w:rPr>
          <w:rFonts w:ascii="Calibri" w:eastAsia="Times New Roman" w:hAnsi="Calibri" w:cs="Arial"/>
          <w:sz w:val="24"/>
          <w:szCs w:val="24"/>
          <w:lang w:eastAsia="en-GB"/>
        </w:rPr>
        <w:t>This implies</w:t>
      </w:r>
      <w:r w:rsidR="00CA5047" w:rsidRPr="00023910">
        <w:rPr>
          <w:rFonts w:ascii="Calibri" w:eastAsia="Times New Roman" w:hAnsi="Calibri" w:cs="Arial"/>
          <w:sz w:val="24"/>
          <w:szCs w:val="24"/>
          <w:lang w:eastAsia="en-GB"/>
        </w:rPr>
        <w:t xml:space="preserve"> </w:t>
      </w:r>
      <w:r w:rsidR="00371BE9" w:rsidRPr="00023910">
        <w:rPr>
          <w:rFonts w:ascii="Calibri" w:eastAsia="Times New Roman" w:hAnsi="Calibri" w:cs="Arial"/>
          <w:sz w:val="24"/>
          <w:szCs w:val="24"/>
          <w:lang w:eastAsia="en-GB"/>
        </w:rPr>
        <w:t xml:space="preserve">a </w:t>
      </w:r>
      <w:r w:rsidR="00D63B67" w:rsidRPr="00023910">
        <w:rPr>
          <w:rFonts w:ascii="Calibri" w:eastAsia="Times New Roman" w:hAnsi="Calibri" w:cs="Arial"/>
          <w:sz w:val="24"/>
          <w:szCs w:val="24"/>
          <w:lang w:eastAsia="en-GB"/>
        </w:rPr>
        <w:t xml:space="preserve">community engagement </w:t>
      </w:r>
      <w:r w:rsidR="00371BE9" w:rsidRPr="00023910">
        <w:rPr>
          <w:rFonts w:ascii="Calibri" w:eastAsia="Times New Roman" w:hAnsi="Calibri" w:cs="Arial"/>
          <w:sz w:val="24"/>
          <w:szCs w:val="24"/>
          <w:lang w:eastAsia="en-GB"/>
        </w:rPr>
        <w:t xml:space="preserve">process that involves </w:t>
      </w:r>
      <w:r w:rsidR="000E440D" w:rsidRPr="00023910">
        <w:rPr>
          <w:rFonts w:ascii="Calibri" w:eastAsia="Times New Roman" w:hAnsi="Calibri" w:cs="Arial"/>
          <w:sz w:val="24"/>
          <w:szCs w:val="24"/>
          <w:lang w:eastAsia="en-GB"/>
        </w:rPr>
        <w:t>community participation, intersectoral collaboration and equity with an emphasis on self-reliance and determination</w:t>
      </w:r>
      <w:r w:rsidR="00D63B67" w:rsidRPr="00023910">
        <w:rPr>
          <w:rFonts w:ascii="Calibri" w:eastAsia="Times New Roman" w:hAnsi="Calibri" w:cs="Arial"/>
          <w:sz w:val="24"/>
          <w:szCs w:val="24"/>
          <w:lang w:eastAsia="en-GB"/>
        </w:rPr>
        <w:t xml:space="preserve">. Age of vaccination and where to vaccinate, could be customised through negotiation with discrete communities. </w:t>
      </w:r>
    </w:p>
    <w:p w14:paraId="51A60912" w14:textId="2FBB33FF" w:rsidR="00953CD4" w:rsidRPr="00023910" w:rsidRDefault="005073C9" w:rsidP="00013811">
      <w:pPr>
        <w:shd w:val="clear" w:color="auto" w:fill="FFFFFF"/>
        <w:spacing w:after="0" w:line="240" w:lineRule="auto"/>
        <w:ind w:firstLine="720"/>
        <w:jc w:val="both"/>
        <w:rPr>
          <w:rFonts w:ascii="Calibri" w:eastAsia="Times New Roman" w:hAnsi="Calibri" w:cs="Arial"/>
          <w:sz w:val="24"/>
          <w:szCs w:val="24"/>
          <w:lang w:eastAsia="en-GB"/>
        </w:rPr>
      </w:pPr>
      <w:r w:rsidRPr="00023910">
        <w:rPr>
          <w:rFonts w:ascii="Calibri" w:eastAsia="Times New Roman" w:hAnsi="Calibri" w:cs="Arial"/>
          <w:sz w:val="24"/>
          <w:szCs w:val="24"/>
          <w:lang w:eastAsia="en-GB"/>
        </w:rPr>
        <w:t>A</w:t>
      </w:r>
      <w:r w:rsidR="00953CD4" w:rsidRPr="00023910">
        <w:rPr>
          <w:rFonts w:ascii="Calibri" w:eastAsia="Times New Roman" w:hAnsi="Calibri" w:cs="Arial"/>
          <w:sz w:val="24"/>
          <w:szCs w:val="24"/>
          <w:lang w:eastAsia="en-GB"/>
        </w:rPr>
        <w:t xml:space="preserve"> key strength </w:t>
      </w:r>
      <w:r w:rsidRPr="00023910">
        <w:rPr>
          <w:rFonts w:ascii="Calibri" w:eastAsia="Times New Roman" w:hAnsi="Calibri" w:cs="Arial"/>
          <w:sz w:val="24"/>
          <w:szCs w:val="24"/>
          <w:lang w:eastAsia="en-GB"/>
        </w:rPr>
        <w:t xml:space="preserve">of our proposed model </w:t>
      </w:r>
      <w:r w:rsidR="00953CD4" w:rsidRPr="00023910">
        <w:rPr>
          <w:rFonts w:ascii="Calibri" w:eastAsia="Times New Roman" w:hAnsi="Calibri" w:cs="Arial"/>
          <w:sz w:val="24"/>
          <w:szCs w:val="24"/>
          <w:lang w:eastAsia="en-GB"/>
        </w:rPr>
        <w:t xml:space="preserve">is that it </w:t>
      </w:r>
      <w:r w:rsidR="00CA5047" w:rsidRPr="00023910">
        <w:rPr>
          <w:rFonts w:ascii="Calibri" w:eastAsia="Times New Roman" w:hAnsi="Calibri" w:cs="Arial"/>
          <w:sz w:val="24"/>
          <w:szCs w:val="24"/>
          <w:lang w:eastAsia="en-GB"/>
        </w:rPr>
        <w:t>comprises</w:t>
      </w:r>
      <w:r w:rsidR="00953CD4" w:rsidRPr="00023910">
        <w:rPr>
          <w:rFonts w:ascii="Calibri" w:eastAsia="Times New Roman" w:hAnsi="Calibri" w:cs="Arial"/>
          <w:sz w:val="24"/>
          <w:szCs w:val="24"/>
          <w:lang w:eastAsia="en-GB"/>
        </w:rPr>
        <w:t xml:space="preserve"> insights from in-depth discussions </w:t>
      </w:r>
      <w:r w:rsidR="00C84CFA" w:rsidRPr="00023910">
        <w:rPr>
          <w:rFonts w:ascii="Calibri" w:eastAsia="Times New Roman" w:hAnsi="Calibri" w:cs="Arial"/>
          <w:sz w:val="24"/>
          <w:szCs w:val="24"/>
          <w:lang w:eastAsia="en-GB"/>
        </w:rPr>
        <w:t xml:space="preserve">with </w:t>
      </w:r>
      <w:r w:rsidR="00953CD4" w:rsidRPr="00023910">
        <w:rPr>
          <w:rFonts w:ascii="Calibri" w:eastAsia="Times New Roman" w:hAnsi="Calibri" w:cs="Arial"/>
          <w:sz w:val="24"/>
          <w:szCs w:val="24"/>
          <w:lang w:eastAsia="en-GB"/>
        </w:rPr>
        <w:t xml:space="preserve">several minority ethnic communities and therefore contributes to a neglected area in research, policy and practice. Participants signalled four areas for practitioners and policymakers to focus on: a targeted information strategy; an extended and </w:t>
      </w:r>
      <w:r w:rsidR="00953CD4" w:rsidRPr="00023910">
        <w:rPr>
          <w:rFonts w:ascii="Calibri" w:eastAsia="Times New Roman" w:hAnsi="Calibri" w:cs="Arial"/>
          <w:sz w:val="24"/>
          <w:szCs w:val="24"/>
          <w:lang w:eastAsia="en-GB"/>
        </w:rPr>
        <w:lastRenderedPageBreak/>
        <w:t xml:space="preserve">flexible gender-neutral vaccination programme; proactive </w:t>
      </w:r>
      <w:r w:rsidR="00CA5047" w:rsidRPr="00023910">
        <w:rPr>
          <w:rFonts w:ascii="Calibri" w:eastAsia="Times New Roman" w:hAnsi="Calibri" w:cs="Arial"/>
          <w:sz w:val="24"/>
          <w:szCs w:val="24"/>
          <w:lang w:eastAsia="en-GB"/>
        </w:rPr>
        <w:t xml:space="preserve">culturally-sensitive </w:t>
      </w:r>
      <w:r w:rsidR="00953CD4" w:rsidRPr="00023910">
        <w:rPr>
          <w:rFonts w:ascii="Calibri" w:eastAsia="Times New Roman" w:hAnsi="Calibri" w:cs="Arial"/>
          <w:sz w:val="24"/>
          <w:szCs w:val="24"/>
          <w:lang w:eastAsia="en-GB"/>
        </w:rPr>
        <w:t xml:space="preserve">education across all age groups; and partnership working to adopt guidance from each community. </w:t>
      </w:r>
    </w:p>
    <w:p w14:paraId="69B6E53C" w14:textId="77777777" w:rsidR="004E78B1" w:rsidRPr="00023910" w:rsidRDefault="004E78B1" w:rsidP="00023910">
      <w:pPr>
        <w:spacing w:after="0" w:line="240" w:lineRule="auto"/>
        <w:jc w:val="both"/>
        <w:rPr>
          <w:rFonts w:ascii="Calibri" w:eastAsia="Calibri" w:hAnsi="Calibri" w:cs="Arial"/>
          <w:b/>
          <w:i/>
          <w:sz w:val="24"/>
          <w:szCs w:val="24"/>
        </w:rPr>
      </w:pPr>
    </w:p>
    <w:p w14:paraId="2885111B" w14:textId="77777777" w:rsidR="00953CD4" w:rsidRPr="00023910" w:rsidRDefault="00A720DC" w:rsidP="00023910">
      <w:pPr>
        <w:spacing w:after="0" w:line="240" w:lineRule="auto"/>
        <w:jc w:val="both"/>
        <w:rPr>
          <w:rFonts w:ascii="Calibri" w:eastAsia="Calibri" w:hAnsi="Calibri" w:cs="Arial"/>
          <w:b/>
          <w:i/>
          <w:sz w:val="24"/>
          <w:szCs w:val="24"/>
        </w:rPr>
      </w:pPr>
      <w:r w:rsidRPr="00023910">
        <w:rPr>
          <w:rFonts w:ascii="Calibri" w:eastAsia="Calibri" w:hAnsi="Calibri" w:cs="Arial"/>
          <w:b/>
          <w:i/>
          <w:sz w:val="24"/>
          <w:szCs w:val="24"/>
        </w:rPr>
        <w:t>L</w:t>
      </w:r>
      <w:r w:rsidR="00953CD4" w:rsidRPr="00023910">
        <w:rPr>
          <w:rFonts w:ascii="Calibri" w:eastAsia="Calibri" w:hAnsi="Calibri" w:cs="Arial"/>
          <w:b/>
          <w:i/>
          <w:sz w:val="24"/>
          <w:szCs w:val="24"/>
        </w:rPr>
        <w:t>imitations</w:t>
      </w:r>
      <w:r w:rsidRPr="00023910">
        <w:rPr>
          <w:rFonts w:ascii="Calibri" w:eastAsia="Calibri" w:hAnsi="Calibri" w:cs="Arial"/>
          <w:b/>
          <w:i/>
          <w:sz w:val="24"/>
          <w:szCs w:val="24"/>
        </w:rPr>
        <w:t xml:space="preserve"> of the study</w:t>
      </w:r>
    </w:p>
    <w:p w14:paraId="719BB79B" w14:textId="77777777" w:rsidR="00013811" w:rsidRDefault="00013811" w:rsidP="00023910">
      <w:pPr>
        <w:shd w:val="clear" w:color="auto" w:fill="FFFFFF"/>
        <w:spacing w:after="0" w:line="240" w:lineRule="auto"/>
        <w:jc w:val="both"/>
        <w:rPr>
          <w:rFonts w:ascii="Calibri" w:eastAsia="Times New Roman" w:hAnsi="Calibri" w:cs="Arial"/>
          <w:sz w:val="24"/>
          <w:szCs w:val="24"/>
          <w:lang w:eastAsia="en-GB"/>
        </w:rPr>
      </w:pPr>
    </w:p>
    <w:p w14:paraId="13EDF847" w14:textId="1453E598" w:rsidR="00953CD4" w:rsidRPr="00023910" w:rsidRDefault="00953CD4" w:rsidP="00023910">
      <w:pPr>
        <w:shd w:val="clear" w:color="auto" w:fill="FFFFFF"/>
        <w:spacing w:after="0" w:line="240" w:lineRule="auto"/>
        <w:jc w:val="both"/>
        <w:rPr>
          <w:rFonts w:ascii="Calibri" w:eastAsia="Times New Roman" w:hAnsi="Calibri" w:cs="Arial"/>
          <w:sz w:val="24"/>
          <w:szCs w:val="24"/>
          <w:lang w:eastAsia="en-GB"/>
        </w:rPr>
      </w:pPr>
      <w:r w:rsidRPr="00023910">
        <w:rPr>
          <w:rFonts w:ascii="Calibri" w:eastAsia="Times New Roman" w:hAnsi="Calibri" w:cs="Arial"/>
          <w:sz w:val="24"/>
          <w:szCs w:val="24"/>
          <w:lang w:eastAsia="en-GB"/>
        </w:rPr>
        <w:t>We acknowledge that this is a tentative model which will require further testing and refinement</w:t>
      </w:r>
      <w:r w:rsidR="00776A83" w:rsidRPr="00023910">
        <w:rPr>
          <w:rFonts w:ascii="Calibri" w:eastAsia="Times New Roman" w:hAnsi="Calibri" w:cs="Arial"/>
          <w:sz w:val="24"/>
          <w:szCs w:val="24"/>
          <w:lang w:eastAsia="en-GB"/>
        </w:rPr>
        <w:t xml:space="preserve"> </w:t>
      </w:r>
      <w:r w:rsidRPr="00023910">
        <w:rPr>
          <w:rFonts w:ascii="Calibri" w:eastAsia="Times New Roman" w:hAnsi="Calibri" w:cs="Arial"/>
          <w:sz w:val="24"/>
          <w:szCs w:val="24"/>
          <w:lang w:eastAsia="en-GB"/>
        </w:rPr>
        <w:t>with more diverse cultural groups and within different cultural settings</w:t>
      </w:r>
      <w:r w:rsidR="00F53657" w:rsidRPr="00023910">
        <w:rPr>
          <w:rFonts w:ascii="Calibri" w:eastAsia="Times New Roman" w:hAnsi="Calibri" w:cs="Arial"/>
          <w:sz w:val="24"/>
          <w:szCs w:val="24"/>
          <w:lang w:eastAsia="en-GB"/>
        </w:rPr>
        <w:t xml:space="preserve">, </w:t>
      </w:r>
      <w:r w:rsidR="00B55AA2" w:rsidRPr="00023910">
        <w:rPr>
          <w:rFonts w:ascii="Calibri" w:eastAsia="Times New Roman" w:hAnsi="Calibri" w:cs="Arial"/>
          <w:sz w:val="24"/>
          <w:szCs w:val="24"/>
          <w:lang w:eastAsia="en-GB"/>
        </w:rPr>
        <w:t xml:space="preserve">as well as </w:t>
      </w:r>
      <w:r w:rsidR="00F53657" w:rsidRPr="00023910">
        <w:rPr>
          <w:rFonts w:ascii="Calibri" w:eastAsia="Times New Roman" w:hAnsi="Calibri" w:cs="Arial"/>
          <w:sz w:val="24"/>
          <w:szCs w:val="24"/>
          <w:lang w:eastAsia="en-GB"/>
        </w:rPr>
        <w:t>parents, carers and other family members</w:t>
      </w:r>
      <w:r w:rsidRPr="00023910">
        <w:rPr>
          <w:rFonts w:ascii="Calibri" w:eastAsia="Times New Roman" w:hAnsi="Calibri" w:cs="Arial"/>
          <w:sz w:val="24"/>
          <w:szCs w:val="24"/>
          <w:lang w:eastAsia="en-GB"/>
        </w:rPr>
        <w:t>. This study involved a relatively small sample of young people from three geographical regions in Scotland, whose demographic and ethnic backgrounds were varied.</w:t>
      </w:r>
      <w:r w:rsidR="00260C1C" w:rsidRPr="00023910">
        <w:rPr>
          <w:rFonts w:ascii="Calibri" w:hAnsi="Calibri"/>
          <w:sz w:val="24"/>
          <w:szCs w:val="24"/>
        </w:rPr>
        <w:t xml:space="preserve"> </w:t>
      </w:r>
      <w:r w:rsidR="00716226" w:rsidRPr="00023910">
        <w:rPr>
          <w:rFonts w:ascii="Calibri" w:eastAsia="Times New Roman" w:hAnsi="Calibri" w:cs="Arial"/>
          <w:sz w:val="24"/>
          <w:szCs w:val="24"/>
          <w:lang w:eastAsia="en-GB"/>
        </w:rPr>
        <w:t>O</w:t>
      </w:r>
      <w:r w:rsidRPr="00023910">
        <w:rPr>
          <w:rFonts w:ascii="Calibri" w:eastAsia="Times New Roman" w:hAnsi="Calibri" w:cs="Arial"/>
          <w:sz w:val="24"/>
          <w:szCs w:val="24"/>
          <w:lang w:eastAsia="en-GB"/>
        </w:rPr>
        <w:t>ur sample cannot be considered representative of the wider population of young people from all ethnic groups in Scotland or elsewhere. Although our findings are not generalisable, a</w:t>
      </w:r>
      <w:r w:rsidRPr="00023910">
        <w:rPr>
          <w:rFonts w:ascii="Calibri" w:eastAsia="Calibri" w:hAnsi="Calibri" w:cs="Arial"/>
          <w:sz w:val="24"/>
          <w:szCs w:val="24"/>
        </w:rPr>
        <w:t>ge, gender and generational status were explored</w:t>
      </w:r>
      <w:r w:rsidR="00716226" w:rsidRPr="00023910">
        <w:rPr>
          <w:rFonts w:ascii="Calibri" w:eastAsia="Calibri" w:hAnsi="Calibri" w:cs="Arial"/>
          <w:sz w:val="24"/>
          <w:szCs w:val="24"/>
        </w:rPr>
        <w:t xml:space="preserve"> and the model and its processes may be tr</w:t>
      </w:r>
      <w:r w:rsidR="007333F2" w:rsidRPr="00023910">
        <w:rPr>
          <w:rFonts w:ascii="Calibri" w:eastAsia="Calibri" w:hAnsi="Calibri" w:cs="Arial"/>
          <w:sz w:val="24"/>
          <w:szCs w:val="24"/>
        </w:rPr>
        <w:t>ans</w:t>
      </w:r>
      <w:r w:rsidR="00716226" w:rsidRPr="00023910">
        <w:rPr>
          <w:rFonts w:ascii="Calibri" w:eastAsia="Calibri" w:hAnsi="Calibri" w:cs="Arial"/>
          <w:sz w:val="24"/>
          <w:szCs w:val="24"/>
        </w:rPr>
        <w:t>fer</w:t>
      </w:r>
      <w:r w:rsidR="007333F2" w:rsidRPr="00023910">
        <w:rPr>
          <w:rFonts w:ascii="Calibri" w:eastAsia="Calibri" w:hAnsi="Calibri" w:cs="Arial"/>
          <w:sz w:val="24"/>
          <w:szCs w:val="24"/>
        </w:rPr>
        <w:t>r</w:t>
      </w:r>
      <w:r w:rsidR="00716226" w:rsidRPr="00023910">
        <w:rPr>
          <w:rFonts w:ascii="Calibri" w:eastAsia="Calibri" w:hAnsi="Calibri" w:cs="Arial"/>
          <w:sz w:val="24"/>
          <w:szCs w:val="24"/>
        </w:rPr>
        <w:t>able to other contexts</w:t>
      </w:r>
      <w:r w:rsidRPr="00023910">
        <w:rPr>
          <w:rFonts w:ascii="Calibri" w:eastAsia="Calibri" w:hAnsi="Calibri" w:cs="Arial"/>
          <w:sz w:val="24"/>
          <w:szCs w:val="24"/>
        </w:rPr>
        <w:t xml:space="preserve">. These and other key influences, such as socio-economic status, are likely to shape perceptions and intentions. </w:t>
      </w:r>
      <w:r w:rsidR="00722496" w:rsidRPr="00023910">
        <w:rPr>
          <w:rFonts w:ascii="Calibri" w:eastAsia="Calibri" w:hAnsi="Calibri" w:cs="Arial"/>
          <w:sz w:val="24"/>
          <w:szCs w:val="24"/>
        </w:rPr>
        <w:t xml:space="preserve">An understanding of these </w:t>
      </w:r>
      <w:r w:rsidRPr="00023910">
        <w:rPr>
          <w:rFonts w:ascii="Calibri" w:eastAsia="Calibri" w:hAnsi="Calibri" w:cs="Arial"/>
          <w:sz w:val="24"/>
          <w:szCs w:val="24"/>
        </w:rPr>
        <w:t xml:space="preserve">intersectional influences within different ethnic groups are essential </w:t>
      </w:r>
      <w:r w:rsidR="00722496" w:rsidRPr="00023910">
        <w:rPr>
          <w:rFonts w:ascii="Calibri" w:eastAsia="Calibri" w:hAnsi="Calibri" w:cs="Arial"/>
          <w:sz w:val="24"/>
          <w:szCs w:val="24"/>
        </w:rPr>
        <w:t xml:space="preserve">to </w:t>
      </w:r>
      <w:r w:rsidR="00C84CFA" w:rsidRPr="00023910">
        <w:rPr>
          <w:rFonts w:ascii="Calibri" w:eastAsia="Calibri" w:hAnsi="Calibri" w:cs="Arial"/>
          <w:sz w:val="24"/>
          <w:szCs w:val="24"/>
        </w:rPr>
        <w:t>inform</w:t>
      </w:r>
      <w:r w:rsidRPr="00023910">
        <w:rPr>
          <w:rFonts w:ascii="Calibri" w:eastAsia="Calibri" w:hAnsi="Calibri" w:cs="Arial"/>
          <w:sz w:val="24"/>
          <w:szCs w:val="24"/>
        </w:rPr>
        <w:t xml:space="preserve"> strategies which promote vaccination uptake. </w:t>
      </w:r>
      <w:r w:rsidR="00D81352" w:rsidRPr="00023910">
        <w:rPr>
          <w:rFonts w:ascii="Calibri" w:eastAsia="Times New Roman" w:hAnsi="Calibri" w:cs="Arial"/>
          <w:sz w:val="24"/>
          <w:szCs w:val="24"/>
          <w:lang w:eastAsia="en-GB"/>
        </w:rPr>
        <w:t xml:space="preserve">Finally, the pragmatics of these suggestions would need to be further explored along with the effectiveness in reaching targeted audiences.  </w:t>
      </w:r>
      <w:r w:rsidR="00371BE9" w:rsidRPr="00023910">
        <w:rPr>
          <w:rFonts w:ascii="Calibri" w:eastAsia="Times New Roman" w:hAnsi="Calibri" w:cs="Arial"/>
          <w:sz w:val="24"/>
          <w:szCs w:val="24"/>
          <w:lang w:eastAsia="en-GB"/>
        </w:rPr>
        <w:t xml:space="preserve"> </w:t>
      </w:r>
    </w:p>
    <w:p w14:paraId="2B5A6980" w14:textId="77777777" w:rsidR="00953CD4" w:rsidRPr="00023910" w:rsidRDefault="00953CD4" w:rsidP="00023910">
      <w:pPr>
        <w:shd w:val="clear" w:color="auto" w:fill="FFFFFF"/>
        <w:spacing w:after="0" w:line="240" w:lineRule="auto"/>
        <w:jc w:val="both"/>
        <w:rPr>
          <w:rFonts w:ascii="Calibri" w:eastAsia="Times New Roman" w:hAnsi="Calibri" w:cs="Arial"/>
          <w:b/>
          <w:sz w:val="24"/>
          <w:szCs w:val="24"/>
          <w:lang w:eastAsia="en-GB"/>
        </w:rPr>
      </w:pPr>
    </w:p>
    <w:p w14:paraId="468E25B2" w14:textId="77777777" w:rsidR="00953CD4" w:rsidRPr="00023910" w:rsidRDefault="00953CD4" w:rsidP="00023910">
      <w:pPr>
        <w:shd w:val="clear" w:color="auto" w:fill="FFFFFF"/>
        <w:spacing w:after="0" w:line="240" w:lineRule="auto"/>
        <w:jc w:val="both"/>
        <w:rPr>
          <w:rFonts w:ascii="Calibri" w:eastAsia="Times New Roman" w:hAnsi="Calibri" w:cs="Arial"/>
          <w:b/>
          <w:sz w:val="24"/>
          <w:szCs w:val="24"/>
          <w:lang w:eastAsia="en-GB"/>
        </w:rPr>
      </w:pPr>
      <w:r w:rsidRPr="00023910">
        <w:rPr>
          <w:rFonts w:ascii="Calibri" w:eastAsia="Times New Roman" w:hAnsi="Calibri" w:cs="Arial"/>
          <w:b/>
          <w:sz w:val="24"/>
          <w:szCs w:val="24"/>
          <w:lang w:eastAsia="en-GB"/>
        </w:rPr>
        <w:t>Conclusion</w:t>
      </w:r>
    </w:p>
    <w:p w14:paraId="33BC7DE4" w14:textId="77777777" w:rsidR="00013811" w:rsidRDefault="00013811" w:rsidP="00023910">
      <w:pPr>
        <w:shd w:val="clear" w:color="auto" w:fill="FFFFFF"/>
        <w:spacing w:after="0" w:line="240" w:lineRule="auto"/>
        <w:jc w:val="both"/>
        <w:rPr>
          <w:rFonts w:ascii="Calibri" w:eastAsia="Times New Roman" w:hAnsi="Calibri" w:cs="Arial"/>
          <w:sz w:val="24"/>
          <w:szCs w:val="24"/>
        </w:rPr>
      </w:pPr>
    </w:p>
    <w:p w14:paraId="56490178" w14:textId="4E5F2934" w:rsidR="00953CD4" w:rsidRPr="00023910" w:rsidRDefault="00953CD4" w:rsidP="00023910">
      <w:pPr>
        <w:shd w:val="clear" w:color="auto" w:fill="FFFFFF"/>
        <w:spacing w:after="0" w:line="240" w:lineRule="auto"/>
        <w:jc w:val="both"/>
        <w:rPr>
          <w:rFonts w:ascii="Calibri" w:eastAsia="Times New Roman" w:hAnsi="Calibri" w:cs="Arial"/>
          <w:sz w:val="24"/>
          <w:szCs w:val="24"/>
        </w:rPr>
      </w:pPr>
      <w:r w:rsidRPr="00023910">
        <w:rPr>
          <w:rFonts w:ascii="Calibri" w:eastAsia="Times New Roman" w:hAnsi="Calibri" w:cs="Arial"/>
          <w:sz w:val="24"/>
          <w:szCs w:val="24"/>
        </w:rPr>
        <w:t xml:space="preserve">This paper </w:t>
      </w:r>
      <w:r w:rsidR="00400F03" w:rsidRPr="00023910">
        <w:rPr>
          <w:rFonts w:ascii="Calibri" w:eastAsia="Times New Roman" w:hAnsi="Calibri" w:cs="Arial"/>
          <w:sz w:val="24"/>
          <w:szCs w:val="24"/>
        </w:rPr>
        <w:t>illustrates</w:t>
      </w:r>
      <w:r w:rsidRPr="00023910">
        <w:rPr>
          <w:rFonts w:ascii="Calibri" w:eastAsia="Times New Roman" w:hAnsi="Calibri" w:cs="Arial"/>
          <w:sz w:val="24"/>
          <w:szCs w:val="24"/>
        </w:rPr>
        <w:t xml:space="preserve"> a novel HPV community engagement model, inductively </w:t>
      </w:r>
      <w:r w:rsidR="008F3CB8" w:rsidRPr="00023910">
        <w:rPr>
          <w:rFonts w:ascii="Calibri" w:eastAsia="Times New Roman" w:hAnsi="Calibri" w:cs="Arial"/>
          <w:sz w:val="24"/>
          <w:szCs w:val="24"/>
        </w:rPr>
        <w:t>constructed</w:t>
      </w:r>
      <w:r w:rsidRPr="00023910">
        <w:rPr>
          <w:rFonts w:ascii="Calibri" w:eastAsia="Times New Roman" w:hAnsi="Calibri" w:cs="Arial"/>
          <w:sz w:val="24"/>
          <w:szCs w:val="24"/>
        </w:rPr>
        <w:t xml:space="preserve"> from the accounts of young people from Black, Asian and other minority ethnic communities</w:t>
      </w:r>
      <w:r w:rsidR="008F3CB8" w:rsidRPr="00023910">
        <w:rPr>
          <w:rFonts w:ascii="Calibri" w:eastAsia="Times New Roman" w:hAnsi="Calibri" w:cs="Arial"/>
          <w:sz w:val="24"/>
          <w:szCs w:val="24"/>
        </w:rPr>
        <w:t>.</w:t>
      </w:r>
      <w:r w:rsidRPr="00023910">
        <w:rPr>
          <w:rFonts w:ascii="Calibri" w:eastAsia="Times New Roman" w:hAnsi="Calibri" w:cs="Arial"/>
          <w:sz w:val="24"/>
          <w:szCs w:val="24"/>
        </w:rPr>
        <w:t xml:space="preserve"> Implementation of the model </w:t>
      </w:r>
      <w:r w:rsidR="00AD40BD" w:rsidRPr="00023910">
        <w:rPr>
          <w:rFonts w:ascii="Calibri" w:eastAsia="Times New Roman" w:hAnsi="Calibri" w:cs="Arial"/>
          <w:sz w:val="24"/>
          <w:szCs w:val="24"/>
        </w:rPr>
        <w:t xml:space="preserve">could </w:t>
      </w:r>
      <w:r w:rsidRPr="00023910">
        <w:rPr>
          <w:rFonts w:ascii="Calibri" w:eastAsia="Times New Roman" w:hAnsi="Calibri" w:cs="Arial"/>
          <w:sz w:val="24"/>
          <w:szCs w:val="24"/>
        </w:rPr>
        <w:t xml:space="preserve">enable dialogue with </w:t>
      </w:r>
      <w:r w:rsidR="008F3CB8" w:rsidRPr="00023910">
        <w:rPr>
          <w:rFonts w:ascii="Calibri" w:eastAsia="Times New Roman" w:hAnsi="Calibri" w:cs="Arial"/>
          <w:sz w:val="24"/>
          <w:szCs w:val="24"/>
        </w:rPr>
        <w:t>diverse</w:t>
      </w:r>
      <w:r w:rsidRPr="00023910">
        <w:rPr>
          <w:rFonts w:ascii="Calibri" w:eastAsia="Times New Roman" w:hAnsi="Calibri" w:cs="Arial"/>
          <w:sz w:val="24"/>
          <w:szCs w:val="24"/>
        </w:rPr>
        <w:t xml:space="preserve"> communities, combining a bottom-up with a top-down approach where priorities can be set by policymakers</w:t>
      </w:r>
      <w:r w:rsidR="008F3CB8" w:rsidRPr="00023910">
        <w:rPr>
          <w:rFonts w:ascii="Calibri" w:eastAsia="Times New Roman" w:hAnsi="Calibri" w:cs="Arial"/>
          <w:sz w:val="24"/>
          <w:szCs w:val="24"/>
        </w:rPr>
        <w:t xml:space="preserve"> </w:t>
      </w:r>
      <w:r w:rsidR="00756D8F" w:rsidRPr="00023910">
        <w:rPr>
          <w:rFonts w:ascii="Calibri" w:eastAsia="Times New Roman" w:hAnsi="Calibri" w:cs="Arial"/>
          <w:sz w:val="24"/>
          <w:szCs w:val="24"/>
        </w:rPr>
        <w:t>with</w:t>
      </w:r>
      <w:r w:rsidR="008F3CB8" w:rsidRPr="00023910">
        <w:rPr>
          <w:rFonts w:ascii="Calibri" w:eastAsia="Times New Roman" w:hAnsi="Calibri" w:cs="Arial"/>
          <w:sz w:val="24"/>
          <w:szCs w:val="24"/>
        </w:rPr>
        <w:t xml:space="preserve"> the delivery guided by the needs of each specific community</w:t>
      </w:r>
      <w:r w:rsidRPr="00023910">
        <w:rPr>
          <w:rFonts w:ascii="Calibri" w:eastAsia="Times New Roman" w:hAnsi="Calibri" w:cs="Arial"/>
          <w:sz w:val="24"/>
          <w:szCs w:val="24"/>
        </w:rPr>
        <w:t xml:space="preserve">. </w:t>
      </w:r>
      <w:r w:rsidR="00C91736" w:rsidRPr="00023910">
        <w:rPr>
          <w:rFonts w:ascii="Calibri" w:eastAsia="Times New Roman" w:hAnsi="Calibri" w:cs="Arial"/>
          <w:sz w:val="24"/>
          <w:szCs w:val="24"/>
        </w:rPr>
        <w:t xml:space="preserve">Tackling diversity in this way could </w:t>
      </w:r>
      <w:r w:rsidR="007B71B3" w:rsidRPr="00023910">
        <w:rPr>
          <w:rFonts w:ascii="Calibri" w:eastAsia="Times New Roman" w:hAnsi="Calibri" w:cs="Arial"/>
          <w:sz w:val="24"/>
          <w:szCs w:val="24"/>
        </w:rPr>
        <w:t>increase the profile and uptake of the HPV vaccine</w:t>
      </w:r>
      <w:r w:rsidRPr="00023910">
        <w:rPr>
          <w:rFonts w:ascii="Calibri" w:eastAsia="Times New Roman" w:hAnsi="Calibri" w:cs="Arial"/>
          <w:sz w:val="24"/>
          <w:szCs w:val="24"/>
        </w:rPr>
        <w:t xml:space="preserve">. </w:t>
      </w:r>
    </w:p>
    <w:p w14:paraId="49CA3056" w14:textId="77777777" w:rsidR="00BF4CF6" w:rsidRPr="00023910" w:rsidRDefault="00BF4CF6" w:rsidP="00023910">
      <w:pPr>
        <w:shd w:val="clear" w:color="auto" w:fill="FFFFFF"/>
        <w:spacing w:after="0" w:line="240" w:lineRule="auto"/>
        <w:jc w:val="both"/>
        <w:rPr>
          <w:rFonts w:ascii="Calibri" w:eastAsia="Times New Roman" w:hAnsi="Calibri" w:cs="Arial"/>
          <w:sz w:val="24"/>
          <w:szCs w:val="24"/>
        </w:rPr>
      </w:pPr>
    </w:p>
    <w:p w14:paraId="73F28A13" w14:textId="77777777" w:rsidR="00013811" w:rsidRDefault="00013811">
      <w:pPr>
        <w:rPr>
          <w:rFonts w:ascii="Calibri" w:eastAsia="Calibri" w:hAnsi="Calibri" w:cs="Arial"/>
          <w:b/>
          <w:sz w:val="26"/>
          <w:szCs w:val="24"/>
        </w:rPr>
      </w:pPr>
      <w:r>
        <w:rPr>
          <w:rFonts w:ascii="Calibri" w:eastAsia="Calibri" w:hAnsi="Calibri" w:cs="Arial"/>
          <w:b/>
          <w:sz w:val="26"/>
          <w:szCs w:val="24"/>
        </w:rPr>
        <w:br w:type="page"/>
      </w:r>
    </w:p>
    <w:p w14:paraId="27AB2A2B" w14:textId="2A28A750" w:rsidR="007575AD" w:rsidRDefault="00953CD4" w:rsidP="00023910">
      <w:pPr>
        <w:spacing w:after="0" w:line="240" w:lineRule="auto"/>
        <w:jc w:val="both"/>
        <w:rPr>
          <w:rFonts w:ascii="Calibri" w:eastAsia="Calibri" w:hAnsi="Calibri" w:cs="Arial"/>
          <w:b/>
          <w:sz w:val="24"/>
          <w:szCs w:val="24"/>
        </w:rPr>
      </w:pPr>
      <w:r w:rsidRPr="00023910">
        <w:rPr>
          <w:rFonts w:ascii="Calibri" w:eastAsia="Calibri" w:hAnsi="Calibri" w:cs="Arial"/>
          <w:b/>
          <w:sz w:val="24"/>
          <w:szCs w:val="24"/>
        </w:rPr>
        <w:lastRenderedPageBreak/>
        <w:t xml:space="preserve">References </w:t>
      </w:r>
    </w:p>
    <w:p w14:paraId="74A76A39" w14:textId="77777777" w:rsidR="00013811" w:rsidRPr="00023910" w:rsidRDefault="00013811" w:rsidP="00023910">
      <w:pPr>
        <w:spacing w:after="0" w:line="240" w:lineRule="auto"/>
        <w:jc w:val="both"/>
        <w:rPr>
          <w:rFonts w:ascii="Calibri" w:eastAsia="Calibri" w:hAnsi="Calibri" w:cs="Arial"/>
          <w:b/>
          <w:sz w:val="24"/>
          <w:szCs w:val="24"/>
        </w:rPr>
      </w:pPr>
    </w:p>
    <w:p w14:paraId="2EBBB5C7" w14:textId="203575A2" w:rsidR="007C1E5B" w:rsidRPr="00023910" w:rsidRDefault="007C1E5B" w:rsidP="00013811">
      <w:pPr>
        <w:spacing w:after="0" w:line="240" w:lineRule="auto"/>
        <w:ind w:left="567" w:hanging="567"/>
        <w:rPr>
          <w:rFonts w:ascii="Calibri" w:hAnsi="Calibri" w:cs="Arial"/>
          <w:sz w:val="24"/>
          <w:szCs w:val="24"/>
        </w:rPr>
      </w:pPr>
      <w:r w:rsidRPr="00023910">
        <w:rPr>
          <w:rFonts w:ascii="Calibri" w:hAnsi="Calibri" w:cs="Arial"/>
          <w:sz w:val="24"/>
          <w:szCs w:val="24"/>
        </w:rPr>
        <w:t xml:space="preserve">Askew R (2016) Functional fun: Legitimising adult recreational drug use. </w:t>
      </w:r>
      <w:r w:rsidRPr="00023910">
        <w:rPr>
          <w:rFonts w:ascii="Calibri" w:hAnsi="Calibri" w:cs="Arial"/>
          <w:i/>
          <w:sz w:val="24"/>
          <w:szCs w:val="24"/>
        </w:rPr>
        <w:t>International Journal of Drug Policy.</w:t>
      </w:r>
      <w:r w:rsidRPr="00023910">
        <w:rPr>
          <w:rFonts w:ascii="Calibri" w:hAnsi="Calibri" w:cs="Arial"/>
          <w:sz w:val="24"/>
          <w:szCs w:val="24"/>
        </w:rPr>
        <w:t xml:space="preserve"> Epub ahead of print 6 May 2016. DOI: 10.1016/j.drugpo.2016.04.018.</w:t>
      </w:r>
    </w:p>
    <w:p w14:paraId="241F4247" w14:textId="77777777" w:rsidR="00953CD4" w:rsidRPr="00023910" w:rsidRDefault="00953CD4"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Audisio R, Icardi G, Zuccotti G, et al.</w:t>
      </w:r>
      <w:r w:rsidR="00F86499" w:rsidRPr="00023910">
        <w:rPr>
          <w:rFonts w:ascii="Calibri" w:eastAsia="Calibri" w:hAnsi="Calibri" w:cs="Arial"/>
          <w:sz w:val="24"/>
          <w:szCs w:val="24"/>
        </w:rPr>
        <w:t xml:space="preserve"> (2015)</w:t>
      </w:r>
      <w:r w:rsidRPr="00023910">
        <w:rPr>
          <w:rFonts w:ascii="Calibri" w:eastAsia="Calibri" w:hAnsi="Calibri" w:cs="Arial"/>
          <w:sz w:val="24"/>
          <w:szCs w:val="24"/>
        </w:rPr>
        <w:t xml:space="preserve"> Public health value of universal HPV vaccination. </w:t>
      </w:r>
      <w:r w:rsidR="00AA1A07" w:rsidRPr="00023910">
        <w:rPr>
          <w:rFonts w:ascii="Calibri" w:eastAsia="Calibri" w:hAnsi="Calibri" w:cs="Arial"/>
          <w:i/>
          <w:iCs/>
          <w:sz w:val="24"/>
          <w:szCs w:val="24"/>
        </w:rPr>
        <w:t>Critical Reviews i</w:t>
      </w:r>
      <w:r w:rsidRPr="00023910">
        <w:rPr>
          <w:rFonts w:ascii="Calibri" w:eastAsia="Calibri" w:hAnsi="Calibri" w:cs="Arial"/>
          <w:i/>
          <w:iCs/>
          <w:sz w:val="24"/>
          <w:szCs w:val="24"/>
        </w:rPr>
        <w:t>n Oncology/Hematology</w:t>
      </w:r>
      <w:r w:rsidR="00DC1180" w:rsidRPr="00023910">
        <w:rPr>
          <w:rFonts w:ascii="Calibri" w:eastAsia="Calibri" w:hAnsi="Calibri" w:cs="Arial"/>
          <w:sz w:val="24"/>
          <w:szCs w:val="24"/>
        </w:rPr>
        <w:t xml:space="preserve"> </w:t>
      </w:r>
      <w:r w:rsidR="00F86499" w:rsidRPr="00023910">
        <w:rPr>
          <w:rFonts w:ascii="Calibri" w:hAnsi="Calibri" w:cs="Arial"/>
          <w:sz w:val="24"/>
          <w:szCs w:val="24"/>
        </w:rPr>
        <w:t>97:</w:t>
      </w:r>
      <w:r w:rsidR="00DC1180" w:rsidRPr="00023910">
        <w:rPr>
          <w:rFonts w:ascii="Calibri" w:hAnsi="Calibri" w:cs="Arial"/>
          <w:sz w:val="24"/>
          <w:szCs w:val="24"/>
        </w:rPr>
        <w:t>157-67.</w:t>
      </w:r>
    </w:p>
    <w:p w14:paraId="5E3E7109" w14:textId="77777777" w:rsidR="00DF4248" w:rsidRPr="00023910" w:rsidRDefault="00DF4248"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Baker P (2014) Going gender-neutral with the HPV vaccine. </w:t>
      </w:r>
      <w:r w:rsidRPr="00023910">
        <w:rPr>
          <w:rFonts w:ascii="Calibri" w:eastAsia="Calibri" w:hAnsi="Calibri" w:cs="Arial"/>
          <w:i/>
          <w:sz w:val="24"/>
          <w:szCs w:val="24"/>
        </w:rPr>
        <w:t>British Journal of Nursing</w:t>
      </w:r>
      <w:r w:rsidRPr="00023910">
        <w:rPr>
          <w:rFonts w:ascii="Calibri" w:eastAsia="Calibri" w:hAnsi="Calibri" w:cs="Arial"/>
          <w:sz w:val="24"/>
          <w:szCs w:val="24"/>
        </w:rPr>
        <w:t xml:space="preserve"> 23</w:t>
      </w:r>
      <w:r w:rsidR="0004008C" w:rsidRPr="00023910">
        <w:rPr>
          <w:rFonts w:ascii="Calibri" w:eastAsia="Calibri" w:hAnsi="Calibri" w:cs="Arial"/>
          <w:sz w:val="24"/>
          <w:szCs w:val="24"/>
        </w:rPr>
        <w:t>:</w:t>
      </w:r>
      <w:r w:rsidR="00AA1A07" w:rsidRPr="00023910">
        <w:rPr>
          <w:rFonts w:ascii="Calibri" w:eastAsia="Calibri" w:hAnsi="Calibri" w:cs="Arial"/>
          <w:sz w:val="24"/>
          <w:szCs w:val="24"/>
        </w:rPr>
        <w:t xml:space="preserve"> </w:t>
      </w:r>
      <w:r w:rsidRPr="00023910">
        <w:rPr>
          <w:rFonts w:ascii="Calibri" w:eastAsia="Calibri" w:hAnsi="Calibri" w:cs="Arial"/>
          <w:sz w:val="24"/>
          <w:szCs w:val="24"/>
        </w:rPr>
        <w:t xml:space="preserve">550. </w:t>
      </w:r>
    </w:p>
    <w:p w14:paraId="1C835EE8" w14:textId="77777777" w:rsidR="00953CD4" w:rsidRPr="00023910" w:rsidRDefault="0004008C"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Barbour R </w:t>
      </w:r>
      <w:r w:rsidR="00953CD4" w:rsidRPr="00023910">
        <w:rPr>
          <w:rFonts w:ascii="Calibri" w:eastAsia="Calibri" w:hAnsi="Calibri" w:cs="Arial"/>
          <w:sz w:val="24"/>
          <w:szCs w:val="24"/>
        </w:rPr>
        <w:t xml:space="preserve">(2008) </w:t>
      </w:r>
      <w:r w:rsidR="00953CD4" w:rsidRPr="00023910">
        <w:rPr>
          <w:rFonts w:ascii="Calibri" w:eastAsia="Calibri" w:hAnsi="Calibri" w:cs="Arial"/>
          <w:i/>
          <w:sz w:val="24"/>
          <w:szCs w:val="24"/>
        </w:rPr>
        <w:t>Doing focus groups</w:t>
      </w:r>
      <w:r w:rsidR="00953CD4" w:rsidRPr="00023910">
        <w:rPr>
          <w:rFonts w:ascii="Calibri" w:eastAsia="Calibri" w:hAnsi="Calibri" w:cs="Arial"/>
          <w:sz w:val="24"/>
          <w:szCs w:val="24"/>
        </w:rPr>
        <w:t xml:space="preserve">. </w:t>
      </w:r>
      <w:r w:rsidRPr="00023910">
        <w:rPr>
          <w:rFonts w:ascii="Calibri" w:eastAsia="Calibri" w:hAnsi="Calibri" w:cs="Arial"/>
          <w:sz w:val="24"/>
          <w:szCs w:val="24"/>
        </w:rPr>
        <w:t>London: Sage.</w:t>
      </w:r>
    </w:p>
    <w:p w14:paraId="0B268FED" w14:textId="749CBFCA" w:rsidR="008448B0" w:rsidRPr="00023910" w:rsidRDefault="008448B0"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Batista Ferrer H, Trotter C, Hickman M, et al. (2015) Barriers and facilitators to uptake of the school-based HPV vaccination programme in an ethnically diverse group of young women. </w:t>
      </w:r>
      <w:r w:rsidRPr="00023910">
        <w:rPr>
          <w:rFonts w:ascii="Calibri" w:eastAsia="Calibri" w:hAnsi="Calibri" w:cs="Arial"/>
          <w:i/>
          <w:sz w:val="24"/>
          <w:szCs w:val="24"/>
        </w:rPr>
        <w:t>Journal of Public Health</w:t>
      </w:r>
      <w:r w:rsidR="007C1E5B" w:rsidRPr="00023910">
        <w:rPr>
          <w:rFonts w:ascii="Calibri" w:eastAsia="Calibri" w:hAnsi="Calibri" w:cs="Arial"/>
          <w:i/>
          <w:sz w:val="24"/>
          <w:szCs w:val="24"/>
        </w:rPr>
        <w:t>.</w:t>
      </w:r>
      <w:r w:rsidRPr="00023910">
        <w:rPr>
          <w:rFonts w:ascii="Calibri" w:eastAsia="Calibri" w:hAnsi="Calibri" w:cs="Arial"/>
          <w:sz w:val="24"/>
          <w:szCs w:val="24"/>
        </w:rPr>
        <w:t xml:space="preserve"> Epub</w:t>
      </w:r>
      <w:r w:rsidR="007C1E5B" w:rsidRPr="00023910">
        <w:rPr>
          <w:rFonts w:ascii="Calibri" w:eastAsia="Calibri" w:hAnsi="Calibri" w:cs="Arial"/>
          <w:sz w:val="24"/>
          <w:szCs w:val="24"/>
        </w:rPr>
        <w:t xml:space="preserve"> ahead of print 7 June 2015. DOI</w:t>
      </w:r>
      <w:r w:rsidRPr="00023910">
        <w:rPr>
          <w:rFonts w:ascii="Calibri" w:eastAsia="Calibri" w:hAnsi="Calibri" w:cs="Arial"/>
          <w:sz w:val="24"/>
          <w:szCs w:val="24"/>
        </w:rPr>
        <w:t>:10.1093/pubmed/fdv073</w:t>
      </w:r>
      <w:r w:rsidR="008F761A" w:rsidRPr="00023910">
        <w:rPr>
          <w:rFonts w:ascii="Calibri" w:eastAsia="Calibri" w:hAnsi="Calibri" w:cs="Arial"/>
          <w:sz w:val="24"/>
          <w:szCs w:val="24"/>
        </w:rPr>
        <w:t>.</w:t>
      </w:r>
    </w:p>
    <w:p w14:paraId="616C1F7B" w14:textId="77777777" w:rsidR="00953CD4" w:rsidRPr="00023910" w:rsidRDefault="00953CD4" w:rsidP="00013811">
      <w:pPr>
        <w:tabs>
          <w:tab w:val="left" w:pos="-720"/>
        </w:tabs>
        <w:suppressAutoHyphens/>
        <w:spacing w:after="0" w:line="240" w:lineRule="auto"/>
        <w:ind w:left="567" w:hanging="567"/>
        <w:jc w:val="both"/>
        <w:rPr>
          <w:rFonts w:ascii="Calibri" w:eastAsia="Calibri" w:hAnsi="Calibri" w:cs="Arial"/>
          <w:b/>
          <w:spacing w:val="-2"/>
          <w:sz w:val="24"/>
          <w:szCs w:val="24"/>
        </w:rPr>
      </w:pPr>
      <w:r w:rsidRPr="00023910">
        <w:rPr>
          <w:rFonts w:ascii="Calibri" w:eastAsia="Calibri" w:hAnsi="Calibri" w:cs="Arial"/>
          <w:spacing w:val="-2"/>
          <w:sz w:val="24"/>
          <w:szCs w:val="24"/>
        </w:rPr>
        <w:t>Bowy</w:t>
      </w:r>
      <w:r w:rsidR="0004008C" w:rsidRPr="00023910">
        <w:rPr>
          <w:rFonts w:ascii="Calibri" w:eastAsia="Calibri" w:hAnsi="Calibri" w:cs="Arial"/>
          <w:spacing w:val="-2"/>
          <w:sz w:val="24"/>
          <w:szCs w:val="24"/>
        </w:rPr>
        <w:t>er HL, Forster AS, Marlow</w:t>
      </w:r>
      <w:r w:rsidRPr="00023910">
        <w:rPr>
          <w:rFonts w:ascii="Calibri" w:eastAsia="Calibri" w:hAnsi="Calibri" w:cs="Arial"/>
          <w:spacing w:val="-2"/>
          <w:sz w:val="24"/>
          <w:szCs w:val="24"/>
        </w:rPr>
        <w:t xml:space="preserve"> LAV, et al.</w:t>
      </w:r>
      <w:r w:rsidR="0004008C" w:rsidRPr="00023910">
        <w:rPr>
          <w:rFonts w:ascii="Calibri" w:eastAsia="Calibri" w:hAnsi="Calibri" w:cs="Arial"/>
          <w:spacing w:val="-2"/>
          <w:sz w:val="24"/>
          <w:szCs w:val="24"/>
        </w:rPr>
        <w:t xml:space="preserve"> (2014)</w:t>
      </w:r>
      <w:r w:rsidRPr="00023910">
        <w:rPr>
          <w:rFonts w:ascii="Calibri" w:eastAsia="Calibri" w:hAnsi="Calibri" w:cs="Arial"/>
          <w:spacing w:val="-2"/>
          <w:sz w:val="24"/>
          <w:szCs w:val="24"/>
        </w:rPr>
        <w:t xml:space="preserve"> Predicating human papillomavirus vaccination behaviour among adolescent girls in England: results from a prospective survey. </w:t>
      </w:r>
      <w:r w:rsidRPr="00023910">
        <w:rPr>
          <w:rFonts w:ascii="Calibri" w:eastAsia="Calibri" w:hAnsi="Calibri" w:cs="Arial"/>
          <w:i/>
          <w:spacing w:val="-2"/>
          <w:sz w:val="24"/>
          <w:szCs w:val="24"/>
        </w:rPr>
        <w:t>Journal of Family Planning and Reproductive Health Care</w:t>
      </w:r>
      <w:r w:rsidRPr="00023910">
        <w:rPr>
          <w:rFonts w:ascii="Calibri" w:eastAsia="Calibri" w:hAnsi="Calibri" w:cs="Arial"/>
          <w:spacing w:val="-2"/>
          <w:sz w:val="24"/>
          <w:szCs w:val="24"/>
        </w:rPr>
        <w:t xml:space="preserve"> </w:t>
      </w:r>
      <w:r w:rsidR="00C72A22" w:rsidRPr="00023910">
        <w:rPr>
          <w:rFonts w:ascii="Calibri" w:eastAsia="Calibri" w:hAnsi="Calibri" w:cs="Arial"/>
          <w:spacing w:val="-2"/>
          <w:sz w:val="24"/>
          <w:szCs w:val="24"/>
        </w:rPr>
        <w:t>40 (1)</w:t>
      </w:r>
      <w:r w:rsidRPr="00023910">
        <w:rPr>
          <w:rFonts w:ascii="Calibri" w:eastAsia="Calibri" w:hAnsi="Calibri" w:cs="Arial"/>
          <w:spacing w:val="-2"/>
          <w:sz w:val="24"/>
          <w:szCs w:val="24"/>
        </w:rPr>
        <w:t xml:space="preserve"> 14-22. </w:t>
      </w:r>
    </w:p>
    <w:p w14:paraId="0C00AE38" w14:textId="77777777" w:rsidR="007523A0" w:rsidRPr="00023910" w:rsidRDefault="00953CD4"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CDC (Centers for </w:t>
      </w:r>
      <w:r w:rsidR="0004008C" w:rsidRPr="00023910">
        <w:rPr>
          <w:rFonts w:ascii="Calibri" w:eastAsia="Calibri" w:hAnsi="Calibri" w:cs="Arial"/>
          <w:sz w:val="24"/>
          <w:szCs w:val="24"/>
        </w:rPr>
        <w:t xml:space="preserve">Disease Control and Protection) (2015) HPV and Men. Available at: </w:t>
      </w:r>
      <w:hyperlink r:id="rId9" w:history="1">
        <w:r w:rsidR="0004008C" w:rsidRPr="00023910">
          <w:rPr>
            <w:rStyle w:val="Hyperlink"/>
            <w:rFonts w:ascii="Calibri" w:eastAsia="Calibri" w:hAnsi="Calibri" w:cs="Arial"/>
            <w:color w:val="auto"/>
            <w:sz w:val="24"/>
            <w:szCs w:val="24"/>
          </w:rPr>
          <w:t>www.cdc.gov/std/hpv/hpv-and-men-factsheet-feb-2015.pdf</w:t>
        </w:r>
      </w:hyperlink>
      <w:r w:rsidRPr="00023910">
        <w:rPr>
          <w:rFonts w:ascii="Calibri" w:eastAsia="Calibri" w:hAnsi="Calibri" w:cs="Arial"/>
          <w:sz w:val="24"/>
          <w:szCs w:val="24"/>
        </w:rPr>
        <w:t xml:space="preserve"> </w:t>
      </w:r>
      <w:r w:rsidR="0004008C" w:rsidRPr="00023910">
        <w:rPr>
          <w:rFonts w:ascii="Calibri" w:eastAsia="Calibri" w:hAnsi="Calibri" w:cs="Arial"/>
          <w:sz w:val="24"/>
          <w:szCs w:val="24"/>
        </w:rPr>
        <w:t>(accessed 10 May 2015).</w:t>
      </w:r>
    </w:p>
    <w:p w14:paraId="1128497A" w14:textId="5067FDA5" w:rsidR="007523A0" w:rsidRPr="00023910" w:rsidRDefault="00F442F3"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Cooper SC, Davies C, McBride K</w:t>
      </w:r>
      <w:r w:rsidR="00AA3429" w:rsidRPr="00023910">
        <w:rPr>
          <w:rFonts w:ascii="Calibri" w:eastAsia="Calibri" w:hAnsi="Calibri" w:cs="Arial"/>
          <w:sz w:val="24"/>
          <w:szCs w:val="24"/>
        </w:rPr>
        <w:t>,</w:t>
      </w:r>
      <w:r w:rsidRPr="00023910">
        <w:rPr>
          <w:rFonts w:ascii="Calibri" w:eastAsia="Calibri" w:hAnsi="Calibri" w:cs="Arial"/>
          <w:sz w:val="24"/>
          <w:szCs w:val="24"/>
        </w:rPr>
        <w:t xml:space="preserve"> </w:t>
      </w:r>
      <w:r w:rsidR="00F53657" w:rsidRPr="00023910">
        <w:rPr>
          <w:rFonts w:ascii="Calibri" w:eastAsia="Calibri" w:hAnsi="Calibri" w:cs="Arial"/>
          <w:sz w:val="24"/>
          <w:szCs w:val="24"/>
        </w:rPr>
        <w:t>et al.</w:t>
      </w:r>
      <w:r w:rsidR="007523A0" w:rsidRPr="00023910">
        <w:rPr>
          <w:rFonts w:ascii="Calibri" w:eastAsia="Calibri" w:hAnsi="Calibri" w:cs="Arial"/>
          <w:sz w:val="24"/>
          <w:szCs w:val="24"/>
        </w:rPr>
        <w:t xml:space="preserve"> </w:t>
      </w:r>
      <w:r w:rsidRPr="00023910">
        <w:rPr>
          <w:rFonts w:ascii="Calibri" w:eastAsia="Calibri" w:hAnsi="Calibri" w:cs="Arial"/>
          <w:sz w:val="24"/>
          <w:szCs w:val="24"/>
        </w:rPr>
        <w:t xml:space="preserve">(2016) </w:t>
      </w:r>
      <w:r w:rsidR="007523A0" w:rsidRPr="00023910">
        <w:rPr>
          <w:rFonts w:ascii="Calibri" w:eastAsia="Calibri" w:hAnsi="Calibri" w:cs="Arial"/>
          <w:sz w:val="24"/>
          <w:szCs w:val="24"/>
        </w:rPr>
        <w:t>Development of a human papillomavirus vaccination intervention for Australian adolescents</w:t>
      </w:r>
      <w:r w:rsidRPr="00023910">
        <w:rPr>
          <w:rFonts w:ascii="Calibri" w:eastAsia="Calibri" w:hAnsi="Calibri" w:cs="Arial"/>
          <w:sz w:val="24"/>
          <w:szCs w:val="24"/>
        </w:rPr>
        <w:t>.</w:t>
      </w:r>
      <w:r w:rsidR="007523A0" w:rsidRPr="00023910">
        <w:rPr>
          <w:rFonts w:ascii="Calibri" w:eastAsia="Calibri" w:hAnsi="Calibri" w:cs="Arial"/>
          <w:sz w:val="24"/>
          <w:szCs w:val="24"/>
        </w:rPr>
        <w:t xml:space="preserve"> </w:t>
      </w:r>
      <w:r w:rsidRPr="00023910">
        <w:rPr>
          <w:rFonts w:ascii="Calibri" w:eastAsia="Calibri" w:hAnsi="Calibri" w:cs="Arial"/>
          <w:i/>
          <w:sz w:val="24"/>
          <w:szCs w:val="24"/>
        </w:rPr>
        <w:t>Health Education Journal</w:t>
      </w:r>
      <w:r w:rsidR="00E412B4" w:rsidRPr="00023910">
        <w:rPr>
          <w:rFonts w:ascii="Calibri" w:eastAsia="Calibri" w:hAnsi="Calibri" w:cs="Arial"/>
          <w:sz w:val="24"/>
          <w:szCs w:val="24"/>
        </w:rPr>
        <w:t xml:space="preserve"> </w:t>
      </w:r>
      <w:r w:rsidR="007523A0" w:rsidRPr="00023910">
        <w:rPr>
          <w:rFonts w:ascii="Calibri" w:eastAsia="Calibri" w:hAnsi="Calibri" w:cs="Arial"/>
          <w:sz w:val="24"/>
          <w:szCs w:val="24"/>
        </w:rPr>
        <w:t>75</w:t>
      </w:r>
      <w:r w:rsidR="00E412B4" w:rsidRPr="00023910">
        <w:rPr>
          <w:rFonts w:ascii="Calibri" w:eastAsia="Calibri" w:hAnsi="Calibri" w:cs="Arial"/>
          <w:sz w:val="24"/>
          <w:szCs w:val="24"/>
        </w:rPr>
        <w:t xml:space="preserve"> (5):</w:t>
      </w:r>
      <w:r w:rsidRPr="00023910">
        <w:rPr>
          <w:rFonts w:ascii="Calibri" w:eastAsia="Calibri" w:hAnsi="Calibri" w:cs="Arial"/>
          <w:sz w:val="24"/>
          <w:szCs w:val="24"/>
        </w:rPr>
        <w:t xml:space="preserve"> </w:t>
      </w:r>
      <w:r w:rsidR="007523A0" w:rsidRPr="00023910">
        <w:rPr>
          <w:rFonts w:ascii="Calibri" w:eastAsia="Calibri" w:hAnsi="Calibri" w:cs="Arial"/>
          <w:sz w:val="24"/>
          <w:szCs w:val="24"/>
        </w:rPr>
        <w:t>610-620</w:t>
      </w:r>
      <w:r w:rsidRPr="00023910">
        <w:rPr>
          <w:rFonts w:ascii="Calibri" w:eastAsia="Calibri" w:hAnsi="Calibri" w:cs="Arial"/>
          <w:sz w:val="24"/>
          <w:szCs w:val="24"/>
        </w:rPr>
        <w:t>.</w:t>
      </w:r>
    </w:p>
    <w:p w14:paraId="3DA7B319" w14:textId="77777777" w:rsidR="00953CD4" w:rsidRPr="00023910" w:rsidRDefault="00AA1A07"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Cunningham-Erves J and Talbott LL (2015) HPV Vaccination o</w:t>
      </w:r>
      <w:r w:rsidR="00F86499" w:rsidRPr="00023910">
        <w:rPr>
          <w:rFonts w:ascii="Calibri" w:eastAsia="Calibri" w:hAnsi="Calibri" w:cs="Arial"/>
          <w:sz w:val="24"/>
          <w:szCs w:val="24"/>
        </w:rPr>
        <w:t>f College Males: Strategizing a</w:t>
      </w:r>
      <w:r w:rsidR="00953CD4" w:rsidRPr="00023910">
        <w:rPr>
          <w:rFonts w:ascii="Calibri" w:eastAsia="Calibri" w:hAnsi="Calibri" w:cs="Arial"/>
          <w:sz w:val="24"/>
          <w:szCs w:val="24"/>
        </w:rPr>
        <w:t xml:space="preserve">gainst HPV </w:t>
      </w:r>
      <w:r w:rsidR="00D31628" w:rsidRPr="00023910">
        <w:rPr>
          <w:rFonts w:ascii="Calibri" w:eastAsia="Calibri" w:hAnsi="Calibri" w:cs="Arial"/>
          <w:sz w:val="24"/>
          <w:szCs w:val="24"/>
        </w:rPr>
        <w:t xml:space="preserve">Infection in College Students. </w:t>
      </w:r>
      <w:r w:rsidR="00953CD4" w:rsidRPr="00023910">
        <w:rPr>
          <w:rFonts w:ascii="Calibri" w:eastAsia="Calibri" w:hAnsi="Calibri" w:cs="Arial"/>
          <w:i/>
          <w:sz w:val="24"/>
          <w:szCs w:val="24"/>
        </w:rPr>
        <w:t>College Student Journal</w:t>
      </w:r>
      <w:r w:rsidR="00D31628" w:rsidRPr="00023910">
        <w:rPr>
          <w:rFonts w:ascii="Calibri" w:eastAsia="Calibri" w:hAnsi="Calibri" w:cs="Arial"/>
          <w:sz w:val="24"/>
          <w:szCs w:val="24"/>
        </w:rPr>
        <w:t xml:space="preserve"> </w:t>
      </w:r>
      <w:r w:rsidRPr="00023910">
        <w:rPr>
          <w:rFonts w:ascii="Calibri" w:eastAsia="Calibri" w:hAnsi="Calibri" w:cs="Arial"/>
          <w:sz w:val="24"/>
          <w:szCs w:val="24"/>
        </w:rPr>
        <w:t xml:space="preserve">49 (4): </w:t>
      </w:r>
      <w:r w:rsidR="00953CD4" w:rsidRPr="00023910">
        <w:rPr>
          <w:rFonts w:ascii="Calibri" w:eastAsia="Calibri" w:hAnsi="Calibri" w:cs="Arial"/>
          <w:sz w:val="24"/>
          <w:szCs w:val="24"/>
        </w:rPr>
        <w:t xml:space="preserve">565-571. </w:t>
      </w:r>
    </w:p>
    <w:p w14:paraId="28630FD9" w14:textId="77777777" w:rsidR="00233962" w:rsidRPr="00023910" w:rsidRDefault="00233962" w:rsidP="00013811">
      <w:pPr>
        <w:spacing w:after="0" w:line="240" w:lineRule="auto"/>
        <w:ind w:left="567" w:hanging="567"/>
        <w:rPr>
          <w:rFonts w:ascii="Calibri" w:eastAsia="Calibri" w:hAnsi="Calibri" w:cs="Arial"/>
          <w:sz w:val="24"/>
          <w:szCs w:val="24"/>
        </w:rPr>
      </w:pPr>
      <w:r w:rsidRPr="00023910">
        <w:rPr>
          <w:rFonts w:ascii="Calibri" w:eastAsia="Calibri" w:hAnsi="Calibri" w:cs="Arial"/>
          <w:bCs/>
          <w:sz w:val="24"/>
          <w:szCs w:val="24"/>
        </w:rPr>
        <w:t xml:space="preserve">Department of Health (2015) JCVI statement on HPV vaccination of men who have sex with men November 2015. Available at: </w:t>
      </w:r>
      <w:hyperlink r:id="rId10" w:history="1">
        <w:r w:rsidRPr="00023910">
          <w:rPr>
            <w:rStyle w:val="Hyperlink"/>
            <w:rFonts w:ascii="Calibri" w:eastAsia="Calibri" w:hAnsi="Calibri" w:cs="Arial"/>
            <w:color w:val="auto"/>
            <w:sz w:val="24"/>
            <w:szCs w:val="24"/>
          </w:rPr>
          <w:t>www.gov.uk/government/uploads/system/uploads/attachment_data/file/477954/JCVI_HPV.pdf</w:t>
        </w:r>
      </w:hyperlink>
      <w:r w:rsidRPr="00023910">
        <w:rPr>
          <w:rFonts w:ascii="Calibri" w:eastAsia="Calibri" w:hAnsi="Calibri" w:cs="Arial"/>
          <w:sz w:val="24"/>
          <w:szCs w:val="24"/>
        </w:rPr>
        <w:t xml:space="preserve">  (accessed January 30 2016).</w:t>
      </w:r>
    </w:p>
    <w:p w14:paraId="3BB53018" w14:textId="77777777" w:rsidR="00953CD4" w:rsidRPr="00023910" w:rsidRDefault="00F86499"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Dwyer-White M, Choateb C</w:t>
      </w:r>
      <w:r w:rsidR="00953CD4" w:rsidRPr="00023910">
        <w:rPr>
          <w:rFonts w:ascii="Calibri" w:eastAsia="Calibri" w:hAnsi="Calibri" w:cs="Arial"/>
          <w:sz w:val="24"/>
          <w:szCs w:val="24"/>
        </w:rPr>
        <w:t xml:space="preserve"> and Markela DS (2015) Increasing health research literacy through outreach and networking: Why translational research should matter to communities. </w:t>
      </w:r>
      <w:r w:rsidR="00953CD4" w:rsidRPr="00023910">
        <w:rPr>
          <w:rFonts w:ascii="Calibri" w:eastAsia="Calibri" w:hAnsi="Calibri" w:cs="Arial"/>
          <w:i/>
          <w:sz w:val="24"/>
          <w:szCs w:val="24"/>
        </w:rPr>
        <w:t>Health Education Journal</w:t>
      </w:r>
      <w:r w:rsidR="00953CD4" w:rsidRPr="00023910">
        <w:rPr>
          <w:rFonts w:ascii="Calibri" w:eastAsia="Calibri" w:hAnsi="Calibri" w:cs="Arial"/>
          <w:sz w:val="24"/>
          <w:szCs w:val="24"/>
        </w:rPr>
        <w:t xml:space="preserve"> 74 (2)</w:t>
      </w:r>
      <w:r w:rsidR="008448B0" w:rsidRPr="00023910">
        <w:rPr>
          <w:rFonts w:ascii="Calibri" w:eastAsia="Calibri" w:hAnsi="Calibri" w:cs="Arial"/>
          <w:sz w:val="24"/>
          <w:szCs w:val="24"/>
        </w:rPr>
        <w:t>:</w:t>
      </w:r>
      <w:r w:rsidR="00953CD4" w:rsidRPr="00023910">
        <w:rPr>
          <w:rFonts w:ascii="Calibri" w:eastAsia="Calibri" w:hAnsi="Calibri" w:cs="Arial"/>
          <w:sz w:val="24"/>
          <w:szCs w:val="24"/>
        </w:rPr>
        <w:t xml:space="preserve"> 144–155.</w:t>
      </w:r>
    </w:p>
    <w:p w14:paraId="54C07062" w14:textId="77777777" w:rsidR="00953CD4" w:rsidRPr="00023910" w:rsidRDefault="00953CD4"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Fisher H, Trotter CL, Audrey S, et al. (2013) Inequalities in the uptake of human papillomavirus vaccination: a systematic review and meta-analysis. </w:t>
      </w:r>
      <w:r w:rsidRPr="00023910">
        <w:rPr>
          <w:rFonts w:ascii="Calibri" w:eastAsia="Calibri" w:hAnsi="Calibri" w:cs="Arial"/>
          <w:i/>
          <w:sz w:val="24"/>
          <w:szCs w:val="24"/>
        </w:rPr>
        <w:t>International Journal of Epidemiology</w:t>
      </w:r>
      <w:r w:rsidRPr="00023910">
        <w:rPr>
          <w:rFonts w:ascii="Calibri" w:eastAsia="Calibri" w:hAnsi="Calibri" w:cs="Arial"/>
          <w:sz w:val="24"/>
          <w:szCs w:val="24"/>
        </w:rPr>
        <w:t xml:space="preserve"> 42 </w:t>
      </w:r>
      <w:r w:rsidR="008448B0" w:rsidRPr="00023910">
        <w:rPr>
          <w:rFonts w:ascii="Calibri" w:eastAsia="Calibri" w:hAnsi="Calibri" w:cs="Arial"/>
          <w:sz w:val="24"/>
          <w:szCs w:val="24"/>
        </w:rPr>
        <w:t>(</w:t>
      </w:r>
      <w:r w:rsidRPr="00023910">
        <w:rPr>
          <w:rFonts w:ascii="Calibri" w:eastAsia="Calibri" w:hAnsi="Calibri" w:cs="Arial"/>
          <w:sz w:val="24"/>
          <w:szCs w:val="24"/>
        </w:rPr>
        <w:t>3</w:t>
      </w:r>
      <w:r w:rsidR="008448B0" w:rsidRPr="00023910">
        <w:rPr>
          <w:rFonts w:ascii="Calibri" w:eastAsia="Calibri" w:hAnsi="Calibri" w:cs="Arial"/>
          <w:sz w:val="24"/>
          <w:szCs w:val="24"/>
        </w:rPr>
        <w:t>):</w:t>
      </w:r>
      <w:r w:rsidRPr="00023910">
        <w:rPr>
          <w:rFonts w:ascii="Calibri" w:eastAsia="Calibri" w:hAnsi="Calibri" w:cs="Arial"/>
          <w:sz w:val="24"/>
          <w:szCs w:val="24"/>
        </w:rPr>
        <w:t xml:space="preserve"> 896-908. </w:t>
      </w:r>
    </w:p>
    <w:p w14:paraId="37A13CB5" w14:textId="77777777" w:rsidR="00953CD4" w:rsidRPr="00023910" w:rsidRDefault="00953CD4"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Greenfield L, Page L, Kay M, et al. (2015) Strategies for Increasing Adolescent Immunizations in Diverse Ethnic Communities. </w:t>
      </w:r>
      <w:r w:rsidRPr="00023910">
        <w:rPr>
          <w:rFonts w:ascii="Calibri" w:eastAsia="Calibri" w:hAnsi="Calibri" w:cs="Arial"/>
          <w:i/>
          <w:iCs/>
          <w:sz w:val="24"/>
          <w:szCs w:val="24"/>
        </w:rPr>
        <w:t>Journal of Adolescent Health</w:t>
      </w:r>
      <w:r w:rsidRPr="00023910">
        <w:rPr>
          <w:rFonts w:ascii="Calibri" w:eastAsia="Calibri" w:hAnsi="Calibri" w:cs="Arial"/>
          <w:sz w:val="24"/>
          <w:szCs w:val="24"/>
        </w:rPr>
        <w:t xml:space="preserve"> 56</w:t>
      </w:r>
      <w:r w:rsidR="008448B0" w:rsidRPr="00023910">
        <w:rPr>
          <w:rFonts w:ascii="Calibri" w:eastAsia="Calibri" w:hAnsi="Calibri" w:cs="Arial"/>
          <w:b/>
          <w:sz w:val="24"/>
          <w:szCs w:val="24"/>
        </w:rPr>
        <w:t>:</w:t>
      </w:r>
      <w:r w:rsidRPr="00023910">
        <w:rPr>
          <w:rFonts w:ascii="Calibri" w:eastAsia="Calibri" w:hAnsi="Calibri" w:cs="Arial"/>
          <w:b/>
          <w:sz w:val="24"/>
          <w:szCs w:val="24"/>
        </w:rPr>
        <w:t xml:space="preserve"> </w:t>
      </w:r>
      <w:r w:rsidRPr="00023910">
        <w:rPr>
          <w:rFonts w:ascii="Calibri" w:eastAsia="Calibri" w:hAnsi="Calibri" w:cs="Arial"/>
          <w:sz w:val="24"/>
          <w:szCs w:val="24"/>
        </w:rPr>
        <w:t>S47-53.</w:t>
      </w:r>
    </w:p>
    <w:p w14:paraId="3FA2BD80" w14:textId="77777777" w:rsidR="00953CD4" w:rsidRPr="00023910" w:rsidRDefault="008448B0"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Hashagen </w:t>
      </w:r>
      <w:r w:rsidR="00953CD4" w:rsidRPr="00023910">
        <w:rPr>
          <w:rFonts w:ascii="Calibri" w:eastAsia="Calibri" w:hAnsi="Calibri" w:cs="Arial"/>
          <w:sz w:val="24"/>
          <w:szCs w:val="24"/>
        </w:rPr>
        <w:t xml:space="preserve">S (2002) </w:t>
      </w:r>
      <w:r w:rsidR="00953CD4" w:rsidRPr="00023910">
        <w:rPr>
          <w:rFonts w:ascii="Calibri" w:eastAsia="Calibri" w:hAnsi="Calibri" w:cs="Arial"/>
          <w:i/>
          <w:iCs/>
          <w:sz w:val="24"/>
          <w:szCs w:val="24"/>
        </w:rPr>
        <w:t>Models of community engagement</w:t>
      </w:r>
      <w:r w:rsidR="00953CD4" w:rsidRPr="00023910">
        <w:rPr>
          <w:rFonts w:ascii="Calibri" w:eastAsia="Calibri" w:hAnsi="Calibri" w:cs="Arial"/>
          <w:sz w:val="24"/>
          <w:szCs w:val="24"/>
        </w:rPr>
        <w:t>. Edinburgh: Scottish Community Development Centre.</w:t>
      </w:r>
    </w:p>
    <w:p w14:paraId="57363D06" w14:textId="77777777" w:rsidR="00953CD4" w:rsidRPr="00023910" w:rsidRDefault="00953CD4"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Hwang LL (2013) </w:t>
      </w:r>
      <w:r w:rsidRPr="00023910">
        <w:rPr>
          <w:rFonts w:ascii="Calibri" w:eastAsia="Calibri" w:hAnsi="Calibri" w:cs="Arial"/>
          <w:bCs/>
          <w:sz w:val="24"/>
          <w:szCs w:val="24"/>
        </w:rPr>
        <w:t xml:space="preserve">Cancer awareness changes after an educational intervention among undergraduate students. </w:t>
      </w:r>
      <w:r w:rsidRPr="00023910">
        <w:rPr>
          <w:rFonts w:ascii="Calibri" w:eastAsia="Calibri" w:hAnsi="Calibri" w:cs="Arial"/>
          <w:i/>
          <w:sz w:val="24"/>
          <w:szCs w:val="24"/>
        </w:rPr>
        <w:t>Journal of Cancer Education</w:t>
      </w:r>
      <w:r w:rsidRPr="00023910">
        <w:rPr>
          <w:rFonts w:ascii="Calibri" w:eastAsia="Calibri" w:hAnsi="Calibri" w:cs="Arial"/>
          <w:sz w:val="24"/>
          <w:szCs w:val="24"/>
        </w:rPr>
        <w:t xml:space="preserve"> 28 (2): 247-53.</w:t>
      </w:r>
    </w:p>
    <w:p w14:paraId="56D001AB" w14:textId="77777777" w:rsidR="00953CD4" w:rsidRPr="00023910" w:rsidRDefault="00953CD4"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Immunisation Scotland (2015) A guide to the human papillomavirus (HPV) vaccine. </w:t>
      </w:r>
      <w:r w:rsidR="008448B0" w:rsidRPr="00023910">
        <w:rPr>
          <w:rFonts w:ascii="Calibri" w:eastAsia="Calibri" w:hAnsi="Calibri" w:cs="Arial"/>
          <w:sz w:val="24"/>
          <w:szCs w:val="24"/>
        </w:rPr>
        <w:t xml:space="preserve">Available at: </w:t>
      </w:r>
      <w:hyperlink r:id="rId11" w:history="1">
        <w:r w:rsidR="008448B0" w:rsidRPr="00023910">
          <w:rPr>
            <w:rStyle w:val="Hyperlink"/>
            <w:rFonts w:ascii="Calibri" w:eastAsia="Calibri" w:hAnsi="Calibri" w:cs="Arial"/>
            <w:color w:val="auto"/>
            <w:sz w:val="24"/>
            <w:szCs w:val="24"/>
          </w:rPr>
          <w:t>www.immunisationscotland.org.uk/documents/5988.aspx</w:t>
        </w:r>
      </w:hyperlink>
      <w:r w:rsidR="008448B0" w:rsidRPr="00023910">
        <w:rPr>
          <w:rFonts w:ascii="Calibri" w:eastAsia="Calibri" w:hAnsi="Calibri" w:cs="Arial"/>
          <w:sz w:val="24"/>
          <w:szCs w:val="24"/>
        </w:rPr>
        <w:t xml:space="preserve"> (accessed 12 April 2015).</w:t>
      </w:r>
    </w:p>
    <w:p w14:paraId="71A20800" w14:textId="2596BF2D" w:rsidR="004420B6" w:rsidRPr="00023910" w:rsidRDefault="004420B6"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Israel BA, Schulz AJ, Parker EA, </w:t>
      </w:r>
      <w:r w:rsidR="00AA3429" w:rsidRPr="00023910">
        <w:rPr>
          <w:rFonts w:ascii="Calibri" w:eastAsia="Calibri" w:hAnsi="Calibri" w:cs="Arial"/>
          <w:sz w:val="24"/>
          <w:szCs w:val="24"/>
        </w:rPr>
        <w:t>et al</w:t>
      </w:r>
      <w:r w:rsidR="00AF1EDE" w:rsidRPr="00023910">
        <w:rPr>
          <w:rFonts w:ascii="Calibri" w:eastAsia="Calibri" w:hAnsi="Calibri" w:cs="Arial"/>
          <w:sz w:val="24"/>
          <w:szCs w:val="24"/>
        </w:rPr>
        <w:t xml:space="preserve">. </w:t>
      </w:r>
      <w:r w:rsidR="0026546F" w:rsidRPr="00023910">
        <w:rPr>
          <w:rFonts w:ascii="Calibri" w:eastAsia="Calibri" w:hAnsi="Calibri" w:cs="Arial"/>
          <w:sz w:val="24"/>
          <w:szCs w:val="24"/>
        </w:rPr>
        <w:t>(2008)</w:t>
      </w:r>
      <w:r w:rsidRPr="00023910">
        <w:rPr>
          <w:rFonts w:ascii="Calibri" w:eastAsia="Calibri" w:hAnsi="Calibri" w:cs="Arial"/>
          <w:sz w:val="24"/>
          <w:szCs w:val="24"/>
        </w:rPr>
        <w:t xml:space="preserve"> Critical issues in developing and following CBPR principles. In</w:t>
      </w:r>
      <w:r w:rsidR="0026546F" w:rsidRPr="00023910">
        <w:rPr>
          <w:rFonts w:ascii="Calibri" w:eastAsia="Calibri" w:hAnsi="Calibri" w:cs="Arial"/>
          <w:sz w:val="24"/>
          <w:szCs w:val="24"/>
        </w:rPr>
        <w:t>:</w:t>
      </w:r>
      <w:r w:rsidR="0004072C" w:rsidRPr="00023910">
        <w:rPr>
          <w:rFonts w:ascii="Calibri" w:eastAsia="Calibri" w:hAnsi="Calibri" w:cs="Arial"/>
          <w:sz w:val="24"/>
          <w:szCs w:val="24"/>
        </w:rPr>
        <w:t xml:space="preserve"> Minkler M, Wallerstein N (eds</w:t>
      </w:r>
      <w:r w:rsidRPr="00023910">
        <w:rPr>
          <w:rFonts w:ascii="Calibri" w:eastAsia="Calibri" w:hAnsi="Calibri" w:cs="Arial"/>
          <w:sz w:val="24"/>
          <w:szCs w:val="24"/>
        </w:rPr>
        <w:t xml:space="preserve">) </w:t>
      </w:r>
      <w:r w:rsidRPr="00023910">
        <w:rPr>
          <w:rFonts w:ascii="Calibri" w:eastAsia="Calibri" w:hAnsi="Calibri" w:cs="Arial"/>
          <w:i/>
          <w:sz w:val="24"/>
          <w:szCs w:val="24"/>
        </w:rPr>
        <w:t>Community-Based Participatory Research for Health: From Process to Outcomes</w:t>
      </w:r>
      <w:r w:rsidR="0004072C" w:rsidRPr="00023910">
        <w:rPr>
          <w:rFonts w:ascii="Calibri" w:eastAsia="Calibri" w:hAnsi="Calibri" w:cs="Arial"/>
          <w:sz w:val="24"/>
          <w:szCs w:val="24"/>
        </w:rPr>
        <w:t>.</w:t>
      </w:r>
      <w:r w:rsidRPr="00023910">
        <w:rPr>
          <w:rFonts w:ascii="Calibri" w:eastAsia="Calibri" w:hAnsi="Calibri" w:cs="Arial"/>
          <w:sz w:val="24"/>
          <w:szCs w:val="24"/>
        </w:rPr>
        <w:t xml:space="preserve"> San Francisco: Jossey-Bass</w:t>
      </w:r>
      <w:r w:rsidR="0004072C" w:rsidRPr="00023910">
        <w:rPr>
          <w:rFonts w:ascii="Calibri" w:eastAsia="Calibri" w:hAnsi="Calibri" w:cs="Arial"/>
          <w:sz w:val="24"/>
          <w:szCs w:val="24"/>
        </w:rPr>
        <w:t>, pp. 47-66.</w:t>
      </w:r>
    </w:p>
    <w:p w14:paraId="04DCEBF2" w14:textId="77777777" w:rsidR="00953CD4" w:rsidRPr="00023910" w:rsidRDefault="00953CD4" w:rsidP="00013811">
      <w:pPr>
        <w:spacing w:after="0" w:line="240" w:lineRule="auto"/>
        <w:ind w:left="567" w:hanging="567"/>
        <w:jc w:val="both"/>
        <w:rPr>
          <w:rFonts w:ascii="Calibri" w:eastAsia="Calibri" w:hAnsi="Calibri" w:cs="Arial"/>
          <w:bCs/>
          <w:sz w:val="24"/>
          <w:szCs w:val="24"/>
        </w:rPr>
      </w:pPr>
      <w:r w:rsidRPr="00023910">
        <w:rPr>
          <w:rFonts w:ascii="Calibri" w:eastAsia="Calibri" w:hAnsi="Calibri" w:cs="Arial"/>
          <w:bCs/>
          <w:sz w:val="24"/>
          <w:szCs w:val="24"/>
        </w:rPr>
        <w:t xml:space="preserve">Jo’s Cervical Cancer </w:t>
      </w:r>
      <w:r w:rsidR="00C521B8" w:rsidRPr="00023910">
        <w:rPr>
          <w:rFonts w:ascii="Calibri" w:eastAsia="Calibri" w:hAnsi="Calibri" w:cs="Arial"/>
          <w:bCs/>
          <w:sz w:val="24"/>
          <w:szCs w:val="24"/>
        </w:rPr>
        <w:t xml:space="preserve">Trust </w:t>
      </w:r>
      <w:r w:rsidRPr="00023910">
        <w:rPr>
          <w:rFonts w:ascii="Calibri" w:eastAsia="Calibri" w:hAnsi="Calibri" w:cs="Arial"/>
          <w:bCs/>
          <w:sz w:val="24"/>
          <w:szCs w:val="24"/>
        </w:rPr>
        <w:t>(2014) Fact sheets: HPV and HPV Vaccine (Versions 4 and 5)</w:t>
      </w:r>
      <w:r w:rsidR="00F61109" w:rsidRPr="00023910">
        <w:rPr>
          <w:rFonts w:ascii="Calibri" w:eastAsia="Calibri" w:hAnsi="Calibri" w:cs="Arial"/>
          <w:bCs/>
          <w:sz w:val="24"/>
          <w:szCs w:val="24"/>
        </w:rPr>
        <w:t>. Avail</w:t>
      </w:r>
      <w:r w:rsidR="00C521B8" w:rsidRPr="00023910">
        <w:rPr>
          <w:rFonts w:ascii="Calibri" w:eastAsia="Calibri" w:hAnsi="Calibri" w:cs="Arial"/>
          <w:bCs/>
          <w:sz w:val="24"/>
          <w:szCs w:val="24"/>
        </w:rPr>
        <w:t>abl</w:t>
      </w:r>
      <w:r w:rsidR="00F61109" w:rsidRPr="00023910">
        <w:rPr>
          <w:rFonts w:ascii="Calibri" w:eastAsia="Calibri" w:hAnsi="Calibri" w:cs="Arial"/>
          <w:bCs/>
          <w:sz w:val="24"/>
          <w:szCs w:val="24"/>
        </w:rPr>
        <w:t>e at:</w:t>
      </w:r>
      <w:r w:rsidRPr="00023910">
        <w:rPr>
          <w:rFonts w:ascii="Calibri" w:eastAsia="Calibri" w:hAnsi="Calibri" w:cs="Arial"/>
          <w:bCs/>
          <w:sz w:val="24"/>
          <w:szCs w:val="24"/>
        </w:rPr>
        <w:t xml:space="preserve"> </w:t>
      </w:r>
      <w:hyperlink r:id="rId12" w:history="1">
        <w:r w:rsidR="00F61109" w:rsidRPr="00023910">
          <w:rPr>
            <w:rStyle w:val="Hyperlink"/>
            <w:rFonts w:ascii="Calibri" w:eastAsia="Calibri" w:hAnsi="Calibri" w:cs="Arial"/>
            <w:bCs/>
            <w:color w:val="auto"/>
            <w:sz w:val="24"/>
            <w:szCs w:val="24"/>
          </w:rPr>
          <w:t>www.jostrust.org.uk/about-cervical-cancer/hpv</w:t>
        </w:r>
      </w:hyperlink>
      <w:r w:rsidR="00F61109" w:rsidRPr="00023910">
        <w:rPr>
          <w:rFonts w:ascii="Calibri" w:eastAsia="Calibri" w:hAnsi="Calibri" w:cs="Arial"/>
          <w:bCs/>
          <w:sz w:val="24"/>
          <w:szCs w:val="24"/>
        </w:rPr>
        <w:t xml:space="preserve"> (accessed 7 April 2015).</w:t>
      </w:r>
    </w:p>
    <w:p w14:paraId="2A5448D4" w14:textId="2C950329" w:rsidR="00953CD4" w:rsidRPr="00023910" w:rsidRDefault="00496930"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lastRenderedPageBreak/>
        <w:t xml:space="preserve">Kandula NR, Dave S, De Chavez PJ, et al. (2015) Translating a heart disease lifestyle intervention into the community: the South Asian Heart Lifestyle Intervention (SAHELI) study; a randomized control trial. </w:t>
      </w:r>
      <w:r w:rsidRPr="00023910">
        <w:rPr>
          <w:rFonts w:ascii="Calibri" w:eastAsia="Calibri" w:hAnsi="Calibri" w:cs="Arial"/>
          <w:i/>
          <w:sz w:val="24"/>
          <w:szCs w:val="24"/>
        </w:rPr>
        <w:t>BMC Public Health</w:t>
      </w:r>
      <w:r w:rsidRPr="00023910">
        <w:rPr>
          <w:rFonts w:ascii="Calibri" w:eastAsia="Calibri" w:hAnsi="Calibri" w:cs="Arial"/>
          <w:sz w:val="24"/>
          <w:szCs w:val="24"/>
        </w:rPr>
        <w:t xml:space="preserve"> 15: 1064.</w:t>
      </w:r>
    </w:p>
    <w:p w14:paraId="04A62DA3" w14:textId="056FA332" w:rsidR="00EC07ED" w:rsidRPr="00023910" w:rsidRDefault="00B773BA"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Katz M and</w:t>
      </w:r>
      <w:r w:rsidR="00953CD4" w:rsidRPr="00023910">
        <w:rPr>
          <w:rFonts w:ascii="Calibri" w:eastAsia="Calibri" w:hAnsi="Calibri" w:cs="Arial"/>
          <w:sz w:val="24"/>
          <w:szCs w:val="24"/>
        </w:rPr>
        <w:t xml:space="preserve"> Paskett E (2015) T</w:t>
      </w:r>
      <w:r w:rsidR="000C40B6" w:rsidRPr="00023910">
        <w:rPr>
          <w:rFonts w:ascii="Calibri" w:eastAsia="Calibri" w:hAnsi="Calibri" w:cs="Arial"/>
          <w:sz w:val="24"/>
          <w:szCs w:val="24"/>
        </w:rPr>
        <w:t>he Process of Engaging Members f</w:t>
      </w:r>
      <w:r w:rsidR="00953CD4" w:rsidRPr="00023910">
        <w:rPr>
          <w:rFonts w:ascii="Calibri" w:eastAsia="Calibri" w:hAnsi="Calibri" w:cs="Arial"/>
          <w:sz w:val="24"/>
          <w:szCs w:val="24"/>
        </w:rPr>
        <w:t xml:space="preserve">rom Two Underserved Populations in the Development of Interventions to Promote the Uptake of the HPV Vaccine. </w:t>
      </w:r>
      <w:r w:rsidR="00953CD4" w:rsidRPr="00023910">
        <w:rPr>
          <w:rFonts w:ascii="Calibri" w:eastAsia="Calibri" w:hAnsi="Calibri" w:cs="Arial"/>
          <w:i/>
          <w:sz w:val="24"/>
          <w:szCs w:val="24"/>
        </w:rPr>
        <w:t>Health Promotion Practice</w:t>
      </w:r>
      <w:r w:rsidR="00953CD4" w:rsidRPr="00023910">
        <w:rPr>
          <w:rFonts w:ascii="Calibri" w:eastAsia="Calibri" w:hAnsi="Calibri" w:cs="Arial"/>
          <w:sz w:val="24"/>
          <w:szCs w:val="24"/>
        </w:rPr>
        <w:t xml:space="preserve"> 16 </w:t>
      </w:r>
      <w:r w:rsidR="000C40B6" w:rsidRPr="00023910">
        <w:rPr>
          <w:rFonts w:ascii="Calibri" w:eastAsia="Calibri" w:hAnsi="Calibri" w:cs="Arial"/>
          <w:sz w:val="24"/>
          <w:szCs w:val="24"/>
        </w:rPr>
        <w:t>(</w:t>
      </w:r>
      <w:r w:rsidR="00953CD4" w:rsidRPr="00023910">
        <w:rPr>
          <w:rFonts w:ascii="Calibri" w:eastAsia="Calibri" w:hAnsi="Calibri" w:cs="Arial"/>
          <w:sz w:val="24"/>
          <w:szCs w:val="24"/>
        </w:rPr>
        <w:t>3</w:t>
      </w:r>
      <w:r w:rsidR="000C40B6" w:rsidRPr="00023910">
        <w:rPr>
          <w:rFonts w:ascii="Calibri" w:eastAsia="Calibri" w:hAnsi="Calibri" w:cs="Arial"/>
          <w:sz w:val="24"/>
          <w:szCs w:val="24"/>
        </w:rPr>
        <w:t>):</w:t>
      </w:r>
      <w:r w:rsidR="00953CD4" w:rsidRPr="00023910">
        <w:rPr>
          <w:rFonts w:ascii="Calibri" w:eastAsia="Calibri" w:hAnsi="Calibri" w:cs="Arial"/>
          <w:sz w:val="24"/>
          <w:szCs w:val="24"/>
        </w:rPr>
        <w:t xml:space="preserve"> 443-453.</w:t>
      </w:r>
    </w:p>
    <w:p w14:paraId="46A7572E" w14:textId="77777777" w:rsidR="00953CD4" w:rsidRPr="00023910" w:rsidRDefault="00953CD4"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Kwan TT, Tam KF, Lee PW, et al. (2010) De-stigmatising human papillomavirus in the context of cervical cancer: a randomised controlled trial. </w:t>
      </w:r>
      <w:r w:rsidRPr="00023910">
        <w:rPr>
          <w:rFonts w:ascii="Calibri" w:eastAsia="Calibri" w:hAnsi="Calibri" w:cs="Arial"/>
          <w:i/>
          <w:sz w:val="24"/>
          <w:szCs w:val="24"/>
        </w:rPr>
        <w:t>Psycho-oncology</w:t>
      </w:r>
      <w:r w:rsidR="000C40B6" w:rsidRPr="00023910">
        <w:rPr>
          <w:rFonts w:ascii="Calibri" w:eastAsia="Calibri" w:hAnsi="Calibri" w:cs="Arial"/>
          <w:sz w:val="24"/>
          <w:szCs w:val="24"/>
        </w:rPr>
        <w:t xml:space="preserve"> </w:t>
      </w:r>
      <w:r w:rsidRPr="00023910">
        <w:rPr>
          <w:rFonts w:ascii="Calibri" w:eastAsia="Calibri" w:hAnsi="Calibri" w:cs="Arial"/>
          <w:sz w:val="24"/>
          <w:szCs w:val="24"/>
        </w:rPr>
        <w:t>12</w:t>
      </w:r>
      <w:r w:rsidR="000C40B6" w:rsidRPr="00023910">
        <w:rPr>
          <w:rFonts w:ascii="Calibri" w:eastAsia="Calibri" w:hAnsi="Calibri" w:cs="Arial"/>
          <w:sz w:val="24"/>
          <w:szCs w:val="24"/>
        </w:rPr>
        <w:t>:</w:t>
      </w:r>
      <w:r w:rsidRPr="00023910">
        <w:rPr>
          <w:rFonts w:ascii="Calibri" w:eastAsia="Calibri" w:hAnsi="Calibri" w:cs="Arial"/>
          <w:sz w:val="24"/>
          <w:szCs w:val="24"/>
        </w:rPr>
        <w:t xml:space="preserve"> 1329-39. </w:t>
      </w:r>
    </w:p>
    <w:p w14:paraId="1CC856DB" w14:textId="77777777" w:rsidR="00641549" w:rsidRPr="00023910" w:rsidRDefault="008E27A4" w:rsidP="00013811">
      <w:pPr>
        <w:spacing w:after="0" w:line="240" w:lineRule="auto"/>
        <w:ind w:left="567" w:hanging="567"/>
        <w:jc w:val="both"/>
        <w:rPr>
          <w:rFonts w:ascii="Calibri" w:eastAsia="Calibri" w:hAnsi="Calibri" w:cs="Arial"/>
          <w:sz w:val="24"/>
          <w:szCs w:val="24"/>
        </w:rPr>
      </w:pPr>
      <w:r w:rsidRPr="0042725D">
        <w:rPr>
          <w:rFonts w:ascii="Calibri" w:eastAsia="Calibri" w:hAnsi="Calibri" w:cs="Arial"/>
          <w:sz w:val="24"/>
          <w:szCs w:val="24"/>
        </w:rPr>
        <w:t>Lee Mortensen</w:t>
      </w:r>
      <w:r w:rsidRPr="00023910">
        <w:rPr>
          <w:rFonts w:ascii="Calibri" w:eastAsia="Calibri" w:hAnsi="Calibri" w:cs="Arial"/>
          <w:sz w:val="24"/>
          <w:szCs w:val="24"/>
        </w:rPr>
        <w:t xml:space="preserve"> G, Adam M and</w:t>
      </w:r>
      <w:r w:rsidR="00953CD4" w:rsidRPr="00023910">
        <w:rPr>
          <w:rFonts w:ascii="Calibri" w:eastAsia="Calibri" w:hAnsi="Calibri" w:cs="Arial"/>
          <w:sz w:val="24"/>
          <w:szCs w:val="24"/>
        </w:rPr>
        <w:t xml:space="preserve"> Idtaleb L (2015) Parental attitudes towards male human papillomavirus vaccination: a pan-European cross-sectional survey. </w:t>
      </w:r>
      <w:r w:rsidR="00953CD4" w:rsidRPr="00023910">
        <w:rPr>
          <w:rFonts w:ascii="Calibri" w:eastAsia="Calibri" w:hAnsi="Calibri" w:cs="Arial"/>
          <w:i/>
          <w:sz w:val="24"/>
          <w:szCs w:val="24"/>
        </w:rPr>
        <w:t>BMC Public Health</w:t>
      </w:r>
      <w:r w:rsidR="00953CD4" w:rsidRPr="00023910">
        <w:rPr>
          <w:rFonts w:ascii="Calibri" w:eastAsia="Calibri" w:hAnsi="Calibri" w:cs="Arial"/>
          <w:sz w:val="24"/>
          <w:szCs w:val="24"/>
        </w:rPr>
        <w:t xml:space="preserve"> </w:t>
      </w:r>
      <w:r w:rsidR="00D2771B" w:rsidRPr="00023910">
        <w:rPr>
          <w:rFonts w:ascii="Calibri" w:eastAsia="Calibri" w:hAnsi="Calibri" w:cs="Arial"/>
          <w:sz w:val="24"/>
          <w:szCs w:val="24"/>
        </w:rPr>
        <w:t xml:space="preserve">15: 624. </w:t>
      </w:r>
      <w:r w:rsidR="00641549" w:rsidRPr="00023910">
        <w:rPr>
          <w:rFonts w:ascii="Calibri" w:eastAsia="Calibri" w:hAnsi="Calibri" w:cs="Arial"/>
          <w:sz w:val="24"/>
          <w:szCs w:val="24"/>
        </w:rPr>
        <w:t>doi:10.1093/pubmed/fdv073</w:t>
      </w:r>
      <w:r w:rsidR="008F761A" w:rsidRPr="00023910">
        <w:rPr>
          <w:rFonts w:ascii="Calibri" w:eastAsia="Calibri" w:hAnsi="Calibri" w:cs="Arial"/>
          <w:sz w:val="24"/>
          <w:szCs w:val="24"/>
        </w:rPr>
        <w:t>.</w:t>
      </w:r>
    </w:p>
    <w:p w14:paraId="4CB8CC8D" w14:textId="77777777" w:rsidR="00953CD4" w:rsidRPr="00023910" w:rsidRDefault="00B773BA"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Marlow L</w:t>
      </w:r>
      <w:r w:rsidR="00953CD4" w:rsidRPr="00023910">
        <w:rPr>
          <w:rFonts w:ascii="Calibri" w:eastAsia="Calibri" w:hAnsi="Calibri" w:cs="Arial"/>
          <w:sz w:val="24"/>
          <w:szCs w:val="24"/>
        </w:rPr>
        <w:t>,</w:t>
      </w:r>
      <w:r w:rsidRPr="00023910">
        <w:rPr>
          <w:rFonts w:ascii="Calibri" w:eastAsia="Calibri" w:hAnsi="Calibri" w:cs="Arial"/>
          <w:sz w:val="24"/>
          <w:szCs w:val="24"/>
        </w:rPr>
        <w:t xml:space="preserve"> Wardle J, Forster A,</w:t>
      </w:r>
      <w:r w:rsidR="00953CD4" w:rsidRPr="00023910">
        <w:rPr>
          <w:rFonts w:ascii="Calibri" w:eastAsia="Calibri" w:hAnsi="Calibri" w:cs="Arial"/>
          <w:sz w:val="24"/>
          <w:szCs w:val="24"/>
        </w:rPr>
        <w:t xml:space="preserve"> et al. (2009) Ethnic differences in human papillomavirus awareness and vaccine acceptability. </w:t>
      </w:r>
      <w:r w:rsidR="00953CD4" w:rsidRPr="00023910">
        <w:rPr>
          <w:rFonts w:ascii="Calibri" w:eastAsia="Calibri" w:hAnsi="Calibri" w:cs="Arial"/>
          <w:i/>
          <w:sz w:val="24"/>
          <w:szCs w:val="24"/>
        </w:rPr>
        <w:t>Journal</w:t>
      </w:r>
      <w:r w:rsidR="008E27A4" w:rsidRPr="00023910">
        <w:rPr>
          <w:rFonts w:ascii="Calibri" w:eastAsia="Calibri" w:hAnsi="Calibri" w:cs="Arial"/>
          <w:i/>
          <w:sz w:val="24"/>
          <w:szCs w:val="24"/>
        </w:rPr>
        <w:t xml:space="preserve"> of Epidemiology and Community H</w:t>
      </w:r>
      <w:r w:rsidR="00953CD4" w:rsidRPr="00023910">
        <w:rPr>
          <w:rFonts w:ascii="Calibri" w:eastAsia="Calibri" w:hAnsi="Calibri" w:cs="Arial"/>
          <w:i/>
          <w:sz w:val="24"/>
          <w:szCs w:val="24"/>
        </w:rPr>
        <w:t xml:space="preserve">eath </w:t>
      </w:r>
      <w:r w:rsidR="00953CD4" w:rsidRPr="00023910">
        <w:rPr>
          <w:rFonts w:ascii="Calibri" w:eastAsia="Calibri" w:hAnsi="Calibri" w:cs="Arial"/>
          <w:sz w:val="24"/>
          <w:szCs w:val="24"/>
        </w:rPr>
        <w:t>63 (12)</w:t>
      </w:r>
      <w:r w:rsidR="008E27A4" w:rsidRPr="00023910">
        <w:rPr>
          <w:rFonts w:ascii="Calibri" w:eastAsia="Calibri" w:hAnsi="Calibri" w:cs="Arial"/>
          <w:sz w:val="24"/>
          <w:szCs w:val="24"/>
        </w:rPr>
        <w:t>:</w:t>
      </w:r>
      <w:r w:rsidR="00953CD4" w:rsidRPr="00023910">
        <w:rPr>
          <w:rFonts w:ascii="Calibri" w:eastAsia="Calibri" w:hAnsi="Calibri" w:cs="Arial"/>
          <w:sz w:val="24"/>
          <w:szCs w:val="24"/>
        </w:rPr>
        <w:t xml:space="preserve"> 1010 – 1015. </w:t>
      </w:r>
    </w:p>
    <w:p w14:paraId="7D6EDC86" w14:textId="77777777" w:rsidR="00953CD4" w:rsidRPr="00023910" w:rsidRDefault="00F86499" w:rsidP="00013811">
      <w:pPr>
        <w:autoSpaceDE w:val="0"/>
        <w:autoSpaceDN w:val="0"/>
        <w:adjustRightInd w:val="0"/>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Mirghani H, Amen F, Moreau F</w:t>
      </w:r>
      <w:r w:rsidR="00953CD4" w:rsidRPr="00023910">
        <w:rPr>
          <w:rFonts w:ascii="Calibri" w:eastAsia="Calibri" w:hAnsi="Calibri" w:cs="Arial"/>
          <w:sz w:val="24"/>
          <w:szCs w:val="24"/>
        </w:rPr>
        <w:t xml:space="preserve">, et al. (2014) Oropharyngeal cancers: relationship between epidermal growth factor receptor alterations and human papillomavirus status. </w:t>
      </w:r>
      <w:r w:rsidR="00953CD4" w:rsidRPr="00023910">
        <w:rPr>
          <w:rFonts w:ascii="Calibri" w:eastAsia="Calibri" w:hAnsi="Calibri" w:cs="Arial"/>
          <w:i/>
          <w:sz w:val="24"/>
          <w:szCs w:val="24"/>
        </w:rPr>
        <w:t>European Journal of Cancer</w:t>
      </w:r>
      <w:r w:rsidR="00953CD4" w:rsidRPr="00023910">
        <w:rPr>
          <w:rFonts w:ascii="Calibri" w:eastAsia="Calibri" w:hAnsi="Calibri" w:cs="Arial"/>
          <w:sz w:val="24"/>
          <w:szCs w:val="24"/>
        </w:rPr>
        <w:t xml:space="preserve"> 50 (6)</w:t>
      </w:r>
      <w:r w:rsidR="008E27A4" w:rsidRPr="00023910">
        <w:rPr>
          <w:rFonts w:ascii="Calibri" w:eastAsia="Calibri" w:hAnsi="Calibri" w:cs="Arial"/>
          <w:sz w:val="24"/>
          <w:szCs w:val="24"/>
        </w:rPr>
        <w:t>:</w:t>
      </w:r>
      <w:r w:rsidR="00953CD4" w:rsidRPr="00023910">
        <w:rPr>
          <w:rFonts w:ascii="Calibri" w:eastAsia="Calibri" w:hAnsi="Calibri" w:cs="Arial"/>
          <w:sz w:val="24"/>
          <w:szCs w:val="24"/>
        </w:rPr>
        <w:t xml:space="preserve"> 1100-</w:t>
      </w:r>
      <w:r w:rsidR="008E27A4" w:rsidRPr="00023910">
        <w:rPr>
          <w:rFonts w:ascii="Calibri" w:eastAsia="Calibri" w:hAnsi="Calibri" w:cs="Arial"/>
          <w:sz w:val="24"/>
          <w:szCs w:val="24"/>
        </w:rPr>
        <w:t>110</w:t>
      </w:r>
      <w:r w:rsidR="00953CD4" w:rsidRPr="00023910">
        <w:rPr>
          <w:rFonts w:ascii="Calibri" w:eastAsia="Calibri" w:hAnsi="Calibri" w:cs="Arial"/>
          <w:sz w:val="24"/>
          <w:szCs w:val="24"/>
        </w:rPr>
        <w:t>1</w:t>
      </w:r>
      <w:r w:rsidR="008F761A" w:rsidRPr="00023910">
        <w:rPr>
          <w:rFonts w:ascii="Calibri" w:eastAsia="Calibri" w:hAnsi="Calibri" w:cs="Arial"/>
          <w:sz w:val="24"/>
          <w:szCs w:val="24"/>
        </w:rPr>
        <w:t>.</w:t>
      </w:r>
    </w:p>
    <w:p w14:paraId="381B9129" w14:textId="79C71EB6" w:rsidR="00953CD4" w:rsidRPr="00023910" w:rsidRDefault="0005394A" w:rsidP="00013811">
      <w:pPr>
        <w:spacing w:after="0" w:line="240" w:lineRule="auto"/>
        <w:ind w:left="567" w:hanging="567"/>
        <w:rPr>
          <w:rFonts w:ascii="Calibri" w:hAnsi="Calibri" w:cs="Arial"/>
          <w:sz w:val="24"/>
          <w:szCs w:val="24"/>
        </w:rPr>
      </w:pPr>
      <w:r w:rsidRPr="00023910">
        <w:rPr>
          <w:rFonts w:ascii="Calibri" w:hAnsi="Calibri" w:cs="Arial"/>
          <w:sz w:val="24"/>
          <w:szCs w:val="24"/>
        </w:rPr>
        <w:t xml:space="preserve">NHS Scotland </w:t>
      </w:r>
      <w:r w:rsidR="00A838F8" w:rsidRPr="00023910">
        <w:rPr>
          <w:rFonts w:ascii="Calibri" w:hAnsi="Calibri" w:cs="Arial"/>
          <w:sz w:val="24"/>
          <w:szCs w:val="24"/>
        </w:rPr>
        <w:t>(</w:t>
      </w:r>
      <w:r w:rsidRPr="00023910">
        <w:rPr>
          <w:rFonts w:ascii="Calibri" w:hAnsi="Calibri" w:cs="Arial"/>
          <w:sz w:val="24"/>
          <w:szCs w:val="24"/>
        </w:rPr>
        <w:t>2014</w:t>
      </w:r>
      <w:r w:rsidR="00A838F8" w:rsidRPr="00023910">
        <w:rPr>
          <w:rFonts w:ascii="Calibri" w:hAnsi="Calibri" w:cs="Arial"/>
          <w:sz w:val="24"/>
          <w:szCs w:val="24"/>
        </w:rPr>
        <w:t>)</w:t>
      </w:r>
      <w:r w:rsidRPr="00023910">
        <w:rPr>
          <w:rFonts w:ascii="Calibri" w:hAnsi="Calibri" w:cs="Arial"/>
          <w:sz w:val="24"/>
          <w:szCs w:val="24"/>
        </w:rPr>
        <w:t xml:space="preserve"> </w:t>
      </w:r>
      <w:r w:rsidRPr="00023910">
        <w:rPr>
          <w:rFonts w:ascii="Calibri" w:hAnsi="Calibri" w:cs="Arial"/>
          <w:i/>
          <w:sz w:val="24"/>
          <w:szCs w:val="24"/>
        </w:rPr>
        <w:t>Making it easy</w:t>
      </w:r>
      <w:r w:rsidR="0008185E" w:rsidRPr="00023910">
        <w:rPr>
          <w:rFonts w:ascii="Calibri" w:hAnsi="Calibri" w:cs="Arial"/>
          <w:i/>
          <w:sz w:val="24"/>
          <w:szCs w:val="24"/>
        </w:rPr>
        <w:t>. A</w:t>
      </w:r>
      <w:r w:rsidRPr="00023910">
        <w:rPr>
          <w:rFonts w:ascii="Calibri" w:hAnsi="Calibri" w:cs="Arial"/>
          <w:i/>
          <w:sz w:val="24"/>
          <w:szCs w:val="24"/>
        </w:rPr>
        <w:t xml:space="preserve"> health literacy action pl</w:t>
      </w:r>
      <w:r w:rsidR="00A838F8" w:rsidRPr="00023910">
        <w:rPr>
          <w:rFonts w:ascii="Calibri" w:hAnsi="Calibri" w:cs="Arial"/>
          <w:i/>
          <w:sz w:val="24"/>
          <w:szCs w:val="24"/>
        </w:rPr>
        <w:t>an for Scotland.</w:t>
      </w:r>
      <w:r w:rsidR="00A838F8" w:rsidRPr="00023910">
        <w:rPr>
          <w:rFonts w:ascii="Calibri" w:hAnsi="Calibri" w:cs="Arial"/>
          <w:sz w:val="24"/>
          <w:szCs w:val="24"/>
        </w:rPr>
        <w:t xml:space="preserve"> Edinburgh: </w:t>
      </w:r>
      <w:r w:rsidR="00F442F3" w:rsidRPr="00023910">
        <w:rPr>
          <w:rFonts w:ascii="Calibri" w:hAnsi="Calibri" w:cs="Arial"/>
          <w:sz w:val="24"/>
          <w:szCs w:val="24"/>
        </w:rPr>
        <w:t>The Sco</w:t>
      </w:r>
      <w:r w:rsidR="00A838F8" w:rsidRPr="00023910">
        <w:rPr>
          <w:rFonts w:ascii="Calibri" w:hAnsi="Calibri" w:cs="Arial"/>
          <w:sz w:val="24"/>
          <w:szCs w:val="24"/>
        </w:rPr>
        <w:t>t</w:t>
      </w:r>
      <w:r w:rsidR="00F442F3" w:rsidRPr="00023910">
        <w:rPr>
          <w:rFonts w:ascii="Calibri" w:hAnsi="Calibri" w:cs="Arial"/>
          <w:sz w:val="24"/>
          <w:szCs w:val="24"/>
        </w:rPr>
        <w:t>tish Governme</w:t>
      </w:r>
      <w:r w:rsidRPr="00023910">
        <w:rPr>
          <w:rFonts w:ascii="Calibri" w:hAnsi="Calibri" w:cs="Arial"/>
          <w:sz w:val="24"/>
          <w:szCs w:val="24"/>
        </w:rPr>
        <w:t>nt</w:t>
      </w:r>
      <w:r w:rsidR="00F442F3" w:rsidRPr="00023910">
        <w:rPr>
          <w:rFonts w:ascii="Calibri" w:hAnsi="Calibri" w:cs="Arial"/>
          <w:sz w:val="24"/>
          <w:szCs w:val="24"/>
        </w:rPr>
        <w:t>.</w:t>
      </w:r>
    </w:p>
    <w:p w14:paraId="5892072F" w14:textId="77777777" w:rsidR="00953CD4" w:rsidRPr="00023910" w:rsidRDefault="00953CD4"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Potter J. (1996) </w:t>
      </w:r>
      <w:r w:rsidRPr="00023910">
        <w:rPr>
          <w:rFonts w:ascii="Calibri" w:eastAsia="Calibri" w:hAnsi="Calibri" w:cs="Arial"/>
          <w:i/>
          <w:sz w:val="24"/>
          <w:szCs w:val="24"/>
        </w:rPr>
        <w:t>Representing Reality: Discourse, Rhetoric and Social Construction</w:t>
      </w:r>
      <w:r w:rsidRPr="00023910">
        <w:rPr>
          <w:rFonts w:ascii="Calibri" w:eastAsia="Calibri" w:hAnsi="Calibri" w:cs="Arial"/>
          <w:sz w:val="24"/>
          <w:szCs w:val="24"/>
        </w:rPr>
        <w:t>. London</w:t>
      </w:r>
      <w:r w:rsidR="001B5D6F" w:rsidRPr="00023910">
        <w:rPr>
          <w:rFonts w:ascii="Calibri" w:eastAsia="Calibri" w:hAnsi="Calibri" w:cs="Arial"/>
          <w:sz w:val="24"/>
          <w:szCs w:val="24"/>
        </w:rPr>
        <w:t>: Sage.</w:t>
      </w:r>
    </w:p>
    <w:p w14:paraId="752A821E" w14:textId="77777777" w:rsidR="00A27154" w:rsidRPr="00023910" w:rsidRDefault="00B50002"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Prue G and</w:t>
      </w:r>
      <w:r w:rsidR="00A27154" w:rsidRPr="00023910">
        <w:rPr>
          <w:rFonts w:ascii="Calibri" w:eastAsia="Calibri" w:hAnsi="Calibri" w:cs="Arial"/>
          <w:sz w:val="24"/>
          <w:szCs w:val="24"/>
        </w:rPr>
        <w:t xml:space="preserve"> Santin O (2015) HPV vaccine acceptance in male adolescents. </w:t>
      </w:r>
      <w:r w:rsidR="00A27154" w:rsidRPr="00023910">
        <w:rPr>
          <w:rFonts w:ascii="Calibri" w:eastAsia="Calibri" w:hAnsi="Calibri" w:cs="Arial"/>
          <w:i/>
          <w:iCs/>
          <w:sz w:val="24"/>
          <w:szCs w:val="24"/>
        </w:rPr>
        <w:t>Psycho-Oncology</w:t>
      </w:r>
      <w:r w:rsidR="00B773BA" w:rsidRPr="00023910">
        <w:rPr>
          <w:rFonts w:ascii="Calibri" w:eastAsia="Calibri" w:hAnsi="Calibri" w:cs="Arial"/>
          <w:sz w:val="24"/>
          <w:szCs w:val="24"/>
        </w:rPr>
        <w:t xml:space="preserve"> </w:t>
      </w:r>
      <w:r w:rsidRPr="00023910">
        <w:rPr>
          <w:rFonts w:ascii="Calibri" w:eastAsia="Calibri" w:hAnsi="Calibri" w:cs="Arial"/>
          <w:sz w:val="24"/>
          <w:szCs w:val="24"/>
        </w:rPr>
        <w:t>24</w:t>
      </w:r>
      <w:r w:rsidR="00D43B32" w:rsidRPr="00023910">
        <w:rPr>
          <w:rFonts w:ascii="Calibri" w:eastAsia="Calibri" w:hAnsi="Calibri" w:cs="Arial"/>
          <w:sz w:val="24"/>
          <w:szCs w:val="24"/>
        </w:rPr>
        <w:t xml:space="preserve"> (10)</w:t>
      </w:r>
      <w:r w:rsidR="00B773BA" w:rsidRPr="00023910">
        <w:rPr>
          <w:rFonts w:ascii="Calibri" w:eastAsia="Calibri" w:hAnsi="Calibri" w:cs="Arial"/>
          <w:sz w:val="24"/>
          <w:szCs w:val="24"/>
        </w:rPr>
        <w:t xml:space="preserve">: </w:t>
      </w:r>
      <w:r w:rsidRPr="00023910">
        <w:rPr>
          <w:rFonts w:ascii="Calibri" w:eastAsia="Calibri" w:hAnsi="Calibri" w:cs="Arial"/>
          <w:sz w:val="24"/>
          <w:szCs w:val="24"/>
        </w:rPr>
        <w:t>1327–1329</w:t>
      </w:r>
      <w:r w:rsidR="00B773BA" w:rsidRPr="00023910">
        <w:rPr>
          <w:rFonts w:ascii="Calibri" w:eastAsia="Calibri" w:hAnsi="Calibri" w:cs="Arial"/>
          <w:sz w:val="24"/>
          <w:szCs w:val="24"/>
        </w:rPr>
        <w:t>.</w:t>
      </w:r>
      <w:r w:rsidRPr="00023910">
        <w:rPr>
          <w:rFonts w:ascii="Calibri" w:eastAsia="Calibri" w:hAnsi="Calibri" w:cs="Arial"/>
          <w:sz w:val="24"/>
          <w:szCs w:val="24"/>
        </w:rPr>
        <w:t xml:space="preserve"> </w:t>
      </w:r>
    </w:p>
    <w:p w14:paraId="7F2FB8C3" w14:textId="686C8EC9" w:rsidR="004420B6" w:rsidRPr="00023910" w:rsidRDefault="00433884" w:rsidP="00013811">
      <w:pPr>
        <w:spacing w:after="0" w:line="240" w:lineRule="auto"/>
        <w:ind w:left="567" w:hanging="567"/>
        <w:jc w:val="both"/>
        <w:rPr>
          <w:rFonts w:ascii="Calibri" w:eastAsia="Calibri" w:hAnsi="Calibri" w:cs="Arial"/>
          <w:sz w:val="24"/>
          <w:szCs w:val="24"/>
        </w:rPr>
      </w:pPr>
      <w:r w:rsidRPr="0042725D">
        <w:rPr>
          <w:rFonts w:ascii="Calibri" w:eastAsia="Calibri" w:hAnsi="Calibri" w:cs="Arial"/>
          <w:sz w:val="24"/>
          <w:szCs w:val="24"/>
        </w:rPr>
        <w:t>Resni</w:t>
      </w:r>
      <w:r w:rsidR="004420B6" w:rsidRPr="0042725D">
        <w:rPr>
          <w:rFonts w:ascii="Calibri" w:eastAsia="Calibri" w:hAnsi="Calibri" w:cs="Arial"/>
          <w:sz w:val="24"/>
          <w:szCs w:val="24"/>
        </w:rPr>
        <w:t>cow K,</w:t>
      </w:r>
      <w:bookmarkStart w:id="0" w:name="_GoBack"/>
      <w:bookmarkEnd w:id="0"/>
      <w:r w:rsidR="004420B6" w:rsidRPr="00023910">
        <w:rPr>
          <w:rFonts w:ascii="Calibri" w:eastAsia="Calibri" w:hAnsi="Calibri" w:cs="Arial"/>
          <w:sz w:val="24"/>
          <w:szCs w:val="24"/>
        </w:rPr>
        <w:t xml:space="preserve"> Baranowski T, Ahluwalia JS, </w:t>
      </w:r>
      <w:r w:rsidR="00AF1EDE" w:rsidRPr="00023910">
        <w:rPr>
          <w:rFonts w:ascii="Calibri" w:eastAsia="Calibri" w:hAnsi="Calibri" w:cs="Arial"/>
          <w:sz w:val="24"/>
          <w:szCs w:val="24"/>
        </w:rPr>
        <w:t>et al.</w:t>
      </w:r>
      <w:r w:rsidR="004420B6" w:rsidRPr="00023910">
        <w:rPr>
          <w:rFonts w:ascii="Calibri" w:eastAsia="Calibri" w:hAnsi="Calibri" w:cs="Arial"/>
          <w:sz w:val="24"/>
          <w:szCs w:val="24"/>
        </w:rPr>
        <w:t xml:space="preserve"> (1999) Cultural sensitivity in public health: Defined and demystified. </w:t>
      </w:r>
      <w:r w:rsidR="004420B6" w:rsidRPr="00023910">
        <w:rPr>
          <w:rFonts w:ascii="Calibri" w:eastAsia="Calibri" w:hAnsi="Calibri" w:cs="Arial"/>
          <w:i/>
          <w:sz w:val="24"/>
          <w:szCs w:val="24"/>
        </w:rPr>
        <w:t>Ethnicity and Disease</w:t>
      </w:r>
      <w:r w:rsidR="004420B6" w:rsidRPr="00023910">
        <w:rPr>
          <w:rFonts w:ascii="Calibri" w:eastAsia="Calibri" w:hAnsi="Calibri" w:cs="Arial"/>
          <w:sz w:val="24"/>
          <w:szCs w:val="24"/>
        </w:rPr>
        <w:t xml:space="preserve"> 9 (1):</w:t>
      </w:r>
      <w:r w:rsidR="00B64F0B" w:rsidRPr="00023910">
        <w:rPr>
          <w:rFonts w:ascii="Calibri" w:eastAsia="Calibri" w:hAnsi="Calibri" w:cs="Arial"/>
          <w:sz w:val="24"/>
          <w:szCs w:val="24"/>
        </w:rPr>
        <w:t xml:space="preserve"> </w:t>
      </w:r>
      <w:r w:rsidR="004420B6" w:rsidRPr="00023910">
        <w:rPr>
          <w:rFonts w:ascii="Calibri" w:eastAsia="Calibri" w:hAnsi="Calibri" w:cs="Arial"/>
          <w:sz w:val="24"/>
          <w:szCs w:val="24"/>
        </w:rPr>
        <w:t>10-21</w:t>
      </w:r>
      <w:r w:rsidR="00B64F0B" w:rsidRPr="00023910">
        <w:rPr>
          <w:rFonts w:ascii="Calibri" w:eastAsia="Calibri" w:hAnsi="Calibri" w:cs="Arial"/>
          <w:sz w:val="24"/>
          <w:szCs w:val="24"/>
        </w:rPr>
        <w:t>.</w:t>
      </w:r>
    </w:p>
    <w:p w14:paraId="7ACEB640" w14:textId="0C04E86D" w:rsidR="009F2B37" w:rsidRPr="00023910" w:rsidRDefault="009F2B37"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Roberts SA, Brabin L, Stretch R, </w:t>
      </w:r>
      <w:r w:rsidR="00F53657" w:rsidRPr="00023910">
        <w:rPr>
          <w:rFonts w:ascii="Calibri" w:eastAsia="Calibri" w:hAnsi="Calibri" w:cs="Arial"/>
          <w:sz w:val="24"/>
          <w:szCs w:val="24"/>
        </w:rPr>
        <w:t>et al.</w:t>
      </w:r>
      <w:r w:rsidRPr="00023910">
        <w:rPr>
          <w:rFonts w:ascii="Calibri" w:eastAsia="Calibri" w:hAnsi="Calibri" w:cs="Arial"/>
          <w:sz w:val="24"/>
          <w:szCs w:val="24"/>
        </w:rPr>
        <w:t xml:space="preserve"> (2011) Human papillomavirus vaccination and social inequality: results from a prospective cohort study. </w:t>
      </w:r>
      <w:r w:rsidRPr="00023910">
        <w:rPr>
          <w:rFonts w:ascii="Calibri" w:eastAsia="Calibri" w:hAnsi="Calibri" w:cs="Arial"/>
          <w:i/>
          <w:sz w:val="24"/>
          <w:szCs w:val="24"/>
        </w:rPr>
        <w:t>Epidemiology and Infection</w:t>
      </w:r>
      <w:r w:rsidRPr="00023910">
        <w:rPr>
          <w:rFonts w:ascii="Calibri" w:eastAsia="Calibri" w:hAnsi="Calibri" w:cs="Arial"/>
          <w:sz w:val="24"/>
          <w:szCs w:val="24"/>
        </w:rPr>
        <w:t xml:space="preserve"> 139</w:t>
      </w:r>
      <w:r w:rsidR="00BE61D9" w:rsidRPr="00023910">
        <w:rPr>
          <w:rFonts w:ascii="Calibri" w:eastAsia="Calibri" w:hAnsi="Calibri" w:cs="Arial"/>
          <w:sz w:val="24"/>
          <w:szCs w:val="24"/>
        </w:rPr>
        <w:t>:</w:t>
      </w:r>
      <w:r w:rsidRPr="00023910">
        <w:rPr>
          <w:rFonts w:ascii="Calibri" w:eastAsia="Calibri" w:hAnsi="Calibri" w:cs="Arial"/>
          <w:sz w:val="24"/>
          <w:szCs w:val="24"/>
        </w:rPr>
        <w:t xml:space="preserve"> 400–405.</w:t>
      </w:r>
    </w:p>
    <w:p w14:paraId="6732B11B" w14:textId="77777777" w:rsidR="009C0B80" w:rsidRPr="00023910" w:rsidRDefault="009C0B80"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Sanaullah M, Bashir S, Ahmad Bhatti J, et al. (2012) </w:t>
      </w:r>
      <w:r w:rsidRPr="00023910">
        <w:rPr>
          <w:rFonts w:ascii="Calibri" w:eastAsia="Calibri" w:hAnsi="Calibri" w:cs="Arial"/>
          <w:bCs/>
          <w:sz w:val="24"/>
          <w:szCs w:val="24"/>
        </w:rPr>
        <w:t>Promotion of HPV vaccination: potential gaps between knowledge and practices of Pakistani female family practitioners</w:t>
      </w:r>
      <w:r w:rsidRPr="00023910">
        <w:rPr>
          <w:rFonts w:ascii="Calibri" w:eastAsia="Calibri" w:hAnsi="Calibri" w:cs="Arial"/>
          <w:i/>
          <w:iCs/>
          <w:sz w:val="24"/>
          <w:szCs w:val="24"/>
        </w:rPr>
        <w:t xml:space="preserve"> Journal of Family Planning and Reproductive Health Care </w:t>
      </w:r>
      <w:r w:rsidRPr="00023910">
        <w:rPr>
          <w:rFonts w:ascii="Calibri" w:eastAsia="Calibri" w:hAnsi="Calibri" w:cs="Arial"/>
          <w:bCs/>
          <w:sz w:val="24"/>
          <w:szCs w:val="24"/>
        </w:rPr>
        <w:t>38</w:t>
      </w:r>
      <w:r w:rsidRPr="00023910">
        <w:rPr>
          <w:rFonts w:ascii="Calibri" w:eastAsia="Calibri" w:hAnsi="Calibri" w:cs="Arial"/>
          <w:sz w:val="24"/>
          <w:szCs w:val="24"/>
        </w:rPr>
        <w:t>:208–209.</w:t>
      </w:r>
    </w:p>
    <w:p w14:paraId="1EC13C64" w14:textId="77777777" w:rsidR="00C21987" w:rsidRPr="00023910" w:rsidRDefault="00C21987"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Senior PA and Bhopal R </w:t>
      </w:r>
      <w:r w:rsidR="00684A34" w:rsidRPr="00023910">
        <w:rPr>
          <w:rFonts w:ascii="Calibri" w:eastAsia="Calibri" w:hAnsi="Calibri" w:cs="Arial"/>
          <w:sz w:val="24"/>
          <w:szCs w:val="24"/>
        </w:rPr>
        <w:t xml:space="preserve">(1994) </w:t>
      </w:r>
      <w:r w:rsidRPr="00023910">
        <w:rPr>
          <w:rFonts w:ascii="Calibri" w:eastAsia="Calibri" w:hAnsi="Calibri" w:cs="Arial"/>
          <w:sz w:val="24"/>
          <w:szCs w:val="24"/>
        </w:rPr>
        <w:t xml:space="preserve">Ethnicity as a variable in epidemiological research. </w:t>
      </w:r>
      <w:r w:rsidRPr="00023910">
        <w:rPr>
          <w:rFonts w:ascii="Calibri" w:eastAsia="Calibri" w:hAnsi="Calibri" w:cs="Arial"/>
          <w:i/>
          <w:sz w:val="24"/>
          <w:szCs w:val="24"/>
        </w:rPr>
        <w:t>B</w:t>
      </w:r>
      <w:r w:rsidR="008669B0" w:rsidRPr="00023910">
        <w:rPr>
          <w:rFonts w:ascii="Calibri" w:eastAsia="Calibri" w:hAnsi="Calibri" w:cs="Arial"/>
          <w:i/>
          <w:sz w:val="24"/>
          <w:szCs w:val="24"/>
        </w:rPr>
        <w:t xml:space="preserve">ritish </w:t>
      </w:r>
      <w:r w:rsidRPr="00023910">
        <w:rPr>
          <w:rFonts w:ascii="Calibri" w:eastAsia="Calibri" w:hAnsi="Calibri" w:cs="Arial"/>
          <w:i/>
          <w:sz w:val="24"/>
          <w:szCs w:val="24"/>
        </w:rPr>
        <w:t>M</w:t>
      </w:r>
      <w:r w:rsidR="008669B0" w:rsidRPr="00023910">
        <w:rPr>
          <w:rFonts w:ascii="Calibri" w:eastAsia="Calibri" w:hAnsi="Calibri" w:cs="Arial"/>
          <w:i/>
          <w:sz w:val="24"/>
          <w:szCs w:val="24"/>
        </w:rPr>
        <w:t xml:space="preserve">edical </w:t>
      </w:r>
      <w:r w:rsidRPr="00023910">
        <w:rPr>
          <w:rFonts w:ascii="Calibri" w:eastAsia="Calibri" w:hAnsi="Calibri" w:cs="Arial"/>
          <w:i/>
          <w:sz w:val="24"/>
          <w:szCs w:val="24"/>
        </w:rPr>
        <w:t>J</w:t>
      </w:r>
      <w:r w:rsidR="008669B0" w:rsidRPr="00023910">
        <w:rPr>
          <w:rFonts w:ascii="Calibri" w:eastAsia="Calibri" w:hAnsi="Calibri" w:cs="Arial"/>
          <w:i/>
          <w:sz w:val="24"/>
          <w:szCs w:val="24"/>
        </w:rPr>
        <w:t>ournal</w:t>
      </w:r>
      <w:r w:rsidRPr="00023910">
        <w:rPr>
          <w:rFonts w:ascii="Calibri" w:eastAsia="Calibri" w:hAnsi="Calibri" w:cs="Arial"/>
          <w:sz w:val="24"/>
          <w:szCs w:val="24"/>
        </w:rPr>
        <w:t>. 309</w:t>
      </w:r>
      <w:r w:rsidR="008669B0" w:rsidRPr="00023910">
        <w:rPr>
          <w:rFonts w:ascii="Calibri" w:eastAsia="Calibri" w:hAnsi="Calibri" w:cs="Arial"/>
          <w:sz w:val="24"/>
          <w:szCs w:val="24"/>
        </w:rPr>
        <w:t xml:space="preserve"> </w:t>
      </w:r>
      <w:r w:rsidRPr="00023910">
        <w:rPr>
          <w:rFonts w:ascii="Calibri" w:eastAsia="Calibri" w:hAnsi="Calibri" w:cs="Arial"/>
          <w:sz w:val="24"/>
          <w:szCs w:val="24"/>
        </w:rPr>
        <w:t xml:space="preserve">(6950): 327–330. </w:t>
      </w:r>
    </w:p>
    <w:p w14:paraId="76368B29" w14:textId="77777777" w:rsidR="00953CD4" w:rsidRPr="00023910" w:rsidRDefault="00953CD4"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Sherman S, Nailer E, Minshall C, et al. (2015) Awareness and knowledge of HPV and cervical cancer in female students: A survey (with a cautionary note). </w:t>
      </w:r>
      <w:r w:rsidRPr="00023910">
        <w:rPr>
          <w:rFonts w:ascii="Calibri" w:eastAsia="Calibri" w:hAnsi="Calibri" w:cs="Arial"/>
          <w:i/>
          <w:iCs/>
          <w:sz w:val="24"/>
          <w:szCs w:val="24"/>
        </w:rPr>
        <w:t>Journal</w:t>
      </w:r>
      <w:r w:rsidR="00B773BA" w:rsidRPr="00023910">
        <w:rPr>
          <w:rFonts w:ascii="Calibri" w:eastAsia="Calibri" w:hAnsi="Calibri" w:cs="Arial"/>
          <w:i/>
          <w:iCs/>
          <w:sz w:val="24"/>
          <w:szCs w:val="24"/>
        </w:rPr>
        <w:t xml:space="preserve"> of Obstetrics and Gynaecology </w:t>
      </w:r>
      <w:r w:rsidR="00B773BA" w:rsidRPr="00023910">
        <w:rPr>
          <w:rFonts w:ascii="Calibri" w:eastAsia="Calibri" w:hAnsi="Calibri" w:cs="Arial"/>
          <w:iCs/>
          <w:sz w:val="24"/>
          <w:szCs w:val="24"/>
        </w:rPr>
        <w:t>36 (1): 76-80</w:t>
      </w:r>
      <w:r w:rsidR="00B773BA" w:rsidRPr="00023910">
        <w:rPr>
          <w:rFonts w:ascii="Calibri" w:eastAsia="Calibri" w:hAnsi="Calibri" w:cs="Arial"/>
          <w:i/>
          <w:iCs/>
          <w:sz w:val="24"/>
          <w:szCs w:val="24"/>
        </w:rPr>
        <w:t>.</w:t>
      </w:r>
    </w:p>
    <w:p w14:paraId="2585A4FF" w14:textId="77777777" w:rsidR="00953CD4" w:rsidRPr="00023910" w:rsidRDefault="00953CD4"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Sinka K, Kavan</w:t>
      </w:r>
      <w:r w:rsidR="00EA1914" w:rsidRPr="00023910">
        <w:rPr>
          <w:rFonts w:ascii="Calibri" w:eastAsia="Calibri" w:hAnsi="Calibri" w:cs="Arial"/>
          <w:sz w:val="24"/>
          <w:szCs w:val="24"/>
        </w:rPr>
        <w:t>agh K, Robertson C, et al. (2014</w:t>
      </w:r>
      <w:r w:rsidRPr="00023910">
        <w:rPr>
          <w:rFonts w:ascii="Calibri" w:eastAsia="Calibri" w:hAnsi="Calibri" w:cs="Arial"/>
          <w:sz w:val="24"/>
          <w:szCs w:val="24"/>
        </w:rPr>
        <w:t xml:space="preserve">) Achieving high and equitable coverage of adolescent HPV vaccine in Scotland. </w:t>
      </w:r>
      <w:r w:rsidRPr="00023910">
        <w:rPr>
          <w:rFonts w:ascii="Calibri" w:eastAsia="Calibri" w:hAnsi="Calibri" w:cs="Arial"/>
          <w:i/>
          <w:iCs/>
          <w:sz w:val="24"/>
          <w:szCs w:val="24"/>
        </w:rPr>
        <w:t>Journal of Epidemiology and Community Health</w:t>
      </w:r>
      <w:r w:rsidRPr="00023910">
        <w:rPr>
          <w:rFonts w:ascii="Calibri" w:eastAsia="Calibri" w:hAnsi="Calibri" w:cs="Arial"/>
          <w:sz w:val="24"/>
          <w:szCs w:val="24"/>
        </w:rPr>
        <w:t xml:space="preserve"> 68 </w:t>
      </w:r>
      <w:r w:rsidR="00B773BA" w:rsidRPr="00023910">
        <w:rPr>
          <w:rFonts w:ascii="Calibri" w:eastAsia="Calibri" w:hAnsi="Calibri" w:cs="Arial"/>
          <w:sz w:val="24"/>
          <w:szCs w:val="24"/>
        </w:rPr>
        <w:t>(</w:t>
      </w:r>
      <w:r w:rsidRPr="00023910">
        <w:rPr>
          <w:rFonts w:ascii="Calibri" w:eastAsia="Calibri" w:hAnsi="Calibri" w:cs="Arial"/>
          <w:sz w:val="24"/>
          <w:szCs w:val="24"/>
        </w:rPr>
        <w:t>1</w:t>
      </w:r>
      <w:r w:rsidR="00B773BA" w:rsidRPr="00023910">
        <w:rPr>
          <w:rFonts w:ascii="Calibri" w:eastAsia="Calibri" w:hAnsi="Calibri" w:cs="Arial"/>
          <w:sz w:val="24"/>
          <w:szCs w:val="24"/>
        </w:rPr>
        <w:t>):</w:t>
      </w:r>
      <w:r w:rsidRPr="00023910">
        <w:rPr>
          <w:rFonts w:ascii="Calibri" w:eastAsia="Calibri" w:hAnsi="Calibri" w:cs="Arial"/>
          <w:sz w:val="24"/>
          <w:szCs w:val="24"/>
        </w:rPr>
        <w:t xml:space="preserve"> 57-63.</w:t>
      </w:r>
    </w:p>
    <w:p w14:paraId="1317A348" w14:textId="77777777" w:rsidR="00953CD4" w:rsidRPr="00023910" w:rsidRDefault="00953CD4"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Smith L, Strumpf E, Kaufman J, et al. (2015) The early benefits of human papillomavirus vaccination on cervical dysplasia and anogenital warts. </w:t>
      </w:r>
      <w:r w:rsidRPr="00023910">
        <w:rPr>
          <w:rFonts w:ascii="Calibri" w:eastAsia="Calibri" w:hAnsi="Calibri" w:cs="Arial"/>
          <w:i/>
          <w:iCs/>
          <w:sz w:val="24"/>
          <w:szCs w:val="24"/>
        </w:rPr>
        <w:t>Pediatrics</w:t>
      </w:r>
      <w:r w:rsidRPr="00023910">
        <w:rPr>
          <w:rFonts w:ascii="Calibri" w:eastAsia="Calibri" w:hAnsi="Calibri" w:cs="Arial"/>
          <w:sz w:val="24"/>
          <w:szCs w:val="24"/>
        </w:rPr>
        <w:t xml:space="preserve"> 135 </w:t>
      </w:r>
      <w:r w:rsidR="00B773BA" w:rsidRPr="00023910">
        <w:rPr>
          <w:rFonts w:ascii="Calibri" w:eastAsia="Calibri" w:hAnsi="Calibri" w:cs="Arial"/>
          <w:sz w:val="24"/>
          <w:szCs w:val="24"/>
        </w:rPr>
        <w:t>(</w:t>
      </w:r>
      <w:r w:rsidRPr="00023910">
        <w:rPr>
          <w:rFonts w:ascii="Calibri" w:eastAsia="Calibri" w:hAnsi="Calibri" w:cs="Arial"/>
          <w:sz w:val="24"/>
          <w:szCs w:val="24"/>
        </w:rPr>
        <w:t>5</w:t>
      </w:r>
      <w:r w:rsidR="00B773BA" w:rsidRPr="00023910">
        <w:rPr>
          <w:rFonts w:ascii="Calibri" w:eastAsia="Calibri" w:hAnsi="Calibri" w:cs="Arial"/>
          <w:sz w:val="24"/>
          <w:szCs w:val="24"/>
        </w:rPr>
        <w:t>):</w:t>
      </w:r>
      <w:r w:rsidRPr="00023910">
        <w:rPr>
          <w:rFonts w:ascii="Calibri" w:eastAsia="Calibri" w:hAnsi="Calibri" w:cs="Arial"/>
          <w:sz w:val="24"/>
          <w:szCs w:val="24"/>
        </w:rPr>
        <w:t xml:space="preserve"> e1131-e1140.</w:t>
      </w:r>
    </w:p>
    <w:p w14:paraId="0CDFB011" w14:textId="77777777" w:rsidR="00953CD4" w:rsidRPr="00023910" w:rsidRDefault="00B773BA"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Starks H and</w:t>
      </w:r>
      <w:r w:rsidR="00953CD4" w:rsidRPr="00023910">
        <w:rPr>
          <w:rFonts w:ascii="Calibri" w:eastAsia="Calibri" w:hAnsi="Calibri" w:cs="Arial"/>
          <w:sz w:val="24"/>
          <w:szCs w:val="24"/>
        </w:rPr>
        <w:t xml:space="preserve"> Trinidad SB (2007) Choose your method: A comparison of phenomenology, discourse analysis, and grounded theory. </w:t>
      </w:r>
      <w:r w:rsidR="00953CD4" w:rsidRPr="00023910">
        <w:rPr>
          <w:rFonts w:ascii="Calibri" w:eastAsia="Calibri" w:hAnsi="Calibri" w:cs="Arial"/>
          <w:i/>
          <w:sz w:val="24"/>
          <w:szCs w:val="24"/>
        </w:rPr>
        <w:t>Qualitative Health Research</w:t>
      </w:r>
      <w:r w:rsidRPr="00023910">
        <w:rPr>
          <w:rFonts w:ascii="Calibri" w:eastAsia="Calibri" w:hAnsi="Calibri" w:cs="Arial"/>
          <w:sz w:val="24"/>
          <w:szCs w:val="24"/>
        </w:rPr>
        <w:t xml:space="preserve"> </w:t>
      </w:r>
      <w:r w:rsidR="00953CD4" w:rsidRPr="00023910">
        <w:rPr>
          <w:rFonts w:ascii="Calibri" w:eastAsia="Calibri" w:hAnsi="Calibri" w:cs="Arial"/>
          <w:sz w:val="24"/>
          <w:szCs w:val="24"/>
        </w:rPr>
        <w:t xml:space="preserve">17 </w:t>
      </w:r>
      <w:r w:rsidRPr="00023910">
        <w:rPr>
          <w:rFonts w:ascii="Calibri" w:eastAsia="Calibri" w:hAnsi="Calibri" w:cs="Arial"/>
          <w:sz w:val="24"/>
          <w:szCs w:val="24"/>
        </w:rPr>
        <w:t>(</w:t>
      </w:r>
      <w:r w:rsidR="00953CD4" w:rsidRPr="00023910">
        <w:rPr>
          <w:rFonts w:ascii="Calibri" w:eastAsia="Calibri" w:hAnsi="Calibri" w:cs="Arial"/>
          <w:sz w:val="24"/>
          <w:szCs w:val="24"/>
        </w:rPr>
        <w:t>10</w:t>
      </w:r>
      <w:r w:rsidRPr="00023910">
        <w:rPr>
          <w:rFonts w:ascii="Calibri" w:eastAsia="Calibri" w:hAnsi="Calibri" w:cs="Arial"/>
          <w:sz w:val="24"/>
          <w:szCs w:val="24"/>
        </w:rPr>
        <w:t>):</w:t>
      </w:r>
      <w:r w:rsidR="00953CD4" w:rsidRPr="00023910">
        <w:rPr>
          <w:rFonts w:ascii="Calibri" w:eastAsia="Calibri" w:hAnsi="Calibri" w:cs="Arial"/>
          <w:sz w:val="24"/>
          <w:szCs w:val="24"/>
        </w:rPr>
        <w:t xml:space="preserve"> 1372-1380.</w:t>
      </w:r>
    </w:p>
    <w:p w14:paraId="41EBBEBD" w14:textId="77777777" w:rsidR="0005394A" w:rsidRPr="00023910" w:rsidRDefault="00684A34"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Thompson N (2003) </w:t>
      </w:r>
      <w:r w:rsidRPr="00023910">
        <w:rPr>
          <w:rFonts w:ascii="Calibri" w:eastAsia="Calibri" w:hAnsi="Calibri" w:cs="Arial"/>
          <w:i/>
          <w:sz w:val="24"/>
          <w:szCs w:val="24"/>
        </w:rPr>
        <w:t>P</w:t>
      </w:r>
      <w:r w:rsidR="0005394A" w:rsidRPr="00023910">
        <w:rPr>
          <w:rFonts w:ascii="Calibri" w:eastAsia="Calibri" w:hAnsi="Calibri" w:cs="Arial"/>
          <w:i/>
          <w:sz w:val="24"/>
          <w:szCs w:val="24"/>
        </w:rPr>
        <w:t>romoting Equality. Challenging discrimination and oppression.</w:t>
      </w:r>
      <w:r w:rsidR="0005394A" w:rsidRPr="00023910">
        <w:rPr>
          <w:rFonts w:ascii="Calibri" w:eastAsia="Calibri" w:hAnsi="Calibri" w:cs="Arial"/>
          <w:sz w:val="24"/>
          <w:szCs w:val="24"/>
        </w:rPr>
        <w:t xml:space="preserve"> 2nd Editio</w:t>
      </w:r>
      <w:r w:rsidRPr="00023910">
        <w:rPr>
          <w:rFonts w:ascii="Calibri" w:eastAsia="Calibri" w:hAnsi="Calibri" w:cs="Arial"/>
          <w:sz w:val="24"/>
          <w:szCs w:val="24"/>
        </w:rPr>
        <w:t xml:space="preserve">n. </w:t>
      </w:r>
      <w:r w:rsidR="008669B0" w:rsidRPr="00023910">
        <w:rPr>
          <w:rFonts w:ascii="Calibri" w:eastAsia="Calibri" w:hAnsi="Calibri" w:cs="Arial"/>
          <w:sz w:val="24"/>
          <w:szCs w:val="24"/>
        </w:rPr>
        <w:t xml:space="preserve">Basingstoke: </w:t>
      </w:r>
      <w:r w:rsidRPr="00023910">
        <w:rPr>
          <w:rFonts w:ascii="Calibri" w:eastAsia="Calibri" w:hAnsi="Calibri" w:cs="Arial"/>
          <w:sz w:val="24"/>
          <w:szCs w:val="24"/>
        </w:rPr>
        <w:t>Palgrave M</w:t>
      </w:r>
      <w:r w:rsidR="0005394A" w:rsidRPr="00023910">
        <w:rPr>
          <w:rFonts w:ascii="Calibri" w:eastAsia="Calibri" w:hAnsi="Calibri" w:cs="Arial"/>
          <w:sz w:val="24"/>
          <w:szCs w:val="24"/>
        </w:rPr>
        <w:t>acmillan.</w:t>
      </w:r>
    </w:p>
    <w:p w14:paraId="0C013666" w14:textId="77777777" w:rsidR="00953CD4" w:rsidRPr="00023910" w:rsidRDefault="00B773BA" w:rsidP="00013811">
      <w:pPr>
        <w:spacing w:after="0" w:line="240" w:lineRule="auto"/>
        <w:ind w:left="567" w:hanging="567"/>
        <w:jc w:val="both"/>
        <w:rPr>
          <w:rFonts w:ascii="Calibri" w:eastAsia="Calibri" w:hAnsi="Calibri" w:cs="Arial"/>
          <w:sz w:val="24"/>
          <w:szCs w:val="24"/>
          <w:shd w:val="clear" w:color="auto" w:fill="FFFFFF"/>
        </w:rPr>
      </w:pPr>
      <w:r w:rsidRPr="00023910">
        <w:rPr>
          <w:rFonts w:ascii="Calibri" w:eastAsia="Calibri" w:hAnsi="Calibri" w:cs="Arial"/>
          <w:sz w:val="24"/>
          <w:szCs w:val="24"/>
          <w:shd w:val="clear" w:color="auto" w:fill="FFFFFF"/>
        </w:rPr>
        <w:lastRenderedPageBreak/>
        <w:t>Watson C and</w:t>
      </w:r>
      <w:r w:rsidR="00953CD4" w:rsidRPr="00023910">
        <w:rPr>
          <w:rFonts w:ascii="Calibri" w:eastAsia="Calibri" w:hAnsi="Calibri" w:cs="Arial"/>
          <w:sz w:val="24"/>
          <w:szCs w:val="24"/>
          <w:shd w:val="clear" w:color="auto" w:fill="FFFFFF"/>
        </w:rPr>
        <w:t xml:space="preserve"> Serrant-Green L (2012) Exploring HPV awareness and understanding before and after health education.  </w:t>
      </w:r>
      <w:r w:rsidR="00284226" w:rsidRPr="00023910">
        <w:rPr>
          <w:rFonts w:ascii="Calibri" w:eastAsia="Calibri" w:hAnsi="Calibri" w:cs="Arial"/>
          <w:i/>
          <w:sz w:val="24"/>
          <w:szCs w:val="24"/>
          <w:shd w:val="clear" w:color="auto" w:fill="FFFFFF"/>
        </w:rPr>
        <w:t>British Journal of School N</w:t>
      </w:r>
      <w:r w:rsidR="00953CD4" w:rsidRPr="00023910">
        <w:rPr>
          <w:rFonts w:ascii="Calibri" w:eastAsia="Calibri" w:hAnsi="Calibri" w:cs="Arial"/>
          <w:i/>
          <w:sz w:val="24"/>
          <w:szCs w:val="24"/>
          <w:shd w:val="clear" w:color="auto" w:fill="FFFFFF"/>
        </w:rPr>
        <w:t>ursing</w:t>
      </w:r>
      <w:r w:rsidR="00953CD4" w:rsidRPr="00023910">
        <w:rPr>
          <w:rFonts w:ascii="Calibri" w:eastAsia="Calibri" w:hAnsi="Calibri" w:cs="Arial"/>
          <w:sz w:val="24"/>
          <w:szCs w:val="24"/>
          <w:shd w:val="clear" w:color="auto" w:fill="FFFFFF"/>
        </w:rPr>
        <w:t xml:space="preserve"> 7 </w:t>
      </w:r>
      <w:r w:rsidRPr="00023910">
        <w:rPr>
          <w:rFonts w:ascii="Calibri" w:eastAsia="Calibri" w:hAnsi="Calibri" w:cs="Arial"/>
          <w:sz w:val="24"/>
          <w:szCs w:val="24"/>
          <w:shd w:val="clear" w:color="auto" w:fill="FFFFFF"/>
        </w:rPr>
        <w:t>(</w:t>
      </w:r>
      <w:r w:rsidR="00953CD4" w:rsidRPr="00023910">
        <w:rPr>
          <w:rFonts w:ascii="Calibri" w:eastAsia="Calibri" w:hAnsi="Calibri" w:cs="Arial"/>
          <w:sz w:val="24"/>
          <w:szCs w:val="24"/>
          <w:shd w:val="clear" w:color="auto" w:fill="FFFFFF"/>
        </w:rPr>
        <w:t>5</w:t>
      </w:r>
      <w:r w:rsidRPr="00023910">
        <w:rPr>
          <w:rFonts w:ascii="Calibri" w:eastAsia="Calibri" w:hAnsi="Calibri" w:cs="Arial"/>
          <w:sz w:val="24"/>
          <w:szCs w:val="24"/>
          <w:shd w:val="clear" w:color="auto" w:fill="FFFFFF"/>
        </w:rPr>
        <w:t xml:space="preserve">): </w:t>
      </w:r>
      <w:r w:rsidR="00953CD4" w:rsidRPr="00023910">
        <w:rPr>
          <w:rFonts w:ascii="Calibri" w:eastAsia="Calibri" w:hAnsi="Calibri" w:cs="Arial"/>
          <w:sz w:val="24"/>
          <w:szCs w:val="24"/>
          <w:shd w:val="clear" w:color="auto" w:fill="FFFFFF"/>
        </w:rPr>
        <w:t xml:space="preserve">240-248. </w:t>
      </w:r>
    </w:p>
    <w:p w14:paraId="2590A373" w14:textId="77777777" w:rsidR="00953CD4" w:rsidRPr="00023910" w:rsidRDefault="00953CD4"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Wheldon CW, Buhi</w:t>
      </w:r>
      <w:r w:rsidR="00D2583E" w:rsidRPr="00023910">
        <w:rPr>
          <w:rFonts w:ascii="Calibri" w:eastAsia="Calibri" w:hAnsi="Calibri" w:cs="Arial"/>
          <w:sz w:val="24"/>
          <w:szCs w:val="24"/>
        </w:rPr>
        <w:t xml:space="preserve"> ER, </w:t>
      </w:r>
      <w:r w:rsidR="00B773BA" w:rsidRPr="00023910">
        <w:rPr>
          <w:rFonts w:ascii="Calibri" w:eastAsia="Calibri" w:hAnsi="Calibri" w:cs="Arial"/>
          <w:sz w:val="24"/>
          <w:szCs w:val="24"/>
        </w:rPr>
        <w:t xml:space="preserve">Daley EM, et al. (2015) </w:t>
      </w:r>
      <w:r w:rsidRPr="00023910">
        <w:rPr>
          <w:rFonts w:ascii="Calibri" w:eastAsia="Calibri" w:hAnsi="Calibri" w:cs="Arial"/>
          <w:sz w:val="24"/>
          <w:szCs w:val="24"/>
        </w:rPr>
        <w:t xml:space="preserve">Human papillomavirus vaccine intentions among males: A test of the Parallel Processing Model </w:t>
      </w:r>
      <w:r w:rsidRPr="00023910">
        <w:rPr>
          <w:rFonts w:ascii="Calibri" w:eastAsia="Calibri" w:hAnsi="Calibri" w:cs="Arial"/>
          <w:i/>
          <w:sz w:val="24"/>
          <w:szCs w:val="24"/>
        </w:rPr>
        <w:t>Journal of Health Psychology</w:t>
      </w:r>
      <w:r w:rsidRPr="00023910">
        <w:rPr>
          <w:rFonts w:ascii="Calibri" w:eastAsia="Calibri" w:hAnsi="Calibri" w:cs="Arial"/>
          <w:sz w:val="24"/>
          <w:szCs w:val="24"/>
        </w:rPr>
        <w:t xml:space="preserve"> 20 </w:t>
      </w:r>
      <w:r w:rsidR="00B773BA" w:rsidRPr="00023910">
        <w:rPr>
          <w:rFonts w:ascii="Calibri" w:eastAsia="Calibri" w:hAnsi="Calibri" w:cs="Arial"/>
          <w:sz w:val="24"/>
          <w:szCs w:val="24"/>
        </w:rPr>
        <w:t>(</w:t>
      </w:r>
      <w:r w:rsidRPr="00023910">
        <w:rPr>
          <w:rFonts w:ascii="Calibri" w:eastAsia="Calibri" w:hAnsi="Calibri" w:cs="Arial"/>
          <w:sz w:val="24"/>
          <w:szCs w:val="24"/>
        </w:rPr>
        <w:t>4</w:t>
      </w:r>
      <w:r w:rsidR="00B773BA" w:rsidRPr="00023910">
        <w:rPr>
          <w:rFonts w:ascii="Calibri" w:eastAsia="Calibri" w:hAnsi="Calibri" w:cs="Arial"/>
          <w:sz w:val="24"/>
          <w:szCs w:val="24"/>
        </w:rPr>
        <w:t>):</w:t>
      </w:r>
      <w:r w:rsidRPr="00023910">
        <w:rPr>
          <w:rFonts w:ascii="Calibri" w:eastAsia="Calibri" w:hAnsi="Calibri" w:cs="Arial"/>
          <w:sz w:val="24"/>
          <w:szCs w:val="24"/>
        </w:rPr>
        <w:t xml:space="preserve"> 427–437.</w:t>
      </w:r>
    </w:p>
    <w:p w14:paraId="4CA782A5" w14:textId="055F558F" w:rsidR="00953CD4" w:rsidRPr="00023910" w:rsidRDefault="00953CD4"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WHO (2014a) </w:t>
      </w:r>
      <w:r w:rsidRPr="00D74239">
        <w:rPr>
          <w:rFonts w:ascii="Calibri" w:eastAsia="Calibri" w:hAnsi="Calibri" w:cs="Arial"/>
          <w:sz w:val="24"/>
          <w:szCs w:val="24"/>
        </w:rPr>
        <w:t xml:space="preserve">Human papillomavirus vaccines: </w:t>
      </w:r>
      <w:r w:rsidR="00B773BA" w:rsidRPr="00D74239">
        <w:rPr>
          <w:rFonts w:ascii="Calibri" w:eastAsia="Calibri" w:hAnsi="Calibri" w:cs="Arial"/>
          <w:sz w:val="24"/>
          <w:szCs w:val="24"/>
        </w:rPr>
        <w:t>WHO position paper</w:t>
      </w:r>
      <w:r w:rsidR="00D2583E" w:rsidRPr="00023910">
        <w:rPr>
          <w:rFonts w:ascii="Calibri" w:eastAsia="Calibri" w:hAnsi="Calibri" w:cs="Arial"/>
          <w:i/>
          <w:sz w:val="24"/>
          <w:szCs w:val="24"/>
        </w:rPr>
        <w:t xml:space="preserve"> </w:t>
      </w:r>
      <w:r w:rsidR="00D74239">
        <w:rPr>
          <w:rFonts w:ascii="Calibri" w:eastAsia="Calibri" w:hAnsi="Calibri" w:cs="Arial"/>
          <w:i/>
          <w:sz w:val="24"/>
          <w:szCs w:val="24"/>
        </w:rPr>
        <w:t xml:space="preserve">Weekly Epidemiological Record </w:t>
      </w:r>
      <w:r w:rsidR="00D2583E" w:rsidRPr="00013811">
        <w:rPr>
          <w:rFonts w:ascii="Calibri" w:eastAsia="Calibri" w:hAnsi="Calibri" w:cs="Arial"/>
          <w:sz w:val="24"/>
          <w:szCs w:val="24"/>
        </w:rPr>
        <w:t>89</w:t>
      </w:r>
      <w:r w:rsidR="00D2583E" w:rsidRPr="00023910">
        <w:rPr>
          <w:rFonts w:ascii="Calibri" w:eastAsia="Calibri" w:hAnsi="Calibri" w:cs="Arial"/>
          <w:sz w:val="24"/>
          <w:szCs w:val="24"/>
        </w:rPr>
        <w:t xml:space="preserve"> (43): </w:t>
      </w:r>
      <w:r w:rsidR="00B773BA" w:rsidRPr="00023910">
        <w:rPr>
          <w:rFonts w:ascii="Calibri" w:eastAsia="Calibri" w:hAnsi="Calibri" w:cs="Arial"/>
          <w:sz w:val="24"/>
          <w:szCs w:val="24"/>
        </w:rPr>
        <w:t>465-492.</w:t>
      </w:r>
    </w:p>
    <w:p w14:paraId="514BC863" w14:textId="77777777" w:rsidR="00690FE1" w:rsidRPr="00023910" w:rsidRDefault="00953CD4"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 xml:space="preserve">WHO (2014b) </w:t>
      </w:r>
      <w:r w:rsidRPr="00023910">
        <w:rPr>
          <w:rFonts w:ascii="Calibri" w:eastAsia="Calibri" w:hAnsi="Calibri" w:cs="Arial"/>
          <w:i/>
          <w:sz w:val="24"/>
          <w:szCs w:val="24"/>
        </w:rPr>
        <w:t>Options for Linking Health Interventions for Adolescents with HPV Vaccination.</w:t>
      </w:r>
      <w:r w:rsidR="00D2583E" w:rsidRPr="00023910">
        <w:rPr>
          <w:rFonts w:ascii="Calibri" w:eastAsia="Calibri" w:hAnsi="Calibri" w:cs="Arial"/>
          <w:i/>
          <w:sz w:val="24"/>
          <w:szCs w:val="24"/>
        </w:rPr>
        <w:t xml:space="preserve"> </w:t>
      </w:r>
      <w:r w:rsidR="00BF1C09" w:rsidRPr="00023910">
        <w:rPr>
          <w:rFonts w:ascii="Calibri" w:eastAsia="Calibri" w:hAnsi="Calibri" w:cs="Arial"/>
          <w:sz w:val="24"/>
          <w:szCs w:val="24"/>
        </w:rPr>
        <w:t>Geneva: WH</w:t>
      </w:r>
      <w:r w:rsidR="00690FE1" w:rsidRPr="00023910">
        <w:rPr>
          <w:rFonts w:ascii="Calibri" w:eastAsia="Calibri" w:hAnsi="Calibri" w:cs="Arial"/>
          <w:sz w:val="24"/>
          <w:szCs w:val="24"/>
        </w:rPr>
        <w:t xml:space="preserve">O. </w:t>
      </w:r>
    </w:p>
    <w:p w14:paraId="63534CA3" w14:textId="77777777" w:rsidR="00690FE1" w:rsidRPr="00023910" w:rsidRDefault="008669B0" w:rsidP="00013811">
      <w:pPr>
        <w:spacing w:after="0" w:line="240" w:lineRule="auto"/>
        <w:ind w:left="567" w:hanging="567"/>
        <w:jc w:val="both"/>
        <w:rPr>
          <w:rFonts w:ascii="Calibri" w:eastAsia="Calibri" w:hAnsi="Calibri" w:cs="Arial"/>
          <w:sz w:val="24"/>
          <w:szCs w:val="24"/>
        </w:rPr>
      </w:pPr>
      <w:r w:rsidRPr="00023910">
        <w:rPr>
          <w:rFonts w:ascii="Calibri" w:eastAsia="Calibri" w:hAnsi="Calibri" w:cs="Arial"/>
          <w:sz w:val="24"/>
          <w:szCs w:val="24"/>
        </w:rPr>
        <w:t>Willig C</w:t>
      </w:r>
      <w:r w:rsidR="00690FE1" w:rsidRPr="00023910">
        <w:rPr>
          <w:rFonts w:ascii="Calibri" w:eastAsia="Calibri" w:hAnsi="Calibri" w:cs="Arial"/>
          <w:sz w:val="24"/>
          <w:szCs w:val="24"/>
        </w:rPr>
        <w:t xml:space="preserve"> (2008) </w:t>
      </w:r>
      <w:r w:rsidR="00690FE1" w:rsidRPr="00023910">
        <w:rPr>
          <w:rFonts w:ascii="Calibri" w:eastAsia="Calibri" w:hAnsi="Calibri" w:cs="Arial"/>
          <w:i/>
          <w:sz w:val="24"/>
          <w:szCs w:val="24"/>
        </w:rPr>
        <w:t>Introducing qualitative research in psychology: Adventures in theory and method.</w:t>
      </w:r>
      <w:r w:rsidR="00690FE1" w:rsidRPr="00023910">
        <w:rPr>
          <w:rFonts w:ascii="Calibri" w:eastAsia="Calibri" w:hAnsi="Calibri" w:cs="Arial"/>
          <w:sz w:val="24"/>
          <w:szCs w:val="24"/>
        </w:rPr>
        <w:t xml:space="preserve"> New York: McGraw Hill and Open University. </w:t>
      </w:r>
    </w:p>
    <w:p w14:paraId="5E347DD6" w14:textId="228DBF4E" w:rsidR="00013811" w:rsidRDefault="00013811">
      <w:pPr>
        <w:rPr>
          <w:rFonts w:ascii="Calibri" w:hAnsi="Calibri" w:cs="Arial"/>
          <w:sz w:val="24"/>
          <w:szCs w:val="24"/>
        </w:rPr>
      </w:pPr>
      <w:r>
        <w:rPr>
          <w:rFonts w:ascii="Calibri" w:hAnsi="Calibri" w:cs="Arial"/>
          <w:sz w:val="24"/>
          <w:szCs w:val="24"/>
        </w:rPr>
        <w:br w:type="page"/>
      </w:r>
    </w:p>
    <w:p w14:paraId="4C6E4F85" w14:textId="77777777" w:rsidR="00013811" w:rsidRPr="00023910" w:rsidRDefault="00013811" w:rsidP="00013811">
      <w:pPr>
        <w:spacing w:after="0" w:line="240" w:lineRule="auto"/>
        <w:jc w:val="both"/>
        <w:rPr>
          <w:rFonts w:ascii="Calibri" w:eastAsia="Calibri" w:hAnsi="Calibri" w:cs="Arial"/>
          <w:sz w:val="24"/>
          <w:szCs w:val="24"/>
        </w:rPr>
      </w:pPr>
    </w:p>
    <w:p w14:paraId="3EED856C" w14:textId="77777777" w:rsidR="00013811" w:rsidRPr="00023910" w:rsidRDefault="00013811" w:rsidP="00013811">
      <w:pPr>
        <w:spacing w:after="0" w:line="240" w:lineRule="auto"/>
        <w:jc w:val="both"/>
        <w:rPr>
          <w:rFonts w:ascii="Calibri" w:eastAsia="Calibri" w:hAnsi="Calibri" w:cs="Arial"/>
          <w:b/>
          <w:sz w:val="24"/>
          <w:szCs w:val="24"/>
        </w:rPr>
      </w:pPr>
      <w:r w:rsidRPr="00023910">
        <w:rPr>
          <w:rFonts w:ascii="Calibri" w:eastAsia="Calibri" w:hAnsi="Calibri" w:cs="Arial"/>
          <w:b/>
          <w:sz w:val="24"/>
          <w:szCs w:val="24"/>
        </w:rPr>
        <w:t>Table 1 Topic Guide</w:t>
      </w:r>
    </w:p>
    <w:tbl>
      <w:tblPr>
        <w:tblStyle w:val="TableGrid"/>
        <w:tblW w:w="0" w:type="auto"/>
        <w:tblLook w:val="04A0" w:firstRow="1" w:lastRow="0" w:firstColumn="1" w:lastColumn="0" w:noHBand="0" w:noVBand="1"/>
      </w:tblPr>
      <w:tblGrid>
        <w:gridCol w:w="9016"/>
      </w:tblGrid>
      <w:tr w:rsidR="00013811" w:rsidRPr="00023910" w14:paraId="3ED6CF29" w14:textId="77777777" w:rsidTr="00BE59EA">
        <w:tc>
          <w:tcPr>
            <w:tcW w:w="0" w:type="auto"/>
            <w:tcBorders>
              <w:bottom w:val="nil"/>
            </w:tcBorders>
          </w:tcPr>
          <w:p w14:paraId="39244D7C" w14:textId="77777777" w:rsidR="00013811" w:rsidRPr="00023910" w:rsidRDefault="00013811" w:rsidP="00BE59EA">
            <w:pPr>
              <w:rPr>
                <w:rFonts w:ascii="Calibri" w:eastAsia="Times New Roman" w:hAnsi="Calibri" w:cs="Arial"/>
                <w:b/>
                <w:bCs/>
                <w:sz w:val="24"/>
                <w:szCs w:val="24"/>
                <w:lang w:eastAsia="en-GB"/>
              </w:rPr>
            </w:pPr>
          </w:p>
          <w:p w14:paraId="40BD724D" w14:textId="77777777" w:rsidR="00013811" w:rsidRPr="00023910" w:rsidRDefault="00013811" w:rsidP="00BE59EA">
            <w:pPr>
              <w:rPr>
                <w:rFonts w:ascii="Calibri" w:eastAsia="Times New Roman" w:hAnsi="Calibri" w:cs="Arial"/>
                <w:b/>
                <w:bCs/>
                <w:sz w:val="24"/>
                <w:szCs w:val="24"/>
                <w:lang w:eastAsia="en-GB"/>
              </w:rPr>
            </w:pPr>
            <w:r w:rsidRPr="00023910">
              <w:rPr>
                <w:rFonts w:ascii="Calibri" w:eastAsia="Times New Roman" w:hAnsi="Calibri" w:cs="Arial"/>
                <w:b/>
                <w:bCs/>
                <w:sz w:val="24"/>
                <w:szCs w:val="24"/>
                <w:lang w:eastAsia="en-GB"/>
              </w:rPr>
              <w:t>Discussion prior to stimulus material</w:t>
            </w:r>
          </w:p>
        </w:tc>
      </w:tr>
      <w:tr w:rsidR="00013811" w:rsidRPr="00023910" w14:paraId="3875B1D9" w14:textId="77777777" w:rsidTr="00BE59EA">
        <w:trPr>
          <w:trHeight w:val="557"/>
        </w:trPr>
        <w:tc>
          <w:tcPr>
            <w:tcW w:w="0" w:type="auto"/>
            <w:tcBorders>
              <w:top w:val="nil"/>
              <w:bottom w:val="nil"/>
            </w:tcBorders>
          </w:tcPr>
          <w:p w14:paraId="51D633E8" w14:textId="77777777" w:rsidR="00013811" w:rsidRPr="00023910" w:rsidRDefault="00013811" w:rsidP="00BE59EA">
            <w:pPr>
              <w:pStyle w:val="ListParagraph"/>
              <w:numPr>
                <w:ilvl w:val="0"/>
                <w:numId w:val="15"/>
              </w:numPr>
              <w:rPr>
                <w:rFonts w:ascii="Calibri" w:hAnsi="Calibri"/>
                <w:sz w:val="24"/>
                <w:lang w:eastAsia="en-GB"/>
              </w:rPr>
            </w:pPr>
            <w:r w:rsidRPr="00023910">
              <w:rPr>
                <w:rFonts w:ascii="Calibri" w:hAnsi="Calibri"/>
                <w:sz w:val="24"/>
                <w:lang w:eastAsia="en-GB"/>
              </w:rPr>
              <w:t>Views and experiences of the HPV vaccine</w:t>
            </w:r>
          </w:p>
          <w:p w14:paraId="21922738" w14:textId="77777777" w:rsidR="00013811" w:rsidRPr="00023910" w:rsidRDefault="00013811" w:rsidP="00BE59EA">
            <w:pPr>
              <w:pStyle w:val="ListParagraph"/>
              <w:numPr>
                <w:ilvl w:val="0"/>
                <w:numId w:val="15"/>
              </w:numPr>
              <w:rPr>
                <w:rFonts w:ascii="Calibri" w:hAnsi="Calibri"/>
                <w:sz w:val="24"/>
                <w:lang w:eastAsia="en-GB"/>
              </w:rPr>
            </w:pPr>
            <w:r w:rsidRPr="00023910">
              <w:rPr>
                <w:rFonts w:ascii="Calibri" w:hAnsi="Calibri"/>
                <w:sz w:val="24"/>
                <w:lang w:eastAsia="en-GB"/>
              </w:rPr>
              <w:t>Knowledge about HPV and the vaccine, including personal attitudes towards vaccination</w:t>
            </w:r>
          </w:p>
          <w:p w14:paraId="7EF7644F" w14:textId="77777777" w:rsidR="00013811" w:rsidRPr="00023910" w:rsidRDefault="00013811" w:rsidP="00BE59EA">
            <w:pPr>
              <w:pStyle w:val="ListParagraph"/>
              <w:numPr>
                <w:ilvl w:val="0"/>
                <w:numId w:val="15"/>
              </w:numPr>
              <w:rPr>
                <w:rFonts w:ascii="Calibri" w:hAnsi="Calibri"/>
                <w:sz w:val="24"/>
                <w:lang w:eastAsia="en-GB"/>
              </w:rPr>
            </w:pPr>
            <w:r w:rsidRPr="00023910">
              <w:rPr>
                <w:rFonts w:ascii="Calibri" w:hAnsi="Calibri"/>
                <w:sz w:val="24"/>
                <w:lang w:eastAsia="en-GB"/>
              </w:rPr>
              <w:t>Awareness of the vaccine among family/friends/community</w:t>
            </w:r>
          </w:p>
          <w:p w14:paraId="73D02A26" w14:textId="77777777" w:rsidR="00013811" w:rsidRPr="00023910" w:rsidRDefault="00013811" w:rsidP="00BE59EA">
            <w:pPr>
              <w:pStyle w:val="ListParagraph"/>
              <w:numPr>
                <w:ilvl w:val="0"/>
                <w:numId w:val="15"/>
              </w:numPr>
              <w:rPr>
                <w:rFonts w:ascii="Calibri" w:hAnsi="Calibri"/>
                <w:sz w:val="24"/>
                <w:lang w:eastAsia="en-GB"/>
              </w:rPr>
            </w:pPr>
            <w:r w:rsidRPr="00023910">
              <w:rPr>
                <w:rFonts w:ascii="Calibri" w:hAnsi="Calibri"/>
                <w:sz w:val="24"/>
                <w:lang w:eastAsia="en-GB"/>
              </w:rPr>
              <w:t>Views on who should receive the vaccine</w:t>
            </w:r>
          </w:p>
          <w:p w14:paraId="13EDF2F6" w14:textId="77777777" w:rsidR="00013811" w:rsidRPr="00023910" w:rsidRDefault="00013811" w:rsidP="00BE59EA">
            <w:pPr>
              <w:pStyle w:val="ListParagraph"/>
              <w:numPr>
                <w:ilvl w:val="0"/>
                <w:numId w:val="15"/>
              </w:numPr>
              <w:rPr>
                <w:rFonts w:ascii="Calibri" w:hAnsi="Calibri"/>
                <w:sz w:val="24"/>
                <w:lang w:eastAsia="en-GB"/>
              </w:rPr>
            </w:pPr>
            <w:r w:rsidRPr="00023910">
              <w:rPr>
                <w:rFonts w:ascii="Calibri" w:hAnsi="Calibri"/>
                <w:sz w:val="24"/>
                <w:lang w:eastAsia="en-GB"/>
              </w:rPr>
              <w:t>Sources of information about HPV and the vaccine</w:t>
            </w:r>
          </w:p>
          <w:p w14:paraId="2A8E8449" w14:textId="77777777" w:rsidR="00013811" w:rsidRPr="00023910" w:rsidRDefault="00013811" w:rsidP="00BE59EA">
            <w:pPr>
              <w:pStyle w:val="ListParagraph"/>
              <w:rPr>
                <w:rFonts w:ascii="Calibri" w:hAnsi="Calibri"/>
                <w:sz w:val="24"/>
                <w:lang w:eastAsia="en-GB"/>
              </w:rPr>
            </w:pPr>
            <w:r w:rsidRPr="00023910">
              <w:rPr>
                <w:rFonts w:ascii="Calibri" w:hAnsi="Calibri"/>
                <w:sz w:val="24"/>
                <w:lang w:eastAsia="en-GB"/>
              </w:rPr>
              <w:t xml:space="preserve">  </w:t>
            </w:r>
          </w:p>
        </w:tc>
      </w:tr>
      <w:tr w:rsidR="00013811" w:rsidRPr="00023910" w14:paraId="7A85DB5D" w14:textId="77777777" w:rsidTr="00BE59EA">
        <w:tc>
          <w:tcPr>
            <w:tcW w:w="0" w:type="auto"/>
            <w:tcBorders>
              <w:top w:val="nil"/>
              <w:bottom w:val="nil"/>
            </w:tcBorders>
          </w:tcPr>
          <w:p w14:paraId="163496B2" w14:textId="77777777" w:rsidR="00013811" w:rsidRPr="00023910" w:rsidRDefault="00013811" w:rsidP="00BE59EA">
            <w:pPr>
              <w:rPr>
                <w:rFonts w:ascii="Calibri" w:eastAsia="Times New Roman" w:hAnsi="Calibri" w:cs="Arial"/>
                <w:b/>
                <w:bCs/>
                <w:sz w:val="24"/>
                <w:szCs w:val="24"/>
                <w:lang w:eastAsia="en-GB"/>
              </w:rPr>
            </w:pPr>
            <w:r w:rsidRPr="00023910">
              <w:rPr>
                <w:rFonts w:ascii="Calibri" w:eastAsia="Times New Roman" w:hAnsi="Calibri" w:cs="Arial"/>
                <w:b/>
                <w:sz w:val="24"/>
                <w:szCs w:val="24"/>
                <w:lang w:eastAsia="en-GB"/>
              </w:rPr>
              <w:t xml:space="preserve">Discussion after stimulus material - health information leaflets/media reports </w:t>
            </w:r>
          </w:p>
        </w:tc>
      </w:tr>
      <w:tr w:rsidR="00013811" w:rsidRPr="00023910" w14:paraId="023B9E7C" w14:textId="77777777" w:rsidTr="00BE59EA">
        <w:trPr>
          <w:trHeight w:val="1295"/>
        </w:trPr>
        <w:tc>
          <w:tcPr>
            <w:tcW w:w="0" w:type="auto"/>
            <w:tcBorders>
              <w:top w:val="nil"/>
            </w:tcBorders>
          </w:tcPr>
          <w:p w14:paraId="7C3D8188" w14:textId="77777777" w:rsidR="00013811" w:rsidRPr="00023910" w:rsidRDefault="00013811" w:rsidP="00BE59EA">
            <w:pPr>
              <w:pStyle w:val="ListParagraph"/>
              <w:numPr>
                <w:ilvl w:val="0"/>
                <w:numId w:val="16"/>
              </w:numPr>
              <w:rPr>
                <w:rFonts w:ascii="Calibri" w:hAnsi="Calibri"/>
                <w:sz w:val="24"/>
                <w:lang w:eastAsia="en-GB"/>
              </w:rPr>
            </w:pPr>
            <w:r w:rsidRPr="00023910">
              <w:rPr>
                <w:rFonts w:ascii="Calibri" w:hAnsi="Calibri"/>
                <w:sz w:val="24"/>
                <w:lang w:eastAsia="en-GB"/>
              </w:rPr>
              <w:t>Views on information made available and its suitability within communities</w:t>
            </w:r>
          </w:p>
          <w:p w14:paraId="5E9F3D42" w14:textId="77777777" w:rsidR="00013811" w:rsidRPr="00023910" w:rsidRDefault="00013811" w:rsidP="00BE59EA">
            <w:pPr>
              <w:pStyle w:val="ListParagraph"/>
              <w:numPr>
                <w:ilvl w:val="0"/>
                <w:numId w:val="16"/>
              </w:numPr>
              <w:rPr>
                <w:rFonts w:ascii="Calibri" w:hAnsi="Calibri"/>
                <w:sz w:val="24"/>
                <w:lang w:eastAsia="en-GB"/>
              </w:rPr>
            </w:pPr>
            <w:r w:rsidRPr="00023910">
              <w:rPr>
                <w:rFonts w:ascii="Calibri" w:hAnsi="Calibri"/>
                <w:sz w:val="24"/>
                <w:lang w:eastAsia="en-GB"/>
              </w:rPr>
              <w:t xml:space="preserve">Understandings of HPV and the vaccine based on the information provided </w:t>
            </w:r>
          </w:p>
          <w:p w14:paraId="1DFDFAC0" w14:textId="77777777" w:rsidR="00013811" w:rsidRPr="00023910" w:rsidRDefault="00013811" w:rsidP="00BE59EA">
            <w:pPr>
              <w:pStyle w:val="ListParagraph"/>
              <w:numPr>
                <w:ilvl w:val="0"/>
                <w:numId w:val="16"/>
              </w:numPr>
              <w:rPr>
                <w:rFonts w:ascii="Calibri" w:hAnsi="Calibri"/>
                <w:sz w:val="24"/>
                <w:lang w:eastAsia="en-GB"/>
              </w:rPr>
            </w:pPr>
            <w:r w:rsidRPr="00023910">
              <w:rPr>
                <w:rFonts w:ascii="Calibri" w:hAnsi="Calibri"/>
                <w:sz w:val="24"/>
                <w:lang w:eastAsia="en-GB"/>
              </w:rPr>
              <w:t>Views on who should get the vaccine and implementation strategies</w:t>
            </w:r>
          </w:p>
          <w:p w14:paraId="33894F33" w14:textId="77777777" w:rsidR="00013811" w:rsidRPr="00023910" w:rsidRDefault="00013811" w:rsidP="00BE59EA">
            <w:pPr>
              <w:pStyle w:val="ListParagraph"/>
              <w:numPr>
                <w:ilvl w:val="0"/>
                <w:numId w:val="16"/>
              </w:numPr>
              <w:rPr>
                <w:rFonts w:ascii="Calibri" w:hAnsi="Calibri"/>
                <w:sz w:val="24"/>
                <w:lang w:eastAsia="en-GB"/>
              </w:rPr>
            </w:pPr>
            <w:r w:rsidRPr="00023910">
              <w:rPr>
                <w:rFonts w:ascii="Calibri" w:hAnsi="Calibri"/>
                <w:sz w:val="24"/>
                <w:lang w:eastAsia="en-GB"/>
              </w:rPr>
              <w:t>Suggestions for improving information on HPV and the vaccine</w:t>
            </w:r>
          </w:p>
          <w:p w14:paraId="35B01AE4" w14:textId="77777777" w:rsidR="00013811" w:rsidRPr="00023910" w:rsidRDefault="00013811" w:rsidP="00BE59EA">
            <w:pPr>
              <w:pStyle w:val="ListParagraph"/>
              <w:numPr>
                <w:ilvl w:val="0"/>
                <w:numId w:val="16"/>
              </w:numPr>
              <w:rPr>
                <w:rFonts w:ascii="Calibri" w:hAnsi="Calibri"/>
                <w:sz w:val="24"/>
                <w:lang w:eastAsia="en-GB"/>
              </w:rPr>
            </w:pPr>
            <w:r w:rsidRPr="00023910">
              <w:rPr>
                <w:rFonts w:ascii="Calibri" w:hAnsi="Calibri"/>
                <w:sz w:val="24"/>
                <w:lang w:eastAsia="en-GB"/>
              </w:rPr>
              <w:t>Barriers and enablers to increasing vaccine uptake within communities.</w:t>
            </w:r>
          </w:p>
          <w:p w14:paraId="40045B9E" w14:textId="77777777" w:rsidR="00013811" w:rsidRPr="00023910" w:rsidRDefault="00013811" w:rsidP="00BE59EA">
            <w:pPr>
              <w:rPr>
                <w:rFonts w:ascii="Calibri" w:eastAsia="Times New Roman" w:hAnsi="Calibri" w:cs="Arial"/>
                <w:bCs/>
                <w:sz w:val="24"/>
                <w:szCs w:val="24"/>
                <w:lang w:eastAsia="en-GB"/>
              </w:rPr>
            </w:pPr>
          </w:p>
        </w:tc>
      </w:tr>
    </w:tbl>
    <w:p w14:paraId="443BA59B" w14:textId="77777777" w:rsidR="00013811" w:rsidRPr="00023910" w:rsidRDefault="00013811" w:rsidP="00013811">
      <w:pPr>
        <w:pStyle w:val="NoSpacing"/>
        <w:rPr>
          <w:rFonts w:ascii="Calibri" w:hAnsi="Calibri" w:cs="Arial"/>
          <w:b/>
          <w:i/>
          <w:sz w:val="24"/>
          <w:szCs w:val="24"/>
        </w:rPr>
      </w:pPr>
    </w:p>
    <w:p w14:paraId="19EA2ADF" w14:textId="77777777" w:rsidR="00013811" w:rsidRPr="00023910" w:rsidRDefault="00013811" w:rsidP="00013811">
      <w:pPr>
        <w:spacing w:after="0" w:line="240" w:lineRule="auto"/>
        <w:rPr>
          <w:rFonts w:ascii="Calibri" w:eastAsia="Calibri" w:hAnsi="Calibri" w:cs="Arial"/>
          <w:sz w:val="24"/>
          <w:szCs w:val="24"/>
        </w:rPr>
        <w:sectPr w:rsidR="00013811" w:rsidRPr="00023910" w:rsidSect="0097369E">
          <w:footerReference w:type="default" r:id="rId13"/>
          <w:pgSz w:w="11906" w:h="16838"/>
          <w:pgMar w:top="1440" w:right="1440" w:bottom="1440" w:left="1440" w:header="708" w:footer="708" w:gutter="0"/>
          <w:cols w:space="708"/>
          <w:docGrid w:linePitch="360"/>
        </w:sectPr>
      </w:pPr>
      <w:r>
        <w:rPr>
          <w:rFonts w:ascii="Calibri" w:hAnsi="Calibri" w:cs="Arial"/>
          <w:sz w:val="24"/>
          <w:szCs w:val="24"/>
        </w:rPr>
        <w:br w:type="page"/>
      </w:r>
    </w:p>
    <w:bookmarkStart w:id="1" w:name="_MON_1516449472"/>
    <w:bookmarkEnd w:id="1"/>
    <w:p w14:paraId="477B6728" w14:textId="77777777" w:rsidR="00013811" w:rsidRPr="00023910" w:rsidRDefault="00013811" w:rsidP="00013811">
      <w:pPr>
        <w:tabs>
          <w:tab w:val="left" w:pos="1500"/>
        </w:tabs>
        <w:spacing w:after="0" w:line="240" w:lineRule="auto"/>
        <w:rPr>
          <w:rFonts w:ascii="Calibri" w:eastAsia="Calibri" w:hAnsi="Calibri" w:cs="Arial"/>
          <w:sz w:val="24"/>
          <w:szCs w:val="24"/>
        </w:rPr>
        <w:sectPr w:rsidR="00013811" w:rsidRPr="00023910" w:rsidSect="00F24B82">
          <w:pgSz w:w="16838" w:h="11906" w:orient="landscape"/>
          <w:pgMar w:top="1440" w:right="1440" w:bottom="1440" w:left="1440" w:header="708" w:footer="708" w:gutter="0"/>
          <w:cols w:space="708"/>
          <w:docGrid w:linePitch="360"/>
        </w:sectPr>
      </w:pPr>
      <w:r w:rsidRPr="00023910">
        <w:rPr>
          <w:rFonts w:ascii="Calibri" w:eastAsia="Calibri" w:hAnsi="Calibri" w:cs="Arial"/>
          <w:b/>
          <w:sz w:val="24"/>
          <w:szCs w:val="24"/>
        </w:rPr>
        <w:object w:dxaOrig="13537" w:dyaOrig="10586" w14:anchorId="2758E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5pt;height:529.5pt" o:ole="">
            <v:imagedata r:id="rId14" o:title="" grayscale="t"/>
          </v:shape>
          <o:OLEObject Type="Embed" ProgID="Word.Document.12" ShapeID="_x0000_i1025" DrawAspect="Content" ObjectID="_1542007297" r:id="rId15">
            <o:FieldCodes>\s</o:FieldCodes>
          </o:OLEObject>
        </w:object>
      </w:r>
    </w:p>
    <w:p w14:paraId="64314192" w14:textId="77777777" w:rsidR="00013811" w:rsidRPr="00023910" w:rsidRDefault="00013811" w:rsidP="00013811">
      <w:pPr>
        <w:spacing w:after="0" w:line="240" w:lineRule="auto"/>
        <w:rPr>
          <w:rFonts w:ascii="Calibri" w:eastAsia="Calibri" w:hAnsi="Calibri" w:cs="Arial"/>
          <w:sz w:val="24"/>
          <w:szCs w:val="24"/>
        </w:rPr>
      </w:pPr>
    </w:p>
    <w:sectPr w:rsidR="00013811" w:rsidRPr="00023910" w:rsidSect="00F24B8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0F327" w14:textId="77777777" w:rsidR="00BE59EA" w:rsidRDefault="00BE59EA" w:rsidP="00BA4BED">
      <w:pPr>
        <w:spacing w:after="0" w:line="240" w:lineRule="auto"/>
      </w:pPr>
      <w:r>
        <w:separator/>
      </w:r>
    </w:p>
  </w:endnote>
  <w:endnote w:type="continuationSeparator" w:id="0">
    <w:p w14:paraId="52CE035C" w14:textId="77777777" w:rsidR="00BE59EA" w:rsidRDefault="00BE59EA" w:rsidP="00BA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917043"/>
      <w:docPartObj>
        <w:docPartGallery w:val="Page Numbers (Bottom of Page)"/>
        <w:docPartUnique/>
      </w:docPartObj>
    </w:sdtPr>
    <w:sdtEndPr>
      <w:rPr>
        <w:noProof/>
      </w:rPr>
    </w:sdtEndPr>
    <w:sdtContent>
      <w:p w14:paraId="73EB3F96" w14:textId="44A7D56D" w:rsidR="00BE59EA" w:rsidRDefault="00BE59EA">
        <w:pPr>
          <w:pStyle w:val="Footer"/>
          <w:jc w:val="center"/>
        </w:pPr>
        <w:r>
          <w:fldChar w:fldCharType="begin"/>
        </w:r>
        <w:r>
          <w:instrText xml:space="preserve"> PAGE   \* MERGEFORMAT </w:instrText>
        </w:r>
        <w:r>
          <w:fldChar w:fldCharType="separate"/>
        </w:r>
        <w:r w:rsidR="0042725D">
          <w:rPr>
            <w:noProof/>
          </w:rPr>
          <w:t>17</w:t>
        </w:r>
        <w:r>
          <w:rPr>
            <w:noProof/>
          </w:rPr>
          <w:fldChar w:fldCharType="end"/>
        </w:r>
      </w:p>
    </w:sdtContent>
  </w:sdt>
  <w:p w14:paraId="22F35767" w14:textId="77777777" w:rsidR="00BE59EA" w:rsidRDefault="00BE5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314776"/>
      <w:docPartObj>
        <w:docPartGallery w:val="Page Numbers (Bottom of Page)"/>
        <w:docPartUnique/>
      </w:docPartObj>
    </w:sdtPr>
    <w:sdtEndPr>
      <w:rPr>
        <w:noProof/>
      </w:rPr>
    </w:sdtEndPr>
    <w:sdtContent>
      <w:p w14:paraId="5B32A1CB" w14:textId="429D6D25" w:rsidR="00BE59EA" w:rsidRDefault="00BE59EA">
        <w:pPr>
          <w:pStyle w:val="Footer"/>
          <w:jc w:val="center"/>
        </w:pPr>
        <w:r>
          <w:fldChar w:fldCharType="begin"/>
        </w:r>
        <w:r>
          <w:instrText xml:space="preserve"> PAGE   \* MERGEFORMAT </w:instrText>
        </w:r>
        <w:r>
          <w:fldChar w:fldCharType="separate"/>
        </w:r>
        <w:r w:rsidR="0042725D">
          <w:rPr>
            <w:noProof/>
          </w:rPr>
          <w:t>18</w:t>
        </w:r>
        <w:r>
          <w:rPr>
            <w:noProof/>
          </w:rPr>
          <w:fldChar w:fldCharType="end"/>
        </w:r>
      </w:p>
    </w:sdtContent>
  </w:sdt>
  <w:p w14:paraId="4075CC40" w14:textId="77777777" w:rsidR="00BE59EA" w:rsidRDefault="00BE5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CAEB4" w14:textId="77777777" w:rsidR="00BE59EA" w:rsidRDefault="00BE59EA" w:rsidP="00BA4BED">
      <w:pPr>
        <w:spacing w:after="0" w:line="240" w:lineRule="auto"/>
      </w:pPr>
      <w:r>
        <w:separator/>
      </w:r>
    </w:p>
  </w:footnote>
  <w:footnote w:type="continuationSeparator" w:id="0">
    <w:p w14:paraId="4EFAF76B" w14:textId="77777777" w:rsidR="00BE59EA" w:rsidRDefault="00BE59EA" w:rsidP="00BA4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02A"/>
    <w:multiLevelType w:val="hybridMultilevel"/>
    <w:tmpl w:val="CDDC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B089C"/>
    <w:multiLevelType w:val="hybridMultilevel"/>
    <w:tmpl w:val="1EF031C0"/>
    <w:lvl w:ilvl="0" w:tplc="376C7C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F4CBC"/>
    <w:multiLevelType w:val="hybridMultilevel"/>
    <w:tmpl w:val="17C65020"/>
    <w:lvl w:ilvl="0" w:tplc="CD7EE5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E7AFF"/>
    <w:multiLevelType w:val="hybridMultilevel"/>
    <w:tmpl w:val="A596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939F4"/>
    <w:multiLevelType w:val="hybridMultilevel"/>
    <w:tmpl w:val="F134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DE23E2"/>
    <w:multiLevelType w:val="hybridMultilevel"/>
    <w:tmpl w:val="8AD2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B60E0"/>
    <w:multiLevelType w:val="hybridMultilevel"/>
    <w:tmpl w:val="530E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C3B15"/>
    <w:multiLevelType w:val="hybridMultilevel"/>
    <w:tmpl w:val="9718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72915"/>
    <w:multiLevelType w:val="hybridMultilevel"/>
    <w:tmpl w:val="9816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8112F"/>
    <w:multiLevelType w:val="hybridMultilevel"/>
    <w:tmpl w:val="534281F6"/>
    <w:lvl w:ilvl="0" w:tplc="6128D2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B3AEE"/>
    <w:multiLevelType w:val="hybridMultilevel"/>
    <w:tmpl w:val="F3E8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44B2F"/>
    <w:multiLevelType w:val="hybridMultilevel"/>
    <w:tmpl w:val="07DC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E1DEE"/>
    <w:multiLevelType w:val="hybridMultilevel"/>
    <w:tmpl w:val="F45E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27A4E"/>
    <w:multiLevelType w:val="hybridMultilevel"/>
    <w:tmpl w:val="B60C6700"/>
    <w:lvl w:ilvl="0" w:tplc="E6A4D728">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72733"/>
    <w:multiLevelType w:val="hybridMultilevel"/>
    <w:tmpl w:val="F6BC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13049F"/>
    <w:multiLevelType w:val="hybridMultilevel"/>
    <w:tmpl w:val="F2EA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F3D22"/>
    <w:multiLevelType w:val="hybridMultilevel"/>
    <w:tmpl w:val="ED22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6"/>
  </w:num>
  <w:num w:numId="5">
    <w:abstractNumId w:val="10"/>
  </w:num>
  <w:num w:numId="6">
    <w:abstractNumId w:val="4"/>
  </w:num>
  <w:num w:numId="7">
    <w:abstractNumId w:val="2"/>
  </w:num>
  <w:num w:numId="8">
    <w:abstractNumId w:val="1"/>
  </w:num>
  <w:num w:numId="9">
    <w:abstractNumId w:val="7"/>
  </w:num>
  <w:num w:numId="10">
    <w:abstractNumId w:val="9"/>
  </w:num>
  <w:num w:numId="11">
    <w:abstractNumId w:val="13"/>
  </w:num>
  <w:num w:numId="12">
    <w:abstractNumId w:val="3"/>
  </w:num>
  <w:num w:numId="13">
    <w:abstractNumId w:val="12"/>
  </w:num>
  <w:num w:numId="14">
    <w:abstractNumId w:val="5"/>
  </w:num>
  <w:num w:numId="15">
    <w:abstractNumId w:val="8"/>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B4"/>
    <w:rsid w:val="00004525"/>
    <w:rsid w:val="00004F78"/>
    <w:rsid w:val="000079F9"/>
    <w:rsid w:val="000115B9"/>
    <w:rsid w:val="000122B4"/>
    <w:rsid w:val="00013811"/>
    <w:rsid w:val="00023910"/>
    <w:rsid w:val="00025719"/>
    <w:rsid w:val="0003530F"/>
    <w:rsid w:val="0004008C"/>
    <w:rsid w:val="0004072C"/>
    <w:rsid w:val="00046B07"/>
    <w:rsid w:val="00050AE7"/>
    <w:rsid w:val="00053047"/>
    <w:rsid w:val="0005394A"/>
    <w:rsid w:val="000543A9"/>
    <w:rsid w:val="000551AC"/>
    <w:rsid w:val="00056607"/>
    <w:rsid w:val="00056875"/>
    <w:rsid w:val="00062D65"/>
    <w:rsid w:val="000670B6"/>
    <w:rsid w:val="000675A1"/>
    <w:rsid w:val="00072BD2"/>
    <w:rsid w:val="0007536C"/>
    <w:rsid w:val="00077917"/>
    <w:rsid w:val="00077B18"/>
    <w:rsid w:val="0008085E"/>
    <w:rsid w:val="0008185E"/>
    <w:rsid w:val="00081D68"/>
    <w:rsid w:val="00096F0A"/>
    <w:rsid w:val="000A0092"/>
    <w:rsid w:val="000A10A8"/>
    <w:rsid w:val="000A11C9"/>
    <w:rsid w:val="000A17AC"/>
    <w:rsid w:val="000A18F1"/>
    <w:rsid w:val="000B0D79"/>
    <w:rsid w:val="000B7305"/>
    <w:rsid w:val="000C40B6"/>
    <w:rsid w:val="000C56B3"/>
    <w:rsid w:val="000C79CA"/>
    <w:rsid w:val="000D7325"/>
    <w:rsid w:val="000E1F12"/>
    <w:rsid w:val="000E440D"/>
    <w:rsid w:val="0010261F"/>
    <w:rsid w:val="00105644"/>
    <w:rsid w:val="00111E59"/>
    <w:rsid w:val="00113A8C"/>
    <w:rsid w:val="001148B2"/>
    <w:rsid w:val="001176CF"/>
    <w:rsid w:val="001205B5"/>
    <w:rsid w:val="00131866"/>
    <w:rsid w:val="001422E5"/>
    <w:rsid w:val="001517B6"/>
    <w:rsid w:val="00155BF4"/>
    <w:rsid w:val="00157549"/>
    <w:rsid w:val="0016037A"/>
    <w:rsid w:val="001656C8"/>
    <w:rsid w:val="00165BB0"/>
    <w:rsid w:val="00183FD0"/>
    <w:rsid w:val="00185009"/>
    <w:rsid w:val="001A02BA"/>
    <w:rsid w:val="001A386D"/>
    <w:rsid w:val="001A73F4"/>
    <w:rsid w:val="001B1746"/>
    <w:rsid w:val="001B5D6F"/>
    <w:rsid w:val="001B649B"/>
    <w:rsid w:val="001B6605"/>
    <w:rsid w:val="001B6E94"/>
    <w:rsid w:val="001B739E"/>
    <w:rsid w:val="001B7BD0"/>
    <w:rsid w:val="001C0463"/>
    <w:rsid w:val="001C23FC"/>
    <w:rsid w:val="001D15BB"/>
    <w:rsid w:val="001D1999"/>
    <w:rsid w:val="001D2301"/>
    <w:rsid w:val="001D48A3"/>
    <w:rsid w:val="001D6E77"/>
    <w:rsid w:val="001D7822"/>
    <w:rsid w:val="001E1718"/>
    <w:rsid w:val="001E26C9"/>
    <w:rsid w:val="001E30EF"/>
    <w:rsid w:val="001F3E96"/>
    <w:rsid w:val="001F555B"/>
    <w:rsid w:val="0020010C"/>
    <w:rsid w:val="0020301E"/>
    <w:rsid w:val="00203751"/>
    <w:rsid w:val="00204363"/>
    <w:rsid w:val="0020568E"/>
    <w:rsid w:val="00205F95"/>
    <w:rsid w:val="00207FFB"/>
    <w:rsid w:val="0021047C"/>
    <w:rsid w:val="002107C1"/>
    <w:rsid w:val="00213074"/>
    <w:rsid w:val="00227E4D"/>
    <w:rsid w:val="00232CB5"/>
    <w:rsid w:val="00233792"/>
    <w:rsid w:val="0023385D"/>
    <w:rsid w:val="002338B2"/>
    <w:rsid w:val="00233962"/>
    <w:rsid w:val="002455B5"/>
    <w:rsid w:val="0025232D"/>
    <w:rsid w:val="002564C7"/>
    <w:rsid w:val="00260C1C"/>
    <w:rsid w:val="0026546F"/>
    <w:rsid w:val="00266B31"/>
    <w:rsid w:val="002677C8"/>
    <w:rsid w:val="0027364D"/>
    <w:rsid w:val="00274C7D"/>
    <w:rsid w:val="00275F48"/>
    <w:rsid w:val="0027634A"/>
    <w:rsid w:val="0027753B"/>
    <w:rsid w:val="00284226"/>
    <w:rsid w:val="002938AD"/>
    <w:rsid w:val="002975D9"/>
    <w:rsid w:val="002A545F"/>
    <w:rsid w:val="002B5328"/>
    <w:rsid w:val="002B797C"/>
    <w:rsid w:val="002C0476"/>
    <w:rsid w:val="002C1AE8"/>
    <w:rsid w:val="002C1C27"/>
    <w:rsid w:val="002D4836"/>
    <w:rsid w:val="002D66F9"/>
    <w:rsid w:val="002E0EF6"/>
    <w:rsid w:val="002F23E4"/>
    <w:rsid w:val="002F23E7"/>
    <w:rsid w:val="002F28C4"/>
    <w:rsid w:val="002F703C"/>
    <w:rsid w:val="00301AB2"/>
    <w:rsid w:val="003055D2"/>
    <w:rsid w:val="00307675"/>
    <w:rsid w:val="003114B2"/>
    <w:rsid w:val="00311745"/>
    <w:rsid w:val="00314C81"/>
    <w:rsid w:val="00324074"/>
    <w:rsid w:val="00327B51"/>
    <w:rsid w:val="00335340"/>
    <w:rsid w:val="00337210"/>
    <w:rsid w:val="003448FA"/>
    <w:rsid w:val="00346EC2"/>
    <w:rsid w:val="00354145"/>
    <w:rsid w:val="00354E0D"/>
    <w:rsid w:val="00356109"/>
    <w:rsid w:val="00357F01"/>
    <w:rsid w:val="00363B90"/>
    <w:rsid w:val="003658FA"/>
    <w:rsid w:val="00370F6A"/>
    <w:rsid w:val="00371BE9"/>
    <w:rsid w:val="003746C7"/>
    <w:rsid w:val="00382794"/>
    <w:rsid w:val="0038718E"/>
    <w:rsid w:val="00392D58"/>
    <w:rsid w:val="00396F0C"/>
    <w:rsid w:val="00396F60"/>
    <w:rsid w:val="003A6D64"/>
    <w:rsid w:val="003A7B51"/>
    <w:rsid w:val="003B4A67"/>
    <w:rsid w:val="003B5279"/>
    <w:rsid w:val="003C2325"/>
    <w:rsid w:val="003C2648"/>
    <w:rsid w:val="003C6CBB"/>
    <w:rsid w:val="003D2842"/>
    <w:rsid w:val="003D3965"/>
    <w:rsid w:val="003D73E5"/>
    <w:rsid w:val="003D7A54"/>
    <w:rsid w:val="003D7B3E"/>
    <w:rsid w:val="003D7D0A"/>
    <w:rsid w:val="003E3F7D"/>
    <w:rsid w:val="003E4F4E"/>
    <w:rsid w:val="003E733E"/>
    <w:rsid w:val="003F0A72"/>
    <w:rsid w:val="003F5D1E"/>
    <w:rsid w:val="003F5F83"/>
    <w:rsid w:val="003F6BC7"/>
    <w:rsid w:val="00400C88"/>
    <w:rsid w:val="00400F03"/>
    <w:rsid w:val="00415249"/>
    <w:rsid w:val="004166FA"/>
    <w:rsid w:val="00417268"/>
    <w:rsid w:val="004175A9"/>
    <w:rsid w:val="00423165"/>
    <w:rsid w:val="00424F64"/>
    <w:rsid w:val="0042725D"/>
    <w:rsid w:val="00430DEE"/>
    <w:rsid w:val="00431B99"/>
    <w:rsid w:val="00432276"/>
    <w:rsid w:val="00433842"/>
    <w:rsid w:val="00433884"/>
    <w:rsid w:val="00435C27"/>
    <w:rsid w:val="004420B6"/>
    <w:rsid w:val="00444BF4"/>
    <w:rsid w:val="00444D9E"/>
    <w:rsid w:val="004507F7"/>
    <w:rsid w:val="00452249"/>
    <w:rsid w:val="004551A5"/>
    <w:rsid w:val="00457BA8"/>
    <w:rsid w:val="0046213E"/>
    <w:rsid w:val="00476D38"/>
    <w:rsid w:val="0048124A"/>
    <w:rsid w:val="0048467E"/>
    <w:rsid w:val="004939A7"/>
    <w:rsid w:val="0049468F"/>
    <w:rsid w:val="00495706"/>
    <w:rsid w:val="00496262"/>
    <w:rsid w:val="00496930"/>
    <w:rsid w:val="004969AD"/>
    <w:rsid w:val="00496CBB"/>
    <w:rsid w:val="004A136B"/>
    <w:rsid w:val="004A217A"/>
    <w:rsid w:val="004A530C"/>
    <w:rsid w:val="004B0056"/>
    <w:rsid w:val="004B2B6D"/>
    <w:rsid w:val="004B637C"/>
    <w:rsid w:val="004B785E"/>
    <w:rsid w:val="004B7BC7"/>
    <w:rsid w:val="004B7D07"/>
    <w:rsid w:val="004C2DAE"/>
    <w:rsid w:val="004D5F1A"/>
    <w:rsid w:val="004D6FC0"/>
    <w:rsid w:val="004E7176"/>
    <w:rsid w:val="004E78B1"/>
    <w:rsid w:val="004F5779"/>
    <w:rsid w:val="004F59A1"/>
    <w:rsid w:val="0050087D"/>
    <w:rsid w:val="00503146"/>
    <w:rsid w:val="005073C9"/>
    <w:rsid w:val="005075FD"/>
    <w:rsid w:val="00507AC6"/>
    <w:rsid w:val="005121BC"/>
    <w:rsid w:val="00520DAE"/>
    <w:rsid w:val="00525337"/>
    <w:rsid w:val="00531C39"/>
    <w:rsid w:val="00531D85"/>
    <w:rsid w:val="00541542"/>
    <w:rsid w:val="00543A84"/>
    <w:rsid w:val="00545062"/>
    <w:rsid w:val="00560513"/>
    <w:rsid w:val="00565BD9"/>
    <w:rsid w:val="005662E7"/>
    <w:rsid w:val="00570F70"/>
    <w:rsid w:val="00571DDB"/>
    <w:rsid w:val="00572587"/>
    <w:rsid w:val="00575297"/>
    <w:rsid w:val="00576BF7"/>
    <w:rsid w:val="00581774"/>
    <w:rsid w:val="00591A00"/>
    <w:rsid w:val="005925E5"/>
    <w:rsid w:val="0059767F"/>
    <w:rsid w:val="005A3641"/>
    <w:rsid w:val="005A5346"/>
    <w:rsid w:val="005A6371"/>
    <w:rsid w:val="005A65D1"/>
    <w:rsid w:val="005B0ECA"/>
    <w:rsid w:val="005B2C6C"/>
    <w:rsid w:val="005B43CB"/>
    <w:rsid w:val="005B45A3"/>
    <w:rsid w:val="005C15BC"/>
    <w:rsid w:val="005C3FC4"/>
    <w:rsid w:val="005D1198"/>
    <w:rsid w:val="005D12B8"/>
    <w:rsid w:val="005D147F"/>
    <w:rsid w:val="005D33BB"/>
    <w:rsid w:val="005E4870"/>
    <w:rsid w:val="005F5FC8"/>
    <w:rsid w:val="005F64D1"/>
    <w:rsid w:val="00600D54"/>
    <w:rsid w:val="00601592"/>
    <w:rsid w:val="00601FD1"/>
    <w:rsid w:val="00614444"/>
    <w:rsid w:val="006149EA"/>
    <w:rsid w:val="00617E3E"/>
    <w:rsid w:val="006217AA"/>
    <w:rsid w:val="006244EC"/>
    <w:rsid w:val="00625E96"/>
    <w:rsid w:val="0062794D"/>
    <w:rsid w:val="00640015"/>
    <w:rsid w:val="00641147"/>
    <w:rsid w:val="00641549"/>
    <w:rsid w:val="0065162E"/>
    <w:rsid w:val="006631B7"/>
    <w:rsid w:val="0066763F"/>
    <w:rsid w:val="0067642E"/>
    <w:rsid w:val="00681941"/>
    <w:rsid w:val="00682642"/>
    <w:rsid w:val="00684A34"/>
    <w:rsid w:val="00690FE1"/>
    <w:rsid w:val="006910E1"/>
    <w:rsid w:val="00694F4C"/>
    <w:rsid w:val="00695901"/>
    <w:rsid w:val="0069682F"/>
    <w:rsid w:val="00696C5B"/>
    <w:rsid w:val="006A0B5A"/>
    <w:rsid w:val="006A5BAF"/>
    <w:rsid w:val="006A5CD3"/>
    <w:rsid w:val="006B30CC"/>
    <w:rsid w:val="006B6117"/>
    <w:rsid w:val="006D0E57"/>
    <w:rsid w:val="006D257A"/>
    <w:rsid w:val="006D2D62"/>
    <w:rsid w:val="006D7943"/>
    <w:rsid w:val="006E0D0B"/>
    <w:rsid w:val="006E4410"/>
    <w:rsid w:val="006F13C5"/>
    <w:rsid w:val="006F4C60"/>
    <w:rsid w:val="006F6298"/>
    <w:rsid w:val="00700596"/>
    <w:rsid w:val="0070103C"/>
    <w:rsid w:val="00701262"/>
    <w:rsid w:val="00702336"/>
    <w:rsid w:val="00703391"/>
    <w:rsid w:val="00704710"/>
    <w:rsid w:val="00705BBA"/>
    <w:rsid w:val="00711066"/>
    <w:rsid w:val="007153D5"/>
    <w:rsid w:val="00716226"/>
    <w:rsid w:val="0071641A"/>
    <w:rsid w:val="007166D6"/>
    <w:rsid w:val="00720C36"/>
    <w:rsid w:val="00722496"/>
    <w:rsid w:val="00726059"/>
    <w:rsid w:val="00726079"/>
    <w:rsid w:val="007333F2"/>
    <w:rsid w:val="007335CC"/>
    <w:rsid w:val="00733A59"/>
    <w:rsid w:val="00733AEF"/>
    <w:rsid w:val="00743123"/>
    <w:rsid w:val="00743AB8"/>
    <w:rsid w:val="00744916"/>
    <w:rsid w:val="00746556"/>
    <w:rsid w:val="007523A0"/>
    <w:rsid w:val="00752658"/>
    <w:rsid w:val="00754060"/>
    <w:rsid w:val="00755B9D"/>
    <w:rsid w:val="00755C72"/>
    <w:rsid w:val="00756D8F"/>
    <w:rsid w:val="007575AD"/>
    <w:rsid w:val="0076215A"/>
    <w:rsid w:val="007655DA"/>
    <w:rsid w:val="00765E89"/>
    <w:rsid w:val="00767E0B"/>
    <w:rsid w:val="00776A83"/>
    <w:rsid w:val="00780847"/>
    <w:rsid w:val="0078131C"/>
    <w:rsid w:val="00783BD4"/>
    <w:rsid w:val="00785284"/>
    <w:rsid w:val="00790892"/>
    <w:rsid w:val="00791EFE"/>
    <w:rsid w:val="0079485F"/>
    <w:rsid w:val="007A4FE7"/>
    <w:rsid w:val="007A7E4E"/>
    <w:rsid w:val="007B26FF"/>
    <w:rsid w:val="007B6A16"/>
    <w:rsid w:val="007B6FCA"/>
    <w:rsid w:val="007B71B3"/>
    <w:rsid w:val="007B73B8"/>
    <w:rsid w:val="007C1604"/>
    <w:rsid w:val="007C1E5B"/>
    <w:rsid w:val="007C383B"/>
    <w:rsid w:val="007E2871"/>
    <w:rsid w:val="007E3966"/>
    <w:rsid w:val="007E4FDD"/>
    <w:rsid w:val="007E5AE7"/>
    <w:rsid w:val="007F4385"/>
    <w:rsid w:val="007F457F"/>
    <w:rsid w:val="00803789"/>
    <w:rsid w:val="00807F08"/>
    <w:rsid w:val="008167AF"/>
    <w:rsid w:val="00820B81"/>
    <w:rsid w:val="0082474A"/>
    <w:rsid w:val="00826F4B"/>
    <w:rsid w:val="008448B0"/>
    <w:rsid w:val="00850E13"/>
    <w:rsid w:val="008517B4"/>
    <w:rsid w:val="00855D63"/>
    <w:rsid w:val="00857129"/>
    <w:rsid w:val="00857EA4"/>
    <w:rsid w:val="0086182C"/>
    <w:rsid w:val="00862AB2"/>
    <w:rsid w:val="008669B0"/>
    <w:rsid w:val="00886A7A"/>
    <w:rsid w:val="008953A1"/>
    <w:rsid w:val="008A4DFE"/>
    <w:rsid w:val="008A51D7"/>
    <w:rsid w:val="008B613C"/>
    <w:rsid w:val="008C4F86"/>
    <w:rsid w:val="008D0F34"/>
    <w:rsid w:val="008D3947"/>
    <w:rsid w:val="008D5DAF"/>
    <w:rsid w:val="008E0810"/>
    <w:rsid w:val="008E2523"/>
    <w:rsid w:val="008E2761"/>
    <w:rsid w:val="008E27A4"/>
    <w:rsid w:val="008E4C2E"/>
    <w:rsid w:val="008F3CB8"/>
    <w:rsid w:val="008F49F2"/>
    <w:rsid w:val="008F4BB1"/>
    <w:rsid w:val="008F6C79"/>
    <w:rsid w:val="008F761A"/>
    <w:rsid w:val="00902F1A"/>
    <w:rsid w:val="00903685"/>
    <w:rsid w:val="009048D4"/>
    <w:rsid w:val="009111E4"/>
    <w:rsid w:val="009126AE"/>
    <w:rsid w:val="0091403B"/>
    <w:rsid w:val="009211F1"/>
    <w:rsid w:val="00924A95"/>
    <w:rsid w:val="00925DE4"/>
    <w:rsid w:val="009273BD"/>
    <w:rsid w:val="00931AEF"/>
    <w:rsid w:val="009333D0"/>
    <w:rsid w:val="00933C3F"/>
    <w:rsid w:val="00936458"/>
    <w:rsid w:val="00942238"/>
    <w:rsid w:val="00942D40"/>
    <w:rsid w:val="00952D51"/>
    <w:rsid w:val="00953CD4"/>
    <w:rsid w:val="0095749F"/>
    <w:rsid w:val="0096695B"/>
    <w:rsid w:val="0096757E"/>
    <w:rsid w:val="00967C3A"/>
    <w:rsid w:val="0097369E"/>
    <w:rsid w:val="00974C48"/>
    <w:rsid w:val="009764D2"/>
    <w:rsid w:val="009841E7"/>
    <w:rsid w:val="009C0855"/>
    <w:rsid w:val="009C09AD"/>
    <w:rsid w:val="009C0B80"/>
    <w:rsid w:val="009C4B4C"/>
    <w:rsid w:val="009D0797"/>
    <w:rsid w:val="009D4C7E"/>
    <w:rsid w:val="009D686C"/>
    <w:rsid w:val="009E2321"/>
    <w:rsid w:val="009E753C"/>
    <w:rsid w:val="009F2B37"/>
    <w:rsid w:val="009F36AB"/>
    <w:rsid w:val="009F6D81"/>
    <w:rsid w:val="00A03D8C"/>
    <w:rsid w:val="00A05080"/>
    <w:rsid w:val="00A0619D"/>
    <w:rsid w:val="00A07583"/>
    <w:rsid w:val="00A114C1"/>
    <w:rsid w:val="00A17F48"/>
    <w:rsid w:val="00A239B6"/>
    <w:rsid w:val="00A26907"/>
    <w:rsid w:val="00A27154"/>
    <w:rsid w:val="00A36FC5"/>
    <w:rsid w:val="00A53749"/>
    <w:rsid w:val="00A6638E"/>
    <w:rsid w:val="00A719EC"/>
    <w:rsid w:val="00A720DC"/>
    <w:rsid w:val="00A7250F"/>
    <w:rsid w:val="00A7375B"/>
    <w:rsid w:val="00A73CFB"/>
    <w:rsid w:val="00A7417E"/>
    <w:rsid w:val="00A742EF"/>
    <w:rsid w:val="00A8352F"/>
    <w:rsid w:val="00A838F8"/>
    <w:rsid w:val="00A86072"/>
    <w:rsid w:val="00A873F8"/>
    <w:rsid w:val="00A94EA1"/>
    <w:rsid w:val="00A95851"/>
    <w:rsid w:val="00A9627B"/>
    <w:rsid w:val="00A964A0"/>
    <w:rsid w:val="00AA1A07"/>
    <w:rsid w:val="00AA3429"/>
    <w:rsid w:val="00AA4255"/>
    <w:rsid w:val="00AA4324"/>
    <w:rsid w:val="00AA63D6"/>
    <w:rsid w:val="00AA64EE"/>
    <w:rsid w:val="00AA708C"/>
    <w:rsid w:val="00AB22BA"/>
    <w:rsid w:val="00AB2901"/>
    <w:rsid w:val="00AC437B"/>
    <w:rsid w:val="00AC4493"/>
    <w:rsid w:val="00AC4A53"/>
    <w:rsid w:val="00AD048F"/>
    <w:rsid w:val="00AD1282"/>
    <w:rsid w:val="00AD1E16"/>
    <w:rsid w:val="00AD3139"/>
    <w:rsid w:val="00AD40BD"/>
    <w:rsid w:val="00AD4EEB"/>
    <w:rsid w:val="00AD604B"/>
    <w:rsid w:val="00AE45AE"/>
    <w:rsid w:val="00AE4806"/>
    <w:rsid w:val="00AE5DC6"/>
    <w:rsid w:val="00AF1EDE"/>
    <w:rsid w:val="00AF6931"/>
    <w:rsid w:val="00AF6F36"/>
    <w:rsid w:val="00B02F3F"/>
    <w:rsid w:val="00B05DFB"/>
    <w:rsid w:val="00B06F60"/>
    <w:rsid w:val="00B138DB"/>
    <w:rsid w:val="00B14F45"/>
    <w:rsid w:val="00B172E2"/>
    <w:rsid w:val="00B17842"/>
    <w:rsid w:val="00B20AB9"/>
    <w:rsid w:val="00B22987"/>
    <w:rsid w:val="00B27D9D"/>
    <w:rsid w:val="00B3106D"/>
    <w:rsid w:val="00B313F5"/>
    <w:rsid w:val="00B4046B"/>
    <w:rsid w:val="00B41188"/>
    <w:rsid w:val="00B432C3"/>
    <w:rsid w:val="00B4492E"/>
    <w:rsid w:val="00B50002"/>
    <w:rsid w:val="00B50762"/>
    <w:rsid w:val="00B509F0"/>
    <w:rsid w:val="00B5186E"/>
    <w:rsid w:val="00B52A83"/>
    <w:rsid w:val="00B54744"/>
    <w:rsid w:val="00B55AA2"/>
    <w:rsid w:val="00B5724E"/>
    <w:rsid w:val="00B64F0B"/>
    <w:rsid w:val="00B67904"/>
    <w:rsid w:val="00B7140A"/>
    <w:rsid w:val="00B737FC"/>
    <w:rsid w:val="00B764D0"/>
    <w:rsid w:val="00B773BA"/>
    <w:rsid w:val="00B81A79"/>
    <w:rsid w:val="00B8596F"/>
    <w:rsid w:val="00B85B1B"/>
    <w:rsid w:val="00B85B91"/>
    <w:rsid w:val="00B94F20"/>
    <w:rsid w:val="00B95AD7"/>
    <w:rsid w:val="00BA32A6"/>
    <w:rsid w:val="00BA4BED"/>
    <w:rsid w:val="00BA7438"/>
    <w:rsid w:val="00BB736E"/>
    <w:rsid w:val="00BD0CC9"/>
    <w:rsid w:val="00BD4945"/>
    <w:rsid w:val="00BD643D"/>
    <w:rsid w:val="00BE59EA"/>
    <w:rsid w:val="00BE61D9"/>
    <w:rsid w:val="00BF0EBE"/>
    <w:rsid w:val="00BF17CE"/>
    <w:rsid w:val="00BF1909"/>
    <w:rsid w:val="00BF1C09"/>
    <w:rsid w:val="00BF4CF6"/>
    <w:rsid w:val="00BF5004"/>
    <w:rsid w:val="00BF5F23"/>
    <w:rsid w:val="00C06975"/>
    <w:rsid w:val="00C1131A"/>
    <w:rsid w:val="00C1310C"/>
    <w:rsid w:val="00C13AE9"/>
    <w:rsid w:val="00C1726A"/>
    <w:rsid w:val="00C21987"/>
    <w:rsid w:val="00C22D80"/>
    <w:rsid w:val="00C2412F"/>
    <w:rsid w:val="00C27D3E"/>
    <w:rsid w:val="00C37509"/>
    <w:rsid w:val="00C40217"/>
    <w:rsid w:val="00C44363"/>
    <w:rsid w:val="00C5041D"/>
    <w:rsid w:val="00C50E1A"/>
    <w:rsid w:val="00C51BA9"/>
    <w:rsid w:val="00C51F52"/>
    <w:rsid w:val="00C521B8"/>
    <w:rsid w:val="00C530BD"/>
    <w:rsid w:val="00C56575"/>
    <w:rsid w:val="00C60750"/>
    <w:rsid w:val="00C60FA9"/>
    <w:rsid w:val="00C61058"/>
    <w:rsid w:val="00C6193E"/>
    <w:rsid w:val="00C62E4D"/>
    <w:rsid w:val="00C67F0C"/>
    <w:rsid w:val="00C7061E"/>
    <w:rsid w:val="00C720E1"/>
    <w:rsid w:val="00C72A22"/>
    <w:rsid w:val="00C732D0"/>
    <w:rsid w:val="00C77654"/>
    <w:rsid w:val="00C77D54"/>
    <w:rsid w:val="00C84CFA"/>
    <w:rsid w:val="00C91736"/>
    <w:rsid w:val="00CA2DAA"/>
    <w:rsid w:val="00CA44AB"/>
    <w:rsid w:val="00CA5047"/>
    <w:rsid w:val="00CA54AE"/>
    <w:rsid w:val="00CA5BB3"/>
    <w:rsid w:val="00CA77B8"/>
    <w:rsid w:val="00CB04A5"/>
    <w:rsid w:val="00CB0DC1"/>
    <w:rsid w:val="00CB64A9"/>
    <w:rsid w:val="00CC1272"/>
    <w:rsid w:val="00CD06D2"/>
    <w:rsid w:val="00CD0A08"/>
    <w:rsid w:val="00CD2DD8"/>
    <w:rsid w:val="00CD5CF1"/>
    <w:rsid w:val="00CD7322"/>
    <w:rsid w:val="00CE08CB"/>
    <w:rsid w:val="00CE1B25"/>
    <w:rsid w:val="00CE32B7"/>
    <w:rsid w:val="00CE7245"/>
    <w:rsid w:val="00CF54B4"/>
    <w:rsid w:val="00CF5673"/>
    <w:rsid w:val="00D0002D"/>
    <w:rsid w:val="00D004E9"/>
    <w:rsid w:val="00D02776"/>
    <w:rsid w:val="00D04311"/>
    <w:rsid w:val="00D106AD"/>
    <w:rsid w:val="00D14C2E"/>
    <w:rsid w:val="00D16AE9"/>
    <w:rsid w:val="00D16BAD"/>
    <w:rsid w:val="00D226ED"/>
    <w:rsid w:val="00D2302E"/>
    <w:rsid w:val="00D2483E"/>
    <w:rsid w:val="00D2583E"/>
    <w:rsid w:val="00D2738D"/>
    <w:rsid w:val="00D2771B"/>
    <w:rsid w:val="00D27F31"/>
    <w:rsid w:val="00D31628"/>
    <w:rsid w:val="00D3269A"/>
    <w:rsid w:val="00D3773D"/>
    <w:rsid w:val="00D4056B"/>
    <w:rsid w:val="00D43B32"/>
    <w:rsid w:val="00D441A2"/>
    <w:rsid w:val="00D46024"/>
    <w:rsid w:val="00D5014B"/>
    <w:rsid w:val="00D63B67"/>
    <w:rsid w:val="00D65496"/>
    <w:rsid w:val="00D664AA"/>
    <w:rsid w:val="00D66EF4"/>
    <w:rsid w:val="00D73660"/>
    <w:rsid w:val="00D74211"/>
    <w:rsid w:val="00D74239"/>
    <w:rsid w:val="00D766D7"/>
    <w:rsid w:val="00D81242"/>
    <w:rsid w:val="00D81352"/>
    <w:rsid w:val="00D83450"/>
    <w:rsid w:val="00D84CCE"/>
    <w:rsid w:val="00D920B9"/>
    <w:rsid w:val="00D96083"/>
    <w:rsid w:val="00DA4C94"/>
    <w:rsid w:val="00DA5788"/>
    <w:rsid w:val="00DA6A62"/>
    <w:rsid w:val="00DA72E1"/>
    <w:rsid w:val="00DC1180"/>
    <w:rsid w:val="00DC5A79"/>
    <w:rsid w:val="00DD3051"/>
    <w:rsid w:val="00DD4757"/>
    <w:rsid w:val="00DD6CB7"/>
    <w:rsid w:val="00DE368A"/>
    <w:rsid w:val="00DF111A"/>
    <w:rsid w:val="00DF4248"/>
    <w:rsid w:val="00DF5D03"/>
    <w:rsid w:val="00E01035"/>
    <w:rsid w:val="00E04095"/>
    <w:rsid w:val="00E12C25"/>
    <w:rsid w:val="00E14BE6"/>
    <w:rsid w:val="00E1781A"/>
    <w:rsid w:val="00E17D47"/>
    <w:rsid w:val="00E22FF5"/>
    <w:rsid w:val="00E26349"/>
    <w:rsid w:val="00E3183A"/>
    <w:rsid w:val="00E36963"/>
    <w:rsid w:val="00E412B4"/>
    <w:rsid w:val="00E4227A"/>
    <w:rsid w:val="00E44FCD"/>
    <w:rsid w:val="00E503D7"/>
    <w:rsid w:val="00E545A6"/>
    <w:rsid w:val="00E55BA8"/>
    <w:rsid w:val="00E56EDF"/>
    <w:rsid w:val="00E57CDF"/>
    <w:rsid w:val="00E621CA"/>
    <w:rsid w:val="00E66133"/>
    <w:rsid w:val="00E72339"/>
    <w:rsid w:val="00E74646"/>
    <w:rsid w:val="00E74D5D"/>
    <w:rsid w:val="00E755AA"/>
    <w:rsid w:val="00E77682"/>
    <w:rsid w:val="00E77BD8"/>
    <w:rsid w:val="00E809A9"/>
    <w:rsid w:val="00E82B3C"/>
    <w:rsid w:val="00E82F0B"/>
    <w:rsid w:val="00E83001"/>
    <w:rsid w:val="00E83FF4"/>
    <w:rsid w:val="00E931DC"/>
    <w:rsid w:val="00EA1914"/>
    <w:rsid w:val="00EA1B6A"/>
    <w:rsid w:val="00EA55CD"/>
    <w:rsid w:val="00EA59B5"/>
    <w:rsid w:val="00EA7D5B"/>
    <w:rsid w:val="00EB6769"/>
    <w:rsid w:val="00EC07ED"/>
    <w:rsid w:val="00EC503A"/>
    <w:rsid w:val="00ED477A"/>
    <w:rsid w:val="00ED4AF9"/>
    <w:rsid w:val="00EE0EA6"/>
    <w:rsid w:val="00EE118C"/>
    <w:rsid w:val="00EE35DA"/>
    <w:rsid w:val="00EE3C93"/>
    <w:rsid w:val="00EF64EE"/>
    <w:rsid w:val="00EF7527"/>
    <w:rsid w:val="00EF7FC6"/>
    <w:rsid w:val="00F15451"/>
    <w:rsid w:val="00F20093"/>
    <w:rsid w:val="00F246F2"/>
    <w:rsid w:val="00F2492C"/>
    <w:rsid w:val="00F24B82"/>
    <w:rsid w:val="00F25123"/>
    <w:rsid w:val="00F358B6"/>
    <w:rsid w:val="00F366AA"/>
    <w:rsid w:val="00F418F0"/>
    <w:rsid w:val="00F442F3"/>
    <w:rsid w:val="00F4477B"/>
    <w:rsid w:val="00F53657"/>
    <w:rsid w:val="00F53E99"/>
    <w:rsid w:val="00F61109"/>
    <w:rsid w:val="00F634AD"/>
    <w:rsid w:val="00F667BF"/>
    <w:rsid w:val="00F7283C"/>
    <w:rsid w:val="00F734C0"/>
    <w:rsid w:val="00F73D0C"/>
    <w:rsid w:val="00F7685C"/>
    <w:rsid w:val="00F81217"/>
    <w:rsid w:val="00F8176E"/>
    <w:rsid w:val="00F81B3D"/>
    <w:rsid w:val="00F82273"/>
    <w:rsid w:val="00F8488D"/>
    <w:rsid w:val="00F86499"/>
    <w:rsid w:val="00F87CA5"/>
    <w:rsid w:val="00F91242"/>
    <w:rsid w:val="00F926A2"/>
    <w:rsid w:val="00FB1E48"/>
    <w:rsid w:val="00FB2161"/>
    <w:rsid w:val="00FC3D6C"/>
    <w:rsid w:val="00FC5F67"/>
    <w:rsid w:val="00FD24BC"/>
    <w:rsid w:val="00FD25CF"/>
    <w:rsid w:val="00FD5B32"/>
    <w:rsid w:val="00FD65DD"/>
    <w:rsid w:val="00FD70B2"/>
    <w:rsid w:val="00FE5B22"/>
    <w:rsid w:val="00FF0524"/>
    <w:rsid w:val="00FF2022"/>
    <w:rsid w:val="00FF2029"/>
    <w:rsid w:val="00FF31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8F22C4"/>
  <w15:docId w15:val="{48C97E6B-3135-4DB8-A618-BB73E13B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9682F"/>
  </w:style>
  <w:style w:type="paragraph" w:styleId="ListParagraph">
    <w:name w:val="List Paragraph"/>
    <w:basedOn w:val="Normal"/>
    <w:uiPriority w:val="34"/>
    <w:qFormat/>
    <w:rsid w:val="0069682F"/>
    <w:pPr>
      <w:spacing w:after="0" w:line="240" w:lineRule="auto"/>
      <w:ind w:left="720"/>
      <w:contextualSpacing/>
    </w:pPr>
    <w:rPr>
      <w:rFonts w:ascii="Arial" w:eastAsia="Times New Roman" w:hAnsi="Arial" w:cs="Arial"/>
      <w:szCs w:val="24"/>
    </w:rPr>
  </w:style>
  <w:style w:type="paragraph" w:styleId="NormalWeb">
    <w:name w:val="Normal (Web)"/>
    <w:basedOn w:val="Normal"/>
    <w:uiPriority w:val="99"/>
    <w:unhideWhenUsed/>
    <w:rsid w:val="0069682F"/>
    <w:pPr>
      <w:spacing w:after="240" w:line="240" w:lineRule="auto"/>
    </w:pPr>
    <w:rPr>
      <w:rFonts w:ascii="Times New Roman" w:eastAsia="Times New Roman" w:hAnsi="Times New Roman" w:cs="Times New Roman"/>
      <w:sz w:val="24"/>
      <w:szCs w:val="24"/>
      <w:lang w:eastAsia="en-GB"/>
    </w:rPr>
  </w:style>
  <w:style w:type="numbering" w:customStyle="1" w:styleId="NoList11">
    <w:name w:val="No List11"/>
    <w:next w:val="NoList"/>
    <w:uiPriority w:val="99"/>
    <w:semiHidden/>
    <w:unhideWhenUsed/>
    <w:rsid w:val="0069682F"/>
  </w:style>
  <w:style w:type="paragraph" w:styleId="Footer">
    <w:name w:val="footer"/>
    <w:basedOn w:val="Normal"/>
    <w:link w:val="FooterChar"/>
    <w:uiPriority w:val="99"/>
    <w:unhideWhenUsed/>
    <w:rsid w:val="0069682F"/>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9682F"/>
    <w:rPr>
      <w:rFonts w:ascii="Calibri" w:eastAsia="Calibri" w:hAnsi="Calibri" w:cs="Times New Roman"/>
    </w:rPr>
  </w:style>
  <w:style w:type="paragraph" w:customStyle="1" w:styleId="Header1">
    <w:name w:val="Header1"/>
    <w:basedOn w:val="Normal"/>
    <w:next w:val="Header"/>
    <w:link w:val="HeaderChar"/>
    <w:uiPriority w:val="99"/>
    <w:unhideWhenUsed/>
    <w:rsid w:val="0069682F"/>
    <w:pPr>
      <w:tabs>
        <w:tab w:val="center" w:pos="4513"/>
        <w:tab w:val="right" w:pos="9026"/>
      </w:tabs>
      <w:spacing w:after="0" w:line="240" w:lineRule="auto"/>
    </w:pPr>
  </w:style>
  <w:style w:type="character" w:customStyle="1" w:styleId="HeaderChar">
    <w:name w:val="Header Char"/>
    <w:basedOn w:val="DefaultParagraphFont"/>
    <w:link w:val="Header1"/>
    <w:uiPriority w:val="99"/>
    <w:rsid w:val="0069682F"/>
  </w:style>
  <w:style w:type="table" w:customStyle="1" w:styleId="TableGrid1">
    <w:name w:val="Table Grid1"/>
    <w:basedOn w:val="TableNormal"/>
    <w:next w:val="TableGrid"/>
    <w:uiPriority w:val="39"/>
    <w:rsid w:val="00696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69682F"/>
    <w:pPr>
      <w:spacing w:after="0" w:line="240" w:lineRule="auto"/>
    </w:pPr>
  </w:style>
  <w:style w:type="paragraph" w:customStyle="1" w:styleId="BalloonText1">
    <w:name w:val="Balloon Text1"/>
    <w:basedOn w:val="Normal"/>
    <w:next w:val="BalloonText"/>
    <w:link w:val="BalloonTextChar"/>
    <w:uiPriority w:val="99"/>
    <w:semiHidden/>
    <w:unhideWhenUsed/>
    <w:rsid w:val="00696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69682F"/>
    <w:rPr>
      <w:rFonts w:ascii="Segoe UI" w:hAnsi="Segoe UI" w:cs="Segoe UI"/>
      <w:sz w:val="18"/>
      <w:szCs w:val="18"/>
    </w:rPr>
  </w:style>
  <w:style w:type="character" w:customStyle="1" w:styleId="Hyperlink1">
    <w:name w:val="Hyperlink1"/>
    <w:basedOn w:val="DefaultParagraphFont"/>
    <w:uiPriority w:val="99"/>
    <w:unhideWhenUsed/>
    <w:rsid w:val="0069682F"/>
    <w:rPr>
      <w:color w:val="0563C1"/>
      <w:u w:val="single"/>
    </w:rPr>
  </w:style>
  <w:style w:type="table" w:customStyle="1" w:styleId="TableGrid2">
    <w:name w:val="Table Grid2"/>
    <w:basedOn w:val="TableNormal"/>
    <w:next w:val="TableGrid"/>
    <w:uiPriority w:val="39"/>
    <w:rsid w:val="00696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82F"/>
    <w:rPr>
      <w:sz w:val="16"/>
      <w:szCs w:val="16"/>
    </w:rPr>
  </w:style>
  <w:style w:type="paragraph" w:customStyle="1" w:styleId="CommentText1">
    <w:name w:val="Comment Text1"/>
    <w:basedOn w:val="Normal"/>
    <w:next w:val="CommentText"/>
    <w:link w:val="CommentTextChar"/>
    <w:uiPriority w:val="99"/>
    <w:semiHidden/>
    <w:unhideWhenUsed/>
    <w:rsid w:val="0069682F"/>
    <w:pPr>
      <w:spacing w:after="160" w:line="240" w:lineRule="auto"/>
    </w:pPr>
    <w:rPr>
      <w:sz w:val="20"/>
      <w:szCs w:val="20"/>
    </w:rPr>
  </w:style>
  <w:style w:type="character" w:customStyle="1" w:styleId="CommentTextChar">
    <w:name w:val="Comment Text Char"/>
    <w:basedOn w:val="DefaultParagraphFont"/>
    <w:link w:val="CommentText1"/>
    <w:uiPriority w:val="99"/>
    <w:semiHidden/>
    <w:rsid w:val="0069682F"/>
    <w:rPr>
      <w:sz w:val="20"/>
      <w:szCs w:val="20"/>
    </w:rPr>
  </w:style>
  <w:style w:type="paragraph" w:customStyle="1" w:styleId="CommentSubject1">
    <w:name w:val="Comment Subject1"/>
    <w:basedOn w:val="CommentText"/>
    <w:next w:val="CommentText"/>
    <w:uiPriority w:val="99"/>
    <w:semiHidden/>
    <w:unhideWhenUsed/>
    <w:rsid w:val="0069682F"/>
    <w:pPr>
      <w:spacing w:after="160"/>
    </w:pPr>
    <w:rPr>
      <w:b/>
      <w:bCs/>
    </w:rPr>
  </w:style>
  <w:style w:type="character" w:customStyle="1" w:styleId="CommentSubjectChar">
    <w:name w:val="Comment Subject Char"/>
    <w:basedOn w:val="CommentTextChar"/>
    <w:link w:val="CommentSubject"/>
    <w:uiPriority w:val="99"/>
    <w:semiHidden/>
    <w:rsid w:val="0069682F"/>
    <w:rPr>
      <w:b/>
      <w:bCs/>
      <w:sz w:val="20"/>
      <w:szCs w:val="20"/>
    </w:rPr>
  </w:style>
  <w:style w:type="paragraph" w:styleId="Header">
    <w:name w:val="header"/>
    <w:basedOn w:val="Normal"/>
    <w:link w:val="HeaderChar1"/>
    <w:uiPriority w:val="99"/>
    <w:unhideWhenUsed/>
    <w:rsid w:val="0069682F"/>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69682F"/>
  </w:style>
  <w:style w:type="table" w:styleId="TableGrid">
    <w:name w:val="Table Grid"/>
    <w:basedOn w:val="TableNormal"/>
    <w:uiPriority w:val="39"/>
    <w:rsid w:val="00696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682F"/>
    <w:pPr>
      <w:spacing w:after="0" w:line="240" w:lineRule="auto"/>
    </w:pPr>
  </w:style>
  <w:style w:type="paragraph" w:styleId="BalloonText">
    <w:name w:val="Balloon Text"/>
    <w:basedOn w:val="Normal"/>
    <w:link w:val="BalloonTextChar1"/>
    <w:uiPriority w:val="99"/>
    <w:semiHidden/>
    <w:unhideWhenUsed/>
    <w:rsid w:val="0069682F"/>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69682F"/>
    <w:rPr>
      <w:rFonts w:ascii="Tahoma" w:hAnsi="Tahoma" w:cs="Tahoma"/>
      <w:sz w:val="16"/>
      <w:szCs w:val="16"/>
    </w:rPr>
  </w:style>
  <w:style w:type="character" w:styleId="Hyperlink">
    <w:name w:val="Hyperlink"/>
    <w:basedOn w:val="DefaultParagraphFont"/>
    <w:uiPriority w:val="99"/>
    <w:unhideWhenUsed/>
    <w:rsid w:val="0069682F"/>
    <w:rPr>
      <w:color w:val="0000FF" w:themeColor="hyperlink"/>
      <w:u w:val="single"/>
    </w:rPr>
  </w:style>
  <w:style w:type="paragraph" w:styleId="CommentText">
    <w:name w:val="annotation text"/>
    <w:basedOn w:val="Normal"/>
    <w:link w:val="CommentTextChar1"/>
    <w:uiPriority w:val="99"/>
    <w:semiHidden/>
    <w:unhideWhenUsed/>
    <w:rsid w:val="0069682F"/>
    <w:pPr>
      <w:spacing w:line="240" w:lineRule="auto"/>
    </w:pPr>
    <w:rPr>
      <w:sz w:val="20"/>
      <w:szCs w:val="20"/>
    </w:rPr>
  </w:style>
  <w:style w:type="character" w:customStyle="1" w:styleId="CommentTextChar1">
    <w:name w:val="Comment Text Char1"/>
    <w:basedOn w:val="DefaultParagraphFont"/>
    <w:link w:val="CommentText"/>
    <w:uiPriority w:val="99"/>
    <w:semiHidden/>
    <w:rsid w:val="0069682F"/>
    <w:rPr>
      <w:sz w:val="20"/>
      <w:szCs w:val="20"/>
    </w:rPr>
  </w:style>
  <w:style w:type="paragraph" w:styleId="CommentSubject">
    <w:name w:val="annotation subject"/>
    <w:basedOn w:val="CommentText"/>
    <w:next w:val="CommentText"/>
    <w:link w:val="CommentSubjectChar"/>
    <w:uiPriority w:val="99"/>
    <w:semiHidden/>
    <w:unhideWhenUsed/>
    <w:rsid w:val="0069682F"/>
    <w:rPr>
      <w:b/>
      <w:bCs/>
    </w:rPr>
  </w:style>
  <w:style w:type="character" w:customStyle="1" w:styleId="CommentSubjectChar1">
    <w:name w:val="Comment Subject Char1"/>
    <w:basedOn w:val="CommentTextChar1"/>
    <w:uiPriority w:val="99"/>
    <w:semiHidden/>
    <w:rsid w:val="0069682F"/>
    <w:rPr>
      <w:b/>
      <w:bCs/>
      <w:sz w:val="20"/>
      <w:szCs w:val="20"/>
    </w:rPr>
  </w:style>
  <w:style w:type="paragraph" w:styleId="NoSpacing">
    <w:name w:val="No Spacing"/>
    <w:uiPriority w:val="1"/>
    <w:qFormat/>
    <w:rsid w:val="000551AC"/>
    <w:pPr>
      <w:spacing w:after="0" w:line="240" w:lineRule="auto"/>
    </w:pPr>
  </w:style>
  <w:style w:type="character" w:styleId="FollowedHyperlink">
    <w:name w:val="FollowedHyperlink"/>
    <w:basedOn w:val="DefaultParagraphFont"/>
    <w:uiPriority w:val="99"/>
    <w:semiHidden/>
    <w:unhideWhenUsed/>
    <w:rsid w:val="00040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4344">
      <w:bodyDiv w:val="1"/>
      <w:marLeft w:val="0"/>
      <w:marRight w:val="0"/>
      <w:marTop w:val="0"/>
      <w:marBottom w:val="0"/>
      <w:divBdr>
        <w:top w:val="none" w:sz="0" w:space="0" w:color="auto"/>
        <w:left w:val="none" w:sz="0" w:space="0" w:color="auto"/>
        <w:bottom w:val="none" w:sz="0" w:space="0" w:color="auto"/>
        <w:right w:val="none" w:sz="0" w:space="0" w:color="auto"/>
      </w:divBdr>
    </w:div>
    <w:div w:id="756556413">
      <w:bodyDiv w:val="1"/>
      <w:marLeft w:val="0"/>
      <w:marRight w:val="0"/>
      <w:marTop w:val="0"/>
      <w:marBottom w:val="0"/>
      <w:divBdr>
        <w:top w:val="none" w:sz="0" w:space="0" w:color="auto"/>
        <w:left w:val="none" w:sz="0" w:space="0" w:color="auto"/>
        <w:bottom w:val="none" w:sz="0" w:space="0" w:color="auto"/>
        <w:right w:val="none" w:sz="0" w:space="0" w:color="auto"/>
      </w:divBdr>
    </w:div>
    <w:div w:id="13134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arnegie@napier.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strust.org.uk/about-cervical-cancer/hp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munisationscotland.org.uk/documents/5988.aspx"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hyperlink" Target="http://www.gov.uk/government/uploads/system/uploads/attachment_data/file/477954/JCVI_HPV.pdf" TargetMode="External"/><Relationship Id="rId4" Type="http://schemas.openxmlformats.org/officeDocument/2006/relationships/settings" Target="settings.xml"/><Relationship Id="rId9" Type="http://schemas.openxmlformats.org/officeDocument/2006/relationships/hyperlink" Target="http://www.cdc.gov/std/hpv/hpv-and-men-factsheet-feb-2015.pdf"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8B1B4DC-68E8-457C-988C-3D494953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6645</Words>
  <Characters>37880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44437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FHLSS Staff</dc:creator>
  <cp:lastModifiedBy>Carnegie, Elaine</cp:lastModifiedBy>
  <cp:revision>3</cp:revision>
  <cp:lastPrinted>2016-09-26T08:58:00Z</cp:lastPrinted>
  <dcterms:created xsi:type="dcterms:W3CDTF">2016-11-30T10:34:00Z</dcterms:created>
  <dcterms:modified xsi:type="dcterms:W3CDTF">2016-11-30T10:35:00Z</dcterms:modified>
</cp:coreProperties>
</file>