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2202D" w14:textId="37069023" w:rsidR="00617004" w:rsidRPr="00610D87" w:rsidRDefault="00617004" w:rsidP="009709B4">
      <w:pPr>
        <w:pStyle w:val="Body"/>
        <w:spacing w:line="480" w:lineRule="auto"/>
        <w:jc w:val="both"/>
        <w:rPr>
          <w:rFonts w:ascii="Times New Roman" w:hAnsi="Times New Roman" w:cs="Times New Roman"/>
          <w:b/>
          <w:bCs/>
          <w:color w:val="auto"/>
          <w:sz w:val="24"/>
          <w:szCs w:val="24"/>
        </w:rPr>
      </w:pPr>
      <w:r w:rsidRPr="00610D87">
        <w:rPr>
          <w:rFonts w:ascii="Times New Roman" w:hAnsi="Times New Roman" w:cs="Times New Roman"/>
          <w:b/>
          <w:bCs/>
          <w:color w:val="auto"/>
          <w:sz w:val="24"/>
          <w:szCs w:val="24"/>
        </w:rPr>
        <w:t>Third Sector Independence: Relations with the State in an Age of Austerity</w:t>
      </w:r>
      <w:bookmarkStart w:id="0" w:name="_GoBack"/>
      <w:bookmarkEnd w:id="0"/>
    </w:p>
    <w:p w14:paraId="3EAB260E" w14:textId="77777777" w:rsidR="00D46758" w:rsidRDefault="00D46758" w:rsidP="009709B4">
      <w:pPr>
        <w:pStyle w:val="Body"/>
        <w:spacing w:line="480" w:lineRule="auto"/>
        <w:jc w:val="both"/>
        <w:rPr>
          <w:rFonts w:ascii="Times New Roman" w:hAnsi="Times New Roman" w:cs="Times New Roman"/>
          <w:b/>
          <w:bCs/>
          <w:color w:val="auto"/>
          <w:sz w:val="24"/>
          <w:szCs w:val="24"/>
        </w:rPr>
      </w:pPr>
    </w:p>
    <w:p w14:paraId="2B1E79D5" w14:textId="36316CE0" w:rsidR="007D1C2F" w:rsidRDefault="00D46758" w:rsidP="009709B4">
      <w:pPr>
        <w:pStyle w:val="Body"/>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Abstract</w:t>
      </w:r>
    </w:p>
    <w:p w14:paraId="212A99BB" w14:textId="77777777" w:rsidR="00C8772A" w:rsidRDefault="00C8772A" w:rsidP="009709B4">
      <w:pPr>
        <w:pStyle w:val="Body"/>
        <w:spacing w:line="480" w:lineRule="auto"/>
        <w:jc w:val="both"/>
        <w:rPr>
          <w:rFonts w:ascii="Times New Roman" w:hAnsi="Times New Roman" w:cs="Times New Roman"/>
          <w:b/>
          <w:bCs/>
          <w:color w:val="auto"/>
          <w:sz w:val="24"/>
          <w:szCs w:val="24"/>
        </w:rPr>
      </w:pPr>
    </w:p>
    <w:p w14:paraId="456B5BFD" w14:textId="0F37B964" w:rsidR="00C8772A" w:rsidRDefault="00D46758" w:rsidP="00C8772A">
      <w:pPr>
        <w:spacing w:line="480" w:lineRule="auto"/>
        <w:jc w:val="both"/>
        <w:rPr>
          <w:lang w:eastAsia="en-GB"/>
        </w:rPr>
      </w:pPr>
      <w:r>
        <w:rPr>
          <w:lang w:eastAsia="en-GB"/>
        </w:rPr>
        <w:t>Third sector organisations deliver a range of public services for government</w:t>
      </w:r>
      <w:r w:rsidR="003B1679">
        <w:rPr>
          <w:lang w:eastAsia="en-GB"/>
        </w:rPr>
        <w:t xml:space="preserve">. They are </w:t>
      </w:r>
      <w:r w:rsidR="00C8772A" w:rsidRPr="00610D87">
        <w:rPr>
          <w:lang w:eastAsia="en-GB"/>
        </w:rPr>
        <w:t>valued and trusted by commissioners, clients and wider society because of their independence. However, the extent to which the third sector is independent is questioned.</w:t>
      </w:r>
      <w:r w:rsidR="00C8772A">
        <w:t xml:space="preserve"> </w:t>
      </w:r>
      <w:r w:rsidR="00C8772A" w:rsidRPr="00610D87">
        <w:t>Drawing on qualitative longitudinal research</w:t>
      </w:r>
      <w:r w:rsidR="00C8772A">
        <w:t xml:space="preserve"> </w:t>
      </w:r>
      <w:r w:rsidR="00C8772A" w:rsidRPr="00610D87">
        <w:t xml:space="preserve">with </w:t>
      </w:r>
      <w:r w:rsidR="00C8772A" w:rsidRPr="00610D87">
        <w:rPr>
          <w:lang w:eastAsia="en-GB"/>
        </w:rPr>
        <w:t>third sector organisations</w:t>
      </w:r>
      <w:r w:rsidR="00C8772A" w:rsidRPr="00610D87">
        <w:t xml:space="preserve"> in Scotland this paper explores how </w:t>
      </w:r>
      <w:r w:rsidR="00C8772A" w:rsidRPr="00610D87">
        <w:rPr>
          <w:lang w:eastAsia="en-GB"/>
        </w:rPr>
        <w:t>third sector organisations</w:t>
      </w:r>
      <w:r w:rsidR="00C8772A" w:rsidRPr="00610D87">
        <w:t xml:space="preserve"> delivering public services manage the demands of changing funding structures and relationships with government, and the implications for their independence. </w:t>
      </w:r>
      <w:r w:rsidR="00C8772A">
        <w:t>It</w:t>
      </w:r>
      <w:r w:rsidR="00C8772A" w:rsidRPr="00610D87">
        <w:t xml:space="preserve"> explores how organisations</w:t>
      </w:r>
      <w:r w:rsidR="00C8772A" w:rsidRPr="00610D87">
        <w:rPr>
          <w:iCs/>
        </w:rPr>
        <w:t xml:space="preserve"> understand and negotiate the tension between their independence and </w:t>
      </w:r>
      <w:r w:rsidR="00C8772A" w:rsidRPr="00610D87">
        <w:t>mission-driven social action</w:t>
      </w:r>
      <w:r w:rsidR="00C8772A" w:rsidRPr="00610D87">
        <w:rPr>
          <w:iCs/>
        </w:rPr>
        <w:t>, and delivering commissioned and contracted public services. In doing so it highlights the challenges to independence in a dynamically changing political, policy and financial climate, as well as opportunities for organisations to emphasise their distinctive contribution to public service delivery.</w:t>
      </w:r>
    </w:p>
    <w:p w14:paraId="11A2AE24" w14:textId="77777777" w:rsidR="00D46758" w:rsidRPr="00D46758" w:rsidRDefault="00D46758" w:rsidP="00D46758">
      <w:pPr>
        <w:spacing w:line="480" w:lineRule="auto"/>
        <w:jc w:val="both"/>
        <w:rPr>
          <w:lang w:eastAsia="en-GB"/>
        </w:rPr>
      </w:pPr>
    </w:p>
    <w:p w14:paraId="21509D82" w14:textId="7A5851ED" w:rsidR="00D46758" w:rsidRDefault="00D46758" w:rsidP="009709B4">
      <w:pPr>
        <w:pStyle w:val="Body"/>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Key words</w:t>
      </w:r>
    </w:p>
    <w:p w14:paraId="294BFDBD" w14:textId="77777777" w:rsidR="00C8772A" w:rsidRPr="00610D87" w:rsidRDefault="00C8772A" w:rsidP="009709B4">
      <w:pPr>
        <w:pStyle w:val="Body"/>
        <w:spacing w:line="480" w:lineRule="auto"/>
        <w:jc w:val="both"/>
        <w:rPr>
          <w:rFonts w:ascii="Times New Roman" w:hAnsi="Times New Roman" w:cs="Times New Roman"/>
          <w:b/>
          <w:bCs/>
          <w:color w:val="auto"/>
          <w:sz w:val="24"/>
          <w:szCs w:val="24"/>
        </w:rPr>
      </w:pPr>
    </w:p>
    <w:p w14:paraId="6932A431" w14:textId="52783D33" w:rsidR="00D46758" w:rsidRPr="00D46758" w:rsidRDefault="00D46758" w:rsidP="00D46758">
      <w:pPr>
        <w:spacing w:line="480" w:lineRule="auto"/>
        <w:jc w:val="both"/>
        <w:rPr>
          <w:lang w:eastAsia="en-GB"/>
        </w:rPr>
      </w:pPr>
      <w:r>
        <w:rPr>
          <w:lang w:eastAsia="en-GB"/>
        </w:rPr>
        <w:t xml:space="preserve">third </w:t>
      </w:r>
      <w:r w:rsidR="006C20BB">
        <w:rPr>
          <w:lang w:eastAsia="en-GB"/>
        </w:rPr>
        <w:t>s</w:t>
      </w:r>
      <w:r>
        <w:rPr>
          <w:lang w:eastAsia="en-GB"/>
        </w:rPr>
        <w:t>ector; independence; public service delivery; qualitative longitudinal research</w:t>
      </w:r>
    </w:p>
    <w:p w14:paraId="49D707E5" w14:textId="77777777" w:rsidR="00D46758" w:rsidRDefault="00D46758" w:rsidP="009709B4">
      <w:pPr>
        <w:pStyle w:val="Body"/>
        <w:spacing w:line="480" w:lineRule="auto"/>
        <w:jc w:val="both"/>
        <w:rPr>
          <w:rFonts w:ascii="Times New Roman" w:hAnsi="Times New Roman" w:cs="Times New Roman"/>
          <w:b/>
          <w:bCs/>
          <w:color w:val="auto"/>
          <w:sz w:val="24"/>
          <w:szCs w:val="24"/>
        </w:rPr>
      </w:pPr>
    </w:p>
    <w:p w14:paraId="762AB03F" w14:textId="56D1CDF5" w:rsidR="002239FF" w:rsidRPr="00610D87" w:rsidRDefault="005E26F7" w:rsidP="009709B4">
      <w:pPr>
        <w:pStyle w:val="Body"/>
        <w:spacing w:line="480" w:lineRule="auto"/>
        <w:jc w:val="both"/>
        <w:rPr>
          <w:rFonts w:ascii="Times New Roman" w:eastAsia="Times New Roman" w:hAnsi="Times New Roman" w:cs="Times New Roman"/>
          <w:color w:val="auto"/>
          <w:sz w:val="24"/>
          <w:szCs w:val="24"/>
        </w:rPr>
      </w:pPr>
      <w:r w:rsidRPr="00610D87">
        <w:rPr>
          <w:rFonts w:ascii="Times New Roman" w:hAnsi="Times New Roman" w:cs="Times New Roman"/>
          <w:b/>
          <w:bCs/>
          <w:color w:val="auto"/>
          <w:sz w:val="24"/>
          <w:szCs w:val="24"/>
        </w:rPr>
        <w:t>Introduction</w:t>
      </w:r>
    </w:p>
    <w:p w14:paraId="762AB040" w14:textId="77777777" w:rsidR="002239FF" w:rsidRPr="00610D87" w:rsidRDefault="002239FF" w:rsidP="009709B4">
      <w:pPr>
        <w:pStyle w:val="Body"/>
        <w:spacing w:line="480" w:lineRule="auto"/>
        <w:jc w:val="both"/>
        <w:rPr>
          <w:rFonts w:ascii="Times New Roman" w:eastAsia="Times New Roman" w:hAnsi="Times New Roman" w:cs="Times New Roman"/>
          <w:color w:val="auto"/>
          <w:sz w:val="24"/>
          <w:szCs w:val="24"/>
        </w:rPr>
      </w:pPr>
    </w:p>
    <w:p w14:paraId="44F69BF8" w14:textId="64178BB2" w:rsidR="00F061B6" w:rsidRPr="00610D87" w:rsidRDefault="00F061B6" w:rsidP="00610D87">
      <w:pPr>
        <w:spacing w:line="480" w:lineRule="auto"/>
        <w:jc w:val="both"/>
        <w:rPr>
          <w:lang w:eastAsia="en-GB"/>
        </w:rPr>
      </w:pPr>
      <w:r w:rsidRPr="00610D87">
        <w:rPr>
          <w:lang w:eastAsia="en-GB"/>
        </w:rPr>
        <w:t>Government funding is a major source of income for</w:t>
      </w:r>
      <w:r w:rsidR="00230962" w:rsidRPr="00610D87">
        <w:rPr>
          <w:lang w:eastAsia="en-GB"/>
        </w:rPr>
        <w:t xml:space="preserve"> some </w:t>
      </w:r>
      <w:r w:rsidRPr="00610D87">
        <w:rPr>
          <w:lang w:eastAsia="en-GB"/>
        </w:rPr>
        <w:t xml:space="preserve">third sector organisations (TSOs) in the UK and internationally, with TSOs delivering a range of public services </w:t>
      </w:r>
      <w:r w:rsidR="00246DE9" w:rsidRPr="00610D87">
        <w:rPr>
          <w:lang w:eastAsia="en-GB"/>
        </w:rPr>
        <w:t xml:space="preserve">on behalf of government </w:t>
      </w:r>
      <w:r w:rsidR="001A4104" w:rsidRPr="00610D87">
        <w:rPr>
          <w:lang w:eastAsia="en-GB"/>
        </w:rPr>
        <w:t>(Salamon and Anheier, 1998; Bruce and Chew, 2011)</w:t>
      </w:r>
      <w:r w:rsidRPr="00610D87">
        <w:rPr>
          <w:lang w:eastAsia="en-GB"/>
        </w:rPr>
        <w:t xml:space="preserve">. </w:t>
      </w:r>
      <w:r w:rsidR="00985FFE" w:rsidRPr="00610D87">
        <w:rPr>
          <w:lang w:eastAsia="en-GB"/>
        </w:rPr>
        <w:t>G</w:t>
      </w:r>
      <w:r w:rsidRPr="00610D87">
        <w:rPr>
          <w:lang w:eastAsia="en-GB"/>
        </w:rPr>
        <w:t xml:space="preserve">overnments have </w:t>
      </w:r>
      <w:r w:rsidR="00C522FC" w:rsidRPr="00610D87">
        <w:rPr>
          <w:lang w:eastAsia="en-GB"/>
        </w:rPr>
        <w:t>created</w:t>
      </w:r>
      <w:r w:rsidRPr="00610D87">
        <w:rPr>
          <w:lang w:eastAsia="en-GB"/>
        </w:rPr>
        <w:t xml:space="preserve"> </w:t>
      </w:r>
      <w:r w:rsidRPr="00610D87">
        <w:rPr>
          <w:lang w:eastAsia="en-GB"/>
        </w:rPr>
        <w:lastRenderedPageBreak/>
        <w:t>‘quasi</w:t>
      </w:r>
      <w:r w:rsidR="002168C2" w:rsidRPr="00610D87">
        <w:rPr>
          <w:lang w:eastAsia="en-GB"/>
        </w:rPr>
        <w:t>-</w:t>
      </w:r>
      <w:r w:rsidRPr="00610D87">
        <w:rPr>
          <w:lang w:eastAsia="en-GB"/>
        </w:rPr>
        <w:t>markets’</w:t>
      </w:r>
      <w:r w:rsidR="001A4104" w:rsidRPr="00610D87">
        <w:rPr>
          <w:lang w:eastAsia="en-GB"/>
        </w:rPr>
        <w:t xml:space="preserve"> (Le Grand, 1991) </w:t>
      </w:r>
      <w:r w:rsidRPr="00610D87">
        <w:rPr>
          <w:lang w:eastAsia="en-GB"/>
        </w:rPr>
        <w:t xml:space="preserve">where public services are contracted out and business principles applied </w:t>
      </w:r>
      <w:r w:rsidR="001A4104" w:rsidRPr="00610D87">
        <w:rPr>
          <w:lang w:eastAsia="en-GB"/>
        </w:rPr>
        <w:t>(Bruce and Chew, 2011)</w:t>
      </w:r>
      <w:r w:rsidRPr="00610D87">
        <w:rPr>
          <w:lang w:eastAsia="en-GB"/>
        </w:rPr>
        <w:t xml:space="preserve">. </w:t>
      </w:r>
      <w:r w:rsidR="00C522FC" w:rsidRPr="00610D87">
        <w:rPr>
          <w:lang w:eastAsia="en-GB"/>
        </w:rPr>
        <w:t xml:space="preserve">TSOs </w:t>
      </w:r>
      <w:r w:rsidR="0050557B" w:rsidRPr="00610D87">
        <w:rPr>
          <w:lang w:eastAsia="en-GB"/>
        </w:rPr>
        <w:t>are</w:t>
      </w:r>
      <w:r w:rsidRPr="00610D87">
        <w:rPr>
          <w:lang w:eastAsia="en-GB"/>
        </w:rPr>
        <w:t xml:space="preserve"> particularly favoured </w:t>
      </w:r>
      <w:r w:rsidR="008C272C" w:rsidRPr="00610D87">
        <w:rPr>
          <w:lang w:eastAsia="en-GB"/>
        </w:rPr>
        <w:t xml:space="preserve">as </w:t>
      </w:r>
      <w:r w:rsidRPr="00610D87">
        <w:rPr>
          <w:lang w:eastAsia="en-GB"/>
        </w:rPr>
        <w:t xml:space="preserve">it </w:t>
      </w:r>
      <w:r w:rsidR="00843E09" w:rsidRPr="00610D87">
        <w:rPr>
          <w:lang w:eastAsia="en-GB"/>
        </w:rPr>
        <w:t>is</w:t>
      </w:r>
      <w:r w:rsidRPr="00610D87">
        <w:rPr>
          <w:lang w:eastAsia="en-GB"/>
        </w:rPr>
        <w:t xml:space="preserve"> </w:t>
      </w:r>
      <w:r w:rsidR="00F50FED" w:rsidRPr="00610D87">
        <w:rPr>
          <w:lang w:eastAsia="en-GB"/>
        </w:rPr>
        <w:t xml:space="preserve">assumed that </w:t>
      </w:r>
      <w:r w:rsidR="00C522FC" w:rsidRPr="00610D87">
        <w:rPr>
          <w:lang w:eastAsia="en-GB"/>
        </w:rPr>
        <w:t xml:space="preserve">they </w:t>
      </w:r>
      <w:r w:rsidRPr="00610D87">
        <w:rPr>
          <w:lang w:eastAsia="en-GB"/>
        </w:rPr>
        <w:t>provide high quality</w:t>
      </w:r>
      <w:r w:rsidR="00C522FC" w:rsidRPr="00610D87">
        <w:rPr>
          <w:lang w:eastAsia="en-GB"/>
        </w:rPr>
        <w:t>,</w:t>
      </w:r>
      <w:r w:rsidRPr="00610D87">
        <w:rPr>
          <w:lang w:eastAsia="en-GB"/>
        </w:rPr>
        <w:t xml:space="preserve"> </w:t>
      </w:r>
      <w:r w:rsidR="00907038" w:rsidRPr="00610D87">
        <w:rPr>
          <w:lang w:eastAsia="en-GB"/>
        </w:rPr>
        <w:t xml:space="preserve">efficient and effective </w:t>
      </w:r>
      <w:r w:rsidRPr="00610D87">
        <w:rPr>
          <w:lang w:eastAsia="en-GB"/>
        </w:rPr>
        <w:t>services</w:t>
      </w:r>
      <w:r w:rsidR="00907038" w:rsidRPr="00610D87">
        <w:rPr>
          <w:lang w:eastAsia="en-GB"/>
        </w:rPr>
        <w:t xml:space="preserve"> that are </w:t>
      </w:r>
      <w:r w:rsidRPr="00610D87">
        <w:rPr>
          <w:lang w:eastAsia="en-GB"/>
        </w:rPr>
        <w:t xml:space="preserve">responsive to </w:t>
      </w:r>
      <w:r w:rsidR="00907038" w:rsidRPr="00610D87">
        <w:rPr>
          <w:lang w:eastAsia="en-GB"/>
        </w:rPr>
        <w:t>client</w:t>
      </w:r>
      <w:r w:rsidRPr="00610D87">
        <w:rPr>
          <w:lang w:eastAsia="en-GB"/>
        </w:rPr>
        <w:t xml:space="preserve"> needs</w:t>
      </w:r>
      <w:r w:rsidR="001A4104" w:rsidRPr="00610D87">
        <w:rPr>
          <w:lang w:eastAsia="en-GB"/>
        </w:rPr>
        <w:t xml:space="preserve"> (Nevile, 2009; van Berkel et al, 2012</w:t>
      </w:r>
      <w:r w:rsidR="007A1A4A" w:rsidRPr="00610D87">
        <w:rPr>
          <w:lang w:eastAsia="en-GB"/>
        </w:rPr>
        <w:t>a</w:t>
      </w:r>
      <w:r w:rsidR="001A4104" w:rsidRPr="00610D87">
        <w:rPr>
          <w:lang w:eastAsia="en-GB"/>
        </w:rPr>
        <w:t>)</w:t>
      </w:r>
      <w:r w:rsidRPr="00610D87">
        <w:rPr>
          <w:lang w:eastAsia="en-GB"/>
        </w:rPr>
        <w:t>.</w:t>
      </w:r>
      <w:r w:rsidR="00C35014" w:rsidRPr="00610D87">
        <w:rPr>
          <w:lang w:eastAsia="en-GB"/>
        </w:rPr>
        <w:t xml:space="preserve"> </w:t>
      </w:r>
      <w:r w:rsidR="00DA1A72" w:rsidRPr="00610D87">
        <w:rPr>
          <w:lang w:eastAsia="en-GB"/>
        </w:rPr>
        <w:t xml:space="preserve">TSOs are </w:t>
      </w:r>
      <w:r w:rsidR="00246DE9" w:rsidRPr="00610D87">
        <w:rPr>
          <w:lang w:eastAsia="en-GB"/>
        </w:rPr>
        <w:t xml:space="preserve">also </w:t>
      </w:r>
      <w:r w:rsidR="00DA1A72" w:rsidRPr="00610D87">
        <w:rPr>
          <w:lang w:eastAsia="en-GB"/>
        </w:rPr>
        <w:t xml:space="preserve">valued and trusted by </w:t>
      </w:r>
      <w:r w:rsidR="00C522FC" w:rsidRPr="00610D87">
        <w:rPr>
          <w:lang w:eastAsia="en-GB"/>
        </w:rPr>
        <w:t>commissioners</w:t>
      </w:r>
      <w:r w:rsidR="00DA1A72" w:rsidRPr="00610D87">
        <w:rPr>
          <w:lang w:eastAsia="en-GB"/>
        </w:rPr>
        <w:t xml:space="preserve">, </w:t>
      </w:r>
      <w:r w:rsidR="002D7764" w:rsidRPr="00610D87">
        <w:rPr>
          <w:lang w:eastAsia="en-GB"/>
        </w:rPr>
        <w:t>client</w:t>
      </w:r>
      <w:r w:rsidR="00DA1A72" w:rsidRPr="00610D87">
        <w:rPr>
          <w:lang w:eastAsia="en-GB"/>
        </w:rPr>
        <w:t>s</w:t>
      </w:r>
      <w:r w:rsidR="00C522FC" w:rsidRPr="00610D87">
        <w:rPr>
          <w:lang w:eastAsia="en-GB"/>
        </w:rPr>
        <w:t xml:space="preserve"> and</w:t>
      </w:r>
      <w:r w:rsidR="00DA1A72" w:rsidRPr="00610D87">
        <w:rPr>
          <w:lang w:eastAsia="en-GB"/>
        </w:rPr>
        <w:t xml:space="preserve"> wider society because of their independence</w:t>
      </w:r>
      <w:r w:rsidR="00136A64" w:rsidRPr="00610D87">
        <w:rPr>
          <w:lang w:eastAsia="en-GB"/>
        </w:rPr>
        <w:t xml:space="preserve">. </w:t>
      </w:r>
      <w:r w:rsidR="00DA1A72" w:rsidRPr="00610D87">
        <w:rPr>
          <w:lang w:eastAsia="en-GB"/>
        </w:rPr>
        <w:t xml:space="preserve">However, the extent to which the third sector </w:t>
      </w:r>
      <w:r w:rsidR="0050557B" w:rsidRPr="00610D87">
        <w:rPr>
          <w:lang w:eastAsia="en-GB"/>
        </w:rPr>
        <w:t>is</w:t>
      </w:r>
      <w:r w:rsidR="00DA1A72" w:rsidRPr="00610D87">
        <w:rPr>
          <w:lang w:eastAsia="en-GB"/>
        </w:rPr>
        <w:t xml:space="preserve"> independent </w:t>
      </w:r>
      <w:r w:rsidR="00165C9B" w:rsidRPr="00610D87">
        <w:rPr>
          <w:lang w:eastAsia="en-GB"/>
        </w:rPr>
        <w:t>is</w:t>
      </w:r>
      <w:r w:rsidR="00DD4AB0" w:rsidRPr="00610D87">
        <w:rPr>
          <w:lang w:eastAsia="en-GB"/>
        </w:rPr>
        <w:t xml:space="preserve"> questioned</w:t>
      </w:r>
      <w:r w:rsidR="00C522FC" w:rsidRPr="00610D87">
        <w:rPr>
          <w:lang w:eastAsia="en-GB"/>
        </w:rPr>
        <w:t xml:space="preserve">. </w:t>
      </w:r>
      <w:r w:rsidR="00C04B8A" w:rsidRPr="00610D87">
        <w:rPr>
          <w:lang w:eastAsia="en-GB"/>
        </w:rPr>
        <w:t>Between 2011 and 2015</w:t>
      </w:r>
      <w:r w:rsidR="00DA46C0" w:rsidRPr="00610D87">
        <w:rPr>
          <w:lang w:eastAsia="en-GB"/>
        </w:rPr>
        <w:t xml:space="preserve"> the</w:t>
      </w:r>
      <w:r w:rsidRPr="00610D87">
        <w:rPr>
          <w:lang w:eastAsia="en-GB"/>
        </w:rPr>
        <w:t xml:space="preserve"> Panel on the Independence of the Voluntary Sector </w:t>
      </w:r>
      <w:r w:rsidR="00DA46C0" w:rsidRPr="00610D87">
        <w:rPr>
          <w:lang w:eastAsia="en-GB"/>
        </w:rPr>
        <w:t xml:space="preserve">monitored </w:t>
      </w:r>
      <w:r w:rsidR="002D7764" w:rsidRPr="00610D87">
        <w:rPr>
          <w:lang w:eastAsia="en-GB"/>
        </w:rPr>
        <w:t xml:space="preserve">the </w:t>
      </w:r>
      <w:r w:rsidR="00DA46C0" w:rsidRPr="00610D87">
        <w:rPr>
          <w:lang w:eastAsia="en-GB"/>
        </w:rPr>
        <w:t>sector</w:t>
      </w:r>
      <w:r w:rsidR="002D7764" w:rsidRPr="00610D87">
        <w:rPr>
          <w:lang w:eastAsia="en-GB"/>
        </w:rPr>
        <w:t>’s</w:t>
      </w:r>
      <w:r w:rsidR="00DA46C0" w:rsidRPr="00610D87">
        <w:rPr>
          <w:lang w:eastAsia="en-GB"/>
        </w:rPr>
        <w:t xml:space="preserve"> independence, </w:t>
      </w:r>
      <w:r w:rsidR="003425D5" w:rsidRPr="00610D87">
        <w:rPr>
          <w:lang w:eastAsia="en-GB"/>
        </w:rPr>
        <w:t xml:space="preserve">using a barometer </w:t>
      </w:r>
      <w:r w:rsidR="005C3C0C" w:rsidRPr="00610D87">
        <w:rPr>
          <w:lang w:eastAsia="en-GB"/>
        </w:rPr>
        <w:t>focusing on</w:t>
      </w:r>
      <w:r w:rsidRPr="00610D87">
        <w:rPr>
          <w:lang w:eastAsia="en-GB"/>
        </w:rPr>
        <w:t xml:space="preserve">: (1) independence of purpose; (2) independence of voice; and (3) independence of action </w:t>
      </w:r>
      <w:r w:rsidR="001A4104" w:rsidRPr="00610D87">
        <w:rPr>
          <w:lang w:eastAsia="en-GB"/>
        </w:rPr>
        <w:t>(Independence Panel, 2015)</w:t>
      </w:r>
      <w:r w:rsidRPr="00610D87">
        <w:rPr>
          <w:lang w:eastAsia="en-GB"/>
        </w:rPr>
        <w:t xml:space="preserve">. </w:t>
      </w:r>
      <w:r w:rsidR="000F2951" w:rsidRPr="00610D87">
        <w:rPr>
          <w:lang w:eastAsia="en-GB"/>
        </w:rPr>
        <w:t xml:space="preserve">The Panel identified that </w:t>
      </w:r>
      <w:r w:rsidR="00823254" w:rsidRPr="00610D87">
        <w:rPr>
          <w:lang w:eastAsia="en-GB"/>
        </w:rPr>
        <w:t>third sector</w:t>
      </w:r>
      <w:r w:rsidR="003425D5" w:rsidRPr="00610D87">
        <w:rPr>
          <w:lang w:eastAsia="en-GB"/>
        </w:rPr>
        <w:t xml:space="preserve"> independence </w:t>
      </w:r>
      <w:r w:rsidR="004F04E1" w:rsidRPr="00610D87">
        <w:rPr>
          <w:lang w:eastAsia="en-GB"/>
        </w:rPr>
        <w:t xml:space="preserve">was determined by their financial power, brand power and knowledge power; but access to these </w:t>
      </w:r>
      <w:r w:rsidR="00823254" w:rsidRPr="00610D87">
        <w:rPr>
          <w:lang w:eastAsia="en-GB"/>
        </w:rPr>
        <w:t>resources</w:t>
      </w:r>
      <w:r w:rsidR="004F04E1" w:rsidRPr="00610D87">
        <w:rPr>
          <w:lang w:eastAsia="en-GB"/>
        </w:rPr>
        <w:t xml:space="preserve"> is not equal </w:t>
      </w:r>
      <w:r w:rsidR="00D11975" w:rsidRPr="00610D87">
        <w:rPr>
          <w:lang w:eastAsia="en-GB"/>
        </w:rPr>
        <w:t>(Independence Panel, 2013</w:t>
      </w:r>
      <w:r w:rsidR="000F2951" w:rsidRPr="00610D87">
        <w:rPr>
          <w:lang w:eastAsia="en-GB"/>
        </w:rPr>
        <w:t>: 20-21</w:t>
      </w:r>
      <w:r w:rsidR="00D11975" w:rsidRPr="00610D87">
        <w:rPr>
          <w:lang w:eastAsia="en-GB"/>
        </w:rPr>
        <w:t>).</w:t>
      </w:r>
      <w:r w:rsidR="004F04E1" w:rsidRPr="00610D87">
        <w:rPr>
          <w:lang w:eastAsia="en-GB"/>
        </w:rPr>
        <w:t xml:space="preserve"> </w:t>
      </w:r>
      <w:r w:rsidRPr="00610D87">
        <w:rPr>
          <w:lang w:eastAsia="en-GB"/>
        </w:rPr>
        <w:t>The Panel’s report</w:t>
      </w:r>
      <w:r w:rsidR="00DA46C0" w:rsidRPr="00610D87">
        <w:rPr>
          <w:lang w:eastAsia="en-GB"/>
        </w:rPr>
        <w:t xml:space="preserve">s </w:t>
      </w:r>
      <w:r w:rsidRPr="00610D87">
        <w:rPr>
          <w:lang w:eastAsia="en-GB"/>
        </w:rPr>
        <w:t>highlight</w:t>
      </w:r>
      <w:r w:rsidR="00C04B8A" w:rsidRPr="00610D87">
        <w:rPr>
          <w:lang w:eastAsia="en-GB"/>
        </w:rPr>
        <w:t>ed</w:t>
      </w:r>
      <w:r w:rsidRPr="00610D87">
        <w:rPr>
          <w:lang w:eastAsia="en-GB"/>
        </w:rPr>
        <w:t xml:space="preserve"> that independence </w:t>
      </w:r>
      <w:r w:rsidR="00C04B8A" w:rsidRPr="00610D87">
        <w:rPr>
          <w:lang w:eastAsia="en-GB"/>
        </w:rPr>
        <w:t xml:space="preserve">was </w:t>
      </w:r>
      <w:r w:rsidRPr="00610D87">
        <w:rPr>
          <w:lang w:eastAsia="en-GB"/>
        </w:rPr>
        <w:t xml:space="preserve">under threat for reasons such </w:t>
      </w:r>
      <w:r w:rsidR="0042637D" w:rsidRPr="00610D87">
        <w:rPr>
          <w:lang w:eastAsia="en-GB"/>
        </w:rPr>
        <w:t xml:space="preserve">as changes to </w:t>
      </w:r>
      <w:r w:rsidRPr="00610D87">
        <w:rPr>
          <w:lang w:eastAsia="en-GB"/>
        </w:rPr>
        <w:t xml:space="preserve">statutory contracting </w:t>
      </w:r>
      <w:r w:rsidR="00290CF2" w:rsidRPr="00610D87">
        <w:rPr>
          <w:lang w:eastAsia="en-GB"/>
        </w:rPr>
        <w:t>arrangements</w:t>
      </w:r>
      <w:r w:rsidRPr="00610D87">
        <w:rPr>
          <w:lang w:eastAsia="en-GB"/>
        </w:rPr>
        <w:t xml:space="preserve"> and a lack of consultation </w:t>
      </w:r>
      <w:r w:rsidR="001A4104" w:rsidRPr="00610D87">
        <w:rPr>
          <w:lang w:eastAsia="en-GB"/>
        </w:rPr>
        <w:t>(Independence Panel, 2014, 2015)</w:t>
      </w:r>
      <w:r w:rsidRPr="00610D87">
        <w:rPr>
          <w:lang w:eastAsia="en-GB"/>
        </w:rPr>
        <w:t xml:space="preserve">. </w:t>
      </w:r>
      <w:r w:rsidR="00C04B8A" w:rsidRPr="00610D87">
        <w:rPr>
          <w:lang w:eastAsia="en-GB"/>
        </w:rPr>
        <w:t>Civil Exchange</w:t>
      </w:r>
      <w:r w:rsidR="002168C2" w:rsidRPr="00610D87">
        <w:rPr>
          <w:lang w:eastAsia="en-GB"/>
        </w:rPr>
        <w:t xml:space="preserve"> (2016)</w:t>
      </w:r>
      <w:r w:rsidR="00C04B8A" w:rsidRPr="00610D87">
        <w:rPr>
          <w:lang w:eastAsia="en-GB"/>
        </w:rPr>
        <w:t xml:space="preserve"> has continued </w:t>
      </w:r>
      <w:r w:rsidR="00256AF6" w:rsidRPr="00610D87">
        <w:rPr>
          <w:lang w:eastAsia="en-GB"/>
        </w:rPr>
        <w:t xml:space="preserve">the work </w:t>
      </w:r>
      <w:r w:rsidR="00EE7FE3" w:rsidRPr="00610D87">
        <w:rPr>
          <w:lang w:eastAsia="en-GB"/>
        </w:rPr>
        <w:t xml:space="preserve">of </w:t>
      </w:r>
      <w:r w:rsidR="00256AF6" w:rsidRPr="00610D87">
        <w:rPr>
          <w:lang w:eastAsia="en-GB"/>
        </w:rPr>
        <w:t>the Independence Panel</w:t>
      </w:r>
      <w:r w:rsidR="004A43C5" w:rsidRPr="00610D87">
        <w:rPr>
          <w:lang w:eastAsia="en-GB"/>
        </w:rPr>
        <w:t xml:space="preserve">. They </w:t>
      </w:r>
      <w:r w:rsidR="00823254" w:rsidRPr="00610D87">
        <w:rPr>
          <w:lang w:eastAsia="en-GB"/>
        </w:rPr>
        <w:t>highlight</w:t>
      </w:r>
      <w:r w:rsidR="00256AF6" w:rsidRPr="00610D87">
        <w:rPr>
          <w:lang w:eastAsia="en-GB"/>
        </w:rPr>
        <w:t xml:space="preserve"> threats to independence presented by</w:t>
      </w:r>
      <w:r w:rsidR="004A43C5" w:rsidRPr="00610D87">
        <w:rPr>
          <w:lang w:eastAsia="en-GB"/>
        </w:rPr>
        <w:t>:</w:t>
      </w:r>
      <w:r w:rsidR="00C04B8A" w:rsidRPr="00610D87">
        <w:rPr>
          <w:lang w:eastAsia="en-GB"/>
        </w:rPr>
        <w:t xml:space="preserve"> ‘gagging’ clauses</w:t>
      </w:r>
      <w:r w:rsidR="00256AF6" w:rsidRPr="00610D87">
        <w:rPr>
          <w:lang w:eastAsia="en-GB"/>
        </w:rPr>
        <w:t>;</w:t>
      </w:r>
      <w:r w:rsidR="00C04B8A" w:rsidRPr="00610D87">
        <w:rPr>
          <w:lang w:eastAsia="en-GB"/>
        </w:rPr>
        <w:t xml:space="preserve"> falls in</w:t>
      </w:r>
      <w:r w:rsidR="004A43C5" w:rsidRPr="00610D87">
        <w:rPr>
          <w:lang w:eastAsia="en-GB"/>
        </w:rPr>
        <w:t xml:space="preserve"> the</w:t>
      </w:r>
      <w:r w:rsidR="00C04B8A" w:rsidRPr="00610D87">
        <w:rPr>
          <w:lang w:eastAsia="en-GB"/>
        </w:rPr>
        <w:t xml:space="preserve"> income </w:t>
      </w:r>
      <w:r w:rsidR="00375F0E" w:rsidRPr="00610D87">
        <w:rPr>
          <w:lang w:eastAsia="en-GB"/>
        </w:rPr>
        <w:t>of</w:t>
      </w:r>
      <w:r w:rsidR="00C04B8A" w:rsidRPr="00610D87">
        <w:rPr>
          <w:lang w:eastAsia="en-GB"/>
        </w:rPr>
        <w:t xml:space="preserve"> umbrella organisations; </w:t>
      </w:r>
      <w:r w:rsidR="00375F0E" w:rsidRPr="00610D87">
        <w:rPr>
          <w:lang w:eastAsia="en-GB"/>
        </w:rPr>
        <w:t xml:space="preserve">the </w:t>
      </w:r>
      <w:r w:rsidR="00C04B8A" w:rsidRPr="00610D87">
        <w:rPr>
          <w:lang w:eastAsia="en-GB"/>
        </w:rPr>
        <w:t>commercial</w:t>
      </w:r>
      <w:r w:rsidR="00375F0E" w:rsidRPr="00610D87">
        <w:rPr>
          <w:lang w:eastAsia="en-GB"/>
        </w:rPr>
        <w:t>isation of large organisation</w:t>
      </w:r>
      <w:r w:rsidR="00EE7FE3" w:rsidRPr="00610D87">
        <w:rPr>
          <w:lang w:eastAsia="en-GB"/>
        </w:rPr>
        <w:t>s</w:t>
      </w:r>
      <w:r w:rsidR="00C04B8A" w:rsidRPr="00610D87">
        <w:rPr>
          <w:lang w:eastAsia="en-GB"/>
        </w:rPr>
        <w:t>;</w:t>
      </w:r>
      <w:r w:rsidR="00256AF6" w:rsidRPr="00610D87">
        <w:rPr>
          <w:lang w:eastAsia="en-GB"/>
        </w:rPr>
        <w:t xml:space="preserve"> and</w:t>
      </w:r>
      <w:r w:rsidR="00C04B8A" w:rsidRPr="00610D87">
        <w:rPr>
          <w:lang w:eastAsia="en-GB"/>
        </w:rPr>
        <w:t xml:space="preserve"> poor fundraising practices. </w:t>
      </w:r>
      <w:r w:rsidR="00823254" w:rsidRPr="00610D87">
        <w:rPr>
          <w:lang w:eastAsia="en-GB"/>
        </w:rPr>
        <w:t xml:space="preserve">This paper addresses </w:t>
      </w:r>
      <w:r w:rsidR="00375F0E" w:rsidRPr="00610D87">
        <w:rPr>
          <w:lang w:eastAsia="en-GB"/>
        </w:rPr>
        <w:t>the</w:t>
      </w:r>
      <w:r w:rsidR="00C522FC" w:rsidRPr="00610D87">
        <w:rPr>
          <w:lang w:eastAsia="en-GB"/>
        </w:rPr>
        <w:t xml:space="preserve"> </w:t>
      </w:r>
      <w:r w:rsidR="00375F0E" w:rsidRPr="00610D87">
        <w:rPr>
          <w:lang w:eastAsia="en-GB"/>
        </w:rPr>
        <w:t>barriers and facilitators to</w:t>
      </w:r>
      <w:r w:rsidR="00C522FC" w:rsidRPr="00610D87">
        <w:rPr>
          <w:lang w:eastAsia="en-GB"/>
        </w:rPr>
        <w:t xml:space="preserve"> third sector independence.</w:t>
      </w:r>
    </w:p>
    <w:p w14:paraId="43CA5A5A" w14:textId="77777777" w:rsidR="00F061B6" w:rsidRPr="00610D87" w:rsidRDefault="00F061B6" w:rsidP="009709B4">
      <w:pPr>
        <w:spacing w:line="480" w:lineRule="auto"/>
        <w:jc w:val="both"/>
      </w:pPr>
    </w:p>
    <w:p w14:paraId="3CF415A6" w14:textId="76570CB1" w:rsidR="007C43A7" w:rsidRPr="00610D87" w:rsidRDefault="00F061B6" w:rsidP="00CC72B2">
      <w:pPr>
        <w:spacing w:line="480" w:lineRule="auto"/>
        <w:jc w:val="both"/>
        <w:rPr>
          <w:iCs/>
        </w:rPr>
      </w:pPr>
      <w:r w:rsidRPr="00610D87">
        <w:t>Drawing on qualitative longitudinal research</w:t>
      </w:r>
      <w:r w:rsidR="00C522FC" w:rsidRPr="00610D87">
        <w:t xml:space="preserve"> (QLR)</w:t>
      </w:r>
      <w:r w:rsidRPr="00610D87">
        <w:t xml:space="preserve"> with TSOs</w:t>
      </w:r>
      <w:r w:rsidR="005C3C0C" w:rsidRPr="00610D87">
        <w:t xml:space="preserve"> in </w:t>
      </w:r>
      <w:r w:rsidR="008C272C" w:rsidRPr="00610D87">
        <w:t>Scotland</w:t>
      </w:r>
      <w:r w:rsidRPr="00610D87">
        <w:t xml:space="preserve"> this paper explores how TSOs </w:t>
      </w:r>
      <w:r w:rsidR="005C3C0C" w:rsidRPr="00610D87">
        <w:t xml:space="preserve">delivering public services </w:t>
      </w:r>
      <w:r w:rsidRPr="00610D87">
        <w:t xml:space="preserve">manage the demands of changing funding structures and relationships with government, and the implications </w:t>
      </w:r>
      <w:r w:rsidR="00327DA3" w:rsidRPr="00610D87">
        <w:t>for</w:t>
      </w:r>
      <w:r w:rsidRPr="00610D87">
        <w:t xml:space="preserve"> </w:t>
      </w:r>
      <w:r w:rsidR="002D7764" w:rsidRPr="00610D87">
        <w:t>their</w:t>
      </w:r>
      <w:r w:rsidRPr="00610D87">
        <w:t xml:space="preserve"> independence. </w:t>
      </w:r>
      <w:r w:rsidR="00290CF2" w:rsidRPr="00610D87">
        <w:t xml:space="preserve">It uses the Independence Panel’s </w:t>
      </w:r>
      <w:r w:rsidR="00290CF2" w:rsidRPr="00610D87">
        <w:rPr>
          <w:bCs/>
          <w:iCs/>
        </w:rPr>
        <w:t>dimensions of independence as a framework.</w:t>
      </w:r>
      <w:r w:rsidR="00290CF2" w:rsidRPr="00610D87" w:rsidDel="007D1F22">
        <w:t xml:space="preserve"> </w:t>
      </w:r>
      <w:r w:rsidR="00681FFF" w:rsidRPr="00610D87">
        <w:t>The paper</w:t>
      </w:r>
      <w:r w:rsidR="00677A92" w:rsidRPr="00610D87">
        <w:t xml:space="preserve"> </w:t>
      </w:r>
      <w:r w:rsidR="00806EB3" w:rsidRPr="00610D87">
        <w:t>explores</w:t>
      </w:r>
      <w:r w:rsidR="001315D8" w:rsidRPr="00610D87">
        <w:t xml:space="preserve"> </w:t>
      </w:r>
      <w:r w:rsidRPr="00610D87">
        <w:t xml:space="preserve">how </w:t>
      </w:r>
      <w:r w:rsidR="004D2AD9" w:rsidRPr="00610D87">
        <w:t>organisations</w:t>
      </w:r>
      <w:r w:rsidRPr="00610D87">
        <w:rPr>
          <w:iCs/>
        </w:rPr>
        <w:t xml:space="preserve"> understand and negotiate the tension between their independence</w:t>
      </w:r>
      <w:r w:rsidR="00B22BC1" w:rsidRPr="00610D87">
        <w:rPr>
          <w:iCs/>
        </w:rPr>
        <w:t xml:space="preserve"> and </w:t>
      </w:r>
      <w:r w:rsidR="00B22BC1" w:rsidRPr="00610D87">
        <w:t>mission-driven social action</w:t>
      </w:r>
      <w:r w:rsidRPr="00610D87">
        <w:rPr>
          <w:iCs/>
        </w:rPr>
        <w:t xml:space="preserve">, and delivering commissioned and contracted </w:t>
      </w:r>
      <w:r w:rsidR="003E1D53" w:rsidRPr="00610D87">
        <w:rPr>
          <w:iCs/>
        </w:rPr>
        <w:t xml:space="preserve">public </w:t>
      </w:r>
      <w:r w:rsidRPr="00610D87">
        <w:rPr>
          <w:iCs/>
        </w:rPr>
        <w:t xml:space="preserve">services. In doing so </w:t>
      </w:r>
      <w:r w:rsidR="003E1D53" w:rsidRPr="00610D87">
        <w:rPr>
          <w:iCs/>
        </w:rPr>
        <w:t>it</w:t>
      </w:r>
      <w:r w:rsidRPr="00610D87">
        <w:rPr>
          <w:iCs/>
        </w:rPr>
        <w:t xml:space="preserve"> highlights the challenges </w:t>
      </w:r>
      <w:r w:rsidR="0025718F" w:rsidRPr="00610D87">
        <w:rPr>
          <w:iCs/>
        </w:rPr>
        <w:t>to</w:t>
      </w:r>
      <w:r w:rsidR="00B0638F" w:rsidRPr="00610D87">
        <w:rPr>
          <w:iCs/>
        </w:rPr>
        <w:t xml:space="preserve"> independence </w:t>
      </w:r>
      <w:r w:rsidRPr="00610D87">
        <w:rPr>
          <w:iCs/>
        </w:rPr>
        <w:t xml:space="preserve">in a dynamically changing political, policy and </w:t>
      </w:r>
      <w:r w:rsidRPr="00610D87">
        <w:rPr>
          <w:iCs/>
        </w:rPr>
        <w:lastRenderedPageBreak/>
        <w:t xml:space="preserve">financial climate, as well as opportunities for organisations to </w:t>
      </w:r>
      <w:r w:rsidR="00F11D03" w:rsidRPr="00610D87">
        <w:rPr>
          <w:iCs/>
        </w:rPr>
        <w:t>emphasise</w:t>
      </w:r>
      <w:r w:rsidRPr="00610D87">
        <w:rPr>
          <w:iCs/>
        </w:rPr>
        <w:t xml:space="preserve"> their distinctive contribution to public service</w:t>
      </w:r>
      <w:r w:rsidR="0025718F" w:rsidRPr="00610D87">
        <w:rPr>
          <w:iCs/>
        </w:rPr>
        <w:t xml:space="preserve"> delivery</w:t>
      </w:r>
      <w:r w:rsidRPr="00610D87">
        <w:rPr>
          <w:iCs/>
        </w:rPr>
        <w:t xml:space="preserve">. </w:t>
      </w:r>
      <w:r w:rsidR="007D1F22" w:rsidRPr="00610D87">
        <w:t xml:space="preserve">To date the </w:t>
      </w:r>
      <w:r w:rsidR="003E1D53" w:rsidRPr="00610D87">
        <w:rPr>
          <w:lang w:eastAsia="en-GB"/>
        </w:rPr>
        <w:t>UK</w:t>
      </w:r>
      <w:r w:rsidR="003E1D53" w:rsidRPr="00610D87">
        <w:t xml:space="preserve"> </w:t>
      </w:r>
      <w:r w:rsidR="007D1F22" w:rsidRPr="00610D87">
        <w:t xml:space="preserve">literature has </w:t>
      </w:r>
      <w:r w:rsidR="007D1F22" w:rsidRPr="00610D87">
        <w:rPr>
          <w:lang w:eastAsia="en-GB"/>
        </w:rPr>
        <w:t xml:space="preserve">tended to be </w:t>
      </w:r>
      <w:r w:rsidR="007D1F22" w:rsidRPr="00610D87">
        <w:t>England-centric</w:t>
      </w:r>
      <w:r w:rsidR="00493542" w:rsidRPr="00610D87">
        <w:t xml:space="preserve">, with </w:t>
      </w:r>
      <w:r w:rsidR="007D1F22" w:rsidRPr="00610D87">
        <w:t xml:space="preserve">variations in experiences </w:t>
      </w:r>
      <w:r w:rsidR="002168C2" w:rsidRPr="00610D87">
        <w:t>across the UK</w:t>
      </w:r>
      <w:r w:rsidR="003466E4" w:rsidRPr="003466E4">
        <w:t xml:space="preserve"> </w:t>
      </w:r>
      <w:r w:rsidR="003466E4" w:rsidRPr="00610D87">
        <w:t>and the impacts of devolution</w:t>
      </w:r>
      <w:r w:rsidR="002168C2" w:rsidRPr="00610D87">
        <w:t xml:space="preserve"> </w:t>
      </w:r>
      <w:r w:rsidR="007D1F22" w:rsidRPr="00610D87">
        <w:t>not accounted for. This paper address</w:t>
      </w:r>
      <w:r w:rsidR="00823254" w:rsidRPr="00610D87">
        <w:t>es</w:t>
      </w:r>
      <w:r w:rsidR="007D1F22" w:rsidRPr="00610D87">
        <w:t xml:space="preserve"> </w:t>
      </w:r>
      <w:r w:rsidR="00375F0E" w:rsidRPr="00610D87">
        <w:t>this</w:t>
      </w:r>
      <w:r w:rsidR="007D1F22" w:rsidRPr="00610D87">
        <w:t xml:space="preserve"> gap. </w:t>
      </w:r>
    </w:p>
    <w:p w14:paraId="4C8560BB" w14:textId="77777777" w:rsidR="007C43A7" w:rsidRPr="00610D87" w:rsidRDefault="007C43A7" w:rsidP="00CC72B2">
      <w:pPr>
        <w:spacing w:line="480" w:lineRule="auto"/>
        <w:jc w:val="both"/>
        <w:rPr>
          <w:iCs/>
        </w:rPr>
      </w:pPr>
    </w:p>
    <w:p w14:paraId="4DBF6D57" w14:textId="3FDF151F" w:rsidR="00CC72B2" w:rsidRPr="00610D87" w:rsidRDefault="00256AF6" w:rsidP="00CC72B2">
      <w:pPr>
        <w:spacing w:line="480" w:lineRule="auto"/>
        <w:jc w:val="both"/>
        <w:rPr>
          <w:bCs/>
          <w:iCs/>
        </w:rPr>
      </w:pPr>
      <w:r w:rsidRPr="00610D87">
        <w:rPr>
          <w:iCs/>
        </w:rPr>
        <w:t xml:space="preserve">The authors of the </w:t>
      </w:r>
      <w:r w:rsidR="00375F0E" w:rsidRPr="00610D87">
        <w:rPr>
          <w:iCs/>
        </w:rPr>
        <w:t>paper acknowledge</w:t>
      </w:r>
      <w:r w:rsidRPr="00610D87">
        <w:rPr>
          <w:iCs/>
        </w:rPr>
        <w:t xml:space="preserve"> that the </w:t>
      </w:r>
      <w:r w:rsidRPr="00610D87">
        <w:t xml:space="preserve">Independence Panel’s </w:t>
      </w:r>
      <w:r w:rsidRPr="00610D87">
        <w:rPr>
          <w:bCs/>
          <w:iCs/>
        </w:rPr>
        <w:t>dimensions of independence present a blunt organising framework. However, it distil</w:t>
      </w:r>
      <w:r w:rsidR="00823254" w:rsidRPr="00610D87">
        <w:rPr>
          <w:bCs/>
          <w:iCs/>
        </w:rPr>
        <w:t>s</w:t>
      </w:r>
      <w:r w:rsidRPr="00610D87">
        <w:rPr>
          <w:bCs/>
          <w:iCs/>
        </w:rPr>
        <w:t xml:space="preserve"> key themes </w:t>
      </w:r>
      <w:r w:rsidR="003466E4">
        <w:rPr>
          <w:bCs/>
          <w:iCs/>
        </w:rPr>
        <w:t>from</w:t>
      </w:r>
      <w:r w:rsidRPr="00610D87">
        <w:rPr>
          <w:bCs/>
          <w:iCs/>
        </w:rPr>
        <w:t xml:space="preserve"> the literature, </w:t>
      </w:r>
      <w:r w:rsidR="003466E4">
        <w:rPr>
          <w:bCs/>
          <w:iCs/>
        </w:rPr>
        <w:t>providing</w:t>
      </w:r>
      <w:r w:rsidRPr="00610D87">
        <w:rPr>
          <w:bCs/>
          <w:iCs/>
        </w:rPr>
        <w:t xml:space="preserve"> a useful evaluative yardstick. </w:t>
      </w:r>
      <w:r w:rsidR="00880562" w:rsidRPr="00610D87">
        <w:rPr>
          <w:bCs/>
          <w:iCs/>
        </w:rPr>
        <w:t xml:space="preserve">To ensure that the framework is applied critically, </w:t>
      </w:r>
      <w:r w:rsidR="003466E4">
        <w:rPr>
          <w:bCs/>
          <w:iCs/>
        </w:rPr>
        <w:t xml:space="preserve">the study </w:t>
      </w:r>
      <w:r w:rsidR="00880562" w:rsidRPr="00610D87">
        <w:rPr>
          <w:bCs/>
          <w:iCs/>
        </w:rPr>
        <w:t xml:space="preserve">findings </w:t>
      </w:r>
      <w:r w:rsidR="000E4EC9" w:rsidRPr="00610D87">
        <w:rPr>
          <w:bCs/>
          <w:iCs/>
        </w:rPr>
        <w:t>used to highlight how the model can be re</w:t>
      </w:r>
      <w:r w:rsidR="003466E4">
        <w:rPr>
          <w:bCs/>
          <w:iCs/>
        </w:rPr>
        <w:t>f</w:t>
      </w:r>
      <w:r w:rsidR="000E4EC9" w:rsidRPr="00610D87">
        <w:rPr>
          <w:bCs/>
          <w:iCs/>
        </w:rPr>
        <w:t>ined</w:t>
      </w:r>
      <w:r w:rsidR="00D139A2" w:rsidRPr="00610D87">
        <w:rPr>
          <w:bCs/>
          <w:iCs/>
        </w:rPr>
        <w:t xml:space="preserve">. </w:t>
      </w:r>
      <w:r w:rsidR="00CC72B2" w:rsidRPr="00610D87">
        <w:rPr>
          <w:bCs/>
          <w:iCs/>
        </w:rPr>
        <w:t xml:space="preserve">The authors also </w:t>
      </w:r>
      <w:r w:rsidR="00797389" w:rsidRPr="00610D87">
        <w:rPr>
          <w:bCs/>
          <w:iCs/>
        </w:rPr>
        <w:t>consider</w:t>
      </w:r>
      <w:r w:rsidR="00524FB5" w:rsidRPr="00610D87">
        <w:rPr>
          <w:bCs/>
          <w:iCs/>
        </w:rPr>
        <w:t xml:space="preserve"> the relative importance of each of the three </w:t>
      </w:r>
      <w:r w:rsidR="00CF7EE4" w:rsidRPr="00610D87">
        <w:rPr>
          <w:bCs/>
          <w:iCs/>
        </w:rPr>
        <w:t>dimensions</w:t>
      </w:r>
      <w:r w:rsidR="00524FB5" w:rsidRPr="00610D87">
        <w:rPr>
          <w:bCs/>
          <w:iCs/>
        </w:rPr>
        <w:t xml:space="preserve"> of independence. </w:t>
      </w:r>
    </w:p>
    <w:p w14:paraId="762AB046" w14:textId="77777777" w:rsidR="002239FF" w:rsidRPr="00610D87" w:rsidRDefault="002239FF">
      <w:pPr>
        <w:pStyle w:val="Body"/>
        <w:spacing w:line="480" w:lineRule="auto"/>
        <w:jc w:val="both"/>
        <w:rPr>
          <w:rFonts w:ascii="Times New Roman" w:eastAsia="Times New Roman" w:hAnsi="Times New Roman" w:cs="Times New Roman"/>
          <w:color w:val="auto"/>
          <w:sz w:val="24"/>
          <w:szCs w:val="24"/>
        </w:rPr>
      </w:pPr>
    </w:p>
    <w:p w14:paraId="762AB047" w14:textId="0FCDE08E" w:rsidR="002239FF" w:rsidRPr="00610D87" w:rsidRDefault="005E26F7">
      <w:pPr>
        <w:pStyle w:val="Body"/>
        <w:spacing w:line="480" w:lineRule="auto"/>
        <w:jc w:val="both"/>
        <w:rPr>
          <w:rFonts w:ascii="Times New Roman" w:hAnsi="Times New Roman" w:cs="Times New Roman"/>
          <w:b/>
          <w:bCs/>
          <w:color w:val="auto"/>
          <w:sz w:val="24"/>
          <w:szCs w:val="24"/>
        </w:rPr>
      </w:pPr>
      <w:r w:rsidRPr="00610D87">
        <w:rPr>
          <w:rFonts w:ascii="Times New Roman" w:hAnsi="Times New Roman" w:cs="Times New Roman"/>
          <w:b/>
          <w:bCs/>
          <w:color w:val="auto"/>
          <w:sz w:val="24"/>
          <w:szCs w:val="24"/>
        </w:rPr>
        <w:t xml:space="preserve">Public Service Delivery and Third Sector Independence </w:t>
      </w:r>
    </w:p>
    <w:p w14:paraId="370074A0" w14:textId="77777777" w:rsidR="00D2687A" w:rsidRPr="00610D87" w:rsidRDefault="00D2687A">
      <w:pPr>
        <w:pStyle w:val="Body"/>
        <w:spacing w:line="480" w:lineRule="auto"/>
        <w:jc w:val="both"/>
        <w:rPr>
          <w:rFonts w:ascii="Times New Roman" w:hAnsi="Times New Roman" w:cs="Times New Roman"/>
          <w:color w:val="auto"/>
          <w:sz w:val="24"/>
          <w:szCs w:val="24"/>
        </w:rPr>
      </w:pPr>
    </w:p>
    <w:p w14:paraId="77034E14" w14:textId="0D16954F" w:rsidR="00FC38CB" w:rsidRPr="00610D87" w:rsidRDefault="00524FB5">
      <w:pPr>
        <w:pStyle w:val="Body"/>
        <w:spacing w:line="480" w:lineRule="auto"/>
        <w:jc w:val="both"/>
        <w:rPr>
          <w:rFonts w:ascii="Times New Roman" w:hAnsi="Times New Roman" w:cs="Times New Roman"/>
          <w:color w:val="auto"/>
          <w:sz w:val="24"/>
          <w:szCs w:val="24"/>
        </w:rPr>
      </w:pPr>
      <w:r w:rsidRPr="00610D87">
        <w:rPr>
          <w:rFonts w:ascii="Times New Roman" w:hAnsi="Times New Roman" w:cs="Times New Roman"/>
          <w:color w:val="auto"/>
          <w:sz w:val="24"/>
          <w:szCs w:val="24"/>
        </w:rPr>
        <w:t>S</w:t>
      </w:r>
      <w:r w:rsidR="00D44CAC" w:rsidRPr="00610D87">
        <w:rPr>
          <w:rFonts w:ascii="Times New Roman" w:hAnsi="Times New Roman" w:cs="Times New Roman"/>
          <w:color w:val="auto"/>
          <w:sz w:val="24"/>
          <w:szCs w:val="24"/>
        </w:rPr>
        <w:t>ince the 1970s</w:t>
      </w:r>
      <w:r w:rsidRPr="00610D87">
        <w:rPr>
          <w:rFonts w:ascii="Times New Roman" w:hAnsi="Times New Roman" w:cs="Times New Roman"/>
          <w:color w:val="auto"/>
          <w:sz w:val="24"/>
          <w:szCs w:val="24"/>
        </w:rPr>
        <w:t>,</w:t>
      </w:r>
      <w:r w:rsidR="00D44CAC" w:rsidRPr="00610D87">
        <w:rPr>
          <w:rFonts w:ascii="Times New Roman" w:hAnsi="Times New Roman" w:cs="Times New Roman"/>
          <w:color w:val="auto"/>
          <w:sz w:val="24"/>
          <w:szCs w:val="24"/>
        </w:rPr>
        <w:t xml:space="preserve"> c</w:t>
      </w:r>
      <w:r w:rsidR="00D2687A" w:rsidRPr="00610D87">
        <w:rPr>
          <w:rFonts w:ascii="Times New Roman" w:hAnsi="Times New Roman" w:cs="Times New Roman"/>
          <w:color w:val="auto"/>
          <w:sz w:val="24"/>
          <w:szCs w:val="24"/>
        </w:rPr>
        <w:t xml:space="preserve">onsecutive UK governments </w:t>
      </w:r>
      <w:r w:rsidR="00843E09" w:rsidRPr="00610D87">
        <w:rPr>
          <w:rFonts w:ascii="Times New Roman" w:hAnsi="Times New Roman" w:cs="Times New Roman"/>
          <w:color w:val="auto"/>
          <w:sz w:val="24"/>
          <w:szCs w:val="24"/>
        </w:rPr>
        <w:t xml:space="preserve">have </w:t>
      </w:r>
      <w:r w:rsidR="00D2687A" w:rsidRPr="00610D87">
        <w:rPr>
          <w:rFonts w:ascii="Times New Roman" w:hAnsi="Times New Roman" w:cs="Times New Roman"/>
          <w:color w:val="auto"/>
          <w:sz w:val="24"/>
          <w:szCs w:val="24"/>
        </w:rPr>
        <w:t>contract</w:t>
      </w:r>
      <w:r w:rsidR="002D7764" w:rsidRPr="00610D87">
        <w:rPr>
          <w:rFonts w:ascii="Times New Roman" w:hAnsi="Times New Roman" w:cs="Times New Roman"/>
          <w:color w:val="auto"/>
          <w:sz w:val="24"/>
          <w:szCs w:val="24"/>
        </w:rPr>
        <w:t>ed</w:t>
      </w:r>
      <w:r w:rsidR="00D2687A" w:rsidRPr="00610D87">
        <w:rPr>
          <w:rFonts w:ascii="Times New Roman" w:hAnsi="Times New Roman" w:cs="Times New Roman"/>
          <w:color w:val="auto"/>
          <w:sz w:val="24"/>
          <w:szCs w:val="24"/>
        </w:rPr>
        <w:t xml:space="preserve"> out public service</w:t>
      </w:r>
      <w:r w:rsidR="002D7764" w:rsidRPr="00610D87">
        <w:rPr>
          <w:rFonts w:ascii="Times New Roman" w:hAnsi="Times New Roman" w:cs="Times New Roman"/>
          <w:color w:val="auto"/>
          <w:sz w:val="24"/>
          <w:szCs w:val="24"/>
        </w:rPr>
        <w:t>s</w:t>
      </w:r>
      <w:r w:rsidR="00D2687A" w:rsidRPr="00610D87">
        <w:rPr>
          <w:rFonts w:ascii="Times New Roman" w:hAnsi="Times New Roman" w:cs="Times New Roman"/>
          <w:color w:val="auto"/>
          <w:sz w:val="24"/>
          <w:szCs w:val="24"/>
        </w:rPr>
        <w:t xml:space="preserve"> </w:t>
      </w:r>
      <w:r w:rsidR="00D44CAC" w:rsidRPr="00610D87">
        <w:rPr>
          <w:rFonts w:ascii="Times New Roman" w:hAnsi="Times New Roman" w:cs="Times New Roman"/>
          <w:color w:val="auto"/>
          <w:sz w:val="24"/>
          <w:szCs w:val="24"/>
        </w:rPr>
        <w:t xml:space="preserve">as part of attempts to reduce the size </w:t>
      </w:r>
      <w:r w:rsidR="00985FFE" w:rsidRPr="00610D87">
        <w:rPr>
          <w:rFonts w:ascii="Times New Roman" w:hAnsi="Times New Roman" w:cs="Times New Roman"/>
          <w:color w:val="auto"/>
          <w:sz w:val="24"/>
          <w:szCs w:val="24"/>
        </w:rPr>
        <w:t>of the state</w:t>
      </w:r>
      <w:r w:rsidR="007D1F22" w:rsidRPr="00610D87">
        <w:rPr>
          <w:rFonts w:ascii="Times New Roman" w:hAnsi="Times New Roman" w:cs="Times New Roman"/>
          <w:color w:val="auto"/>
          <w:sz w:val="24"/>
          <w:szCs w:val="24"/>
        </w:rPr>
        <w:t xml:space="preserve"> - </w:t>
      </w:r>
      <w:r w:rsidR="002C52E9" w:rsidRPr="00610D87">
        <w:rPr>
          <w:rFonts w:ascii="Times New Roman" w:hAnsi="Times New Roman" w:cs="Times New Roman"/>
          <w:color w:val="auto"/>
          <w:sz w:val="24"/>
          <w:szCs w:val="24"/>
        </w:rPr>
        <w:t>consequently</w:t>
      </w:r>
      <w:r w:rsidR="00D2687A" w:rsidRPr="00610D87">
        <w:rPr>
          <w:rFonts w:ascii="Times New Roman" w:hAnsi="Times New Roman" w:cs="Times New Roman"/>
          <w:color w:val="auto"/>
          <w:sz w:val="24"/>
          <w:szCs w:val="24"/>
        </w:rPr>
        <w:t xml:space="preserve"> TSOs are </w:t>
      </w:r>
      <w:r w:rsidR="0014590D" w:rsidRPr="00610D87">
        <w:rPr>
          <w:rFonts w:ascii="Times New Roman" w:hAnsi="Times New Roman" w:cs="Times New Roman"/>
          <w:color w:val="auto"/>
          <w:sz w:val="24"/>
          <w:szCs w:val="24"/>
        </w:rPr>
        <w:t xml:space="preserve">experienced public service delivery partners </w:t>
      </w:r>
      <w:r w:rsidR="001A4104" w:rsidRPr="00610D87">
        <w:rPr>
          <w:rFonts w:ascii="Times New Roman" w:hAnsi="Times New Roman" w:cs="Times New Roman"/>
          <w:color w:val="auto"/>
          <w:sz w:val="24"/>
          <w:szCs w:val="24"/>
        </w:rPr>
        <w:t xml:space="preserve">(Salamon and Anheier, 1998; </w:t>
      </w:r>
      <w:r w:rsidR="00D44CAC" w:rsidRPr="00610D87">
        <w:rPr>
          <w:rFonts w:ascii="Times New Roman" w:hAnsi="Times New Roman" w:cs="Times New Roman"/>
          <w:color w:val="auto"/>
          <w:sz w:val="24"/>
          <w:szCs w:val="24"/>
        </w:rPr>
        <w:t xml:space="preserve">Pollitt and Bouckaert, 2000; </w:t>
      </w:r>
      <w:r w:rsidR="001A4104" w:rsidRPr="00610D87">
        <w:rPr>
          <w:rFonts w:ascii="Times New Roman" w:hAnsi="Times New Roman" w:cs="Times New Roman"/>
          <w:color w:val="auto"/>
          <w:sz w:val="24"/>
          <w:szCs w:val="24"/>
        </w:rPr>
        <w:t xml:space="preserve">Bruce and Chew, 2011; Fuertes et </w:t>
      </w:r>
      <w:r w:rsidR="00923B41" w:rsidRPr="00610D87">
        <w:rPr>
          <w:rFonts w:ascii="Times New Roman" w:hAnsi="Times New Roman" w:cs="Times New Roman"/>
          <w:color w:val="auto"/>
          <w:sz w:val="24"/>
          <w:szCs w:val="24"/>
        </w:rPr>
        <w:t>al,</w:t>
      </w:r>
      <w:r w:rsidR="001A4104" w:rsidRPr="00610D87">
        <w:rPr>
          <w:rFonts w:ascii="Times New Roman" w:hAnsi="Times New Roman" w:cs="Times New Roman"/>
          <w:color w:val="auto"/>
          <w:sz w:val="24"/>
          <w:szCs w:val="24"/>
        </w:rPr>
        <w:t xml:space="preserve"> 2014)</w:t>
      </w:r>
      <w:r w:rsidR="00FD1D89" w:rsidRPr="00610D87">
        <w:rPr>
          <w:rFonts w:ascii="Times New Roman" w:hAnsi="Times New Roman" w:cs="Times New Roman"/>
          <w:color w:val="auto"/>
          <w:sz w:val="24"/>
          <w:szCs w:val="24"/>
        </w:rPr>
        <w:t xml:space="preserve">. </w:t>
      </w:r>
      <w:r w:rsidR="00D44CAC" w:rsidRPr="00610D87">
        <w:rPr>
          <w:rFonts w:ascii="Times New Roman" w:hAnsi="Times New Roman" w:cs="Times New Roman"/>
          <w:color w:val="auto"/>
          <w:sz w:val="24"/>
          <w:szCs w:val="24"/>
        </w:rPr>
        <w:t>In these ‘quasi-markets’ the state takes an enabling role by financing provision</w:t>
      </w:r>
      <w:r w:rsidR="007D1F22" w:rsidRPr="00610D87">
        <w:rPr>
          <w:rFonts w:ascii="Times New Roman" w:hAnsi="Times New Roman" w:cs="Times New Roman"/>
          <w:color w:val="auto"/>
          <w:sz w:val="24"/>
          <w:szCs w:val="24"/>
        </w:rPr>
        <w:t>, reducing its influence over service design and enabling contractors to manage supply chain relationships</w:t>
      </w:r>
      <w:r w:rsidR="00D44CAC" w:rsidRPr="00610D87">
        <w:rPr>
          <w:rFonts w:ascii="Times New Roman" w:hAnsi="Times New Roman" w:cs="Times New Roman"/>
          <w:color w:val="auto"/>
          <w:sz w:val="24"/>
          <w:szCs w:val="24"/>
        </w:rPr>
        <w:t xml:space="preserve"> (van Berkel </w:t>
      </w:r>
      <w:r w:rsidR="00D44CAC" w:rsidRPr="00610D87">
        <w:rPr>
          <w:rFonts w:ascii="Times New Roman" w:hAnsi="Times New Roman" w:cs="Times New Roman"/>
          <w:i/>
          <w:color w:val="auto"/>
          <w:sz w:val="24"/>
          <w:szCs w:val="24"/>
        </w:rPr>
        <w:t>et al</w:t>
      </w:r>
      <w:r w:rsidR="00D44CAC" w:rsidRPr="00610D87">
        <w:rPr>
          <w:rFonts w:ascii="Times New Roman" w:hAnsi="Times New Roman" w:cs="Times New Roman"/>
          <w:color w:val="auto"/>
          <w:sz w:val="24"/>
          <w:szCs w:val="24"/>
        </w:rPr>
        <w:t>., 201</w:t>
      </w:r>
      <w:r w:rsidR="007A1A4A" w:rsidRPr="00610D87">
        <w:rPr>
          <w:rFonts w:ascii="Times New Roman" w:hAnsi="Times New Roman" w:cs="Times New Roman"/>
          <w:color w:val="auto"/>
          <w:sz w:val="24"/>
          <w:szCs w:val="24"/>
        </w:rPr>
        <w:t>2b</w:t>
      </w:r>
      <w:r w:rsidR="00D44CAC" w:rsidRPr="00610D87">
        <w:rPr>
          <w:rFonts w:ascii="Times New Roman" w:hAnsi="Times New Roman" w:cs="Times New Roman"/>
          <w:color w:val="auto"/>
          <w:sz w:val="24"/>
          <w:szCs w:val="24"/>
        </w:rPr>
        <w:t>; Le Grand, 1991)</w:t>
      </w:r>
      <w:r w:rsidR="00985FFE" w:rsidRPr="00610D87">
        <w:rPr>
          <w:rFonts w:ascii="Times New Roman" w:hAnsi="Times New Roman" w:cs="Times New Roman"/>
          <w:color w:val="auto"/>
          <w:sz w:val="24"/>
          <w:szCs w:val="24"/>
        </w:rPr>
        <w:t xml:space="preserve">. </w:t>
      </w:r>
      <w:r w:rsidR="00FC38CB" w:rsidRPr="00610D87">
        <w:rPr>
          <w:rFonts w:ascii="Times New Roman" w:hAnsi="Times New Roman" w:cs="Times New Roman"/>
          <w:color w:val="auto"/>
          <w:sz w:val="24"/>
          <w:szCs w:val="24"/>
        </w:rPr>
        <w:t>TSOs are valued service providers because of their perceived independence and ability to provide efficient and effective services (Nevile, 2009; van Berkel et al, 2012</w:t>
      </w:r>
      <w:r w:rsidR="007A1A4A" w:rsidRPr="00610D87">
        <w:rPr>
          <w:rFonts w:ascii="Times New Roman" w:hAnsi="Times New Roman" w:cs="Times New Roman"/>
          <w:color w:val="auto"/>
          <w:sz w:val="24"/>
          <w:szCs w:val="24"/>
        </w:rPr>
        <w:t>a</w:t>
      </w:r>
      <w:r w:rsidR="00FC38CB" w:rsidRPr="00610D87">
        <w:rPr>
          <w:rFonts w:ascii="Times New Roman" w:hAnsi="Times New Roman" w:cs="Times New Roman"/>
          <w:color w:val="auto"/>
          <w:sz w:val="24"/>
          <w:szCs w:val="24"/>
        </w:rPr>
        <w:t xml:space="preserve">; </w:t>
      </w:r>
      <w:r w:rsidR="00FC38CB" w:rsidRPr="00610D87">
        <w:rPr>
          <w:rFonts w:ascii="Times New Roman" w:hAnsi="Times New Roman" w:cs="Times New Roman"/>
          <w:sz w:val="24"/>
          <w:szCs w:val="24"/>
        </w:rPr>
        <w:t>Bovaird, 2014</w:t>
      </w:r>
      <w:r w:rsidR="00FC38CB" w:rsidRPr="00610D87">
        <w:rPr>
          <w:rFonts w:ascii="Times New Roman" w:hAnsi="Times New Roman" w:cs="Times New Roman"/>
          <w:color w:val="auto"/>
          <w:sz w:val="24"/>
          <w:szCs w:val="24"/>
        </w:rPr>
        <w:t xml:space="preserve">). </w:t>
      </w:r>
    </w:p>
    <w:p w14:paraId="54D73E3D" w14:textId="77777777" w:rsidR="00FC38CB" w:rsidRPr="00610D87" w:rsidRDefault="00FC38CB">
      <w:pPr>
        <w:pStyle w:val="Body"/>
        <w:spacing w:line="480" w:lineRule="auto"/>
        <w:jc w:val="both"/>
        <w:rPr>
          <w:rFonts w:ascii="Times New Roman" w:hAnsi="Times New Roman" w:cs="Times New Roman"/>
          <w:color w:val="auto"/>
          <w:sz w:val="24"/>
          <w:szCs w:val="24"/>
        </w:rPr>
      </w:pPr>
    </w:p>
    <w:p w14:paraId="3AECF1FA" w14:textId="366ABDC2" w:rsidR="00FC38CB" w:rsidRPr="00610D87" w:rsidRDefault="00FC38CB" w:rsidP="00FC38CB">
      <w:pPr>
        <w:pStyle w:val="Body"/>
        <w:spacing w:line="480" w:lineRule="auto"/>
        <w:jc w:val="both"/>
        <w:rPr>
          <w:rFonts w:ascii="Times New Roman" w:hAnsi="Times New Roman" w:cs="Times New Roman"/>
          <w:color w:val="auto"/>
          <w:sz w:val="24"/>
          <w:szCs w:val="24"/>
        </w:rPr>
      </w:pPr>
      <w:r w:rsidRPr="00610D87">
        <w:rPr>
          <w:rFonts w:ascii="Times New Roman" w:hAnsi="Times New Roman" w:cs="Times New Roman"/>
          <w:color w:val="auto"/>
          <w:sz w:val="24"/>
          <w:szCs w:val="24"/>
        </w:rPr>
        <w:t xml:space="preserve">But what are TSOs? And does the way they </w:t>
      </w:r>
      <w:r w:rsidR="002C52E9">
        <w:rPr>
          <w:rFonts w:ascii="Times New Roman" w:hAnsi="Times New Roman" w:cs="Times New Roman"/>
          <w:color w:val="auto"/>
          <w:sz w:val="24"/>
          <w:szCs w:val="24"/>
        </w:rPr>
        <w:t>are</w:t>
      </w:r>
      <w:r w:rsidRPr="00610D87">
        <w:rPr>
          <w:rFonts w:ascii="Times New Roman" w:hAnsi="Times New Roman" w:cs="Times New Roman"/>
          <w:color w:val="auto"/>
          <w:sz w:val="24"/>
          <w:szCs w:val="24"/>
        </w:rPr>
        <w:t xml:space="preserve"> positioned in service delivery </w:t>
      </w:r>
      <w:r w:rsidR="00A54A17" w:rsidRPr="00610D87">
        <w:rPr>
          <w:rFonts w:ascii="Times New Roman" w:hAnsi="Times New Roman" w:cs="Times New Roman"/>
          <w:color w:val="auto"/>
          <w:sz w:val="24"/>
          <w:szCs w:val="24"/>
        </w:rPr>
        <w:t>affect</w:t>
      </w:r>
      <w:r w:rsidRPr="00610D87">
        <w:rPr>
          <w:rFonts w:ascii="Times New Roman" w:hAnsi="Times New Roman" w:cs="Times New Roman"/>
          <w:color w:val="auto"/>
          <w:sz w:val="24"/>
          <w:szCs w:val="24"/>
        </w:rPr>
        <w:t xml:space="preserve"> their independence? Broadly TSOs occupy a space separate from the public and private sectors, although, definitions of what the third sector is, and is not, are widely debated (</w:t>
      </w:r>
      <w:r w:rsidR="003466E4">
        <w:rPr>
          <w:rFonts w:ascii="Times New Roman" w:hAnsi="Times New Roman" w:cs="Times New Roman"/>
          <w:color w:val="auto"/>
          <w:sz w:val="24"/>
          <w:szCs w:val="24"/>
        </w:rPr>
        <w:t xml:space="preserve">see for example </w:t>
      </w:r>
      <w:r w:rsidR="003466E4" w:rsidRPr="00610D87">
        <w:rPr>
          <w:rFonts w:ascii="Times New Roman" w:hAnsi="Times New Roman" w:cs="Times New Roman"/>
          <w:color w:val="auto"/>
          <w:sz w:val="24"/>
          <w:szCs w:val="24"/>
        </w:rPr>
        <w:lastRenderedPageBreak/>
        <w:t>Alcock, 2010;</w:t>
      </w:r>
      <w:r w:rsidR="003466E4">
        <w:t xml:space="preserve"> </w:t>
      </w:r>
      <w:r w:rsidR="003466E4" w:rsidRPr="00610D87">
        <w:rPr>
          <w:rFonts w:ascii="Times New Roman" w:hAnsi="Times New Roman" w:cs="Times New Roman"/>
          <w:color w:val="auto"/>
          <w:sz w:val="24"/>
          <w:szCs w:val="24"/>
        </w:rPr>
        <w:t>Wagner, 2012; Billis, 2013; Gidron, 2013; Kuti, 2013</w:t>
      </w:r>
      <w:r w:rsidRPr="00610D87">
        <w:rPr>
          <w:rFonts w:ascii="Times New Roman" w:hAnsi="Times New Roman" w:cs="Times New Roman"/>
          <w:color w:val="auto"/>
          <w:sz w:val="24"/>
          <w:szCs w:val="24"/>
        </w:rPr>
        <w:t xml:space="preserve">). The term ‘third sector’ has only recently come into use: Carmel and Harlock (2008) identify that </w:t>
      </w:r>
      <w:r w:rsidR="00083AAF" w:rsidRPr="00610D87">
        <w:rPr>
          <w:rFonts w:ascii="Times New Roman" w:hAnsi="Times New Roman" w:cs="Times New Roman"/>
          <w:color w:val="auto"/>
          <w:sz w:val="24"/>
          <w:szCs w:val="24"/>
        </w:rPr>
        <w:t>it</w:t>
      </w:r>
      <w:r w:rsidRPr="00610D87">
        <w:rPr>
          <w:rFonts w:ascii="Times New Roman" w:hAnsi="Times New Roman" w:cs="Times New Roman"/>
          <w:color w:val="auto"/>
          <w:sz w:val="24"/>
          <w:szCs w:val="24"/>
        </w:rPr>
        <w:t xml:space="preserve"> can be associated with a shift in governance of voluntary charitable organisations in public service delivery</w:t>
      </w:r>
      <w:r w:rsidR="009D6780" w:rsidRPr="00610D87">
        <w:rPr>
          <w:rFonts w:ascii="Times New Roman" w:hAnsi="Times New Roman" w:cs="Times New Roman"/>
          <w:color w:val="auto"/>
          <w:sz w:val="24"/>
          <w:szCs w:val="24"/>
        </w:rPr>
        <w:t xml:space="preserve"> which </w:t>
      </w:r>
      <w:r w:rsidRPr="00610D87">
        <w:rPr>
          <w:rFonts w:ascii="Times New Roman" w:hAnsi="Times New Roman" w:cs="Times New Roman"/>
          <w:color w:val="auto"/>
          <w:sz w:val="24"/>
          <w:szCs w:val="24"/>
        </w:rPr>
        <w:t xml:space="preserve">characterises </w:t>
      </w:r>
      <w:r w:rsidR="009D6780" w:rsidRPr="00610D87">
        <w:rPr>
          <w:rFonts w:ascii="Times New Roman" w:hAnsi="Times New Roman" w:cs="Times New Roman"/>
          <w:color w:val="auto"/>
          <w:sz w:val="24"/>
          <w:szCs w:val="24"/>
        </w:rPr>
        <w:t xml:space="preserve">TSOs </w:t>
      </w:r>
      <w:r w:rsidRPr="00610D87">
        <w:rPr>
          <w:rFonts w:ascii="Times New Roman" w:hAnsi="Times New Roman" w:cs="Times New Roman"/>
          <w:color w:val="auto"/>
          <w:sz w:val="24"/>
          <w:szCs w:val="24"/>
        </w:rPr>
        <w:t>as ‘technocratic’ and ‘generic’ public service providers</w:t>
      </w:r>
      <w:r w:rsidR="00CF7EE4" w:rsidRPr="00610D87">
        <w:rPr>
          <w:rFonts w:ascii="Times New Roman" w:hAnsi="Times New Roman" w:cs="Times New Roman"/>
          <w:color w:val="auto"/>
          <w:sz w:val="24"/>
          <w:szCs w:val="24"/>
        </w:rPr>
        <w:t xml:space="preserve"> – challenging and confounding </w:t>
      </w:r>
      <w:r w:rsidR="009D6780" w:rsidRPr="00610D87">
        <w:rPr>
          <w:rFonts w:ascii="Times New Roman" w:hAnsi="Times New Roman" w:cs="Times New Roman"/>
          <w:color w:val="auto"/>
          <w:sz w:val="24"/>
          <w:szCs w:val="24"/>
        </w:rPr>
        <w:t>the</w:t>
      </w:r>
      <w:r w:rsidRPr="00610D87">
        <w:rPr>
          <w:rFonts w:ascii="Times New Roman" w:hAnsi="Times New Roman" w:cs="Times New Roman"/>
          <w:color w:val="auto"/>
          <w:sz w:val="24"/>
          <w:szCs w:val="24"/>
        </w:rPr>
        <w:t xml:space="preserve"> historic principles, ethos and goals</w:t>
      </w:r>
      <w:r w:rsidR="009D6780" w:rsidRPr="00610D87">
        <w:rPr>
          <w:rFonts w:ascii="Times New Roman" w:hAnsi="Times New Roman" w:cs="Times New Roman"/>
          <w:color w:val="auto"/>
          <w:sz w:val="24"/>
          <w:szCs w:val="24"/>
        </w:rPr>
        <w:t xml:space="preserve"> of organisations</w:t>
      </w:r>
      <w:r w:rsidRPr="00610D87">
        <w:rPr>
          <w:rFonts w:ascii="Times New Roman" w:hAnsi="Times New Roman" w:cs="Times New Roman"/>
          <w:color w:val="auto"/>
          <w:sz w:val="24"/>
          <w:szCs w:val="24"/>
        </w:rPr>
        <w:t xml:space="preserve">. </w:t>
      </w:r>
      <w:r w:rsidR="00D923A6" w:rsidRPr="00610D87">
        <w:rPr>
          <w:rFonts w:ascii="Times New Roman" w:hAnsi="Times New Roman" w:cs="Times New Roman"/>
          <w:color w:val="auto"/>
          <w:sz w:val="24"/>
          <w:szCs w:val="24"/>
        </w:rPr>
        <w:t>Thus TSOs may struggle to maintain their independence</w:t>
      </w:r>
      <w:r w:rsidR="009F4879" w:rsidRPr="00610D87">
        <w:rPr>
          <w:rFonts w:ascii="Times New Roman" w:hAnsi="Times New Roman" w:cs="Times New Roman"/>
          <w:color w:val="auto"/>
          <w:sz w:val="24"/>
          <w:szCs w:val="24"/>
        </w:rPr>
        <w:t xml:space="preserve">, feeling the </w:t>
      </w:r>
      <w:r w:rsidR="00081BD3" w:rsidRPr="00610D87">
        <w:rPr>
          <w:rFonts w:ascii="Times New Roman" w:hAnsi="Times New Roman" w:cs="Times New Roman"/>
          <w:color w:val="auto"/>
          <w:sz w:val="24"/>
          <w:szCs w:val="24"/>
        </w:rPr>
        <w:t xml:space="preserve">need to </w:t>
      </w:r>
      <w:r w:rsidR="0054232D" w:rsidRPr="00610D87">
        <w:rPr>
          <w:rFonts w:ascii="Times New Roman" w:hAnsi="Times New Roman" w:cs="Times New Roman"/>
          <w:color w:val="auto"/>
          <w:sz w:val="24"/>
          <w:szCs w:val="24"/>
        </w:rPr>
        <w:t>adopt</w:t>
      </w:r>
      <w:r w:rsidR="00081BD3" w:rsidRPr="00610D87">
        <w:rPr>
          <w:rFonts w:ascii="Times New Roman" w:hAnsi="Times New Roman" w:cs="Times New Roman"/>
          <w:color w:val="auto"/>
          <w:sz w:val="24"/>
          <w:szCs w:val="24"/>
        </w:rPr>
        <w:t xml:space="preserve"> private sector approaches and values</w:t>
      </w:r>
      <w:r w:rsidR="00D923A6" w:rsidRPr="00610D87">
        <w:rPr>
          <w:rFonts w:ascii="Times New Roman" w:hAnsi="Times New Roman" w:cs="Times New Roman"/>
          <w:color w:val="auto"/>
          <w:sz w:val="24"/>
          <w:szCs w:val="24"/>
        </w:rPr>
        <w:t xml:space="preserve">, and make </w:t>
      </w:r>
      <w:r w:rsidR="00081BD3" w:rsidRPr="00610D87">
        <w:rPr>
          <w:rFonts w:ascii="Times New Roman" w:hAnsi="Times New Roman" w:cs="Times New Roman"/>
          <w:color w:val="auto"/>
          <w:sz w:val="24"/>
          <w:szCs w:val="24"/>
        </w:rPr>
        <w:t xml:space="preserve">strategic choices </w:t>
      </w:r>
      <w:r w:rsidR="00D923A6" w:rsidRPr="00610D87">
        <w:rPr>
          <w:rFonts w:ascii="Times New Roman" w:hAnsi="Times New Roman" w:cs="Times New Roman"/>
          <w:color w:val="auto"/>
          <w:sz w:val="24"/>
          <w:szCs w:val="24"/>
        </w:rPr>
        <w:t xml:space="preserve">which </w:t>
      </w:r>
      <w:r w:rsidR="00081BD3" w:rsidRPr="00610D87">
        <w:rPr>
          <w:rFonts w:ascii="Times New Roman" w:hAnsi="Times New Roman" w:cs="Times New Roman"/>
          <w:color w:val="auto"/>
          <w:sz w:val="24"/>
          <w:szCs w:val="24"/>
        </w:rPr>
        <w:t xml:space="preserve">create tensions between </w:t>
      </w:r>
      <w:r w:rsidR="00D923A6" w:rsidRPr="00610D87">
        <w:rPr>
          <w:rFonts w:ascii="Times New Roman" w:hAnsi="Times New Roman" w:cs="Times New Roman"/>
          <w:color w:val="auto"/>
          <w:sz w:val="24"/>
          <w:szCs w:val="24"/>
        </w:rPr>
        <w:t>organisational</w:t>
      </w:r>
      <w:r w:rsidR="00081BD3" w:rsidRPr="00610D87">
        <w:rPr>
          <w:rFonts w:ascii="Times New Roman" w:hAnsi="Times New Roman" w:cs="Times New Roman"/>
          <w:color w:val="auto"/>
          <w:sz w:val="24"/>
          <w:szCs w:val="24"/>
        </w:rPr>
        <w:t xml:space="preserve"> survival and mission (</w:t>
      </w:r>
      <w:r w:rsidR="00D923A6" w:rsidRPr="00610D87">
        <w:rPr>
          <w:rFonts w:ascii="Times New Roman" w:hAnsi="Times New Roman" w:cs="Times New Roman"/>
          <w:color w:val="auto"/>
          <w:sz w:val="24"/>
          <w:szCs w:val="24"/>
        </w:rPr>
        <w:t xml:space="preserve">Barnes, 2006; </w:t>
      </w:r>
      <w:r w:rsidR="00081BD3" w:rsidRPr="00610D87">
        <w:rPr>
          <w:rFonts w:ascii="Times New Roman" w:hAnsi="Times New Roman" w:cs="Times New Roman"/>
          <w:color w:val="auto"/>
          <w:sz w:val="24"/>
          <w:szCs w:val="24"/>
        </w:rPr>
        <w:t>Chew and Osborne, 2009</w:t>
      </w:r>
      <w:r w:rsidR="00D923A6" w:rsidRPr="00610D87">
        <w:rPr>
          <w:rFonts w:ascii="Times New Roman" w:hAnsi="Times New Roman" w:cs="Times New Roman"/>
          <w:color w:val="auto"/>
          <w:sz w:val="24"/>
          <w:szCs w:val="24"/>
        </w:rPr>
        <w:t>; Bruce and Chew, 2011</w:t>
      </w:r>
      <w:r w:rsidR="00081BD3" w:rsidRPr="00610D87">
        <w:rPr>
          <w:rFonts w:ascii="Times New Roman" w:hAnsi="Times New Roman" w:cs="Times New Roman"/>
          <w:color w:val="auto"/>
          <w:sz w:val="24"/>
          <w:szCs w:val="24"/>
        </w:rPr>
        <w:t>)</w:t>
      </w:r>
      <w:r w:rsidR="00136A64" w:rsidRPr="00610D87">
        <w:rPr>
          <w:rFonts w:ascii="Times New Roman" w:hAnsi="Times New Roman" w:cs="Times New Roman"/>
          <w:color w:val="auto"/>
          <w:sz w:val="24"/>
          <w:szCs w:val="24"/>
        </w:rPr>
        <w:t xml:space="preserve">. </w:t>
      </w:r>
      <w:r w:rsidR="002469BA" w:rsidRPr="00610D87">
        <w:rPr>
          <w:rFonts w:ascii="Times New Roman" w:hAnsi="Times New Roman" w:cs="Times New Roman"/>
          <w:color w:val="auto"/>
          <w:sz w:val="24"/>
          <w:szCs w:val="24"/>
        </w:rPr>
        <w:t>Others</w:t>
      </w:r>
      <w:r w:rsidR="00D923A6" w:rsidRPr="00610D87">
        <w:rPr>
          <w:rFonts w:ascii="Times New Roman" w:hAnsi="Times New Roman" w:cs="Times New Roman"/>
          <w:color w:val="auto"/>
          <w:sz w:val="24"/>
          <w:szCs w:val="24"/>
        </w:rPr>
        <w:t xml:space="preserve"> may seek</w:t>
      </w:r>
      <w:r w:rsidR="00081BD3" w:rsidRPr="00610D87">
        <w:rPr>
          <w:rFonts w:ascii="Times New Roman" w:hAnsi="Times New Roman" w:cs="Times New Roman"/>
          <w:color w:val="auto"/>
          <w:sz w:val="24"/>
          <w:szCs w:val="24"/>
        </w:rPr>
        <w:t xml:space="preserve"> to strengthen their independence. </w:t>
      </w:r>
      <w:r w:rsidR="002469BA" w:rsidRPr="00610D87">
        <w:rPr>
          <w:rFonts w:ascii="Times New Roman" w:hAnsi="Times New Roman" w:cs="Times New Roman"/>
          <w:color w:val="auto"/>
          <w:sz w:val="24"/>
          <w:szCs w:val="24"/>
        </w:rPr>
        <w:t xml:space="preserve">Thus </w:t>
      </w:r>
      <w:r w:rsidR="00081BD3" w:rsidRPr="00610D87">
        <w:rPr>
          <w:rFonts w:ascii="Times New Roman" w:hAnsi="Times New Roman" w:cs="Times New Roman"/>
          <w:color w:val="auto"/>
          <w:sz w:val="24"/>
          <w:szCs w:val="24"/>
        </w:rPr>
        <w:t>some may be ‘c</w:t>
      </w:r>
      <w:r w:rsidRPr="00610D87">
        <w:rPr>
          <w:rFonts w:ascii="Times New Roman" w:hAnsi="Times New Roman" w:cs="Times New Roman"/>
          <w:color w:val="auto"/>
          <w:sz w:val="24"/>
          <w:szCs w:val="24"/>
        </w:rPr>
        <w:t>omfortable</w:t>
      </w:r>
      <w:r w:rsidR="00081BD3" w:rsidRPr="00610D87">
        <w:rPr>
          <w:rFonts w:ascii="Times New Roman" w:hAnsi="Times New Roman" w:cs="Times New Roman"/>
          <w:color w:val="auto"/>
          <w:sz w:val="24"/>
          <w:szCs w:val="24"/>
        </w:rPr>
        <w:t>’ or ‘compliant’</w:t>
      </w:r>
      <w:r w:rsidRPr="00610D87">
        <w:rPr>
          <w:rFonts w:ascii="Times New Roman" w:hAnsi="Times New Roman" w:cs="Times New Roman"/>
          <w:color w:val="auto"/>
          <w:sz w:val="24"/>
          <w:szCs w:val="24"/>
        </w:rPr>
        <w:t xml:space="preserve"> contractors, </w:t>
      </w:r>
      <w:r w:rsidR="001D5736">
        <w:rPr>
          <w:rFonts w:ascii="Times New Roman" w:hAnsi="Times New Roman" w:cs="Times New Roman"/>
          <w:color w:val="auto"/>
          <w:sz w:val="24"/>
          <w:szCs w:val="24"/>
        </w:rPr>
        <w:t>whereas others</w:t>
      </w:r>
      <w:r w:rsidR="00D923A6" w:rsidRPr="00610D87">
        <w:rPr>
          <w:rFonts w:ascii="Times New Roman" w:hAnsi="Times New Roman" w:cs="Times New Roman"/>
          <w:color w:val="auto"/>
          <w:sz w:val="24"/>
          <w:szCs w:val="24"/>
        </w:rPr>
        <w:t xml:space="preserve"> may b</w:t>
      </w:r>
      <w:r w:rsidR="00081BD3" w:rsidRPr="00610D87">
        <w:rPr>
          <w:rFonts w:ascii="Times New Roman" w:hAnsi="Times New Roman" w:cs="Times New Roman"/>
          <w:color w:val="auto"/>
          <w:sz w:val="24"/>
          <w:szCs w:val="24"/>
        </w:rPr>
        <w:t>e more ‘c</w:t>
      </w:r>
      <w:r w:rsidRPr="00610D87">
        <w:rPr>
          <w:rFonts w:ascii="Times New Roman" w:hAnsi="Times New Roman" w:cs="Times New Roman"/>
          <w:color w:val="auto"/>
          <w:sz w:val="24"/>
          <w:szCs w:val="24"/>
        </w:rPr>
        <w:t>autious</w:t>
      </w:r>
      <w:r w:rsidR="00081BD3" w:rsidRPr="00610D87">
        <w:rPr>
          <w:rFonts w:ascii="Times New Roman" w:hAnsi="Times New Roman" w:cs="Times New Roman"/>
          <w:color w:val="auto"/>
          <w:sz w:val="24"/>
          <w:szCs w:val="24"/>
        </w:rPr>
        <w:t xml:space="preserve">’ </w:t>
      </w:r>
      <w:r w:rsidRPr="00610D87">
        <w:rPr>
          <w:rFonts w:ascii="Times New Roman" w:hAnsi="Times New Roman" w:cs="Times New Roman"/>
          <w:color w:val="auto"/>
          <w:sz w:val="24"/>
          <w:szCs w:val="24"/>
        </w:rPr>
        <w:t>(Buckingham, 2012</w:t>
      </w:r>
      <w:r w:rsidR="00081BD3" w:rsidRPr="00610D87">
        <w:rPr>
          <w:rFonts w:ascii="Times New Roman" w:hAnsi="Times New Roman" w:cs="Times New Roman"/>
          <w:color w:val="auto"/>
          <w:sz w:val="24"/>
          <w:szCs w:val="24"/>
        </w:rPr>
        <w:t>).</w:t>
      </w:r>
    </w:p>
    <w:p w14:paraId="2F0BE17C" w14:textId="77777777" w:rsidR="00FC38CB" w:rsidRPr="00610D87" w:rsidRDefault="00FC38CB" w:rsidP="00FC38CB">
      <w:pPr>
        <w:pStyle w:val="Body"/>
        <w:spacing w:line="480" w:lineRule="auto"/>
        <w:jc w:val="both"/>
        <w:rPr>
          <w:rFonts w:ascii="Times New Roman" w:hAnsi="Times New Roman" w:cs="Times New Roman"/>
          <w:color w:val="auto"/>
          <w:sz w:val="24"/>
          <w:szCs w:val="24"/>
        </w:rPr>
      </w:pPr>
    </w:p>
    <w:p w14:paraId="01E2FD41" w14:textId="3A76B86A" w:rsidR="00FC38CB" w:rsidRPr="00610D87" w:rsidRDefault="00FC38CB" w:rsidP="00CA3826">
      <w:pPr>
        <w:pStyle w:val="Body"/>
        <w:spacing w:line="480" w:lineRule="auto"/>
        <w:jc w:val="both"/>
        <w:rPr>
          <w:rFonts w:ascii="Times New Roman" w:hAnsi="Times New Roman" w:cs="Times New Roman"/>
          <w:color w:val="auto"/>
          <w:sz w:val="24"/>
          <w:szCs w:val="24"/>
        </w:rPr>
      </w:pPr>
      <w:r w:rsidRPr="00610D87">
        <w:rPr>
          <w:rFonts w:ascii="Times New Roman" w:hAnsi="Times New Roman" w:cs="Times New Roman"/>
          <w:color w:val="auto"/>
          <w:sz w:val="24"/>
          <w:szCs w:val="24"/>
        </w:rPr>
        <w:t xml:space="preserve">Competition is central </w:t>
      </w:r>
      <w:r w:rsidR="002B58B1" w:rsidRPr="00610D87">
        <w:rPr>
          <w:rFonts w:ascii="Times New Roman" w:hAnsi="Times New Roman" w:cs="Times New Roman"/>
          <w:color w:val="auto"/>
          <w:sz w:val="24"/>
          <w:szCs w:val="24"/>
        </w:rPr>
        <w:t xml:space="preserve">in </w:t>
      </w:r>
      <w:r w:rsidRPr="00610D87">
        <w:rPr>
          <w:rFonts w:ascii="Times New Roman" w:hAnsi="Times New Roman" w:cs="Times New Roman"/>
          <w:color w:val="auto"/>
          <w:sz w:val="24"/>
          <w:szCs w:val="24"/>
        </w:rPr>
        <w:t xml:space="preserve">quasi-markets. </w:t>
      </w:r>
      <w:r w:rsidR="00D4734E" w:rsidRPr="00610D87">
        <w:rPr>
          <w:rFonts w:ascii="Times New Roman" w:hAnsi="Times New Roman" w:cs="Times New Roman"/>
          <w:color w:val="auto"/>
          <w:sz w:val="24"/>
          <w:szCs w:val="24"/>
        </w:rPr>
        <w:t>S</w:t>
      </w:r>
      <w:r w:rsidRPr="00610D87">
        <w:rPr>
          <w:rFonts w:ascii="Times New Roman" w:hAnsi="Times New Roman" w:cs="Times New Roman"/>
          <w:color w:val="auto"/>
          <w:sz w:val="24"/>
          <w:szCs w:val="24"/>
        </w:rPr>
        <w:t xml:space="preserve">ervice providers </w:t>
      </w:r>
      <w:r w:rsidR="00D4734E" w:rsidRPr="00610D87">
        <w:rPr>
          <w:rFonts w:ascii="Times New Roman" w:hAnsi="Times New Roman" w:cs="Times New Roman"/>
          <w:color w:val="auto"/>
          <w:sz w:val="24"/>
          <w:szCs w:val="24"/>
        </w:rPr>
        <w:t xml:space="preserve">may </w:t>
      </w:r>
      <w:r w:rsidRPr="00610D87">
        <w:rPr>
          <w:rFonts w:ascii="Times New Roman" w:hAnsi="Times New Roman" w:cs="Times New Roman"/>
          <w:color w:val="auto"/>
          <w:sz w:val="24"/>
          <w:szCs w:val="24"/>
        </w:rPr>
        <w:t xml:space="preserve">‘fight’ to remain in the marketplace, undermining collaborative work, innovation and community trust (Smyth, 1997; Bredgaard and Larsen, 2008; Shutes and Taylor, 2014). Competitive cultures can suppress opportunities to address entrenched social problems, and promote risk-averse behaviours (Milbourne, 2009; Milbourne and Cushman, 2012). </w:t>
      </w:r>
      <w:r w:rsidR="0081113C" w:rsidRPr="00610D87">
        <w:rPr>
          <w:rFonts w:ascii="Times New Roman" w:hAnsi="Times New Roman" w:cs="Times New Roman"/>
          <w:color w:val="auto"/>
          <w:sz w:val="24"/>
          <w:szCs w:val="24"/>
        </w:rPr>
        <w:t>D</w:t>
      </w:r>
      <w:r w:rsidRPr="00610D87">
        <w:rPr>
          <w:rFonts w:ascii="Times New Roman" w:hAnsi="Times New Roman" w:cs="Times New Roman"/>
          <w:color w:val="auto"/>
          <w:sz w:val="24"/>
          <w:szCs w:val="24"/>
        </w:rPr>
        <w:t xml:space="preserve">ependence on public resources </w:t>
      </w:r>
      <w:r w:rsidR="000905A2" w:rsidRPr="00610D87">
        <w:rPr>
          <w:rFonts w:ascii="Times New Roman" w:hAnsi="Times New Roman" w:cs="Times New Roman"/>
          <w:color w:val="auto"/>
          <w:sz w:val="24"/>
          <w:szCs w:val="24"/>
        </w:rPr>
        <w:t xml:space="preserve">can </w:t>
      </w:r>
      <w:r w:rsidR="00D4734E" w:rsidRPr="00610D87">
        <w:rPr>
          <w:rFonts w:ascii="Times New Roman" w:hAnsi="Times New Roman" w:cs="Times New Roman"/>
          <w:color w:val="auto"/>
          <w:sz w:val="24"/>
          <w:szCs w:val="24"/>
        </w:rPr>
        <w:t>damage</w:t>
      </w:r>
      <w:r w:rsidRPr="00610D87">
        <w:rPr>
          <w:rFonts w:ascii="Times New Roman" w:hAnsi="Times New Roman" w:cs="Times New Roman"/>
          <w:color w:val="auto"/>
          <w:sz w:val="24"/>
          <w:szCs w:val="24"/>
        </w:rPr>
        <w:t xml:space="preserve"> perceptions of organisational autonomy in terms of the ability to</w:t>
      </w:r>
      <w:r w:rsidR="00A816D2" w:rsidRPr="00610D87">
        <w:rPr>
          <w:rFonts w:ascii="Times New Roman" w:hAnsi="Times New Roman" w:cs="Times New Roman"/>
          <w:color w:val="auto"/>
          <w:sz w:val="24"/>
          <w:szCs w:val="24"/>
        </w:rPr>
        <w:t>:</w:t>
      </w:r>
      <w:r w:rsidRPr="00610D87">
        <w:rPr>
          <w:rFonts w:ascii="Times New Roman" w:hAnsi="Times New Roman" w:cs="Times New Roman"/>
          <w:color w:val="auto"/>
          <w:sz w:val="24"/>
          <w:szCs w:val="24"/>
        </w:rPr>
        <w:t xml:space="preserve"> take strategic decisions, set the results to be achieved and the groups to be worked with (Verschuere and De Corte, 2012). However, organisations can see this ‘mission drift’ as an inevitable consequence of accepting government contract work but may also undertake ‘coping strategies’ in order that the funder becomes dependent on the organisation for innovation (Bennett and Savani, 2011). Maintaining a mixed resource base </w:t>
      </w:r>
      <w:r w:rsidR="0081113C" w:rsidRPr="00610D87">
        <w:rPr>
          <w:rFonts w:ascii="Times New Roman" w:hAnsi="Times New Roman" w:cs="Times New Roman"/>
          <w:color w:val="auto"/>
          <w:sz w:val="24"/>
          <w:szCs w:val="24"/>
        </w:rPr>
        <w:t>may be</w:t>
      </w:r>
      <w:r w:rsidRPr="00610D87">
        <w:rPr>
          <w:rFonts w:ascii="Times New Roman" w:hAnsi="Times New Roman" w:cs="Times New Roman"/>
          <w:color w:val="auto"/>
          <w:sz w:val="24"/>
          <w:szCs w:val="24"/>
        </w:rPr>
        <w:t xml:space="preserve"> a key strategy used </w:t>
      </w:r>
      <w:r w:rsidR="00A816D2" w:rsidRPr="00610D87">
        <w:rPr>
          <w:rFonts w:ascii="Times New Roman" w:hAnsi="Times New Roman" w:cs="Times New Roman"/>
          <w:color w:val="auto"/>
          <w:sz w:val="24"/>
          <w:szCs w:val="24"/>
        </w:rPr>
        <w:t xml:space="preserve">to </w:t>
      </w:r>
      <w:r w:rsidRPr="00610D87">
        <w:rPr>
          <w:rFonts w:ascii="Times New Roman" w:hAnsi="Times New Roman" w:cs="Times New Roman"/>
          <w:color w:val="auto"/>
          <w:sz w:val="24"/>
          <w:szCs w:val="24"/>
        </w:rPr>
        <w:t>shield clients from the negative impacts of funding requirements and allows for flexibility in service delivery (Nevile, 2009). Others also find that there is no significant relationship between contract</w:t>
      </w:r>
      <w:r w:rsidR="00D4734E" w:rsidRPr="00610D87">
        <w:rPr>
          <w:rFonts w:ascii="Times New Roman" w:hAnsi="Times New Roman" w:cs="Times New Roman"/>
          <w:color w:val="auto"/>
          <w:sz w:val="24"/>
          <w:szCs w:val="24"/>
        </w:rPr>
        <w:t xml:space="preserve"> income</w:t>
      </w:r>
      <w:r w:rsidRPr="00610D87">
        <w:rPr>
          <w:rFonts w:ascii="Times New Roman" w:hAnsi="Times New Roman" w:cs="Times New Roman"/>
          <w:color w:val="auto"/>
          <w:sz w:val="24"/>
          <w:szCs w:val="24"/>
        </w:rPr>
        <w:t xml:space="preserve"> and success in achieving core objectives</w:t>
      </w:r>
      <w:r w:rsidR="00D4734E" w:rsidRPr="00610D87">
        <w:rPr>
          <w:rFonts w:ascii="Times New Roman" w:hAnsi="Times New Roman" w:cs="Times New Roman"/>
          <w:color w:val="auto"/>
          <w:sz w:val="24"/>
          <w:szCs w:val="24"/>
        </w:rPr>
        <w:t xml:space="preserve"> as a</w:t>
      </w:r>
      <w:r w:rsidRPr="00610D87">
        <w:rPr>
          <w:rFonts w:ascii="Times New Roman" w:hAnsi="Times New Roman" w:cs="Times New Roman"/>
          <w:color w:val="auto"/>
          <w:sz w:val="24"/>
          <w:szCs w:val="24"/>
        </w:rPr>
        <w:t xml:space="preserve">ny negative consequences </w:t>
      </w:r>
      <w:r w:rsidR="00D4734E" w:rsidRPr="00610D87">
        <w:rPr>
          <w:rFonts w:ascii="Times New Roman" w:hAnsi="Times New Roman" w:cs="Times New Roman"/>
          <w:color w:val="auto"/>
          <w:sz w:val="24"/>
          <w:szCs w:val="24"/>
        </w:rPr>
        <w:t>are</w:t>
      </w:r>
      <w:r w:rsidRPr="00610D87">
        <w:rPr>
          <w:rFonts w:ascii="Times New Roman" w:hAnsi="Times New Roman" w:cs="Times New Roman"/>
          <w:color w:val="auto"/>
          <w:sz w:val="24"/>
          <w:szCs w:val="24"/>
        </w:rPr>
        <w:t xml:space="preserve"> balanced by the additional resources made available (Thompson and Williams, 2012). </w:t>
      </w:r>
    </w:p>
    <w:p w14:paraId="1E95C87E" w14:textId="77777777" w:rsidR="00FC38CB" w:rsidRPr="00610D87" w:rsidRDefault="00FC38CB" w:rsidP="00D52903">
      <w:pPr>
        <w:pStyle w:val="Body"/>
        <w:spacing w:line="480" w:lineRule="auto"/>
        <w:jc w:val="both"/>
        <w:rPr>
          <w:rFonts w:ascii="Times New Roman" w:hAnsi="Times New Roman" w:cs="Times New Roman"/>
          <w:color w:val="auto"/>
          <w:sz w:val="24"/>
          <w:szCs w:val="24"/>
        </w:rPr>
      </w:pPr>
    </w:p>
    <w:p w14:paraId="5BB885F8" w14:textId="083619EB" w:rsidR="00255E47" w:rsidRPr="0053349D" w:rsidRDefault="004A1EEE" w:rsidP="00D52903">
      <w:pPr>
        <w:pStyle w:val="Body"/>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w:t>
      </w:r>
      <w:r w:rsidR="001E54C0" w:rsidRPr="0053349D">
        <w:rPr>
          <w:rFonts w:ascii="Times New Roman" w:hAnsi="Times New Roman" w:cs="Times New Roman"/>
          <w:color w:val="auto"/>
          <w:sz w:val="24"/>
          <w:szCs w:val="24"/>
        </w:rPr>
        <w:t>ontemporary public service reform has seen a</w:t>
      </w:r>
      <w:r w:rsidR="009E0BF1" w:rsidRPr="0053349D">
        <w:rPr>
          <w:rFonts w:ascii="Times New Roman" w:hAnsi="Times New Roman" w:cs="Times New Roman"/>
          <w:color w:val="auto"/>
          <w:sz w:val="24"/>
          <w:szCs w:val="24"/>
        </w:rPr>
        <w:t>n increasing marketization of welfare provision,</w:t>
      </w:r>
      <w:r w:rsidR="001E54C0" w:rsidRPr="0053349D">
        <w:rPr>
          <w:rFonts w:ascii="Times New Roman" w:hAnsi="Times New Roman" w:cs="Times New Roman"/>
          <w:color w:val="auto"/>
          <w:sz w:val="24"/>
          <w:szCs w:val="24"/>
        </w:rPr>
        <w:t xml:space="preserve"> widespread </w:t>
      </w:r>
      <w:r w:rsidR="00CF34EC" w:rsidRPr="0053349D">
        <w:rPr>
          <w:rFonts w:ascii="Times New Roman" w:hAnsi="Times New Roman" w:cs="Times New Roman"/>
          <w:color w:val="auto"/>
          <w:sz w:val="24"/>
          <w:szCs w:val="24"/>
        </w:rPr>
        <w:t xml:space="preserve">use of private sector </w:t>
      </w:r>
      <w:r w:rsidR="009E0BF1" w:rsidRPr="0053349D">
        <w:rPr>
          <w:rFonts w:ascii="Times New Roman" w:hAnsi="Times New Roman" w:cs="Times New Roman"/>
          <w:color w:val="auto"/>
          <w:sz w:val="24"/>
          <w:szCs w:val="24"/>
        </w:rPr>
        <w:t xml:space="preserve">service </w:t>
      </w:r>
      <w:r w:rsidR="00CF34EC" w:rsidRPr="0053349D">
        <w:rPr>
          <w:rFonts w:ascii="Times New Roman" w:hAnsi="Times New Roman" w:cs="Times New Roman"/>
          <w:color w:val="auto"/>
          <w:sz w:val="24"/>
          <w:szCs w:val="24"/>
        </w:rPr>
        <w:t>deliver</w:t>
      </w:r>
      <w:r w:rsidR="009E0BF1" w:rsidRPr="0053349D">
        <w:rPr>
          <w:rFonts w:ascii="Times New Roman" w:hAnsi="Times New Roman" w:cs="Times New Roman"/>
          <w:color w:val="auto"/>
          <w:sz w:val="24"/>
          <w:szCs w:val="24"/>
        </w:rPr>
        <w:t>y,</w:t>
      </w:r>
      <w:r w:rsidR="00CF34EC" w:rsidRPr="0053349D">
        <w:rPr>
          <w:rFonts w:ascii="Times New Roman" w:hAnsi="Times New Roman" w:cs="Times New Roman"/>
          <w:color w:val="auto"/>
          <w:sz w:val="24"/>
          <w:szCs w:val="24"/>
        </w:rPr>
        <w:t xml:space="preserve"> </w:t>
      </w:r>
      <w:r w:rsidR="001E54C0" w:rsidRPr="0053349D">
        <w:rPr>
          <w:rFonts w:ascii="Times New Roman" w:hAnsi="Times New Roman" w:cs="Times New Roman"/>
          <w:color w:val="auto"/>
          <w:sz w:val="24"/>
          <w:szCs w:val="24"/>
        </w:rPr>
        <w:t>the scaling-up of contracts and payment</w:t>
      </w:r>
      <w:r w:rsidR="009E0BF1" w:rsidRPr="0053349D">
        <w:rPr>
          <w:rFonts w:ascii="Times New Roman" w:hAnsi="Times New Roman" w:cs="Times New Roman"/>
          <w:color w:val="auto"/>
          <w:sz w:val="24"/>
          <w:szCs w:val="24"/>
        </w:rPr>
        <w:t>-</w:t>
      </w:r>
      <w:r w:rsidR="001E54C0" w:rsidRPr="0053349D">
        <w:rPr>
          <w:rFonts w:ascii="Times New Roman" w:hAnsi="Times New Roman" w:cs="Times New Roman"/>
          <w:color w:val="auto"/>
          <w:sz w:val="24"/>
          <w:szCs w:val="24"/>
        </w:rPr>
        <w:t>by</w:t>
      </w:r>
      <w:r w:rsidR="009E0BF1" w:rsidRPr="0053349D">
        <w:rPr>
          <w:rFonts w:ascii="Times New Roman" w:hAnsi="Times New Roman" w:cs="Times New Roman"/>
          <w:color w:val="auto"/>
          <w:sz w:val="24"/>
          <w:szCs w:val="24"/>
        </w:rPr>
        <w:t>-</w:t>
      </w:r>
      <w:r w:rsidR="001E54C0" w:rsidRPr="0053349D">
        <w:rPr>
          <w:rFonts w:ascii="Times New Roman" w:hAnsi="Times New Roman" w:cs="Times New Roman"/>
          <w:color w:val="auto"/>
          <w:sz w:val="24"/>
          <w:szCs w:val="24"/>
        </w:rPr>
        <w:t xml:space="preserve">results </w:t>
      </w:r>
      <w:r w:rsidR="00F85A4F" w:rsidRPr="0053349D">
        <w:rPr>
          <w:rFonts w:ascii="Times New Roman" w:hAnsi="Times New Roman" w:cs="Times New Roman"/>
          <w:color w:val="auto"/>
          <w:sz w:val="24"/>
          <w:szCs w:val="24"/>
        </w:rPr>
        <w:t xml:space="preserve">(PbR) </w:t>
      </w:r>
      <w:r w:rsidR="001E54C0" w:rsidRPr="0053349D">
        <w:rPr>
          <w:rFonts w:ascii="Times New Roman" w:hAnsi="Times New Roman" w:cs="Times New Roman"/>
          <w:color w:val="auto"/>
          <w:sz w:val="24"/>
          <w:szCs w:val="24"/>
        </w:rPr>
        <w:t>(</w:t>
      </w:r>
      <w:r w:rsidR="009E0BF1" w:rsidRPr="0053349D">
        <w:rPr>
          <w:rFonts w:ascii="Times New Roman" w:hAnsi="Times New Roman" w:cs="Times New Roman"/>
          <w:color w:val="auto"/>
          <w:sz w:val="24"/>
          <w:szCs w:val="24"/>
        </w:rPr>
        <w:t xml:space="preserve">Milbourne and Cushman, 2015; </w:t>
      </w:r>
      <w:r w:rsidR="001E54C0" w:rsidRPr="0053349D">
        <w:rPr>
          <w:rFonts w:ascii="Times New Roman" w:hAnsi="Times New Roman" w:cs="Times New Roman"/>
          <w:color w:val="auto"/>
          <w:sz w:val="24"/>
          <w:szCs w:val="24"/>
        </w:rPr>
        <w:t>Civil Exchange, 2016). Many of these trends can be observed in the UK government</w:t>
      </w:r>
      <w:r w:rsidR="00141E6D" w:rsidRPr="0053349D">
        <w:rPr>
          <w:rFonts w:ascii="Times New Roman" w:hAnsi="Times New Roman" w:cs="Times New Roman"/>
          <w:color w:val="auto"/>
          <w:sz w:val="24"/>
          <w:szCs w:val="24"/>
        </w:rPr>
        <w:t xml:space="preserve"> Work Programme,</w:t>
      </w:r>
      <w:r w:rsidR="001E54C0" w:rsidRPr="0053349D">
        <w:rPr>
          <w:rFonts w:ascii="Times New Roman" w:hAnsi="Times New Roman" w:cs="Times New Roman"/>
          <w:color w:val="auto"/>
          <w:sz w:val="24"/>
          <w:szCs w:val="24"/>
        </w:rPr>
        <w:t xml:space="preserve"> a largely mandatory programme which provides support to the long-term unemployed</w:t>
      </w:r>
      <w:r w:rsidR="00570128" w:rsidRPr="0053349D">
        <w:rPr>
          <w:rFonts w:ascii="Times New Roman" w:hAnsi="Times New Roman" w:cs="Times New Roman"/>
          <w:color w:val="auto"/>
          <w:sz w:val="24"/>
          <w:szCs w:val="24"/>
        </w:rPr>
        <w:t>. It uses</w:t>
      </w:r>
      <w:r w:rsidR="001E54C0" w:rsidRPr="0053349D">
        <w:rPr>
          <w:rFonts w:ascii="Times New Roman" w:hAnsi="Times New Roman" w:cs="Times New Roman"/>
          <w:color w:val="auto"/>
          <w:sz w:val="24"/>
          <w:szCs w:val="24"/>
        </w:rPr>
        <w:t xml:space="preserve"> a prime-provider model whereby the Department for Work and Pensions enters into contracts with a small number of prime contractors who in turn commission and manage a supply chain of subcontract</w:t>
      </w:r>
      <w:r w:rsidR="00570128" w:rsidRPr="0053349D">
        <w:rPr>
          <w:rFonts w:ascii="Times New Roman" w:hAnsi="Times New Roman" w:cs="Times New Roman"/>
          <w:color w:val="auto"/>
          <w:sz w:val="24"/>
          <w:szCs w:val="24"/>
        </w:rPr>
        <w:t>ors</w:t>
      </w:r>
      <w:r w:rsidR="001E54C0" w:rsidRPr="0053349D">
        <w:rPr>
          <w:rFonts w:ascii="Times New Roman" w:hAnsi="Times New Roman" w:cs="Times New Roman"/>
          <w:color w:val="auto"/>
          <w:sz w:val="24"/>
          <w:szCs w:val="24"/>
        </w:rPr>
        <w:t xml:space="preserve"> (Department for Work and Pensions, 2012; Lane et al., 2013). </w:t>
      </w:r>
      <w:r w:rsidR="00141E6D" w:rsidRPr="0053349D">
        <w:rPr>
          <w:rFonts w:ascii="Times New Roman" w:hAnsi="Times New Roman" w:cs="Times New Roman"/>
          <w:color w:val="auto"/>
          <w:sz w:val="24"/>
          <w:szCs w:val="24"/>
        </w:rPr>
        <w:t xml:space="preserve">Criteria for tendering for contracts </w:t>
      </w:r>
      <w:r w:rsidR="001E54C0" w:rsidRPr="0053349D">
        <w:rPr>
          <w:rFonts w:ascii="Times New Roman" w:hAnsi="Times New Roman" w:cs="Times New Roman"/>
          <w:color w:val="auto"/>
          <w:sz w:val="24"/>
          <w:szCs w:val="24"/>
        </w:rPr>
        <w:t>meant that many small and medium sized TSOs were ineligible to be prime providers as they had</w:t>
      </w:r>
      <w:r w:rsidR="00672251" w:rsidRPr="0053349D">
        <w:rPr>
          <w:rFonts w:ascii="Times New Roman" w:hAnsi="Times New Roman" w:cs="Times New Roman"/>
          <w:color w:val="auto"/>
          <w:sz w:val="24"/>
          <w:szCs w:val="24"/>
        </w:rPr>
        <w:t xml:space="preserve"> to</w:t>
      </w:r>
      <w:r w:rsidR="001E54C0" w:rsidRPr="0053349D">
        <w:rPr>
          <w:rFonts w:ascii="Times New Roman" w:hAnsi="Times New Roman" w:cs="Times New Roman"/>
          <w:color w:val="auto"/>
          <w:sz w:val="24"/>
          <w:szCs w:val="24"/>
        </w:rPr>
        <w:t xml:space="preserve"> prove a track record of delivering large and complex contracts</w:t>
      </w:r>
      <w:r w:rsidR="00BA5513" w:rsidRPr="0053349D">
        <w:rPr>
          <w:rFonts w:ascii="Times New Roman" w:hAnsi="Times New Roman" w:cs="Times New Roman"/>
          <w:color w:val="auto"/>
          <w:sz w:val="24"/>
          <w:szCs w:val="24"/>
        </w:rPr>
        <w:t>, and have</w:t>
      </w:r>
      <w:r w:rsidR="001E54C0" w:rsidRPr="0053349D">
        <w:rPr>
          <w:rFonts w:ascii="Times New Roman" w:hAnsi="Times New Roman" w:cs="Times New Roman"/>
          <w:color w:val="auto"/>
          <w:sz w:val="24"/>
          <w:szCs w:val="24"/>
        </w:rPr>
        <w:t xml:space="preserve"> a minimum </w:t>
      </w:r>
      <w:r w:rsidR="00354C74" w:rsidRPr="0053349D">
        <w:rPr>
          <w:rFonts w:ascii="Times New Roman" w:hAnsi="Times New Roman" w:cs="Times New Roman"/>
          <w:color w:val="auto"/>
          <w:sz w:val="24"/>
          <w:szCs w:val="24"/>
        </w:rPr>
        <w:t xml:space="preserve">annual turnover of £20 million </w:t>
      </w:r>
      <w:r w:rsidR="001E54C0" w:rsidRPr="0053349D">
        <w:rPr>
          <w:rFonts w:ascii="Times New Roman" w:hAnsi="Times New Roman" w:cs="Times New Roman"/>
          <w:color w:val="auto"/>
          <w:sz w:val="24"/>
          <w:szCs w:val="24"/>
        </w:rPr>
        <w:t xml:space="preserve">(Fuertes et al., 2014). </w:t>
      </w:r>
      <w:r w:rsidR="00F85A4F" w:rsidRPr="0053349D">
        <w:rPr>
          <w:rFonts w:ascii="Times New Roman" w:hAnsi="Times New Roman" w:cs="Times New Roman"/>
          <w:color w:val="auto"/>
          <w:sz w:val="24"/>
          <w:szCs w:val="24"/>
        </w:rPr>
        <w:t>It can</w:t>
      </w:r>
      <w:r w:rsidR="001E54C0" w:rsidRPr="0053349D">
        <w:rPr>
          <w:rFonts w:ascii="Times New Roman" w:hAnsi="Times New Roman" w:cs="Times New Roman"/>
          <w:color w:val="auto"/>
          <w:sz w:val="24"/>
          <w:szCs w:val="24"/>
        </w:rPr>
        <w:t xml:space="preserve"> </w:t>
      </w:r>
      <w:r w:rsidR="00C57965">
        <w:rPr>
          <w:rFonts w:ascii="Times New Roman" w:hAnsi="Times New Roman" w:cs="Times New Roman"/>
          <w:color w:val="auto"/>
          <w:sz w:val="24"/>
          <w:szCs w:val="24"/>
        </w:rPr>
        <w:t xml:space="preserve">be </w:t>
      </w:r>
      <w:r w:rsidR="001E54C0" w:rsidRPr="0053349D">
        <w:rPr>
          <w:rFonts w:ascii="Times New Roman" w:hAnsi="Times New Roman" w:cs="Times New Roman"/>
          <w:color w:val="auto"/>
          <w:sz w:val="24"/>
          <w:szCs w:val="24"/>
        </w:rPr>
        <w:t xml:space="preserve">argued that economies of size </w:t>
      </w:r>
      <w:r w:rsidR="00D52903" w:rsidRPr="0053349D">
        <w:rPr>
          <w:rFonts w:ascii="Times New Roman" w:hAnsi="Times New Roman" w:cs="Times New Roman"/>
          <w:color w:val="auto"/>
          <w:sz w:val="24"/>
          <w:szCs w:val="24"/>
        </w:rPr>
        <w:t>are</w:t>
      </w:r>
      <w:r w:rsidR="001E54C0" w:rsidRPr="0053349D">
        <w:rPr>
          <w:rFonts w:ascii="Times New Roman" w:hAnsi="Times New Roman" w:cs="Times New Roman"/>
          <w:color w:val="auto"/>
          <w:sz w:val="24"/>
          <w:szCs w:val="24"/>
        </w:rPr>
        <w:t xml:space="preserve"> conflated with economies of scale, leading to an emphasis on larger scale providers rather than joined-up service provision (Bovaird, 2014).</w:t>
      </w:r>
      <w:r w:rsidR="00354C74" w:rsidRPr="0053349D">
        <w:rPr>
          <w:rFonts w:ascii="Times New Roman" w:hAnsi="Times New Roman" w:cs="Times New Roman"/>
          <w:color w:val="auto"/>
          <w:sz w:val="24"/>
          <w:szCs w:val="24"/>
        </w:rPr>
        <w:t xml:space="preserve"> </w:t>
      </w:r>
      <w:r w:rsidR="00D8459D" w:rsidRPr="0053349D">
        <w:rPr>
          <w:rFonts w:ascii="Times New Roman" w:hAnsi="Times New Roman" w:cs="Times New Roman"/>
          <w:color w:val="auto"/>
          <w:sz w:val="24"/>
          <w:szCs w:val="24"/>
        </w:rPr>
        <w:t>The Work Programme also</w:t>
      </w:r>
      <w:r w:rsidR="006006EA" w:rsidRPr="0053349D">
        <w:rPr>
          <w:rFonts w:ascii="Times New Roman" w:hAnsi="Times New Roman" w:cs="Times New Roman"/>
          <w:color w:val="auto"/>
          <w:sz w:val="24"/>
          <w:szCs w:val="24"/>
        </w:rPr>
        <w:t xml:space="preserve"> uses</w:t>
      </w:r>
      <w:r w:rsidR="00D8459D" w:rsidRPr="0053349D">
        <w:rPr>
          <w:rFonts w:ascii="Times New Roman" w:hAnsi="Times New Roman" w:cs="Times New Roman"/>
          <w:color w:val="auto"/>
          <w:sz w:val="24"/>
          <w:szCs w:val="24"/>
        </w:rPr>
        <w:t xml:space="preserve"> a ‘black box’ approach whereby the means of achieving job outcomes are at the provider’s discretion (D</w:t>
      </w:r>
      <w:r w:rsidR="00225C86" w:rsidRPr="0053349D">
        <w:rPr>
          <w:rFonts w:ascii="Times New Roman" w:hAnsi="Times New Roman" w:cs="Times New Roman"/>
          <w:color w:val="auto"/>
          <w:sz w:val="24"/>
          <w:szCs w:val="24"/>
        </w:rPr>
        <w:t>epartment for Work and Pensions</w:t>
      </w:r>
      <w:r w:rsidR="00D8459D" w:rsidRPr="0053349D">
        <w:rPr>
          <w:rFonts w:ascii="Times New Roman" w:hAnsi="Times New Roman" w:cs="Times New Roman"/>
          <w:color w:val="auto"/>
          <w:sz w:val="24"/>
          <w:szCs w:val="24"/>
        </w:rPr>
        <w:t xml:space="preserve">, 2012; Newton et al., 2012; Lane et al., 2013; Morse, 2014). </w:t>
      </w:r>
      <w:r w:rsidR="00F85A4F" w:rsidRPr="0053349D">
        <w:rPr>
          <w:rFonts w:ascii="Times New Roman" w:hAnsi="Times New Roman" w:cs="Times New Roman"/>
          <w:color w:val="auto"/>
          <w:sz w:val="24"/>
          <w:szCs w:val="24"/>
        </w:rPr>
        <w:t xml:space="preserve">The opportunities and challenges for TSOs presented by the Work Programme are explored in depth </w:t>
      </w:r>
      <w:r w:rsidR="006006EA" w:rsidRPr="0053349D">
        <w:rPr>
          <w:rFonts w:ascii="Times New Roman" w:hAnsi="Times New Roman" w:cs="Times New Roman"/>
          <w:color w:val="auto"/>
          <w:sz w:val="24"/>
          <w:szCs w:val="24"/>
        </w:rPr>
        <w:t>by</w:t>
      </w:r>
      <w:r w:rsidR="00F85A4F" w:rsidRPr="0053349D">
        <w:rPr>
          <w:rFonts w:ascii="Times New Roman" w:hAnsi="Times New Roman" w:cs="Times New Roman"/>
          <w:color w:val="auto"/>
          <w:sz w:val="24"/>
          <w:szCs w:val="24"/>
        </w:rPr>
        <w:t xml:space="preserve"> </w:t>
      </w:r>
      <w:r w:rsidR="00E73CCA" w:rsidRPr="00610D87">
        <w:rPr>
          <w:rFonts w:ascii="Times New Roman" w:hAnsi="Times New Roman" w:cs="Times New Roman"/>
          <w:color w:val="auto"/>
          <w:sz w:val="24"/>
          <w:szCs w:val="24"/>
        </w:rPr>
        <w:t>Egdell et al.,</w:t>
      </w:r>
      <w:r w:rsidR="00F85A4F" w:rsidRPr="00610D87">
        <w:rPr>
          <w:rFonts w:ascii="Times New Roman" w:hAnsi="Times New Roman" w:cs="Times New Roman"/>
          <w:color w:val="auto"/>
          <w:sz w:val="24"/>
          <w:szCs w:val="24"/>
        </w:rPr>
        <w:t xml:space="preserve"> (2016)</w:t>
      </w:r>
      <w:r w:rsidR="00F85A4F" w:rsidRPr="0053349D">
        <w:rPr>
          <w:rFonts w:ascii="Times New Roman" w:hAnsi="Times New Roman" w:cs="Times New Roman"/>
          <w:color w:val="auto"/>
          <w:sz w:val="24"/>
          <w:szCs w:val="24"/>
        </w:rPr>
        <w:t>.</w:t>
      </w:r>
    </w:p>
    <w:p w14:paraId="455A3BA6" w14:textId="77777777" w:rsidR="005902E8" w:rsidRPr="00610D87" w:rsidRDefault="005902E8" w:rsidP="00D52903">
      <w:pPr>
        <w:pStyle w:val="Body"/>
        <w:spacing w:line="480" w:lineRule="auto"/>
        <w:jc w:val="both"/>
        <w:rPr>
          <w:rFonts w:ascii="Times New Roman" w:hAnsi="Times New Roman" w:cs="Times New Roman"/>
          <w:color w:val="auto"/>
          <w:sz w:val="24"/>
          <w:szCs w:val="24"/>
        </w:rPr>
      </w:pPr>
    </w:p>
    <w:p w14:paraId="762AB058" w14:textId="20026DC4" w:rsidR="002239FF" w:rsidRPr="00610D87" w:rsidRDefault="004A1EEE" w:rsidP="009709B4">
      <w:pPr>
        <w:pStyle w:val="Body"/>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w:t>
      </w:r>
      <w:r w:rsidR="00672251" w:rsidRPr="00610D87">
        <w:rPr>
          <w:rFonts w:ascii="Times New Roman" w:hAnsi="Times New Roman" w:cs="Times New Roman"/>
          <w:color w:val="auto"/>
          <w:sz w:val="24"/>
          <w:szCs w:val="24"/>
        </w:rPr>
        <w:t xml:space="preserve">gainst this backdrop this paper explores how TSOs delivering public services in Scotland manage the demands of </w:t>
      </w:r>
      <w:r w:rsidR="00354C74" w:rsidRPr="00610D87">
        <w:rPr>
          <w:rFonts w:ascii="Times New Roman" w:hAnsi="Times New Roman" w:cs="Times New Roman"/>
          <w:color w:val="auto"/>
          <w:sz w:val="24"/>
          <w:szCs w:val="24"/>
        </w:rPr>
        <w:t>a competitive market based funding environment, changing relations with government and the</w:t>
      </w:r>
      <w:r w:rsidR="00672251" w:rsidRPr="00610D87">
        <w:rPr>
          <w:rFonts w:ascii="Times New Roman" w:hAnsi="Times New Roman" w:cs="Times New Roman"/>
          <w:color w:val="auto"/>
          <w:sz w:val="24"/>
          <w:szCs w:val="24"/>
        </w:rPr>
        <w:t xml:space="preserve"> effect</w:t>
      </w:r>
      <w:r w:rsidR="00354C74" w:rsidRPr="00610D87">
        <w:rPr>
          <w:rFonts w:ascii="Times New Roman" w:hAnsi="Times New Roman" w:cs="Times New Roman"/>
          <w:color w:val="auto"/>
          <w:sz w:val="24"/>
          <w:szCs w:val="24"/>
        </w:rPr>
        <w:t>s</w:t>
      </w:r>
      <w:r w:rsidR="00672251" w:rsidRPr="00610D87">
        <w:rPr>
          <w:rFonts w:ascii="Times New Roman" w:hAnsi="Times New Roman" w:cs="Times New Roman"/>
          <w:color w:val="auto"/>
          <w:sz w:val="24"/>
          <w:szCs w:val="24"/>
        </w:rPr>
        <w:t xml:space="preserve"> this has on organisational independence. In doing so it raises questions about the challenges to third sector independence, as well as </w:t>
      </w:r>
      <w:r w:rsidR="00115B4B" w:rsidRPr="00610D87">
        <w:rPr>
          <w:rFonts w:ascii="Times New Roman" w:hAnsi="Times New Roman" w:cs="Times New Roman"/>
          <w:color w:val="auto"/>
          <w:sz w:val="24"/>
          <w:szCs w:val="24"/>
        </w:rPr>
        <w:t>developing</w:t>
      </w:r>
      <w:r w:rsidR="00672251" w:rsidRPr="00610D87">
        <w:rPr>
          <w:rFonts w:ascii="Times New Roman" w:hAnsi="Times New Roman" w:cs="Times New Roman"/>
          <w:color w:val="auto"/>
          <w:sz w:val="24"/>
          <w:szCs w:val="24"/>
        </w:rPr>
        <w:t xml:space="preserve"> narratives </w:t>
      </w:r>
      <w:r w:rsidR="00672251" w:rsidRPr="00610D87">
        <w:rPr>
          <w:rFonts w:ascii="Times New Roman" w:hAnsi="Times New Roman" w:cs="Times New Roman"/>
          <w:sz w:val="24"/>
          <w:szCs w:val="24"/>
        </w:rPr>
        <w:t xml:space="preserve">concerning the sector’s distinctive contribution. </w:t>
      </w:r>
      <w:r w:rsidR="00E8008A" w:rsidRPr="00610D87">
        <w:rPr>
          <w:rFonts w:ascii="Times New Roman" w:hAnsi="Times New Roman" w:cs="Times New Roman"/>
          <w:sz w:val="24"/>
          <w:szCs w:val="24"/>
        </w:rPr>
        <w:t>Consideration</w:t>
      </w:r>
      <w:r w:rsidR="00672251" w:rsidRPr="00610D87">
        <w:rPr>
          <w:rFonts w:ascii="Times New Roman" w:hAnsi="Times New Roman" w:cs="Times New Roman"/>
          <w:sz w:val="24"/>
          <w:szCs w:val="24"/>
        </w:rPr>
        <w:t xml:space="preserve"> needs to be given to the implications of devolution on third sector experiences. To date the </w:t>
      </w:r>
      <w:r w:rsidR="00E25F27" w:rsidRPr="00610D87">
        <w:rPr>
          <w:rFonts w:ascii="Times New Roman" w:hAnsi="Times New Roman" w:cs="Times New Roman"/>
          <w:sz w:val="24"/>
          <w:szCs w:val="24"/>
        </w:rPr>
        <w:t xml:space="preserve">UK </w:t>
      </w:r>
      <w:r w:rsidR="00672251" w:rsidRPr="00610D87">
        <w:rPr>
          <w:rFonts w:ascii="Times New Roman" w:hAnsi="Times New Roman" w:cs="Times New Roman"/>
          <w:sz w:val="24"/>
          <w:szCs w:val="24"/>
        </w:rPr>
        <w:t>literature has tended to be England-centric, not questioning the generalisability of trends to the devolved administrations</w:t>
      </w:r>
      <w:r w:rsidR="00825A01" w:rsidRPr="00610D87">
        <w:rPr>
          <w:rFonts w:ascii="Times New Roman" w:hAnsi="Times New Roman" w:cs="Times New Roman"/>
          <w:sz w:val="24"/>
          <w:szCs w:val="24"/>
        </w:rPr>
        <w:t xml:space="preserve"> </w:t>
      </w:r>
      <w:r w:rsidR="00247BD2">
        <w:rPr>
          <w:rFonts w:ascii="Times New Roman" w:hAnsi="Times New Roman" w:cs="Times New Roman"/>
          <w:sz w:val="24"/>
          <w:szCs w:val="24"/>
        </w:rPr>
        <w:t>or</w:t>
      </w:r>
      <w:r w:rsidR="00E25F27" w:rsidRPr="00610D87">
        <w:rPr>
          <w:rFonts w:ascii="Times New Roman" w:hAnsi="Times New Roman" w:cs="Times New Roman"/>
          <w:sz w:val="24"/>
          <w:szCs w:val="24"/>
        </w:rPr>
        <w:t xml:space="preserve"> accounting</w:t>
      </w:r>
      <w:r w:rsidR="00225C86" w:rsidRPr="00610D87">
        <w:rPr>
          <w:rFonts w:ascii="Times New Roman" w:hAnsi="Times New Roman" w:cs="Times New Roman"/>
          <w:sz w:val="24"/>
          <w:szCs w:val="24"/>
        </w:rPr>
        <w:t xml:space="preserve"> for the </w:t>
      </w:r>
      <w:r w:rsidR="00672251" w:rsidRPr="00610D87">
        <w:rPr>
          <w:rFonts w:ascii="Times New Roman" w:hAnsi="Times New Roman" w:cs="Times New Roman"/>
          <w:sz w:val="24"/>
          <w:szCs w:val="24"/>
        </w:rPr>
        <w:t xml:space="preserve">social policy divergence (Chaney, 2012; Woolvin </w:t>
      </w:r>
      <w:r w:rsidR="00672251" w:rsidRPr="0053349D">
        <w:rPr>
          <w:rFonts w:ascii="Times New Roman" w:hAnsi="Times New Roman" w:cs="Times New Roman"/>
          <w:sz w:val="24"/>
          <w:szCs w:val="24"/>
        </w:rPr>
        <w:t>et al.,</w:t>
      </w:r>
      <w:r w:rsidR="00672251" w:rsidRPr="00610D87">
        <w:rPr>
          <w:rFonts w:ascii="Times New Roman" w:hAnsi="Times New Roman" w:cs="Times New Roman"/>
          <w:sz w:val="24"/>
          <w:szCs w:val="24"/>
        </w:rPr>
        <w:t xml:space="preserve"> 2015). Scotland has long sought to be ‘different’ in social policy terms, following an agenda rooted in principles of social integration, inclusion, fairness and solidarity (Law and Mooney, 2012). </w:t>
      </w:r>
      <w:r w:rsidR="00B82D93" w:rsidRPr="00610D87">
        <w:rPr>
          <w:rFonts w:ascii="Times New Roman" w:hAnsi="Times New Roman" w:cs="Times New Roman"/>
          <w:color w:val="auto"/>
          <w:sz w:val="24"/>
          <w:szCs w:val="24"/>
        </w:rPr>
        <w:t>In England</w:t>
      </w:r>
      <w:r>
        <w:rPr>
          <w:rFonts w:ascii="Times New Roman" w:hAnsi="Times New Roman" w:cs="Times New Roman"/>
          <w:color w:val="auto"/>
          <w:sz w:val="24"/>
          <w:szCs w:val="24"/>
        </w:rPr>
        <w:t>,</w:t>
      </w:r>
      <w:r w:rsidR="00B82D93" w:rsidRPr="00610D87">
        <w:rPr>
          <w:rFonts w:ascii="Times New Roman" w:hAnsi="Times New Roman" w:cs="Times New Roman"/>
          <w:color w:val="auto"/>
          <w:sz w:val="24"/>
          <w:szCs w:val="24"/>
        </w:rPr>
        <w:t xml:space="preserve"> the Coalition Government’s (201</w:t>
      </w:r>
      <w:r w:rsidR="00E25F27" w:rsidRPr="00610D87">
        <w:rPr>
          <w:rFonts w:ascii="Times New Roman" w:hAnsi="Times New Roman" w:cs="Times New Roman"/>
          <w:color w:val="auto"/>
          <w:sz w:val="24"/>
          <w:szCs w:val="24"/>
        </w:rPr>
        <w:t>0</w:t>
      </w:r>
      <w:r w:rsidR="00B82D93" w:rsidRPr="00610D87">
        <w:rPr>
          <w:rFonts w:ascii="Times New Roman" w:hAnsi="Times New Roman" w:cs="Times New Roman"/>
          <w:color w:val="auto"/>
          <w:sz w:val="24"/>
          <w:szCs w:val="24"/>
        </w:rPr>
        <w:t xml:space="preserve">-2015) agenda sought to </w:t>
      </w:r>
      <w:r w:rsidR="00E25F27" w:rsidRPr="00610D87">
        <w:rPr>
          <w:rFonts w:ascii="Times New Roman" w:hAnsi="Times New Roman" w:cs="Times New Roman"/>
          <w:color w:val="auto"/>
          <w:sz w:val="24"/>
          <w:szCs w:val="24"/>
        </w:rPr>
        <w:t>give</w:t>
      </w:r>
      <w:r w:rsidR="00B82D93" w:rsidRPr="00610D87">
        <w:rPr>
          <w:rFonts w:ascii="Times New Roman" w:hAnsi="Times New Roman" w:cs="Times New Roman"/>
          <w:color w:val="auto"/>
          <w:sz w:val="24"/>
          <w:szCs w:val="24"/>
        </w:rPr>
        <w:t xml:space="preserve"> a greater role for the voluntary sector through volunteering</w:t>
      </w:r>
      <w:r w:rsidR="00375F0E" w:rsidRPr="00610D87">
        <w:rPr>
          <w:rFonts w:ascii="Times New Roman" w:hAnsi="Times New Roman" w:cs="Times New Roman"/>
          <w:color w:val="auto"/>
          <w:sz w:val="24"/>
          <w:szCs w:val="24"/>
        </w:rPr>
        <w:t>. T</w:t>
      </w:r>
      <w:r w:rsidR="00E25F27" w:rsidRPr="00610D87">
        <w:rPr>
          <w:rFonts w:ascii="Times New Roman" w:hAnsi="Times New Roman" w:cs="Times New Roman"/>
          <w:color w:val="auto"/>
          <w:sz w:val="24"/>
          <w:szCs w:val="24"/>
        </w:rPr>
        <w:t xml:space="preserve">his </w:t>
      </w:r>
      <w:r w:rsidR="00B82D93" w:rsidRPr="00610D87">
        <w:rPr>
          <w:rFonts w:ascii="Times New Roman" w:hAnsi="Times New Roman" w:cs="Times New Roman"/>
          <w:color w:val="auto"/>
          <w:sz w:val="24"/>
          <w:szCs w:val="24"/>
        </w:rPr>
        <w:t xml:space="preserve">continues to define England’s approach (Woolvin </w:t>
      </w:r>
      <w:r w:rsidR="00B82D93" w:rsidRPr="0053349D">
        <w:rPr>
          <w:rFonts w:ascii="Times New Roman" w:hAnsi="Times New Roman" w:cs="Times New Roman"/>
          <w:color w:val="auto"/>
          <w:sz w:val="24"/>
          <w:szCs w:val="24"/>
        </w:rPr>
        <w:t>et al.,</w:t>
      </w:r>
      <w:r w:rsidR="00B82D93" w:rsidRPr="00610D87">
        <w:rPr>
          <w:rFonts w:ascii="Times New Roman" w:hAnsi="Times New Roman" w:cs="Times New Roman"/>
          <w:color w:val="auto"/>
          <w:sz w:val="24"/>
          <w:szCs w:val="24"/>
        </w:rPr>
        <w:t xml:space="preserve"> 2015). Scottish politicians have sought to differentiate their approach</w:t>
      </w:r>
      <w:r>
        <w:rPr>
          <w:rFonts w:ascii="Times New Roman" w:hAnsi="Times New Roman" w:cs="Times New Roman"/>
          <w:color w:val="auto"/>
          <w:sz w:val="24"/>
          <w:szCs w:val="24"/>
        </w:rPr>
        <w:t>,</w:t>
      </w:r>
      <w:r w:rsidR="00B82D93" w:rsidRPr="00610D87">
        <w:rPr>
          <w:rFonts w:ascii="Times New Roman" w:hAnsi="Times New Roman" w:cs="Times New Roman"/>
          <w:color w:val="auto"/>
          <w:sz w:val="24"/>
          <w:szCs w:val="24"/>
        </w:rPr>
        <w:t xml:space="preserve"> claiming that dispersed populations, smaller settlement sizes, less comprehensive service provision and a political legacy of decentralised, community based decision making</w:t>
      </w:r>
      <w:r w:rsidR="00825A01" w:rsidRPr="00610D87">
        <w:rPr>
          <w:rFonts w:ascii="Times New Roman" w:hAnsi="Times New Roman" w:cs="Times New Roman"/>
          <w:color w:val="auto"/>
          <w:sz w:val="24"/>
          <w:szCs w:val="24"/>
        </w:rPr>
        <w:t>,</w:t>
      </w:r>
      <w:r w:rsidR="00B82D93" w:rsidRPr="00610D87">
        <w:rPr>
          <w:rFonts w:ascii="Times New Roman" w:hAnsi="Times New Roman" w:cs="Times New Roman"/>
          <w:color w:val="auto"/>
          <w:sz w:val="24"/>
          <w:szCs w:val="24"/>
        </w:rPr>
        <w:t xml:space="preserve"> create a uniquely Scottish third sector landscape (Woolvin </w:t>
      </w:r>
      <w:r w:rsidR="00B82D93" w:rsidRPr="0053349D">
        <w:rPr>
          <w:rFonts w:ascii="Times New Roman" w:hAnsi="Times New Roman" w:cs="Times New Roman"/>
          <w:color w:val="auto"/>
          <w:sz w:val="24"/>
          <w:szCs w:val="24"/>
        </w:rPr>
        <w:t>et al.,</w:t>
      </w:r>
      <w:r w:rsidR="00B82D93" w:rsidRPr="00610D87">
        <w:rPr>
          <w:rFonts w:ascii="Times New Roman" w:hAnsi="Times New Roman" w:cs="Times New Roman"/>
          <w:color w:val="auto"/>
          <w:sz w:val="24"/>
          <w:szCs w:val="24"/>
        </w:rPr>
        <w:t xml:space="preserve"> 2015). </w:t>
      </w:r>
      <w:r w:rsidR="00225C86" w:rsidRPr="00610D87">
        <w:rPr>
          <w:rFonts w:ascii="Times New Roman" w:hAnsi="Times New Roman" w:cs="Times New Roman"/>
          <w:color w:val="auto"/>
          <w:sz w:val="24"/>
          <w:szCs w:val="24"/>
        </w:rPr>
        <w:t>There</w:t>
      </w:r>
      <w:r w:rsidR="00672251" w:rsidRPr="00610D87">
        <w:rPr>
          <w:rFonts w:ascii="Times New Roman" w:hAnsi="Times New Roman" w:cs="Times New Roman"/>
          <w:color w:val="auto"/>
          <w:sz w:val="24"/>
          <w:szCs w:val="24"/>
        </w:rPr>
        <w:t xml:space="preserve"> are</w:t>
      </w:r>
      <w:r w:rsidR="00E25F27" w:rsidRPr="00610D87">
        <w:rPr>
          <w:rFonts w:ascii="Times New Roman" w:hAnsi="Times New Roman" w:cs="Times New Roman"/>
          <w:color w:val="auto"/>
          <w:sz w:val="24"/>
          <w:szCs w:val="24"/>
        </w:rPr>
        <w:t xml:space="preserve"> also</w:t>
      </w:r>
      <w:r w:rsidR="00672251" w:rsidRPr="00610D87">
        <w:rPr>
          <w:rFonts w:ascii="Times New Roman" w:hAnsi="Times New Roman" w:cs="Times New Roman"/>
          <w:color w:val="auto"/>
          <w:sz w:val="24"/>
          <w:szCs w:val="24"/>
        </w:rPr>
        <w:t xml:space="preserve"> differences between England and Scotland in terms of funding relationships between national, devolved and local government and TSOs. In Scotland the third sector receives most of its support from the local </w:t>
      </w:r>
      <w:r w:rsidR="00225C86" w:rsidRPr="00610D87">
        <w:rPr>
          <w:rFonts w:ascii="Times New Roman" w:hAnsi="Times New Roman" w:cs="Times New Roman"/>
          <w:color w:val="auto"/>
          <w:sz w:val="24"/>
          <w:szCs w:val="24"/>
        </w:rPr>
        <w:t xml:space="preserve">government </w:t>
      </w:r>
      <w:r w:rsidR="00672251" w:rsidRPr="00610D87">
        <w:rPr>
          <w:rFonts w:ascii="Times New Roman" w:hAnsi="Times New Roman" w:cs="Times New Roman"/>
          <w:color w:val="auto"/>
          <w:sz w:val="24"/>
          <w:szCs w:val="24"/>
        </w:rPr>
        <w:t xml:space="preserve">as a result of the localism agenda which </w:t>
      </w:r>
      <w:r w:rsidR="00672251" w:rsidRPr="00610D87">
        <w:rPr>
          <w:rFonts w:ascii="Times New Roman" w:eastAsia="Times New Roman" w:hAnsi="Times New Roman" w:cs="Times New Roman"/>
          <w:sz w:val="24"/>
          <w:szCs w:val="24"/>
        </w:rPr>
        <w:t>devolved control of some budgets to local authorities</w:t>
      </w:r>
      <w:r w:rsidR="00672251" w:rsidRPr="00610D87">
        <w:rPr>
          <w:rFonts w:ascii="Times New Roman" w:hAnsi="Times New Roman" w:cs="Times New Roman"/>
          <w:color w:val="auto"/>
          <w:sz w:val="24"/>
          <w:szCs w:val="24"/>
        </w:rPr>
        <w:t xml:space="preserve"> (Alcock, 2009; </w:t>
      </w:r>
      <w:r w:rsidR="00672251" w:rsidRPr="00610D87">
        <w:rPr>
          <w:rFonts w:ascii="Times New Roman" w:eastAsia="Times New Roman" w:hAnsi="Times New Roman" w:cs="Times New Roman"/>
          <w:sz w:val="24"/>
          <w:szCs w:val="24"/>
        </w:rPr>
        <w:t>Scottish Government, 2014b</w:t>
      </w:r>
      <w:r w:rsidR="00672251" w:rsidRPr="00610D87">
        <w:rPr>
          <w:rFonts w:ascii="Times New Roman" w:hAnsi="Times New Roman" w:cs="Times New Roman"/>
          <w:color w:val="auto"/>
          <w:sz w:val="24"/>
          <w:szCs w:val="24"/>
        </w:rPr>
        <w:t>).</w:t>
      </w:r>
      <w:r w:rsidR="002646CC" w:rsidRPr="00610D87">
        <w:rPr>
          <w:rFonts w:ascii="Times New Roman" w:hAnsi="Times New Roman" w:cs="Times New Roman"/>
          <w:color w:val="auto"/>
          <w:sz w:val="24"/>
          <w:szCs w:val="24"/>
        </w:rPr>
        <w:t xml:space="preserve"> </w:t>
      </w:r>
      <w:r w:rsidR="00E25F27" w:rsidRPr="00610D87">
        <w:rPr>
          <w:rFonts w:ascii="Times New Roman" w:hAnsi="Times New Roman" w:cs="Times New Roman"/>
          <w:sz w:val="24"/>
          <w:szCs w:val="24"/>
        </w:rPr>
        <w:t>But policy differences are nuanced</w:t>
      </w:r>
      <w:r>
        <w:rPr>
          <w:rFonts w:ascii="Times New Roman" w:hAnsi="Times New Roman" w:cs="Times New Roman"/>
          <w:sz w:val="24"/>
          <w:szCs w:val="24"/>
        </w:rPr>
        <w:t>. O</w:t>
      </w:r>
      <w:r w:rsidR="00E25F27" w:rsidRPr="00610D87">
        <w:rPr>
          <w:rFonts w:ascii="Times New Roman" w:hAnsi="Times New Roman" w:cs="Times New Roman"/>
          <w:sz w:val="24"/>
          <w:szCs w:val="24"/>
        </w:rPr>
        <w:t xml:space="preserve">verall policy direction may not be as disparate in the devolved administrations as suggested by the rhetoric; </w:t>
      </w:r>
      <w:r w:rsidR="00E25F27" w:rsidRPr="00610D87">
        <w:rPr>
          <w:rFonts w:ascii="Times New Roman" w:hAnsi="Times New Roman" w:cs="Times New Roman"/>
          <w:color w:val="auto"/>
          <w:sz w:val="24"/>
          <w:szCs w:val="24"/>
        </w:rPr>
        <w:t>although contractualisation and the mixed-economy of service provision is more advanced in England compared to Scotland (</w:t>
      </w:r>
      <w:r w:rsidR="00E25F27" w:rsidRPr="00610D87">
        <w:rPr>
          <w:rFonts w:ascii="Times New Roman" w:hAnsi="Times New Roman" w:cs="Times New Roman"/>
          <w:sz w:val="24"/>
          <w:szCs w:val="24"/>
        </w:rPr>
        <w:t>Watts, 2006;</w:t>
      </w:r>
      <w:r w:rsidR="00E25F27" w:rsidRPr="00610D87">
        <w:rPr>
          <w:rFonts w:ascii="Times New Roman" w:hAnsi="Times New Roman" w:cs="Times New Roman"/>
          <w:color w:val="auto"/>
          <w:sz w:val="24"/>
          <w:szCs w:val="24"/>
        </w:rPr>
        <w:t xml:space="preserve"> Alcock, 2009, 2012; Chaney and Wincott, 2014).</w:t>
      </w:r>
    </w:p>
    <w:p w14:paraId="23C3DA59" w14:textId="77777777" w:rsidR="00600FB7" w:rsidRPr="00610D87" w:rsidRDefault="00600FB7" w:rsidP="009709B4">
      <w:pPr>
        <w:pStyle w:val="Body"/>
        <w:spacing w:line="480" w:lineRule="auto"/>
        <w:jc w:val="both"/>
        <w:rPr>
          <w:rFonts w:ascii="Times New Roman" w:eastAsia="Times New Roman" w:hAnsi="Times New Roman" w:cs="Times New Roman"/>
          <w:color w:val="auto"/>
          <w:sz w:val="24"/>
          <w:szCs w:val="24"/>
        </w:rPr>
      </w:pPr>
    </w:p>
    <w:p w14:paraId="762AB05B" w14:textId="08AB669E" w:rsidR="002239FF" w:rsidRPr="00610D87" w:rsidRDefault="005E26F7" w:rsidP="009709B4">
      <w:pPr>
        <w:pStyle w:val="Body"/>
        <w:spacing w:line="480" w:lineRule="auto"/>
        <w:jc w:val="both"/>
        <w:rPr>
          <w:rFonts w:ascii="Times New Roman" w:eastAsia="Times New Roman" w:hAnsi="Times New Roman" w:cs="Times New Roman"/>
          <w:b/>
          <w:bCs/>
          <w:color w:val="auto"/>
          <w:sz w:val="24"/>
          <w:szCs w:val="24"/>
        </w:rPr>
      </w:pPr>
      <w:r w:rsidRPr="00610D87">
        <w:rPr>
          <w:rFonts w:ascii="Times New Roman" w:hAnsi="Times New Roman" w:cs="Times New Roman"/>
          <w:b/>
          <w:bCs/>
          <w:color w:val="auto"/>
          <w:sz w:val="24"/>
          <w:szCs w:val="24"/>
        </w:rPr>
        <w:t>Methods</w:t>
      </w:r>
    </w:p>
    <w:p w14:paraId="762AB05C" w14:textId="77777777" w:rsidR="002239FF" w:rsidRPr="00610D87" w:rsidRDefault="002239FF" w:rsidP="009709B4">
      <w:pPr>
        <w:pStyle w:val="Body"/>
        <w:spacing w:line="480" w:lineRule="auto"/>
        <w:jc w:val="both"/>
        <w:rPr>
          <w:rFonts w:ascii="Times New Roman" w:eastAsia="Times New Roman" w:hAnsi="Times New Roman" w:cs="Times New Roman"/>
          <w:b/>
          <w:bCs/>
          <w:color w:val="auto"/>
          <w:sz w:val="24"/>
          <w:szCs w:val="24"/>
          <w:u w:val="single"/>
        </w:rPr>
      </w:pPr>
    </w:p>
    <w:p w14:paraId="19C5CDED" w14:textId="621FE749" w:rsidR="00327F8C" w:rsidRPr="00610D87" w:rsidRDefault="005E26F7" w:rsidP="009709B4">
      <w:pPr>
        <w:pStyle w:val="Body"/>
        <w:spacing w:line="480" w:lineRule="auto"/>
        <w:jc w:val="both"/>
        <w:rPr>
          <w:rFonts w:ascii="Times New Roman" w:hAnsi="Times New Roman" w:cs="Times New Roman"/>
          <w:color w:val="auto"/>
          <w:sz w:val="24"/>
          <w:szCs w:val="24"/>
        </w:rPr>
      </w:pPr>
      <w:r w:rsidRPr="00610D87">
        <w:rPr>
          <w:rFonts w:ascii="Times New Roman" w:hAnsi="Times New Roman" w:cs="Times New Roman"/>
          <w:color w:val="auto"/>
          <w:sz w:val="24"/>
          <w:szCs w:val="24"/>
        </w:rPr>
        <w:t>This paper draws on a four-year (</w:t>
      </w:r>
      <w:r w:rsidR="00E826A8" w:rsidRPr="00610D87">
        <w:rPr>
          <w:rFonts w:ascii="Times New Roman" w:hAnsi="Times New Roman" w:cs="Times New Roman"/>
          <w:color w:val="auto"/>
          <w:sz w:val="24"/>
          <w:szCs w:val="24"/>
        </w:rPr>
        <w:t>2009</w:t>
      </w:r>
      <w:r w:rsidR="00255E47" w:rsidRPr="00610D87">
        <w:rPr>
          <w:rFonts w:ascii="Times New Roman" w:hAnsi="Times New Roman" w:cs="Times New Roman"/>
          <w:color w:val="auto"/>
          <w:sz w:val="24"/>
          <w:szCs w:val="24"/>
        </w:rPr>
        <w:t>-</w:t>
      </w:r>
      <w:r w:rsidR="00E826A8" w:rsidRPr="00610D87">
        <w:rPr>
          <w:rFonts w:ascii="Times New Roman" w:hAnsi="Times New Roman" w:cs="Times New Roman"/>
          <w:color w:val="auto"/>
          <w:sz w:val="24"/>
          <w:szCs w:val="24"/>
        </w:rPr>
        <w:t>2013</w:t>
      </w:r>
      <w:r w:rsidRPr="00610D87">
        <w:rPr>
          <w:rFonts w:ascii="Times New Roman" w:hAnsi="Times New Roman" w:cs="Times New Roman"/>
          <w:color w:val="auto"/>
          <w:sz w:val="24"/>
          <w:szCs w:val="24"/>
        </w:rPr>
        <w:t xml:space="preserve">) </w:t>
      </w:r>
      <w:r w:rsidR="00C522FC" w:rsidRPr="00610D87">
        <w:rPr>
          <w:rFonts w:ascii="Times New Roman" w:hAnsi="Times New Roman" w:cs="Times New Roman"/>
          <w:color w:val="auto"/>
          <w:sz w:val="24"/>
          <w:szCs w:val="24"/>
        </w:rPr>
        <w:t>QLR</w:t>
      </w:r>
      <w:r w:rsidRPr="00610D87">
        <w:rPr>
          <w:rFonts w:ascii="Times New Roman" w:hAnsi="Times New Roman" w:cs="Times New Roman"/>
          <w:color w:val="auto"/>
          <w:sz w:val="24"/>
          <w:szCs w:val="24"/>
        </w:rPr>
        <w:t xml:space="preserve"> study of the opportunities and challenges facing</w:t>
      </w:r>
      <w:r w:rsidR="0068757F" w:rsidRPr="00610D87">
        <w:rPr>
          <w:rFonts w:ascii="Times New Roman" w:hAnsi="Times New Roman" w:cs="Times New Roman"/>
          <w:color w:val="auto"/>
          <w:sz w:val="24"/>
          <w:szCs w:val="24"/>
        </w:rPr>
        <w:t xml:space="preserve"> </w:t>
      </w:r>
      <w:r w:rsidR="008A3010" w:rsidRPr="00610D87">
        <w:rPr>
          <w:rFonts w:ascii="Times New Roman" w:hAnsi="Times New Roman" w:cs="Times New Roman"/>
          <w:color w:val="auto"/>
          <w:sz w:val="24"/>
          <w:szCs w:val="24"/>
        </w:rPr>
        <w:t>TSOs</w:t>
      </w:r>
      <w:r w:rsidRPr="00610D87">
        <w:rPr>
          <w:rFonts w:ascii="Times New Roman" w:hAnsi="Times New Roman" w:cs="Times New Roman"/>
          <w:color w:val="auto"/>
          <w:sz w:val="24"/>
          <w:szCs w:val="24"/>
        </w:rPr>
        <w:t xml:space="preserve"> </w:t>
      </w:r>
      <w:r w:rsidR="008A707E" w:rsidRPr="00610D87">
        <w:rPr>
          <w:rFonts w:ascii="Times New Roman" w:hAnsi="Times New Roman" w:cs="Times New Roman"/>
          <w:color w:val="auto"/>
          <w:sz w:val="24"/>
          <w:szCs w:val="24"/>
        </w:rPr>
        <w:t xml:space="preserve">involved </w:t>
      </w:r>
      <w:r w:rsidRPr="00610D87">
        <w:rPr>
          <w:rFonts w:ascii="Times New Roman" w:hAnsi="Times New Roman" w:cs="Times New Roman"/>
          <w:color w:val="auto"/>
          <w:sz w:val="24"/>
          <w:szCs w:val="24"/>
        </w:rPr>
        <w:t>in public service delivery in Scotland</w:t>
      </w:r>
      <w:r w:rsidR="00FD1D89" w:rsidRPr="00610D87">
        <w:rPr>
          <w:rFonts w:ascii="Times New Roman" w:hAnsi="Times New Roman" w:cs="Times New Roman"/>
          <w:color w:val="auto"/>
          <w:sz w:val="24"/>
          <w:szCs w:val="24"/>
        </w:rPr>
        <w:t xml:space="preserve">. </w:t>
      </w:r>
      <w:r w:rsidR="0068757F" w:rsidRPr="00610D87">
        <w:rPr>
          <w:rFonts w:ascii="Times New Roman" w:hAnsi="Times New Roman" w:cs="Times New Roman"/>
          <w:color w:val="auto"/>
          <w:sz w:val="24"/>
          <w:szCs w:val="24"/>
        </w:rPr>
        <w:t xml:space="preserve">The study was undertaken by research teams from </w:t>
      </w:r>
      <w:r w:rsidR="00A22496" w:rsidRPr="00610D87">
        <w:rPr>
          <w:rFonts w:ascii="Times New Roman" w:hAnsi="Times New Roman" w:cs="Times New Roman" w:hint="eastAsia"/>
          <w:color w:val="auto"/>
          <w:sz w:val="24"/>
          <w:szCs w:val="24"/>
        </w:rPr>
        <w:t>Edinburgh Napier University and the University of Edinburgh</w:t>
      </w:r>
      <w:r w:rsidR="00C8772A">
        <w:rPr>
          <w:rFonts w:ascii="Times New Roman" w:hAnsi="Times New Roman" w:cs="Times New Roman"/>
          <w:color w:val="auto"/>
          <w:sz w:val="24"/>
          <w:szCs w:val="24"/>
        </w:rPr>
        <w:t xml:space="preserve"> </w:t>
      </w:r>
      <w:r w:rsidR="0013106B" w:rsidRPr="00610D87">
        <w:rPr>
          <w:rFonts w:ascii="Times New Roman" w:hAnsi="Times New Roman" w:cs="Times New Roman"/>
          <w:color w:val="auto"/>
          <w:sz w:val="24"/>
          <w:szCs w:val="24"/>
        </w:rPr>
        <w:t>(</w:t>
      </w:r>
      <w:r w:rsidR="00A22496" w:rsidRPr="00610D87">
        <w:rPr>
          <w:rFonts w:ascii="Times New Roman" w:hAnsi="Times New Roman" w:cs="Times New Roman" w:hint="eastAsia"/>
          <w:color w:val="auto"/>
          <w:sz w:val="24"/>
          <w:szCs w:val="24"/>
        </w:rPr>
        <w:t>Osborne </w:t>
      </w:r>
      <w:r w:rsidR="00A22496" w:rsidRPr="0053349D">
        <w:rPr>
          <w:rFonts w:ascii="Times New Roman" w:hAnsi="Times New Roman" w:cs="Times New Roman"/>
          <w:iCs/>
          <w:color w:val="auto"/>
          <w:sz w:val="24"/>
          <w:szCs w:val="24"/>
        </w:rPr>
        <w:t>et al.</w:t>
      </w:r>
      <w:r w:rsidR="00A22496" w:rsidRPr="00610D87">
        <w:rPr>
          <w:rFonts w:ascii="Times New Roman" w:hAnsi="Times New Roman" w:cs="Times New Roman" w:hint="eastAsia"/>
          <w:color w:val="auto"/>
          <w:sz w:val="24"/>
          <w:szCs w:val="24"/>
        </w:rPr>
        <w:t>, 2011, 2012a, 2012b</w:t>
      </w:r>
      <w:r w:rsidR="00A22496" w:rsidRPr="00610D87">
        <w:rPr>
          <w:rFonts w:ascii="Times New Roman" w:hAnsi="Times New Roman" w:cs="Times New Roman"/>
          <w:color w:val="auto"/>
          <w:sz w:val="24"/>
          <w:szCs w:val="24"/>
        </w:rPr>
        <w:t xml:space="preserve">; </w:t>
      </w:r>
      <w:r w:rsidR="00E73CCA" w:rsidRPr="00610D87">
        <w:rPr>
          <w:rFonts w:ascii="Times New Roman" w:hAnsi="Times New Roman" w:cs="Times New Roman"/>
          <w:color w:val="auto"/>
          <w:sz w:val="24"/>
          <w:szCs w:val="24"/>
        </w:rPr>
        <w:t xml:space="preserve">Dutton et al., </w:t>
      </w:r>
      <w:r w:rsidR="0013106B" w:rsidRPr="00610D87">
        <w:rPr>
          <w:rFonts w:ascii="Times New Roman" w:hAnsi="Times New Roman" w:cs="Times New Roman"/>
          <w:color w:val="auto"/>
          <w:sz w:val="24"/>
          <w:szCs w:val="24"/>
        </w:rPr>
        <w:t>2013)</w:t>
      </w:r>
      <w:r w:rsidR="00327F8C" w:rsidRPr="00610D87">
        <w:rPr>
          <w:rFonts w:ascii="Times New Roman" w:hAnsi="Times New Roman" w:cs="Times New Roman"/>
          <w:color w:val="auto"/>
          <w:sz w:val="24"/>
          <w:szCs w:val="24"/>
        </w:rPr>
        <w:t>.</w:t>
      </w:r>
    </w:p>
    <w:p w14:paraId="4743B015" w14:textId="77777777" w:rsidR="00594800" w:rsidRPr="00610D87" w:rsidRDefault="00594800" w:rsidP="009709B4">
      <w:pPr>
        <w:pStyle w:val="Body"/>
        <w:spacing w:line="480" w:lineRule="auto"/>
        <w:jc w:val="both"/>
        <w:rPr>
          <w:rFonts w:ascii="Times New Roman" w:hAnsi="Times New Roman" w:cs="Times New Roman"/>
          <w:color w:val="auto"/>
          <w:sz w:val="24"/>
          <w:szCs w:val="24"/>
        </w:rPr>
      </w:pPr>
    </w:p>
    <w:p w14:paraId="3C591E9D" w14:textId="1FFD50F3" w:rsidR="006C20BB" w:rsidRDefault="00FD1D89" w:rsidP="006C20BB">
      <w:pPr>
        <w:pStyle w:val="Body"/>
        <w:spacing w:line="480" w:lineRule="auto"/>
        <w:jc w:val="both"/>
        <w:rPr>
          <w:rFonts w:ascii="Times New Roman" w:hAnsi="Times New Roman" w:cs="Times New Roman"/>
          <w:color w:val="auto"/>
          <w:sz w:val="24"/>
          <w:szCs w:val="24"/>
        </w:rPr>
      </w:pPr>
      <w:r w:rsidRPr="00610D87">
        <w:rPr>
          <w:rFonts w:ascii="Times New Roman" w:hAnsi="Times New Roman" w:cs="Times New Roman"/>
          <w:color w:val="auto"/>
          <w:sz w:val="24"/>
          <w:szCs w:val="24"/>
        </w:rPr>
        <w:t xml:space="preserve">This paper </w:t>
      </w:r>
      <w:r w:rsidR="0068757F" w:rsidRPr="00610D87">
        <w:rPr>
          <w:rFonts w:ascii="Times New Roman" w:hAnsi="Times New Roman" w:cs="Times New Roman"/>
          <w:color w:val="auto"/>
          <w:sz w:val="24"/>
          <w:szCs w:val="24"/>
        </w:rPr>
        <w:t xml:space="preserve">focuses upon the experiences of a subset of </w:t>
      </w:r>
      <w:r w:rsidR="00890DE6" w:rsidRPr="00610D87">
        <w:rPr>
          <w:rFonts w:ascii="Times New Roman" w:hAnsi="Times New Roman" w:cs="Times New Roman"/>
          <w:color w:val="auto"/>
          <w:sz w:val="24"/>
          <w:szCs w:val="24"/>
        </w:rPr>
        <w:t xml:space="preserve">16 </w:t>
      </w:r>
      <w:r w:rsidR="0068757F" w:rsidRPr="00610D87">
        <w:rPr>
          <w:rFonts w:ascii="Times New Roman" w:hAnsi="Times New Roman" w:cs="Times New Roman"/>
          <w:color w:val="auto"/>
          <w:sz w:val="24"/>
          <w:szCs w:val="24"/>
        </w:rPr>
        <w:t xml:space="preserve">TSOs </w:t>
      </w:r>
      <w:r w:rsidR="00C8772A">
        <w:rPr>
          <w:rFonts w:ascii="Times New Roman" w:hAnsi="Times New Roman" w:cs="Times New Roman"/>
          <w:color w:val="auto"/>
          <w:sz w:val="24"/>
          <w:szCs w:val="24"/>
        </w:rPr>
        <w:t xml:space="preserve">from the wider study </w:t>
      </w:r>
      <w:r w:rsidR="008A707E" w:rsidRPr="00610D87">
        <w:rPr>
          <w:rFonts w:ascii="Times New Roman" w:hAnsi="Times New Roman" w:cs="Times New Roman"/>
          <w:color w:val="auto"/>
          <w:sz w:val="24"/>
          <w:szCs w:val="24"/>
        </w:rPr>
        <w:t xml:space="preserve">with whom </w:t>
      </w:r>
      <w:r w:rsidRPr="00610D87">
        <w:rPr>
          <w:rFonts w:ascii="Times New Roman" w:hAnsi="Times New Roman" w:cs="Times New Roman"/>
          <w:color w:val="auto"/>
          <w:sz w:val="24"/>
          <w:szCs w:val="24"/>
        </w:rPr>
        <w:t xml:space="preserve">the </w:t>
      </w:r>
      <w:r w:rsidR="0068757F" w:rsidRPr="00610D87">
        <w:rPr>
          <w:rFonts w:ascii="Times New Roman" w:hAnsi="Times New Roman" w:cs="Times New Roman"/>
          <w:color w:val="auto"/>
          <w:sz w:val="24"/>
          <w:szCs w:val="24"/>
        </w:rPr>
        <w:t xml:space="preserve">research team </w:t>
      </w:r>
      <w:r w:rsidRPr="00610D87">
        <w:rPr>
          <w:rFonts w:ascii="Times New Roman" w:hAnsi="Times New Roman" w:cs="Times New Roman"/>
          <w:color w:val="auto"/>
          <w:sz w:val="24"/>
          <w:szCs w:val="24"/>
        </w:rPr>
        <w:t xml:space="preserve">from </w:t>
      </w:r>
      <w:r w:rsidR="00A22496" w:rsidRPr="00610D87">
        <w:rPr>
          <w:rFonts w:ascii="Times New Roman" w:hAnsi="Times New Roman" w:cs="Times New Roman" w:hint="eastAsia"/>
          <w:color w:val="auto"/>
          <w:sz w:val="24"/>
          <w:szCs w:val="24"/>
        </w:rPr>
        <w:t>Edinburgh Napier University</w:t>
      </w:r>
      <w:r w:rsidR="0068757F" w:rsidRPr="00610D87">
        <w:rPr>
          <w:rFonts w:ascii="Times New Roman" w:hAnsi="Times New Roman" w:cs="Times New Roman"/>
          <w:color w:val="auto"/>
          <w:sz w:val="24"/>
          <w:szCs w:val="24"/>
        </w:rPr>
        <w:t xml:space="preserve"> </w:t>
      </w:r>
      <w:r w:rsidR="00843E09" w:rsidRPr="00610D87">
        <w:rPr>
          <w:rFonts w:ascii="Times New Roman" w:hAnsi="Times New Roman" w:cs="Times New Roman"/>
          <w:color w:val="auto"/>
          <w:sz w:val="24"/>
          <w:szCs w:val="24"/>
        </w:rPr>
        <w:t>undertook data collection</w:t>
      </w:r>
      <w:r w:rsidRPr="00610D87">
        <w:rPr>
          <w:rFonts w:ascii="Times New Roman" w:hAnsi="Times New Roman" w:cs="Times New Roman"/>
          <w:color w:val="auto"/>
          <w:sz w:val="24"/>
          <w:szCs w:val="24"/>
        </w:rPr>
        <w:t xml:space="preserve">. </w:t>
      </w:r>
      <w:r w:rsidR="0068495F" w:rsidRPr="00610D87">
        <w:rPr>
          <w:rFonts w:ascii="Times New Roman" w:hAnsi="Times New Roman" w:cs="Times New Roman"/>
          <w:color w:val="auto"/>
          <w:sz w:val="24"/>
          <w:szCs w:val="24"/>
        </w:rPr>
        <w:t>The</w:t>
      </w:r>
      <w:r w:rsidR="00843E09" w:rsidRPr="00610D87">
        <w:rPr>
          <w:rFonts w:ascii="Times New Roman" w:hAnsi="Times New Roman" w:cs="Times New Roman"/>
          <w:color w:val="auto"/>
          <w:sz w:val="24"/>
          <w:szCs w:val="24"/>
        </w:rPr>
        <w:t>se</w:t>
      </w:r>
      <w:r w:rsidR="0068495F" w:rsidRPr="00610D87">
        <w:rPr>
          <w:rFonts w:ascii="Times New Roman" w:hAnsi="Times New Roman" w:cs="Times New Roman"/>
          <w:color w:val="auto"/>
          <w:sz w:val="24"/>
          <w:szCs w:val="24"/>
        </w:rPr>
        <w:t xml:space="preserve"> TSOs were based in locations across Scotland and included a mix of larger and smaller organisations that operated nationally, regionally and locally</w:t>
      </w:r>
      <w:r w:rsidR="006C20BB">
        <w:rPr>
          <w:rFonts w:ascii="Times New Roman" w:hAnsi="Times New Roman" w:cs="Times New Roman"/>
          <w:color w:val="auto"/>
          <w:sz w:val="24"/>
          <w:szCs w:val="24"/>
        </w:rPr>
        <w:t xml:space="preserve">. The organisations provided services in the broad fields of </w:t>
      </w:r>
      <w:r w:rsidR="0068495F" w:rsidRPr="00610D87">
        <w:rPr>
          <w:rFonts w:ascii="Times New Roman" w:hAnsi="Times New Roman" w:cs="Times New Roman"/>
          <w:color w:val="auto"/>
          <w:sz w:val="24"/>
          <w:szCs w:val="24"/>
        </w:rPr>
        <w:t>health and social care</w:t>
      </w:r>
      <w:r w:rsidR="003F748F" w:rsidRPr="00610D87">
        <w:rPr>
          <w:rFonts w:ascii="Times New Roman" w:hAnsi="Times New Roman" w:cs="Times New Roman"/>
          <w:color w:val="auto"/>
          <w:sz w:val="24"/>
          <w:szCs w:val="24"/>
        </w:rPr>
        <w:t xml:space="preserve"> (N=</w:t>
      </w:r>
      <w:r w:rsidR="00327F8C" w:rsidRPr="00610D87">
        <w:rPr>
          <w:rFonts w:ascii="Times New Roman" w:hAnsi="Times New Roman" w:cs="Times New Roman"/>
          <w:color w:val="auto"/>
          <w:sz w:val="24"/>
          <w:szCs w:val="24"/>
        </w:rPr>
        <w:t xml:space="preserve"> 6</w:t>
      </w:r>
      <w:r w:rsidR="003F748F" w:rsidRPr="00610D87">
        <w:rPr>
          <w:rFonts w:ascii="Times New Roman" w:hAnsi="Times New Roman" w:cs="Times New Roman"/>
          <w:color w:val="auto"/>
          <w:sz w:val="24"/>
          <w:szCs w:val="24"/>
        </w:rPr>
        <w:t>)</w:t>
      </w:r>
      <w:r w:rsidR="007A1A4A" w:rsidRPr="00610D87">
        <w:rPr>
          <w:rFonts w:ascii="Times New Roman" w:hAnsi="Times New Roman" w:cs="Times New Roman"/>
          <w:color w:val="auto"/>
          <w:sz w:val="24"/>
          <w:szCs w:val="24"/>
        </w:rPr>
        <w:t xml:space="preserve"> and</w:t>
      </w:r>
      <w:r w:rsidR="0068495F" w:rsidRPr="00610D87">
        <w:rPr>
          <w:rFonts w:ascii="Times New Roman" w:hAnsi="Times New Roman" w:cs="Times New Roman"/>
          <w:color w:val="auto"/>
          <w:sz w:val="24"/>
          <w:szCs w:val="24"/>
        </w:rPr>
        <w:t xml:space="preserve"> employability</w:t>
      </w:r>
      <w:r w:rsidR="00065394" w:rsidRPr="00610D87">
        <w:rPr>
          <w:rFonts w:ascii="Times New Roman" w:hAnsi="Times New Roman" w:cs="Times New Roman"/>
          <w:color w:val="auto"/>
          <w:sz w:val="24"/>
          <w:szCs w:val="24"/>
        </w:rPr>
        <w:t xml:space="preserve"> and learning</w:t>
      </w:r>
      <w:r w:rsidR="003F748F" w:rsidRPr="00610D87">
        <w:rPr>
          <w:rFonts w:ascii="Times New Roman" w:hAnsi="Times New Roman" w:cs="Times New Roman"/>
          <w:color w:val="auto"/>
          <w:sz w:val="24"/>
          <w:szCs w:val="24"/>
        </w:rPr>
        <w:t xml:space="preserve"> (N=</w:t>
      </w:r>
      <w:r w:rsidR="001121DA" w:rsidRPr="00610D87">
        <w:rPr>
          <w:rFonts w:ascii="Times New Roman" w:hAnsi="Times New Roman" w:cs="Times New Roman"/>
          <w:color w:val="auto"/>
          <w:sz w:val="24"/>
          <w:szCs w:val="24"/>
        </w:rPr>
        <w:t xml:space="preserve"> </w:t>
      </w:r>
      <w:r w:rsidR="00065394" w:rsidRPr="00610D87">
        <w:rPr>
          <w:rFonts w:ascii="Times New Roman" w:hAnsi="Times New Roman" w:cs="Times New Roman"/>
          <w:color w:val="auto"/>
          <w:sz w:val="24"/>
          <w:szCs w:val="24"/>
        </w:rPr>
        <w:t>10</w:t>
      </w:r>
      <w:r w:rsidR="00706E72" w:rsidRPr="00610D87">
        <w:rPr>
          <w:rFonts w:ascii="Times New Roman" w:hAnsi="Times New Roman" w:cs="Times New Roman"/>
          <w:color w:val="auto"/>
          <w:sz w:val="24"/>
          <w:szCs w:val="24"/>
        </w:rPr>
        <w:t>)</w:t>
      </w:r>
      <w:r w:rsidR="001121DA" w:rsidRPr="00610D87">
        <w:rPr>
          <w:rFonts w:ascii="Times New Roman" w:hAnsi="Times New Roman" w:cs="Times New Roman"/>
          <w:color w:val="auto"/>
          <w:sz w:val="24"/>
          <w:szCs w:val="24"/>
        </w:rPr>
        <w:t xml:space="preserve"> – although there </w:t>
      </w:r>
      <w:r w:rsidR="00255E47" w:rsidRPr="00610D87">
        <w:rPr>
          <w:rFonts w:ascii="Times New Roman" w:hAnsi="Times New Roman" w:cs="Times New Roman"/>
          <w:color w:val="auto"/>
          <w:sz w:val="24"/>
          <w:szCs w:val="24"/>
        </w:rPr>
        <w:t>was</w:t>
      </w:r>
      <w:r w:rsidR="001121DA" w:rsidRPr="00610D87">
        <w:rPr>
          <w:rFonts w:ascii="Times New Roman" w:hAnsi="Times New Roman" w:cs="Times New Roman"/>
          <w:color w:val="auto"/>
          <w:sz w:val="24"/>
          <w:szCs w:val="24"/>
        </w:rPr>
        <w:t xml:space="preserve"> overlap in terms of the services provided</w:t>
      </w:r>
      <w:r w:rsidR="0068495F" w:rsidRPr="00610D87">
        <w:rPr>
          <w:rFonts w:ascii="Times New Roman" w:hAnsi="Times New Roman" w:cs="Times New Roman"/>
          <w:color w:val="auto"/>
          <w:sz w:val="24"/>
          <w:szCs w:val="24"/>
        </w:rPr>
        <w:t>.</w:t>
      </w:r>
      <w:r w:rsidR="006C20BB">
        <w:rPr>
          <w:rFonts w:ascii="Times New Roman" w:hAnsi="Times New Roman" w:cs="Times New Roman"/>
          <w:color w:val="auto"/>
          <w:sz w:val="24"/>
          <w:szCs w:val="24"/>
        </w:rPr>
        <w:t xml:space="preserve"> </w:t>
      </w:r>
      <w:r w:rsidR="00652AF5">
        <w:rPr>
          <w:rFonts w:ascii="Times New Roman" w:hAnsi="Times New Roman" w:cs="Times New Roman"/>
          <w:color w:val="auto"/>
          <w:sz w:val="24"/>
          <w:szCs w:val="24"/>
        </w:rPr>
        <w:t xml:space="preserve">The TSOs worked with a range of </w:t>
      </w:r>
      <w:r w:rsidR="00C8772A">
        <w:rPr>
          <w:rFonts w:ascii="Times New Roman" w:hAnsi="Times New Roman" w:cs="Times New Roman"/>
          <w:color w:val="auto"/>
          <w:sz w:val="24"/>
          <w:szCs w:val="24"/>
        </w:rPr>
        <w:t>clients</w:t>
      </w:r>
      <w:r w:rsidR="00652AF5">
        <w:rPr>
          <w:rFonts w:ascii="Times New Roman" w:hAnsi="Times New Roman" w:cs="Times New Roman"/>
          <w:color w:val="auto"/>
          <w:sz w:val="24"/>
          <w:szCs w:val="24"/>
        </w:rPr>
        <w:t xml:space="preserve"> including</w:t>
      </w:r>
      <w:r w:rsidR="006C20BB">
        <w:rPr>
          <w:rFonts w:ascii="Times New Roman" w:hAnsi="Times New Roman" w:cs="Times New Roman"/>
          <w:color w:val="auto"/>
          <w:sz w:val="24"/>
          <w:szCs w:val="24"/>
        </w:rPr>
        <w:t xml:space="preserve"> disabled people</w:t>
      </w:r>
      <w:r w:rsidR="00652AF5">
        <w:rPr>
          <w:rFonts w:ascii="Times New Roman" w:hAnsi="Times New Roman" w:cs="Times New Roman"/>
          <w:color w:val="auto"/>
          <w:sz w:val="24"/>
          <w:szCs w:val="24"/>
        </w:rPr>
        <w:t>, unemployed</w:t>
      </w:r>
      <w:r w:rsidR="00C8772A">
        <w:rPr>
          <w:rFonts w:ascii="Times New Roman" w:hAnsi="Times New Roman" w:cs="Times New Roman"/>
          <w:color w:val="auto"/>
          <w:sz w:val="24"/>
          <w:szCs w:val="24"/>
        </w:rPr>
        <w:t xml:space="preserve"> people</w:t>
      </w:r>
      <w:r w:rsidR="00652AF5">
        <w:rPr>
          <w:rFonts w:ascii="Times New Roman" w:hAnsi="Times New Roman" w:cs="Times New Roman"/>
          <w:color w:val="auto"/>
          <w:sz w:val="24"/>
          <w:szCs w:val="24"/>
        </w:rPr>
        <w:t>, and young people</w:t>
      </w:r>
      <w:r w:rsidR="006C20BB">
        <w:rPr>
          <w:rFonts w:ascii="Times New Roman" w:hAnsi="Times New Roman" w:cs="Times New Roman"/>
          <w:color w:val="auto"/>
          <w:sz w:val="24"/>
          <w:szCs w:val="24"/>
        </w:rPr>
        <w:t>.</w:t>
      </w:r>
    </w:p>
    <w:p w14:paraId="0CA6F984" w14:textId="77777777" w:rsidR="00652AF5" w:rsidRDefault="00652AF5" w:rsidP="006C20BB">
      <w:pPr>
        <w:pStyle w:val="Body"/>
        <w:spacing w:line="480" w:lineRule="auto"/>
        <w:jc w:val="both"/>
        <w:rPr>
          <w:rFonts w:ascii="Times New Roman" w:eastAsia="Times New Roman" w:hAnsi="Times New Roman" w:cs="Times New Roman"/>
          <w:color w:val="auto"/>
          <w:sz w:val="24"/>
          <w:szCs w:val="24"/>
        </w:rPr>
      </w:pPr>
    </w:p>
    <w:p w14:paraId="422EF3BF" w14:textId="54172F67" w:rsidR="00652AF5" w:rsidRDefault="006C20BB" w:rsidP="006C20BB">
      <w:pPr>
        <w:pStyle w:val="Body"/>
        <w:spacing w:line="48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There were two strands to data collection</w:t>
      </w:r>
      <w:r w:rsidR="00652AF5">
        <w:rPr>
          <w:rFonts w:ascii="Times New Roman" w:eastAsia="Times New Roman" w:hAnsi="Times New Roman" w:cs="Times New Roman"/>
          <w:color w:val="auto"/>
          <w:sz w:val="24"/>
          <w:szCs w:val="24"/>
        </w:rPr>
        <w:t xml:space="preserve"> with the 16 TSOs considered in this paper</w:t>
      </w:r>
      <w:r>
        <w:rPr>
          <w:rFonts w:ascii="Times New Roman" w:eastAsia="Times New Roman" w:hAnsi="Times New Roman" w:cs="Times New Roman"/>
          <w:color w:val="auto"/>
          <w:sz w:val="24"/>
          <w:szCs w:val="24"/>
        </w:rPr>
        <w:t>:</w:t>
      </w:r>
    </w:p>
    <w:p w14:paraId="1213813A" w14:textId="1151424C" w:rsidR="006C20BB" w:rsidRDefault="006C20BB" w:rsidP="006C20BB">
      <w:pPr>
        <w:pStyle w:val="Body"/>
        <w:spacing w:line="480" w:lineRule="auto"/>
        <w:jc w:val="both"/>
        <w:rPr>
          <w:rFonts w:ascii="Times New Roman" w:eastAsia="Times New Roman" w:hAnsi="Times New Roman" w:cs="Times New Roman"/>
          <w:color w:val="auto"/>
          <w:sz w:val="24"/>
          <w:szCs w:val="24"/>
        </w:rPr>
      </w:pPr>
    </w:p>
    <w:p w14:paraId="334A7C85" w14:textId="51CFDB87" w:rsidR="00652AF5" w:rsidRDefault="00652AF5" w:rsidP="008F1A97">
      <w:pPr>
        <w:pStyle w:val="Body"/>
        <w:numPr>
          <w:ilvl w:val="0"/>
          <w:numId w:val="29"/>
        </w:numPr>
        <w:spacing w:line="480" w:lineRule="auto"/>
        <w:ind w:left="360"/>
        <w:jc w:val="both"/>
        <w:rPr>
          <w:rFonts w:ascii="Times New Roman" w:hAnsi="Times New Roman" w:cs="Times New Roman"/>
          <w:color w:val="auto"/>
          <w:sz w:val="24"/>
          <w:szCs w:val="24"/>
        </w:rPr>
      </w:pPr>
      <w:r w:rsidRPr="00652AF5">
        <w:rPr>
          <w:rFonts w:ascii="Times New Roman" w:hAnsi="Times New Roman" w:cs="Times New Roman"/>
          <w:color w:val="auto"/>
          <w:sz w:val="24"/>
          <w:szCs w:val="24"/>
        </w:rPr>
        <w:t xml:space="preserve">Interviews were carried out annually with staff at different levels of the organisation in </w:t>
      </w:r>
      <w:r w:rsidRPr="00610D87">
        <w:rPr>
          <w:rFonts w:ascii="Times New Roman" w:hAnsi="Times New Roman" w:cs="Times New Roman"/>
          <w:color w:val="auto"/>
          <w:sz w:val="24"/>
          <w:szCs w:val="24"/>
        </w:rPr>
        <w:t>seven</w:t>
      </w:r>
      <w:r>
        <w:rPr>
          <w:rFonts w:ascii="Times New Roman" w:hAnsi="Times New Roman" w:cs="Times New Roman"/>
          <w:color w:val="auto"/>
          <w:sz w:val="24"/>
          <w:szCs w:val="24"/>
        </w:rPr>
        <w:t xml:space="preserve"> of the 16</w:t>
      </w:r>
      <w:r w:rsidRPr="00610D87">
        <w:rPr>
          <w:rFonts w:ascii="Times New Roman" w:hAnsi="Times New Roman" w:cs="Times New Roman"/>
          <w:color w:val="auto"/>
          <w:sz w:val="24"/>
          <w:szCs w:val="24"/>
        </w:rPr>
        <w:t xml:space="preserve"> TSOs.</w:t>
      </w:r>
    </w:p>
    <w:p w14:paraId="2E259BDE" w14:textId="77777777" w:rsidR="00C8772A" w:rsidRDefault="00C8772A" w:rsidP="008F1A97">
      <w:pPr>
        <w:pStyle w:val="Body"/>
        <w:spacing w:line="480" w:lineRule="auto"/>
        <w:ind w:left="360"/>
        <w:jc w:val="both"/>
        <w:rPr>
          <w:rFonts w:ascii="Times New Roman" w:hAnsi="Times New Roman" w:cs="Times New Roman"/>
          <w:color w:val="auto"/>
          <w:sz w:val="24"/>
          <w:szCs w:val="24"/>
        </w:rPr>
      </w:pPr>
    </w:p>
    <w:p w14:paraId="26B09376" w14:textId="3F38ECAC" w:rsidR="00652AF5" w:rsidRPr="00C8772A" w:rsidRDefault="00652AF5" w:rsidP="008F1A97">
      <w:pPr>
        <w:pStyle w:val="Body"/>
        <w:numPr>
          <w:ilvl w:val="0"/>
          <w:numId w:val="29"/>
        </w:numPr>
        <w:spacing w:line="480" w:lineRule="auto"/>
        <w:ind w:left="360"/>
        <w:jc w:val="both"/>
        <w:rPr>
          <w:rFonts w:ascii="Times New Roman" w:hAnsi="Times New Roman" w:cs="Times New Roman"/>
          <w:color w:val="auto"/>
          <w:sz w:val="24"/>
          <w:szCs w:val="24"/>
        </w:rPr>
      </w:pPr>
      <w:r w:rsidRPr="008F1A97">
        <w:rPr>
          <w:rFonts w:ascii="Times New Roman" w:hAnsi="Times New Roman" w:cs="Times New Roman"/>
          <w:color w:val="auto"/>
          <w:sz w:val="24"/>
          <w:szCs w:val="24"/>
        </w:rPr>
        <w:t>Two focus groups involving the remaining nine TSOs were held seven times</w:t>
      </w:r>
      <w:r w:rsidR="00F74204">
        <w:rPr>
          <w:rFonts w:ascii="Times New Roman" w:hAnsi="Times New Roman" w:cs="Times New Roman"/>
          <w:color w:val="auto"/>
          <w:sz w:val="24"/>
          <w:szCs w:val="24"/>
        </w:rPr>
        <w:t xml:space="preserve"> over the four-years</w:t>
      </w:r>
      <w:r w:rsidRPr="008F1A97">
        <w:rPr>
          <w:rFonts w:ascii="Times New Roman" w:hAnsi="Times New Roman" w:cs="Times New Roman"/>
          <w:color w:val="auto"/>
          <w:sz w:val="24"/>
          <w:szCs w:val="24"/>
        </w:rPr>
        <w:t xml:space="preserve">. </w:t>
      </w:r>
      <w:r w:rsidR="007A1A4A" w:rsidRPr="008F1A97">
        <w:rPr>
          <w:rFonts w:ascii="Times New Roman" w:hAnsi="Times New Roman" w:cs="Times New Roman"/>
          <w:color w:val="auto"/>
          <w:sz w:val="24"/>
          <w:szCs w:val="24"/>
        </w:rPr>
        <w:t xml:space="preserve">A </w:t>
      </w:r>
      <w:r w:rsidR="005E26F7" w:rsidRPr="008F1A97">
        <w:rPr>
          <w:rFonts w:ascii="Times New Roman" w:hAnsi="Times New Roman" w:cs="Times New Roman"/>
          <w:color w:val="auto"/>
          <w:sz w:val="24"/>
          <w:szCs w:val="24"/>
        </w:rPr>
        <w:t>chief executive officer, director or senior manager represented their organisation</w:t>
      </w:r>
      <w:r w:rsidR="005E26F7" w:rsidRPr="00C8772A">
        <w:rPr>
          <w:rFonts w:ascii="Times New Roman" w:hAnsi="Times New Roman" w:cs="Times New Roman"/>
          <w:color w:val="auto"/>
          <w:sz w:val="24"/>
          <w:szCs w:val="24"/>
        </w:rPr>
        <w:t xml:space="preserve">. </w:t>
      </w:r>
      <w:r w:rsidR="00CD452E" w:rsidRPr="00C8772A">
        <w:rPr>
          <w:rFonts w:ascii="Times New Roman" w:hAnsi="Times New Roman" w:cs="Times New Roman"/>
          <w:color w:val="auto"/>
          <w:sz w:val="24"/>
          <w:szCs w:val="24"/>
        </w:rPr>
        <w:t xml:space="preserve">One </w:t>
      </w:r>
      <w:r w:rsidR="005E26F7" w:rsidRPr="00C8772A">
        <w:rPr>
          <w:rFonts w:ascii="Times New Roman" w:hAnsi="Times New Roman" w:cs="Times New Roman"/>
          <w:color w:val="auto"/>
          <w:sz w:val="24"/>
          <w:szCs w:val="24"/>
        </w:rPr>
        <w:t xml:space="preserve">focus group drew together </w:t>
      </w:r>
      <w:r w:rsidR="008A3010" w:rsidRPr="00C8772A">
        <w:rPr>
          <w:rFonts w:ascii="Times New Roman" w:hAnsi="Times New Roman" w:cs="Times New Roman"/>
          <w:color w:val="auto"/>
          <w:sz w:val="24"/>
          <w:szCs w:val="24"/>
        </w:rPr>
        <w:t>TSOs</w:t>
      </w:r>
      <w:r w:rsidR="005E26F7" w:rsidRPr="00C8772A">
        <w:rPr>
          <w:rFonts w:ascii="Times New Roman" w:hAnsi="Times New Roman" w:cs="Times New Roman"/>
          <w:color w:val="auto"/>
          <w:sz w:val="24"/>
          <w:szCs w:val="24"/>
        </w:rPr>
        <w:t xml:space="preserve"> that had an interest </w:t>
      </w:r>
      <w:r w:rsidR="0068495F" w:rsidRPr="00C8772A">
        <w:rPr>
          <w:rFonts w:ascii="Times New Roman" w:hAnsi="Times New Roman" w:cs="Times New Roman"/>
          <w:color w:val="auto"/>
          <w:sz w:val="24"/>
          <w:szCs w:val="24"/>
        </w:rPr>
        <w:t>in</w:t>
      </w:r>
      <w:r w:rsidR="00CD452E" w:rsidRPr="00C8772A">
        <w:rPr>
          <w:rFonts w:ascii="Times New Roman" w:hAnsi="Times New Roman" w:cs="Times New Roman"/>
          <w:color w:val="auto"/>
          <w:sz w:val="24"/>
          <w:szCs w:val="24"/>
        </w:rPr>
        <w:t xml:space="preserve"> </w:t>
      </w:r>
      <w:r w:rsidR="005E26F7" w:rsidRPr="00C8772A">
        <w:rPr>
          <w:rFonts w:ascii="Times New Roman" w:hAnsi="Times New Roman" w:cs="Times New Roman"/>
          <w:color w:val="auto"/>
          <w:sz w:val="24"/>
          <w:szCs w:val="24"/>
        </w:rPr>
        <w:t>equalities</w:t>
      </w:r>
      <w:r w:rsidR="00CD452E" w:rsidRPr="00C8772A">
        <w:rPr>
          <w:rFonts w:ascii="Times New Roman" w:hAnsi="Times New Roman" w:cs="Times New Roman"/>
          <w:color w:val="auto"/>
          <w:sz w:val="24"/>
          <w:szCs w:val="24"/>
        </w:rPr>
        <w:t xml:space="preserve"> policy, and the second</w:t>
      </w:r>
      <w:r w:rsidR="007A1A4A" w:rsidRPr="00C8772A">
        <w:rPr>
          <w:rFonts w:ascii="Times New Roman" w:hAnsi="Times New Roman" w:cs="Times New Roman"/>
          <w:color w:val="auto"/>
          <w:sz w:val="24"/>
          <w:szCs w:val="24"/>
        </w:rPr>
        <w:t>,</w:t>
      </w:r>
      <w:r w:rsidR="00CD452E" w:rsidRPr="00C8772A">
        <w:rPr>
          <w:rFonts w:ascii="Times New Roman" w:hAnsi="Times New Roman" w:cs="Times New Roman"/>
          <w:color w:val="auto"/>
          <w:sz w:val="24"/>
          <w:szCs w:val="24"/>
        </w:rPr>
        <w:t xml:space="preserve"> TSOs that had an interest in </w:t>
      </w:r>
      <w:r w:rsidR="005E26F7" w:rsidRPr="00C8772A">
        <w:rPr>
          <w:rFonts w:ascii="Times New Roman" w:hAnsi="Times New Roman" w:cs="Times New Roman"/>
          <w:color w:val="auto"/>
          <w:sz w:val="24"/>
          <w:szCs w:val="24"/>
        </w:rPr>
        <w:t xml:space="preserve">employability/economic development/regeneration. </w:t>
      </w:r>
    </w:p>
    <w:p w14:paraId="33673209" w14:textId="77777777" w:rsidR="00652AF5" w:rsidRDefault="00652AF5" w:rsidP="009709B4">
      <w:pPr>
        <w:pStyle w:val="Body"/>
        <w:spacing w:line="480" w:lineRule="auto"/>
        <w:jc w:val="both"/>
        <w:rPr>
          <w:rFonts w:ascii="Times New Roman" w:hAnsi="Times New Roman" w:cs="Times New Roman"/>
          <w:color w:val="auto"/>
          <w:sz w:val="24"/>
          <w:szCs w:val="24"/>
        </w:rPr>
      </w:pPr>
    </w:p>
    <w:p w14:paraId="61EB95A1" w14:textId="34DD723B" w:rsidR="00594800" w:rsidRDefault="00594800" w:rsidP="009709B4">
      <w:pPr>
        <w:pStyle w:val="Body"/>
        <w:spacing w:line="480" w:lineRule="auto"/>
        <w:jc w:val="both"/>
        <w:rPr>
          <w:rFonts w:ascii="Times New Roman" w:hAnsi="Times New Roman" w:cs="Times New Roman"/>
          <w:color w:val="auto"/>
          <w:sz w:val="24"/>
          <w:szCs w:val="24"/>
        </w:rPr>
      </w:pPr>
      <w:r w:rsidRPr="00610D87">
        <w:rPr>
          <w:rFonts w:ascii="Times New Roman" w:hAnsi="Times New Roman" w:cs="Times New Roman"/>
          <w:color w:val="auto"/>
          <w:sz w:val="24"/>
          <w:szCs w:val="24"/>
        </w:rPr>
        <w:t xml:space="preserve">A common </w:t>
      </w:r>
      <w:r w:rsidR="00E66C73" w:rsidRPr="00610D87">
        <w:rPr>
          <w:rFonts w:ascii="Times New Roman" w:hAnsi="Times New Roman" w:cs="Times New Roman"/>
          <w:color w:val="auto"/>
          <w:sz w:val="24"/>
          <w:szCs w:val="24"/>
        </w:rPr>
        <w:t xml:space="preserve">topic guide </w:t>
      </w:r>
      <w:r w:rsidRPr="00610D87">
        <w:rPr>
          <w:rFonts w:ascii="Times New Roman" w:hAnsi="Times New Roman" w:cs="Times New Roman"/>
          <w:color w:val="auto"/>
          <w:sz w:val="24"/>
          <w:szCs w:val="24"/>
        </w:rPr>
        <w:t>was used</w:t>
      </w:r>
      <w:r w:rsidR="00652AF5">
        <w:rPr>
          <w:rFonts w:ascii="Times New Roman" w:hAnsi="Times New Roman" w:cs="Times New Roman"/>
          <w:color w:val="auto"/>
          <w:sz w:val="24"/>
          <w:szCs w:val="24"/>
        </w:rPr>
        <w:t xml:space="preserve"> in the interviews and focus groups</w:t>
      </w:r>
      <w:r w:rsidR="00E07251" w:rsidRPr="00610D87">
        <w:rPr>
          <w:rFonts w:ascii="Times New Roman" w:hAnsi="Times New Roman" w:cs="Times New Roman"/>
          <w:color w:val="auto"/>
          <w:sz w:val="24"/>
          <w:szCs w:val="24"/>
        </w:rPr>
        <w:t>.</w:t>
      </w:r>
      <w:r w:rsidR="00C35014" w:rsidRPr="00610D87">
        <w:rPr>
          <w:rFonts w:ascii="Times New Roman" w:hAnsi="Times New Roman" w:cs="Times New Roman"/>
          <w:color w:val="auto"/>
          <w:sz w:val="24"/>
          <w:szCs w:val="24"/>
        </w:rPr>
        <w:t xml:space="preserve"> </w:t>
      </w:r>
      <w:r w:rsidR="007A1A4A" w:rsidRPr="00610D87">
        <w:rPr>
          <w:rFonts w:ascii="Times New Roman" w:hAnsi="Times New Roman" w:cs="Times New Roman"/>
          <w:color w:val="auto"/>
          <w:sz w:val="24"/>
          <w:szCs w:val="24"/>
        </w:rPr>
        <w:t xml:space="preserve">Some </w:t>
      </w:r>
      <w:r w:rsidR="00E07251" w:rsidRPr="00610D87">
        <w:rPr>
          <w:rFonts w:ascii="Times New Roman" w:hAnsi="Times New Roman" w:cs="Times New Roman"/>
          <w:color w:val="auto"/>
          <w:sz w:val="24"/>
          <w:szCs w:val="24"/>
        </w:rPr>
        <w:t xml:space="preserve">core topics remained throughout the study, but specific questions were also added to </w:t>
      </w:r>
      <w:r w:rsidR="00B22BC1" w:rsidRPr="00610D87">
        <w:rPr>
          <w:rFonts w:ascii="Times New Roman" w:hAnsi="Times New Roman" w:cs="Times New Roman"/>
          <w:color w:val="auto"/>
          <w:sz w:val="24"/>
          <w:szCs w:val="24"/>
        </w:rPr>
        <w:t>reflect</w:t>
      </w:r>
      <w:r w:rsidR="00843E09" w:rsidRPr="00610D87">
        <w:rPr>
          <w:rFonts w:ascii="Times New Roman" w:hAnsi="Times New Roman" w:cs="Times New Roman"/>
          <w:color w:val="auto"/>
          <w:sz w:val="24"/>
          <w:szCs w:val="24"/>
        </w:rPr>
        <w:t xml:space="preserve"> policy </w:t>
      </w:r>
      <w:r w:rsidR="00484D4D">
        <w:rPr>
          <w:rFonts w:ascii="Times New Roman" w:hAnsi="Times New Roman" w:cs="Times New Roman"/>
          <w:color w:val="auto"/>
          <w:sz w:val="24"/>
          <w:szCs w:val="24"/>
        </w:rPr>
        <w:t>changes</w:t>
      </w:r>
      <w:r w:rsidR="00E07251" w:rsidRPr="00610D87">
        <w:rPr>
          <w:rFonts w:ascii="Times New Roman" w:hAnsi="Times New Roman" w:cs="Times New Roman"/>
          <w:color w:val="auto"/>
          <w:sz w:val="24"/>
          <w:szCs w:val="24"/>
        </w:rPr>
        <w:t xml:space="preserve">. </w:t>
      </w:r>
      <w:r w:rsidR="00B22BC1" w:rsidRPr="00610D87">
        <w:rPr>
          <w:rFonts w:ascii="Times New Roman" w:hAnsi="Times New Roman" w:cs="Times New Roman"/>
          <w:color w:val="auto"/>
          <w:sz w:val="24"/>
          <w:szCs w:val="24"/>
        </w:rPr>
        <w:t>I</w:t>
      </w:r>
      <w:r w:rsidR="00E07251" w:rsidRPr="00610D87">
        <w:rPr>
          <w:rFonts w:ascii="Times New Roman" w:hAnsi="Times New Roman" w:cs="Times New Roman"/>
          <w:color w:val="auto"/>
          <w:sz w:val="24"/>
          <w:szCs w:val="24"/>
        </w:rPr>
        <w:t>nterviews and focus groups were audio</w:t>
      </w:r>
      <w:r w:rsidR="00B22BC1" w:rsidRPr="00610D87">
        <w:rPr>
          <w:rFonts w:ascii="Times New Roman" w:hAnsi="Times New Roman" w:cs="Times New Roman"/>
          <w:color w:val="auto"/>
          <w:sz w:val="24"/>
          <w:szCs w:val="24"/>
        </w:rPr>
        <w:t>-</w:t>
      </w:r>
      <w:r w:rsidR="00E07251" w:rsidRPr="00610D87">
        <w:rPr>
          <w:rFonts w:ascii="Times New Roman" w:hAnsi="Times New Roman" w:cs="Times New Roman"/>
          <w:color w:val="auto"/>
          <w:sz w:val="24"/>
          <w:szCs w:val="24"/>
        </w:rPr>
        <w:t>recorded with the permission of the participants, or detailed notes taken.</w:t>
      </w:r>
      <w:r w:rsidR="00C35014" w:rsidRPr="00610D87">
        <w:rPr>
          <w:rFonts w:ascii="Times New Roman" w:hAnsi="Times New Roman" w:cs="Times New Roman"/>
          <w:color w:val="auto"/>
          <w:sz w:val="24"/>
          <w:szCs w:val="24"/>
        </w:rPr>
        <w:t xml:space="preserve"> </w:t>
      </w:r>
    </w:p>
    <w:p w14:paraId="46A6948D" w14:textId="77777777" w:rsidR="00652AF5" w:rsidRPr="00610D87" w:rsidRDefault="00652AF5" w:rsidP="009709B4">
      <w:pPr>
        <w:pStyle w:val="Body"/>
        <w:spacing w:line="480" w:lineRule="auto"/>
        <w:jc w:val="both"/>
        <w:rPr>
          <w:rFonts w:ascii="Times New Roman" w:hAnsi="Times New Roman" w:cs="Times New Roman"/>
          <w:color w:val="auto"/>
          <w:sz w:val="24"/>
          <w:szCs w:val="24"/>
        </w:rPr>
      </w:pPr>
    </w:p>
    <w:p w14:paraId="26671286" w14:textId="3580F289" w:rsidR="00652AF5" w:rsidRPr="00610D87" w:rsidRDefault="00652AF5" w:rsidP="00652AF5">
      <w:pPr>
        <w:pStyle w:val="Body"/>
        <w:spacing w:line="480" w:lineRule="auto"/>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As part of the wider </w:t>
      </w:r>
      <w:r w:rsidRPr="00610D87">
        <w:rPr>
          <w:rFonts w:ascii="Times New Roman" w:hAnsi="Times New Roman" w:cs="Times New Roman"/>
          <w:color w:val="auto"/>
          <w:sz w:val="24"/>
          <w:szCs w:val="24"/>
        </w:rPr>
        <w:t xml:space="preserve">QLR study </w:t>
      </w:r>
      <w:r>
        <w:rPr>
          <w:rFonts w:ascii="Times New Roman" w:hAnsi="Times New Roman" w:cs="Times New Roman"/>
          <w:color w:val="auto"/>
          <w:sz w:val="24"/>
          <w:szCs w:val="24"/>
        </w:rPr>
        <w:t>t</w:t>
      </w:r>
      <w:r w:rsidR="00C522FC" w:rsidRPr="00610D87">
        <w:rPr>
          <w:rFonts w:ascii="Times New Roman" w:hAnsi="Times New Roman" w:cs="Times New Roman"/>
          <w:color w:val="auto"/>
          <w:sz w:val="24"/>
          <w:szCs w:val="24"/>
        </w:rPr>
        <w:t>he data</w:t>
      </w:r>
      <w:r w:rsidR="005E26F7" w:rsidRPr="00610D87">
        <w:rPr>
          <w:rFonts w:ascii="Times New Roman" w:hAnsi="Times New Roman" w:cs="Times New Roman"/>
          <w:color w:val="auto"/>
          <w:sz w:val="24"/>
          <w:szCs w:val="24"/>
        </w:rPr>
        <w:t xml:space="preserve"> was analys</w:t>
      </w:r>
      <w:r w:rsidR="00C35014" w:rsidRPr="00610D87">
        <w:rPr>
          <w:rFonts w:ascii="Times New Roman" w:hAnsi="Times New Roman" w:cs="Times New Roman"/>
          <w:color w:val="auto"/>
          <w:sz w:val="24"/>
          <w:szCs w:val="24"/>
        </w:rPr>
        <w:t xml:space="preserve">ed using Framework </w:t>
      </w:r>
      <w:r w:rsidR="007A1A4A" w:rsidRPr="00610D87">
        <w:rPr>
          <w:rFonts w:ascii="Times New Roman" w:hAnsi="Times New Roman" w:cs="Times New Roman"/>
          <w:color w:val="auto"/>
          <w:sz w:val="24"/>
          <w:szCs w:val="24"/>
        </w:rPr>
        <w:t xml:space="preserve">Analysis </w:t>
      </w:r>
      <w:r w:rsidR="00551DAE" w:rsidRPr="00610D87">
        <w:rPr>
          <w:rFonts w:ascii="Times New Roman" w:hAnsi="Times New Roman" w:cs="Times New Roman"/>
          <w:color w:val="auto"/>
          <w:sz w:val="24"/>
          <w:szCs w:val="24"/>
        </w:rPr>
        <w:t>(Lewis, 2007)</w:t>
      </w:r>
      <w:r w:rsidR="00FD1D89" w:rsidRPr="00610D87">
        <w:rPr>
          <w:rFonts w:ascii="Times New Roman" w:hAnsi="Times New Roman" w:cs="Times New Roman"/>
          <w:color w:val="auto"/>
          <w:sz w:val="24"/>
          <w:szCs w:val="24"/>
        </w:rPr>
        <w:t xml:space="preserve">. </w:t>
      </w:r>
      <w:r w:rsidR="005E26F7" w:rsidRPr="00610D87">
        <w:rPr>
          <w:rFonts w:ascii="Times New Roman" w:hAnsi="Times New Roman" w:cs="Times New Roman"/>
          <w:color w:val="auto"/>
          <w:sz w:val="24"/>
          <w:szCs w:val="24"/>
        </w:rPr>
        <w:t xml:space="preserve">Key themes were identified and divided into sub-topics, with matrices each representing a different sub-topic. </w:t>
      </w:r>
      <w:r w:rsidR="00065394" w:rsidRPr="00610D87">
        <w:rPr>
          <w:rFonts w:ascii="Times New Roman" w:hAnsi="Times New Roman" w:cs="Times New Roman"/>
          <w:color w:val="auto"/>
          <w:sz w:val="24"/>
          <w:szCs w:val="24"/>
        </w:rPr>
        <w:t xml:space="preserve">In </w:t>
      </w:r>
      <w:r w:rsidR="00594800" w:rsidRPr="00610D87">
        <w:rPr>
          <w:rFonts w:ascii="Times New Roman" w:hAnsi="Times New Roman" w:cs="Times New Roman"/>
          <w:color w:val="auto"/>
          <w:sz w:val="24"/>
          <w:szCs w:val="24"/>
        </w:rPr>
        <w:t xml:space="preserve">Year 1 </w:t>
      </w:r>
      <w:r w:rsidR="005E26F7" w:rsidRPr="00610D87">
        <w:rPr>
          <w:rFonts w:ascii="Times New Roman" w:hAnsi="Times New Roman" w:cs="Times New Roman"/>
          <w:color w:val="auto"/>
          <w:sz w:val="24"/>
          <w:szCs w:val="24"/>
        </w:rPr>
        <w:t xml:space="preserve">significant topics and sub-topics </w:t>
      </w:r>
      <w:r w:rsidR="00065394" w:rsidRPr="00610D87">
        <w:rPr>
          <w:rFonts w:ascii="Times New Roman" w:hAnsi="Times New Roman" w:cs="Times New Roman"/>
          <w:color w:val="auto"/>
          <w:sz w:val="24"/>
          <w:szCs w:val="24"/>
        </w:rPr>
        <w:t xml:space="preserve">were identified </w:t>
      </w:r>
      <w:r w:rsidR="005E26F7" w:rsidRPr="00610D87">
        <w:rPr>
          <w:rFonts w:ascii="Times New Roman" w:hAnsi="Times New Roman" w:cs="Times New Roman"/>
          <w:color w:val="auto"/>
          <w:sz w:val="24"/>
          <w:szCs w:val="24"/>
        </w:rPr>
        <w:t xml:space="preserve">to provide a flexible common core framework </w:t>
      </w:r>
      <w:r w:rsidR="00065394" w:rsidRPr="00610D87">
        <w:rPr>
          <w:rFonts w:ascii="Times New Roman" w:hAnsi="Times New Roman" w:cs="Times New Roman"/>
          <w:color w:val="auto"/>
          <w:sz w:val="24"/>
          <w:szCs w:val="24"/>
        </w:rPr>
        <w:t>to</w:t>
      </w:r>
      <w:r w:rsidR="005E26F7" w:rsidRPr="00610D87">
        <w:rPr>
          <w:rFonts w:ascii="Times New Roman" w:hAnsi="Times New Roman" w:cs="Times New Roman"/>
          <w:color w:val="auto"/>
          <w:sz w:val="24"/>
          <w:szCs w:val="24"/>
        </w:rPr>
        <w:t xml:space="preserve"> enable </w:t>
      </w:r>
      <w:r w:rsidR="00065394" w:rsidRPr="00610D87">
        <w:rPr>
          <w:rFonts w:ascii="Times New Roman" w:hAnsi="Times New Roman" w:cs="Times New Roman"/>
          <w:color w:val="auto"/>
          <w:sz w:val="24"/>
          <w:szCs w:val="24"/>
        </w:rPr>
        <w:t xml:space="preserve">longitudinal </w:t>
      </w:r>
      <w:r w:rsidR="005E26F7" w:rsidRPr="00610D87">
        <w:rPr>
          <w:rFonts w:ascii="Times New Roman" w:hAnsi="Times New Roman" w:cs="Times New Roman"/>
          <w:color w:val="auto"/>
          <w:sz w:val="24"/>
          <w:szCs w:val="24"/>
        </w:rPr>
        <w:t xml:space="preserve">comparison. </w:t>
      </w:r>
      <w:r w:rsidR="00065394" w:rsidRPr="00610D87">
        <w:rPr>
          <w:rFonts w:ascii="Times New Roman" w:hAnsi="Times New Roman" w:cs="Times New Roman"/>
          <w:color w:val="auto"/>
          <w:sz w:val="24"/>
          <w:szCs w:val="24"/>
        </w:rPr>
        <w:t>L</w:t>
      </w:r>
      <w:r w:rsidR="005E26F7" w:rsidRPr="00610D87">
        <w:rPr>
          <w:rFonts w:ascii="Times New Roman" w:hAnsi="Times New Roman" w:cs="Times New Roman"/>
          <w:color w:val="auto"/>
          <w:sz w:val="24"/>
          <w:szCs w:val="24"/>
        </w:rPr>
        <w:t xml:space="preserve">ater data </w:t>
      </w:r>
      <w:r w:rsidR="00065394" w:rsidRPr="00610D87">
        <w:rPr>
          <w:rFonts w:ascii="Times New Roman" w:hAnsi="Times New Roman" w:cs="Times New Roman"/>
          <w:color w:val="auto"/>
          <w:sz w:val="24"/>
          <w:szCs w:val="24"/>
        </w:rPr>
        <w:t>analysis was</w:t>
      </w:r>
      <w:r w:rsidR="005E26F7" w:rsidRPr="00610D87">
        <w:rPr>
          <w:rFonts w:ascii="Times New Roman" w:hAnsi="Times New Roman" w:cs="Times New Roman"/>
          <w:color w:val="auto"/>
          <w:sz w:val="24"/>
          <w:szCs w:val="24"/>
        </w:rPr>
        <w:t xml:space="preserve"> then added to the earlier </w:t>
      </w:r>
      <w:r w:rsidR="00065394" w:rsidRPr="00610D87">
        <w:rPr>
          <w:rFonts w:ascii="Times New Roman" w:hAnsi="Times New Roman" w:cs="Times New Roman"/>
          <w:color w:val="auto"/>
          <w:sz w:val="24"/>
          <w:szCs w:val="24"/>
        </w:rPr>
        <w:t xml:space="preserve">analysis </w:t>
      </w:r>
      <w:r w:rsidR="005E26F7" w:rsidRPr="00610D87">
        <w:rPr>
          <w:rFonts w:ascii="Times New Roman" w:hAnsi="Times New Roman" w:cs="Times New Roman"/>
          <w:color w:val="auto"/>
          <w:sz w:val="24"/>
          <w:szCs w:val="24"/>
        </w:rPr>
        <w:t>within the Framework matrices enabling accounts to be compared</w:t>
      </w:r>
      <w:r w:rsidR="00065394" w:rsidRPr="00610D87">
        <w:rPr>
          <w:rFonts w:ascii="Times New Roman" w:hAnsi="Times New Roman" w:cs="Times New Roman"/>
          <w:color w:val="auto"/>
          <w:sz w:val="24"/>
          <w:szCs w:val="24"/>
        </w:rPr>
        <w:t xml:space="preserve"> over time</w:t>
      </w:r>
      <w:r w:rsidR="005E26F7" w:rsidRPr="00610D87">
        <w:rPr>
          <w:rFonts w:ascii="Times New Roman" w:hAnsi="Times New Roman" w:cs="Times New Roman"/>
          <w:color w:val="auto"/>
          <w:sz w:val="24"/>
          <w:szCs w:val="24"/>
        </w:rPr>
        <w:t>.</w:t>
      </w:r>
      <w:r>
        <w:rPr>
          <w:rFonts w:ascii="Times New Roman" w:hAnsi="Times New Roman" w:cs="Times New Roman"/>
          <w:color w:val="auto"/>
          <w:sz w:val="24"/>
          <w:szCs w:val="24"/>
        </w:rPr>
        <w:t xml:space="preserve"> This analysis was revisited and new analysis undertaken (where required) for </w:t>
      </w:r>
      <w:r w:rsidRPr="008F1A97">
        <w:rPr>
          <w:rFonts w:ascii="Times New Roman" w:hAnsi="Times New Roman" w:cs="Times New Roman"/>
          <w:color w:val="auto"/>
          <w:sz w:val="24"/>
          <w:szCs w:val="24"/>
        </w:rPr>
        <w:t>the 16 organisations being drawn upon in this paper on the issue of third sector independence.</w:t>
      </w:r>
    </w:p>
    <w:p w14:paraId="762AB064" w14:textId="77777777" w:rsidR="002239FF" w:rsidRPr="00610D87" w:rsidRDefault="002239FF">
      <w:pPr>
        <w:pStyle w:val="Body"/>
        <w:spacing w:line="480" w:lineRule="auto"/>
        <w:jc w:val="both"/>
        <w:rPr>
          <w:rFonts w:ascii="Times New Roman" w:eastAsia="Times New Roman" w:hAnsi="Times New Roman" w:cs="Times New Roman"/>
          <w:b/>
          <w:bCs/>
          <w:color w:val="auto"/>
          <w:sz w:val="24"/>
          <w:szCs w:val="24"/>
        </w:rPr>
      </w:pPr>
    </w:p>
    <w:p w14:paraId="762AB065" w14:textId="2408DF23" w:rsidR="002239FF" w:rsidRPr="00610D87" w:rsidRDefault="005E26F7">
      <w:pPr>
        <w:pStyle w:val="Body"/>
        <w:spacing w:line="480" w:lineRule="auto"/>
        <w:jc w:val="both"/>
        <w:rPr>
          <w:rFonts w:ascii="Times New Roman" w:eastAsia="Times New Roman" w:hAnsi="Times New Roman" w:cs="Times New Roman"/>
          <w:b/>
          <w:bCs/>
          <w:color w:val="auto"/>
          <w:sz w:val="24"/>
          <w:szCs w:val="24"/>
        </w:rPr>
      </w:pPr>
      <w:r w:rsidRPr="00610D87">
        <w:rPr>
          <w:rFonts w:ascii="Times New Roman" w:hAnsi="Times New Roman" w:cs="Times New Roman"/>
          <w:b/>
          <w:bCs/>
          <w:color w:val="auto"/>
          <w:sz w:val="24"/>
          <w:szCs w:val="24"/>
        </w:rPr>
        <w:t>Findings</w:t>
      </w:r>
    </w:p>
    <w:p w14:paraId="4BA7F9C5" w14:textId="77777777" w:rsidR="00AF4DB8" w:rsidRPr="00610D87" w:rsidRDefault="00AF4DB8">
      <w:pPr>
        <w:pStyle w:val="Body"/>
        <w:spacing w:line="480" w:lineRule="auto"/>
        <w:ind w:left="720"/>
        <w:jc w:val="both"/>
        <w:rPr>
          <w:rFonts w:ascii="Times New Roman" w:eastAsia="Times New Roman" w:hAnsi="Times New Roman" w:cs="Times New Roman"/>
          <w:b/>
          <w:bCs/>
          <w:color w:val="auto"/>
          <w:sz w:val="24"/>
          <w:szCs w:val="24"/>
        </w:rPr>
      </w:pPr>
    </w:p>
    <w:p w14:paraId="1B883E34" w14:textId="2237313A" w:rsidR="001429F8" w:rsidRPr="00610D87" w:rsidRDefault="001429F8">
      <w:pPr>
        <w:pStyle w:val="Body"/>
        <w:spacing w:line="480" w:lineRule="auto"/>
        <w:jc w:val="both"/>
        <w:rPr>
          <w:rFonts w:ascii="Times New Roman" w:hAnsi="Times New Roman" w:cs="Times New Roman"/>
          <w:color w:val="auto"/>
          <w:sz w:val="24"/>
          <w:szCs w:val="24"/>
        </w:rPr>
      </w:pPr>
      <w:r w:rsidRPr="00610D87">
        <w:rPr>
          <w:rFonts w:ascii="Times New Roman" w:hAnsi="Times New Roman" w:cs="Times New Roman"/>
          <w:color w:val="auto"/>
          <w:sz w:val="24"/>
          <w:szCs w:val="24"/>
        </w:rPr>
        <w:t xml:space="preserve">The </w:t>
      </w:r>
      <w:r w:rsidR="00B22BC1" w:rsidRPr="00610D87">
        <w:rPr>
          <w:rFonts w:ascii="Times New Roman" w:hAnsi="Times New Roman" w:cs="Times New Roman"/>
          <w:color w:val="auto"/>
          <w:sz w:val="24"/>
          <w:szCs w:val="24"/>
        </w:rPr>
        <w:t>findings are</w:t>
      </w:r>
      <w:r w:rsidRPr="00610D87">
        <w:rPr>
          <w:rFonts w:ascii="Times New Roman" w:hAnsi="Times New Roman" w:cs="Times New Roman"/>
          <w:color w:val="auto"/>
          <w:sz w:val="24"/>
          <w:szCs w:val="24"/>
        </w:rPr>
        <w:t xml:space="preserve"> grouped around the Independence Panel’s </w:t>
      </w:r>
      <w:r w:rsidR="00617004" w:rsidRPr="00610D87">
        <w:rPr>
          <w:rFonts w:ascii="Times New Roman" w:hAnsi="Times New Roman" w:cs="Times New Roman"/>
          <w:color w:val="auto"/>
          <w:sz w:val="24"/>
          <w:szCs w:val="24"/>
        </w:rPr>
        <w:t>(2015)</w:t>
      </w:r>
      <w:r w:rsidRPr="00610D87">
        <w:rPr>
          <w:rFonts w:ascii="Times New Roman" w:hAnsi="Times New Roman" w:cs="Times New Roman"/>
          <w:color w:val="auto"/>
          <w:sz w:val="24"/>
          <w:szCs w:val="24"/>
        </w:rPr>
        <w:t xml:space="preserve"> framework of independence</w:t>
      </w:r>
      <w:r w:rsidR="00B22BC1" w:rsidRPr="00610D87">
        <w:rPr>
          <w:rFonts w:ascii="Times New Roman" w:hAnsi="Times New Roman" w:cs="Times New Roman"/>
          <w:color w:val="auto"/>
          <w:sz w:val="24"/>
          <w:szCs w:val="24"/>
        </w:rPr>
        <w:t xml:space="preserve"> o</w:t>
      </w:r>
      <w:r w:rsidRPr="00610D87">
        <w:rPr>
          <w:rFonts w:ascii="Times New Roman" w:hAnsi="Times New Roman" w:cs="Times New Roman"/>
          <w:color w:val="auto"/>
          <w:sz w:val="24"/>
          <w:szCs w:val="24"/>
        </w:rPr>
        <w:t>f purpose, voice and action</w:t>
      </w:r>
      <w:r w:rsidR="00FD1D89" w:rsidRPr="00610D87">
        <w:rPr>
          <w:rFonts w:ascii="Times New Roman" w:hAnsi="Times New Roman" w:cs="Times New Roman"/>
          <w:color w:val="auto"/>
          <w:sz w:val="24"/>
          <w:szCs w:val="24"/>
        </w:rPr>
        <w:t xml:space="preserve">. </w:t>
      </w:r>
      <w:r w:rsidR="007A1A4A" w:rsidRPr="00610D87">
        <w:rPr>
          <w:rFonts w:ascii="Times New Roman" w:hAnsi="Times New Roman" w:cs="Times New Roman"/>
          <w:color w:val="auto"/>
          <w:sz w:val="24"/>
          <w:szCs w:val="24"/>
        </w:rPr>
        <w:t>The ways in which</w:t>
      </w:r>
      <w:r w:rsidRPr="00610D87">
        <w:rPr>
          <w:rFonts w:ascii="Times New Roman" w:hAnsi="Times New Roman" w:cs="Times New Roman"/>
          <w:color w:val="auto"/>
          <w:sz w:val="24"/>
          <w:szCs w:val="24"/>
        </w:rPr>
        <w:t xml:space="preserve"> </w:t>
      </w:r>
      <w:r w:rsidR="0091588B" w:rsidRPr="00610D87">
        <w:rPr>
          <w:rFonts w:ascii="Times New Roman" w:hAnsi="Times New Roman" w:cs="Times New Roman"/>
          <w:color w:val="auto"/>
          <w:sz w:val="24"/>
          <w:szCs w:val="24"/>
        </w:rPr>
        <w:t>TSOs</w:t>
      </w:r>
      <w:r w:rsidRPr="00610D87">
        <w:rPr>
          <w:rFonts w:ascii="Times New Roman" w:hAnsi="Times New Roman" w:cs="Times New Roman"/>
          <w:color w:val="auto"/>
          <w:sz w:val="24"/>
          <w:szCs w:val="24"/>
        </w:rPr>
        <w:t xml:space="preserve"> understand and negotiate the tension</w:t>
      </w:r>
      <w:r w:rsidR="0091588B" w:rsidRPr="00610D87">
        <w:rPr>
          <w:rFonts w:ascii="Times New Roman" w:hAnsi="Times New Roman" w:cs="Times New Roman"/>
          <w:color w:val="auto"/>
          <w:sz w:val="24"/>
          <w:szCs w:val="24"/>
        </w:rPr>
        <w:t>s</w:t>
      </w:r>
      <w:r w:rsidRPr="00610D87">
        <w:rPr>
          <w:rFonts w:ascii="Times New Roman" w:hAnsi="Times New Roman" w:cs="Times New Roman"/>
          <w:color w:val="auto"/>
          <w:sz w:val="24"/>
          <w:szCs w:val="24"/>
        </w:rPr>
        <w:t xml:space="preserve"> between their independence</w:t>
      </w:r>
      <w:r w:rsidR="00B22BC1" w:rsidRPr="00610D87">
        <w:rPr>
          <w:rFonts w:ascii="Times New Roman" w:hAnsi="Times New Roman" w:cs="Times New Roman"/>
          <w:color w:val="auto"/>
          <w:sz w:val="24"/>
          <w:szCs w:val="24"/>
        </w:rPr>
        <w:t xml:space="preserve"> and</w:t>
      </w:r>
      <w:r w:rsidRPr="00610D87">
        <w:rPr>
          <w:rFonts w:ascii="Times New Roman" w:hAnsi="Times New Roman" w:cs="Times New Roman"/>
          <w:color w:val="auto"/>
          <w:sz w:val="24"/>
          <w:szCs w:val="24"/>
        </w:rPr>
        <w:t xml:space="preserve"> mission-driven social action, and delivering </w:t>
      </w:r>
      <w:r w:rsidR="00B22BC1" w:rsidRPr="00610D87">
        <w:rPr>
          <w:rFonts w:ascii="Times New Roman" w:hAnsi="Times New Roman" w:cs="Times New Roman"/>
          <w:color w:val="auto"/>
          <w:sz w:val="24"/>
          <w:szCs w:val="24"/>
        </w:rPr>
        <w:t xml:space="preserve">public services </w:t>
      </w:r>
      <w:r w:rsidR="007A1A4A" w:rsidRPr="00610D87">
        <w:rPr>
          <w:rFonts w:ascii="Times New Roman" w:hAnsi="Times New Roman" w:cs="Times New Roman"/>
          <w:color w:val="auto"/>
          <w:sz w:val="24"/>
          <w:szCs w:val="24"/>
        </w:rPr>
        <w:t>are examined</w:t>
      </w:r>
      <w:r w:rsidR="00FD1D89" w:rsidRPr="00610D87">
        <w:rPr>
          <w:rFonts w:ascii="Times New Roman" w:hAnsi="Times New Roman" w:cs="Times New Roman"/>
          <w:color w:val="auto"/>
          <w:sz w:val="24"/>
          <w:szCs w:val="24"/>
        </w:rPr>
        <w:t xml:space="preserve">. </w:t>
      </w:r>
    </w:p>
    <w:p w14:paraId="1DE61AE7" w14:textId="0D7D7987" w:rsidR="005376E4" w:rsidRPr="00610D87" w:rsidRDefault="005376E4" w:rsidP="00CE50B3">
      <w:pPr>
        <w:spacing w:line="480" w:lineRule="auto"/>
        <w:rPr>
          <w:rFonts w:eastAsiaTheme="minorHAnsi"/>
          <w:bCs/>
          <w:i/>
        </w:rPr>
      </w:pPr>
    </w:p>
    <w:p w14:paraId="04F3CBDC" w14:textId="3FD307FC" w:rsidR="00F061B6" w:rsidRPr="00610D87" w:rsidRDefault="00F061B6" w:rsidP="003340AE">
      <w:pPr>
        <w:spacing w:line="480" w:lineRule="auto"/>
        <w:jc w:val="both"/>
        <w:rPr>
          <w:rFonts w:eastAsiaTheme="minorHAnsi"/>
          <w:bCs/>
          <w:i/>
        </w:rPr>
      </w:pPr>
      <w:r w:rsidRPr="00610D87">
        <w:rPr>
          <w:rFonts w:eastAsiaTheme="minorHAnsi"/>
          <w:bCs/>
          <w:i/>
        </w:rPr>
        <w:t>Independence of purpose</w:t>
      </w:r>
    </w:p>
    <w:p w14:paraId="17E07C4F" w14:textId="77777777" w:rsidR="00F061B6" w:rsidRPr="00610D87" w:rsidRDefault="00F061B6" w:rsidP="00C522FC">
      <w:pPr>
        <w:autoSpaceDE w:val="0"/>
        <w:autoSpaceDN w:val="0"/>
        <w:adjustRightInd w:val="0"/>
        <w:spacing w:line="480" w:lineRule="auto"/>
        <w:jc w:val="both"/>
        <w:rPr>
          <w:rFonts w:eastAsiaTheme="minorHAnsi"/>
          <w:bCs/>
          <w:i/>
        </w:rPr>
      </w:pPr>
    </w:p>
    <w:p w14:paraId="1A0D9DD2" w14:textId="7F0EC597" w:rsidR="00F061B6" w:rsidRPr="00610D87" w:rsidRDefault="00B22BC1" w:rsidP="00C71D94">
      <w:pPr>
        <w:spacing w:line="480" w:lineRule="auto"/>
        <w:jc w:val="both"/>
        <w:rPr>
          <w:rFonts w:eastAsia="Times New Roman"/>
          <w:lang w:eastAsia="en-GB"/>
        </w:rPr>
      </w:pPr>
      <w:r w:rsidRPr="00610D87">
        <w:rPr>
          <w:rFonts w:eastAsia="Times New Roman"/>
          <w:lang w:eastAsia="en-GB"/>
        </w:rPr>
        <w:t>I</w:t>
      </w:r>
      <w:r w:rsidR="00F061B6" w:rsidRPr="00610D87">
        <w:rPr>
          <w:rFonts w:eastAsia="Times New Roman"/>
          <w:lang w:eastAsia="en-GB"/>
        </w:rPr>
        <w:t xml:space="preserve">ndependence of purpose is understood as allowing: </w:t>
      </w:r>
      <w:r w:rsidR="006B3CEF" w:rsidRPr="00610D87">
        <w:rPr>
          <w:rFonts w:eastAsia="Times New Roman"/>
          <w:i/>
          <w:lang w:eastAsia="en-GB"/>
        </w:rPr>
        <w:t>‘</w:t>
      </w:r>
      <w:r w:rsidR="00F061B6" w:rsidRPr="00610D87">
        <w:rPr>
          <w:rFonts w:eastAsia="Times New Roman"/>
          <w:i/>
          <w:lang w:eastAsia="en-GB"/>
        </w:rPr>
        <w:t>organisations to be freely established, shaped and run to meet changing needs</w:t>
      </w:r>
      <w:r w:rsidR="00D26AB2" w:rsidRPr="00610D87">
        <w:rPr>
          <w:rFonts w:eastAsia="Times New Roman"/>
          <w:i/>
          <w:lang w:eastAsia="en-GB"/>
        </w:rPr>
        <w:t>..</w:t>
      </w:r>
      <w:r w:rsidR="00F061B6" w:rsidRPr="00610D87">
        <w:rPr>
          <w:rFonts w:eastAsia="Times New Roman"/>
          <w:i/>
          <w:lang w:eastAsia="en-GB"/>
        </w:rPr>
        <w:t>.</w:t>
      </w:r>
      <w:r w:rsidR="00D26AB2" w:rsidRPr="00610D87">
        <w:rPr>
          <w:rFonts w:eastAsia="Times New Roman"/>
          <w:i/>
          <w:lang w:eastAsia="en-GB"/>
        </w:rPr>
        <w:t>a</w:t>
      </w:r>
      <w:r w:rsidR="00F061B6" w:rsidRPr="00610D87">
        <w:rPr>
          <w:rFonts w:eastAsia="Times New Roman"/>
          <w:i/>
          <w:lang w:eastAsia="en-GB"/>
        </w:rPr>
        <w:t>ccountability to those served is crucial, along with strong independent governance</w:t>
      </w:r>
      <w:r w:rsidR="00E752F8" w:rsidRPr="00610D87">
        <w:rPr>
          <w:rFonts w:eastAsia="Times New Roman"/>
          <w:i/>
          <w:lang w:eastAsia="en-GB"/>
        </w:rPr>
        <w:t>’</w:t>
      </w:r>
      <w:r w:rsidRPr="00610D87">
        <w:rPr>
          <w:rFonts w:eastAsia="Times New Roman"/>
          <w:i/>
          <w:lang w:eastAsia="en-GB"/>
        </w:rPr>
        <w:t xml:space="preserve"> </w:t>
      </w:r>
      <w:r w:rsidRPr="00610D87">
        <w:rPr>
          <w:rFonts w:eastAsia="Times New Roman"/>
          <w:lang w:eastAsia="en-GB"/>
        </w:rPr>
        <w:t>(Independence Panel, 2015: 17)</w:t>
      </w:r>
      <w:r w:rsidR="00F061B6" w:rsidRPr="00610D87">
        <w:rPr>
          <w:rFonts w:eastAsia="Times New Roman"/>
          <w:lang w:eastAsia="en-GB"/>
        </w:rPr>
        <w:t>. Indicators of independence of purpose explored</w:t>
      </w:r>
      <w:r w:rsidRPr="00610D87">
        <w:rPr>
          <w:rFonts w:eastAsia="Times New Roman"/>
          <w:lang w:eastAsia="en-GB"/>
        </w:rPr>
        <w:t xml:space="preserve"> </w:t>
      </w:r>
      <w:r w:rsidR="00F061B6" w:rsidRPr="00610D87">
        <w:rPr>
          <w:rFonts w:eastAsia="Times New Roman"/>
          <w:lang w:eastAsia="en-GB"/>
        </w:rPr>
        <w:t>here</w:t>
      </w:r>
      <w:r w:rsidRPr="00610D87">
        <w:rPr>
          <w:rFonts w:eastAsia="Times New Roman"/>
          <w:lang w:eastAsia="en-GB"/>
        </w:rPr>
        <w:t xml:space="preserve"> </w:t>
      </w:r>
      <w:r w:rsidR="00F061B6" w:rsidRPr="00610D87">
        <w:rPr>
          <w:rFonts w:eastAsia="Times New Roman"/>
          <w:lang w:eastAsia="en-GB"/>
        </w:rPr>
        <w:t xml:space="preserve">include: how far independence is seen as important and upheld; how consistent purpose </w:t>
      </w:r>
      <w:r w:rsidR="007A1A4A" w:rsidRPr="00610D87">
        <w:rPr>
          <w:rFonts w:eastAsia="Times New Roman"/>
          <w:lang w:eastAsia="en-GB"/>
        </w:rPr>
        <w:t xml:space="preserve">is </w:t>
      </w:r>
      <w:r w:rsidR="00F061B6" w:rsidRPr="00610D87">
        <w:rPr>
          <w:rFonts w:eastAsia="Times New Roman"/>
          <w:lang w:eastAsia="en-GB"/>
        </w:rPr>
        <w:t xml:space="preserve">with funding; and </w:t>
      </w:r>
      <w:r w:rsidR="007A1A4A" w:rsidRPr="00610D87">
        <w:rPr>
          <w:rFonts w:eastAsia="Times New Roman"/>
          <w:lang w:eastAsia="en-GB"/>
        </w:rPr>
        <w:t xml:space="preserve">whether </w:t>
      </w:r>
      <w:r w:rsidR="00F061B6" w:rsidRPr="00610D87">
        <w:rPr>
          <w:rFonts w:eastAsia="Times New Roman"/>
          <w:lang w:eastAsia="en-GB"/>
        </w:rPr>
        <w:t>TSO</w:t>
      </w:r>
      <w:r w:rsidR="006B3CEF" w:rsidRPr="00610D87">
        <w:rPr>
          <w:rFonts w:eastAsia="Times New Roman"/>
          <w:lang w:eastAsia="en-GB"/>
        </w:rPr>
        <w:t>s are</w:t>
      </w:r>
      <w:r w:rsidR="00F061B6" w:rsidRPr="00610D87">
        <w:rPr>
          <w:rFonts w:eastAsia="Times New Roman"/>
          <w:lang w:eastAsia="en-GB"/>
        </w:rPr>
        <w:t xml:space="preserve"> trusted by </w:t>
      </w:r>
      <w:r w:rsidR="002D7764" w:rsidRPr="00610D87">
        <w:rPr>
          <w:rFonts w:eastAsia="Times New Roman"/>
          <w:lang w:eastAsia="en-GB"/>
        </w:rPr>
        <w:t>client</w:t>
      </w:r>
      <w:r w:rsidR="00F061B6" w:rsidRPr="00610D87">
        <w:rPr>
          <w:rFonts w:eastAsia="Times New Roman"/>
          <w:lang w:eastAsia="en-GB"/>
        </w:rPr>
        <w:t xml:space="preserve">s </w:t>
      </w:r>
      <w:r w:rsidR="00551DAE" w:rsidRPr="00610D87">
        <w:rPr>
          <w:rFonts w:eastAsia="Times New Roman"/>
          <w:lang w:eastAsia="en-GB"/>
        </w:rPr>
        <w:t>(Independence Panel, 2015)</w:t>
      </w:r>
      <w:r w:rsidR="00F061B6" w:rsidRPr="00610D87">
        <w:rPr>
          <w:rFonts w:eastAsia="Times New Roman"/>
          <w:lang w:eastAsia="en-GB"/>
        </w:rPr>
        <w:t>.</w:t>
      </w:r>
    </w:p>
    <w:p w14:paraId="176C40D5" w14:textId="77777777" w:rsidR="00F061B6" w:rsidRPr="00610D87" w:rsidRDefault="00F061B6" w:rsidP="009272F4">
      <w:pPr>
        <w:autoSpaceDE w:val="0"/>
        <w:autoSpaceDN w:val="0"/>
        <w:adjustRightInd w:val="0"/>
        <w:spacing w:line="480" w:lineRule="auto"/>
        <w:jc w:val="both"/>
        <w:rPr>
          <w:rFonts w:eastAsiaTheme="minorHAnsi"/>
          <w:bCs/>
          <w:i/>
        </w:rPr>
      </w:pPr>
    </w:p>
    <w:p w14:paraId="6A0F216D" w14:textId="1B834B3B" w:rsidR="00D11182" w:rsidRPr="00610D87" w:rsidRDefault="00F061B6" w:rsidP="00CE50B3">
      <w:pPr>
        <w:autoSpaceDE w:val="0"/>
        <w:autoSpaceDN w:val="0"/>
        <w:adjustRightInd w:val="0"/>
        <w:spacing w:line="480" w:lineRule="auto"/>
        <w:jc w:val="both"/>
        <w:rPr>
          <w:rFonts w:eastAsiaTheme="minorHAnsi"/>
        </w:rPr>
      </w:pPr>
      <w:r w:rsidRPr="00610D87">
        <w:rPr>
          <w:rFonts w:eastAsiaTheme="minorHAnsi"/>
        </w:rPr>
        <w:t>Funding played an important role in the independence of purpose of</w:t>
      </w:r>
      <w:r w:rsidR="00B22BC1" w:rsidRPr="00610D87">
        <w:rPr>
          <w:rFonts w:eastAsiaTheme="minorHAnsi"/>
        </w:rPr>
        <w:t xml:space="preserve"> the</w:t>
      </w:r>
      <w:r w:rsidRPr="00610D87">
        <w:rPr>
          <w:rFonts w:eastAsiaTheme="minorHAnsi"/>
        </w:rPr>
        <w:t xml:space="preserve"> TSOs </w:t>
      </w:r>
      <w:r w:rsidR="008F672A" w:rsidRPr="00610D87">
        <w:rPr>
          <w:rFonts w:eastAsiaTheme="minorHAnsi"/>
        </w:rPr>
        <w:t xml:space="preserve">in the context of </w:t>
      </w:r>
      <w:r w:rsidR="007A1A4A" w:rsidRPr="00610D87">
        <w:rPr>
          <w:rFonts w:eastAsiaTheme="minorHAnsi"/>
        </w:rPr>
        <w:t xml:space="preserve">national and local </w:t>
      </w:r>
      <w:r w:rsidR="008F672A" w:rsidRPr="00610D87">
        <w:rPr>
          <w:rFonts w:eastAsiaTheme="minorHAnsi"/>
        </w:rPr>
        <w:t>government deficit reduction and reduced public spending</w:t>
      </w:r>
      <w:r w:rsidRPr="00610D87">
        <w:rPr>
          <w:rFonts w:eastAsiaTheme="minorHAnsi"/>
        </w:rPr>
        <w:t xml:space="preserve">. In Year 1 </w:t>
      </w:r>
      <w:r w:rsidR="004D306A" w:rsidRPr="00610D87">
        <w:rPr>
          <w:rFonts w:eastAsiaTheme="minorHAnsi"/>
        </w:rPr>
        <w:t xml:space="preserve">there was discussion about potential funding cuts </w:t>
      </w:r>
      <w:r w:rsidR="004E1520" w:rsidRPr="00610D87">
        <w:rPr>
          <w:rFonts w:eastAsiaTheme="minorHAnsi"/>
        </w:rPr>
        <w:t>along with</w:t>
      </w:r>
      <w:r w:rsidR="004D306A" w:rsidRPr="00610D87">
        <w:rPr>
          <w:rFonts w:eastAsiaTheme="minorHAnsi"/>
        </w:rPr>
        <w:t xml:space="preserve"> </w:t>
      </w:r>
      <w:r w:rsidR="0091588B" w:rsidRPr="00610D87">
        <w:rPr>
          <w:rFonts w:eastAsiaTheme="minorHAnsi"/>
        </w:rPr>
        <w:t xml:space="preserve">planned </w:t>
      </w:r>
      <w:r w:rsidR="008F672A" w:rsidRPr="00610D87">
        <w:rPr>
          <w:rFonts w:eastAsiaTheme="minorHAnsi"/>
        </w:rPr>
        <w:t>cuts and cuts experienced</w:t>
      </w:r>
      <w:r w:rsidRPr="00610D87">
        <w:t xml:space="preserve">. In Years 2 to 4 the </w:t>
      </w:r>
      <w:r w:rsidR="00A8563A" w:rsidRPr="00610D87">
        <w:t xml:space="preserve">effects </w:t>
      </w:r>
      <w:r w:rsidRPr="00610D87">
        <w:t>of cuts and standstill budgets were felt</w:t>
      </w:r>
      <w:r w:rsidR="00484D4D">
        <w:t xml:space="preserve">, and, </w:t>
      </w:r>
      <w:r w:rsidRPr="00610D87">
        <w:t>in some ways</w:t>
      </w:r>
      <w:r w:rsidR="001429F8" w:rsidRPr="00610D87">
        <w:t>,</w:t>
      </w:r>
      <w:r w:rsidR="00484D4D">
        <w:t xml:space="preserve"> had</w:t>
      </w:r>
      <w:r w:rsidRPr="00610D87">
        <w:t xml:space="preserve"> become the norm.</w:t>
      </w:r>
      <w:r w:rsidR="000640C0" w:rsidRPr="00610D87">
        <w:t xml:space="preserve"> </w:t>
      </w:r>
      <w:r w:rsidR="00484D4D">
        <w:t>As</w:t>
      </w:r>
      <w:r w:rsidR="000640C0" w:rsidRPr="00610D87">
        <w:t xml:space="preserve"> one participant </w:t>
      </w:r>
      <w:r w:rsidR="00D11182" w:rsidRPr="00610D87">
        <w:t>reflected</w:t>
      </w:r>
      <w:r w:rsidR="00842D4F" w:rsidRPr="00610D87">
        <w:t xml:space="preserve">: </w:t>
      </w:r>
      <w:r w:rsidR="00FB666B" w:rsidRPr="00610D87">
        <w:rPr>
          <w:rFonts w:eastAsiaTheme="minorHAnsi"/>
          <w:i/>
        </w:rPr>
        <w:t>“</w:t>
      </w:r>
      <w:r w:rsidR="00842D4F" w:rsidRPr="00610D87">
        <w:rPr>
          <w:rFonts w:eastAsiaTheme="minorHAnsi"/>
          <w:i/>
        </w:rPr>
        <w:t>when we started talking…it was all about the cost cutting</w:t>
      </w:r>
      <w:r w:rsidR="00136A64" w:rsidRPr="00610D87">
        <w:rPr>
          <w:rFonts w:eastAsiaTheme="minorHAnsi"/>
          <w:i/>
        </w:rPr>
        <w:t xml:space="preserve">. </w:t>
      </w:r>
      <w:r w:rsidR="00842D4F" w:rsidRPr="00610D87">
        <w:rPr>
          <w:rFonts w:eastAsiaTheme="minorHAnsi"/>
          <w:i/>
        </w:rPr>
        <w:t>I think organisations have got over that</w:t>
      </w:r>
      <w:r w:rsidR="00136A64" w:rsidRPr="00610D87">
        <w:rPr>
          <w:rFonts w:eastAsiaTheme="minorHAnsi"/>
          <w:i/>
        </w:rPr>
        <w:t xml:space="preserve">. </w:t>
      </w:r>
      <w:r w:rsidR="00842D4F" w:rsidRPr="00610D87">
        <w:rPr>
          <w:rFonts w:eastAsiaTheme="minorHAnsi"/>
          <w:i/>
        </w:rPr>
        <w:t>I think they realise there probably was efficiency</w:t>
      </w:r>
      <w:r w:rsidR="00FB666B" w:rsidRPr="00610D87">
        <w:rPr>
          <w:rFonts w:eastAsiaTheme="minorHAnsi"/>
          <w:i/>
        </w:rPr>
        <w:t>”</w:t>
      </w:r>
      <w:r w:rsidR="00842D4F" w:rsidRPr="00610D87">
        <w:rPr>
          <w:rFonts w:eastAsiaTheme="minorHAnsi"/>
          <w:i/>
        </w:rPr>
        <w:t xml:space="preserve"> </w:t>
      </w:r>
      <w:r w:rsidR="00842D4F" w:rsidRPr="00610D87">
        <w:rPr>
          <w:rFonts w:eastAsiaTheme="minorHAnsi"/>
        </w:rPr>
        <w:t>(Health and Social Care, Year 4)</w:t>
      </w:r>
      <w:r w:rsidR="00FB666B" w:rsidRPr="00610D87">
        <w:rPr>
          <w:rFonts w:eastAsiaTheme="minorHAnsi"/>
        </w:rPr>
        <w:t>.</w:t>
      </w:r>
    </w:p>
    <w:p w14:paraId="6CEDBD46" w14:textId="77777777" w:rsidR="00FB666B" w:rsidRPr="00610D87" w:rsidRDefault="00FB666B" w:rsidP="00CE50B3">
      <w:pPr>
        <w:autoSpaceDE w:val="0"/>
        <w:autoSpaceDN w:val="0"/>
        <w:adjustRightInd w:val="0"/>
        <w:spacing w:line="480" w:lineRule="auto"/>
        <w:jc w:val="both"/>
        <w:rPr>
          <w:rFonts w:eastAsiaTheme="minorHAnsi"/>
          <w:i/>
        </w:rPr>
      </w:pPr>
    </w:p>
    <w:p w14:paraId="76A10352" w14:textId="47EC8B49" w:rsidR="0006310A" w:rsidRPr="00610D87" w:rsidRDefault="009A4AE7" w:rsidP="00CE50B3">
      <w:pPr>
        <w:autoSpaceDE w:val="0"/>
        <w:autoSpaceDN w:val="0"/>
        <w:adjustRightInd w:val="0"/>
        <w:spacing w:line="480" w:lineRule="auto"/>
        <w:jc w:val="both"/>
        <w:rPr>
          <w:rFonts w:eastAsia="Times New Roman"/>
          <w:i/>
          <w:lang w:eastAsia="en-GB"/>
        </w:rPr>
      </w:pPr>
      <w:r w:rsidRPr="00610D87">
        <w:t>T</w:t>
      </w:r>
      <w:r w:rsidR="0006310A" w:rsidRPr="00610D87">
        <w:t xml:space="preserve">here were moves </w:t>
      </w:r>
      <w:r w:rsidR="00200A4C" w:rsidRPr="00610D87">
        <w:t xml:space="preserve">by </w:t>
      </w:r>
      <w:r w:rsidRPr="00610D87">
        <w:t xml:space="preserve">TSOs during the study </w:t>
      </w:r>
      <w:r w:rsidR="000C486D" w:rsidRPr="00610D87">
        <w:t>to diversify the</w:t>
      </w:r>
      <w:r w:rsidRPr="00610D87">
        <w:t>ir</w:t>
      </w:r>
      <w:r w:rsidR="0006310A" w:rsidRPr="00610D87">
        <w:t xml:space="preserve"> funding base</w:t>
      </w:r>
      <w:r w:rsidR="00D76D68" w:rsidRPr="00610D87">
        <w:t xml:space="preserve"> to include </w:t>
      </w:r>
      <w:r w:rsidR="00D76D68" w:rsidRPr="00610D87">
        <w:rPr>
          <w:rFonts w:eastAsia="Times New Roman"/>
          <w:lang w:eastAsia="en-GB"/>
        </w:rPr>
        <w:t>income from</w:t>
      </w:r>
      <w:r w:rsidRPr="00610D87">
        <w:rPr>
          <w:rFonts w:eastAsia="Times New Roman"/>
          <w:lang w:eastAsia="en-GB"/>
        </w:rPr>
        <w:t xml:space="preserve"> grant making trusts, fundraising, commercial activity and fee</w:t>
      </w:r>
      <w:r w:rsidR="00D76D68" w:rsidRPr="00610D87">
        <w:rPr>
          <w:rFonts w:eastAsia="Times New Roman"/>
          <w:lang w:eastAsia="en-GB"/>
        </w:rPr>
        <w:t>s</w:t>
      </w:r>
      <w:r w:rsidR="0013106B" w:rsidRPr="00610D87">
        <w:rPr>
          <w:rFonts w:eastAsia="Times New Roman"/>
          <w:b/>
          <w:lang w:eastAsia="en-GB"/>
        </w:rPr>
        <w:t xml:space="preserve"> </w:t>
      </w:r>
      <w:r w:rsidR="0013106B" w:rsidRPr="00610D87">
        <w:rPr>
          <w:rFonts w:eastAsia="Times New Roman"/>
          <w:lang w:eastAsia="en-GB"/>
        </w:rPr>
        <w:t>(</w:t>
      </w:r>
      <w:r w:rsidR="00E73CCA" w:rsidRPr="00610D87">
        <w:rPr>
          <w:rFonts w:eastAsia="Times New Roman"/>
          <w:lang w:eastAsia="en-GB"/>
        </w:rPr>
        <w:t xml:space="preserve">Dutton et al., </w:t>
      </w:r>
      <w:r w:rsidR="0013106B" w:rsidRPr="00610D87">
        <w:rPr>
          <w:rFonts w:eastAsia="Times New Roman"/>
          <w:lang w:eastAsia="en-GB"/>
        </w:rPr>
        <w:t>2013)</w:t>
      </w:r>
      <w:r w:rsidR="0006310A" w:rsidRPr="00610D87">
        <w:t xml:space="preserve">. </w:t>
      </w:r>
      <w:r w:rsidRPr="00610D87">
        <w:rPr>
          <w:rFonts w:eastAsiaTheme="minorHAnsi"/>
        </w:rPr>
        <w:t>Some felt</w:t>
      </w:r>
      <w:r w:rsidR="0006310A" w:rsidRPr="00610D87">
        <w:rPr>
          <w:rFonts w:eastAsiaTheme="minorHAnsi"/>
        </w:rPr>
        <w:t xml:space="preserve"> that in previous years the sector had </w:t>
      </w:r>
      <w:r w:rsidR="00FA44BF" w:rsidRPr="00610D87">
        <w:rPr>
          <w:rFonts w:eastAsiaTheme="minorHAnsi"/>
        </w:rPr>
        <w:t xml:space="preserve">been over-reliant </w:t>
      </w:r>
      <w:r w:rsidR="0006310A" w:rsidRPr="00610D87">
        <w:rPr>
          <w:rFonts w:eastAsiaTheme="minorHAnsi"/>
        </w:rPr>
        <w:t>on public funding</w:t>
      </w:r>
      <w:r w:rsidR="000C486D" w:rsidRPr="00610D87">
        <w:rPr>
          <w:rFonts w:eastAsiaTheme="minorHAnsi"/>
        </w:rPr>
        <w:t xml:space="preserve">, and </w:t>
      </w:r>
      <w:r w:rsidR="00406E76" w:rsidRPr="00610D87">
        <w:rPr>
          <w:rFonts w:eastAsiaTheme="minorHAnsi"/>
        </w:rPr>
        <w:t>could not be considered as</w:t>
      </w:r>
      <w:r w:rsidR="000C486D" w:rsidRPr="00610D87">
        <w:rPr>
          <w:rFonts w:eastAsiaTheme="minorHAnsi"/>
        </w:rPr>
        <w:t xml:space="preserve"> </w:t>
      </w:r>
      <w:r w:rsidR="0006310A" w:rsidRPr="00610D87">
        <w:rPr>
          <w:rFonts w:eastAsia="Times New Roman"/>
          <w:i/>
          <w:lang w:eastAsia="en-GB"/>
        </w:rPr>
        <w:t xml:space="preserve">“the independent third sector with this level of dependency on public sector expenditure” </w:t>
      </w:r>
      <w:r w:rsidR="0006310A" w:rsidRPr="00610D87">
        <w:rPr>
          <w:rFonts w:eastAsia="Times New Roman"/>
          <w:lang w:eastAsia="en-GB"/>
        </w:rPr>
        <w:t>(</w:t>
      </w:r>
      <w:r w:rsidR="00065394" w:rsidRPr="00610D87">
        <w:rPr>
          <w:rFonts w:eastAsia="Times New Roman"/>
          <w:lang w:eastAsia="en-GB"/>
        </w:rPr>
        <w:t xml:space="preserve">Employability and </w:t>
      </w:r>
      <w:r w:rsidR="0006310A" w:rsidRPr="00610D87">
        <w:rPr>
          <w:rFonts w:eastAsia="Times New Roman"/>
          <w:lang w:eastAsia="en-GB"/>
        </w:rPr>
        <w:t>Learning, Year 1). Diversif</w:t>
      </w:r>
      <w:r w:rsidR="004E1520" w:rsidRPr="00610D87">
        <w:rPr>
          <w:rFonts w:eastAsia="Times New Roman"/>
          <w:lang w:eastAsia="en-GB"/>
        </w:rPr>
        <w:t xml:space="preserve">ication </w:t>
      </w:r>
      <w:r w:rsidR="0006310A" w:rsidRPr="00610D87">
        <w:rPr>
          <w:rFonts w:eastAsia="Times New Roman"/>
          <w:lang w:eastAsia="en-GB"/>
        </w:rPr>
        <w:t xml:space="preserve">was also important in ensuring </w:t>
      </w:r>
      <w:r w:rsidR="00182436" w:rsidRPr="00610D87">
        <w:rPr>
          <w:rFonts w:eastAsia="Times New Roman"/>
          <w:lang w:eastAsia="en-GB"/>
        </w:rPr>
        <w:t>organisational</w:t>
      </w:r>
      <w:r w:rsidR="0006310A" w:rsidRPr="00610D87">
        <w:rPr>
          <w:rFonts w:eastAsia="Times New Roman"/>
          <w:lang w:eastAsia="en-GB"/>
        </w:rPr>
        <w:t xml:space="preserve"> sustainability. </w:t>
      </w:r>
      <w:r w:rsidR="00D76D68" w:rsidRPr="00610D87">
        <w:rPr>
          <w:rFonts w:eastAsia="Times New Roman"/>
          <w:lang w:eastAsia="en-GB"/>
        </w:rPr>
        <w:t>A</w:t>
      </w:r>
      <w:r w:rsidR="0006310A" w:rsidRPr="00610D87">
        <w:rPr>
          <w:rFonts w:eastAsia="Times New Roman"/>
          <w:lang w:eastAsia="en-GB"/>
        </w:rPr>
        <w:t xml:space="preserve"> participant in Year 4 described how their TSO had diversified their funding so that the loss of one funding stream </w:t>
      </w:r>
      <w:r w:rsidR="00215EE0" w:rsidRPr="00610D87">
        <w:rPr>
          <w:rFonts w:eastAsia="Times New Roman"/>
          <w:lang w:eastAsia="en-GB"/>
        </w:rPr>
        <w:t xml:space="preserve">would </w:t>
      </w:r>
      <w:r w:rsidR="0006310A" w:rsidRPr="00610D87">
        <w:rPr>
          <w:rFonts w:eastAsia="Times New Roman"/>
          <w:lang w:eastAsia="en-GB"/>
        </w:rPr>
        <w:t xml:space="preserve">not ‘bring down’ the whole organisation. </w:t>
      </w:r>
      <w:r w:rsidR="00F71910" w:rsidRPr="00610D87">
        <w:rPr>
          <w:rFonts w:eastAsia="Times New Roman"/>
          <w:lang w:eastAsia="en-GB"/>
        </w:rPr>
        <w:t>I</w:t>
      </w:r>
      <w:r w:rsidR="0006310A" w:rsidRPr="00610D87">
        <w:rPr>
          <w:rFonts w:eastAsia="Times New Roman"/>
          <w:lang w:eastAsia="en-GB"/>
        </w:rPr>
        <w:t xml:space="preserve">ndependence </w:t>
      </w:r>
      <w:r w:rsidR="00182436" w:rsidRPr="00610D87">
        <w:rPr>
          <w:rFonts w:eastAsia="Times New Roman"/>
          <w:lang w:eastAsia="en-GB"/>
        </w:rPr>
        <w:t>became</w:t>
      </w:r>
      <w:r w:rsidR="0006310A" w:rsidRPr="00610D87">
        <w:rPr>
          <w:rFonts w:eastAsia="Times New Roman"/>
          <w:lang w:eastAsia="en-GB"/>
        </w:rPr>
        <w:t xml:space="preserve"> important, and questions can be raised as to whether public sector funding cuts promot</w:t>
      </w:r>
      <w:r w:rsidR="00182436" w:rsidRPr="00610D87">
        <w:rPr>
          <w:rFonts w:eastAsia="Times New Roman"/>
          <w:lang w:eastAsia="en-GB"/>
        </w:rPr>
        <w:t>ed</w:t>
      </w:r>
      <w:r w:rsidR="0006310A" w:rsidRPr="00610D87">
        <w:rPr>
          <w:rFonts w:eastAsia="Times New Roman"/>
          <w:lang w:eastAsia="en-GB"/>
        </w:rPr>
        <w:t xml:space="preserve"> independence. </w:t>
      </w:r>
      <w:r w:rsidR="00375F0E" w:rsidRPr="00610D87">
        <w:rPr>
          <w:rFonts w:eastAsia="Times New Roman"/>
          <w:lang w:eastAsia="en-GB"/>
        </w:rPr>
        <w:t>One</w:t>
      </w:r>
      <w:r w:rsidR="00406E76" w:rsidRPr="00610D87">
        <w:rPr>
          <w:rFonts w:eastAsia="Times New Roman"/>
          <w:lang w:eastAsia="en-GB"/>
        </w:rPr>
        <w:t xml:space="preserve"> </w:t>
      </w:r>
      <w:r w:rsidR="00FE51AC" w:rsidRPr="00610D87">
        <w:rPr>
          <w:rFonts w:eastAsia="Times New Roman"/>
          <w:lang w:eastAsia="en-GB"/>
        </w:rPr>
        <w:t>participant</w:t>
      </w:r>
      <w:r w:rsidR="00406E76" w:rsidRPr="00610D87">
        <w:rPr>
          <w:rFonts w:eastAsia="Times New Roman"/>
          <w:lang w:eastAsia="en-GB"/>
        </w:rPr>
        <w:t xml:space="preserve"> </w:t>
      </w:r>
      <w:r w:rsidR="00FE51AC" w:rsidRPr="00610D87">
        <w:rPr>
          <w:rFonts w:eastAsia="Times New Roman"/>
          <w:lang w:eastAsia="en-GB"/>
        </w:rPr>
        <w:t>stated</w:t>
      </w:r>
      <w:r w:rsidR="00A55EDC" w:rsidRPr="00610D87">
        <w:rPr>
          <w:rFonts w:eastAsia="Times New Roman"/>
          <w:lang w:eastAsia="en-GB"/>
        </w:rPr>
        <w:t xml:space="preserve"> that the withdrawal of local authority funding had helped them </w:t>
      </w:r>
      <w:r w:rsidR="00FE51AC" w:rsidRPr="00610D87">
        <w:rPr>
          <w:rFonts w:eastAsia="Times New Roman"/>
          <w:i/>
          <w:lang w:eastAsia="en-GB"/>
        </w:rPr>
        <w:t>“</w:t>
      </w:r>
      <w:r w:rsidR="0006310A" w:rsidRPr="00610D87">
        <w:rPr>
          <w:rFonts w:eastAsia="Times New Roman"/>
          <w:i/>
          <w:lang w:eastAsia="en-GB"/>
        </w:rPr>
        <w:t xml:space="preserve">realise that we have to deliver and we’re not dependent” </w:t>
      </w:r>
      <w:r w:rsidR="0006310A" w:rsidRPr="00610D87">
        <w:rPr>
          <w:rFonts w:eastAsia="Times New Roman"/>
          <w:lang w:eastAsia="en-GB"/>
        </w:rPr>
        <w:t>(</w:t>
      </w:r>
      <w:r w:rsidR="00065394" w:rsidRPr="00610D87">
        <w:rPr>
          <w:rFonts w:eastAsia="Times New Roman"/>
          <w:lang w:eastAsia="en-GB"/>
        </w:rPr>
        <w:t xml:space="preserve">Employability and </w:t>
      </w:r>
      <w:r w:rsidR="00484D4D" w:rsidRPr="00610D87">
        <w:rPr>
          <w:rFonts w:eastAsia="Times New Roman"/>
          <w:lang w:eastAsia="en-GB"/>
        </w:rPr>
        <w:t>Learning</w:t>
      </w:r>
      <w:r w:rsidR="00065394" w:rsidRPr="00610D87">
        <w:rPr>
          <w:rFonts w:eastAsia="Times New Roman"/>
          <w:lang w:eastAsia="en-GB"/>
        </w:rPr>
        <w:t xml:space="preserve">, </w:t>
      </w:r>
      <w:r w:rsidR="0006310A" w:rsidRPr="00610D87">
        <w:rPr>
          <w:rFonts w:eastAsia="Times New Roman"/>
          <w:lang w:eastAsia="en-GB"/>
        </w:rPr>
        <w:t>Year 4)</w:t>
      </w:r>
      <w:r w:rsidR="007D5796" w:rsidRPr="00610D87">
        <w:rPr>
          <w:rFonts w:eastAsia="Times New Roman"/>
          <w:lang w:eastAsia="en-GB"/>
        </w:rPr>
        <w:t>.</w:t>
      </w:r>
    </w:p>
    <w:p w14:paraId="4134DB04" w14:textId="77777777" w:rsidR="0006310A" w:rsidRPr="00610D87" w:rsidRDefault="0006310A" w:rsidP="003340AE">
      <w:pPr>
        <w:autoSpaceDE w:val="0"/>
        <w:autoSpaceDN w:val="0"/>
        <w:adjustRightInd w:val="0"/>
        <w:spacing w:line="480" w:lineRule="auto"/>
        <w:jc w:val="both"/>
        <w:rPr>
          <w:rFonts w:eastAsiaTheme="minorHAnsi"/>
        </w:rPr>
      </w:pPr>
    </w:p>
    <w:p w14:paraId="2225B8DA" w14:textId="003BEC7C" w:rsidR="00CC43CA" w:rsidRPr="00610D87" w:rsidRDefault="0006310A" w:rsidP="00CE50B3">
      <w:pPr>
        <w:autoSpaceDE w:val="0"/>
        <w:autoSpaceDN w:val="0"/>
        <w:adjustRightInd w:val="0"/>
        <w:spacing w:line="480" w:lineRule="auto"/>
        <w:jc w:val="both"/>
      </w:pPr>
      <w:r w:rsidRPr="00610D87">
        <w:rPr>
          <w:rFonts w:eastAsia="Times New Roman"/>
          <w:lang w:eastAsia="en-GB"/>
        </w:rPr>
        <w:t>Another effect of the</w:t>
      </w:r>
      <w:r w:rsidR="00F061B6" w:rsidRPr="00610D87">
        <w:rPr>
          <w:rFonts w:eastAsia="Times New Roman"/>
          <w:lang w:eastAsia="en-GB"/>
        </w:rPr>
        <w:t xml:space="preserve"> </w:t>
      </w:r>
      <w:r w:rsidR="00182436" w:rsidRPr="00610D87">
        <w:rPr>
          <w:rFonts w:eastAsia="Times New Roman"/>
          <w:lang w:eastAsia="en-GB"/>
        </w:rPr>
        <w:t>cuts</w:t>
      </w:r>
      <w:r w:rsidR="00F061B6" w:rsidRPr="00610D87">
        <w:rPr>
          <w:rFonts w:eastAsia="Times New Roman"/>
          <w:lang w:eastAsia="en-GB"/>
        </w:rPr>
        <w:t xml:space="preserve"> was that many TSOs took stock of their purpose and strategic direction. </w:t>
      </w:r>
      <w:r w:rsidR="004A4159" w:rsidRPr="00610D87">
        <w:rPr>
          <w:rFonts w:eastAsia="Times New Roman"/>
          <w:lang w:eastAsia="en-GB"/>
        </w:rPr>
        <w:t xml:space="preserve">This highlights that when </w:t>
      </w:r>
      <w:r w:rsidR="004A4159" w:rsidRPr="00610D87">
        <w:rPr>
          <w:rFonts w:eastAsia="Times New Roman"/>
          <w:i/>
          <w:lang w:eastAsia="en-GB"/>
        </w:rPr>
        <w:t xml:space="preserve">‘mission follows money, purpose can be lost’ </w:t>
      </w:r>
      <w:r w:rsidR="00336454" w:rsidRPr="00610D87">
        <w:rPr>
          <w:rFonts w:eastAsia="Times New Roman"/>
          <w:lang w:eastAsia="en-GB"/>
        </w:rPr>
        <w:t>(</w:t>
      </w:r>
      <w:r w:rsidR="004A4159" w:rsidRPr="00610D87">
        <w:rPr>
          <w:rFonts w:eastAsia="Times New Roman"/>
          <w:lang w:eastAsia="en-GB"/>
        </w:rPr>
        <w:t>Independence Panel, 2015: 17)</w:t>
      </w:r>
      <w:r w:rsidR="004A4159" w:rsidRPr="00610D87">
        <w:rPr>
          <w:rFonts w:eastAsia="Times New Roman"/>
          <w:i/>
          <w:lang w:eastAsia="en-GB"/>
        </w:rPr>
        <w:t xml:space="preserve">. </w:t>
      </w:r>
      <w:r w:rsidR="00D76D68" w:rsidRPr="00610D87">
        <w:rPr>
          <w:rFonts w:eastAsiaTheme="minorHAnsi"/>
        </w:rPr>
        <w:t>I</w:t>
      </w:r>
      <w:r w:rsidR="0091588B" w:rsidRPr="00610D87">
        <w:rPr>
          <w:rFonts w:eastAsiaTheme="minorHAnsi"/>
        </w:rPr>
        <w:t xml:space="preserve">n Year 1 </w:t>
      </w:r>
      <w:r w:rsidR="00D76D68" w:rsidRPr="00610D87">
        <w:rPr>
          <w:rFonts w:eastAsiaTheme="minorHAnsi"/>
        </w:rPr>
        <w:t xml:space="preserve">some </w:t>
      </w:r>
      <w:r w:rsidR="00C26BC0" w:rsidRPr="00610D87">
        <w:rPr>
          <w:rFonts w:eastAsiaTheme="minorHAnsi"/>
        </w:rPr>
        <w:t>felt that the</w:t>
      </w:r>
      <w:r w:rsidR="00B947A6" w:rsidRPr="00610D87">
        <w:rPr>
          <w:rFonts w:eastAsiaTheme="minorHAnsi"/>
        </w:rPr>
        <w:t xml:space="preserve">re had been </w:t>
      </w:r>
      <w:r w:rsidR="000640C0" w:rsidRPr="00610D87">
        <w:rPr>
          <w:rFonts w:eastAsiaTheme="minorHAnsi"/>
        </w:rPr>
        <w:t>parts of</w:t>
      </w:r>
      <w:r w:rsidR="00B947A6" w:rsidRPr="00610D87">
        <w:rPr>
          <w:rFonts w:eastAsiaTheme="minorHAnsi"/>
        </w:rPr>
        <w:t xml:space="preserve"> the sector who</w:t>
      </w:r>
      <w:r w:rsidR="00F061B6" w:rsidRPr="00610D87">
        <w:t xml:space="preserve">, in the context of high </w:t>
      </w:r>
      <w:r w:rsidR="001D5BAA" w:rsidRPr="00610D87">
        <w:t>availability</w:t>
      </w:r>
      <w:r w:rsidR="00F061B6" w:rsidRPr="00610D87">
        <w:t xml:space="preserve"> of public funding, had been ‘chasing’ funding </w:t>
      </w:r>
      <w:r w:rsidR="000640C0" w:rsidRPr="00610D87">
        <w:t xml:space="preserve">or sought to ‘fit’ their activities </w:t>
      </w:r>
      <w:r w:rsidR="00CD367A" w:rsidRPr="00610D87">
        <w:t xml:space="preserve">to </w:t>
      </w:r>
      <w:r w:rsidR="000640C0" w:rsidRPr="00610D87">
        <w:t xml:space="preserve">policy direction </w:t>
      </w:r>
      <w:r w:rsidR="00F061B6" w:rsidRPr="00610D87">
        <w:t>with little regard for core</w:t>
      </w:r>
      <w:r w:rsidR="000640C0" w:rsidRPr="00610D87">
        <w:t xml:space="preserve"> organisational</w:t>
      </w:r>
      <w:r w:rsidR="00F061B6" w:rsidRPr="00610D87">
        <w:t xml:space="preserve"> values</w:t>
      </w:r>
      <w:r w:rsidR="00182436" w:rsidRPr="00610D87">
        <w:t xml:space="preserve">: </w:t>
      </w:r>
      <w:r w:rsidR="00182436" w:rsidRPr="00610D87">
        <w:rPr>
          <w:rFonts w:eastAsiaTheme="minorHAnsi"/>
          <w:i/>
        </w:rPr>
        <w:t>“</w:t>
      </w:r>
      <w:r w:rsidR="00D76D68" w:rsidRPr="00610D87">
        <w:rPr>
          <w:rFonts w:eastAsiaTheme="minorHAnsi"/>
        </w:rPr>
        <w:t>[</w:t>
      </w:r>
      <w:r w:rsidR="00182436" w:rsidRPr="00610D87">
        <w:rPr>
          <w:rFonts w:eastAsiaTheme="minorHAnsi"/>
        </w:rPr>
        <w:t>There’s</w:t>
      </w:r>
      <w:r w:rsidR="00D76D68" w:rsidRPr="00610D87">
        <w:rPr>
          <w:rFonts w:eastAsiaTheme="minorHAnsi"/>
        </w:rPr>
        <w:t>]</w:t>
      </w:r>
      <w:r w:rsidR="00182436" w:rsidRPr="00610D87">
        <w:rPr>
          <w:rFonts w:eastAsiaTheme="minorHAnsi"/>
        </w:rPr>
        <w:t xml:space="preserve"> </w:t>
      </w:r>
      <w:r w:rsidR="00182436" w:rsidRPr="00610D87">
        <w:rPr>
          <w:rFonts w:eastAsiaTheme="minorHAnsi"/>
          <w:i/>
        </w:rPr>
        <w:t xml:space="preserve">the issue of funding dictating the project, so funding’s available for </w:t>
      </w:r>
      <w:r w:rsidR="00182436" w:rsidRPr="00610D87">
        <w:rPr>
          <w:rFonts w:eastAsiaTheme="minorHAnsi"/>
        </w:rPr>
        <w:t>[client group]…</w:t>
      </w:r>
      <w:r w:rsidR="00182436" w:rsidRPr="00610D87">
        <w:rPr>
          <w:rFonts w:eastAsiaTheme="minorHAnsi"/>
          <w:i/>
        </w:rPr>
        <w:t>the third sector chase the funding, they alter the project to do that group excluding everybody else”</w:t>
      </w:r>
      <w:r w:rsidR="00182436" w:rsidRPr="00610D87">
        <w:t xml:space="preserve"> (</w:t>
      </w:r>
      <w:r w:rsidR="00182436" w:rsidRPr="00610D87">
        <w:rPr>
          <w:rFonts w:eastAsia="Times New Roman"/>
          <w:lang w:eastAsia="en-GB"/>
        </w:rPr>
        <w:t xml:space="preserve">Employability and Learning, </w:t>
      </w:r>
      <w:r w:rsidR="00182436" w:rsidRPr="00610D87">
        <w:t>Year 1). I</w:t>
      </w:r>
      <w:r w:rsidR="00B947A6" w:rsidRPr="00610D87">
        <w:t>t should be noted that these</w:t>
      </w:r>
      <w:r w:rsidR="00BC248F" w:rsidRPr="00610D87">
        <w:t xml:space="preserve"> </w:t>
      </w:r>
      <w:r w:rsidR="00B947A6" w:rsidRPr="00610D87">
        <w:t xml:space="preserve">assertions tended to refer to other TSOs, rather than the organisation the participant </w:t>
      </w:r>
      <w:r w:rsidR="000640C0" w:rsidRPr="00610D87">
        <w:t>worked for</w:t>
      </w:r>
      <w:r w:rsidR="00F061B6" w:rsidRPr="00610D87">
        <w:t>.</w:t>
      </w:r>
    </w:p>
    <w:p w14:paraId="4D718996" w14:textId="77777777" w:rsidR="00CC43CA" w:rsidRPr="00610D87" w:rsidRDefault="00CC43CA" w:rsidP="00C71D94">
      <w:pPr>
        <w:spacing w:line="480" w:lineRule="auto"/>
        <w:jc w:val="both"/>
      </w:pPr>
    </w:p>
    <w:p w14:paraId="24F4BE1B" w14:textId="2D58F3EF" w:rsidR="00F061B6" w:rsidRPr="00610D87" w:rsidRDefault="00B11604" w:rsidP="00C71D94">
      <w:pPr>
        <w:autoSpaceDE w:val="0"/>
        <w:autoSpaceDN w:val="0"/>
        <w:adjustRightInd w:val="0"/>
        <w:spacing w:line="480" w:lineRule="auto"/>
        <w:jc w:val="both"/>
        <w:rPr>
          <w:rFonts w:eastAsiaTheme="minorHAnsi"/>
        </w:rPr>
      </w:pPr>
      <w:r w:rsidRPr="00610D87">
        <w:t>Consequently,</w:t>
      </w:r>
      <w:r w:rsidR="00F061B6" w:rsidRPr="00610D87">
        <w:t xml:space="preserve"> </w:t>
      </w:r>
      <w:r w:rsidR="00CC43CA" w:rsidRPr="00610D87">
        <w:t xml:space="preserve">some </w:t>
      </w:r>
      <w:r w:rsidR="0089194F" w:rsidRPr="00610D87">
        <w:t>TSOs</w:t>
      </w:r>
      <w:r w:rsidR="00382F38" w:rsidRPr="00610D87">
        <w:t xml:space="preserve"> </w:t>
      </w:r>
      <w:r w:rsidR="00CC43CA" w:rsidRPr="00610D87">
        <w:t>were</w:t>
      </w:r>
      <w:r w:rsidR="00382F38" w:rsidRPr="00610D87">
        <w:t xml:space="preserve"> seen to be</w:t>
      </w:r>
      <w:r w:rsidR="00CC43CA" w:rsidRPr="00610D87">
        <w:t xml:space="preserve"> </w:t>
      </w:r>
      <w:r w:rsidR="00F061B6" w:rsidRPr="00610D87">
        <w:t>compromising their brand</w:t>
      </w:r>
      <w:r w:rsidR="004D306A" w:rsidRPr="00610D87">
        <w:t>, although as one participant commented</w:t>
      </w:r>
      <w:r w:rsidR="00CD367A" w:rsidRPr="00610D87">
        <w:t>,</w:t>
      </w:r>
      <w:r w:rsidR="004D306A" w:rsidRPr="00610D87">
        <w:t xml:space="preserve"> this ensure</w:t>
      </w:r>
      <w:r w:rsidR="00215EE0" w:rsidRPr="00610D87">
        <w:t>d</w:t>
      </w:r>
      <w:r w:rsidR="004D306A" w:rsidRPr="00610D87">
        <w:t xml:space="preserve"> organisation</w:t>
      </w:r>
      <w:r w:rsidR="00ED737E" w:rsidRPr="00610D87">
        <w:t>al sustainability</w:t>
      </w:r>
      <w:r w:rsidR="00136A64" w:rsidRPr="00610D87">
        <w:t xml:space="preserve">. </w:t>
      </w:r>
      <w:r w:rsidR="00CD367A" w:rsidRPr="00610D87">
        <w:t>T</w:t>
      </w:r>
      <w:r w:rsidR="000D1AA0" w:rsidRPr="00610D87">
        <w:t xml:space="preserve">here </w:t>
      </w:r>
      <w:r w:rsidR="00CD367A" w:rsidRPr="00610D87">
        <w:t xml:space="preserve">was </w:t>
      </w:r>
      <w:r w:rsidR="000D1AA0" w:rsidRPr="00610D87">
        <w:t>ambivalence as to whether funding</w:t>
      </w:r>
      <w:r w:rsidR="0089194F" w:rsidRPr="00610D87">
        <w:t xml:space="preserve"> cut</w:t>
      </w:r>
      <w:r w:rsidR="00CD367A" w:rsidRPr="00610D87">
        <w:t>s</w:t>
      </w:r>
      <w:r w:rsidR="0089194F" w:rsidRPr="00610D87">
        <w:t xml:space="preserve"> hamper</w:t>
      </w:r>
      <w:r w:rsidR="00511F8A">
        <w:t>ed</w:t>
      </w:r>
      <w:r w:rsidR="0089194F" w:rsidRPr="00610D87">
        <w:t xml:space="preserve"> independence</w:t>
      </w:r>
      <w:r w:rsidR="000D1AA0" w:rsidRPr="00610D87">
        <w:t xml:space="preserve">. </w:t>
      </w:r>
      <w:r w:rsidR="00F061B6" w:rsidRPr="00610D87">
        <w:t xml:space="preserve">Those not willing to compromise their independence could </w:t>
      </w:r>
      <w:r w:rsidR="00BC248F" w:rsidRPr="00610D87">
        <w:t>be</w:t>
      </w:r>
      <w:r w:rsidR="00F061B6" w:rsidRPr="00610D87">
        <w:t xml:space="preserve"> vulnerable. </w:t>
      </w:r>
      <w:r w:rsidR="00511F8A" w:rsidRPr="00610D87">
        <w:t>Possibly</w:t>
      </w:r>
      <w:r w:rsidR="00336454" w:rsidRPr="00610D87">
        <w:t xml:space="preserve"> it is only TSOs with financial power who could </w:t>
      </w:r>
      <w:r w:rsidR="00511F8A">
        <w:t>weather</w:t>
      </w:r>
      <w:r w:rsidR="00336454" w:rsidRPr="00610D87">
        <w:t xml:space="preserve"> these pressures </w:t>
      </w:r>
      <w:r w:rsidR="00336454" w:rsidRPr="00610D87">
        <w:rPr>
          <w:lang w:eastAsia="en-GB"/>
        </w:rPr>
        <w:t xml:space="preserve">(Independence Panel, 2013). </w:t>
      </w:r>
      <w:r w:rsidR="00F061B6" w:rsidRPr="00610D87">
        <w:t xml:space="preserve">One participant in Year 1 described how their organisation had changed some of their work </w:t>
      </w:r>
      <w:r w:rsidR="00BC248F" w:rsidRPr="00610D87">
        <w:t>following</w:t>
      </w:r>
      <w:r w:rsidR="00F061B6" w:rsidRPr="00610D87">
        <w:t xml:space="preserve"> an increase in funding for employability activities. They reflected that organisations </w:t>
      </w:r>
      <w:r w:rsidR="00C71D94" w:rsidRPr="00610D87">
        <w:t>that</w:t>
      </w:r>
      <w:r w:rsidR="00F061B6" w:rsidRPr="00610D87">
        <w:t xml:space="preserve"> </w:t>
      </w:r>
      <w:r w:rsidR="00C71D94" w:rsidRPr="00610D87">
        <w:t>were unable</w:t>
      </w:r>
      <w:r w:rsidR="00F061B6" w:rsidRPr="00610D87">
        <w:t xml:space="preserve"> to make </w:t>
      </w:r>
      <w:r w:rsidR="00BC248F" w:rsidRPr="00610D87">
        <w:t xml:space="preserve">this transition could go </w:t>
      </w:r>
      <w:r w:rsidR="00F061B6" w:rsidRPr="00610D87">
        <w:t>‘to the wall’</w:t>
      </w:r>
      <w:r w:rsidR="00F061B6" w:rsidRPr="00610D87">
        <w:rPr>
          <w:rFonts w:eastAsia="Calibri"/>
        </w:rPr>
        <w:t xml:space="preserve">. </w:t>
      </w:r>
    </w:p>
    <w:p w14:paraId="5C2DD924" w14:textId="77777777" w:rsidR="00F061B6" w:rsidRPr="00610D87" w:rsidRDefault="00F061B6" w:rsidP="00C71D94">
      <w:pPr>
        <w:autoSpaceDE w:val="0"/>
        <w:autoSpaceDN w:val="0"/>
        <w:adjustRightInd w:val="0"/>
        <w:spacing w:line="480" w:lineRule="auto"/>
        <w:jc w:val="both"/>
        <w:rPr>
          <w:rFonts w:eastAsiaTheme="minorHAnsi"/>
        </w:rPr>
      </w:pPr>
    </w:p>
    <w:p w14:paraId="07DF054F" w14:textId="26D54A17" w:rsidR="00E03ADC" w:rsidRPr="00610D87" w:rsidRDefault="00C71D94" w:rsidP="003340AE">
      <w:pPr>
        <w:autoSpaceDE w:val="0"/>
        <w:autoSpaceDN w:val="0"/>
        <w:adjustRightInd w:val="0"/>
        <w:spacing w:line="480" w:lineRule="auto"/>
        <w:jc w:val="both"/>
      </w:pPr>
      <w:r w:rsidRPr="00610D87">
        <w:t>Despite these pressures</w:t>
      </w:r>
      <w:r w:rsidR="005C3F0A" w:rsidRPr="00610D87">
        <w:t>,</w:t>
      </w:r>
      <w:r w:rsidR="00F061B6" w:rsidRPr="00610D87">
        <w:t xml:space="preserve"> over the </w:t>
      </w:r>
      <w:r w:rsidRPr="00610D87">
        <w:t>study</w:t>
      </w:r>
      <w:r w:rsidR="00F061B6" w:rsidRPr="00610D87">
        <w:t xml:space="preserve"> participants described how </w:t>
      </w:r>
      <w:r w:rsidRPr="00610D87">
        <w:t>they</w:t>
      </w:r>
      <w:r w:rsidR="00F061B6" w:rsidRPr="00610D87">
        <w:t xml:space="preserve"> were </w:t>
      </w:r>
      <w:r w:rsidR="00134808" w:rsidRPr="00610D87">
        <w:t>looking at their organisational mission</w:t>
      </w:r>
      <w:r w:rsidR="00F061B6" w:rsidRPr="00610D87">
        <w:t>, or ensuring more alignment with core values</w:t>
      </w:r>
      <w:r w:rsidR="00F061B6" w:rsidRPr="00610D87">
        <w:rPr>
          <w:rFonts w:eastAsiaTheme="minorHAnsi"/>
          <w:i/>
        </w:rPr>
        <w:t xml:space="preserve">. </w:t>
      </w:r>
      <w:r w:rsidR="00F061B6" w:rsidRPr="00610D87">
        <w:t xml:space="preserve">In Year 2 some argued </w:t>
      </w:r>
      <w:r w:rsidRPr="00610D87">
        <w:t>for the need</w:t>
      </w:r>
      <w:r w:rsidR="00F061B6" w:rsidRPr="00610D87">
        <w:t xml:space="preserve"> to refocus activities, rather than diluting </w:t>
      </w:r>
      <w:r w:rsidR="002C20B2" w:rsidRPr="00610D87">
        <w:t>attention</w:t>
      </w:r>
      <w:r w:rsidR="00F061B6" w:rsidRPr="00610D87">
        <w:t xml:space="preserve">. This could be challenging if </w:t>
      </w:r>
      <w:r w:rsidR="002C20B2" w:rsidRPr="00610D87">
        <w:t xml:space="preserve">this did not correlate with funding </w:t>
      </w:r>
      <w:r w:rsidRPr="00610D87">
        <w:t>priorities</w:t>
      </w:r>
      <w:r w:rsidR="00C7229B" w:rsidRPr="00610D87">
        <w:t>, but f</w:t>
      </w:r>
      <w:r w:rsidR="00D66DC2" w:rsidRPr="00610D87">
        <w:t>or many</w:t>
      </w:r>
      <w:r w:rsidR="00FE51AC" w:rsidRPr="00610D87">
        <w:t xml:space="preserve">: </w:t>
      </w:r>
      <w:r w:rsidR="00D66DC2" w:rsidRPr="00610D87">
        <w:rPr>
          <w:rFonts w:eastAsia="Times New Roman"/>
          <w:i/>
          <w:lang w:eastAsia="en-GB"/>
        </w:rPr>
        <w:t xml:space="preserve">“the </w:t>
      </w:r>
      <w:r w:rsidR="00D66DC2" w:rsidRPr="00610D87">
        <w:rPr>
          <w:rFonts w:eastAsiaTheme="minorHAnsi"/>
          <w:i/>
        </w:rPr>
        <w:t>biggest</w:t>
      </w:r>
      <w:r w:rsidR="00D66DC2" w:rsidRPr="00610D87">
        <w:rPr>
          <w:rFonts w:eastAsia="Times New Roman"/>
          <w:i/>
          <w:lang w:eastAsia="en-GB"/>
        </w:rPr>
        <w:t xml:space="preserve"> driver </w:t>
      </w:r>
      <w:r w:rsidR="00D66DC2" w:rsidRPr="00610D87">
        <w:rPr>
          <w:rFonts w:eastAsiaTheme="minorHAnsi"/>
          <w:i/>
        </w:rPr>
        <w:t>should</w:t>
      </w:r>
      <w:r w:rsidR="00D66DC2" w:rsidRPr="00610D87">
        <w:rPr>
          <w:rFonts w:eastAsia="Times New Roman"/>
          <w:i/>
          <w:lang w:eastAsia="en-GB"/>
        </w:rPr>
        <w:t xml:space="preserve"> never be the local authority</w:t>
      </w:r>
      <w:r w:rsidR="00825A01" w:rsidRPr="00610D87">
        <w:rPr>
          <w:rFonts w:eastAsia="Times New Roman"/>
          <w:i/>
          <w:lang w:eastAsia="en-GB"/>
        </w:rPr>
        <w:t xml:space="preserve">; </w:t>
      </w:r>
      <w:r w:rsidR="00D66DC2" w:rsidRPr="00610D87">
        <w:rPr>
          <w:rFonts w:eastAsia="Times New Roman"/>
          <w:i/>
          <w:lang w:eastAsia="en-GB"/>
        </w:rPr>
        <w:t xml:space="preserve">it should be what the customer needs” </w:t>
      </w:r>
      <w:r w:rsidR="00D66DC2" w:rsidRPr="00610D87">
        <w:rPr>
          <w:rFonts w:eastAsia="Times New Roman"/>
          <w:lang w:eastAsia="en-GB"/>
        </w:rPr>
        <w:t xml:space="preserve">(Health and Social </w:t>
      </w:r>
      <w:r w:rsidR="00E13E18" w:rsidRPr="00610D87">
        <w:rPr>
          <w:rFonts w:eastAsia="Times New Roman"/>
          <w:lang w:eastAsia="en-GB"/>
        </w:rPr>
        <w:t>Care</w:t>
      </w:r>
      <w:r w:rsidR="00D66DC2" w:rsidRPr="00610D87">
        <w:rPr>
          <w:rFonts w:eastAsia="Times New Roman"/>
          <w:lang w:eastAsia="en-GB"/>
        </w:rPr>
        <w:t>, Year 4)</w:t>
      </w:r>
      <w:r w:rsidR="00FE51AC" w:rsidRPr="00610D87">
        <w:rPr>
          <w:rFonts w:eastAsia="Times New Roman"/>
          <w:lang w:eastAsia="en-GB"/>
        </w:rPr>
        <w:t xml:space="preserve">. </w:t>
      </w:r>
      <w:r w:rsidR="00FE51AC" w:rsidRPr="00610D87">
        <w:t xml:space="preserve">However, these could be complex </w:t>
      </w:r>
      <w:r w:rsidR="0040196F" w:rsidRPr="00610D87">
        <w:t>decisions</w:t>
      </w:r>
      <w:r w:rsidR="00FE51AC" w:rsidRPr="00610D87">
        <w:t>.</w:t>
      </w:r>
      <w:r w:rsidR="00F17987" w:rsidRPr="00610D87">
        <w:t xml:space="preserve"> </w:t>
      </w:r>
      <w:r w:rsidR="00C7229B" w:rsidRPr="00610D87">
        <w:t xml:space="preserve">In Year 4 a participant described how they </w:t>
      </w:r>
      <w:r w:rsidR="00E12FC1" w:rsidRPr="00610D87">
        <w:t>would</w:t>
      </w:r>
      <w:r w:rsidR="00C7229B" w:rsidRPr="00610D87">
        <w:t xml:space="preserve"> turn down potential contracts that did not align with </w:t>
      </w:r>
      <w:r w:rsidR="00CD367A" w:rsidRPr="00610D87">
        <w:t xml:space="preserve">their organisations </w:t>
      </w:r>
      <w:r w:rsidR="00C7229B" w:rsidRPr="00610D87">
        <w:t xml:space="preserve">ethos. </w:t>
      </w:r>
      <w:r w:rsidR="00E03ADC" w:rsidRPr="00610D87">
        <w:t>A</w:t>
      </w:r>
      <w:r w:rsidR="00C7229B" w:rsidRPr="00610D87">
        <w:t>nother</w:t>
      </w:r>
      <w:r w:rsidR="00E03ADC" w:rsidRPr="00610D87">
        <w:t xml:space="preserve"> reflected</w:t>
      </w:r>
      <w:r w:rsidR="00D66DC2" w:rsidRPr="00610D87">
        <w:t xml:space="preserve"> </w:t>
      </w:r>
      <w:r w:rsidR="00341BC4" w:rsidRPr="00610D87">
        <w:t xml:space="preserve">in Year 4 </w:t>
      </w:r>
      <w:r w:rsidR="00F17987" w:rsidRPr="00610D87">
        <w:t>that while</w:t>
      </w:r>
      <w:r w:rsidR="00D66DC2" w:rsidRPr="00610D87">
        <w:t xml:space="preserve"> in </w:t>
      </w:r>
      <w:r w:rsidR="00E03ADC" w:rsidRPr="00610D87">
        <w:t xml:space="preserve">Year 1 they had felt it </w:t>
      </w:r>
      <w:r w:rsidR="00F17987" w:rsidRPr="00610D87">
        <w:t xml:space="preserve">was </w:t>
      </w:r>
      <w:r w:rsidR="00E03ADC" w:rsidRPr="00610D87">
        <w:t xml:space="preserve">important </w:t>
      </w:r>
      <w:r w:rsidR="00F17987" w:rsidRPr="00610D87">
        <w:t xml:space="preserve">to </w:t>
      </w:r>
      <w:r w:rsidR="00E03ADC" w:rsidRPr="00610D87">
        <w:t>refocus on organisational ethos, they had come to realise the complexity of the choices that had to be made</w:t>
      </w:r>
      <w:r w:rsidR="00D66DC2" w:rsidRPr="00610D87">
        <w:t xml:space="preserve">. </w:t>
      </w:r>
      <w:r w:rsidR="00452923" w:rsidRPr="00610D87">
        <w:t>This could lead to tension within the organisation between those who sought to adopt</w:t>
      </w:r>
      <w:r w:rsidR="00C35014" w:rsidRPr="00610D87">
        <w:t xml:space="preserve"> </w:t>
      </w:r>
      <w:r w:rsidR="00452923" w:rsidRPr="00610D87">
        <w:t>a</w:t>
      </w:r>
      <w:r w:rsidR="00913E00" w:rsidRPr="00610D87">
        <w:t>n</w:t>
      </w:r>
      <w:r w:rsidR="00452923" w:rsidRPr="00610D87">
        <w:t xml:space="preserve"> a</w:t>
      </w:r>
      <w:r w:rsidR="00913E00" w:rsidRPr="00610D87">
        <w:t xml:space="preserve">pproach that was seen to be aligned with the core mission </w:t>
      </w:r>
      <w:r w:rsidR="00452923" w:rsidRPr="00610D87">
        <w:t>and those who saw a more complex reality.</w:t>
      </w:r>
    </w:p>
    <w:p w14:paraId="11DB6452" w14:textId="77777777" w:rsidR="00E03ADC" w:rsidRPr="00610D87" w:rsidRDefault="00E03ADC" w:rsidP="00C522FC">
      <w:pPr>
        <w:autoSpaceDE w:val="0"/>
        <w:autoSpaceDN w:val="0"/>
        <w:adjustRightInd w:val="0"/>
        <w:spacing w:line="480" w:lineRule="auto"/>
        <w:jc w:val="both"/>
      </w:pPr>
    </w:p>
    <w:p w14:paraId="28A44F3E" w14:textId="4892D08B" w:rsidR="00E03ADC" w:rsidRPr="00610D87" w:rsidRDefault="00E03ADC" w:rsidP="00C71D94">
      <w:pPr>
        <w:autoSpaceDE w:val="0"/>
        <w:autoSpaceDN w:val="0"/>
        <w:adjustRightInd w:val="0"/>
        <w:spacing w:line="480" w:lineRule="auto"/>
        <w:ind w:left="720"/>
        <w:jc w:val="both"/>
        <w:rPr>
          <w:rFonts w:eastAsiaTheme="minorHAnsi"/>
          <w:i/>
        </w:rPr>
      </w:pPr>
      <w:r w:rsidRPr="00610D87">
        <w:rPr>
          <w:rFonts w:eastAsiaTheme="minorHAnsi"/>
          <w:i/>
        </w:rPr>
        <w:t>“So very often the dilemma we face is that it is not a black and white choice.</w:t>
      </w:r>
      <w:r w:rsidR="00C35014" w:rsidRPr="00610D87">
        <w:rPr>
          <w:rFonts w:eastAsiaTheme="minorHAnsi"/>
          <w:i/>
        </w:rPr>
        <w:t xml:space="preserve"> </w:t>
      </w:r>
      <w:r w:rsidRPr="00610D87">
        <w:rPr>
          <w:rFonts w:eastAsiaTheme="minorHAnsi"/>
          <w:i/>
        </w:rPr>
        <w:t>It’s actually a shade of grey…that’s a dilemma for us because it creates tensions internally of professionals here who are very focused on our core mission</w:t>
      </w:r>
      <w:r w:rsidR="00CD0458">
        <w:rPr>
          <w:rFonts w:eastAsiaTheme="minorHAnsi"/>
          <w:i/>
        </w:rPr>
        <w:t>…</w:t>
      </w:r>
      <w:r w:rsidRPr="00610D87">
        <w:rPr>
          <w:rFonts w:eastAsiaTheme="minorHAnsi"/>
          <w:i/>
        </w:rPr>
        <w:t xml:space="preserve">if we were working in a very pure world in that sense that would be an easy choice to make” </w:t>
      </w:r>
      <w:r w:rsidRPr="00610D87">
        <w:rPr>
          <w:rFonts w:eastAsiaTheme="minorHAnsi"/>
        </w:rPr>
        <w:t>(</w:t>
      </w:r>
      <w:r w:rsidR="006A65B2" w:rsidRPr="00610D87">
        <w:rPr>
          <w:rFonts w:eastAsia="Times New Roman"/>
          <w:lang w:eastAsia="en-GB"/>
        </w:rPr>
        <w:t xml:space="preserve">Employability and </w:t>
      </w:r>
      <w:r w:rsidR="00E13E18" w:rsidRPr="00610D87">
        <w:rPr>
          <w:rFonts w:eastAsia="Times New Roman"/>
          <w:lang w:eastAsia="en-GB"/>
        </w:rPr>
        <w:t>Learning</w:t>
      </w:r>
      <w:r w:rsidR="006A65B2" w:rsidRPr="00610D87">
        <w:rPr>
          <w:rFonts w:eastAsia="Times New Roman"/>
          <w:lang w:eastAsia="en-GB"/>
        </w:rPr>
        <w:t xml:space="preserve">, </w:t>
      </w:r>
      <w:r w:rsidRPr="00610D87">
        <w:rPr>
          <w:rFonts w:eastAsiaTheme="minorHAnsi"/>
        </w:rPr>
        <w:t>Year 4)</w:t>
      </w:r>
    </w:p>
    <w:p w14:paraId="70013751" w14:textId="77777777" w:rsidR="00D66DC2" w:rsidRPr="00610D87" w:rsidRDefault="00D66DC2" w:rsidP="009272F4">
      <w:pPr>
        <w:autoSpaceDE w:val="0"/>
        <w:autoSpaceDN w:val="0"/>
        <w:adjustRightInd w:val="0"/>
        <w:spacing w:line="480" w:lineRule="auto"/>
        <w:jc w:val="both"/>
        <w:rPr>
          <w:rFonts w:eastAsia="Times New Roman"/>
          <w:lang w:eastAsia="en-GB"/>
        </w:rPr>
      </w:pPr>
    </w:p>
    <w:p w14:paraId="06B0457A" w14:textId="3AED6398" w:rsidR="004E1BA5" w:rsidRPr="00610D87" w:rsidRDefault="00D66DC2">
      <w:pPr>
        <w:autoSpaceDE w:val="0"/>
        <w:autoSpaceDN w:val="0"/>
        <w:adjustRightInd w:val="0"/>
        <w:spacing w:line="480" w:lineRule="auto"/>
        <w:jc w:val="both"/>
      </w:pPr>
      <w:r w:rsidRPr="00610D87">
        <w:rPr>
          <w:rFonts w:eastAsia="Times New Roman"/>
          <w:lang w:eastAsia="en-GB"/>
        </w:rPr>
        <w:t xml:space="preserve">For some TSOs the </w:t>
      </w:r>
      <w:r w:rsidR="0006310A" w:rsidRPr="00610D87">
        <w:rPr>
          <w:rFonts w:eastAsia="Times New Roman"/>
          <w:lang w:eastAsia="en-GB"/>
        </w:rPr>
        <w:t xml:space="preserve">refocusing of their work </w:t>
      </w:r>
      <w:r w:rsidR="00C7229B" w:rsidRPr="00610D87">
        <w:rPr>
          <w:rFonts w:eastAsia="Times New Roman"/>
          <w:lang w:eastAsia="en-GB"/>
        </w:rPr>
        <w:t>meant</w:t>
      </w:r>
      <w:r w:rsidRPr="00610D87">
        <w:rPr>
          <w:rFonts w:eastAsia="Times New Roman"/>
          <w:lang w:eastAsia="en-GB"/>
        </w:rPr>
        <w:t xml:space="preserve"> </w:t>
      </w:r>
      <w:r w:rsidR="0040196F" w:rsidRPr="00610D87">
        <w:rPr>
          <w:rFonts w:eastAsia="Times New Roman"/>
          <w:lang w:eastAsia="en-GB"/>
        </w:rPr>
        <w:t>being</w:t>
      </w:r>
      <w:r w:rsidR="0006310A" w:rsidRPr="00610D87">
        <w:rPr>
          <w:rFonts w:eastAsia="Times New Roman"/>
          <w:lang w:eastAsia="en-GB"/>
        </w:rPr>
        <w:t xml:space="preserve"> more </w:t>
      </w:r>
      <w:r w:rsidR="004E1BA5" w:rsidRPr="00610D87">
        <w:rPr>
          <w:rFonts w:eastAsia="Times New Roman"/>
          <w:lang w:eastAsia="en-GB"/>
        </w:rPr>
        <w:t>commercial</w:t>
      </w:r>
      <w:r w:rsidR="00C7229B" w:rsidRPr="00610D87">
        <w:rPr>
          <w:rFonts w:eastAsia="Times New Roman"/>
          <w:lang w:eastAsia="en-GB"/>
        </w:rPr>
        <w:t xml:space="preserve"> and ‘business-like’</w:t>
      </w:r>
      <w:r w:rsidRPr="00610D87">
        <w:rPr>
          <w:rFonts w:eastAsia="Times New Roman"/>
          <w:lang w:eastAsia="en-GB"/>
        </w:rPr>
        <w:t xml:space="preserve">. </w:t>
      </w:r>
      <w:r w:rsidR="004E1BA5" w:rsidRPr="00610D87">
        <w:rPr>
          <w:rFonts w:eastAsia="Times New Roman"/>
          <w:lang w:eastAsia="en-GB"/>
        </w:rPr>
        <w:t xml:space="preserve">In </w:t>
      </w:r>
      <w:r w:rsidR="004E1BA5" w:rsidRPr="00610D87">
        <w:t>Year 4</w:t>
      </w:r>
      <w:r w:rsidR="00C7229B" w:rsidRPr="00610D87">
        <w:t xml:space="preserve"> one participant</w:t>
      </w:r>
      <w:r w:rsidR="004E1BA5" w:rsidRPr="00610D87">
        <w:t xml:space="preserve"> spoke of staff having to become more focused in their </w:t>
      </w:r>
      <w:r w:rsidR="00E13E18">
        <w:t xml:space="preserve">‘contracted’ </w:t>
      </w:r>
      <w:r w:rsidR="004E1BA5" w:rsidRPr="00610D87">
        <w:t xml:space="preserve">work. </w:t>
      </w:r>
    </w:p>
    <w:p w14:paraId="12B3BD86" w14:textId="77777777" w:rsidR="00941155" w:rsidRPr="00610D87" w:rsidRDefault="00941155">
      <w:pPr>
        <w:autoSpaceDE w:val="0"/>
        <w:autoSpaceDN w:val="0"/>
        <w:adjustRightInd w:val="0"/>
        <w:spacing w:line="480" w:lineRule="auto"/>
        <w:ind w:left="720"/>
        <w:jc w:val="both"/>
        <w:rPr>
          <w:rFonts w:eastAsiaTheme="minorHAnsi"/>
          <w:i/>
        </w:rPr>
      </w:pPr>
    </w:p>
    <w:p w14:paraId="6D78BA9B" w14:textId="0C1BDAD8" w:rsidR="004E1BA5" w:rsidRPr="00610D87" w:rsidRDefault="0059178E">
      <w:pPr>
        <w:autoSpaceDE w:val="0"/>
        <w:autoSpaceDN w:val="0"/>
        <w:adjustRightInd w:val="0"/>
        <w:spacing w:line="480" w:lineRule="auto"/>
        <w:ind w:left="720"/>
        <w:jc w:val="both"/>
        <w:rPr>
          <w:rFonts w:eastAsiaTheme="minorHAnsi"/>
        </w:rPr>
      </w:pPr>
      <w:r w:rsidRPr="00610D87">
        <w:rPr>
          <w:rFonts w:eastAsiaTheme="minorHAnsi"/>
          <w:i/>
        </w:rPr>
        <w:t>“</w:t>
      </w:r>
      <w:r w:rsidR="003A28FA" w:rsidRPr="00610D87">
        <w:rPr>
          <w:rFonts w:eastAsiaTheme="minorHAnsi"/>
          <w:i/>
        </w:rPr>
        <w:t>W</w:t>
      </w:r>
      <w:r w:rsidR="004E1BA5" w:rsidRPr="00610D87">
        <w:rPr>
          <w:rFonts w:eastAsiaTheme="minorHAnsi"/>
          <w:i/>
        </w:rPr>
        <w:t>e’ve actually had to pull people back to there’s your job description, there’s what’s expected</w:t>
      </w:r>
      <w:r w:rsidRPr="00610D87">
        <w:rPr>
          <w:rFonts w:eastAsiaTheme="minorHAnsi"/>
          <w:i/>
        </w:rPr>
        <w:t>, these are the things that we don’t want you to do anymore and that cultural shift with the staff is we all need to be focused on achieving what we get paid to do and n</w:t>
      </w:r>
      <w:r w:rsidR="0006310A" w:rsidRPr="00610D87">
        <w:rPr>
          <w:rFonts w:eastAsiaTheme="minorHAnsi"/>
          <w:i/>
        </w:rPr>
        <w:t>ot necessarily all of these add-</w:t>
      </w:r>
      <w:r w:rsidRPr="00610D87">
        <w:rPr>
          <w:rFonts w:eastAsiaTheme="minorHAnsi"/>
          <w:i/>
        </w:rPr>
        <w:t>ons”</w:t>
      </w:r>
      <w:r w:rsidR="004E1BA5" w:rsidRPr="00610D87">
        <w:rPr>
          <w:rFonts w:eastAsiaTheme="minorHAnsi"/>
          <w:i/>
        </w:rPr>
        <w:t xml:space="preserve"> </w:t>
      </w:r>
      <w:r w:rsidR="004E1BA5" w:rsidRPr="00610D87">
        <w:rPr>
          <w:rFonts w:eastAsiaTheme="minorHAnsi"/>
        </w:rPr>
        <w:t>(</w:t>
      </w:r>
      <w:r w:rsidR="00E66ACA" w:rsidRPr="00610D87">
        <w:rPr>
          <w:rFonts w:eastAsia="Times New Roman"/>
          <w:lang w:eastAsia="en-GB"/>
        </w:rPr>
        <w:t xml:space="preserve">Employability and </w:t>
      </w:r>
      <w:r w:rsidR="00E13E18" w:rsidRPr="00610D87">
        <w:rPr>
          <w:rFonts w:eastAsia="Times New Roman"/>
          <w:lang w:eastAsia="en-GB"/>
        </w:rPr>
        <w:t>Learning</w:t>
      </w:r>
      <w:r w:rsidR="00E66ACA" w:rsidRPr="00610D87">
        <w:rPr>
          <w:rFonts w:eastAsia="Times New Roman"/>
          <w:lang w:eastAsia="en-GB"/>
        </w:rPr>
        <w:t xml:space="preserve">, </w:t>
      </w:r>
      <w:r w:rsidR="00CE0FB9" w:rsidRPr="00610D87">
        <w:rPr>
          <w:rFonts w:eastAsiaTheme="minorHAnsi"/>
        </w:rPr>
        <w:t>Year 4</w:t>
      </w:r>
      <w:r w:rsidR="004E1BA5" w:rsidRPr="00610D87">
        <w:rPr>
          <w:rFonts w:eastAsiaTheme="minorHAnsi"/>
        </w:rPr>
        <w:t>)</w:t>
      </w:r>
    </w:p>
    <w:p w14:paraId="436F06AB" w14:textId="77777777" w:rsidR="00A73460" w:rsidRPr="00610D87" w:rsidRDefault="00A73460">
      <w:pPr>
        <w:autoSpaceDE w:val="0"/>
        <w:autoSpaceDN w:val="0"/>
        <w:adjustRightInd w:val="0"/>
        <w:spacing w:line="480" w:lineRule="auto"/>
        <w:ind w:left="720"/>
        <w:jc w:val="both"/>
        <w:rPr>
          <w:rFonts w:eastAsiaTheme="minorHAnsi"/>
        </w:rPr>
      </w:pPr>
    </w:p>
    <w:p w14:paraId="68A3BFA0" w14:textId="292AE8D2" w:rsidR="00BA32CE" w:rsidRPr="00610D87" w:rsidRDefault="00510A26" w:rsidP="00BA32CE">
      <w:pPr>
        <w:autoSpaceDE w:val="0"/>
        <w:autoSpaceDN w:val="0"/>
        <w:adjustRightInd w:val="0"/>
        <w:spacing w:line="480" w:lineRule="auto"/>
        <w:jc w:val="both"/>
      </w:pPr>
      <w:r w:rsidRPr="00610D87">
        <w:t xml:space="preserve">These comments reflect an ongoing narrative </w:t>
      </w:r>
      <w:r w:rsidR="00582F0D" w:rsidRPr="00610D87">
        <w:t xml:space="preserve">from government and </w:t>
      </w:r>
      <w:r w:rsidRPr="00610D87">
        <w:t xml:space="preserve">within the third sector </w:t>
      </w:r>
      <w:r w:rsidR="003E4619" w:rsidRPr="00610D87">
        <w:t xml:space="preserve">around the development of </w:t>
      </w:r>
      <w:r w:rsidRPr="00610D87">
        <w:t>business-like behaviour and greater efficiencies reflecting the increasing</w:t>
      </w:r>
      <w:r w:rsidR="007F14B5" w:rsidRPr="00610D87">
        <w:t xml:space="preserve"> engagement of the third sector in the marketplace</w:t>
      </w:r>
      <w:r w:rsidR="00106206">
        <w:t xml:space="preserve"> </w:t>
      </w:r>
      <w:r w:rsidR="00582F0D" w:rsidRPr="00610D87">
        <w:t xml:space="preserve">(Cabinet Office, 2010). </w:t>
      </w:r>
      <w:r w:rsidR="00BA32CE" w:rsidRPr="00610D87">
        <w:t>While there was limited discussion of these issues by participants, questions can be raised as to how these changes might affect organisational ethos itself, and whether this would challenge the clients</w:t>
      </w:r>
      <w:r w:rsidR="00106206">
        <w:t>’ trust</w:t>
      </w:r>
      <w:r w:rsidR="00BA32CE" w:rsidRPr="00610D87">
        <w:t xml:space="preserve"> in the organisation.</w:t>
      </w:r>
    </w:p>
    <w:p w14:paraId="64175332" w14:textId="77777777" w:rsidR="001D1F5D" w:rsidRPr="00610D87" w:rsidRDefault="001D1F5D">
      <w:pPr>
        <w:autoSpaceDE w:val="0"/>
        <w:autoSpaceDN w:val="0"/>
        <w:adjustRightInd w:val="0"/>
        <w:spacing w:line="480" w:lineRule="auto"/>
        <w:jc w:val="both"/>
      </w:pPr>
    </w:p>
    <w:p w14:paraId="0D5B4FE9" w14:textId="49713DD6" w:rsidR="00336454" w:rsidRPr="00610D87" w:rsidRDefault="00560AA8">
      <w:pPr>
        <w:autoSpaceDE w:val="0"/>
        <w:autoSpaceDN w:val="0"/>
        <w:adjustRightInd w:val="0"/>
        <w:spacing w:line="480" w:lineRule="auto"/>
        <w:jc w:val="both"/>
      </w:pPr>
      <w:r w:rsidRPr="00610D87">
        <w:rPr>
          <w:rFonts w:eastAsia="Times New Roman"/>
          <w:lang w:eastAsia="en-GB"/>
        </w:rPr>
        <w:t>In summary this section highlight</w:t>
      </w:r>
      <w:r w:rsidR="0093513B" w:rsidRPr="00610D87">
        <w:rPr>
          <w:rFonts w:eastAsia="Times New Roman"/>
          <w:lang w:eastAsia="en-GB"/>
        </w:rPr>
        <w:t>s</w:t>
      </w:r>
      <w:r w:rsidRPr="00610D87">
        <w:rPr>
          <w:rFonts w:eastAsia="Times New Roman"/>
          <w:lang w:eastAsia="en-GB"/>
        </w:rPr>
        <w:t xml:space="preserve"> the importance of funding regimes in promoting third sector independence of purpose. Over the course of the study TSOs experienced </w:t>
      </w:r>
      <w:r w:rsidRPr="00610D87">
        <w:t xml:space="preserve">cuts and standstill budgets. </w:t>
      </w:r>
      <w:r w:rsidR="00336454" w:rsidRPr="00610D87">
        <w:t>TSOs mentioned</w:t>
      </w:r>
      <w:r w:rsidR="00C57965">
        <w:t xml:space="preserve"> that</w:t>
      </w:r>
      <w:r w:rsidR="00336454" w:rsidRPr="00610D87">
        <w:t xml:space="preserve"> </w:t>
      </w:r>
      <w:r w:rsidR="00D21737" w:rsidRPr="00610D87">
        <w:t xml:space="preserve">some in the sector </w:t>
      </w:r>
      <w:r w:rsidR="00336454" w:rsidRPr="00610D87">
        <w:t>had compromised their mission</w:t>
      </w:r>
      <w:r w:rsidR="00D21737" w:rsidRPr="00610D87">
        <w:t xml:space="preserve">. </w:t>
      </w:r>
      <w:r w:rsidRPr="00610D87">
        <w:t xml:space="preserve">However, organisations </w:t>
      </w:r>
      <w:r w:rsidR="00336454" w:rsidRPr="00610D87">
        <w:t xml:space="preserve">increasingly </w:t>
      </w:r>
      <w:r w:rsidRPr="00610D87">
        <w:t xml:space="preserve">sought to ensure their sustainability, and reduce </w:t>
      </w:r>
      <w:r w:rsidRPr="00610D87">
        <w:rPr>
          <w:rFonts w:eastAsiaTheme="minorHAnsi"/>
        </w:rPr>
        <w:t>over-reliance on public sector funding,</w:t>
      </w:r>
      <w:r w:rsidRPr="00610D87">
        <w:t xml:space="preserve"> by diversifying their funding base</w:t>
      </w:r>
      <w:r w:rsidR="00D270AC">
        <w:t xml:space="preserve"> and </w:t>
      </w:r>
      <w:r w:rsidR="00823276">
        <w:t>re-evaluating</w:t>
      </w:r>
      <w:r w:rsidR="00D270AC">
        <w:t xml:space="preserve"> their strategic direction and purpose. For organisations undergoing these changes, </w:t>
      </w:r>
      <w:r w:rsidR="002703E0">
        <w:t xml:space="preserve">access to public funding to deliver services was an important element of their </w:t>
      </w:r>
      <w:r w:rsidR="0086602B">
        <w:t xml:space="preserve">economic viability. It seems likely therefore that they would agree with the Independence Panel’s (2013: 10) statement that </w:t>
      </w:r>
      <w:r w:rsidR="0086602B">
        <w:rPr>
          <w:i/>
        </w:rPr>
        <w:t>‘</w:t>
      </w:r>
      <w:r w:rsidR="00D21737" w:rsidRPr="00610D87">
        <w:rPr>
          <w:i/>
        </w:rPr>
        <w:t>calls to remove charitable status from charities that receive most of their funding from the state should be resisted, as mission not money is key’</w:t>
      </w:r>
      <w:r w:rsidR="00D21737" w:rsidRPr="00610D87">
        <w:t xml:space="preserve">. </w:t>
      </w:r>
    </w:p>
    <w:p w14:paraId="5A5A9B9A" w14:textId="77777777" w:rsidR="008A1EE1" w:rsidRDefault="008A1EE1">
      <w:pPr>
        <w:pStyle w:val="Body"/>
        <w:spacing w:line="480" w:lineRule="auto"/>
        <w:jc w:val="both"/>
        <w:rPr>
          <w:rFonts w:ascii="Times New Roman" w:eastAsiaTheme="minorHAnsi" w:hAnsi="Times New Roman" w:cs="Times New Roman"/>
          <w:bCs/>
          <w:i/>
          <w:color w:val="auto"/>
          <w:sz w:val="24"/>
          <w:szCs w:val="24"/>
        </w:rPr>
      </w:pPr>
    </w:p>
    <w:p w14:paraId="55B16146" w14:textId="5E0E0174" w:rsidR="00E1223D" w:rsidRPr="00610D87" w:rsidRDefault="00E1223D">
      <w:pPr>
        <w:pStyle w:val="Body"/>
        <w:spacing w:line="480" w:lineRule="auto"/>
        <w:jc w:val="both"/>
        <w:rPr>
          <w:rFonts w:ascii="Times New Roman" w:eastAsia="Times New Roman" w:hAnsi="Times New Roman" w:cs="Times New Roman"/>
          <w:i/>
          <w:color w:val="auto"/>
          <w:sz w:val="24"/>
          <w:szCs w:val="24"/>
        </w:rPr>
      </w:pPr>
      <w:r w:rsidRPr="00610D87">
        <w:rPr>
          <w:rFonts w:ascii="Times New Roman" w:eastAsiaTheme="minorHAnsi" w:hAnsi="Times New Roman" w:cs="Times New Roman"/>
          <w:bCs/>
          <w:i/>
          <w:color w:val="auto"/>
          <w:sz w:val="24"/>
          <w:szCs w:val="24"/>
        </w:rPr>
        <w:t>Independence of voice</w:t>
      </w:r>
      <w:r w:rsidRPr="00610D87">
        <w:rPr>
          <w:rFonts w:ascii="Times New Roman" w:eastAsia="Times New Roman" w:hAnsi="Times New Roman" w:cs="Times New Roman"/>
          <w:i/>
          <w:color w:val="auto"/>
          <w:sz w:val="24"/>
          <w:szCs w:val="24"/>
        </w:rPr>
        <w:t xml:space="preserve"> </w:t>
      </w:r>
    </w:p>
    <w:p w14:paraId="10ED9219" w14:textId="77777777" w:rsidR="00E1223D" w:rsidRPr="00610D87" w:rsidRDefault="00E1223D">
      <w:pPr>
        <w:pStyle w:val="Body"/>
        <w:spacing w:line="480" w:lineRule="auto"/>
        <w:jc w:val="both"/>
        <w:rPr>
          <w:rFonts w:ascii="Times New Roman" w:eastAsia="Times New Roman" w:hAnsi="Times New Roman" w:cs="Times New Roman"/>
          <w:color w:val="auto"/>
          <w:sz w:val="24"/>
          <w:szCs w:val="24"/>
        </w:rPr>
      </w:pPr>
    </w:p>
    <w:p w14:paraId="050A907E" w14:textId="5F946F08" w:rsidR="00E1223D" w:rsidRPr="00610D87" w:rsidRDefault="00E1223D">
      <w:pPr>
        <w:pStyle w:val="Body"/>
        <w:spacing w:line="480" w:lineRule="auto"/>
        <w:jc w:val="both"/>
        <w:rPr>
          <w:rFonts w:ascii="Times New Roman" w:eastAsia="Times New Roman" w:hAnsi="Times New Roman" w:cs="Times New Roman"/>
          <w:color w:val="auto"/>
          <w:sz w:val="24"/>
          <w:szCs w:val="24"/>
        </w:rPr>
      </w:pPr>
      <w:r w:rsidRPr="00610D87">
        <w:rPr>
          <w:rFonts w:ascii="Times New Roman" w:eastAsia="Times New Roman" w:hAnsi="Times New Roman" w:cs="Times New Roman"/>
          <w:color w:val="auto"/>
          <w:sz w:val="24"/>
          <w:szCs w:val="24"/>
        </w:rPr>
        <w:t>Independence of voice ensur</w:t>
      </w:r>
      <w:r w:rsidR="00C203E0" w:rsidRPr="00610D87">
        <w:rPr>
          <w:rFonts w:ascii="Times New Roman" w:eastAsia="Times New Roman" w:hAnsi="Times New Roman" w:cs="Times New Roman"/>
          <w:color w:val="auto"/>
          <w:sz w:val="24"/>
          <w:szCs w:val="24"/>
        </w:rPr>
        <w:t>es</w:t>
      </w:r>
      <w:r w:rsidRPr="00610D87">
        <w:rPr>
          <w:rFonts w:ascii="Times New Roman" w:eastAsia="Times New Roman" w:hAnsi="Times New Roman" w:cs="Times New Roman"/>
          <w:color w:val="auto"/>
          <w:sz w:val="24"/>
          <w:szCs w:val="24"/>
        </w:rPr>
        <w:t xml:space="preserve"> </w:t>
      </w:r>
      <w:r w:rsidR="005902E8" w:rsidRPr="00610D87">
        <w:rPr>
          <w:rFonts w:ascii="Times New Roman" w:eastAsia="Times New Roman" w:hAnsi="Times New Roman" w:cs="Times New Roman"/>
          <w:i/>
          <w:color w:val="auto"/>
          <w:sz w:val="24"/>
          <w:szCs w:val="24"/>
        </w:rPr>
        <w:t>‘</w:t>
      </w:r>
      <w:r w:rsidRPr="00610D87">
        <w:rPr>
          <w:rFonts w:ascii="Times New Roman" w:eastAsia="Times New Roman" w:hAnsi="Times New Roman" w:cs="Times New Roman"/>
          <w:i/>
          <w:color w:val="auto"/>
          <w:sz w:val="24"/>
          <w:szCs w:val="24"/>
        </w:rPr>
        <w:t>the ability to protest, campaign or negotiate without fear of retribution…voice can only be truly independent if supported by a clear mandate and the legitimacy that comes from genuinely reflecting the views of those served</w:t>
      </w:r>
      <w:r w:rsidR="00E752F8" w:rsidRPr="00610D87">
        <w:rPr>
          <w:rFonts w:ascii="Times New Roman" w:eastAsia="Times New Roman" w:hAnsi="Times New Roman" w:cs="Times New Roman"/>
          <w:i/>
          <w:color w:val="auto"/>
          <w:sz w:val="24"/>
          <w:szCs w:val="24"/>
        </w:rPr>
        <w:t xml:space="preserve">’ </w:t>
      </w:r>
      <w:r w:rsidRPr="00610D87">
        <w:rPr>
          <w:rFonts w:ascii="Times New Roman" w:eastAsia="Times New Roman" w:hAnsi="Times New Roman" w:cs="Times New Roman"/>
          <w:color w:val="auto"/>
          <w:sz w:val="24"/>
          <w:szCs w:val="24"/>
        </w:rPr>
        <w:t>(Independence Panel, 2015: 17). Threats to independence of voice can include unsupportive funding agreements</w:t>
      </w:r>
      <w:r w:rsidR="006803E4" w:rsidRPr="00610D87">
        <w:rPr>
          <w:rFonts w:ascii="Times New Roman" w:eastAsia="Times New Roman" w:hAnsi="Times New Roman" w:cs="Times New Roman"/>
          <w:color w:val="auto"/>
          <w:sz w:val="24"/>
          <w:szCs w:val="24"/>
        </w:rPr>
        <w:t>, narrow funding criteria</w:t>
      </w:r>
      <w:r w:rsidRPr="00610D87">
        <w:rPr>
          <w:rFonts w:ascii="Times New Roman" w:eastAsia="Times New Roman" w:hAnsi="Times New Roman" w:cs="Times New Roman"/>
          <w:color w:val="auto"/>
          <w:sz w:val="24"/>
          <w:szCs w:val="24"/>
        </w:rPr>
        <w:t xml:space="preserve"> and a lack of funds for policy and advocacy work. This section considers the extent to which </w:t>
      </w:r>
      <w:r w:rsidR="001D1F5D" w:rsidRPr="00610D87">
        <w:rPr>
          <w:rFonts w:ascii="Times New Roman" w:eastAsia="Times New Roman" w:hAnsi="Times New Roman" w:cs="Times New Roman"/>
          <w:color w:val="auto"/>
          <w:sz w:val="24"/>
          <w:szCs w:val="24"/>
        </w:rPr>
        <w:t>TSOs</w:t>
      </w:r>
      <w:r w:rsidRPr="00610D87">
        <w:rPr>
          <w:rFonts w:ascii="Times New Roman" w:eastAsia="Times New Roman" w:hAnsi="Times New Roman" w:cs="Times New Roman"/>
          <w:color w:val="auto"/>
          <w:sz w:val="24"/>
          <w:szCs w:val="24"/>
        </w:rPr>
        <w:t xml:space="preserve"> felt that they could represent the</w:t>
      </w:r>
      <w:r w:rsidR="00C203E0" w:rsidRPr="00610D87">
        <w:rPr>
          <w:rFonts w:ascii="Times New Roman" w:eastAsia="Times New Roman" w:hAnsi="Times New Roman" w:cs="Times New Roman"/>
          <w:color w:val="auto"/>
          <w:sz w:val="24"/>
          <w:szCs w:val="24"/>
        </w:rPr>
        <w:t>ir clients’</w:t>
      </w:r>
      <w:r w:rsidRPr="00610D87">
        <w:rPr>
          <w:rFonts w:ascii="Times New Roman" w:eastAsia="Times New Roman" w:hAnsi="Times New Roman" w:cs="Times New Roman"/>
          <w:color w:val="auto"/>
          <w:sz w:val="24"/>
          <w:szCs w:val="24"/>
        </w:rPr>
        <w:t xml:space="preserve"> views and campaign on their behalf. </w:t>
      </w:r>
    </w:p>
    <w:p w14:paraId="0155E939" w14:textId="77777777" w:rsidR="00E1223D" w:rsidRPr="00610D87" w:rsidRDefault="00E1223D">
      <w:pPr>
        <w:pStyle w:val="Body"/>
        <w:spacing w:line="480" w:lineRule="auto"/>
        <w:jc w:val="both"/>
        <w:rPr>
          <w:rFonts w:ascii="Times New Roman" w:eastAsia="Times New Roman" w:hAnsi="Times New Roman" w:cs="Times New Roman"/>
          <w:color w:val="auto"/>
          <w:sz w:val="24"/>
          <w:szCs w:val="24"/>
        </w:rPr>
      </w:pPr>
    </w:p>
    <w:p w14:paraId="24FD5492" w14:textId="09C69439" w:rsidR="00E1223D" w:rsidRPr="00610D87" w:rsidRDefault="00E1223D" w:rsidP="009272F4">
      <w:pPr>
        <w:pStyle w:val="Body"/>
        <w:spacing w:line="480" w:lineRule="auto"/>
        <w:jc w:val="both"/>
        <w:rPr>
          <w:rFonts w:ascii="Times New Roman" w:eastAsia="Times New Roman" w:hAnsi="Times New Roman" w:cs="Times New Roman"/>
          <w:color w:val="auto"/>
          <w:sz w:val="24"/>
          <w:szCs w:val="24"/>
        </w:rPr>
      </w:pPr>
      <w:r w:rsidRPr="00610D87">
        <w:rPr>
          <w:rFonts w:ascii="Times New Roman" w:eastAsia="Times New Roman" w:hAnsi="Times New Roman" w:cs="Times New Roman"/>
          <w:sz w:val="24"/>
          <w:szCs w:val="24"/>
        </w:rPr>
        <w:t xml:space="preserve">A vital part of the </w:t>
      </w:r>
      <w:r w:rsidR="00C203E0" w:rsidRPr="00610D87">
        <w:rPr>
          <w:rFonts w:ascii="Times New Roman" w:eastAsia="Times New Roman" w:hAnsi="Times New Roman" w:cs="Times New Roman"/>
          <w:color w:val="auto"/>
          <w:sz w:val="24"/>
          <w:szCs w:val="24"/>
        </w:rPr>
        <w:t xml:space="preserve">TSOs’ </w:t>
      </w:r>
      <w:r w:rsidRPr="00610D87">
        <w:rPr>
          <w:rFonts w:ascii="Times New Roman" w:eastAsia="Times New Roman" w:hAnsi="Times New Roman" w:cs="Times New Roman"/>
          <w:color w:val="auto"/>
          <w:sz w:val="24"/>
          <w:szCs w:val="24"/>
        </w:rPr>
        <w:t xml:space="preserve">work </w:t>
      </w:r>
      <w:r w:rsidRPr="00610D87">
        <w:rPr>
          <w:rFonts w:ascii="Times New Roman" w:eastAsia="Times New Roman" w:hAnsi="Times New Roman" w:cs="Times New Roman"/>
          <w:sz w:val="24"/>
          <w:szCs w:val="24"/>
        </w:rPr>
        <w:t xml:space="preserve">was their role in representing the views of their members and </w:t>
      </w:r>
      <w:r w:rsidR="002D7764" w:rsidRPr="00610D87">
        <w:rPr>
          <w:rFonts w:ascii="Times New Roman" w:eastAsia="Times New Roman" w:hAnsi="Times New Roman" w:cs="Times New Roman"/>
          <w:sz w:val="24"/>
          <w:szCs w:val="24"/>
        </w:rPr>
        <w:t>client</w:t>
      </w:r>
      <w:r w:rsidRPr="00610D87">
        <w:rPr>
          <w:rFonts w:ascii="Times New Roman" w:eastAsia="Times New Roman" w:hAnsi="Times New Roman" w:cs="Times New Roman"/>
          <w:sz w:val="24"/>
          <w:szCs w:val="24"/>
        </w:rPr>
        <w:t xml:space="preserve">s. For </w:t>
      </w:r>
      <w:r w:rsidR="00CF4BA0" w:rsidRPr="00610D87">
        <w:rPr>
          <w:rFonts w:ascii="Times New Roman" w:eastAsia="Times New Roman" w:hAnsi="Times New Roman" w:cs="Times New Roman"/>
          <w:sz w:val="24"/>
          <w:szCs w:val="24"/>
        </w:rPr>
        <w:t xml:space="preserve">one participant </w:t>
      </w:r>
      <w:r w:rsidRPr="00610D87">
        <w:rPr>
          <w:rFonts w:ascii="Times New Roman" w:eastAsia="Times New Roman" w:hAnsi="Times New Roman" w:cs="Times New Roman"/>
          <w:sz w:val="24"/>
          <w:szCs w:val="24"/>
        </w:rPr>
        <w:t xml:space="preserve">campaigning and/or </w:t>
      </w:r>
      <w:r w:rsidR="00320669" w:rsidRPr="00610D87">
        <w:rPr>
          <w:rFonts w:ascii="Times New Roman" w:eastAsia="Times New Roman" w:hAnsi="Times New Roman" w:cs="Times New Roman"/>
          <w:sz w:val="24"/>
          <w:szCs w:val="24"/>
        </w:rPr>
        <w:t>raising organisational</w:t>
      </w:r>
      <w:r w:rsidRPr="00610D87">
        <w:rPr>
          <w:rFonts w:ascii="Times New Roman" w:eastAsia="Times New Roman" w:hAnsi="Times New Roman" w:cs="Times New Roman"/>
          <w:sz w:val="24"/>
          <w:szCs w:val="24"/>
        </w:rPr>
        <w:t xml:space="preserve"> profile among</w:t>
      </w:r>
      <w:r w:rsidR="00C203E0" w:rsidRPr="00610D87">
        <w:rPr>
          <w:rFonts w:ascii="Times New Roman" w:eastAsia="Times New Roman" w:hAnsi="Times New Roman" w:cs="Times New Roman"/>
          <w:sz w:val="24"/>
          <w:szCs w:val="24"/>
        </w:rPr>
        <w:t>st</w:t>
      </w:r>
      <w:r w:rsidRPr="00610D87">
        <w:rPr>
          <w:rFonts w:ascii="Times New Roman" w:eastAsia="Times New Roman" w:hAnsi="Times New Roman" w:cs="Times New Roman"/>
          <w:sz w:val="24"/>
          <w:szCs w:val="24"/>
        </w:rPr>
        <w:t xml:space="preserve"> funders and policymakers was </w:t>
      </w:r>
      <w:r w:rsidR="00CF4BA0" w:rsidRPr="00610D87">
        <w:rPr>
          <w:rFonts w:ascii="Times New Roman" w:eastAsia="Times New Roman" w:hAnsi="Times New Roman" w:cs="Times New Roman"/>
          <w:sz w:val="24"/>
          <w:szCs w:val="24"/>
        </w:rPr>
        <w:t>of high</w:t>
      </w:r>
      <w:r w:rsidR="005D6939" w:rsidRPr="00610D87">
        <w:rPr>
          <w:rFonts w:ascii="Times New Roman" w:eastAsia="Times New Roman" w:hAnsi="Times New Roman" w:cs="Times New Roman"/>
          <w:sz w:val="24"/>
          <w:szCs w:val="24"/>
        </w:rPr>
        <w:t xml:space="preserve"> </w:t>
      </w:r>
      <w:r w:rsidR="00CF4BA0" w:rsidRPr="00610D87">
        <w:rPr>
          <w:rFonts w:ascii="Times New Roman" w:eastAsia="Times New Roman" w:hAnsi="Times New Roman" w:cs="Times New Roman"/>
          <w:sz w:val="24"/>
          <w:szCs w:val="24"/>
        </w:rPr>
        <w:t>importance</w:t>
      </w:r>
      <w:r w:rsidR="00FE51AC" w:rsidRPr="00610D87">
        <w:rPr>
          <w:rFonts w:ascii="Times New Roman" w:eastAsia="Times New Roman" w:hAnsi="Times New Roman" w:cs="Times New Roman"/>
          <w:sz w:val="24"/>
          <w:szCs w:val="24"/>
        </w:rPr>
        <w:t xml:space="preserve">. It was </w:t>
      </w:r>
      <w:r w:rsidR="00FE51AC" w:rsidRPr="00610D87">
        <w:rPr>
          <w:rFonts w:ascii="Times New Roman" w:eastAsiaTheme="minorHAnsi" w:hAnsi="Times New Roman" w:cs="Times New Roman"/>
          <w:i/>
          <w:sz w:val="24"/>
          <w:szCs w:val="24"/>
        </w:rPr>
        <w:t>“</w:t>
      </w:r>
      <w:r w:rsidRPr="00610D87">
        <w:rPr>
          <w:rFonts w:ascii="Times New Roman" w:eastAsiaTheme="minorHAnsi" w:hAnsi="Times New Roman" w:cs="Times New Roman"/>
          <w:i/>
          <w:sz w:val="24"/>
          <w:szCs w:val="24"/>
        </w:rPr>
        <w:t>not enough to say</w:t>
      </w:r>
      <w:r w:rsidR="00FE51AC" w:rsidRPr="00610D87">
        <w:rPr>
          <w:rFonts w:ascii="Times New Roman" w:eastAsiaTheme="minorHAnsi" w:hAnsi="Times New Roman" w:cs="Times New Roman"/>
          <w:i/>
          <w:sz w:val="24"/>
          <w:szCs w:val="24"/>
        </w:rPr>
        <w:t>…</w:t>
      </w:r>
      <w:r w:rsidRPr="00610D87">
        <w:rPr>
          <w:rFonts w:ascii="Times New Roman" w:eastAsiaTheme="minorHAnsi" w:hAnsi="Times New Roman" w:cs="Times New Roman"/>
          <w:i/>
          <w:sz w:val="24"/>
          <w:szCs w:val="24"/>
        </w:rPr>
        <w:t xml:space="preserve">we provide good quality services, as a charity campaigning is a big part of what we do” </w:t>
      </w:r>
      <w:r w:rsidRPr="00610D87">
        <w:rPr>
          <w:rFonts w:ascii="Times New Roman" w:eastAsia="Times New Roman" w:hAnsi="Times New Roman" w:cs="Times New Roman"/>
          <w:sz w:val="24"/>
          <w:szCs w:val="24"/>
        </w:rPr>
        <w:t xml:space="preserve">(Health and Social </w:t>
      </w:r>
      <w:r w:rsidR="00BE1C9C" w:rsidRPr="00610D87">
        <w:rPr>
          <w:rFonts w:ascii="Times New Roman" w:eastAsia="Times New Roman" w:hAnsi="Times New Roman" w:cs="Times New Roman"/>
          <w:sz w:val="24"/>
          <w:szCs w:val="24"/>
        </w:rPr>
        <w:t>Care</w:t>
      </w:r>
      <w:r w:rsidRPr="00610D87">
        <w:rPr>
          <w:rFonts w:ascii="Times New Roman" w:eastAsia="Times New Roman" w:hAnsi="Times New Roman" w:cs="Times New Roman"/>
          <w:sz w:val="24"/>
          <w:szCs w:val="24"/>
        </w:rPr>
        <w:t>, Year 4)</w:t>
      </w:r>
      <w:r w:rsidR="00FE51AC" w:rsidRPr="00610D87">
        <w:rPr>
          <w:rFonts w:ascii="Times New Roman" w:eastAsia="Times New Roman" w:hAnsi="Times New Roman" w:cs="Times New Roman"/>
          <w:sz w:val="24"/>
          <w:szCs w:val="24"/>
        </w:rPr>
        <w:t xml:space="preserve">. </w:t>
      </w:r>
      <w:r w:rsidR="008C641F" w:rsidRPr="00610D87">
        <w:rPr>
          <w:rFonts w:ascii="Times New Roman" w:eastAsia="Times New Roman" w:hAnsi="Times New Roman" w:cs="Times New Roman"/>
          <w:sz w:val="24"/>
          <w:szCs w:val="24"/>
        </w:rPr>
        <w:t>In</w:t>
      </w:r>
      <w:r w:rsidRPr="00610D87">
        <w:rPr>
          <w:rFonts w:ascii="Times New Roman" w:eastAsia="Times New Roman" w:hAnsi="Times New Roman" w:cs="Times New Roman"/>
          <w:sz w:val="24"/>
          <w:szCs w:val="24"/>
        </w:rPr>
        <w:t xml:space="preserve"> order to campaign</w:t>
      </w:r>
      <w:r w:rsidR="000B6F42">
        <w:rPr>
          <w:rFonts w:ascii="Times New Roman" w:eastAsia="Times New Roman" w:hAnsi="Times New Roman" w:cs="Times New Roman"/>
          <w:sz w:val="24"/>
          <w:szCs w:val="24"/>
        </w:rPr>
        <w:t>,</w:t>
      </w:r>
      <w:r w:rsidRPr="00610D87">
        <w:rPr>
          <w:rFonts w:ascii="Times New Roman" w:eastAsia="Times New Roman" w:hAnsi="Times New Roman" w:cs="Times New Roman"/>
          <w:sz w:val="24"/>
          <w:szCs w:val="24"/>
        </w:rPr>
        <w:t xml:space="preserve"> organisations need to have capacity</w:t>
      </w:r>
      <w:r w:rsidR="00BE1C9C">
        <w:rPr>
          <w:rFonts w:ascii="Times New Roman" w:eastAsia="Times New Roman" w:hAnsi="Times New Roman" w:cs="Times New Roman"/>
          <w:sz w:val="24"/>
          <w:szCs w:val="24"/>
        </w:rPr>
        <w:t xml:space="preserve"> as there is </w:t>
      </w:r>
      <w:r w:rsidRPr="00610D87">
        <w:rPr>
          <w:rFonts w:ascii="Times New Roman" w:eastAsiaTheme="minorHAnsi" w:hAnsi="Times New Roman" w:cs="Times New Roman"/>
          <w:i/>
          <w:sz w:val="24"/>
          <w:szCs w:val="24"/>
        </w:rPr>
        <w:t>“a cost to being a campaigner”</w:t>
      </w:r>
      <w:r w:rsidRPr="00610D87">
        <w:rPr>
          <w:rFonts w:ascii="Times New Roman" w:eastAsiaTheme="minorHAnsi" w:hAnsi="Times New Roman" w:cs="Times New Roman"/>
          <w:sz w:val="24"/>
          <w:szCs w:val="24"/>
        </w:rPr>
        <w:t xml:space="preserve">. </w:t>
      </w:r>
      <w:r w:rsidR="00BE1C9C">
        <w:rPr>
          <w:rFonts w:ascii="Times New Roman" w:eastAsiaTheme="minorHAnsi" w:hAnsi="Times New Roman" w:cs="Times New Roman"/>
          <w:sz w:val="24"/>
          <w:szCs w:val="24"/>
        </w:rPr>
        <w:t>Organisational</w:t>
      </w:r>
      <w:r w:rsidR="00BE1C9C" w:rsidRPr="00610D87">
        <w:rPr>
          <w:rFonts w:ascii="Times New Roman" w:eastAsiaTheme="minorHAnsi" w:hAnsi="Times New Roman" w:cs="Times New Roman"/>
          <w:sz w:val="24"/>
          <w:szCs w:val="24"/>
        </w:rPr>
        <w:t xml:space="preserve"> </w:t>
      </w:r>
      <w:r w:rsidR="00DE78B9" w:rsidRPr="00610D87">
        <w:rPr>
          <w:rFonts w:ascii="Times New Roman" w:eastAsiaTheme="minorHAnsi" w:hAnsi="Times New Roman" w:cs="Times New Roman"/>
          <w:sz w:val="24"/>
          <w:szCs w:val="24"/>
        </w:rPr>
        <w:t xml:space="preserve">campaigning </w:t>
      </w:r>
      <w:r w:rsidRPr="00610D87">
        <w:rPr>
          <w:rFonts w:ascii="Times New Roman" w:eastAsiaTheme="minorHAnsi" w:hAnsi="Times New Roman" w:cs="Times New Roman"/>
          <w:sz w:val="24"/>
          <w:szCs w:val="24"/>
        </w:rPr>
        <w:t>capacity was challenged by difficulties in covering core costs</w:t>
      </w:r>
      <w:r w:rsidR="00D857F8" w:rsidRPr="00610D87">
        <w:rPr>
          <w:rFonts w:ascii="Times New Roman" w:eastAsiaTheme="minorHAnsi" w:hAnsi="Times New Roman" w:cs="Times New Roman"/>
          <w:sz w:val="24"/>
          <w:szCs w:val="24"/>
        </w:rPr>
        <w:t>,</w:t>
      </w:r>
      <w:r w:rsidRPr="00610D87">
        <w:rPr>
          <w:rFonts w:ascii="Times New Roman" w:eastAsia="Times New Roman" w:hAnsi="Times New Roman" w:cs="Times New Roman"/>
          <w:sz w:val="24"/>
          <w:szCs w:val="24"/>
        </w:rPr>
        <w:t xml:space="preserve"> </w:t>
      </w:r>
      <w:r w:rsidR="00D857F8" w:rsidRPr="00610D87">
        <w:rPr>
          <w:rFonts w:ascii="Times New Roman" w:eastAsia="Times New Roman" w:hAnsi="Times New Roman" w:cs="Times New Roman"/>
          <w:sz w:val="24"/>
          <w:szCs w:val="24"/>
        </w:rPr>
        <w:t xml:space="preserve">such as </w:t>
      </w:r>
      <w:r w:rsidR="0020360B" w:rsidRPr="00610D87">
        <w:rPr>
          <w:rFonts w:ascii="Times New Roman" w:eastAsia="Times New Roman" w:hAnsi="Times New Roman" w:cs="Times New Roman"/>
          <w:sz w:val="24"/>
          <w:szCs w:val="24"/>
        </w:rPr>
        <w:t>salaries</w:t>
      </w:r>
      <w:r w:rsidRPr="00610D87">
        <w:rPr>
          <w:rFonts w:ascii="Times New Roman" w:eastAsia="Times New Roman" w:hAnsi="Times New Roman" w:cs="Times New Roman"/>
          <w:sz w:val="24"/>
          <w:szCs w:val="24"/>
        </w:rPr>
        <w:t>, rent</w:t>
      </w:r>
      <w:r w:rsidR="005D6939" w:rsidRPr="00610D87">
        <w:rPr>
          <w:rFonts w:ascii="Times New Roman" w:eastAsia="Times New Roman" w:hAnsi="Times New Roman" w:cs="Times New Roman"/>
          <w:sz w:val="24"/>
          <w:szCs w:val="24"/>
        </w:rPr>
        <w:t xml:space="preserve"> </w:t>
      </w:r>
      <w:r w:rsidRPr="00610D87">
        <w:rPr>
          <w:rFonts w:ascii="Times New Roman" w:eastAsia="Times New Roman" w:hAnsi="Times New Roman" w:cs="Times New Roman"/>
          <w:sz w:val="24"/>
          <w:szCs w:val="24"/>
        </w:rPr>
        <w:t>and utilities</w:t>
      </w:r>
      <w:r w:rsidR="00D857F8" w:rsidRPr="00610D87">
        <w:rPr>
          <w:rFonts w:ascii="Times New Roman" w:eastAsia="Times New Roman" w:hAnsi="Times New Roman" w:cs="Times New Roman"/>
          <w:sz w:val="24"/>
          <w:szCs w:val="24"/>
        </w:rPr>
        <w:t>.</w:t>
      </w:r>
      <w:r w:rsidRPr="00610D87">
        <w:rPr>
          <w:rFonts w:ascii="Times New Roman" w:eastAsia="Times New Roman" w:hAnsi="Times New Roman" w:cs="Times New Roman"/>
          <w:sz w:val="24"/>
          <w:szCs w:val="24"/>
        </w:rPr>
        <w:t xml:space="preserve"> </w:t>
      </w:r>
      <w:r w:rsidR="00D857F8" w:rsidRPr="00610D87">
        <w:rPr>
          <w:rFonts w:ascii="Times New Roman" w:eastAsia="Times New Roman" w:hAnsi="Times New Roman" w:cs="Times New Roman"/>
          <w:sz w:val="24"/>
          <w:szCs w:val="24"/>
        </w:rPr>
        <w:t>S</w:t>
      </w:r>
      <w:r w:rsidRPr="00610D87">
        <w:rPr>
          <w:rFonts w:ascii="Times New Roman" w:eastAsia="Times New Roman" w:hAnsi="Times New Roman" w:cs="Times New Roman"/>
          <w:sz w:val="24"/>
          <w:szCs w:val="24"/>
        </w:rPr>
        <w:t xml:space="preserve">ome funders were increasingly unwilling to </w:t>
      </w:r>
      <w:r w:rsidR="008C641F" w:rsidRPr="00610D87">
        <w:rPr>
          <w:rFonts w:ascii="Times New Roman" w:eastAsia="Times New Roman" w:hAnsi="Times New Roman" w:cs="Times New Roman"/>
          <w:sz w:val="24"/>
          <w:szCs w:val="24"/>
        </w:rPr>
        <w:t>fund</w:t>
      </w:r>
      <w:r w:rsidR="00547007" w:rsidRPr="00610D87">
        <w:rPr>
          <w:rFonts w:ascii="Times New Roman" w:eastAsia="Times New Roman" w:hAnsi="Times New Roman" w:cs="Times New Roman"/>
          <w:sz w:val="24"/>
          <w:szCs w:val="24"/>
        </w:rPr>
        <w:t xml:space="preserve"> core costs.</w:t>
      </w:r>
      <w:r w:rsidRPr="00610D87">
        <w:rPr>
          <w:rFonts w:ascii="Times New Roman" w:eastAsia="Times New Roman" w:hAnsi="Times New Roman" w:cs="Times New Roman"/>
          <w:sz w:val="24"/>
          <w:szCs w:val="24"/>
        </w:rPr>
        <w:t xml:space="preserve"> This was mentioned by several participants in Year 4, although they reflected that covering core costs had</w:t>
      </w:r>
      <w:r w:rsidR="007337CD" w:rsidRPr="00610D87">
        <w:rPr>
          <w:rFonts w:ascii="Times New Roman" w:eastAsia="Times New Roman" w:hAnsi="Times New Roman" w:cs="Times New Roman"/>
          <w:sz w:val="24"/>
          <w:szCs w:val="24"/>
        </w:rPr>
        <w:t xml:space="preserve"> long</w:t>
      </w:r>
      <w:r w:rsidRPr="00610D87">
        <w:rPr>
          <w:rFonts w:ascii="Times New Roman" w:eastAsia="Times New Roman" w:hAnsi="Times New Roman" w:cs="Times New Roman"/>
          <w:sz w:val="24"/>
          <w:szCs w:val="24"/>
        </w:rPr>
        <w:t xml:space="preserve"> </w:t>
      </w:r>
      <w:r w:rsidR="00BE1C9C">
        <w:rPr>
          <w:rFonts w:ascii="Times New Roman" w:eastAsia="Times New Roman" w:hAnsi="Times New Roman" w:cs="Times New Roman"/>
          <w:sz w:val="24"/>
          <w:szCs w:val="24"/>
        </w:rPr>
        <w:t>meant</w:t>
      </w:r>
      <w:r w:rsidR="00CF4BA0" w:rsidRPr="00610D87">
        <w:rPr>
          <w:rFonts w:ascii="Times New Roman" w:eastAsia="Times New Roman" w:hAnsi="Times New Roman" w:cs="Times New Roman"/>
          <w:sz w:val="24"/>
          <w:szCs w:val="24"/>
        </w:rPr>
        <w:t xml:space="preserve"> </w:t>
      </w:r>
      <w:r w:rsidR="00CF4BA0" w:rsidRPr="00610D87">
        <w:rPr>
          <w:rFonts w:ascii="Times New Roman" w:eastAsia="Times New Roman" w:hAnsi="Times New Roman" w:cs="Times New Roman"/>
          <w:i/>
          <w:color w:val="auto"/>
          <w:sz w:val="24"/>
          <w:szCs w:val="24"/>
        </w:rPr>
        <w:t>“scrimping and saving”</w:t>
      </w:r>
      <w:r w:rsidRPr="00610D87">
        <w:rPr>
          <w:rFonts w:ascii="Times New Roman" w:eastAsia="Times New Roman" w:hAnsi="Times New Roman" w:cs="Times New Roman"/>
          <w:sz w:val="24"/>
          <w:szCs w:val="24"/>
        </w:rPr>
        <w:t>.</w:t>
      </w:r>
      <w:r w:rsidR="00C35014" w:rsidRPr="00610D87">
        <w:rPr>
          <w:rFonts w:ascii="Times New Roman" w:eastAsia="Times New Roman" w:hAnsi="Times New Roman" w:cs="Times New Roman"/>
          <w:sz w:val="24"/>
          <w:szCs w:val="24"/>
        </w:rPr>
        <w:t xml:space="preserve"> </w:t>
      </w:r>
      <w:r w:rsidR="00CF4BA0" w:rsidRPr="00610D87">
        <w:rPr>
          <w:rFonts w:ascii="Times New Roman" w:eastAsia="Times New Roman" w:hAnsi="Times New Roman" w:cs="Times New Roman"/>
          <w:sz w:val="24"/>
          <w:szCs w:val="24"/>
        </w:rPr>
        <w:t>A</w:t>
      </w:r>
      <w:r w:rsidRPr="00610D87">
        <w:rPr>
          <w:rFonts w:ascii="Times New Roman" w:eastAsia="Times New Roman" w:hAnsi="Times New Roman" w:cs="Times New Roman"/>
          <w:sz w:val="24"/>
          <w:szCs w:val="24"/>
        </w:rPr>
        <w:t xml:space="preserve"> participant outlined how tightening margins </w:t>
      </w:r>
      <w:r w:rsidR="00CF4BA0" w:rsidRPr="00610D87">
        <w:rPr>
          <w:rFonts w:ascii="Times New Roman" w:eastAsia="Times New Roman" w:hAnsi="Times New Roman" w:cs="Times New Roman"/>
          <w:sz w:val="24"/>
          <w:szCs w:val="24"/>
        </w:rPr>
        <w:t xml:space="preserve">was </w:t>
      </w:r>
      <w:r w:rsidRPr="00610D87">
        <w:rPr>
          <w:rFonts w:ascii="Times New Roman" w:eastAsia="Times New Roman" w:hAnsi="Times New Roman" w:cs="Times New Roman"/>
          <w:sz w:val="24"/>
          <w:szCs w:val="24"/>
        </w:rPr>
        <w:t>one of the biggest changes they had observed</w:t>
      </w:r>
      <w:r w:rsidR="00DE78B9" w:rsidRPr="00610D87">
        <w:rPr>
          <w:rFonts w:ascii="Times New Roman" w:eastAsia="Times New Roman" w:hAnsi="Times New Roman" w:cs="Times New Roman"/>
          <w:sz w:val="24"/>
          <w:szCs w:val="24"/>
        </w:rPr>
        <w:t xml:space="preserve"> since 2008</w:t>
      </w:r>
      <w:r w:rsidR="00CF4BA0" w:rsidRPr="00610D87">
        <w:rPr>
          <w:rFonts w:ascii="Times New Roman" w:eastAsia="Times New Roman" w:hAnsi="Times New Roman" w:cs="Times New Roman"/>
          <w:sz w:val="24"/>
          <w:szCs w:val="24"/>
        </w:rPr>
        <w:t xml:space="preserve">. Funders </w:t>
      </w:r>
      <w:r w:rsidR="009A7F42">
        <w:rPr>
          <w:rFonts w:ascii="Times New Roman" w:eastAsia="Times New Roman" w:hAnsi="Times New Roman" w:cs="Times New Roman"/>
          <w:sz w:val="24"/>
          <w:szCs w:val="24"/>
        </w:rPr>
        <w:t>questioned costs not</w:t>
      </w:r>
      <w:r w:rsidR="00F63729" w:rsidRPr="00610D87">
        <w:rPr>
          <w:rFonts w:ascii="Times New Roman" w:eastAsia="Times New Roman" w:hAnsi="Times New Roman" w:cs="Times New Roman"/>
          <w:sz w:val="24"/>
          <w:szCs w:val="24"/>
        </w:rPr>
        <w:t xml:space="preserve"> directly related to core service</w:t>
      </w:r>
      <w:r w:rsidR="009A7F42">
        <w:rPr>
          <w:rFonts w:ascii="Times New Roman" w:eastAsia="Times New Roman" w:hAnsi="Times New Roman" w:cs="Times New Roman"/>
          <w:sz w:val="24"/>
          <w:szCs w:val="24"/>
        </w:rPr>
        <w:t xml:space="preserve"> delivery</w:t>
      </w:r>
      <w:r w:rsidR="00F63729" w:rsidRPr="00610D87">
        <w:rPr>
          <w:rFonts w:ascii="Times New Roman" w:eastAsia="Times New Roman" w:hAnsi="Times New Roman" w:cs="Times New Roman"/>
          <w:sz w:val="24"/>
          <w:szCs w:val="24"/>
        </w:rPr>
        <w:t xml:space="preserve">. </w:t>
      </w:r>
      <w:r w:rsidR="00FE51AC" w:rsidRPr="00610D87">
        <w:rPr>
          <w:rFonts w:ascii="Times New Roman" w:eastAsia="Times New Roman" w:hAnsi="Times New Roman" w:cs="Times New Roman"/>
          <w:sz w:val="24"/>
          <w:szCs w:val="24"/>
        </w:rPr>
        <w:t xml:space="preserve"> </w:t>
      </w:r>
    </w:p>
    <w:p w14:paraId="4979D8A6" w14:textId="77777777" w:rsidR="00E1223D" w:rsidRPr="00610D87" w:rsidRDefault="00E1223D">
      <w:pPr>
        <w:autoSpaceDE w:val="0"/>
        <w:autoSpaceDN w:val="0"/>
        <w:adjustRightInd w:val="0"/>
        <w:spacing w:line="480" w:lineRule="auto"/>
        <w:ind w:left="720"/>
        <w:jc w:val="both"/>
        <w:rPr>
          <w:rFonts w:eastAsiaTheme="minorHAnsi"/>
          <w:i/>
        </w:rPr>
      </w:pPr>
    </w:p>
    <w:p w14:paraId="46038972" w14:textId="5B43DFCF" w:rsidR="001014A9" w:rsidRPr="00610D87" w:rsidRDefault="00E1223D" w:rsidP="001014A9">
      <w:pPr>
        <w:pStyle w:val="Body"/>
        <w:spacing w:line="480" w:lineRule="auto"/>
        <w:jc w:val="both"/>
        <w:rPr>
          <w:rFonts w:ascii="Times New Roman" w:eastAsia="Times New Roman" w:hAnsi="Times New Roman" w:cs="Times New Roman"/>
          <w:color w:val="auto"/>
          <w:sz w:val="24"/>
          <w:szCs w:val="24"/>
        </w:rPr>
      </w:pPr>
      <w:r w:rsidRPr="00610D87">
        <w:rPr>
          <w:rFonts w:ascii="Times New Roman" w:eastAsia="Times New Roman" w:hAnsi="Times New Roman" w:cs="Times New Roman"/>
          <w:color w:val="auto"/>
          <w:sz w:val="24"/>
          <w:szCs w:val="24"/>
        </w:rPr>
        <w:t>The</w:t>
      </w:r>
      <w:r w:rsidR="007337CD" w:rsidRPr="00610D87">
        <w:rPr>
          <w:rFonts w:ascii="Times New Roman" w:eastAsia="Times New Roman" w:hAnsi="Times New Roman" w:cs="Times New Roman"/>
          <w:color w:val="auto"/>
          <w:sz w:val="24"/>
          <w:szCs w:val="24"/>
        </w:rPr>
        <w:t>se</w:t>
      </w:r>
      <w:r w:rsidRPr="00610D87">
        <w:rPr>
          <w:rFonts w:ascii="Times New Roman" w:eastAsia="Times New Roman" w:hAnsi="Times New Roman" w:cs="Times New Roman"/>
          <w:color w:val="auto"/>
          <w:sz w:val="24"/>
          <w:szCs w:val="24"/>
        </w:rPr>
        <w:t xml:space="preserve"> pressures </w:t>
      </w:r>
      <w:r w:rsidR="007337CD" w:rsidRPr="00610D87">
        <w:rPr>
          <w:rFonts w:ascii="Times New Roman" w:eastAsia="Times New Roman" w:hAnsi="Times New Roman" w:cs="Times New Roman"/>
          <w:color w:val="auto"/>
          <w:sz w:val="24"/>
          <w:szCs w:val="24"/>
        </w:rPr>
        <w:t>forced</w:t>
      </w:r>
      <w:r w:rsidRPr="00610D87">
        <w:rPr>
          <w:rFonts w:ascii="Times New Roman" w:eastAsia="Times New Roman" w:hAnsi="Times New Roman" w:cs="Times New Roman"/>
          <w:color w:val="auto"/>
          <w:sz w:val="24"/>
          <w:szCs w:val="24"/>
        </w:rPr>
        <w:t xml:space="preserve"> some to consider how best to allocate diminishing resources and find ways to pay for campaigning activities. One organisation used their fundraising activities to pay for </w:t>
      </w:r>
      <w:r w:rsidRPr="00610D87">
        <w:rPr>
          <w:rFonts w:ascii="Times New Roman" w:eastAsia="Times New Roman" w:hAnsi="Times New Roman" w:cs="Times New Roman"/>
          <w:sz w:val="24"/>
          <w:szCs w:val="24"/>
        </w:rPr>
        <w:t>campaigning.</w:t>
      </w:r>
      <w:r w:rsidR="00C35014" w:rsidRPr="00610D87">
        <w:rPr>
          <w:rFonts w:ascii="Times New Roman" w:eastAsia="Times New Roman" w:hAnsi="Times New Roman" w:cs="Times New Roman"/>
          <w:sz w:val="24"/>
          <w:szCs w:val="24"/>
        </w:rPr>
        <w:t xml:space="preserve"> </w:t>
      </w:r>
      <w:r w:rsidR="00CF4BA0" w:rsidRPr="00610D87">
        <w:rPr>
          <w:rFonts w:ascii="Times New Roman" w:eastAsia="Times New Roman" w:hAnsi="Times New Roman" w:cs="Times New Roman"/>
          <w:color w:val="auto"/>
          <w:sz w:val="24"/>
          <w:szCs w:val="24"/>
        </w:rPr>
        <w:t>However, a</w:t>
      </w:r>
      <w:r w:rsidRPr="00610D87">
        <w:rPr>
          <w:rFonts w:ascii="Times New Roman" w:eastAsia="Times New Roman" w:hAnsi="Times New Roman" w:cs="Times New Roman"/>
          <w:color w:val="auto"/>
          <w:sz w:val="24"/>
          <w:szCs w:val="24"/>
        </w:rPr>
        <w:t xml:space="preserve"> strong campaigning voice</w:t>
      </w:r>
      <w:r w:rsidR="0020360B" w:rsidRPr="00610D87">
        <w:rPr>
          <w:rFonts w:ascii="Times New Roman" w:eastAsia="Times New Roman" w:hAnsi="Times New Roman" w:cs="Times New Roman"/>
          <w:color w:val="auto"/>
          <w:sz w:val="24"/>
          <w:szCs w:val="24"/>
        </w:rPr>
        <w:t xml:space="preserve"> </w:t>
      </w:r>
      <w:r w:rsidR="004262EF" w:rsidRPr="00610D87">
        <w:rPr>
          <w:rFonts w:ascii="Times New Roman" w:eastAsia="Times New Roman" w:hAnsi="Times New Roman" w:cs="Times New Roman"/>
          <w:color w:val="auto"/>
          <w:sz w:val="24"/>
          <w:szCs w:val="24"/>
        </w:rPr>
        <w:t>could</w:t>
      </w:r>
      <w:r w:rsidR="0020360B" w:rsidRPr="00610D87">
        <w:rPr>
          <w:rFonts w:ascii="Times New Roman" w:eastAsia="Times New Roman" w:hAnsi="Times New Roman" w:cs="Times New Roman"/>
          <w:color w:val="auto"/>
          <w:sz w:val="24"/>
          <w:szCs w:val="24"/>
        </w:rPr>
        <w:t xml:space="preserve"> create tension</w:t>
      </w:r>
      <w:r w:rsidR="004262EF" w:rsidRPr="00610D87">
        <w:rPr>
          <w:rFonts w:ascii="Times New Roman" w:eastAsia="Times New Roman" w:hAnsi="Times New Roman" w:cs="Times New Roman"/>
          <w:color w:val="auto"/>
          <w:sz w:val="24"/>
          <w:szCs w:val="24"/>
        </w:rPr>
        <w:t>s</w:t>
      </w:r>
      <w:r w:rsidR="0020360B" w:rsidRPr="00610D87">
        <w:rPr>
          <w:rFonts w:ascii="Times New Roman" w:eastAsia="Times New Roman" w:hAnsi="Times New Roman" w:cs="Times New Roman"/>
          <w:color w:val="auto"/>
          <w:sz w:val="24"/>
          <w:szCs w:val="24"/>
        </w:rPr>
        <w:t xml:space="preserve"> between alignment to government policy and advocating for the needs of clients</w:t>
      </w:r>
      <w:r w:rsidR="00136A64" w:rsidRPr="00610D87">
        <w:rPr>
          <w:rFonts w:ascii="Times New Roman" w:eastAsia="Times New Roman" w:hAnsi="Times New Roman" w:cs="Times New Roman"/>
          <w:color w:val="auto"/>
          <w:sz w:val="24"/>
          <w:szCs w:val="24"/>
        </w:rPr>
        <w:t xml:space="preserve">. </w:t>
      </w:r>
      <w:r w:rsidR="0020360B" w:rsidRPr="00610D87">
        <w:rPr>
          <w:rFonts w:ascii="Times New Roman" w:eastAsia="Times New Roman" w:hAnsi="Times New Roman" w:cs="Times New Roman"/>
          <w:color w:val="auto"/>
          <w:sz w:val="24"/>
          <w:szCs w:val="24"/>
        </w:rPr>
        <w:t>A</w:t>
      </w:r>
      <w:r w:rsidR="004262EF" w:rsidRPr="00610D87">
        <w:rPr>
          <w:rFonts w:ascii="Times New Roman" w:eastAsia="Times New Roman" w:hAnsi="Times New Roman" w:cs="Times New Roman"/>
          <w:color w:val="auto"/>
          <w:sz w:val="24"/>
          <w:szCs w:val="24"/>
        </w:rPr>
        <w:t xml:space="preserve"> participant </w:t>
      </w:r>
      <w:r w:rsidR="001014A9" w:rsidRPr="00610D87">
        <w:rPr>
          <w:rFonts w:ascii="Times New Roman" w:eastAsiaTheme="minorHAnsi" w:hAnsi="Times New Roman" w:cs="Times New Roman"/>
          <w:color w:val="auto"/>
          <w:sz w:val="24"/>
          <w:szCs w:val="24"/>
          <w:lang w:eastAsia="en-US"/>
        </w:rPr>
        <w:t xml:space="preserve">spoke of challenges in positioning the organisation in terms of wanting to be the voice of their clients </w:t>
      </w:r>
      <w:r w:rsidR="001014A9" w:rsidRPr="00610D87">
        <w:rPr>
          <w:rFonts w:ascii="Times New Roman" w:eastAsia="Times New Roman" w:hAnsi="Times New Roman" w:cs="Times New Roman"/>
          <w:color w:val="auto"/>
          <w:sz w:val="24"/>
          <w:szCs w:val="24"/>
        </w:rPr>
        <w:t xml:space="preserve">whilst also supporting relevant government policy. </w:t>
      </w:r>
    </w:p>
    <w:p w14:paraId="33B4E3C4" w14:textId="77777777" w:rsidR="001014A9" w:rsidRPr="00610D87" w:rsidRDefault="001014A9" w:rsidP="001014A9">
      <w:pPr>
        <w:pStyle w:val="Body"/>
        <w:spacing w:line="480" w:lineRule="auto"/>
        <w:jc w:val="both"/>
        <w:rPr>
          <w:rFonts w:ascii="Times New Roman" w:eastAsia="Times New Roman" w:hAnsi="Times New Roman" w:cs="Times New Roman"/>
          <w:color w:val="auto"/>
          <w:sz w:val="24"/>
          <w:szCs w:val="24"/>
        </w:rPr>
      </w:pPr>
    </w:p>
    <w:p w14:paraId="40082134" w14:textId="29411634" w:rsidR="001014A9" w:rsidRPr="00610D87" w:rsidRDefault="001014A9" w:rsidP="001014A9">
      <w:pPr>
        <w:autoSpaceDE w:val="0"/>
        <w:autoSpaceDN w:val="0"/>
        <w:adjustRightInd w:val="0"/>
        <w:spacing w:line="480" w:lineRule="auto"/>
        <w:ind w:left="720"/>
        <w:jc w:val="both"/>
        <w:rPr>
          <w:rFonts w:eastAsiaTheme="minorEastAsia"/>
          <w:lang w:eastAsia="zh-CN"/>
        </w:rPr>
      </w:pPr>
      <w:r w:rsidRPr="00610D87">
        <w:rPr>
          <w:rFonts w:eastAsiaTheme="minorEastAsia"/>
          <w:i/>
          <w:lang w:eastAsia="zh-CN"/>
        </w:rPr>
        <w:t xml:space="preserve">“It has never been for me a </w:t>
      </w:r>
      <w:r w:rsidRPr="00610D87">
        <w:rPr>
          <w:rFonts w:eastAsiaTheme="minorHAnsi"/>
          <w:i/>
        </w:rPr>
        <w:t>more</w:t>
      </w:r>
      <w:r w:rsidRPr="00610D87">
        <w:rPr>
          <w:rFonts w:eastAsiaTheme="minorEastAsia"/>
          <w:i/>
          <w:lang w:eastAsia="zh-CN"/>
        </w:rPr>
        <w:t xml:space="preserve"> complex environment in terms of how to position your mission</w:t>
      </w:r>
      <w:r w:rsidR="00CA49EC" w:rsidRPr="00610D87" w:rsidDel="00CA49EC">
        <w:rPr>
          <w:rFonts w:eastAsiaTheme="minorEastAsia"/>
          <w:i/>
          <w:lang w:eastAsia="zh-CN"/>
        </w:rPr>
        <w:t xml:space="preserve"> </w:t>
      </w:r>
      <w:r w:rsidRPr="00610D87">
        <w:rPr>
          <w:rFonts w:eastAsiaTheme="minorEastAsia"/>
          <w:i/>
          <w:lang w:eastAsia="zh-CN"/>
        </w:rPr>
        <w:t xml:space="preserve">…Sometimes that does challenge our voice of </w:t>
      </w:r>
      <w:r w:rsidRPr="00610D87">
        <w:rPr>
          <w:rFonts w:eastAsiaTheme="minorEastAsia"/>
          <w:lang w:eastAsia="zh-CN"/>
        </w:rPr>
        <w:t>[clients]</w:t>
      </w:r>
      <w:r w:rsidRPr="00610D87">
        <w:rPr>
          <w:rFonts w:eastAsiaTheme="minorEastAsia"/>
          <w:i/>
          <w:lang w:eastAsia="zh-CN"/>
        </w:rPr>
        <w:t xml:space="preserve"> argument where we are trying to position </w:t>
      </w:r>
      <w:r w:rsidRPr="00610D87">
        <w:rPr>
          <w:rFonts w:eastAsiaTheme="minorEastAsia"/>
          <w:lang w:eastAsia="zh-CN"/>
        </w:rPr>
        <w:t>[clients]</w:t>
      </w:r>
      <w:r w:rsidRPr="00610D87">
        <w:rPr>
          <w:rFonts w:eastAsiaTheme="minorEastAsia"/>
          <w:i/>
          <w:lang w:eastAsia="zh-CN"/>
        </w:rPr>
        <w:t xml:space="preserve"> in policy, we are trying to influence policy, challenge the government positions. But at the same time we want to be supportive in key government initiatives</w:t>
      </w:r>
      <w:r w:rsidRPr="00610D87">
        <w:rPr>
          <w:rFonts w:eastAsiaTheme="minorEastAsia"/>
          <w:lang w:eastAsia="zh-CN"/>
        </w:rPr>
        <w:t>” (</w:t>
      </w:r>
      <w:r w:rsidRPr="00610D87">
        <w:rPr>
          <w:rFonts w:eastAsia="Times New Roman"/>
          <w:lang w:eastAsia="en-GB"/>
        </w:rPr>
        <w:t xml:space="preserve">Employability and </w:t>
      </w:r>
      <w:r w:rsidR="00643200" w:rsidRPr="00610D87">
        <w:rPr>
          <w:rFonts w:eastAsia="Times New Roman"/>
          <w:lang w:eastAsia="en-GB"/>
        </w:rPr>
        <w:t>Learning</w:t>
      </w:r>
      <w:r w:rsidRPr="00610D87">
        <w:rPr>
          <w:rFonts w:eastAsia="Times New Roman"/>
          <w:lang w:eastAsia="en-GB"/>
        </w:rPr>
        <w:t xml:space="preserve">, </w:t>
      </w:r>
      <w:r w:rsidRPr="00610D87">
        <w:rPr>
          <w:rFonts w:eastAsia="Times New Roman"/>
        </w:rPr>
        <w:t>Year 3</w:t>
      </w:r>
      <w:r w:rsidRPr="00610D87">
        <w:rPr>
          <w:rFonts w:eastAsiaTheme="minorEastAsia"/>
          <w:lang w:eastAsia="zh-CN"/>
        </w:rPr>
        <w:t>)</w:t>
      </w:r>
    </w:p>
    <w:p w14:paraId="3D92B3CA" w14:textId="77777777" w:rsidR="001014A9" w:rsidRPr="00610D87" w:rsidRDefault="001014A9" w:rsidP="001014A9">
      <w:pPr>
        <w:pStyle w:val="Body"/>
        <w:spacing w:line="480" w:lineRule="auto"/>
        <w:jc w:val="both"/>
        <w:rPr>
          <w:rFonts w:ascii="Times New Roman" w:eastAsia="Times New Roman" w:hAnsi="Times New Roman" w:cs="Times New Roman"/>
          <w:color w:val="auto"/>
          <w:sz w:val="24"/>
          <w:szCs w:val="24"/>
        </w:rPr>
      </w:pPr>
    </w:p>
    <w:p w14:paraId="21259412" w14:textId="2A95C4D2" w:rsidR="00E1223D" w:rsidRPr="00610D87" w:rsidRDefault="001014A9" w:rsidP="001014A9">
      <w:pPr>
        <w:pStyle w:val="Body"/>
        <w:spacing w:line="480" w:lineRule="auto"/>
        <w:jc w:val="both"/>
        <w:rPr>
          <w:rFonts w:ascii="Times New Roman" w:eastAsia="Times New Roman" w:hAnsi="Times New Roman" w:cs="Times New Roman"/>
          <w:color w:val="auto"/>
          <w:sz w:val="24"/>
          <w:szCs w:val="24"/>
        </w:rPr>
      </w:pPr>
      <w:r w:rsidRPr="00610D87">
        <w:rPr>
          <w:rFonts w:ascii="Times New Roman" w:eastAsia="Times New Roman" w:hAnsi="Times New Roman" w:cs="Times New Roman"/>
          <w:color w:val="auto"/>
          <w:sz w:val="24"/>
          <w:szCs w:val="24"/>
        </w:rPr>
        <w:t>The same participant discussed</w:t>
      </w:r>
      <w:r w:rsidR="00E1223D" w:rsidRPr="00610D87">
        <w:rPr>
          <w:rFonts w:ascii="Times New Roman" w:eastAsia="Times New Roman" w:hAnsi="Times New Roman" w:cs="Times New Roman"/>
          <w:color w:val="auto"/>
          <w:sz w:val="24"/>
          <w:szCs w:val="24"/>
        </w:rPr>
        <w:t xml:space="preserve"> how potential</w:t>
      </w:r>
      <w:r w:rsidRPr="00610D87">
        <w:rPr>
          <w:rFonts w:ascii="Times New Roman" w:eastAsia="Times New Roman" w:hAnsi="Times New Roman" w:cs="Times New Roman"/>
          <w:color w:val="auto"/>
          <w:sz w:val="24"/>
          <w:szCs w:val="24"/>
        </w:rPr>
        <w:t xml:space="preserve"> Work Programme</w:t>
      </w:r>
      <w:r w:rsidR="00E1223D" w:rsidRPr="00610D87">
        <w:rPr>
          <w:rFonts w:ascii="Times New Roman" w:eastAsia="Times New Roman" w:hAnsi="Times New Roman" w:cs="Times New Roman"/>
          <w:color w:val="auto"/>
          <w:sz w:val="24"/>
          <w:szCs w:val="24"/>
        </w:rPr>
        <w:t xml:space="preserve"> involvement had come under great</w:t>
      </w:r>
      <w:r w:rsidR="00F63729" w:rsidRPr="00610D87">
        <w:rPr>
          <w:rFonts w:ascii="Times New Roman" w:eastAsia="Times New Roman" w:hAnsi="Times New Roman" w:cs="Times New Roman"/>
          <w:color w:val="auto"/>
          <w:sz w:val="24"/>
          <w:szCs w:val="24"/>
        </w:rPr>
        <w:t>er</w:t>
      </w:r>
      <w:r w:rsidR="00E1223D" w:rsidRPr="00610D87">
        <w:rPr>
          <w:rFonts w:ascii="Times New Roman" w:eastAsia="Times New Roman" w:hAnsi="Times New Roman" w:cs="Times New Roman"/>
          <w:color w:val="auto"/>
          <w:sz w:val="24"/>
          <w:szCs w:val="24"/>
        </w:rPr>
        <w:t xml:space="preserve"> </w:t>
      </w:r>
      <w:r w:rsidR="00F63729" w:rsidRPr="00610D87">
        <w:rPr>
          <w:rFonts w:ascii="Times New Roman" w:eastAsia="Times New Roman" w:hAnsi="Times New Roman" w:cs="Times New Roman"/>
          <w:color w:val="auto"/>
          <w:sz w:val="24"/>
          <w:szCs w:val="24"/>
        </w:rPr>
        <w:t xml:space="preserve">internal </w:t>
      </w:r>
      <w:r w:rsidR="00E1223D" w:rsidRPr="00610D87">
        <w:rPr>
          <w:rFonts w:ascii="Times New Roman" w:eastAsia="Times New Roman" w:hAnsi="Times New Roman" w:cs="Times New Roman"/>
          <w:color w:val="auto"/>
          <w:sz w:val="24"/>
          <w:szCs w:val="24"/>
        </w:rPr>
        <w:t xml:space="preserve">scrutiny because of the potential damage to their reputation by association </w:t>
      </w:r>
      <w:r w:rsidR="00D857F8" w:rsidRPr="00610D87">
        <w:rPr>
          <w:rFonts w:ascii="Times New Roman" w:eastAsia="Times New Roman" w:hAnsi="Times New Roman" w:cs="Times New Roman"/>
          <w:color w:val="auto"/>
          <w:sz w:val="24"/>
          <w:szCs w:val="24"/>
        </w:rPr>
        <w:t xml:space="preserve">with </w:t>
      </w:r>
      <w:r w:rsidR="007337CD" w:rsidRPr="00610D87">
        <w:rPr>
          <w:rFonts w:ascii="Times New Roman" w:eastAsia="Times New Roman" w:hAnsi="Times New Roman" w:cs="Times New Roman"/>
          <w:color w:val="auto"/>
          <w:sz w:val="24"/>
          <w:szCs w:val="24"/>
        </w:rPr>
        <w:t xml:space="preserve">a </w:t>
      </w:r>
      <w:r w:rsidR="00F63729" w:rsidRPr="00610D87">
        <w:rPr>
          <w:rFonts w:ascii="Times New Roman" w:eastAsia="Times New Roman" w:hAnsi="Times New Roman" w:cs="Times New Roman"/>
          <w:color w:val="auto"/>
          <w:sz w:val="24"/>
          <w:szCs w:val="24"/>
        </w:rPr>
        <w:t xml:space="preserve">politically controversial </w:t>
      </w:r>
      <w:r w:rsidR="00E1223D" w:rsidRPr="00610D87">
        <w:rPr>
          <w:rFonts w:ascii="Times New Roman" w:eastAsia="Times New Roman" w:hAnsi="Times New Roman" w:cs="Times New Roman"/>
          <w:color w:val="auto"/>
          <w:sz w:val="24"/>
          <w:szCs w:val="24"/>
        </w:rPr>
        <w:t xml:space="preserve">mandatory programme. There were concerns that </w:t>
      </w:r>
      <w:r w:rsidR="002D7764" w:rsidRPr="00610D87">
        <w:rPr>
          <w:rFonts w:ascii="Times New Roman" w:eastAsia="Times New Roman" w:hAnsi="Times New Roman" w:cs="Times New Roman"/>
          <w:color w:val="auto"/>
          <w:sz w:val="24"/>
          <w:szCs w:val="24"/>
        </w:rPr>
        <w:t>client</w:t>
      </w:r>
      <w:r w:rsidR="00E1223D" w:rsidRPr="00610D87">
        <w:rPr>
          <w:rFonts w:ascii="Times New Roman" w:eastAsia="Times New Roman" w:hAnsi="Times New Roman" w:cs="Times New Roman"/>
          <w:color w:val="auto"/>
          <w:sz w:val="24"/>
          <w:szCs w:val="24"/>
        </w:rPr>
        <w:t>s would no longer trust the organisation, challeng</w:t>
      </w:r>
      <w:r w:rsidR="004262EF" w:rsidRPr="00610D87">
        <w:rPr>
          <w:rFonts w:ascii="Times New Roman" w:eastAsia="Times New Roman" w:hAnsi="Times New Roman" w:cs="Times New Roman"/>
          <w:color w:val="auto"/>
          <w:sz w:val="24"/>
          <w:szCs w:val="24"/>
        </w:rPr>
        <w:t xml:space="preserve">ing </w:t>
      </w:r>
      <w:r w:rsidR="00E1223D" w:rsidRPr="00610D87">
        <w:rPr>
          <w:rFonts w:ascii="Times New Roman" w:eastAsia="Times New Roman" w:hAnsi="Times New Roman" w:cs="Times New Roman"/>
          <w:color w:val="auto"/>
          <w:sz w:val="24"/>
          <w:szCs w:val="24"/>
        </w:rPr>
        <w:t>the</w:t>
      </w:r>
      <w:r w:rsidR="005D6939" w:rsidRPr="00610D87">
        <w:rPr>
          <w:rFonts w:ascii="Times New Roman" w:eastAsia="Times New Roman" w:hAnsi="Times New Roman" w:cs="Times New Roman"/>
          <w:color w:val="auto"/>
          <w:sz w:val="24"/>
          <w:szCs w:val="24"/>
        </w:rPr>
        <w:t xml:space="preserve"> </w:t>
      </w:r>
      <w:r w:rsidR="00E1223D" w:rsidRPr="00610D87">
        <w:rPr>
          <w:rFonts w:ascii="Times New Roman" w:eastAsia="Times New Roman" w:hAnsi="Times New Roman" w:cs="Times New Roman"/>
          <w:color w:val="auto"/>
          <w:sz w:val="24"/>
          <w:szCs w:val="24"/>
        </w:rPr>
        <w:t>organisation’s independence of voice</w:t>
      </w:r>
      <w:r w:rsidR="006803E4" w:rsidRPr="00610D87">
        <w:rPr>
          <w:rFonts w:ascii="Times New Roman" w:eastAsia="Times New Roman" w:hAnsi="Times New Roman" w:cs="Times New Roman"/>
          <w:color w:val="auto"/>
          <w:sz w:val="24"/>
          <w:szCs w:val="24"/>
        </w:rPr>
        <w:t>, as well as their brand power in terms of legitimacy with clients</w:t>
      </w:r>
      <w:r w:rsidR="00643200">
        <w:rPr>
          <w:rFonts w:ascii="Times New Roman" w:eastAsia="Times New Roman" w:hAnsi="Times New Roman" w:cs="Times New Roman"/>
          <w:color w:val="auto"/>
          <w:sz w:val="24"/>
          <w:szCs w:val="24"/>
        </w:rPr>
        <w:t>.</w:t>
      </w:r>
      <w:r w:rsidR="00E1223D" w:rsidRPr="00610D87">
        <w:rPr>
          <w:rFonts w:ascii="Times New Roman" w:eastAsia="Times New Roman" w:hAnsi="Times New Roman" w:cs="Times New Roman"/>
          <w:color w:val="auto"/>
          <w:sz w:val="24"/>
          <w:szCs w:val="24"/>
        </w:rPr>
        <w:t xml:space="preserve"> </w:t>
      </w:r>
    </w:p>
    <w:p w14:paraId="0FDAE7E9" w14:textId="77777777" w:rsidR="00E1223D" w:rsidRPr="00610D87" w:rsidRDefault="00E1223D">
      <w:pPr>
        <w:pStyle w:val="Body"/>
        <w:spacing w:line="480" w:lineRule="auto"/>
        <w:jc w:val="both"/>
        <w:rPr>
          <w:rFonts w:ascii="Times New Roman" w:eastAsia="Times New Roman" w:hAnsi="Times New Roman" w:cs="Times New Roman"/>
          <w:color w:val="auto"/>
          <w:sz w:val="24"/>
          <w:szCs w:val="24"/>
        </w:rPr>
      </w:pPr>
    </w:p>
    <w:p w14:paraId="45436887" w14:textId="54B89696" w:rsidR="00E1223D" w:rsidRDefault="00643200">
      <w:pPr>
        <w:pStyle w:val="Body"/>
        <w:spacing w:line="48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In Scotland </w:t>
      </w:r>
      <w:r w:rsidR="00E1223D" w:rsidRPr="00610D87">
        <w:rPr>
          <w:rFonts w:ascii="Times New Roman" w:eastAsia="Times New Roman" w:hAnsi="Times New Roman" w:cs="Times New Roman"/>
          <w:color w:val="auto"/>
          <w:sz w:val="24"/>
          <w:szCs w:val="24"/>
        </w:rPr>
        <w:t xml:space="preserve">TSOs </w:t>
      </w:r>
      <w:r>
        <w:rPr>
          <w:rFonts w:ascii="Times New Roman" w:eastAsia="Times New Roman" w:hAnsi="Times New Roman" w:cs="Times New Roman"/>
          <w:color w:val="auto"/>
          <w:sz w:val="24"/>
          <w:szCs w:val="24"/>
        </w:rPr>
        <w:t>are given a voice</w:t>
      </w:r>
      <w:r w:rsidR="00E1223D" w:rsidRPr="00610D8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in local government</w:t>
      </w:r>
      <w:r w:rsidR="00E1223D" w:rsidRPr="00610D87">
        <w:rPr>
          <w:rFonts w:ascii="Times New Roman" w:eastAsia="Times New Roman" w:hAnsi="Times New Roman" w:cs="Times New Roman"/>
          <w:color w:val="auto"/>
          <w:sz w:val="24"/>
          <w:szCs w:val="24"/>
        </w:rPr>
        <w:t xml:space="preserve">. </w:t>
      </w:r>
      <w:r w:rsidR="00E1223D" w:rsidRPr="00610D87">
        <w:rPr>
          <w:rFonts w:ascii="Times New Roman" w:eastAsia="Times New Roman" w:hAnsi="Times New Roman" w:cs="Times New Roman"/>
          <w:sz w:val="24"/>
          <w:szCs w:val="24"/>
        </w:rPr>
        <w:t xml:space="preserve">The </w:t>
      </w:r>
      <w:r w:rsidRPr="009062AB">
        <w:rPr>
          <w:rFonts w:ascii="Times New Roman" w:eastAsia="Times New Roman" w:hAnsi="Times New Roman" w:cs="Times New Roman"/>
          <w:color w:val="auto"/>
          <w:sz w:val="24"/>
          <w:szCs w:val="24"/>
        </w:rPr>
        <w:t xml:space="preserve">Scottish Government's 2007 Concordat </w:t>
      </w:r>
      <w:r w:rsidR="00E1223D" w:rsidRPr="00610D87">
        <w:rPr>
          <w:rFonts w:ascii="Times New Roman" w:eastAsia="Times New Roman" w:hAnsi="Times New Roman" w:cs="Times New Roman"/>
          <w:sz w:val="24"/>
          <w:szCs w:val="24"/>
        </w:rPr>
        <w:t>devolved control of some budgets to local authorities and the Community Planning Partnerships</w:t>
      </w:r>
      <w:r w:rsidR="00D96867" w:rsidRPr="00610D87">
        <w:rPr>
          <w:rFonts w:ascii="Times New Roman" w:eastAsia="Times New Roman" w:hAnsi="Times New Roman" w:cs="Times New Roman"/>
          <w:color w:val="auto"/>
          <w:sz w:val="24"/>
          <w:szCs w:val="24"/>
        </w:rPr>
        <w:t xml:space="preserve"> (CPPs)</w:t>
      </w:r>
      <w:r w:rsidR="00E1223D" w:rsidRPr="00610D87">
        <w:rPr>
          <w:rFonts w:ascii="Times New Roman" w:eastAsia="Times New Roman" w:hAnsi="Times New Roman" w:cs="Times New Roman"/>
          <w:color w:val="auto"/>
          <w:sz w:val="24"/>
          <w:szCs w:val="24"/>
        </w:rPr>
        <w:t xml:space="preserve"> </w:t>
      </w:r>
      <w:r w:rsidR="00453DAC" w:rsidRPr="00610D87">
        <w:rPr>
          <w:rFonts w:ascii="Times New Roman" w:eastAsia="Times New Roman" w:hAnsi="Times New Roman" w:cs="Times New Roman"/>
          <w:color w:val="auto"/>
          <w:sz w:val="24"/>
          <w:szCs w:val="24"/>
        </w:rPr>
        <w:t xml:space="preserve">in </w:t>
      </w:r>
      <w:r w:rsidR="00E1223D" w:rsidRPr="00610D87">
        <w:rPr>
          <w:rFonts w:ascii="Times New Roman" w:eastAsia="Times New Roman" w:hAnsi="Times New Roman" w:cs="Times New Roman"/>
          <w:sz w:val="24"/>
          <w:szCs w:val="24"/>
        </w:rPr>
        <w:t xml:space="preserve">each local authority (partnerships of core organisations including Jobcentre Plus, further and higher education institutions, business representatives) (Scottish Government, 2014b). From April 2011, new local intermediaries for the third sector were established - the </w:t>
      </w:r>
      <w:r w:rsidR="003961EA" w:rsidRPr="00610D87">
        <w:rPr>
          <w:rFonts w:ascii="Times New Roman" w:eastAsia="Times New Roman" w:hAnsi="Times New Roman" w:cs="Times New Roman"/>
          <w:sz w:val="24"/>
          <w:szCs w:val="24"/>
        </w:rPr>
        <w:t>‘</w:t>
      </w:r>
      <w:r w:rsidR="00E1223D" w:rsidRPr="00610D87">
        <w:rPr>
          <w:rFonts w:ascii="Times New Roman" w:eastAsia="Times New Roman" w:hAnsi="Times New Roman" w:cs="Times New Roman"/>
          <w:sz w:val="24"/>
          <w:szCs w:val="24"/>
        </w:rPr>
        <w:t>Third Sector Interfaces</w:t>
      </w:r>
      <w:r w:rsidR="003961EA" w:rsidRPr="00610D87">
        <w:rPr>
          <w:rFonts w:ascii="Times New Roman" w:eastAsia="Times New Roman" w:hAnsi="Times New Roman" w:cs="Times New Roman"/>
          <w:sz w:val="24"/>
          <w:szCs w:val="24"/>
        </w:rPr>
        <w:t>’</w:t>
      </w:r>
      <w:r w:rsidR="00E1223D" w:rsidRPr="00610D87">
        <w:rPr>
          <w:rFonts w:ascii="Times New Roman" w:eastAsia="Times New Roman" w:hAnsi="Times New Roman" w:cs="Times New Roman"/>
          <w:sz w:val="24"/>
          <w:szCs w:val="24"/>
        </w:rPr>
        <w:t xml:space="preserve">. The purpose of the </w:t>
      </w:r>
      <w:r w:rsidR="00A130C3">
        <w:rPr>
          <w:rFonts w:ascii="Times New Roman" w:eastAsia="Times New Roman" w:hAnsi="Times New Roman" w:cs="Times New Roman"/>
          <w:sz w:val="24"/>
          <w:szCs w:val="24"/>
        </w:rPr>
        <w:t>I</w:t>
      </w:r>
      <w:r w:rsidR="00A130C3" w:rsidRPr="00610D87">
        <w:rPr>
          <w:rFonts w:ascii="Times New Roman" w:eastAsia="Times New Roman" w:hAnsi="Times New Roman" w:cs="Times New Roman"/>
          <w:sz w:val="24"/>
          <w:szCs w:val="24"/>
        </w:rPr>
        <w:t xml:space="preserve">nterfaces </w:t>
      </w:r>
      <w:r w:rsidR="006B76D2" w:rsidRPr="00610D87">
        <w:rPr>
          <w:rFonts w:ascii="Times New Roman" w:eastAsia="Times New Roman" w:hAnsi="Times New Roman" w:cs="Times New Roman"/>
          <w:sz w:val="24"/>
          <w:szCs w:val="24"/>
        </w:rPr>
        <w:t>was</w:t>
      </w:r>
      <w:r w:rsidR="00E1223D" w:rsidRPr="00610D87">
        <w:rPr>
          <w:rFonts w:ascii="Times New Roman" w:eastAsia="Times New Roman" w:hAnsi="Times New Roman" w:cs="Times New Roman"/>
          <w:sz w:val="24"/>
          <w:szCs w:val="24"/>
        </w:rPr>
        <w:t xml:space="preserve"> to provide a single point of access to support and </w:t>
      </w:r>
      <w:r w:rsidR="00D4511B" w:rsidRPr="00610D87">
        <w:rPr>
          <w:rFonts w:ascii="Times New Roman" w:eastAsia="Times New Roman" w:hAnsi="Times New Roman" w:cs="Times New Roman"/>
          <w:sz w:val="24"/>
          <w:szCs w:val="24"/>
        </w:rPr>
        <w:t xml:space="preserve">provide </w:t>
      </w:r>
      <w:r w:rsidR="00E1223D" w:rsidRPr="00610D87">
        <w:rPr>
          <w:rFonts w:ascii="Times New Roman" w:eastAsia="Times New Roman" w:hAnsi="Times New Roman" w:cs="Times New Roman"/>
          <w:sz w:val="24"/>
          <w:szCs w:val="24"/>
        </w:rPr>
        <w:t xml:space="preserve">advice for the third sector and provide strong coherent and cohesive representation for the third sector in the </w:t>
      </w:r>
      <w:r w:rsidR="00D96867" w:rsidRPr="00610D87">
        <w:rPr>
          <w:rFonts w:ascii="Times New Roman" w:eastAsia="Times New Roman" w:hAnsi="Times New Roman" w:cs="Times New Roman"/>
          <w:color w:val="auto"/>
          <w:sz w:val="24"/>
          <w:szCs w:val="24"/>
        </w:rPr>
        <w:t>CPPs</w:t>
      </w:r>
      <w:r w:rsidR="00D96867" w:rsidRPr="00610D87" w:rsidDel="00D96867">
        <w:rPr>
          <w:rFonts w:ascii="Times New Roman" w:eastAsia="Times New Roman" w:hAnsi="Times New Roman" w:cs="Times New Roman"/>
          <w:color w:val="auto"/>
          <w:sz w:val="24"/>
          <w:szCs w:val="24"/>
        </w:rPr>
        <w:t xml:space="preserve"> </w:t>
      </w:r>
      <w:r w:rsidR="00E1223D" w:rsidRPr="00610D87">
        <w:rPr>
          <w:rFonts w:ascii="Times New Roman" w:eastAsia="Times New Roman" w:hAnsi="Times New Roman" w:cs="Times New Roman"/>
          <w:sz w:val="24"/>
          <w:szCs w:val="24"/>
        </w:rPr>
        <w:t>(Scottish Government, 2014a).</w:t>
      </w:r>
      <w:r w:rsidR="003961EA" w:rsidRPr="00610D87">
        <w:rPr>
          <w:rFonts w:ascii="Times New Roman" w:eastAsia="Times New Roman" w:hAnsi="Times New Roman" w:cs="Times New Roman"/>
          <w:sz w:val="24"/>
          <w:szCs w:val="24"/>
        </w:rPr>
        <w:t xml:space="preserve"> </w:t>
      </w:r>
      <w:r w:rsidR="00E1223D" w:rsidRPr="00610D87">
        <w:rPr>
          <w:rFonts w:ascii="Times New Roman" w:eastAsia="Times New Roman" w:hAnsi="Times New Roman" w:cs="Times New Roman"/>
          <w:color w:val="auto"/>
          <w:sz w:val="24"/>
          <w:szCs w:val="24"/>
        </w:rPr>
        <w:t xml:space="preserve">However, findings from across the </w:t>
      </w:r>
      <w:r w:rsidR="00D96867" w:rsidRPr="00610D87">
        <w:rPr>
          <w:rFonts w:ascii="Times New Roman" w:eastAsia="Times New Roman" w:hAnsi="Times New Roman" w:cs="Times New Roman"/>
          <w:color w:val="auto"/>
          <w:sz w:val="24"/>
          <w:szCs w:val="24"/>
        </w:rPr>
        <w:t>study</w:t>
      </w:r>
      <w:r w:rsidR="00E1223D" w:rsidRPr="00610D87">
        <w:rPr>
          <w:rFonts w:ascii="Times New Roman" w:eastAsia="Times New Roman" w:hAnsi="Times New Roman" w:cs="Times New Roman"/>
          <w:color w:val="auto"/>
          <w:sz w:val="24"/>
          <w:szCs w:val="24"/>
        </w:rPr>
        <w:t xml:space="preserve"> </w:t>
      </w:r>
      <w:r w:rsidR="00D96867" w:rsidRPr="00610D87">
        <w:rPr>
          <w:rFonts w:ascii="Times New Roman" w:eastAsia="Times New Roman" w:hAnsi="Times New Roman" w:cs="Times New Roman"/>
          <w:color w:val="auto"/>
          <w:sz w:val="24"/>
          <w:szCs w:val="24"/>
        </w:rPr>
        <w:t xml:space="preserve">show </w:t>
      </w:r>
      <w:r w:rsidR="00E1223D" w:rsidRPr="00610D87">
        <w:rPr>
          <w:rFonts w:ascii="Times New Roman" w:eastAsia="Times New Roman" w:hAnsi="Times New Roman" w:cs="Times New Roman"/>
          <w:color w:val="auto"/>
          <w:sz w:val="24"/>
          <w:szCs w:val="24"/>
        </w:rPr>
        <w:t>that for some TSOs</w:t>
      </w:r>
      <w:r w:rsidR="00663306">
        <w:rPr>
          <w:rFonts w:ascii="Times New Roman" w:eastAsia="Times New Roman" w:hAnsi="Times New Roman" w:cs="Times New Roman"/>
          <w:color w:val="auto"/>
          <w:sz w:val="24"/>
          <w:szCs w:val="24"/>
        </w:rPr>
        <w:t>,</w:t>
      </w:r>
      <w:r w:rsidR="00E1223D" w:rsidRPr="00610D87">
        <w:rPr>
          <w:rFonts w:ascii="Times New Roman" w:eastAsia="Times New Roman" w:hAnsi="Times New Roman" w:cs="Times New Roman"/>
          <w:color w:val="auto"/>
          <w:sz w:val="24"/>
          <w:szCs w:val="24"/>
        </w:rPr>
        <w:t xml:space="preserve"> </w:t>
      </w:r>
      <w:r w:rsidR="00D96867" w:rsidRPr="00610D87">
        <w:rPr>
          <w:rFonts w:ascii="Times New Roman" w:eastAsia="Times New Roman" w:hAnsi="Times New Roman" w:cs="Times New Roman"/>
          <w:color w:val="auto"/>
          <w:sz w:val="24"/>
          <w:szCs w:val="24"/>
        </w:rPr>
        <w:t>CPPs</w:t>
      </w:r>
      <w:r w:rsidR="00D96867" w:rsidRPr="00610D87" w:rsidDel="00D96867">
        <w:rPr>
          <w:rFonts w:ascii="Times New Roman" w:eastAsia="Times New Roman" w:hAnsi="Times New Roman" w:cs="Times New Roman"/>
          <w:color w:val="auto"/>
          <w:sz w:val="24"/>
          <w:szCs w:val="24"/>
        </w:rPr>
        <w:t xml:space="preserve"> </w:t>
      </w:r>
      <w:r w:rsidR="00E1223D" w:rsidRPr="00610D87">
        <w:rPr>
          <w:rFonts w:ascii="Times New Roman" w:eastAsia="Times New Roman" w:hAnsi="Times New Roman" w:cs="Times New Roman"/>
          <w:color w:val="auto"/>
          <w:sz w:val="24"/>
          <w:szCs w:val="24"/>
        </w:rPr>
        <w:t xml:space="preserve">and Interfaces were not providing the opportunities for voice and influence. With regards to </w:t>
      </w:r>
      <w:r w:rsidR="00D96867" w:rsidRPr="00610D87">
        <w:rPr>
          <w:rFonts w:ascii="Times New Roman" w:eastAsia="Times New Roman" w:hAnsi="Times New Roman" w:cs="Times New Roman"/>
          <w:color w:val="auto"/>
          <w:sz w:val="24"/>
          <w:szCs w:val="24"/>
        </w:rPr>
        <w:t>CPPs</w:t>
      </w:r>
      <w:r w:rsidR="00D96867" w:rsidRPr="00610D87" w:rsidDel="00D96867">
        <w:rPr>
          <w:rFonts w:ascii="Times New Roman" w:eastAsia="Times New Roman" w:hAnsi="Times New Roman" w:cs="Times New Roman"/>
          <w:color w:val="auto"/>
          <w:sz w:val="24"/>
          <w:szCs w:val="24"/>
        </w:rPr>
        <w:t xml:space="preserve"> </w:t>
      </w:r>
      <w:r w:rsidR="00E1223D" w:rsidRPr="00610D87">
        <w:rPr>
          <w:rFonts w:ascii="Times New Roman" w:eastAsia="Times New Roman" w:hAnsi="Times New Roman" w:cs="Times New Roman"/>
          <w:color w:val="auto"/>
          <w:sz w:val="24"/>
          <w:szCs w:val="24"/>
        </w:rPr>
        <w:t xml:space="preserve">some felt that they were not relevant, and it could be difficult for organisations, in particular large ones working </w:t>
      </w:r>
      <w:r w:rsidR="002574D0" w:rsidRPr="00610D87">
        <w:rPr>
          <w:rFonts w:ascii="Times New Roman" w:eastAsia="Times New Roman" w:hAnsi="Times New Roman" w:cs="Times New Roman"/>
          <w:color w:val="auto"/>
          <w:sz w:val="24"/>
          <w:szCs w:val="24"/>
        </w:rPr>
        <w:t>across multiple</w:t>
      </w:r>
      <w:r w:rsidR="00E1223D" w:rsidRPr="00610D87">
        <w:rPr>
          <w:rFonts w:ascii="Times New Roman" w:eastAsia="Times New Roman" w:hAnsi="Times New Roman" w:cs="Times New Roman"/>
          <w:color w:val="auto"/>
          <w:sz w:val="24"/>
          <w:szCs w:val="24"/>
        </w:rPr>
        <w:t xml:space="preserve"> local authority areas, to find the resources to enable their staff to attend meetings.</w:t>
      </w:r>
      <w:r w:rsidR="006B76D2" w:rsidRPr="00610D87">
        <w:rPr>
          <w:rFonts w:ascii="Times New Roman" w:eastAsia="Times New Roman" w:hAnsi="Times New Roman" w:cs="Times New Roman"/>
          <w:color w:val="auto"/>
          <w:sz w:val="24"/>
          <w:szCs w:val="24"/>
        </w:rPr>
        <w:t xml:space="preserve"> A</w:t>
      </w:r>
      <w:r w:rsidR="00E1223D" w:rsidRPr="00610D87">
        <w:rPr>
          <w:rFonts w:ascii="Times New Roman" w:eastAsia="Times New Roman" w:hAnsi="Times New Roman" w:cs="Times New Roman"/>
          <w:color w:val="auto"/>
          <w:sz w:val="24"/>
          <w:szCs w:val="24"/>
        </w:rPr>
        <w:t>wareness</w:t>
      </w:r>
      <w:r w:rsidR="006B76D2" w:rsidRPr="00610D87">
        <w:rPr>
          <w:rFonts w:ascii="Times New Roman" w:eastAsia="Times New Roman" w:hAnsi="Times New Roman" w:cs="Times New Roman"/>
          <w:color w:val="auto"/>
          <w:sz w:val="24"/>
          <w:szCs w:val="24"/>
        </w:rPr>
        <w:t xml:space="preserve"> of </w:t>
      </w:r>
      <w:r w:rsidR="006B76D2" w:rsidRPr="00610D87">
        <w:rPr>
          <w:rFonts w:ascii="Times New Roman" w:eastAsia="Times New Roman" w:hAnsi="Times New Roman" w:cs="Times New Roman"/>
          <w:sz w:val="24"/>
          <w:szCs w:val="24"/>
        </w:rPr>
        <w:t>Interfaces</w:t>
      </w:r>
      <w:r w:rsidR="00E1223D" w:rsidRPr="00610D87">
        <w:rPr>
          <w:rFonts w:ascii="Times New Roman" w:eastAsia="Times New Roman" w:hAnsi="Times New Roman" w:cs="Times New Roman"/>
          <w:color w:val="auto"/>
          <w:sz w:val="24"/>
          <w:szCs w:val="24"/>
        </w:rPr>
        <w:t xml:space="preserve"> rose over the course of the </w:t>
      </w:r>
      <w:r w:rsidR="00D96867" w:rsidRPr="00610D87">
        <w:rPr>
          <w:rFonts w:ascii="Times New Roman" w:eastAsia="Times New Roman" w:hAnsi="Times New Roman" w:cs="Times New Roman"/>
          <w:color w:val="auto"/>
          <w:sz w:val="24"/>
          <w:szCs w:val="24"/>
        </w:rPr>
        <w:t>study</w:t>
      </w:r>
      <w:r w:rsidR="00E1223D" w:rsidRPr="00610D87">
        <w:rPr>
          <w:rFonts w:ascii="Times New Roman" w:eastAsia="Times New Roman" w:hAnsi="Times New Roman" w:cs="Times New Roman"/>
          <w:color w:val="auto"/>
          <w:sz w:val="24"/>
          <w:szCs w:val="24"/>
        </w:rPr>
        <w:t xml:space="preserve"> and by Year 4, nearly all of the participants had heard of them.</w:t>
      </w:r>
      <w:r w:rsidR="00C35014" w:rsidRPr="00610D87">
        <w:rPr>
          <w:rFonts w:ascii="Times New Roman" w:eastAsia="Times New Roman" w:hAnsi="Times New Roman" w:cs="Times New Roman"/>
          <w:color w:val="auto"/>
          <w:sz w:val="24"/>
          <w:szCs w:val="24"/>
        </w:rPr>
        <w:t xml:space="preserve"> </w:t>
      </w:r>
      <w:r w:rsidR="00E1223D" w:rsidRPr="00610D87">
        <w:rPr>
          <w:rFonts w:ascii="Times New Roman" w:eastAsia="Times New Roman" w:hAnsi="Times New Roman" w:cs="Times New Roman"/>
          <w:color w:val="auto"/>
          <w:sz w:val="24"/>
          <w:szCs w:val="24"/>
        </w:rPr>
        <w:t>However, engagement was generally low, although a small number were heavily involved. Some felt that they were irrelevant or did not present opportunities</w:t>
      </w:r>
      <w:r w:rsidR="002632B1" w:rsidRPr="00610D87">
        <w:rPr>
          <w:rFonts w:ascii="Times New Roman" w:eastAsia="Times New Roman" w:hAnsi="Times New Roman" w:cs="Times New Roman"/>
          <w:color w:val="auto"/>
          <w:sz w:val="24"/>
          <w:szCs w:val="24"/>
        </w:rPr>
        <w:t>. A</w:t>
      </w:r>
      <w:r w:rsidR="00E1223D" w:rsidRPr="00610D87">
        <w:rPr>
          <w:rFonts w:ascii="Times New Roman" w:eastAsia="Times New Roman" w:hAnsi="Times New Roman" w:cs="Times New Roman"/>
          <w:color w:val="auto"/>
          <w:sz w:val="24"/>
          <w:szCs w:val="24"/>
        </w:rPr>
        <w:t xml:space="preserve"> minority </w:t>
      </w:r>
      <w:r w:rsidR="006B76D2" w:rsidRPr="00610D87">
        <w:rPr>
          <w:rFonts w:ascii="Times New Roman" w:eastAsia="Times New Roman" w:hAnsi="Times New Roman" w:cs="Times New Roman"/>
          <w:color w:val="auto"/>
          <w:sz w:val="24"/>
          <w:szCs w:val="24"/>
        </w:rPr>
        <w:t>were</w:t>
      </w:r>
      <w:r w:rsidR="00E1223D" w:rsidRPr="00610D87">
        <w:rPr>
          <w:rFonts w:ascii="Times New Roman" w:eastAsia="Times New Roman" w:hAnsi="Times New Roman" w:cs="Times New Roman"/>
          <w:color w:val="auto"/>
          <w:sz w:val="24"/>
          <w:szCs w:val="24"/>
        </w:rPr>
        <w:t xml:space="preserve"> more positive</w:t>
      </w:r>
      <w:r w:rsidR="006B76D2" w:rsidRPr="00610D87">
        <w:rPr>
          <w:rFonts w:ascii="Times New Roman" w:eastAsia="Times New Roman" w:hAnsi="Times New Roman" w:cs="Times New Roman"/>
          <w:color w:val="auto"/>
          <w:sz w:val="24"/>
          <w:szCs w:val="24"/>
        </w:rPr>
        <w:t>,</w:t>
      </w:r>
      <w:r w:rsidR="00E1223D" w:rsidRPr="00610D87">
        <w:rPr>
          <w:rFonts w:ascii="Times New Roman" w:eastAsia="Times New Roman" w:hAnsi="Times New Roman" w:cs="Times New Roman"/>
          <w:color w:val="auto"/>
          <w:sz w:val="24"/>
          <w:szCs w:val="24"/>
        </w:rPr>
        <w:t xml:space="preserve"> </w:t>
      </w:r>
      <w:r w:rsidR="006B76D2" w:rsidRPr="00610D87">
        <w:rPr>
          <w:rFonts w:ascii="Times New Roman" w:eastAsia="Times New Roman" w:hAnsi="Times New Roman" w:cs="Times New Roman"/>
          <w:color w:val="auto"/>
          <w:sz w:val="24"/>
          <w:szCs w:val="24"/>
        </w:rPr>
        <w:t xml:space="preserve">citing </w:t>
      </w:r>
      <w:r w:rsidR="00E1223D" w:rsidRPr="00610D87">
        <w:rPr>
          <w:rFonts w:ascii="Times New Roman" w:eastAsia="Times New Roman" w:hAnsi="Times New Roman" w:cs="Times New Roman"/>
          <w:color w:val="auto"/>
          <w:sz w:val="24"/>
          <w:szCs w:val="24"/>
        </w:rPr>
        <w:t>that they provided useful information.</w:t>
      </w:r>
    </w:p>
    <w:p w14:paraId="22BAEB96" w14:textId="7E27B010" w:rsidR="007D0A3F" w:rsidRDefault="007D0A3F" w:rsidP="00D0142F">
      <w:pPr>
        <w:pStyle w:val="Body"/>
        <w:spacing w:line="480" w:lineRule="auto"/>
        <w:jc w:val="both"/>
        <w:rPr>
          <w:rFonts w:ascii="Times New Roman" w:hAnsi="Times New Roman" w:cs="Times New Roman"/>
          <w:sz w:val="24"/>
          <w:szCs w:val="24"/>
        </w:rPr>
      </w:pPr>
    </w:p>
    <w:p w14:paraId="7CA4D455" w14:textId="3965C389" w:rsidR="00A35A38" w:rsidRDefault="00A35A38" w:rsidP="00A35A38">
      <w:pPr>
        <w:pStyle w:val="Body"/>
        <w:spacing w:line="480" w:lineRule="auto"/>
        <w:jc w:val="both"/>
        <w:rPr>
          <w:rFonts w:ascii="Times New Roman" w:hAnsi="Times New Roman" w:cs="Times New Roman"/>
          <w:sz w:val="24"/>
          <w:szCs w:val="24"/>
        </w:rPr>
      </w:pPr>
      <w:r w:rsidRPr="00E4111B">
        <w:rPr>
          <w:rFonts w:ascii="Times New Roman" w:hAnsi="Times New Roman" w:cs="Times New Roman"/>
          <w:sz w:val="24"/>
          <w:szCs w:val="24"/>
        </w:rPr>
        <w:t xml:space="preserve">In </w:t>
      </w:r>
      <w:r>
        <w:rPr>
          <w:rFonts w:ascii="Times New Roman" w:hAnsi="Times New Roman" w:cs="Times New Roman"/>
          <w:sz w:val="24"/>
          <w:szCs w:val="24"/>
        </w:rPr>
        <w:t>summary</w:t>
      </w:r>
      <w:r w:rsidR="00CA49EC">
        <w:rPr>
          <w:rFonts w:ascii="Times New Roman" w:hAnsi="Times New Roman" w:cs="Times New Roman"/>
          <w:sz w:val="24"/>
          <w:szCs w:val="24"/>
        </w:rPr>
        <w:t xml:space="preserve"> </w:t>
      </w:r>
      <w:r w:rsidRPr="00E4111B">
        <w:rPr>
          <w:rFonts w:ascii="Times New Roman" w:hAnsi="Times New Roman" w:cs="Times New Roman"/>
          <w:sz w:val="24"/>
          <w:szCs w:val="24"/>
        </w:rPr>
        <w:t xml:space="preserve">the </w:t>
      </w:r>
      <w:r>
        <w:rPr>
          <w:rFonts w:ascii="Times New Roman" w:hAnsi="Times New Roman" w:cs="Times New Roman"/>
          <w:sz w:val="24"/>
          <w:szCs w:val="24"/>
        </w:rPr>
        <w:t>findings show</w:t>
      </w:r>
      <w:r w:rsidRPr="00E4111B">
        <w:rPr>
          <w:rFonts w:ascii="Times New Roman" w:hAnsi="Times New Roman" w:cs="Times New Roman"/>
          <w:sz w:val="24"/>
          <w:szCs w:val="24"/>
        </w:rPr>
        <w:t xml:space="preserve"> that independence of voice is a contested area with organisations </w:t>
      </w:r>
      <w:r>
        <w:rPr>
          <w:rFonts w:ascii="Times New Roman" w:hAnsi="Times New Roman" w:cs="Times New Roman"/>
          <w:sz w:val="24"/>
          <w:szCs w:val="24"/>
        </w:rPr>
        <w:t>emphasising</w:t>
      </w:r>
      <w:r w:rsidRPr="00E4111B">
        <w:rPr>
          <w:rFonts w:ascii="Times New Roman" w:hAnsi="Times New Roman" w:cs="Times New Roman"/>
          <w:sz w:val="24"/>
          <w:szCs w:val="24"/>
        </w:rPr>
        <w:t xml:space="preserve"> the potential for conflict that exists between the need to balance the requirements of funders to deliver services with their role in representing users’ interests in the public arena. This tension has been brought into sharp relief by the ‘no advocacy’ clause </w:t>
      </w:r>
      <w:r w:rsidR="00E57AB3">
        <w:rPr>
          <w:rFonts w:ascii="Times New Roman" w:hAnsi="Times New Roman" w:cs="Times New Roman"/>
          <w:sz w:val="24"/>
          <w:szCs w:val="24"/>
        </w:rPr>
        <w:t xml:space="preserve">introduced </w:t>
      </w:r>
      <w:r w:rsidRPr="00E4111B">
        <w:rPr>
          <w:rFonts w:ascii="Times New Roman" w:hAnsi="Times New Roman" w:cs="Times New Roman"/>
          <w:sz w:val="24"/>
          <w:szCs w:val="24"/>
        </w:rPr>
        <w:t xml:space="preserve">by the UK Government </w:t>
      </w:r>
      <w:r w:rsidR="00E57AB3">
        <w:rPr>
          <w:rFonts w:ascii="Times New Roman" w:hAnsi="Times New Roman" w:cs="Times New Roman"/>
          <w:sz w:val="24"/>
          <w:szCs w:val="24"/>
        </w:rPr>
        <w:t xml:space="preserve">and the </w:t>
      </w:r>
      <w:r w:rsidR="00E57AB3" w:rsidRPr="00C42C22">
        <w:rPr>
          <w:rFonts w:ascii="Times New Roman" w:hAnsi="Times New Roman" w:cs="Times New Roman"/>
          <w:sz w:val="24"/>
          <w:szCs w:val="24"/>
        </w:rPr>
        <w:t xml:space="preserve">Transparency of Lobbying, Non-party Campaigning and Trade Union Administration Act 2014, </w:t>
      </w:r>
      <w:r w:rsidRPr="00E4111B">
        <w:rPr>
          <w:rFonts w:ascii="Times New Roman" w:hAnsi="Times New Roman" w:cs="Times New Roman"/>
          <w:sz w:val="24"/>
          <w:szCs w:val="24"/>
        </w:rPr>
        <w:t>which</w:t>
      </w:r>
      <w:r w:rsidR="00E57AB3">
        <w:rPr>
          <w:rFonts w:ascii="Times New Roman" w:hAnsi="Times New Roman" w:cs="Times New Roman"/>
          <w:sz w:val="24"/>
          <w:szCs w:val="24"/>
        </w:rPr>
        <w:t xml:space="preserve"> may </w:t>
      </w:r>
      <w:r w:rsidRPr="00E4111B">
        <w:rPr>
          <w:rFonts w:ascii="Times New Roman" w:hAnsi="Times New Roman" w:cs="Times New Roman"/>
          <w:sz w:val="24"/>
          <w:szCs w:val="24"/>
        </w:rPr>
        <w:t xml:space="preserve">limit the freedom of the voluntary sector to influence government policy </w:t>
      </w:r>
      <w:r w:rsidR="00E57AB3">
        <w:rPr>
          <w:rFonts w:ascii="Times New Roman" w:hAnsi="Times New Roman" w:cs="Times New Roman"/>
          <w:sz w:val="24"/>
          <w:szCs w:val="24"/>
        </w:rPr>
        <w:t xml:space="preserve">and lead to a </w:t>
      </w:r>
      <w:r w:rsidR="008465A2">
        <w:rPr>
          <w:rFonts w:ascii="Times New Roman" w:hAnsi="Times New Roman" w:cs="Times New Roman"/>
          <w:sz w:val="24"/>
          <w:szCs w:val="24"/>
        </w:rPr>
        <w:t>‘</w:t>
      </w:r>
      <w:r w:rsidR="00E57AB3">
        <w:rPr>
          <w:rFonts w:ascii="Times New Roman" w:hAnsi="Times New Roman" w:cs="Times New Roman"/>
          <w:sz w:val="24"/>
          <w:szCs w:val="24"/>
        </w:rPr>
        <w:t>chilling</w:t>
      </w:r>
      <w:r w:rsidR="008465A2">
        <w:rPr>
          <w:rFonts w:ascii="Times New Roman" w:hAnsi="Times New Roman" w:cs="Times New Roman"/>
          <w:sz w:val="24"/>
          <w:szCs w:val="24"/>
        </w:rPr>
        <w:t>’</w:t>
      </w:r>
      <w:r w:rsidR="00E57AB3">
        <w:rPr>
          <w:rFonts w:ascii="Times New Roman" w:hAnsi="Times New Roman" w:cs="Times New Roman"/>
          <w:sz w:val="24"/>
          <w:szCs w:val="24"/>
        </w:rPr>
        <w:t xml:space="preserve"> of the campaigning environment </w:t>
      </w:r>
      <w:r w:rsidRPr="00E4111B">
        <w:rPr>
          <w:rFonts w:ascii="Times New Roman" w:hAnsi="Times New Roman" w:cs="Times New Roman"/>
          <w:sz w:val="24"/>
          <w:szCs w:val="24"/>
        </w:rPr>
        <w:t>(</w:t>
      </w:r>
      <w:r w:rsidR="00E57AB3" w:rsidRPr="00C42C22">
        <w:rPr>
          <w:rFonts w:ascii="Times New Roman" w:hAnsi="Times New Roman" w:cs="Times New Roman"/>
          <w:sz w:val="24"/>
          <w:szCs w:val="24"/>
        </w:rPr>
        <w:t xml:space="preserve">Bird, 2015; </w:t>
      </w:r>
      <w:r w:rsidRPr="00E4111B">
        <w:rPr>
          <w:rFonts w:ascii="Times New Roman" w:hAnsi="Times New Roman" w:cs="Times New Roman"/>
          <w:sz w:val="24"/>
          <w:szCs w:val="24"/>
        </w:rPr>
        <w:t xml:space="preserve">Civil Exchange, 2016). </w:t>
      </w:r>
      <w:r>
        <w:rPr>
          <w:rFonts w:ascii="Times New Roman" w:hAnsi="Times New Roman" w:cs="Times New Roman"/>
          <w:sz w:val="24"/>
          <w:szCs w:val="24"/>
        </w:rPr>
        <w:t xml:space="preserve">The research suggests that the ‘voice’ of the third sector as an advocate and campaigner </w:t>
      </w:r>
      <w:r w:rsidR="009457A4">
        <w:rPr>
          <w:rFonts w:ascii="Times New Roman" w:hAnsi="Times New Roman" w:cs="Times New Roman"/>
          <w:sz w:val="24"/>
          <w:szCs w:val="24"/>
        </w:rPr>
        <w:t>could be</w:t>
      </w:r>
      <w:r>
        <w:rPr>
          <w:rFonts w:ascii="Times New Roman" w:hAnsi="Times New Roman" w:cs="Times New Roman"/>
          <w:sz w:val="24"/>
          <w:szCs w:val="24"/>
        </w:rPr>
        <w:t xml:space="preserve"> threatened by reliance on state funding. Although the Scottish Government sought to use Third Sector Interfaces as a platform for integrating third sector organisations</w:t>
      </w:r>
      <w:r w:rsidR="000B6F42">
        <w:rPr>
          <w:rFonts w:ascii="Times New Roman" w:hAnsi="Times New Roman" w:cs="Times New Roman"/>
          <w:sz w:val="24"/>
          <w:szCs w:val="24"/>
        </w:rPr>
        <w:t>;</w:t>
      </w:r>
      <w:r>
        <w:rPr>
          <w:rFonts w:ascii="Times New Roman" w:hAnsi="Times New Roman" w:cs="Times New Roman"/>
          <w:sz w:val="24"/>
          <w:szCs w:val="24"/>
        </w:rPr>
        <w:t xml:space="preserve"> their function was limited by widespread uncertainty on their role and the complexity of managing the needs of different local partners. As such, their use as a platform for giving a voice to third sector organisations was limited.   </w:t>
      </w:r>
    </w:p>
    <w:p w14:paraId="1A1F7EB9" w14:textId="77777777" w:rsidR="006337F8" w:rsidRPr="00610D87" w:rsidRDefault="006337F8">
      <w:pPr>
        <w:pStyle w:val="Body"/>
        <w:spacing w:line="480" w:lineRule="auto"/>
        <w:jc w:val="both"/>
        <w:rPr>
          <w:rFonts w:ascii="Times New Roman" w:eastAsiaTheme="minorEastAsia" w:hAnsi="Times New Roman" w:cs="Times New Roman"/>
          <w:color w:val="auto"/>
          <w:sz w:val="24"/>
          <w:szCs w:val="24"/>
          <w:lang w:eastAsia="zh-CN"/>
        </w:rPr>
      </w:pPr>
    </w:p>
    <w:p w14:paraId="7BF0852C" w14:textId="4949CBAA" w:rsidR="00F061B6" w:rsidRPr="00610D87" w:rsidRDefault="00F061B6">
      <w:pPr>
        <w:autoSpaceDE w:val="0"/>
        <w:autoSpaceDN w:val="0"/>
        <w:adjustRightInd w:val="0"/>
        <w:spacing w:line="480" w:lineRule="auto"/>
        <w:jc w:val="both"/>
        <w:rPr>
          <w:rFonts w:eastAsiaTheme="minorHAnsi"/>
          <w:bCs/>
          <w:i/>
        </w:rPr>
      </w:pPr>
      <w:r w:rsidRPr="00610D87">
        <w:rPr>
          <w:rFonts w:eastAsiaTheme="minorHAnsi"/>
          <w:bCs/>
          <w:i/>
        </w:rPr>
        <w:t>Independence of action</w:t>
      </w:r>
    </w:p>
    <w:p w14:paraId="5531E417" w14:textId="77777777" w:rsidR="00F061B6" w:rsidRPr="00610D87" w:rsidRDefault="00F061B6">
      <w:pPr>
        <w:autoSpaceDE w:val="0"/>
        <w:autoSpaceDN w:val="0"/>
        <w:adjustRightInd w:val="0"/>
        <w:spacing w:line="480" w:lineRule="auto"/>
        <w:jc w:val="both"/>
        <w:rPr>
          <w:rFonts w:eastAsiaTheme="minorHAnsi"/>
          <w:b/>
          <w:bCs/>
        </w:rPr>
      </w:pPr>
    </w:p>
    <w:p w14:paraId="760830FA" w14:textId="24DB4AE2" w:rsidR="00F061B6" w:rsidRPr="00610D87" w:rsidRDefault="00F061B6">
      <w:pPr>
        <w:spacing w:line="480" w:lineRule="auto"/>
        <w:jc w:val="both"/>
        <w:rPr>
          <w:rFonts w:eastAsia="Times New Roman"/>
          <w:lang w:eastAsia="en-GB"/>
        </w:rPr>
      </w:pPr>
      <w:r w:rsidRPr="00610D87">
        <w:rPr>
          <w:rFonts w:eastAsia="Times New Roman"/>
          <w:lang w:eastAsia="en-GB"/>
        </w:rPr>
        <w:t xml:space="preserve">Independence of </w:t>
      </w:r>
      <w:r w:rsidR="00F21474" w:rsidRPr="00610D87">
        <w:rPr>
          <w:rFonts w:eastAsia="Times New Roman"/>
          <w:lang w:eastAsia="en-GB"/>
        </w:rPr>
        <w:t>action</w:t>
      </w:r>
      <w:r w:rsidR="00F21474" w:rsidRPr="00610D87">
        <w:rPr>
          <w:rFonts w:eastAsia="Times New Roman"/>
          <w:i/>
          <w:lang w:eastAsia="en-GB"/>
        </w:rPr>
        <w:t xml:space="preserve"> </w:t>
      </w:r>
      <w:r w:rsidRPr="00610D87">
        <w:rPr>
          <w:rFonts w:eastAsia="Times New Roman"/>
          <w:lang w:eastAsia="en-GB"/>
        </w:rPr>
        <w:t xml:space="preserve">enables TSOs </w:t>
      </w:r>
      <w:r w:rsidR="0098729E" w:rsidRPr="00610D87">
        <w:rPr>
          <w:rFonts w:eastAsia="Times New Roman"/>
          <w:i/>
          <w:lang w:eastAsia="en-GB"/>
        </w:rPr>
        <w:t>‘</w:t>
      </w:r>
      <w:r w:rsidRPr="00610D87">
        <w:rPr>
          <w:rFonts w:eastAsia="Times New Roman"/>
          <w:i/>
          <w:lang w:eastAsia="en-GB"/>
        </w:rPr>
        <w:t>to design and deliver effective activities, to innovate and take risks. It can be threatened when partners constrain freedom of action through unnecessary rules, under-funding, or tell them how to do their job. It is supported by good governance and feedback from the communities served</w:t>
      </w:r>
      <w:r w:rsidR="00D679DB" w:rsidRPr="00610D87">
        <w:rPr>
          <w:rFonts w:eastAsia="Times New Roman"/>
          <w:i/>
          <w:lang w:eastAsia="en-GB"/>
        </w:rPr>
        <w:t>’</w:t>
      </w:r>
      <w:r w:rsidR="00D679DB" w:rsidRPr="00610D87">
        <w:rPr>
          <w:rFonts w:eastAsia="Times New Roman"/>
        </w:rPr>
        <w:t xml:space="preserve"> </w:t>
      </w:r>
      <w:r w:rsidR="00C6175F" w:rsidRPr="00610D87">
        <w:rPr>
          <w:rFonts w:eastAsia="Times New Roman"/>
        </w:rPr>
        <w:t>(Independence Panel, 2015: 17)</w:t>
      </w:r>
      <w:r w:rsidRPr="00610D87">
        <w:rPr>
          <w:rFonts w:eastAsia="Times New Roman"/>
          <w:lang w:eastAsia="en-GB"/>
        </w:rPr>
        <w:t xml:space="preserve">. Indicators of independence of action include: engagement with people and communities served to ensure activities match needs; being able to innovate; and funding relationships that support action to meet needs </w:t>
      </w:r>
      <w:r w:rsidR="00C6175F" w:rsidRPr="00610D87">
        <w:rPr>
          <w:rFonts w:eastAsia="Times New Roman"/>
          <w:lang w:eastAsia="en-GB"/>
        </w:rPr>
        <w:t>(Independence Panel, 2014, 2015)</w:t>
      </w:r>
      <w:r w:rsidR="00D26AB2" w:rsidRPr="00610D87">
        <w:rPr>
          <w:rFonts w:eastAsia="Times New Roman"/>
          <w:lang w:eastAsia="en-GB"/>
        </w:rPr>
        <w:t>.</w:t>
      </w:r>
    </w:p>
    <w:p w14:paraId="334BD2DE" w14:textId="77777777" w:rsidR="00F061B6" w:rsidRPr="00610D87" w:rsidRDefault="00F061B6">
      <w:pPr>
        <w:spacing w:line="480" w:lineRule="auto"/>
        <w:jc w:val="both"/>
        <w:rPr>
          <w:rFonts w:eastAsia="Times New Roman"/>
          <w:lang w:eastAsia="en-GB"/>
        </w:rPr>
      </w:pPr>
    </w:p>
    <w:p w14:paraId="10EE2761" w14:textId="43575198" w:rsidR="00133781" w:rsidRPr="00610D87" w:rsidRDefault="00F061B6" w:rsidP="00C522FC">
      <w:pPr>
        <w:autoSpaceDE w:val="0"/>
        <w:autoSpaceDN w:val="0"/>
        <w:adjustRightInd w:val="0"/>
        <w:spacing w:line="480" w:lineRule="auto"/>
        <w:jc w:val="both"/>
        <w:rPr>
          <w:rFonts w:eastAsiaTheme="minorHAnsi"/>
        </w:rPr>
      </w:pPr>
      <w:r w:rsidRPr="00610D87">
        <w:rPr>
          <w:bCs/>
        </w:rPr>
        <w:t xml:space="preserve">Independence of action, in terms of ensuring that activities meet the needs of communities </w:t>
      </w:r>
      <w:r w:rsidR="00406E76" w:rsidRPr="00610D87">
        <w:rPr>
          <w:bCs/>
        </w:rPr>
        <w:t xml:space="preserve">and beneficiaries </w:t>
      </w:r>
      <w:r w:rsidRPr="00610D87">
        <w:rPr>
          <w:bCs/>
        </w:rPr>
        <w:t xml:space="preserve">was challenged in various ways. </w:t>
      </w:r>
      <w:r w:rsidRPr="00610D87">
        <w:rPr>
          <w:rFonts w:eastAsiaTheme="minorHAnsi"/>
        </w:rPr>
        <w:t xml:space="preserve">Service innovation, an important </w:t>
      </w:r>
      <w:r w:rsidR="00533991" w:rsidRPr="00610D87">
        <w:rPr>
          <w:rFonts w:eastAsiaTheme="minorHAnsi"/>
        </w:rPr>
        <w:t>component of</w:t>
      </w:r>
      <w:r w:rsidRPr="00610D87">
        <w:rPr>
          <w:rFonts w:eastAsiaTheme="minorHAnsi"/>
        </w:rPr>
        <w:t xml:space="preserve"> independence of action, </w:t>
      </w:r>
      <w:r w:rsidR="00E1223D" w:rsidRPr="00610D87">
        <w:rPr>
          <w:rFonts w:eastAsiaTheme="minorHAnsi"/>
        </w:rPr>
        <w:t>is</w:t>
      </w:r>
      <w:r w:rsidR="00523A32" w:rsidRPr="00610D87">
        <w:rPr>
          <w:rFonts w:eastAsiaTheme="minorHAnsi"/>
        </w:rPr>
        <w:t xml:space="preserve"> </w:t>
      </w:r>
      <w:r w:rsidRPr="00610D87">
        <w:rPr>
          <w:rFonts w:eastAsiaTheme="minorHAnsi"/>
        </w:rPr>
        <w:t xml:space="preserve">a </w:t>
      </w:r>
      <w:r w:rsidR="00533991" w:rsidRPr="00610D87">
        <w:rPr>
          <w:rFonts w:eastAsiaTheme="minorHAnsi"/>
        </w:rPr>
        <w:t>central</w:t>
      </w:r>
      <w:r w:rsidRPr="00610D87">
        <w:rPr>
          <w:rFonts w:eastAsiaTheme="minorHAnsi"/>
        </w:rPr>
        <w:t xml:space="preserve"> concept in public policy in the UK and internationally</w:t>
      </w:r>
      <w:r w:rsidR="00FD1D89" w:rsidRPr="00610D87">
        <w:rPr>
          <w:rFonts w:eastAsiaTheme="minorHAnsi"/>
        </w:rPr>
        <w:t xml:space="preserve">. </w:t>
      </w:r>
      <w:r w:rsidR="00523A32" w:rsidRPr="00610D87">
        <w:rPr>
          <w:rFonts w:eastAsiaTheme="minorHAnsi"/>
        </w:rPr>
        <w:t>However, it</w:t>
      </w:r>
      <w:r w:rsidRPr="00610D87">
        <w:rPr>
          <w:rFonts w:eastAsiaTheme="minorHAnsi"/>
        </w:rPr>
        <w:t xml:space="preserve"> has been highlighted that </w:t>
      </w:r>
      <w:r w:rsidR="002632B1" w:rsidRPr="00610D87">
        <w:rPr>
          <w:rFonts w:eastAsiaTheme="minorHAnsi"/>
        </w:rPr>
        <w:t xml:space="preserve">some </w:t>
      </w:r>
      <w:r w:rsidRPr="00610D87">
        <w:rPr>
          <w:rFonts w:eastAsiaTheme="minorHAnsi"/>
        </w:rPr>
        <w:t>approach</w:t>
      </w:r>
      <w:r w:rsidR="002632B1" w:rsidRPr="00610D87">
        <w:rPr>
          <w:rFonts w:eastAsiaTheme="minorHAnsi"/>
        </w:rPr>
        <w:t>es</w:t>
      </w:r>
      <w:r w:rsidRPr="00610D87">
        <w:rPr>
          <w:rFonts w:eastAsiaTheme="minorHAnsi"/>
        </w:rPr>
        <w:t xml:space="preserve"> to innovation privilege short-term gains over long-term learning and sustainability </w:t>
      </w:r>
      <w:r w:rsidR="00C6175F" w:rsidRPr="00610D87">
        <w:rPr>
          <w:rFonts w:eastAsiaTheme="minorHAnsi"/>
        </w:rPr>
        <w:t>(Osborne and Brown, 2011)</w:t>
      </w:r>
      <w:r w:rsidRPr="00610D87">
        <w:rPr>
          <w:rFonts w:eastAsiaTheme="minorHAnsi"/>
        </w:rPr>
        <w:t xml:space="preserve">. </w:t>
      </w:r>
      <w:r w:rsidR="005D3821" w:rsidRPr="00610D87">
        <w:rPr>
          <w:rFonts w:eastAsiaTheme="minorHAnsi"/>
        </w:rPr>
        <w:t xml:space="preserve">These assertions </w:t>
      </w:r>
      <w:r w:rsidR="00750DCB" w:rsidRPr="00610D87">
        <w:rPr>
          <w:rFonts w:eastAsiaTheme="minorHAnsi"/>
        </w:rPr>
        <w:t>were</w:t>
      </w:r>
      <w:r w:rsidR="005D3821" w:rsidRPr="00610D87">
        <w:rPr>
          <w:rFonts w:eastAsiaTheme="minorHAnsi"/>
        </w:rPr>
        <w:t xml:space="preserve"> supported by </w:t>
      </w:r>
      <w:r w:rsidR="006E128E" w:rsidRPr="00610D87">
        <w:rPr>
          <w:rFonts w:eastAsiaTheme="minorHAnsi"/>
        </w:rPr>
        <w:t>participants</w:t>
      </w:r>
      <w:r w:rsidR="005D3821" w:rsidRPr="00610D87">
        <w:rPr>
          <w:rFonts w:eastAsiaTheme="minorHAnsi"/>
        </w:rPr>
        <w:t>. T</w:t>
      </w:r>
      <w:r w:rsidRPr="00610D87">
        <w:rPr>
          <w:rFonts w:eastAsiaTheme="minorHAnsi"/>
        </w:rPr>
        <w:t xml:space="preserve">he ways in which </w:t>
      </w:r>
      <w:r w:rsidR="00533991" w:rsidRPr="00610D87">
        <w:rPr>
          <w:rFonts w:eastAsiaTheme="minorHAnsi"/>
        </w:rPr>
        <w:t xml:space="preserve">TSOs </w:t>
      </w:r>
      <w:r w:rsidRPr="00610D87">
        <w:rPr>
          <w:rFonts w:eastAsiaTheme="minorHAnsi"/>
        </w:rPr>
        <w:t xml:space="preserve">were contracted in terms of eligibility and </w:t>
      </w:r>
      <w:r w:rsidR="00CC28EA" w:rsidRPr="00610D87">
        <w:rPr>
          <w:rFonts w:eastAsiaTheme="minorHAnsi"/>
        </w:rPr>
        <w:t xml:space="preserve">contract </w:t>
      </w:r>
      <w:r w:rsidRPr="00610D87">
        <w:rPr>
          <w:rFonts w:eastAsiaTheme="minorHAnsi"/>
        </w:rPr>
        <w:t>length present</w:t>
      </w:r>
      <w:r w:rsidR="00FF03DA">
        <w:rPr>
          <w:rFonts w:eastAsiaTheme="minorHAnsi"/>
        </w:rPr>
        <w:t>ed</w:t>
      </w:r>
      <w:r w:rsidRPr="00610D87">
        <w:rPr>
          <w:rFonts w:eastAsiaTheme="minorHAnsi"/>
        </w:rPr>
        <w:t xml:space="preserve"> barriers to innovation</w:t>
      </w:r>
      <w:r w:rsidR="00E1223D" w:rsidRPr="00610D87">
        <w:rPr>
          <w:rFonts w:eastAsiaTheme="minorHAnsi"/>
        </w:rPr>
        <w:t xml:space="preserve"> and meeting </w:t>
      </w:r>
      <w:r w:rsidR="002632B1" w:rsidRPr="00610D87">
        <w:rPr>
          <w:rFonts w:eastAsiaTheme="minorHAnsi"/>
        </w:rPr>
        <w:t xml:space="preserve">client </w:t>
      </w:r>
      <w:r w:rsidR="00E1223D" w:rsidRPr="00610D87">
        <w:rPr>
          <w:rFonts w:eastAsiaTheme="minorHAnsi"/>
        </w:rPr>
        <w:t>needs</w:t>
      </w:r>
      <w:r w:rsidRPr="00610D87">
        <w:rPr>
          <w:rFonts w:eastAsiaTheme="minorHAnsi"/>
        </w:rPr>
        <w:t xml:space="preserve">. </w:t>
      </w:r>
      <w:r w:rsidR="002632B1" w:rsidRPr="00610D87">
        <w:rPr>
          <w:rFonts w:eastAsiaTheme="minorHAnsi"/>
        </w:rPr>
        <w:t xml:space="preserve">Short-term </w:t>
      </w:r>
      <w:r w:rsidRPr="00610D87">
        <w:rPr>
          <w:rFonts w:eastAsiaTheme="minorHAnsi"/>
        </w:rPr>
        <w:t xml:space="preserve">funding and </w:t>
      </w:r>
      <w:r w:rsidR="002632B1" w:rsidRPr="00610D87">
        <w:rPr>
          <w:rFonts w:eastAsiaTheme="minorHAnsi"/>
        </w:rPr>
        <w:t>an</w:t>
      </w:r>
      <w:r w:rsidRPr="00610D87">
        <w:rPr>
          <w:rFonts w:eastAsiaTheme="minorHAnsi"/>
        </w:rPr>
        <w:t xml:space="preserve"> emphasis on funding new projects, rather than existing ones</w:t>
      </w:r>
      <w:r w:rsidR="001A2DA6" w:rsidRPr="00610D87">
        <w:rPr>
          <w:rFonts w:eastAsiaTheme="minorHAnsi"/>
        </w:rPr>
        <w:t>,</w:t>
      </w:r>
      <w:r w:rsidRPr="00610D87">
        <w:rPr>
          <w:rFonts w:eastAsiaTheme="minorHAnsi"/>
        </w:rPr>
        <w:t xml:space="preserve"> was identified </w:t>
      </w:r>
      <w:r w:rsidR="00523A32" w:rsidRPr="00610D87">
        <w:rPr>
          <w:rFonts w:eastAsiaTheme="minorHAnsi"/>
        </w:rPr>
        <w:t>in particular</w:t>
      </w:r>
      <w:r w:rsidR="00406E76" w:rsidRPr="00610D87">
        <w:rPr>
          <w:rFonts w:eastAsiaTheme="minorHAnsi"/>
        </w:rPr>
        <w:t xml:space="preserve"> – although the authors of this paper also recognise that funding new projects could </w:t>
      </w:r>
      <w:r w:rsidR="002632B1" w:rsidRPr="00610D87">
        <w:rPr>
          <w:rFonts w:eastAsiaTheme="minorHAnsi"/>
        </w:rPr>
        <w:t xml:space="preserve">also </w:t>
      </w:r>
      <w:r w:rsidR="00406E76" w:rsidRPr="00610D87">
        <w:rPr>
          <w:rFonts w:eastAsiaTheme="minorHAnsi"/>
        </w:rPr>
        <w:t>support innovation</w:t>
      </w:r>
      <w:r w:rsidRPr="00610D87">
        <w:rPr>
          <w:rFonts w:eastAsiaTheme="minorHAnsi"/>
        </w:rPr>
        <w:t xml:space="preserve">. One participant </w:t>
      </w:r>
      <w:r w:rsidR="00406E76" w:rsidRPr="00610D87">
        <w:rPr>
          <w:rFonts w:eastAsia="Times New Roman"/>
          <w:lang w:eastAsia="en-GB"/>
        </w:rPr>
        <w:t xml:space="preserve">in Year 4 </w:t>
      </w:r>
      <w:r w:rsidRPr="00610D87">
        <w:rPr>
          <w:rFonts w:eastAsiaTheme="minorHAnsi"/>
        </w:rPr>
        <w:t xml:space="preserve">described </w:t>
      </w:r>
      <w:r w:rsidR="00CC28EA" w:rsidRPr="00610D87">
        <w:rPr>
          <w:rFonts w:eastAsiaTheme="minorHAnsi"/>
        </w:rPr>
        <w:t>being</w:t>
      </w:r>
      <w:r w:rsidRPr="00610D87">
        <w:rPr>
          <w:rFonts w:eastAsiaTheme="minorHAnsi"/>
        </w:rPr>
        <w:t xml:space="preserve"> on a never ending </w:t>
      </w:r>
      <w:r w:rsidR="00406E76" w:rsidRPr="00610D87">
        <w:rPr>
          <w:rFonts w:eastAsiaTheme="minorHAnsi"/>
          <w:i/>
        </w:rPr>
        <w:t>“</w:t>
      </w:r>
      <w:r w:rsidRPr="00610D87">
        <w:rPr>
          <w:rFonts w:eastAsiaTheme="minorHAnsi"/>
          <w:i/>
        </w:rPr>
        <w:t xml:space="preserve">hamster </w:t>
      </w:r>
      <w:r w:rsidR="00406E76" w:rsidRPr="00610D87">
        <w:rPr>
          <w:rFonts w:eastAsiaTheme="minorHAnsi"/>
          <w:i/>
        </w:rPr>
        <w:t xml:space="preserve">wheel” </w:t>
      </w:r>
      <w:r w:rsidRPr="00610D87">
        <w:rPr>
          <w:rFonts w:eastAsiaTheme="minorHAnsi"/>
        </w:rPr>
        <w:t>in the search of new funding</w:t>
      </w:r>
      <w:r w:rsidR="00133781" w:rsidRPr="00610D87">
        <w:rPr>
          <w:rFonts w:eastAsiaTheme="minorHAnsi"/>
        </w:rPr>
        <w:t xml:space="preserve">. This compromised </w:t>
      </w:r>
      <w:r w:rsidRPr="00610D87">
        <w:rPr>
          <w:rFonts w:eastAsiaTheme="minorHAnsi"/>
        </w:rPr>
        <w:t>the</w:t>
      </w:r>
      <w:r w:rsidR="006E128E" w:rsidRPr="00610D87">
        <w:rPr>
          <w:rFonts w:eastAsiaTheme="minorHAnsi"/>
        </w:rPr>
        <w:t xml:space="preserve">ir </w:t>
      </w:r>
      <w:r w:rsidRPr="00610D87">
        <w:rPr>
          <w:rFonts w:eastAsiaTheme="minorHAnsi"/>
        </w:rPr>
        <w:t>sustainability and arguably did not present opportunities for the organisation to develop</w:t>
      </w:r>
      <w:r w:rsidR="001A2DA6" w:rsidRPr="00610D87">
        <w:rPr>
          <w:rFonts w:eastAsiaTheme="minorHAnsi"/>
        </w:rPr>
        <w:t>, learn and find sustainable ways of working</w:t>
      </w:r>
      <w:r w:rsidRPr="00610D87">
        <w:rPr>
          <w:rFonts w:eastAsiaTheme="minorHAnsi"/>
        </w:rPr>
        <w:t xml:space="preserve">. </w:t>
      </w:r>
      <w:r w:rsidR="00E1223D" w:rsidRPr="00610D87">
        <w:rPr>
          <w:rFonts w:eastAsiaTheme="minorHAnsi"/>
        </w:rPr>
        <w:t xml:space="preserve">It was felt by some that </w:t>
      </w:r>
      <w:r w:rsidR="00133781" w:rsidRPr="00610D87">
        <w:rPr>
          <w:rFonts w:eastAsiaTheme="minorHAnsi"/>
        </w:rPr>
        <w:t xml:space="preserve">tender </w:t>
      </w:r>
      <w:r w:rsidR="00E1223D" w:rsidRPr="00610D87">
        <w:rPr>
          <w:rFonts w:eastAsiaTheme="minorHAnsi"/>
        </w:rPr>
        <w:t>allocation</w:t>
      </w:r>
      <w:r w:rsidR="00133781" w:rsidRPr="00610D87">
        <w:rPr>
          <w:rFonts w:eastAsiaTheme="minorHAnsi"/>
        </w:rPr>
        <w:t xml:space="preserve"> </w:t>
      </w:r>
      <w:r w:rsidR="00C4522A" w:rsidRPr="00610D87">
        <w:rPr>
          <w:rFonts w:eastAsiaTheme="minorHAnsi"/>
        </w:rPr>
        <w:t xml:space="preserve">decisions </w:t>
      </w:r>
      <w:r w:rsidR="006E128E" w:rsidRPr="00610D87">
        <w:rPr>
          <w:rFonts w:eastAsiaTheme="minorHAnsi"/>
        </w:rPr>
        <w:t>focused</w:t>
      </w:r>
      <w:r w:rsidR="00E1223D" w:rsidRPr="00610D87">
        <w:rPr>
          <w:rFonts w:eastAsiaTheme="minorHAnsi"/>
        </w:rPr>
        <w:t xml:space="preserve"> disproportionately on cost rather than quality and innovation.</w:t>
      </w:r>
      <w:r w:rsidR="00996BFA" w:rsidRPr="00610D87">
        <w:rPr>
          <w:rFonts w:eastAsiaTheme="minorHAnsi"/>
        </w:rPr>
        <w:t xml:space="preserve"> </w:t>
      </w:r>
      <w:r w:rsidR="000B6F42" w:rsidRPr="00610D87">
        <w:t>Nevertheless,</w:t>
      </w:r>
      <w:r w:rsidR="00AF2F60" w:rsidRPr="00610D87">
        <w:t xml:space="preserve"> some participants felt that d</w:t>
      </w:r>
      <w:r w:rsidR="00AF2F60" w:rsidRPr="00610D87">
        <w:rPr>
          <w:rFonts w:eastAsiaTheme="minorHAnsi"/>
        </w:rPr>
        <w:t>espite the challenges organisations</w:t>
      </w:r>
      <w:r w:rsidR="00133781" w:rsidRPr="00610D87">
        <w:rPr>
          <w:rFonts w:eastAsiaTheme="minorHAnsi"/>
        </w:rPr>
        <w:t xml:space="preserve"> could be</w:t>
      </w:r>
      <w:r w:rsidR="00AF2F60" w:rsidRPr="00610D87">
        <w:rPr>
          <w:rFonts w:eastAsiaTheme="minorHAnsi"/>
        </w:rPr>
        <w:t xml:space="preserve"> innovative</w:t>
      </w:r>
      <w:r w:rsidR="00FF03DA">
        <w:rPr>
          <w:rFonts w:eastAsiaTheme="minorHAnsi"/>
        </w:rPr>
        <w:t xml:space="preserve">: </w:t>
      </w:r>
      <w:r w:rsidR="00AF2F60" w:rsidRPr="00610D87">
        <w:rPr>
          <w:rFonts w:eastAsiaTheme="minorHAnsi"/>
          <w:i/>
        </w:rPr>
        <w:t xml:space="preserve">“the focus on the driving quality up while there is less money available, </w:t>
      </w:r>
      <w:r w:rsidR="008D7585" w:rsidRPr="00610D87">
        <w:rPr>
          <w:rFonts w:eastAsiaTheme="minorHAnsi"/>
        </w:rPr>
        <w:t>[made us]</w:t>
      </w:r>
      <w:r w:rsidR="00AF2F60" w:rsidRPr="00610D87">
        <w:rPr>
          <w:rFonts w:eastAsiaTheme="minorHAnsi"/>
          <w:i/>
        </w:rPr>
        <w:t xml:space="preserve"> more innovative as an organisation” </w:t>
      </w:r>
      <w:r w:rsidR="00AF2F60" w:rsidRPr="00610D87">
        <w:rPr>
          <w:rFonts w:eastAsiaTheme="minorHAnsi"/>
        </w:rPr>
        <w:t>(</w:t>
      </w:r>
      <w:r w:rsidR="00E66ACA" w:rsidRPr="00610D87">
        <w:rPr>
          <w:rFonts w:eastAsia="Times New Roman"/>
          <w:lang w:eastAsia="en-GB"/>
        </w:rPr>
        <w:t xml:space="preserve">Employability and Learning, </w:t>
      </w:r>
      <w:r w:rsidR="00AF2F60" w:rsidRPr="00610D87">
        <w:rPr>
          <w:rFonts w:eastAsiaTheme="minorHAnsi"/>
        </w:rPr>
        <w:t>Year 4)</w:t>
      </w:r>
      <w:r w:rsidR="008D7585" w:rsidRPr="00610D87">
        <w:rPr>
          <w:rFonts w:eastAsiaTheme="minorHAnsi"/>
        </w:rPr>
        <w:t xml:space="preserve">. </w:t>
      </w:r>
    </w:p>
    <w:p w14:paraId="51CE68B1" w14:textId="77777777" w:rsidR="00133781" w:rsidRPr="00610D87" w:rsidRDefault="00133781" w:rsidP="00C522FC">
      <w:pPr>
        <w:autoSpaceDE w:val="0"/>
        <w:autoSpaceDN w:val="0"/>
        <w:adjustRightInd w:val="0"/>
        <w:spacing w:line="480" w:lineRule="auto"/>
        <w:jc w:val="both"/>
        <w:rPr>
          <w:rFonts w:eastAsiaTheme="minorHAnsi"/>
        </w:rPr>
      </w:pPr>
    </w:p>
    <w:p w14:paraId="7080CB02" w14:textId="7BE9C866" w:rsidR="00F061B6" w:rsidRPr="00610D87" w:rsidRDefault="00C4522A" w:rsidP="004811C8">
      <w:pPr>
        <w:autoSpaceDE w:val="0"/>
        <w:autoSpaceDN w:val="0"/>
        <w:adjustRightInd w:val="0"/>
        <w:spacing w:line="480" w:lineRule="auto"/>
        <w:jc w:val="both"/>
        <w:rPr>
          <w:rFonts w:eastAsia="Times New Roman"/>
          <w:lang w:eastAsia="en-GB"/>
        </w:rPr>
      </w:pPr>
      <w:r w:rsidRPr="00610D87">
        <w:rPr>
          <w:rFonts w:eastAsiaTheme="minorHAnsi"/>
        </w:rPr>
        <w:t>C</w:t>
      </w:r>
      <w:r w:rsidR="00F061B6" w:rsidRPr="00610D87">
        <w:rPr>
          <w:rFonts w:eastAsiaTheme="minorHAnsi"/>
        </w:rPr>
        <w:t xml:space="preserve">hallenges to independence of action </w:t>
      </w:r>
      <w:r w:rsidRPr="00610D87">
        <w:rPr>
          <w:rFonts w:eastAsiaTheme="minorHAnsi"/>
        </w:rPr>
        <w:t>can also be</w:t>
      </w:r>
      <w:r w:rsidR="00F061B6" w:rsidRPr="00610D87">
        <w:rPr>
          <w:rFonts w:eastAsiaTheme="minorHAnsi"/>
        </w:rPr>
        <w:t xml:space="preserve"> observed through the commissioning process. The dominant model for commissioning public services </w:t>
      </w:r>
      <w:r w:rsidR="004A6887">
        <w:rPr>
          <w:rFonts w:eastAsiaTheme="minorHAnsi"/>
        </w:rPr>
        <w:t>is</w:t>
      </w:r>
      <w:r w:rsidR="00F061B6" w:rsidRPr="00610D87">
        <w:rPr>
          <w:rFonts w:eastAsiaTheme="minorHAnsi"/>
        </w:rPr>
        <w:t xml:space="preserve"> competitive tendering</w:t>
      </w:r>
      <w:r w:rsidRPr="00610D87">
        <w:rPr>
          <w:rFonts w:eastAsiaTheme="minorHAnsi"/>
        </w:rPr>
        <w:t xml:space="preserve">, </w:t>
      </w:r>
      <w:r w:rsidR="00F061B6" w:rsidRPr="00610D87">
        <w:rPr>
          <w:rFonts w:eastAsiaTheme="minorHAnsi"/>
        </w:rPr>
        <w:t>creating a competitive marketplace w</w:t>
      </w:r>
      <w:r w:rsidR="001A2DA6" w:rsidRPr="00610D87">
        <w:rPr>
          <w:rFonts w:eastAsiaTheme="minorHAnsi"/>
        </w:rPr>
        <w:t>h</w:t>
      </w:r>
      <w:r w:rsidR="00F061B6" w:rsidRPr="00610D87">
        <w:rPr>
          <w:rFonts w:eastAsiaTheme="minorHAnsi"/>
        </w:rPr>
        <w:t>ere TSOs compete with</w:t>
      </w:r>
      <w:r w:rsidR="00F061B6" w:rsidRPr="00610D87">
        <w:t xml:space="preserve"> private</w:t>
      </w:r>
      <w:r w:rsidR="00133781" w:rsidRPr="00610D87">
        <w:t xml:space="preserve"> sector, third sector</w:t>
      </w:r>
      <w:r w:rsidR="00F061B6" w:rsidRPr="00610D87">
        <w:t xml:space="preserve"> and public sector providers, to</w:t>
      </w:r>
      <w:r w:rsidR="00F061B6" w:rsidRPr="00610D87">
        <w:rPr>
          <w:rFonts w:eastAsiaTheme="minorHAnsi"/>
        </w:rPr>
        <w:t xml:space="preserve"> win contracts. </w:t>
      </w:r>
      <w:r w:rsidR="00133781" w:rsidRPr="00610D87">
        <w:rPr>
          <w:bCs/>
        </w:rPr>
        <w:t>It</w:t>
      </w:r>
      <w:r w:rsidR="00F061B6" w:rsidRPr="00610D87">
        <w:rPr>
          <w:rFonts w:eastAsiaTheme="minorHAnsi"/>
        </w:rPr>
        <w:t xml:space="preserve"> was identified by participants that increased tendering limited opportunities for third sector involvement in service design as commissioners dr</w:t>
      </w:r>
      <w:r w:rsidR="00133781" w:rsidRPr="00610D87">
        <w:rPr>
          <w:rFonts w:eastAsiaTheme="minorHAnsi"/>
        </w:rPr>
        <w:t>e</w:t>
      </w:r>
      <w:r w:rsidR="00F061B6" w:rsidRPr="00610D87">
        <w:rPr>
          <w:rFonts w:eastAsiaTheme="minorHAnsi"/>
        </w:rPr>
        <w:t xml:space="preserve">w up </w:t>
      </w:r>
      <w:r w:rsidR="00133781" w:rsidRPr="00610D87">
        <w:rPr>
          <w:rFonts w:eastAsiaTheme="minorHAnsi"/>
        </w:rPr>
        <w:t>the</w:t>
      </w:r>
      <w:r w:rsidR="00F061B6" w:rsidRPr="00610D87">
        <w:rPr>
          <w:rFonts w:eastAsiaTheme="minorHAnsi"/>
        </w:rPr>
        <w:t xml:space="preserve"> specification</w:t>
      </w:r>
      <w:r w:rsidR="00133781" w:rsidRPr="00610D87">
        <w:rPr>
          <w:rFonts w:eastAsiaTheme="minorHAnsi"/>
        </w:rPr>
        <w:t xml:space="preserve">s. </w:t>
      </w:r>
      <w:r w:rsidR="00767FC6" w:rsidRPr="00610D87">
        <w:rPr>
          <w:rFonts w:eastAsiaTheme="minorHAnsi"/>
        </w:rPr>
        <w:t xml:space="preserve">This undervalues the assets of TSOs in terms of their knowledge of the communities which they serve (Independence Panel, 2014). </w:t>
      </w:r>
      <w:r w:rsidR="002A72E8">
        <w:rPr>
          <w:rFonts w:eastAsiaTheme="minorEastAsia"/>
          <w:lang w:eastAsia="zh-CN"/>
        </w:rPr>
        <w:t xml:space="preserve">The unique and innovative styles of service provision delivered by TSOs may be narrowed by the need to meet contract priorities on commercial timescales (Milbourne and Cushman, 2015). </w:t>
      </w:r>
      <w:r w:rsidR="00133781" w:rsidRPr="00610D87">
        <w:rPr>
          <w:rFonts w:eastAsiaTheme="minorHAnsi"/>
        </w:rPr>
        <w:t>T</w:t>
      </w:r>
      <w:r w:rsidR="00645B08" w:rsidRPr="00610D87">
        <w:rPr>
          <w:rFonts w:eastAsiaTheme="minorHAnsi"/>
        </w:rPr>
        <w:t xml:space="preserve">endering did not encourage creativity in </w:t>
      </w:r>
      <w:r w:rsidR="007B2152" w:rsidRPr="00610D87">
        <w:rPr>
          <w:rFonts w:eastAsiaTheme="minorHAnsi"/>
        </w:rPr>
        <w:t xml:space="preserve">service </w:t>
      </w:r>
      <w:r w:rsidR="00645B08" w:rsidRPr="00610D87">
        <w:rPr>
          <w:rFonts w:eastAsiaTheme="minorHAnsi"/>
        </w:rPr>
        <w:t xml:space="preserve">design and development because services became quite ‘boxed’ and tied to particular prescribed service outcomes. </w:t>
      </w:r>
      <w:r w:rsidR="00E370B2" w:rsidRPr="00610D87">
        <w:rPr>
          <w:rFonts w:eastAsiaTheme="minorHAnsi"/>
        </w:rPr>
        <w:t xml:space="preserve">A </w:t>
      </w:r>
      <w:r w:rsidR="00133781" w:rsidRPr="00610D87">
        <w:rPr>
          <w:rFonts w:eastAsiaTheme="minorHAnsi"/>
        </w:rPr>
        <w:t>participant</w:t>
      </w:r>
      <w:r w:rsidR="00E370B2" w:rsidRPr="00610D87">
        <w:rPr>
          <w:rFonts w:eastAsiaTheme="minorHAnsi"/>
        </w:rPr>
        <w:t xml:space="preserve"> commented </w:t>
      </w:r>
      <w:r w:rsidR="00133781" w:rsidRPr="00610D87">
        <w:rPr>
          <w:rFonts w:eastAsiaTheme="minorHAnsi"/>
        </w:rPr>
        <w:t>that</w:t>
      </w:r>
      <w:r w:rsidR="00E370B2" w:rsidRPr="00610D87">
        <w:rPr>
          <w:rFonts w:eastAsiaTheme="minorHAnsi"/>
        </w:rPr>
        <w:t xml:space="preserve">: </w:t>
      </w:r>
      <w:r w:rsidR="00645B08" w:rsidRPr="00610D87">
        <w:rPr>
          <w:rFonts w:eastAsiaTheme="minorHAnsi"/>
          <w:i/>
        </w:rPr>
        <w:t>“you’ve got policy intent, wanting creative solutions</w:t>
      </w:r>
      <w:r w:rsidR="007B2152" w:rsidRPr="00610D87">
        <w:rPr>
          <w:rFonts w:eastAsiaTheme="minorHAnsi"/>
          <w:i/>
        </w:rPr>
        <w:t>…</w:t>
      </w:r>
      <w:r w:rsidR="00645B08" w:rsidRPr="00610D87">
        <w:rPr>
          <w:rFonts w:eastAsiaTheme="minorHAnsi"/>
          <w:i/>
        </w:rPr>
        <w:t xml:space="preserve">they then go to their procurement people who tie it down…it becomes quite boxed...rather than being an iterative dialogue between delivery bodies and commissioners” </w:t>
      </w:r>
      <w:r w:rsidR="00645B08" w:rsidRPr="00610D87">
        <w:rPr>
          <w:rFonts w:eastAsiaTheme="minorHAnsi"/>
        </w:rPr>
        <w:t>(</w:t>
      </w:r>
      <w:r w:rsidR="00E66ACA" w:rsidRPr="00610D87">
        <w:rPr>
          <w:rFonts w:eastAsia="Times New Roman"/>
          <w:lang w:eastAsia="en-GB"/>
        </w:rPr>
        <w:t xml:space="preserve">Employability and Learning, </w:t>
      </w:r>
      <w:r w:rsidR="00645B08" w:rsidRPr="00610D87">
        <w:rPr>
          <w:rFonts w:eastAsiaTheme="minorHAnsi"/>
        </w:rPr>
        <w:t>Year 3)</w:t>
      </w:r>
      <w:r w:rsidR="00E370B2" w:rsidRPr="00610D87">
        <w:rPr>
          <w:rFonts w:eastAsiaTheme="minorHAnsi"/>
        </w:rPr>
        <w:t xml:space="preserve">. </w:t>
      </w:r>
      <w:r w:rsidR="00F061B6" w:rsidRPr="00610D87">
        <w:rPr>
          <w:rFonts w:eastAsiaTheme="minorHAnsi"/>
        </w:rPr>
        <w:t>Even when an example was given of a funder trying to get th</w:t>
      </w:r>
      <w:r w:rsidR="007B2152" w:rsidRPr="00610D87">
        <w:rPr>
          <w:rFonts w:eastAsiaTheme="minorHAnsi"/>
        </w:rPr>
        <w:t xml:space="preserve">ird sector </w:t>
      </w:r>
      <w:r w:rsidR="00F061B6" w:rsidRPr="00610D87">
        <w:rPr>
          <w:rFonts w:eastAsiaTheme="minorHAnsi"/>
        </w:rPr>
        <w:t>input</w:t>
      </w:r>
      <w:r w:rsidR="004811C8">
        <w:rPr>
          <w:rFonts w:eastAsiaTheme="minorHAnsi"/>
        </w:rPr>
        <w:t xml:space="preserve"> through involving the sector </w:t>
      </w:r>
      <w:r w:rsidR="000B6F42">
        <w:rPr>
          <w:rFonts w:eastAsiaTheme="minorHAnsi"/>
        </w:rPr>
        <w:t xml:space="preserve">in </w:t>
      </w:r>
      <w:r w:rsidR="004811C8">
        <w:rPr>
          <w:rFonts w:eastAsiaTheme="minorHAnsi"/>
        </w:rPr>
        <w:t>workshops</w:t>
      </w:r>
      <w:r w:rsidR="00F061B6" w:rsidRPr="00610D87">
        <w:rPr>
          <w:rFonts w:eastAsiaTheme="minorHAnsi"/>
        </w:rPr>
        <w:t xml:space="preserve"> before tendering a service, organisations were reluctant to get involved because they did not want to share ideas with potential competitors.</w:t>
      </w:r>
    </w:p>
    <w:p w14:paraId="17F8FD9F" w14:textId="77777777" w:rsidR="00F061B6" w:rsidRPr="00610D87" w:rsidRDefault="00F061B6" w:rsidP="001014A9">
      <w:pPr>
        <w:autoSpaceDE w:val="0"/>
        <w:autoSpaceDN w:val="0"/>
        <w:adjustRightInd w:val="0"/>
        <w:spacing w:line="480" w:lineRule="auto"/>
        <w:jc w:val="both"/>
        <w:rPr>
          <w:rFonts w:eastAsiaTheme="minorHAnsi"/>
        </w:rPr>
      </w:pPr>
    </w:p>
    <w:p w14:paraId="43993DA4" w14:textId="585A23D3" w:rsidR="00B82F39" w:rsidRPr="00610D87" w:rsidRDefault="006A2D0E">
      <w:pPr>
        <w:autoSpaceDE w:val="0"/>
        <w:autoSpaceDN w:val="0"/>
        <w:adjustRightInd w:val="0"/>
        <w:spacing w:line="480" w:lineRule="auto"/>
        <w:jc w:val="both"/>
        <w:rPr>
          <w:rFonts w:eastAsiaTheme="minorHAnsi"/>
        </w:rPr>
      </w:pPr>
      <w:r w:rsidRPr="00610D87">
        <w:rPr>
          <w:rFonts w:eastAsiaTheme="minorHAnsi"/>
        </w:rPr>
        <w:t xml:space="preserve">The lack of </w:t>
      </w:r>
      <w:r w:rsidR="004A6887" w:rsidRPr="00610D87">
        <w:rPr>
          <w:rFonts w:eastAsiaTheme="minorHAnsi"/>
        </w:rPr>
        <w:t xml:space="preserve">service design </w:t>
      </w:r>
      <w:r w:rsidRPr="00610D87">
        <w:rPr>
          <w:rFonts w:eastAsiaTheme="minorHAnsi"/>
        </w:rPr>
        <w:t xml:space="preserve">consultation meant that organisations could </w:t>
      </w:r>
      <w:r w:rsidR="00BB79A9" w:rsidRPr="00610D87">
        <w:rPr>
          <w:rFonts w:eastAsiaTheme="minorHAnsi"/>
        </w:rPr>
        <w:t>win</w:t>
      </w:r>
      <w:r w:rsidRPr="00610D87">
        <w:rPr>
          <w:rFonts w:eastAsiaTheme="minorHAnsi"/>
        </w:rPr>
        <w:t xml:space="preserve"> a contract that</w:t>
      </w:r>
      <w:r w:rsidR="00133781" w:rsidRPr="00610D87">
        <w:rPr>
          <w:rFonts w:eastAsiaTheme="minorHAnsi"/>
        </w:rPr>
        <w:t>,</w:t>
      </w:r>
      <w:r w:rsidRPr="00610D87">
        <w:rPr>
          <w:rFonts w:eastAsiaTheme="minorHAnsi"/>
        </w:rPr>
        <w:t xml:space="preserve"> from their point of view</w:t>
      </w:r>
      <w:r w:rsidR="00133781" w:rsidRPr="00610D87">
        <w:rPr>
          <w:rFonts w:eastAsiaTheme="minorHAnsi"/>
        </w:rPr>
        <w:t>,</w:t>
      </w:r>
      <w:r w:rsidRPr="00610D87">
        <w:rPr>
          <w:rFonts w:eastAsiaTheme="minorHAnsi"/>
        </w:rPr>
        <w:t xml:space="preserve"> was not appropriate to meet </w:t>
      </w:r>
      <w:r w:rsidR="007B2152" w:rsidRPr="00610D87">
        <w:rPr>
          <w:rFonts w:eastAsiaTheme="minorHAnsi"/>
        </w:rPr>
        <w:t xml:space="preserve">client needs: </w:t>
      </w:r>
      <w:r w:rsidR="00916C7D" w:rsidRPr="00610D87">
        <w:rPr>
          <w:rFonts w:eastAsia="Times New Roman"/>
          <w:i/>
          <w:lang w:eastAsia="en-GB"/>
        </w:rPr>
        <w:t>“we ended up winning it and taking on stuff that we don’t necessarily think is important”</w:t>
      </w:r>
      <w:r w:rsidR="00916C7D" w:rsidRPr="00610D87">
        <w:t xml:space="preserve"> </w:t>
      </w:r>
      <w:r w:rsidR="00916C7D" w:rsidRPr="00610D87">
        <w:rPr>
          <w:rFonts w:eastAsia="Times New Roman"/>
          <w:lang w:eastAsia="en-GB"/>
        </w:rPr>
        <w:t>(</w:t>
      </w:r>
      <w:r w:rsidR="00916C7D" w:rsidRPr="00610D87">
        <w:rPr>
          <w:rFonts w:eastAsiaTheme="minorHAnsi"/>
        </w:rPr>
        <w:t xml:space="preserve">Health and Social Care, </w:t>
      </w:r>
      <w:r w:rsidR="00916C7D" w:rsidRPr="00610D87">
        <w:rPr>
          <w:rFonts w:eastAsia="Times New Roman"/>
          <w:lang w:eastAsia="en-GB"/>
        </w:rPr>
        <w:t xml:space="preserve">Year 4). This participant </w:t>
      </w:r>
      <w:r w:rsidRPr="00610D87">
        <w:rPr>
          <w:rFonts w:eastAsiaTheme="minorHAnsi"/>
        </w:rPr>
        <w:t xml:space="preserve">felt that funders did not want to be seen as not knowing what </w:t>
      </w:r>
      <w:r w:rsidR="007B2152" w:rsidRPr="00610D87">
        <w:rPr>
          <w:rFonts w:eastAsiaTheme="minorHAnsi"/>
        </w:rPr>
        <w:t xml:space="preserve">clients </w:t>
      </w:r>
      <w:r w:rsidRPr="00610D87">
        <w:rPr>
          <w:rFonts w:eastAsiaTheme="minorHAnsi"/>
        </w:rPr>
        <w:t>needed</w:t>
      </w:r>
      <w:r w:rsidR="00916C7D" w:rsidRPr="00610D87">
        <w:rPr>
          <w:rFonts w:eastAsiaTheme="minorHAnsi"/>
        </w:rPr>
        <w:t>, so did not consult with providers before tendering</w:t>
      </w:r>
      <w:r w:rsidRPr="00610D87">
        <w:rPr>
          <w:rFonts w:eastAsiaTheme="minorHAnsi"/>
        </w:rPr>
        <w:t>. However, it should be noted that there could be room for negotiation once contracts were awarded. T</w:t>
      </w:r>
      <w:r w:rsidR="00B82F39" w:rsidRPr="00610D87">
        <w:rPr>
          <w:rFonts w:eastAsiaTheme="minorHAnsi"/>
        </w:rPr>
        <w:t xml:space="preserve">he same participant outlined </w:t>
      </w:r>
      <w:r w:rsidR="004017E9" w:rsidRPr="00610D87">
        <w:rPr>
          <w:rFonts w:eastAsiaTheme="minorHAnsi"/>
        </w:rPr>
        <w:t>how they were going back to the funder to renegotiate outcomes.</w:t>
      </w:r>
      <w:r w:rsidR="003F33B9" w:rsidRPr="00610D87">
        <w:rPr>
          <w:rFonts w:eastAsiaTheme="minorHAnsi"/>
        </w:rPr>
        <w:t xml:space="preserve"> </w:t>
      </w:r>
      <w:r w:rsidR="00767FC6" w:rsidRPr="00610D87">
        <w:rPr>
          <w:rFonts w:eastAsiaTheme="minorHAnsi"/>
        </w:rPr>
        <w:t xml:space="preserve">Further research would be interesting here as to why this organisation was able to renegotiate. </w:t>
      </w:r>
      <w:r w:rsidR="00583055">
        <w:rPr>
          <w:rFonts w:eastAsiaTheme="minorHAnsi"/>
        </w:rPr>
        <w:t>W</w:t>
      </w:r>
      <w:r w:rsidR="00767FC6" w:rsidRPr="00610D87">
        <w:rPr>
          <w:rFonts w:eastAsiaTheme="minorHAnsi"/>
        </w:rPr>
        <w:t xml:space="preserve">hat was it their brand and knowledge power that enabled them to do this? </w:t>
      </w:r>
      <w:r w:rsidR="00916C7D" w:rsidRPr="00610D87">
        <w:rPr>
          <w:rFonts w:eastAsiaTheme="minorHAnsi"/>
        </w:rPr>
        <w:t>However, there w</w:t>
      </w:r>
      <w:r w:rsidR="00583055">
        <w:rPr>
          <w:rFonts w:eastAsiaTheme="minorHAnsi"/>
        </w:rPr>
        <w:t>ere</w:t>
      </w:r>
      <w:r w:rsidR="00916C7D" w:rsidRPr="00610D87">
        <w:rPr>
          <w:rFonts w:eastAsiaTheme="minorHAnsi"/>
        </w:rPr>
        <w:t xml:space="preserve"> not always th</w:t>
      </w:r>
      <w:r w:rsidR="00583055">
        <w:rPr>
          <w:rFonts w:eastAsiaTheme="minorHAnsi"/>
        </w:rPr>
        <w:t>ese</w:t>
      </w:r>
      <w:r w:rsidR="00916C7D" w:rsidRPr="00610D87">
        <w:rPr>
          <w:rFonts w:eastAsiaTheme="minorHAnsi"/>
        </w:rPr>
        <w:t xml:space="preserve"> opportunit</w:t>
      </w:r>
      <w:r w:rsidR="00583055">
        <w:rPr>
          <w:rFonts w:eastAsiaTheme="minorHAnsi"/>
        </w:rPr>
        <w:t>ies</w:t>
      </w:r>
      <w:r w:rsidR="00916C7D" w:rsidRPr="00610D87">
        <w:rPr>
          <w:rFonts w:eastAsiaTheme="minorHAnsi"/>
        </w:rPr>
        <w:t>.</w:t>
      </w:r>
    </w:p>
    <w:p w14:paraId="48D1885A" w14:textId="77777777" w:rsidR="00916C7D" w:rsidRPr="00610D87" w:rsidRDefault="00916C7D">
      <w:pPr>
        <w:autoSpaceDE w:val="0"/>
        <w:autoSpaceDN w:val="0"/>
        <w:adjustRightInd w:val="0"/>
        <w:spacing w:line="480" w:lineRule="auto"/>
        <w:jc w:val="both"/>
        <w:rPr>
          <w:rFonts w:eastAsiaTheme="minorHAnsi"/>
        </w:rPr>
      </w:pPr>
    </w:p>
    <w:p w14:paraId="7F45A06A" w14:textId="1F03C04C" w:rsidR="00916C7D" w:rsidRPr="00610D87" w:rsidRDefault="00916C7D">
      <w:pPr>
        <w:autoSpaceDE w:val="0"/>
        <w:autoSpaceDN w:val="0"/>
        <w:adjustRightInd w:val="0"/>
        <w:spacing w:line="480" w:lineRule="auto"/>
        <w:ind w:left="720"/>
        <w:jc w:val="both"/>
        <w:rPr>
          <w:rFonts w:eastAsiaTheme="minorHAnsi"/>
          <w:i/>
        </w:rPr>
      </w:pPr>
      <w:r w:rsidRPr="00610D87">
        <w:rPr>
          <w:rFonts w:eastAsiaTheme="minorHAnsi"/>
          <w:i/>
        </w:rPr>
        <w:t>“</w:t>
      </w:r>
      <w:r w:rsidR="00E370B2" w:rsidRPr="00610D87">
        <w:rPr>
          <w:rFonts w:eastAsiaTheme="minorHAnsi"/>
          <w:i/>
        </w:rPr>
        <w:t>T</w:t>
      </w:r>
      <w:r w:rsidRPr="00610D87">
        <w:rPr>
          <w:rFonts w:eastAsiaTheme="minorHAnsi"/>
          <w:i/>
        </w:rPr>
        <w:t>hat can be really frustrating if you know there is a better way of doing it that probably costs less and can be done quicker and more efficiently.</w:t>
      </w:r>
      <w:r w:rsidR="00C35014" w:rsidRPr="00610D87">
        <w:rPr>
          <w:rFonts w:eastAsiaTheme="minorHAnsi"/>
          <w:i/>
        </w:rPr>
        <w:t xml:space="preserve"> </w:t>
      </w:r>
      <w:r w:rsidRPr="00610D87">
        <w:rPr>
          <w:rFonts w:eastAsiaTheme="minorHAnsi"/>
          <w:i/>
        </w:rPr>
        <w:t>But because the tender lays i</w:t>
      </w:r>
      <w:r w:rsidR="005F27AB" w:rsidRPr="00610D87">
        <w:rPr>
          <w:rFonts w:eastAsiaTheme="minorHAnsi"/>
          <w:i/>
        </w:rPr>
        <w:t>t</w:t>
      </w:r>
      <w:r w:rsidRPr="00610D87">
        <w:rPr>
          <w:rFonts w:eastAsiaTheme="minorHAnsi"/>
          <w:i/>
        </w:rPr>
        <w:t xml:space="preserve"> out in a particular way without any room for creativity, any movement or change, they can be very frustrating” </w:t>
      </w:r>
      <w:r w:rsidRPr="00610D87">
        <w:rPr>
          <w:rFonts w:eastAsiaTheme="minorHAnsi"/>
        </w:rPr>
        <w:t>(</w:t>
      </w:r>
      <w:r w:rsidR="00E66ACA" w:rsidRPr="00610D87">
        <w:rPr>
          <w:rFonts w:eastAsia="Times New Roman"/>
          <w:lang w:eastAsia="en-GB"/>
        </w:rPr>
        <w:t xml:space="preserve">Employability and Learning, </w:t>
      </w:r>
      <w:r w:rsidRPr="00610D87">
        <w:rPr>
          <w:rFonts w:eastAsiaTheme="minorHAnsi"/>
        </w:rPr>
        <w:t>Year 3)</w:t>
      </w:r>
    </w:p>
    <w:p w14:paraId="4B425BF7" w14:textId="77777777" w:rsidR="008F55AA" w:rsidRPr="00610D87" w:rsidRDefault="008F55AA">
      <w:pPr>
        <w:autoSpaceDE w:val="0"/>
        <w:autoSpaceDN w:val="0"/>
        <w:adjustRightInd w:val="0"/>
        <w:spacing w:line="480" w:lineRule="auto"/>
        <w:jc w:val="both"/>
        <w:rPr>
          <w:rFonts w:eastAsiaTheme="minorHAnsi"/>
        </w:rPr>
      </w:pPr>
    </w:p>
    <w:p w14:paraId="7926DD35" w14:textId="3D5BF47F" w:rsidR="00F061B6" w:rsidRPr="00610D87" w:rsidRDefault="00F061B6">
      <w:pPr>
        <w:autoSpaceDE w:val="0"/>
        <w:autoSpaceDN w:val="0"/>
        <w:adjustRightInd w:val="0"/>
        <w:spacing w:line="480" w:lineRule="auto"/>
        <w:jc w:val="both"/>
        <w:rPr>
          <w:rFonts w:eastAsiaTheme="minorHAnsi"/>
        </w:rPr>
      </w:pPr>
      <w:r w:rsidRPr="00610D87">
        <w:rPr>
          <w:rFonts w:eastAsiaTheme="minorHAnsi"/>
        </w:rPr>
        <w:t xml:space="preserve">Some participants were concerned that </w:t>
      </w:r>
      <w:r w:rsidR="00BB79A9" w:rsidRPr="00610D87">
        <w:rPr>
          <w:rFonts w:eastAsiaTheme="minorHAnsi"/>
        </w:rPr>
        <w:t xml:space="preserve">the </w:t>
      </w:r>
      <w:r w:rsidR="007B2152" w:rsidRPr="00610D87">
        <w:rPr>
          <w:rFonts w:eastAsiaTheme="minorHAnsi"/>
        </w:rPr>
        <w:t xml:space="preserve">lack of dialogue </w:t>
      </w:r>
      <w:r w:rsidRPr="00610D87">
        <w:rPr>
          <w:rFonts w:eastAsiaTheme="minorHAnsi"/>
        </w:rPr>
        <w:t xml:space="preserve">meant that third sector knowledge about the needs of communities was lost. </w:t>
      </w:r>
      <w:r w:rsidR="00133781" w:rsidRPr="00610D87">
        <w:rPr>
          <w:rFonts w:eastAsiaTheme="minorHAnsi"/>
        </w:rPr>
        <w:t>C</w:t>
      </w:r>
      <w:r w:rsidRPr="00610D87">
        <w:rPr>
          <w:rFonts w:eastAsiaTheme="minorHAnsi"/>
        </w:rPr>
        <w:t>ommissioners did not necessarily</w:t>
      </w:r>
      <w:r w:rsidR="00E12FC1" w:rsidRPr="00610D87">
        <w:rPr>
          <w:rFonts w:eastAsiaTheme="minorHAnsi"/>
        </w:rPr>
        <w:t xml:space="preserve"> have a</w:t>
      </w:r>
      <w:r w:rsidRPr="00610D87">
        <w:rPr>
          <w:rFonts w:eastAsiaTheme="minorHAnsi"/>
        </w:rPr>
        <w:t xml:space="preserve"> </w:t>
      </w:r>
      <w:r w:rsidR="00B82F39" w:rsidRPr="00610D87">
        <w:rPr>
          <w:rFonts w:eastAsiaTheme="minorHAnsi"/>
        </w:rPr>
        <w:t xml:space="preserve">community level </w:t>
      </w:r>
      <w:r w:rsidR="00BB79A9" w:rsidRPr="00610D87">
        <w:rPr>
          <w:rFonts w:eastAsiaTheme="minorHAnsi"/>
        </w:rPr>
        <w:t xml:space="preserve">understanding </w:t>
      </w:r>
      <w:r w:rsidR="00B82F39" w:rsidRPr="00610D87">
        <w:rPr>
          <w:rFonts w:eastAsiaTheme="minorHAnsi"/>
        </w:rPr>
        <w:t xml:space="preserve">of </w:t>
      </w:r>
      <w:r w:rsidR="00BB79A9" w:rsidRPr="00610D87">
        <w:rPr>
          <w:rFonts w:eastAsiaTheme="minorHAnsi"/>
        </w:rPr>
        <w:t xml:space="preserve">which </w:t>
      </w:r>
      <w:r w:rsidR="00B82F39" w:rsidRPr="00610D87">
        <w:rPr>
          <w:rFonts w:eastAsiaTheme="minorHAnsi"/>
        </w:rPr>
        <w:t>outcomes were appropriate.</w:t>
      </w:r>
      <w:r w:rsidR="00996BFA" w:rsidRPr="00610D87">
        <w:rPr>
          <w:rFonts w:eastAsiaTheme="minorHAnsi"/>
        </w:rPr>
        <w:t xml:space="preserve"> These views were apparent throughout the study</w:t>
      </w:r>
      <w:r w:rsidR="00814F07" w:rsidRPr="00610D87">
        <w:rPr>
          <w:rFonts w:eastAsiaTheme="minorHAnsi"/>
        </w:rPr>
        <w:t xml:space="preserve">, although there were also </w:t>
      </w:r>
      <w:r w:rsidRPr="00610D87">
        <w:rPr>
          <w:rFonts w:eastAsiaTheme="minorHAnsi"/>
        </w:rPr>
        <w:t xml:space="preserve">examples of ways in which TSOs </w:t>
      </w:r>
      <w:r w:rsidR="00814F07" w:rsidRPr="00610D87">
        <w:rPr>
          <w:rFonts w:eastAsiaTheme="minorHAnsi"/>
        </w:rPr>
        <w:t>ensure</w:t>
      </w:r>
      <w:r w:rsidR="00BB79A9" w:rsidRPr="00610D87">
        <w:rPr>
          <w:rFonts w:eastAsiaTheme="minorHAnsi"/>
        </w:rPr>
        <w:t>d</w:t>
      </w:r>
      <w:r w:rsidRPr="00610D87">
        <w:rPr>
          <w:rFonts w:eastAsiaTheme="minorHAnsi"/>
        </w:rPr>
        <w:t xml:space="preserve"> that services met </w:t>
      </w:r>
      <w:r w:rsidR="00814F07" w:rsidRPr="00610D87">
        <w:rPr>
          <w:rFonts w:eastAsiaTheme="minorHAnsi"/>
        </w:rPr>
        <w:t>client needs</w:t>
      </w:r>
      <w:r w:rsidRPr="00610D87">
        <w:rPr>
          <w:rFonts w:eastAsiaTheme="minorHAnsi"/>
        </w:rPr>
        <w:t xml:space="preserve">. </w:t>
      </w:r>
      <w:r w:rsidR="00133781" w:rsidRPr="00610D87">
        <w:rPr>
          <w:rFonts w:eastAsiaTheme="minorHAnsi"/>
        </w:rPr>
        <w:t>I</w:t>
      </w:r>
      <w:r w:rsidRPr="00610D87">
        <w:rPr>
          <w:rFonts w:eastAsiaTheme="minorHAnsi"/>
        </w:rPr>
        <w:t xml:space="preserve">n the latter years of the study a limited number of TSOs </w:t>
      </w:r>
      <w:r w:rsidR="00E66ACA" w:rsidRPr="00610D87">
        <w:rPr>
          <w:rFonts w:eastAsiaTheme="minorHAnsi"/>
        </w:rPr>
        <w:t xml:space="preserve">were involved </w:t>
      </w:r>
      <w:r w:rsidRPr="00610D87">
        <w:rPr>
          <w:rFonts w:eastAsiaTheme="minorHAnsi"/>
        </w:rPr>
        <w:t>with the Public Social Partnership</w:t>
      </w:r>
      <w:r w:rsidR="00133781" w:rsidRPr="00610D87">
        <w:rPr>
          <w:rFonts w:eastAsiaTheme="minorHAnsi"/>
        </w:rPr>
        <w:t>s</w:t>
      </w:r>
      <w:r w:rsidRPr="00610D87">
        <w:rPr>
          <w:rFonts w:eastAsiaTheme="minorHAnsi"/>
        </w:rPr>
        <w:t xml:space="preserve"> (PSP</w:t>
      </w:r>
      <w:r w:rsidR="00BB79A9" w:rsidRPr="00610D87">
        <w:rPr>
          <w:rFonts w:eastAsiaTheme="minorHAnsi"/>
        </w:rPr>
        <w:t>s</w:t>
      </w:r>
      <w:r w:rsidRPr="00610D87">
        <w:rPr>
          <w:rFonts w:eastAsiaTheme="minorHAnsi"/>
        </w:rPr>
        <w:t>)</w:t>
      </w:r>
      <w:r w:rsidR="00BB79A9" w:rsidRPr="00610D87">
        <w:rPr>
          <w:rFonts w:eastAsiaTheme="minorHAnsi"/>
        </w:rPr>
        <w:t xml:space="preserve"> - </w:t>
      </w:r>
      <w:r w:rsidRPr="00610D87">
        <w:rPr>
          <w:rFonts w:eastAsiaTheme="minorHAnsi"/>
        </w:rPr>
        <w:t xml:space="preserve">commissioning arrangement involving at least one lead public sector </w:t>
      </w:r>
      <w:r w:rsidR="0066236C" w:rsidRPr="00610D87">
        <w:rPr>
          <w:rFonts w:eastAsiaTheme="minorHAnsi"/>
        </w:rPr>
        <w:t xml:space="preserve">body </w:t>
      </w:r>
      <w:r w:rsidRPr="00610D87">
        <w:rPr>
          <w:rFonts w:eastAsiaTheme="minorHAnsi"/>
        </w:rPr>
        <w:t xml:space="preserve">and one lead TSO, although other partners and the private sector may become involved. The aim is to co-design and deliver innovative, high quality public services </w:t>
      </w:r>
      <w:r w:rsidR="00C6175F" w:rsidRPr="00610D87">
        <w:rPr>
          <w:rFonts w:eastAsiaTheme="minorHAnsi"/>
        </w:rPr>
        <w:t>(Scottish Government, 2011)</w:t>
      </w:r>
      <w:r w:rsidRPr="00610D87">
        <w:rPr>
          <w:rFonts w:eastAsiaTheme="minorHAnsi"/>
        </w:rPr>
        <w:t>.</w:t>
      </w:r>
    </w:p>
    <w:p w14:paraId="630134FC" w14:textId="77777777" w:rsidR="00F061B6" w:rsidRPr="00610D87" w:rsidRDefault="00F061B6">
      <w:pPr>
        <w:autoSpaceDE w:val="0"/>
        <w:autoSpaceDN w:val="0"/>
        <w:adjustRightInd w:val="0"/>
        <w:spacing w:line="480" w:lineRule="auto"/>
        <w:jc w:val="both"/>
        <w:rPr>
          <w:rFonts w:eastAsiaTheme="minorHAnsi"/>
        </w:rPr>
      </w:pPr>
    </w:p>
    <w:p w14:paraId="37CCCB19" w14:textId="07E1F9AE" w:rsidR="00F061B6" w:rsidRPr="00610D87" w:rsidRDefault="00996BFA">
      <w:pPr>
        <w:autoSpaceDE w:val="0"/>
        <w:autoSpaceDN w:val="0"/>
        <w:adjustRightInd w:val="0"/>
        <w:spacing w:line="480" w:lineRule="auto"/>
        <w:jc w:val="both"/>
        <w:rPr>
          <w:rFonts w:eastAsiaTheme="minorHAnsi"/>
          <w:b/>
        </w:rPr>
      </w:pPr>
      <w:r w:rsidRPr="00610D87">
        <w:rPr>
          <w:rFonts w:eastAsiaTheme="minorHAnsi"/>
        </w:rPr>
        <w:t>It could also be suggested that o</w:t>
      </w:r>
      <w:r w:rsidR="00F061B6" w:rsidRPr="00610D87">
        <w:rPr>
          <w:rFonts w:eastAsiaTheme="minorHAnsi"/>
        </w:rPr>
        <w:t>pportunities for potential independence</w:t>
      </w:r>
      <w:r w:rsidR="00DA084F" w:rsidRPr="00610D87">
        <w:rPr>
          <w:rFonts w:eastAsiaTheme="minorHAnsi"/>
        </w:rPr>
        <w:t xml:space="preserve"> from government in terms of </w:t>
      </w:r>
      <w:r w:rsidR="00F061B6" w:rsidRPr="00610D87">
        <w:rPr>
          <w:rFonts w:eastAsiaTheme="minorHAnsi"/>
        </w:rPr>
        <w:t>action</w:t>
      </w:r>
      <w:r w:rsidR="00DA084F" w:rsidRPr="00610D87">
        <w:rPr>
          <w:rFonts w:eastAsiaTheme="minorHAnsi"/>
        </w:rPr>
        <w:t>s</w:t>
      </w:r>
      <w:r w:rsidR="00F061B6" w:rsidRPr="00610D87">
        <w:rPr>
          <w:rFonts w:eastAsiaTheme="minorHAnsi"/>
        </w:rPr>
        <w:t xml:space="preserve"> could also be observed through the Work Programme. The Work Programme takes a</w:t>
      </w:r>
      <w:r w:rsidR="000B11B5" w:rsidRPr="00610D87">
        <w:rPr>
          <w:rFonts w:eastAsiaTheme="minorHAnsi"/>
        </w:rPr>
        <w:t xml:space="preserve">n </w:t>
      </w:r>
      <w:r w:rsidR="000B11B5" w:rsidRPr="00610D87">
        <w:t>approach where</w:t>
      </w:r>
      <w:r w:rsidR="00F061B6" w:rsidRPr="00610D87">
        <w:t xml:space="preserve"> the means of achieving outcomes are at the </w:t>
      </w:r>
      <w:r w:rsidR="000B6F42">
        <w:t>provider’s</w:t>
      </w:r>
      <w:r w:rsidR="00C07F2B">
        <w:t xml:space="preserve"> </w:t>
      </w:r>
      <w:r w:rsidR="00F061B6" w:rsidRPr="00610D87">
        <w:t>discretion, other than some minimum standards</w:t>
      </w:r>
      <w:r w:rsidR="00176AA7" w:rsidRPr="00610D87">
        <w:t xml:space="preserve"> </w:t>
      </w:r>
      <w:r w:rsidR="00C6175F" w:rsidRPr="00610D87">
        <w:rPr>
          <w:lang w:eastAsia="en-GB"/>
        </w:rPr>
        <w:t xml:space="preserve">(Department for Work and Pensions, 2012; Lane et </w:t>
      </w:r>
      <w:r w:rsidR="00923B41" w:rsidRPr="00610D87">
        <w:rPr>
          <w:lang w:eastAsia="en-GB"/>
        </w:rPr>
        <w:t>al,</w:t>
      </w:r>
      <w:r w:rsidR="00C6175F" w:rsidRPr="00610D87">
        <w:rPr>
          <w:lang w:eastAsia="en-GB"/>
        </w:rPr>
        <w:t xml:space="preserve"> 2013)</w:t>
      </w:r>
      <w:r w:rsidR="00F061B6" w:rsidRPr="00610D87">
        <w:t xml:space="preserve">. </w:t>
      </w:r>
      <w:r w:rsidR="00176AA7" w:rsidRPr="00610D87">
        <w:t>W</w:t>
      </w:r>
      <w:r w:rsidR="000B11B5" w:rsidRPr="00610D87">
        <w:t xml:space="preserve">hen the invitation to tender was issued </w:t>
      </w:r>
      <w:r w:rsidR="00176AA7" w:rsidRPr="00610D87">
        <w:t xml:space="preserve">it was asserted </w:t>
      </w:r>
      <w:r w:rsidR="000B11B5" w:rsidRPr="00610D87">
        <w:t xml:space="preserve">that organisations would </w:t>
      </w:r>
      <w:r w:rsidR="005902E8" w:rsidRPr="00610D87">
        <w:rPr>
          <w:i/>
        </w:rPr>
        <w:t>‘</w:t>
      </w:r>
      <w:r w:rsidR="000B11B5" w:rsidRPr="00610D87">
        <w:rPr>
          <w:i/>
        </w:rPr>
        <w:t>be given the freedom to be innovative and provide the right help for each individual, rather than having to follow a top down approach dictated by Government</w:t>
      </w:r>
      <w:r w:rsidR="00D679DB" w:rsidRPr="00610D87">
        <w:rPr>
          <w:i/>
        </w:rPr>
        <w:t>’</w:t>
      </w:r>
      <w:r w:rsidR="000B11B5" w:rsidRPr="00610D87">
        <w:t xml:space="preserve"> </w:t>
      </w:r>
      <w:r w:rsidR="000B11B5" w:rsidRPr="00610D87">
        <w:rPr>
          <w:noProof/>
        </w:rPr>
        <w:t xml:space="preserve">(Department for Work and Pensions and </w:t>
      </w:r>
      <w:hyperlink r:id="rId8" w:history="1">
        <w:r w:rsidR="000B11B5" w:rsidRPr="00610D87">
          <w:rPr>
            <w:noProof/>
          </w:rPr>
          <w:t>The Rt Hon Chris Grayling MP</w:t>
        </w:r>
      </w:hyperlink>
      <w:r w:rsidR="000B11B5" w:rsidRPr="00610D87">
        <w:rPr>
          <w:noProof/>
        </w:rPr>
        <w:t xml:space="preserve">, 2010). </w:t>
      </w:r>
      <w:r w:rsidR="00F061B6" w:rsidRPr="00610D87">
        <w:rPr>
          <w:lang w:eastAsia="en-GB"/>
        </w:rPr>
        <w:t xml:space="preserve">Some of the participating TSOs </w:t>
      </w:r>
      <w:r w:rsidR="00C07F2B">
        <w:rPr>
          <w:lang w:eastAsia="en-GB"/>
        </w:rPr>
        <w:t xml:space="preserve">were in the </w:t>
      </w:r>
      <w:r w:rsidR="00F061B6" w:rsidRPr="00610D87">
        <w:rPr>
          <w:lang w:eastAsia="en-GB"/>
        </w:rPr>
        <w:t>Work Programme</w:t>
      </w:r>
      <w:r w:rsidR="00AF3B26" w:rsidRPr="00610D87">
        <w:rPr>
          <w:lang w:eastAsia="en-GB"/>
        </w:rPr>
        <w:t xml:space="preserve"> </w:t>
      </w:r>
      <w:r w:rsidR="00DA084F" w:rsidRPr="00610D87">
        <w:rPr>
          <w:lang w:eastAsia="en-GB"/>
        </w:rPr>
        <w:t>supply chain</w:t>
      </w:r>
      <w:r w:rsidR="00F061B6" w:rsidRPr="00610D87">
        <w:rPr>
          <w:lang w:eastAsia="en-GB"/>
        </w:rPr>
        <w:t xml:space="preserve">. However, the experiences of these organisations raise questions </w:t>
      </w:r>
      <w:r w:rsidR="00FF6A9C" w:rsidRPr="00610D87">
        <w:rPr>
          <w:lang w:eastAsia="en-GB"/>
        </w:rPr>
        <w:t xml:space="preserve">over </w:t>
      </w:r>
      <w:r w:rsidR="00F061B6" w:rsidRPr="00610D87">
        <w:rPr>
          <w:lang w:eastAsia="en-GB"/>
        </w:rPr>
        <w:t>the potential for increased independence of action</w:t>
      </w:r>
      <w:r w:rsidRPr="00610D87">
        <w:rPr>
          <w:lang w:eastAsia="en-GB"/>
        </w:rPr>
        <w:t xml:space="preserve"> in practice </w:t>
      </w:r>
      <w:r w:rsidR="00DA084F" w:rsidRPr="00610D87">
        <w:rPr>
          <w:lang w:eastAsia="en-GB"/>
        </w:rPr>
        <w:t xml:space="preserve">with TSOs reporting </w:t>
      </w:r>
      <w:r w:rsidR="009457A4">
        <w:rPr>
          <w:rFonts w:eastAsiaTheme="minorEastAsia"/>
          <w:lang w:eastAsia="zh-CN"/>
        </w:rPr>
        <w:t xml:space="preserve">largely negative experiences as a result of a lower volume of referrals than anticipated. They also felt that </w:t>
      </w:r>
      <w:r w:rsidR="00DA084F" w:rsidRPr="00610D87">
        <w:rPr>
          <w:lang w:eastAsia="en-GB"/>
        </w:rPr>
        <w:t>they were expected to work in a similar way to private sector providers</w:t>
      </w:r>
      <w:r w:rsidR="009457A4">
        <w:rPr>
          <w:lang w:eastAsia="en-GB"/>
        </w:rPr>
        <w:t xml:space="preserve">; </w:t>
      </w:r>
      <w:r w:rsidR="00DA084F" w:rsidRPr="00610D87">
        <w:rPr>
          <w:lang w:eastAsia="en-GB"/>
        </w:rPr>
        <w:t xml:space="preserve">that staff were having to take a </w:t>
      </w:r>
      <w:r w:rsidR="00DA084F" w:rsidRPr="00610D87">
        <w:t xml:space="preserve">different </w:t>
      </w:r>
      <w:r w:rsidR="00A130C3">
        <w:t xml:space="preserve">ethical </w:t>
      </w:r>
      <w:r w:rsidR="00DA084F" w:rsidRPr="00610D87">
        <w:t>approach to their work;</w:t>
      </w:r>
      <w:r w:rsidR="00DA084F" w:rsidRPr="00610D87">
        <w:rPr>
          <w:lang w:eastAsia="en-GB"/>
        </w:rPr>
        <w:t xml:space="preserve"> and that they were dissatisfied with the outcomes measured in the Work Programme. </w:t>
      </w:r>
      <w:r w:rsidR="009457A4">
        <w:t xml:space="preserve">Having to adapt to a more commercially managed and results driven payment-by-results model represents a </w:t>
      </w:r>
      <w:r w:rsidR="00A130C3">
        <w:rPr>
          <w:i/>
        </w:rPr>
        <w:t>‘</w:t>
      </w:r>
      <w:r w:rsidR="009457A4" w:rsidRPr="00E56C78">
        <w:rPr>
          <w:i/>
        </w:rPr>
        <w:t>potentially disruptive juncture in the employment services field</w:t>
      </w:r>
      <w:r w:rsidR="00A130C3">
        <w:rPr>
          <w:i/>
        </w:rPr>
        <w:t>’</w:t>
      </w:r>
      <w:r w:rsidR="009457A4">
        <w:t xml:space="preserve"> (Taylor et al., 2016</w:t>
      </w:r>
      <w:r w:rsidR="00272EB2">
        <w:t>a</w:t>
      </w:r>
      <w:r w:rsidR="009457A4">
        <w:t xml:space="preserve">: 169). </w:t>
      </w:r>
    </w:p>
    <w:p w14:paraId="3C8AFAED" w14:textId="77777777" w:rsidR="00F15C7B" w:rsidRPr="00610D87" w:rsidRDefault="00F15C7B">
      <w:pPr>
        <w:spacing w:line="480" w:lineRule="auto"/>
        <w:jc w:val="both"/>
        <w:rPr>
          <w:rFonts w:eastAsia="Times New Roman"/>
          <w:lang w:eastAsia="en-GB"/>
        </w:rPr>
      </w:pPr>
    </w:p>
    <w:p w14:paraId="28255DC4" w14:textId="4EF40658" w:rsidR="00F15C7B" w:rsidRPr="00610D87" w:rsidRDefault="00F15C7B" w:rsidP="002A72E8">
      <w:pPr>
        <w:spacing w:line="480" w:lineRule="auto"/>
        <w:jc w:val="both"/>
        <w:rPr>
          <w:rFonts w:eastAsiaTheme="minorHAnsi"/>
        </w:rPr>
      </w:pPr>
      <w:r w:rsidRPr="00610D87">
        <w:rPr>
          <w:rFonts w:eastAsia="Times New Roman"/>
          <w:lang w:eastAsia="en-GB"/>
        </w:rPr>
        <w:t xml:space="preserve">This section </w:t>
      </w:r>
      <w:r w:rsidR="00C07F2B">
        <w:rPr>
          <w:rFonts w:eastAsia="Times New Roman"/>
          <w:lang w:eastAsia="en-GB"/>
        </w:rPr>
        <w:t>highlights</w:t>
      </w:r>
      <w:r w:rsidRPr="00610D87">
        <w:rPr>
          <w:rFonts w:eastAsia="Times New Roman"/>
          <w:lang w:eastAsia="en-GB"/>
        </w:rPr>
        <w:t xml:space="preserve"> how the independence of action of the participating TSOs has been threatened by a government commissioning approach that has favoured</w:t>
      </w:r>
      <w:r w:rsidRPr="00610D87">
        <w:rPr>
          <w:rFonts w:eastAsiaTheme="minorHAnsi"/>
        </w:rPr>
        <w:t xml:space="preserve"> short-term gains over long-term learning and sustainability (Osborne and Brown, 2011). TSO</w:t>
      </w:r>
      <w:r w:rsidR="00814F07" w:rsidRPr="00610D87">
        <w:rPr>
          <w:rFonts w:eastAsiaTheme="minorHAnsi"/>
        </w:rPr>
        <w:t>s</w:t>
      </w:r>
      <w:r w:rsidRPr="00610D87">
        <w:rPr>
          <w:rFonts w:eastAsiaTheme="minorHAnsi"/>
        </w:rPr>
        <w:t xml:space="preserve"> have little or no opportunity to contribute to service design, which can lead to concerns about third sector knowledge about client needs’ being lost. Even when organisations are invited to contribute the competitive nature of the market place reduces the willingness of organisations to ideas and innovations with their competitors.</w:t>
      </w:r>
      <w:r w:rsidR="002A72E8" w:rsidRPr="002A72E8">
        <w:rPr>
          <w:rFonts w:eastAsiaTheme="minorEastAsia"/>
          <w:lang w:eastAsia="zh-CN"/>
        </w:rPr>
        <w:t xml:space="preserve"> </w:t>
      </w:r>
      <w:r w:rsidR="002A72E8">
        <w:rPr>
          <w:rFonts w:eastAsiaTheme="minorEastAsia"/>
          <w:lang w:eastAsia="zh-CN"/>
        </w:rPr>
        <w:t>Therefore, the issue of independence of action as a barometer of third sector independence demonstrates how TSO operating both as contractors subject to contractual discipline and organisations giving voice to client causes and concerns are pulling in opposite directions.</w:t>
      </w:r>
    </w:p>
    <w:p w14:paraId="6C39C51B" w14:textId="77777777" w:rsidR="00996BFA" w:rsidRPr="00610D87" w:rsidRDefault="00996BFA">
      <w:pPr>
        <w:pStyle w:val="Body"/>
        <w:spacing w:line="480" w:lineRule="auto"/>
        <w:ind w:left="720"/>
        <w:jc w:val="both"/>
        <w:rPr>
          <w:rFonts w:ascii="Times New Roman" w:eastAsia="Times New Roman" w:hAnsi="Times New Roman" w:cs="Times New Roman"/>
          <w:b/>
          <w:bCs/>
          <w:color w:val="auto"/>
          <w:sz w:val="24"/>
          <w:szCs w:val="24"/>
        </w:rPr>
      </w:pPr>
    </w:p>
    <w:p w14:paraId="6B2F0154" w14:textId="49933FE2" w:rsidR="00902F89" w:rsidRPr="00610D87" w:rsidRDefault="00902F89">
      <w:pPr>
        <w:pStyle w:val="Body"/>
        <w:spacing w:line="480" w:lineRule="auto"/>
        <w:jc w:val="both"/>
        <w:rPr>
          <w:rFonts w:ascii="Times New Roman" w:hAnsi="Times New Roman" w:cs="Times New Roman"/>
          <w:b/>
          <w:bCs/>
          <w:color w:val="auto"/>
          <w:sz w:val="24"/>
          <w:szCs w:val="24"/>
        </w:rPr>
      </w:pPr>
      <w:r w:rsidRPr="00610D87">
        <w:rPr>
          <w:rFonts w:ascii="Times New Roman" w:hAnsi="Times New Roman" w:cs="Times New Roman"/>
          <w:b/>
          <w:bCs/>
          <w:color w:val="auto"/>
          <w:sz w:val="24"/>
          <w:szCs w:val="24"/>
        </w:rPr>
        <w:t>Discussion and Conclusion</w:t>
      </w:r>
    </w:p>
    <w:p w14:paraId="1B00C32D" w14:textId="77777777" w:rsidR="007B29C2" w:rsidRPr="00610D87" w:rsidRDefault="007B29C2" w:rsidP="007B29C2">
      <w:pPr>
        <w:pStyle w:val="Body"/>
        <w:spacing w:line="480" w:lineRule="auto"/>
        <w:jc w:val="both"/>
        <w:rPr>
          <w:rFonts w:ascii="Times New Roman" w:hAnsi="Times New Roman" w:cs="Times New Roman"/>
          <w:b/>
          <w:bCs/>
          <w:color w:val="auto"/>
          <w:sz w:val="24"/>
          <w:szCs w:val="24"/>
        </w:rPr>
      </w:pPr>
    </w:p>
    <w:p w14:paraId="074C5D0F" w14:textId="77777777" w:rsidR="007B29C2" w:rsidRPr="00610D87" w:rsidRDefault="007B29C2" w:rsidP="007B29C2">
      <w:pPr>
        <w:spacing w:line="480" w:lineRule="auto"/>
        <w:jc w:val="both"/>
      </w:pPr>
      <w:r w:rsidRPr="00610D87">
        <w:t>This paper has used QLR to explore how TSOs delivering public services in Scotland have managed the demands of reduced funding and changing relationships with government; and the effect these changes have had on their organisational independence of purpose, voice and action. By drawing on QLR it has been possible to observe, and provide conceptual insights into, the dynamic and evolving nature of third sector strategies to manage the changing political, policy and financial climate</w:t>
      </w:r>
      <w:r w:rsidRPr="00610D87">
        <w:rPr>
          <w:i/>
          <w:lang w:val="en"/>
        </w:rPr>
        <w:t xml:space="preserve"> </w:t>
      </w:r>
      <w:r w:rsidRPr="00610D87">
        <w:rPr>
          <w:lang w:val="en"/>
        </w:rPr>
        <w:t>(</w:t>
      </w:r>
      <w:r w:rsidRPr="00610D87">
        <w:rPr>
          <w:noProof/>
        </w:rPr>
        <w:t>Heins and Bennett, 2016)</w:t>
      </w:r>
      <w:r w:rsidRPr="00610D87">
        <w:t xml:space="preserve">. Unlike cross-sectional research which provides only a ‘snap-shot’, QLR provides insights into third sector practices and behaviours, and whether, how and why they survive, change and/or thrive over time (Macmillan et al., 2013; Taylor et al., 2014) </w:t>
      </w:r>
    </w:p>
    <w:p w14:paraId="179AB569" w14:textId="77777777" w:rsidR="007B29C2" w:rsidRPr="00610D87" w:rsidRDefault="007B29C2" w:rsidP="007B29C2">
      <w:pPr>
        <w:spacing w:line="480" w:lineRule="auto"/>
        <w:jc w:val="both"/>
      </w:pPr>
    </w:p>
    <w:p w14:paraId="676F13B5" w14:textId="07559320" w:rsidR="00E57AB3" w:rsidRDefault="007B29C2" w:rsidP="007B29C2">
      <w:pPr>
        <w:spacing w:line="480" w:lineRule="auto"/>
        <w:jc w:val="both"/>
      </w:pPr>
      <w:r w:rsidRPr="00610D87">
        <w:t xml:space="preserve">The paper </w:t>
      </w:r>
      <w:r w:rsidR="00D07776">
        <w:t>highlights</w:t>
      </w:r>
      <w:r w:rsidRPr="00610D87">
        <w:t xml:space="preserve"> examples of threats to third sector independence of purpose, voice and action. TSOs may compromise their brand to continue to secure contract income. Others may be more ‘cautious’, facing difficulty adapting to government requirements (Buckingham, 2012: 579). The ability for organisations to influence government thinking may be limited by a lack of core funding</w:t>
      </w:r>
      <w:r w:rsidR="00E57AB3">
        <w:t xml:space="preserve"> and i</w:t>
      </w:r>
      <w:r w:rsidRPr="00610D87">
        <w:t xml:space="preserve">ndependence of action can be stifled by commissioning processes that do not </w:t>
      </w:r>
      <w:r w:rsidR="00E57AB3">
        <w:t>give</w:t>
      </w:r>
      <w:r w:rsidRPr="00610D87">
        <w:t xml:space="preserve"> service providers</w:t>
      </w:r>
      <w:r w:rsidR="00E57AB3">
        <w:t xml:space="preserve"> </w:t>
      </w:r>
      <w:r w:rsidRPr="00610D87">
        <w:t xml:space="preserve">a voice. Competitive tendering can also reduce the willingness of TSOs to share ideas (Smyth, 1997; Bredgaard and Larsen, 2008; Shutes and Taylor, 2014). Questions can be raised as to whether this will result in a homogeneity of solutions and lack of innovation because of a lack of support for core organisational capacity that supports relationship building with government, as well as the reduced voice of TSOs in service design. </w:t>
      </w:r>
    </w:p>
    <w:p w14:paraId="4FCFCB5E" w14:textId="77777777" w:rsidR="00E57AB3" w:rsidRDefault="00E57AB3" w:rsidP="007B29C2">
      <w:pPr>
        <w:spacing w:line="480" w:lineRule="auto"/>
        <w:jc w:val="both"/>
      </w:pPr>
    </w:p>
    <w:p w14:paraId="252E3006" w14:textId="08132765" w:rsidR="007B29C2" w:rsidRPr="00610D87" w:rsidRDefault="00E57AB3" w:rsidP="007B29C2">
      <w:pPr>
        <w:spacing w:line="480" w:lineRule="auto"/>
        <w:jc w:val="both"/>
      </w:pPr>
      <w:r w:rsidRPr="00610D87">
        <w:t>Nonetheless</w:t>
      </w:r>
      <w:r w:rsidR="007B29C2" w:rsidRPr="00610D87">
        <w:t>, this paper also highlight</w:t>
      </w:r>
      <w:r w:rsidR="00D07776">
        <w:t>s</w:t>
      </w:r>
      <w:r w:rsidR="007B29C2" w:rsidRPr="00610D87">
        <w:t xml:space="preserve"> strategies undertaken to </w:t>
      </w:r>
      <w:r w:rsidR="007B29C2" w:rsidRPr="00610D87">
        <w:rPr>
          <w:lang w:eastAsia="en-GB"/>
        </w:rPr>
        <w:t>remain independent and distinctive. TSOs have reflect</w:t>
      </w:r>
      <w:r w:rsidR="00D07776">
        <w:rPr>
          <w:lang w:eastAsia="en-GB"/>
        </w:rPr>
        <w:t>ed</w:t>
      </w:r>
      <w:r w:rsidR="007B29C2" w:rsidRPr="00610D87">
        <w:rPr>
          <w:lang w:eastAsia="en-GB"/>
        </w:rPr>
        <w:t xml:space="preserve"> and taken strategic action and positioning to manage </w:t>
      </w:r>
      <w:r>
        <w:rPr>
          <w:lang w:eastAsia="en-GB"/>
        </w:rPr>
        <w:t xml:space="preserve">both </w:t>
      </w:r>
      <w:r w:rsidR="007B29C2" w:rsidRPr="00610D87">
        <w:rPr>
          <w:lang w:eastAsia="en-GB"/>
        </w:rPr>
        <w:t>opportunities and challenges. Organisations are not simply succumbing to threats to independence but are responding creatively to them. TSOs are aware of mission drift and the threat this poses</w:t>
      </w:r>
      <w:r w:rsidR="00725F18">
        <w:rPr>
          <w:lang w:eastAsia="en-GB"/>
        </w:rPr>
        <w:t xml:space="preserve"> </w:t>
      </w:r>
      <w:r w:rsidR="007B29C2" w:rsidRPr="00610D87">
        <w:rPr>
          <w:lang w:eastAsia="en-GB"/>
        </w:rPr>
        <w:t xml:space="preserve">to independence. </w:t>
      </w:r>
      <w:r w:rsidR="000B6F42" w:rsidRPr="00610D87">
        <w:rPr>
          <w:lang w:eastAsia="en-GB"/>
        </w:rPr>
        <w:t>Indeed,</w:t>
      </w:r>
      <w:r w:rsidR="007B29C2" w:rsidRPr="00610D87">
        <w:rPr>
          <w:lang w:eastAsia="en-GB"/>
        </w:rPr>
        <w:t xml:space="preserve"> the mission-market</w:t>
      </w:r>
      <w:r w:rsidR="007B29C2" w:rsidRPr="00610D87">
        <w:t xml:space="preserve"> tension experienced is a key feature of the sector (Sanders 2015). They have taken stock of their organisational values and purpose, and sought to remain aligned with these; even if it means that funding opportunities may be lost </w:t>
      </w:r>
      <w:r w:rsidR="00725F18">
        <w:t>(</w:t>
      </w:r>
      <w:r w:rsidR="007B29C2" w:rsidRPr="00610D87">
        <w:t>although this may only be an option for those with ‘financial power’</w:t>
      </w:r>
      <w:r w:rsidR="00725F18">
        <w:t>)</w:t>
      </w:r>
      <w:r w:rsidR="007B29C2" w:rsidRPr="00610D87">
        <w:t>. Some have sought a diverse resource base to reduce dependency. TSOs have also engaged with the PSP model where they co-design and deliver public services alongside public and private sector partners (Scottish Government, 2011)</w:t>
      </w:r>
      <w:r w:rsidR="00725F18">
        <w:t>.</w:t>
      </w:r>
      <w:r w:rsidR="007B29C2" w:rsidRPr="00610D87">
        <w:t xml:space="preserve"> As such </w:t>
      </w:r>
      <w:r w:rsidR="007B29C2" w:rsidRPr="00610D87">
        <w:rPr>
          <w:i/>
        </w:rPr>
        <w:t>‘providers are not simply interchangeable pawns deployed to implement government policy agendas’</w:t>
      </w:r>
      <w:r w:rsidR="007B29C2" w:rsidRPr="00610D87">
        <w:t xml:space="preserve">, rather they are able to </w:t>
      </w:r>
      <w:r w:rsidR="007B29C2" w:rsidRPr="00610D87">
        <w:rPr>
          <w:i/>
        </w:rPr>
        <w:t>‘strategise in relation to the new rules of the game’</w:t>
      </w:r>
      <w:r w:rsidR="007B29C2" w:rsidRPr="00610D87">
        <w:t xml:space="preserve"> </w:t>
      </w:r>
      <w:r w:rsidR="007B29C2" w:rsidRPr="00610D87">
        <w:rPr>
          <w:lang w:eastAsia="en-GB"/>
        </w:rPr>
        <w:t xml:space="preserve">(Taylor </w:t>
      </w:r>
      <w:r w:rsidR="007B29C2" w:rsidRPr="00C42C22">
        <w:rPr>
          <w:lang w:eastAsia="en-GB"/>
        </w:rPr>
        <w:t>et al.,</w:t>
      </w:r>
      <w:r w:rsidR="007B29C2" w:rsidRPr="00610D87">
        <w:rPr>
          <w:lang w:eastAsia="en-GB"/>
        </w:rPr>
        <w:t xml:space="preserve"> </w:t>
      </w:r>
      <w:r w:rsidR="00272EB2" w:rsidRPr="00610D87">
        <w:rPr>
          <w:lang w:eastAsia="en-GB"/>
        </w:rPr>
        <w:t>201</w:t>
      </w:r>
      <w:r w:rsidR="00272EB2">
        <w:rPr>
          <w:lang w:eastAsia="en-GB"/>
        </w:rPr>
        <w:t>6b</w:t>
      </w:r>
      <w:r w:rsidR="007B29C2" w:rsidRPr="00610D87">
        <w:rPr>
          <w:lang w:eastAsia="en-GB"/>
        </w:rPr>
        <w:t>: 12).</w:t>
      </w:r>
    </w:p>
    <w:p w14:paraId="77F51677" w14:textId="77777777" w:rsidR="007B29C2" w:rsidRPr="00610D87" w:rsidRDefault="007B29C2" w:rsidP="007B29C2">
      <w:pPr>
        <w:spacing w:line="480" w:lineRule="auto"/>
        <w:jc w:val="both"/>
        <w:rPr>
          <w:lang w:eastAsia="en-GB"/>
        </w:rPr>
      </w:pPr>
    </w:p>
    <w:p w14:paraId="03E465D6" w14:textId="61DB02BE" w:rsidR="00E57AB3" w:rsidRDefault="007B29C2" w:rsidP="007B29C2">
      <w:pPr>
        <w:spacing w:line="480" w:lineRule="auto"/>
        <w:jc w:val="both"/>
      </w:pPr>
      <w:r w:rsidRPr="00610D87">
        <w:rPr>
          <w:iCs/>
        </w:rPr>
        <w:t xml:space="preserve">The three dimensions of independence </w:t>
      </w:r>
      <w:r w:rsidRPr="00610D87">
        <w:rPr>
          <w:bCs/>
          <w:iCs/>
        </w:rPr>
        <w:t xml:space="preserve">cannot be applied uncritically, but </w:t>
      </w:r>
      <w:r w:rsidR="00E57AB3">
        <w:rPr>
          <w:bCs/>
          <w:iCs/>
        </w:rPr>
        <w:t>they</w:t>
      </w:r>
      <w:r w:rsidRPr="00610D87">
        <w:rPr>
          <w:bCs/>
          <w:iCs/>
        </w:rPr>
        <w:t xml:space="preserve"> provide a useful organising framework. The findings highlight the nuances and contradictions of third sector independence</w:t>
      </w:r>
      <w:r w:rsidR="00E57AB3">
        <w:rPr>
          <w:bCs/>
          <w:iCs/>
        </w:rPr>
        <w:t xml:space="preserve">, and </w:t>
      </w:r>
      <w:r w:rsidRPr="00610D87">
        <w:rPr>
          <w:bCs/>
          <w:iCs/>
        </w:rPr>
        <w:t xml:space="preserve">that </w:t>
      </w:r>
      <w:r w:rsidRPr="00610D87">
        <w:t xml:space="preserve">governmental targets and organisational cultures are not automatically realised and normalised. Rather there is </w:t>
      </w:r>
      <w:r w:rsidRPr="00610D87">
        <w:rPr>
          <w:i/>
        </w:rPr>
        <w:t>‘complex and often contradictory negotiation work needed to maintain, reproduce, and contest these regimes of practices, and thus effectively renders invisible a significant arena of subversion and resistance within the trappings of neoliberal governance’</w:t>
      </w:r>
      <w:r w:rsidRPr="00610D87">
        <w:t xml:space="preserve"> (</w:t>
      </w:r>
      <w:r w:rsidRPr="00725F18">
        <w:t xml:space="preserve">Williams </w:t>
      </w:r>
      <w:r w:rsidRPr="008F66B7">
        <w:t>et al.,</w:t>
      </w:r>
      <w:r w:rsidRPr="00725F18">
        <w:t xml:space="preserve"> </w:t>
      </w:r>
      <w:r w:rsidRPr="00610D87">
        <w:t xml:space="preserve">2012: 1484-1485). </w:t>
      </w:r>
      <w:r w:rsidR="000B6F42" w:rsidRPr="00610D87">
        <w:t>Consequently,</w:t>
      </w:r>
      <w:r w:rsidRPr="00610D87">
        <w:t xml:space="preserve"> potential threats to organisational independence, also offer opportunities for TSOs to reassert their distinctiveness. There is also an evolution in thinking that organisations go through to make sense of ‘threats’ to independence. </w:t>
      </w:r>
      <w:r w:rsidR="008F66B7" w:rsidRPr="00610D87">
        <w:t>Indeed,</w:t>
      </w:r>
      <w:r w:rsidRPr="00610D87">
        <w:t xml:space="preserve"> what was once a threat can become an opportunity to strengthen independence. </w:t>
      </w:r>
    </w:p>
    <w:p w14:paraId="50E4832E" w14:textId="77777777" w:rsidR="00D20444" w:rsidRDefault="00D20444" w:rsidP="007B29C2">
      <w:pPr>
        <w:spacing w:line="480" w:lineRule="auto"/>
        <w:jc w:val="both"/>
      </w:pPr>
    </w:p>
    <w:p w14:paraId="4AFA0ED8" w14:textId="6253229F" w:rsidR="007B29C2" w:rsidRDefault="007B29C2" w:rsidP="007B29C2">
      <w:pPr>
        <w:spacing w:line="480" w:lineRule="auto"/>
        <w:jc w:val="both"/>
        <w:rPr>
          <w:bCs/>
          <w:iCs/>
        </w:rPr>
      </w:pPr>
      <w:r w:rsidRPr="00610D87">
        <w:rPr>
          <w:bCs/>
          <w:iCs/>
        </w:rPr>
        <w:t>So what do the findings tell us about the relative importance of each of the three indicators of independence?</w:t>
      </w:r>
      <w:r w:rsidRPr="00610D87">
        <w:rPr>
          <w:rFonts w:eastAsia="Times New Roman"/>
          <w:bCs/>
        </w:rPr>
        <w:t xml:space="preserve"> </w:t>
      </w:r>
      <w:r w:rsidR="00490B09">
        <w:rPr>
          <w:rFonts w:eastAsia="Times New Roman"/>
          <w:bCs/>
        </w:rPr>
        <w:t>The paper</w:t>
      </w:r>
      <w:r w:rsidRPr="00610D87">
        <w:rPr>
          <w:bCs/>
          <w:iCs/>
        </w:rPr>
        <w:t xml:space="preserve"> highlight</w:t>
      </w:r>
      <w:r w:rsidR="00490B09">
        <w:rPr>
          <w:bCs/>
          <w:iCs/>
        </w:rPr>
        <w:t xml:space="preserve">s </w:t>
      </w:r>
      <w:r w:rsidRPr="00610D87">
        <w:rPr>
          <w:bCs/>
          <w:iCs/>
        </w:rPr>
        <w:t>the compromises that TSO are making as they balance the need to secure income in a competitive marketplace with the potential mission drift that can accompany the pursuit of funding opportunities.</w:t>
      </w:r>
      <w:r w:rsidR="005E1B93">
        <w:rPr>
          <w:bCs/>
          <w:iCs/>
        </w:rPr>
        <w:t xml:space="preserve"> As a barometer for the independence of the third sector, the characteristics of purpose, voice and action can be used to highlight the effects of </w:t>
      </w:r>
      <w:r w:rsidR="007F7914">
        <w:rPr>
          <w:bCs/>
          <w:iCs/>
        </w:rPr>
        <w:t xml:space="preserve">an increasingly fractured and turbulent landscape in which TSOs operate. </w:t>
      </w:r>
      <w:r w:rsidR="005C5957">
        <w:rPr>
          <w:bCs/>
          <w:iCs/>
        </w:rPr>
        <w:t>Government outsourcing of public services through competitive tendering created significant new opportunities for TSOs to expand the range of actions they undertook but also</w:t>
      </w:r>
      <w:r w:rsidR="002A72E8">
        <w:rPr>
          <w:bCs/>
          <w:iCs/>
        </w:rPr>
        <w:t xml:space="preserve"> may have</w:t>
      </w:r>
      <w:r w:rsidR="005C5957">
        <w:rPr>
          <w:bCs/>
          <w:iCs/>
        </w:rPr>
        <w:t xml:space="preserve"> impose</w:t>
      </w:r>
      <w:r w:rsidR="00221B3E">
        <w:rPr>
          <w:bCs/>
          <w:iCs/>
        </w:rPr>
        <w:t>d</w:t>
      </w:r>
      <w:r w:rsidR="005C5957">
        <w:rPr>
          <w:bCs/>
          <w:iCs/>
        </w:rPr>
        <w:t xml:space="preserve"> cont</w:t>
      </w:r>
      <w:r w:rsidR="00221B3E">
        <w:rPr>
          <w:bCs/>
          <w:iCs/>
        </w:rPr>
        <w:t>ractual discipline on TSOs that constrain</w:t>
      </w:r>
      <w:r w:rsidR="002A72E8">
        <w:rPr>
          <w:bCs/>
          <w:iCs/>
        </w:rPr>
        <w:t>s</w:t>
      </w:r>
      <w:r w:rsidR="00221B3E">
        <w:rPr>
          <w:bCs/>
          <w:iCs/>
        </w:rPr>
        <w:t xml:space="preserve"> the</w:t>
      </w:r>
      <w:r w:rsidR="002A72E8">
        <w:rPr>
          <w:bCs/>
          <w:iCs/>
        </w:rPr>
        <w:t>ir</w:t>
      </w:r>
      <w:r w:rsidR="00221B3E">
        <w:rPr>
          <w:bCs/>
          <w:iCs/>
        </w:rPr>
        <w:t xml:space="preserve"> voice</w:t>
      </w:r>
      <w:r w:rsidR="008465A2">
        <w:rPr>
          <w:bCs/>
          <w:iCs/>
        </w:rPr>
        <w:t xml:space="preserve"> and actions</w:t>
      </w:r>
      <w:r w:rsidR="00221B3E">
        <w:rPr>
          <w:bCs/>
          <w:iCs/>
        </w:rPr>
        <w:t xml:space="preserve">. Campaigning on behalf of service users </w:t>
      </w:r>
      <w:r w:rsidR="00307D49">
        <w:rPr>
          <w:bCs/>
          <w:iCs/>
        </w:rPr>
        <w:t xml:space="preserve">carries a risk that non-agreement with government policy is </w:t>
      </w:r>
      <w:r w:rsidR="002A72E8">
        <w:rPr>
          <w:bCs/>
          <w:i/>
          <w:iCs/>
        </w:rPr>
        <w:t>“</w:t>
      </w:r>
      <w:r w:rsidR="00307D49" w:rsidRPr="00C42C22">
        <w:rPr>
          <w:bCs/>
          <w:i/>
          <w:iCs/>
        </w:rPr>
        <w:t>potentially a signal of untrustworthiness to government, threatening reputation and funding</w:t>
      </w:r>
      <w:r w:rsidR="002A72E8">
        <w:rPr>
          <w:bCs/>
          <w:i/>
          <w:iCs/>
        </w:rPr>
        <w:t>”</w:t>
      </w:r>
      <w:r w:rsidR="00307D49" w:rsidRPr="00C42C22">
        <w:rPr>
          <w:bCs/>
          <w:i/>
          <w:iCs/>
        </w:rPr>
        <w:t xml:space="preserve"> </w:t>
      </w:r>
      <w:r w:rsidR="00307D49">
        <w:rPr>
          <w:bCs/>
          <w:iCs/>
        </w:rPr>
        <w:t xml:space="preserve">(Milbourne </w:t>
      </w:r>
      <w:r w:rsidR="008F66B7">
        <w:rPr>
          <w:bCs/>
          <w:iCs/>
        </w:rPr>
        <w:t>and</w:t>
      </w:r>
      <w:r w:rsidR="00307D49">
        <w:rPr>
          <w:bCs/>
          <w:iCs/>
        </w:rPr>
        <w:t xml:space="preserve"> Cushman, 2015: 479). These changes, alongside recent threats to the lobbying function of T</w:t>
      </w:r>
      <w:r w:rsidR="00FD06D1">
        <w:rPr>
          <w:bCs/>
          <w:iCs/>
        </w:rPr>
        <w:t xml:space="preserve">SOs, highlight the way in which changes in the political and funding environment are pushing the issue of independence to </w:t>
      </w:r>
      <w:r w:rsidR="000F52B5">
        <w:rPr>
          <w:bCs/>
          <w:iCs/>
        </w:rPr>
        <w:t xml:space="preserve">occupy a major role in assessing the independence of the third sector. Further research could enable these issues to be fully reflected in the framework. </w:t>
      </w:r>
    </w:p>
    <w:p w14:paraId="5DB4E776" w14:textId="77777777" w:rsidR="002A72E8" w:rsidRPr="00610D87" w:rsidRDefault="002A72E8" w:rsidP="007B29C2">
      <w:pPr>
        <w:spacing w:line="480" w:lineRule="auto"/>
        <w:jc w:val="both"/>
        <w:rPr>
          <w:bCs/>
          <w:iCs/>
        </w:rPr>
      </w:pPr>
    </w:p>
    <w:p w14:paraId="761846BD" w14:textId="1FF302A0" w:rsidR="007B29C2" w:rsidRPr="00610D87" w:rsidRDefault="007B29C2" w:rsidP="007B29C2">
      <w:pPr>
        <w:spacing w:line="480" w:lineRule="auto"/>
        <w:jc w:val="both"/>
        <w:rPr>
          <w:rFonts w:eastAsia="Times New Roman"/>
          <w:bCs/>
        </w:rPr>
      </w:pPr>
      <w:r w:rsidRPr="00610D87">
        <w:t xml:space="preserve">The key contribution of this paper is that it has shone a light on the applicability of the </w:t>
      </w:r>
      <w:r w:rsidRPr="00610D87">
        <w:rPr>
          <w:iCs/>
        </w:rPr>
        <w:t xml:space="preserve">three dimensions of independence to Scotland. The dimensions of independence are applicable to Scotland and the framework does highlight the challenges and opportunities faced by TSOs operating in Scotland. However, the Independence Panel’s reports are very England centric both in terms of the policy and political landscape they describe and the examples of threats to independence given. </w:t>
      </w:r>
      <w:r w:rsidRPr="00610D87">
        <w:rPr>
          <w:rFonts w:eastAsia="Times New Roman"/>
          <w:bCs/>
        </w:rPr>
        <w:t xml:space="preserve">As a result of localism policies, TSOs operating in Scotland are influenced by </w:t>
      </w:r>
      <w:r w:rsidR="00A130C3">
        <w:rPr>
          <w:rFonts w:eastAsia="Times New Roman"/>
          <w:bCs/>
        </w:rPr>
        <w:t>CPPs</w:t>
      </w:r>
      <w:r w:rsidRPr="00610D87">
        <w:rPr>
          <w:rFonts w:eastAsia="Times New Roman"/>
          <w:bCs/>
        </w:rPr>
        <w:t xml:space="preserve">, Single Outcome Agreements and Third Sector Interfaces. Organisations operating in England are not affected by these structures. </w:t>
      </w:r>
      <w:r w:rsidR="000B6F42" w:rsidRPr="00610D87">
        <w:rPr>
          <w:rFonts w:eastAsia="Times New Roman"/>
          <w:bCs/>
        </w:rPr>
        <w:t>Yet,</w:t>
      </w:r>
      <w:r w:rsidRPr="00610D87">
        <w:rPr>
          <w:rFonts w:eastAsia="Times New Roman"/>
          <w:bCs/>
        </w:rPr>
        <w:t xml:space="preserve"> it should not be assumed that TSOs in Scotland are unaffected by UK government policy and insulated from the effects of a liberal marketplace in which services are tendered as the involvement of Scottish TSOs in the UK Work Programme illustrates (</w:t>
      </w:r>
      <w:r w:rsidRPr="00610D87">
        <w:rPr>
          <w:lang w:eastAsia="en-GB"/>
        </w:rPr>
        <w:t xml:space="preserve">Egdell et al., </w:t>
      </w:r>
      <w:r w:rsidRPr="00610D87">
        <w:rPr>
          <w:rFonts w:eastAsia="Times New Roman"/>
          <w:bCs/>
        </w:rPr>
        <w:t>2016). TSOs in Scotland have to grapple with UK programmes such as the Work Programme which frame them as an ‘interchangeable service provider’ whilst also being invited to participate in</w:t>
      </w:r>
      <w:r w:rsidR="009D6035">
        <w:rPr>
          <w:rFonts w:eastAsia="Times New Roman"/>
          <w:bCs/>
        </w:rPr>
        <w:t xml:space="preserve"> Scottish Government initiatives such as</w:t>
      </w:r>
      <w:r w:rsidRPr="00610D87">
        <w:rPr>
          <w:rFonts w:eastAsia="Times New Roman"/>
          <w:bCs/>
        </w:rPr>
        <w:t xml:space="preserve"> PSPs that embrace the distinctiveness of TSOs. What this suggests is that frameworks used to understand third sector independence need to be extended to make space to understand the different policy contexts and multi-</w:t>
      </w:r>
      <w:r w:rsidR="009D6035">
        <w:rPr>
          <w:rFonts w:eastAsia="Times New Roman"/>
          <w:bCs/>
        </w:rPr>
        <w:t xml:space="preserve">level </w:t>
      </w:r>
      <w:r w:rsidRPr="00610D87">
        <w:rPr>
          <w:rFonts w:eastAsia="Times New Roman"/>
          <w:bCs/>
        </w:rPr>
        <w:t xml:space="preserve">governance pressures across the UK, taking particular account to the effects of </w:t>
      </w:r>
      <w:r w:rsidR="00892B37">
        <w:rPr>
          <w:rFonts w:eastAsia="Times New Roman"/>
          <w:bCs/>
        </w:rPr>
        <w:t>d</w:t>
      </w:r>
      <w:r w:rsidRPr="00610D87">
        <w:rPr>
          <w:rFonts w:eastAsia="Times New Roman"/>
          <w:bCs/>
        </w:rPr>
        <w:t xml:space="preserve">evolution. This needs to be addressed in future research.  </w:t>
      </w:r>
    </w:p>
    <w:p w14:paraId="38E9C8FE" w14:textId="77777777" w:rsidR="00E53FFD" w:rsidRPr="00610D87" w:rsidRDefault="00E53FFD">
      <w:pPr>
        <w:spacing w:line="480" w:lineRule="auto"/>
        <w:jc w:val="both"/>
        <w:rPr>
          <w:b/>
        </w:rPr>
      </w:pPr>
    </w:p>
    <w:p w14:paraId="72CFEE6B" w14:textId="1FA2C6EB" w:rsidR="008A3010" w:rsidRPr="00610D87" w:rsidRDefault="008A3010" w:rsidP="003340AE">
      <w:pPr>
        <w:spacing w:line="480" w:lineRule="auto"/>
        <w:jc w:val="both"/>
        <w:rPr>
          <w:b/>
        </w:rPr>
      </w:pPr>
      <w:r w:rsidRPr="00610D87">
        <w:rPr>
          <w:b/>
        </w:rPr>
        <w:t>Acknowledgements</w:t>
      </w:r>
    </w:p>
    <w:p w14:paraId="5729F909" w14:textId="77777777" w:rsidR="005376E4" w:rsidRPr="00610D87" w:rsidRDefault="005376E4" w:rsidP="007B29C2">
      <w:pPr>
        <w:spacing w:line="480" w:lineRule="auto"/>
        <w:jc w:val="both"/>
        <w:rPr>
          <w:rFonts w:eastAsia="Times New Roman"/>
          <w:bCs/>
        </w:rPr>
      </w:pPr>
    </w:p>
    <w:p w14:paraId="15B6BE40" w14:textId="7938B8A3" w:rsidR="00617004" w:rsidRPr="00610D87" w:rsidRDefault="00EB58A9" w:rsidP="008C22E6">
      <w:pPr>
        <w:spacing w:line="480" w:lineRule="auto"/>
        <w:jc w:val="both"/>
      </w:pPr>
      <w:r w:rsidRPr="00610D87">
        <w:rPr>
          <w:rFonts w:eastAsia="Times New Roman"/>
          <w:bCs/>
        </w:rPr>
        <w:t>The research on which this paper is based, was funded by the Scottish Government. The analysis reflects the views of the authors alone. The authors would like to thank</w:t>
      </w:r>
      <w:r w:rsidR="009D6035">
        <w:rPr>
          <w:rFonts w:eastAsia="Times New Roman"/>
          <w:bCs/>
        </w:rPr>
        <w:t xml:space="preserve"> </w:t>
      </w:r>
      <w:r w:rsidRPr="00610D87">
        <w:rPr>
          <w:rFonts w:eastAsia="Times New Roman"/>
          <w:bCs/>
        </w:rPr>
        <w:t>their colleagues Stephen Osborne, Sue Bond, Ronald McQuaid, Colin Lindsay, and Elric Honore</w:t>
      </w:r>
      <w:r w:rsidR="009D6035">
        <w:rPr>
          <w:rFonts w:eastAsia="Times New Roman"/>
          <w:bCs/>
        </w:rPr>
        <w:t>. The authors would also like to thank st</w:t>
      </w:r>
      <w:r w:rsidRPr="00610D87">
        <w:rPr>
          <w:rFonts w:eastAsia="Times New Roman"/>
          <w:bCs/>
        </w:rPr>
        <w:t>aff at the Scottish Government</w:t>
      </w:r>
      <w:r w:rsidR="009D6035">
        <w:rPr>
          <w:rFonts w:eastAsia="Times New Roman"/>
          <w:bCs/>
        </w:rPr>
        <w:t xml:space="preserve"> </w:t>
      </w:r>
      <w:r w:rsidRPr="00610D87">
        <w:rPr>
          <w:rFonts w:eastAsia="Times New Roman"/>
          <w:bCs/>
        </w:rPr>
        <w:t>and</w:t>
      </w:r>
      <w:r w:rsidR="009D6035">
        <w:rPr>
          <w:rFonts w:eastAsia="Times New Roman"/>
          <w:bCs/>
        </w:rPr>
        <w:t xml:space="preserve"> all the</w:t>
      </w:r>
      <w:r w:rsidRPr="00610D87">
        <w:rPr>
          <w:rFonts w:eastAsia="Times New Roman"/>
          <w:bCs/>
        </w:rPr>
        <w:t xml:space="preserve"> members of the Research Advisory Group. The authors </w:t>
      </w:r>
      <w:r w:rsidR="009D6035">
        <w:rPr>
          <w:rFonts w:eastAsia="Times New Roman"/>
          <w:bCs/>
        </w:rPr>
        <w:t>are grateful for the valuable</w:t>
      </w:r>
      <w:r w:rsidRPr="00610D87">
        <w:rPr>
          <w:rFonts w:eastAsia="Times New Roman"/>
          <w:bCs/>
        </w:rPr>
        <w:t xml:space="preserve"> comments</w:t>
      </w:r>
      <w:r w:rsidR="009D6035">
        <w:rPr>
          <w:rFonts w:eastAsia="Times New Roman"/>
          <w:bCs/>
        </w:rPr>
        <w:t xml:space="preserve"> from the anonymous referees</w:t>
      </w:r>
      <w:r w:rsidRPr="00610D87">
        <w:rPr>
          <w:rFonts w:eastAsia="Times New Roman"/>
          <w:bCs/>
        </w:rPr>
        <w:t>.</w:t>
      </w:r>
      <w:r w:rsidRPr="00610D87" w:rsidDel="00EB58A9">
        <w:t xml:space="preserve"> </w:t>
      </w:r>
    </w:p>
    <w:p w14:paraId="391A2FC5" w14:textId="77777777" w:rsidR="00EB58A9" w:rsidRPr="00610D87" w:rsidRDefault="00EB58A9" w:rsidP="00C03D1C">
      <w:pPr>
        <w:pStyle w:val="NormalWeb"/>
        <w:spacing w:line="480" w:lineRule="auto"/>
        <w:ind w:left="480" w:hanging="480"/>
        <w:divId w:val="503591466"/>
        <w:rPr>
          <w:rFonts w:hAnsi="Times New Roman" w:cs="Times New Roman"/>
          <w:b/>
          <w:bCs/>
          <w:color w:val="auto"/>
          <w:lang w:val="en-GB"/>
        </w:rPr>
      </w:pPr>
    </w:p>
    <w:p w14:paraId="127FFA79" w14:textId="77777777" w:rsidR="00E53FFD" w:rsidRPr="00610D87" w:rsidRDefault="005E26F7" w:rsidP="00C03D1C">
      <w:pPr>
        <w:pStyle w:val="NormalWeb"/>
        <w:spacing w:line="480" w:lineRule="auto"/>
        <w:ind w:left="480" w:hanging="480"/>
        <w:divId w:val="503591466"/>
        <w:rPr>
          <w:rFonts w:hAnsi="Times New Roman" w:cs="Times New Roman"/>
          <w:b/>
          <w:bCs/>
          <w:color w:val="auto"/>
          <w:lang w:val="en-GB"/>
        </w:rPr>
      </w:pPr>
      <w:r w:rsidRPr="00610D87">
        <w:rPr>
          <w:rFonts w:hAnsi="Times New Roman" w:cs="Times New Roman"/>
          <w:b/>
          <w:bCs/>
          <w:color w:val="auto"/>
          <w:lang w:val="en-GB"/>
        </w:rPr>
        <w:t>References</w:t>
      </w:r>
    </w:p>
    <w:p w14:paraId="2350E7D5" w14:textId="77777777" w:rsidR="001D430D" w:rsidRPr="00610D87" w:rsidRDefault="001D430D">
      <w:pPr>
        <w:pStyle w:val="NormalWeb"/>
        <w:spacing w:before="0" w:after="0" w:line="480" w:lineRule="auto"/>
        <w:ind w:left="480" w:hanging="480"/>
        <w:divId w:val="503591466"/>
        <w:rPr>
          <w:rFonts w:hAnsi="Times New Roman" w:cs="Times New Roman"/>
          <w:color w:val="auto"/>
          <w:lang w:val="en-GB"/>
        </w:rPr>
      </w:pPr>
    </w:p>
    <w:p w14:paraId="27321B52" w14:textId="2FA09D37" w:rsidR="00F25FA3" w:rsidRPr="00610D87" w:rsidRDefault="00F25FA3">
      <w:pPr>
        <w:pStyle w:val="NormalWeb"/>
        <w:spacing w:before="0" w:after="0" w:line="480" w:lineRule="auto"/>
        <w:jc w:val="both"/>
        <w:divId w:val="503591466"/>
        <w:rPr>
          <w:rFonts w:hAnsi="Times New Roman" w:cs="Times New Roman"/>
        </w:rPr>
      </w:pPr>
      <w:r w:rsidRPr="00610D87">
        <w:rPr>
          <w:rFonts w:hAnsi="Times New Roman" w:cs="Times New Roman"/>
        </w:rPr>
        <w:t xml:space="preserve">Aiken, M, and Bode, I, 2009, Killing the golden goose? Third sector organizations and back-to-work programmes in Germany and the UK, </w:t>
      </w:r>
      <w:r w:rsidRPr="00610D87">
        <w:rPr>
          <w:rFonts w:hAnsi="Times New Roman" w:cs="Times New Roman"/>
          <w:i/>
          <w:iCs/>
        </w:rPr>
        <w:t>Social Policy and Administration</w:t>
      </w:r>
      <w:r w:rsidRPr="00610D87">
        <w:rPr>
          <w:rFonts w:hAnsi="Times New Roman" w:cs="Times New Roman"/>
        </w:rPr>
        <w:t>, 43,</w:t>
      </w:r>
      <w:r w:rsidRPr="00610D87">
        <w:rPr>
          <w:rFonts w:hAnsi="Times New Roman" w:cs="Times New Roman"/>
          <w:b/>
        </w:rPr>
        <w:t xml:space="preserve"> </w:t>
      </w:r>
      <w:r w:rsidRPr="00610D87">
        <w:rPr>
          <w:rFonts w:hAnsi="Times New Roman" w:cs="Times New Roman"/>
        </w:rPr>
        <w:t>3, 209</w:t>
      </w:r>
      <w:r w:rsidR="00750DCB" w:rsidRPr="00610D87">
        <w:rPr>
          <w:rFonts w:hAnsi="Times New Roman" w:cs="Times New Roman"/>
        </w:rPr>
        <w:t>-223</w:t>
      </w:r>
      <w:r w:rsidR="00272EB2">
        <w:rPr>
          <w:rFonts w:hAnsi="Times New Roman" w:cs="Times New Roman"/>
        </w:rPr>
        <w:t>.</w:t>
      </w:r>
    </w:p>
    <w:p w14:paraId="3F082ACF" w14:textId="77777777" w:rsidR="00C32AEC" w:rsidRPr="00610D87" w:rsidRDefault="00C32AEC">
      <w:pPr>
        <w:pStyle w:val="NormalWeb"/>
        <w:spacing w:before="0" w:after="0" w:line="480" w:lineRule="auto"/>
        <w:jc w:val="both"/>
        <w:divId w:val="503591466"/>
        <w:rPr>
          <w:rFonts w:hAnsi="Times New Roman" w:cs="Times New Roman"/>
          <w:noProof/>
        </w:rPr>
      </w:pPr>
    </w:p>
    <w:p w14:paraId="73B23D07" w14:textId="57E963A5" w:rsidR="00CF2002" w:rsidRPr="00610D87" w:rsidRDefault="00CF2002" w:rsidP="009709B4">
      <w:pPr>
        <w:pStyle w:val="NormalWeb"/>
        <w:spacing w:before="0" w:after="0" w:line="480" w:lineRule="auto"/>
        <w:jc w:val="both"/>
        <w:divId w:val="503591466"/>
        <w:rPr>
          <w:rFonts w:hAnsi="Times New Roman" w:cs="Times New Roman"/>
          <w:noProof/>
        </w:rPr>
      </w:pPr>
      <w:r w:rsidRPr="00610D87">
        <w:rPr>
          <w:rFonts w:hAnsi="Times New Roman" w:cs="Times New Roman"/>
          <w:noProof/>
        </w:rPr>
        <w:t xml:space="preserve">Alcock, P, 2009, </w:t>
      </w:r>
      <w:r w:rsidRPr="00610D87">
        <w:rPr>
          <w:rFonts w:hAnsi="Times New Roman" w:cs="Times New Roman"/>
          <w:i/>
          <w:noProof/>
        </w:rPr>
        <w:t xml:space="preserve">Devolution </w:t>
      </w:r>
      <w:r w:rsidR="00BC0D83" w:rsidRPr="00610D87">
        <w:rPr>
          <w:rFonts w:hAnsi="Times New Roman" w:cs="Times New Roman"/>
          <w:i/>
          <w:noProof/>
        </w:rPr>
        <w:t>or divergence</w:t>
      </w:r>
      <w:r w:rsidRPr="00610D87">
        <w:rPr>
          <w:rFonts w:hAnsi="Times New Roman" w:cs="Times New Roman"/>
          <w:i/>
          <w:noProof/>
        </w:rPr>
        <w:t xml:space="preserve">? Third </w:t>
      </w:r>
      <w:r w:rsidR="00BC0D83" w:rsidRPr="00610D87">
        <w:rPr>
          <w:rFonts w:hAnsi="Times New Roman" w:cs="Times New Roman"/>
          <w:i/>
          <w:noProof/>
        </w:rPr>
        <w:t xml:space="preserve">sector policy across </w:t>
      </w:r>
      <w:r w:rsidRPr="00610D87">
        <w:rPr>
          <w:rFonts w:hAnsi="Times New Roman" w:cs="Times New Roman"/>
          <w:i/>
          <w:noProof/>
        </w:rPr>
        <w:t>the UK since 2000</w:t>
      </w:r>
      <w:r w:rsidRPr="00610D87">
        <w:rPr>
          <w:rFonts w:hAnsi="Times New Roman" w:cs="Times New Roman"/>
          <w:noProof/>
        </w:rPr>
        <w:t>, Birmingham: Third Sector Research Centre</w:t>
      </w:r>
      <w:r w:rsidR="00272EB2">
        <w:rPr>
          <w:rFonts w:hAnsi="Times New Roman" w:cs="Times New Roman"/>
          <w:noProof/>
        </w:rPr>
        <w:t>.</w:t>
      </w:r>
    </w:p>
    <w:p w14:paraId="17DC2770" w14:textId="77777777" w:rsidR="00CF2002" w:rsidRPr="00610D87" w:rsidRDefault="00CF2002">
      <w:pPr>
        <w:pStyle w:val="NormalWeb"/>
        <w:spacing w:before="0" w:after="0" w:line="480" w:lineRule="auto"/>
        <w:jc w:val="both"/>
        <w:divId w:val="503591466"/>
        <w:rPr>
          <w:rFonts w:hAnsi="Times New Roman" w:cs="Times New Roman"/>
          <w:color w:val="auto"/>
          <w:bdr w:val="none" w:sz="0" w:space="0" w:color="auto" w:frame="1"/>
          <w:lang w:val="en-GB"/>
        </w:rPr>
      </w:pPr>
    </w:p>
    <w:p w14:paraId="24F2E16C" w14:textId="4D3DD38B" w:rsidR="005D32D9" w:rsidRPr="00610D87" w:rsidRDefault="005D32D9">
      <w:pPr>
        <w:pStyle w:val="NormalWeb"/>
        <w:spacing w:before="0" w:after="0" w:line="480" w:lineRule="auto"/>
        <w:jc w:val="both"/>
        <w:divId w:val="503591466"/>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Alcock, P, 2010, A strategic unity: defining the third sector in the UK, </w:t>
      </w:r>
      <w:r w:rsidRPr="00610D87">
        <w:rPr>
          <w:rFonts w:hAnsi="Times New Roman" w:cs="Times New Roman"/>
          <w:i/>
          <w:color w:val="auto"/>
          <w:bdr w:val="none" w:sz="0" w:space="0" w:color="auto" w:frame="1"/>
          <w:lang w:val="en-GB"/>
        </w:rPr>
        <w:t>Voluntary Sector Review</w:t>
      </w:r>
      <w:r w:rsidRPr="00610D87">
        <w:rPr>
          <w:rFonts w:hAnsi="Times New Roman" w:cs="Times New Roman"/>
          <w:color w:val="auto"/>
          <w:bdr w:val="none" w:sz="0" w:space="0" w:color="auto" w:frame="1"/>
          <w:lang w:val="en-GB"/>
        </w:rPr>
        <w:t>, 1, 1, 5–24</w:t>
      </w:r>
      <w:r w:rsidR="00272EB2">
        <w:rPr>
          <w:rFonts w:hAnsi="Times New Roman" w:cs="Times New Roman"/>
          <w:color w:val="auto"/>
          <w:bdr w:val="none" w:sz="0" w:space="0" w:color="auto" w:frame="1"/>
          <w:lang w:val="en-GB"/>
        </w:rPr>
        <w:t>.</w:t>
      </w:r>
    </w:p>
    <w:p w14:paraId="2F17136C" w14:textId="77777777" w:rsidR="001D430D" w:rsidRPr="00610D87" w:rsidRDefault="001D430D">
      <w:pPr>
        <w:pStyle w:val="NormalWeb"/>
        <w:spacing w:before="0" w:after="0" w:line="480" w:lineRule="auto"/>
        <w:jc w:val="both"/>
        <w:divId w:val="503591466"/>
        <w:rPr>
          <w:rFonts w:hAnsi="Times New Roman" w:cs="Times New Roman"/>
          <w:color w:val="auto"/>
          <w:bdr w:val="none" w:sz="0" w:space="0" w:color="auto" w:frame="1"/>
          <w:lang w:val="en-GB"/>
        </w:rPr>
      </w:pPr>
    </w:p>
    <w:p w14:paraId="632527BB" w14:textId="58C9B551" w:rsidR="00A12C87" w:rsidRPr="00610D87" w:rsidRDefault="00A12C87">
      <w:pPr>
        <w:pStyle w:val="NormalWeb"/>
        <w:spacing w:before="0" w:after="0" w:line="480" w:lineRule="auto"/>
        <w:jc w:val="both"/>
        <w:divId w:val="503591466"/>
        <w:rPr>
          <w:rFonts w:hAnsi="Times New Roman" w:cs="Times New Roman"/>
          <w:noProof/>
        </w:rPr>
      </w:pPr>
      <w:r w:rsidRPr="00610D87">
        <w:rPr>
          <w:rFonts w:hAnsi="Times New Roman" w:cs="Times New Roman"/>
          <w:noProof/>
        </w:rPr>
        <w:t xml:space="preserve">Alcock, P, 2012, New policy spaces: The impact of devolution on third sector policy in the UK, </w:t>
      </w:r>
      <w:r w:rsidRPr="00610D87">
        <w:rPr>
          <w:rFonts w:hAnsi="Times New Roman" w:cs="Times New Roman"/>
          <w:i/>
          <w:iCs/>
          <w:noProof/>
        </w:rPr>
        <w:t>Social Policy and Administration</w:t>
      </w:r>
      <w:r w:rsidRPr="00610D87">
        <w:rPr>
          <w:rFonts w:hAnsi="Times New Roman" w:cs="Times New Roman"/>
          <w:noProof/>
        </w:rPr>
        <w:t>, 46, 2, 219–238</w:t>
      </w:r>
      <w:r w:rsidR="00272EB2">
        <w:rPr>
          <w:rFonts w:hAnsi="Times New Roman" w:cs="Times New Roman"/>
          <w:noProof/>
        </w:rPr>
        <w:t>.</w:t>
      </w:r>
    </w:p>
    <w:p w14:paraId="6C8A92D1"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56108C49" w14:textId="0ED33CA1" w:rsidR="00B41909"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Barnes, J, 2006,</w:t>
      </w:r>
      <w:r w:rsidR="00B41909" w:rsidRPr="00610D87">
        <w:rPr>
          <w:rFonts w:hAnsi="Times New Roman" w:cs="Times New Roman"/>
          <w:color w:val="auto"/>
          <w:bdr w:val="none" w:sz="0" w:space="0" w:color="auto" w:frame="1"/>
          <w:lang w:val="en-GB"/>
        </w:rPr>
        <w:t xml:space="preserve"> From charity to ‘not-for-profit’: changes in the role and structure of voluntary social service agencies</w:t>
      </w:r>
      <w:r w:rsidR="005912FF" w:rsidRPr="00610D87">
        <w:rPr>
          <w:rFonts w:hAnsi="Times New Roman" w:cs="Times New Roman"/>
          <w:color w:val="auto"/>
          <w:bdr w:val="none" w:sz="0" w:space="0" w:color="auto" w:frame="1"/>
          <w:lang w:val="en-GB"/>
        </w:rPr>
        <w:t>,</w:t>
      </w:r>
      <w:r w:rsidR="00B41909" w:rsidRPr="00610D87">
        <w:rPr>
          <w:rFonts w:hAnsi="Times New Roman" w:cs="Times New Roman"/>
          <w:color w:val="auto"/>
          <w:bdr w:val="none" w:sz="0" w:space="0" w:color="auto" w:frame="1"/>
          <w:lang w:val="en-GB"/>
        </w:rPr>
        <w:t xml:space="preserve"> In</w:t>
      </w:r>
      <w:r w:rsidRPr="00610D87">
        <w:rPr>
          <w:rFonts w:hAnsi="Times New Roman" w:cs="Times New Roman"/>
          <w:color w:val="auto"/>
          <w:bdr w:val="none" w:sz="0" w:space="0" w:color="auto" w:frame="1"/>
          <w:lang w:val="en-GB"/>
        </w:rPr>
        <w:t>: M</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Fenger and P. Henman (eds)</w:t>
      </w:r>
      <w:r w:rsidR="00B41909" w:rsidRPr="00610D87">
        <w:rPr>
          <w:rFonts w:hAnsi="Times New Roman" w:cs="Times New Roman"/>
          <w:color w:val="auto"/>
          <w:bdr w:val="none" w:sz="0" w:space="0" w:color="auto" w:frame="1"/>
          <w:lang w:val="en-GB"/>
        </w:rPr>
        <w:t xml:space="preserve"> </w:t>
      </w:r>
      <w:r w:rsidR="00B41909" w:rsidRPr="00610D87">
        <w:rPr>
          <w:rFonts w:hAnsi="Times New Roman" w:cs="Times New Roman"/>
          <w:i/>
          <w:color w:val="auto"/>
          <w:bdr w:val="none" w:sz="0" w:space="0" w:color="auto" w:frame="1"/>
          <w:lang w:val="en-GB"/>
        </w:rPr>
        <w:t>Administering welfare reform</w:t>
      </w:r>
      <w:r w:rsidR="00A27E59" w:rsidRPr="00610D87">
        <w:rPr>
          <w:rFonts w:hAnsi="Times New Roman" w:cs="Times New Roman"/>
          <w:color w:val="auto"/>
          <w:bdr w:val="none" w:sz="0" w:space="0" w:color="auto" w:frame="1"/>
          <w:lang w:val="en-GB"/>
        </w:rPr>
        <w:t xml:space="preserve">. Bristol: </w:t>
      </w:r>
      <w:r w:rsidR="00B41909" w:rsidRPr="00610D87">
        <w:rPr>
          <w:rFonts w:hAnsi="Times New Roman" w:cs="Times New Roman"/>
          <w:color w:val="auto"/>
          <w:bdr w:val="none" w:sz="0" w:space="0" w:color="auto" w:frame="1"/>
          <w:lang w:val="en-GB"/>
        </w:rPr>
        <w:t>Policy Press</w:t>
      </w:r>
      <w:r w:rsidR="00280582" w:rsidRPr="00610D87">
        <w:rPr>
          <w:rFonts w:hAnsi="Times New Roman" w:cs="Times New Roman"/>
          <w:color w:val="auto"/>
          <w:bdr w:val="none" w:sz="0" w:space="0" w:color="auto" w:frame="1"/>
          <w:lang w:val="en-GB"/>
        </w:rPr>
        <w:t>, 93-114</w:t>
      </w:r>
      <w:r w:rsidR="00272EB2">
        <w:rPr>
          <w:rFonts w:hAnsi="Times New Roman" w:cs="Times New Roman"/>
          <w:color w:val="auto"/>
          <w:bdr w:val="none" w:sz="0" w:space="0" w:color="auto" w:frame="1"/>
          <w:lang w:val="en-GB"/>
        </w:rPr>
        <w:t>.</w:t>
      </w:r>
    </w:p>
    <w:p w14:paraId="00C64892"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02C873B1" w14:textId="2C59DF2B"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Bennett, R</w:t>
      </w:r>
      <w:r w:rsidR="00D469FD" w:rsidRPr="00610D87">
        <w:rPr>
          <w:rFonts w:hAnsi="Times New Roman" w:cs="Times New Roman"/>
          <w:color w:val="auto"/>
          <w:bdr w:val="none" w:sz="0" w:space="0" w:color="auto" w:frame="1"/>
          <w:lang w:val="en-GB"/>
        </w:rPr>
        <w:t>, and Savani, S</w:t>
      </w:r>
      <w:r w:rsidRPr="00610D87">
        <w:rPr>
          <w:rFonts w:hAnsi="Times New Roman" w:cs="Times New Roman"/>
          <w:color w:val="auto"/>
          <w:bdr w:val="none" w:sz="0" w:space="0" w:color="auto" w:frame="1"/>
          <w:lang w:val="en-GB"/>
        </w:rPr>
        <w:t>, 2011</w:t>
      </w:r>
      <w:r w:rsidR="00D469FD"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Surviving mission drift: How charities can turn dependence on government contract funding to their own advantage</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Nonprofit Management and Leadership</w:t>
      </w:r>
      <w:r w:rsidR="00D469FD" w:rsidRPr="00610D87">
        <w:rPr>
          <w:rFonts w:hAnsi="Times New Roman" w:cs="Times New Roman"/>
          <w:color w:val="auto"/>
          <w:bdr w:val="none" w:sz="0" w:space="0" w:color="auto" w:frame="1"/>
          <w:lang w:val="en-GB"/>
        </w:rPr>
        <w:t>, 22, 2, 217–</w:t>
      </w:r>
      <w:r w:rsidRPr="00610D87">
        <w:rPr>
          <w:rFonts w:hAnsi="Times New Roman" w:cs="Times New Roman"/>
          <w:color w:val="auto"/>
          <w:bdr w:val="none" w:sz="0" w:space="0" w:color="auto" w:frame="1"/>
          <w:lang w:val="en-GB"/>
        </w:rPr>
        <w:t>31</w:t>
      </w:r>
      <w:r w:rsidR="00272EB2">
        <w:rPr>
          <w:rFonts w:hAnsi="Times New Roman" w:cs="Times New Roman"/>
          <w:color w:val="auto"/>
          <w:bdr w:val="none" w:sz="0" w:space="0" w:color="auto" w:frame="1"/>
          <w:lang w:val="en-GB"/>
        </w:rPr>
        <w:t>.</w:t>
      </w:r>
    </w:p>
    <w:p w14:paraId="41CA465F" w14:textId="77777777" w:rsidR="007A1A4A" w:rsidRPr="00610D87" w:rsidRDefault="007A1A4A" w:rsidP="007A1A4A">
      <w:pPr>
        <w:pStyle w:val="NormalWeb"/>
        <w:spacing w:before="0" w:after="0" w:line="480" w:lineRule="auto"/>
        <w:jc w:val="both"/>
        <w:divId w:val="1554803054"/>
      </w:pPr>
    </w:p>
    <w:p w14:paraId="7A249737" w14:textId="3F0134F8" w:rsidR="007A1A4A" w:rsidRPr="00610D87" w:rsidRDefault="007A1A4A" w:rsidP="007A1A4A">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Van Berkel, R, Graaf, W de, and Sirovátka, T, 2012a, Governance of the activation policies in Europe: introduction, </w:t>
      </w:r>
      <w:r w:rsidRPr="00610D87">
        <w:rPr>
          <w:rFonts w:hAnsi="Times New Roman" w:cs="Times New Roman"/>
          <w:i/>
          <w:color w:val="auto"/>
          <w:bdr w:val="none" w:sz="0" w:space="0" w:color="auto" w:frame="1"/>
          <w:lang w:val="en-GB"/>
        </w:rPr>
        <w:t>International Journal of Sociology and Social Policy</w:t>
      </w:r>
      <w:r w:rsidRPr="00610D87">
        <w:rPr>
          <w:rFonts w:hAnsi="Times New Roman" w:cs="Times New Roman"/>
          <w:color w:val="auto"/>
          <w:bdr w:val="none" w:sz="0" w:space="0" w:color="auto" w:frame="1"/>
          <w:lang w:val="en-GB"/>
        </w:rPr>
        <w:t>, 32, 5/6, 260–72</w:t>
      </w:r>
      <w:r w:rsidR="00272EB2">
        <w:rPr>
          <w:rFonts w:hAnsi="Times New Roman" w:cs="Times New Roman"/>
          <w:color w:val="auto"/>
          <w:bdr w:val="none" w:sz="0" w:space="0" w:color="auto" w:frame="1"/>
          <w:lang w:val="en-GB"/>
        </w:rPr>
        <w:t>.</w:t>
      </w:r>
    </w:p>
    <w:p w14:paraId="7F19837D" w14:textId="77777777" w:rsidR="007A1A4A" w:rsidRPr="00610D87" w:rsidRDefault="007A1A4A" w:rsidP="007A1A4A">
      <w:pPr>
        <w:pStyle w:val="NormalWeb"/>
        <w:spacing w:before="0" w:after="0" w:line="480" w:lineRule="auto"/>
        <w:jc w:val="both"/>
        <w:divId w:val="1554803054"/>
      </w:pPr>
    </w:p>
    <w:p w14:paraId="68CA07CC" w14:textId="77777777" w:rsidR="007A1A4A" w:rsidRPr="00610D87" w:rsidRDefault="007A1A4A" w:rsidP="007A1A4A">
      <w:pPr>
        <w:pStyle w:val="NormalWeb"/>
        <w:spacing w:before="0" w:after="0" w:line="480" w:lineRule="auto"/>
        <w:jc w:val="both"/>
        <w:divId w:val="1554803054"/>
      </w:pPr>
      <w:r w:rsidRPr="00610D87">
        <w:t xml:space="preserve">Van Berkel, R, Sager, F, and Ehrler, F, 2012b, The diversity of activation markets in Europe, </w:t>
      </w:r>
      <w:r w:rsidRPr="00610D87">
        <w:rPr>
          <w:i/>
          <w:iCs/>
        </w:rPr>
        <w:t>International Journal of Sociology and Social Policy</w:t>
      </w:r>
      <w:r w:rsidRPr="00610D87">
        <w:t>, 32, 5/6, 273</w:t>
      </w:r>
      <w:r w:rsidRPr="00610D87">
        <w:t>–</w:t>
      </w:r>
      <w:r w:rsidRPr="00610D87">
        <w:t>85.</w:t>
      </w:r>
    </w:p>
    <w:p w14:paraId="4E511334"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71E8596" w14:textId="0D382C1E" w:rsidR="00F22373" w:rsidRPr="00610D87" w:rsidRDefault="00F22373">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Billis, D, 2013, Towards an organisational approach to the third sector: a response to Antonin Wagner, </w:t>
      </w:r>
      <w:r w:rsidRPr="00610D87">
        <w:rPr>
          <w:rFonts w:hAnsi="Times New Roman" w:cs="Times New Roman"/>
          <w:i/>
          <w:color w:val="auto"/>
          <w:bdr w:val="none" w:sz="0" w:space="0" w:color="auto" w:frame="1"/>
          <w:lang w:val="en-GB"/>
        </w:rPr>
        <w:t>Voluntary Sector Review</w:t>
      </w:r>
      <w:r w:rsidRPr="00610D87">
        <w:rPr>
          <w:rFonts w:hAnsi="Times New Roman" w:cs="Times New Roman"/>
          <w:color w:val="auto"/>
          <w:bdr w:val="none" w:sz="0" w:space="0" w:color="auto" w:frame="1"/>
          <w:lang w:val="en-GB"/>
        </w:rPr>
        <w:t>, 4, 3, 295–302</w:t>
      </w:r>
      <w:r w:rsidR="00272EB2">
        <w:rPr>
          <w:rFonts w:hAnsi="Times New Roman" w:cs="Times New Roman"/>
          <w:color w:val="auto"/>
          <w:bdr w:val="none" w:sz="0" w:space="0" w:color="auto" w:frame="1"/>
          <w:lang w:val="en-GB"/>
        </w:rPr>
        <w:t>.</w:t>
      </w:r>
    </w:p>
    <w:p w14:paraId="585E45FD"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58D77F2C" w14:textId="1E479874" w:rsidR="00C04B13" w:rsidRPr="00610D87" w:rsidRDefault="00C04B13">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Bird, J, 2015, </w:t>
      </w:r>
      <w:r w:rsidRPr="00610D87">
        <w:rPr>
          <w:rFonts w:hAnsi="Times New Roman" w:cs="Times New Roman"/>
          <w:i/>
          <w:color w:val="auto"/>
          <w:bdr w:val="none" w:sz="0" w:space="0" w:color="auto" w:frame="1"/>
          <w:lang w:val="en-GB"/>
        </w:rPr>
        <w:t xml:space="preserve">Lobbying Act and the third sector in Scotland - independent research findings. </w:t>
      </w:r>
      <w:r w:rsidRPr="00610D87">
        <w:rPr>
          <w:rFonts w:hAnsi="Times New Roman" w:cs="Times New Roman"/>
          <w:color w:val="auto"/>
          <w:bdr w:val="none" w:sz="0" w:space="0" w:color="auto" w:frame="1"/>
          <w:lang w:val="en-GB"/>
        </w:rPr>
        <w:t xml:space="preserve">SCVO, </w:t>
      </w:r>
      <w:hyperlink r:id="rId9" w:history="1">
        <w:r w:rsidR="00617004" w:rsidRPr="00610D87">
          <w:rPr>
            <w:rStyle w:val="Hyperlink"/>
            <w:rFonts w:hAnsi="Times New Roman" w:cs="Times New Roman"/>
            <w:bdr w:val="none" w:sz="0" w:space="0" w:color="auto" w:frame="1"/>
            <w:lang w:val="en-GB"/>
          </w:rPr>
          <w:t>www.scvo.org.uk/long-form-posts/lobbying-act-and-the-third-sector-in-scotlandindependent-research-findings/</w:t>
        </w:r>
      </w:hyperlink>
      <w:r w:rsidR="00617004" w:rsidRPr="00610D87">
        <w:rPr>
          <w:rFonts w:hAnsi="Times New Roman" w:cs="Times New Roman"/>
          <w:color w:val="auto"/>
          <w:bdr w:val="none" w:sz="0" w:space="0" w:color="auto" w:frame="1"/>
          <w:lang w:val="en-GB"/>
        </w:rPr>
        <w:t xml:space="preserve"> </w:t>
      </w:r>
    </w:p>
    <w:p w14:paraId="00F83FE9" w14:textId="77777777" w:rsidR="00C04B13" w:rsidRPr="00610D87" w:rsidRDefault="00C04B13">
      <w:pPr>
        <w:pStyle w:val="NormalWeb"/>
        <w:spacing w:before="0" w:after="0" w:line="480" w:lineRule="auto"/>
        <w:jc w:val="both"/>
        <w:divId w:val="1554803054"/>
        <w:rPr>
          <w:rFonts w:hAnsi="Times New Roman" w:cs="Times New Roman"/>
          <w:color w:val="auto"/>
          <w:bdr w:val="none" w:sz="0" w:space="0" w:color="auto" w:frame="1"/>
          <w:lang w:val="en-GB"/>
        </w:rPr>
      </w:pPr>
    </w:p>
    <w:p w14:paraId="02BDE65D" w14:textId="12446E86" w:rsidR="000E1B19" w:rsidRPr="00610D87" w:rsidRDefault="000E1B1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noProof/>
        </w:rPr>
        <w:t xml:space="preserve">Bovaird, T, 2014, Efficiency </w:t>
      </w:r>
      <w:r w:rsidR="009C0607" w:rsidRPr="00610D87">
        <w:rPr>
          <w:rFonts w:hAnsi="Times New Roman" w:cs="Times New Roman"/>
          <w:noProof/>
        </w:rPr>
        <w:t>in third sector partnerships for delivering local government service</w:t>
      </w:r>
      <w:r w:rsidRPr="00610D87">
        <w:rPr>
          <w:rFonts w:hAnsi="Times New Roman" w:cs="Times New Roman"/>
          <w:noProof/>
        </w:rPr>
        <w:t xml:space="preserve">s: The role of economies of scale, scope and learning, </w:t>
      </w:r>
      <w:r w:rsidRPr="00610D87">
        <w:rPr>
          <w:rFonts w:hAnsi="Times New Roman" w:cs="Times New Roman"/>
          <w:i/>
          <w:iCs/>
          <w:noProof/>
        </w:rPr>
        <w:t>Public Management Review</w:t>
      </w:r>
      <w:r w:rsidRPr="00610D87">
        <w:rPr>
          <w:rFonts w:hAnsi="Times New Roman" w:cs="Times New Roman"/>
          <w:noProof/>
        </w:rPr>
        <w:t xml:space="preserve">, 16, 8, </w:t>
      </w:r>
      <w:r w:rsidRPr="00610D87">
        <w:rPr>
          <w:rFonts w:hAnsi="Times New Roman" w:cs="Times New Roman"/>
        </w:rPr>
        <w:t>1067-1090</w:t>
      </w:r>
      <w:r w:rsidRPr="00610D87">
        <w:rPr>
          <w:rFonts w:hAnsi="Times New Roman" w:cs="Times New Roman"/>
          <w:color w:val="auto"/>
          <w:bdr w:val="none" w:sz="0" w:space="0" w:color="auto" w:frame="1"/>
          <w:lang w:val="en-GB"/>
        </w:rPr>
        <w:t xml:space="preserve"> </w:t>
      </w:r>
    </w:p>
    <w:p w14:paraId="44464E98" w14:textId="77777777" w:rsidR="007E06AF" w:rsidRPr="00610D87" w:rsidRDefault="007E06AF">
      <w:pPr>
        <w:pStyle w:val="NormalWeb"/>
        <w:spacing w:before="0" w:after="0" w:line="480" w:lineRule="auto"/>
        <w:jc w:val="both"/>
        <w:divId w:val="1554803054"/>
        <w:rPr>
          <w:rFonts w:hAnsi="Times New Roman" w:cs="Times New Roman"/>
          <w:color w:val="auto"/>
          <w:bdr w:val="none" w:sz="0" w:space="0" w:color="auto" w:frame="1"/>
          <w:lang w:val="en-GB"/>
        </w:rPr>
      </w:pPr>
    </w:p>
    <w:p w14:paraId="78785A8B" w14:textId="73F4B106" w:rsidR="00B41909"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Bredgaard, T, and Larsen, F, 2008,</w:t>
      </w:r>
      <w:r w:rsidR="00B41909" w:rsidRPr="00610D87">
        <w:rPr>
          <w:rFonts w:hAnsi="Times New Roman" w:cs="Times New Roman"/>
          <w:color w:val="auto"/>
          <w:bdr w:val="none" w:sz="0" w:space="0" w:color="auto" w:frame="1"/>
          <w:lang w:val="en-GB"/>
        </w:rPr>
        <w:t xml:space="preserve"> Quasi-Markets </w:t>
      </w:r>
      <w:r w:rsidR="001D430D" w:rsidRPr="00610D87">
        <w:rPr>
          <w:rFonts w:hAnsi="Times New Roman" w:cs="Times New Roman"/>
          <w:color w:val="auto"/>
          <w:bdr w:val="none" w:sz="0" w:space="0" w:color="auto" w:frame="1"/>
          <w:lang w:val="en-GB"/>
        </w:rPr>
        <w:t>in employment policy</w:t>
      </w:r>
      <w:r w:rsidR="00B41909" w:rsidRPr="00610D87">
        <w:rPr>
          <w:rFonts w:hAnsi="Times New Roman" w:cs="Times New Roman"/>
          <w:color w:val="auto"/>
          <w:bdr w:val="none" w:sz="0" w:space="0" w:color="auto" w:frame="1"/>
          <w:lang w:val="en-GB"/>
        </w:rPr>
        <w:t xml:space="preserve">: Do </w:t>
      </w:r>
      <w:r w:rsidR="001D430D" w:rsidRPr="00610D87">
        <w:rPr>
          <w:rFonts w:hAnsi="Times New Roman" w:cs="Times New Roman"/>
          <w:color w:val="auto"/>
          <w:bdr w:val="none" w:sz="0" w:space="0" w:color="auto" w:frame="1"/>
          <w:lang w:val="en-GB"/>
        </w:rPr>
        <w:t>they deliver on promis</w:t>
      </w:r>
      <w:r w:rsidR="00B41909" w:rsidRPr="00610D87">
        <w:rPr>
          <w:rFonts w:hAnsi="Times New Roman" w:cs="Times New Roman"/>
          <w:color w:val="auto"/>
          <w:bdr w:val="none" w:sz="0" w:space="0" w:color="auto" w:frame="1"/>
          <w:lang w:val="en-GB"/>
        </w:rPr>
        <w:t xml:space="preserve">es? </w:t>
      </w:r>
      <w:r w:rsidR="00B41909" w:rsidRPr="00610D87">
        <w:rPr>
          <w:rFonts w:hAnsi="Times New Roman" w:cs="Times New Roman"/>
          <w:i/>
          <w:color w:val="auto"/>
          <w:bdr w:val="none" w:sz="0" w:space="0" w:color="auto" w:frame="1"/>
          <w:lang w:val="en-GB"/>
        </w:rPr>
        <w:t>Social Policy and Society</w:t>
      </w:r>
      <w:r w:rsidRPr="00610D87">
        <w:rPr>
          <w:rFonts w:hAnsi="Times New Roman" w:cs="Times New Roman"/>
          <w:color w:val="auto"/>
          <w:bdr w:val="none" w:sz="0" w:space="0" w:color="auto" w:frame="1"/>
          <w:lang w:val="en-GB"/>
        </w:rPr>
        <w:t>, 7, 3, 341–</w:t>
      </w:r>
      <w:r w:rsidR="00B41909" w:rsidRPr="00610D87">
        <w:rPr>
          <w:rFonts w:hAnsi="Times New Roman" w:cs="Times New Roman"/>
          <w:color w:val="auto"/>
          <w:bdr w:val="none" w:sz="0" w:space="0" w:color="auto" w:frame="1"/>
          <w:lang w:val="en-GB"/>
        </w:rPr>
        <w:t>52</w:t>
      </w:r>
      <w:r w:rsidR="00272EB2">
        <w:rPr>
          <w:rFonts w:hAnsi="Times New Roman" w:cs="Times New Roman"/>
          <w:color w:val="auto"/>
          <w:bdr w:val="none" w:sz="0" w:space="0" w:color="auto" w:frame="1"/>
          <w:lang w:val="en-GB"/>
        </w:rPr>
        <w:t>.</w:t>
      </w:r>
    </w:p>
    <w:p w14:paraId="33AFE90E"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3DAFCF5C" w14:textId="11CCAC25"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Bruce, I</w:t>
      </w:r>
      <w:r w:rsidR="00D469FD"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Chew, C</w:t>
      </w:r>
      <w:r w:rsidR="00D469FD" w:rsidRPr="00610D87">
        <w:rPr>
          <w:rFonts w:hAnsi="Times New Roman" w:cs="Times New Roman"/>
          <w:color w:val="auto"/>
          <w:bdr w:val="none" w:sz="0" w:space="0" w:color="auto" w:frame="1"/>
          <w:lang w:val="en-GB"/>
        </w:rPr>
        <w:t>, 2011,</w:t>
      </w:r>
      <w:r w:rsidRPr="00610D87">
        <w:rPr>
          <w:rFonts w:hAnsi="Times New Roman" w:cs="Times New Roman"/>
          <w:color w:val="auto"/>
          <w:bdr w:val="none" w:sz="0" w:space="0" w:color="auto" w:frame="1"/>
          <w:lang w:val="en-GB"/>
        </w:rPr>
        <w:t xml:space="preserve"> Debate: The marketization of the voluntary sector</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 xml:space="preserve">Public Money </w:t>
      </w:r>
      <w:r w:rsidR="00083570" w:rsidRPr="00610D87">
        <w:rPr>
          <w:rFonts w:hAnsi="Times New Roman" w:cs="Times New Roman"/>
          <w:i/>
          <w:color w:val="auto"/>
          <w:bdr w:val="none" w:sz="0" w:space="0" w:color="auto" w:frame="1"/>
          <w:lang w:val="en-GB"/>
        </w:rPr>
        <w:t>and</w:t>
      </w:r>
      <w:r w:rsidRPr="00610D87">
        <w:rPr>
          <w:rFonts w:hAnsi="Times New Roman" w:cs="Times New Roman"/>
          <w:i/>
          <w:color w:val="auto"/>
          <w:bdr w:val="none" w:sz="0" w:space="0" w:color="auto" w:frame="1"/>
          <w:lang w:val="en-GB"/>
        </w:rPr>
        <w:t xml:space="preserve"> Management</w:t>
      </w:r>
      <w:r w:rsidRPr="00610D87">
        <w:rPr>
          <w:rFonts w:hAnsi="Times New Roman" w:cs="Times New Roman"/>
          <w:color w:val="auto"/>
          <w:bdr w:val="none" w:sz="0" w:space="0" w:color="auto" w:frame="1"/>
          <w:lang w:val="en-GB"/>
        </w:rPr>
        <w:t>, 31</w:t>
      </w:r>
      <w:r w:rsidR="00D469FD"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3</w:t>
      </w:r>
      <w:r w:rsidR="00D469FD" w:rsidRPr="00610D87">
        <w:rPr>
          <w:rFonts w:hAnsi="Times New Roman" w:cs="Times New Roman"/>
          <w:color w:val="auto"/>
          <w:bdr w:val="none" w:sz="0" w:space="0" w:color="auto" w:frame="1"/>
          <w:lang w:val="en-GB"/>
        </w:rPr>
        <w:t>, 155–5</w:t>
      </w:r>
      <w:r w:rsidRPr="00610D87">
        <w:rPr>
          <w:rFonts w:hAnsi="Times New Roman" w:cs="Times New Roman"/>
          <w:color w:val="auto"/>
          <w:bdr w:val="none" w:sz="0" w:space="0" w:color="auto" w:frame="1"/>
          <w:lang w:val="en-GB"/>
        </w:rPr>
        <w:t>7</w:t>
      </w:r>
      <w:r w:rsidR="00272EB2">
        <w:rPr>
          <w:rFonts w:hAnsi="Times New Roman" w:cs="Times New Roman"/>
          <w:color w:val="auto"/>
          <w:bdr w:val="none" w:sz="0" w:space="0" w:color="auto" w:frame="1"/>
          <w:lang w:val="en-GB"/>
        </w:rPr>
        <w:t>.</w:t>
      </w:r>
    </w:p>
    <w:p w14:paraId="72BE6FFE"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2CB4F50C" w14:textId="62091738"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Buckingham, H</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2012</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Capturing </w:t>
      </w:r>
      <w:r w:rsidR="001D430D" w:rsidRPr="00610D87">
        <w:rPr>
          <w:rFonts w:hAnsi="Times New Roman" w:cs="Times New Roman"/>
          <w:color w:val="auto"/>
          <w:bdr w:val="none" w:sz="0" w:space="0" w:color="auto" w:frame="1"/>
          <w:lang w:val="en-GB"/>
        </w:rPr>
        <w:t>d</w:t>
      </w:r>
      <w:r w:rsidRPr="00610D87">
        <w:rPr>
          <w:rFonts w:hAnsi="Times New Roman" w:cs="Times New Roman"/>
          <w:color w:val="auto"/>
          <w:bdr w:val="none" w:sz="0" w:space="0" w:color="auto" w:frame="1"/>
          <w:lang w:val="en-GB"/>
        </w:rPr>
        <w:t xml:space="preserve">iversity: A </w:t>
      </w:r>
      <w:r w:rsidR="001D430D" w:rsidRPr="00610D87">
        <w:rPr>
          <w:rFonts w:hAnsi="Times New Roman" w:cs="Times New Roman"/>
          <w:color w:val="auto"/>
          <w:bdr w:val="none" w:sz="0" w:space="0" w:color="auto" w:frame="1"/>
          <w:lang w:val="en-GB"/>
        </w:rPr>
        <w:t>typology of third sector organisations’ responses to contracting based on empirical evidence from homelessness services</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Journal of Social Policy</w:t>
      </w:r>
      <w:r w:rsidRPr="00610D87">
        <w:rPr>
          <w:rFonts w:hAnsi="Times New Roman" w:cs="Times New Roman"/>
          <w:color w:val="auto"/>
          <w:bdr w:val="none" w:sz="0" w:space="0" w:color="auto" w:frame="1"/>
          <w:lang w:val="en-GB"/>
        </w:rPr>
        <w:t>, 41</w:t>
      </w:r>
      <w:r w:rsidR="00750DCB"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3</w:t>
      </w:r>
      <w:r w:rsidR="00B60E30" w:rsidRPr="00610D87">
        <w:rPr>
          <w:rFonts w:hAnsi="Times New Roman" w:cs="Times New Roman"/>
          <w:color w:val="auto"/>
          <w:bdr w:val="none" w:sz="0" w:space="0" w:color="auto" w:frame="1"/>
          <w:lang w:val="en-GB"/>
        </w:rPr>
        <w:t>, 569–</w:t>
      </w:r>
      <w:r w:rsidRPr="00610D87">
        <w:rPr>
          <w:rFonts w:hAnsi="Times New Roman" w:cs="Times New Roman"/>
          <w:color w:val="auto"/>
          <w:bdr w:val="none" w:sz="0" w:space="0" w:color="auto" w:frame="1"/>
          <w:lang w:val="en-GB"/>
        </w:rPr>
        <w:t>89</w:t>
      </w:r>
      <w:r w:rsidR="00272EB2">
        <w:rPr>
          <w:rFonts w:hAnsi="Times New Roman" w:cs="Times New Roman"/>
          <w:color w:val="auto"/>
          <w:bdr w:val="none" w:sz="0" w:space="0" w:color="auto" w:frame="1"/>
          <w:lang w:val="en-GB"/>
        </w:rPr>
        <w:t>.</w:t>
      </w:r>
    </w:p>
    <w:p w14:paraId="5F8041A3" w14:textId="77777777" w:rsidR="00582F0D" w:rsidRPr="00610D87" w:rsidRDefault="00582F0D">
      <w:pPr>
        <w:pStyle w:val="NormalWeb"/>
        <w:spacing w:before="0" w:after="0" w:line="480" w:lineRule="auto"/>
        <w:jc w:val="both"/>
        <w:divId w:val="1554803054"/>
        <w:rPr>
          <w:rFonts w:hAnsi="Times New Roman" w:cs="Times New Roman"/>
          <w:color w:val="auto"/>
          <w:bdr w:val="none" w:sz="0" w:space="0" w:color="auto" w:frame="1"/>
          <w:lang w:val="en-GB"/>
        </w:rPr>
      </w:pPr>
    </w:p>
    <w:p w14:paraId="56630579" w14:textId="4EF32CC3" w:rsidR="00582F0D" w:rsidRPr="00610D87" w:rsidRDefault="00582F0D">
      <w:pPr>
        <w:pStyle w:val="NormalWeb"/>
        <w:spacing w:before="0" w:after="0" w:line="480" w:lineRule="auto"/>
        <w:jc w:val="both"/>
        <w:divId w:val="1554803054"/>
        <w:rPr>
          <w:rFonts w:hAnsi="Times New Roman" w:cs="Times New Roman"/>
          <w:color w:val="auto"/>
          <w:bdr w:val="none" w:sz="0" w:space="0" w:color="auto" w:frame="1"/>
          <w:lang w:val="en-GB"/>
        </w:rPr>
      </w:pPr>
      <w:r w:rsidRPr="00610D87">
        <w:t>Cabinet Office</w:t>
      </w:r>
      <w:r w:rsidR="00E77B39" w:rsidRPr="00610D87">
        <w:t xml:space="preserve">, </w:t>
      </w:r>
      <w:r w:rsidRPr="00610D87">
        <w:t>2010</w:t>
      </w:r>
      <w:r w:rsidR="00E77B39" w:rsidRPr="00610D87">
        <w:t>,</w:t>
      </w:r>
      <w:r w:rsidRPr="00610D87">
        <w:t xml:space="preserve"> </w:t>
      </w:r>
      <w:r w:rsidRPr="00C42C22">
        <w:rPr>
          <w:i/>
        </w:rPr>
        <w:t xml:space="preserve">Supporting </w:t>
      </w:r>
      <w:r w:rsidR="00BC0D83" w:rsidRPr="00C42C22">
        <w:rPr>
          <w:i/>
        </w:rPr>
        <w:t>a stronger civil society</w:t>
      </w:r>
      <w:r w:rsidRPr="00C42C22">
        <w:rPr>
          <w:i/>
        </w:rPr>
        <w:t>: An Office for Civil Society Consultation on improving support for frontline civil society organisations</w:t>
      </w:r>
      <w:r w:rsidR="00E77B39" w:rsidRPr="00610D87">
        <w:t>,</w:t>
      </w:r>
      <w:r w:rsidRPr="00610D87">
        <w:t xml:space="preserve"> London: Cabinet Office</w:t>
      </w:r>
      <w:r w:rsidR="00272EB2">
        <w:t>.</w:t>
      </w:r>
    </w:p>
    <w:p w14:paraId="0EDB4A4E"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073909BF" w14:textId="07F7F809" w:rsidR="003F2D2D" w:rsidRPr="00610D87" w:rsidRDefault="003F2D2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Cairns, B, Hutchison, R, and Aiken, M, 2010, ‘It’s not what we do, it’s how we do it': managing the tension between service delivery and advocacy, </w:t>
      </w:r>
      <w:r w:rsidRPr="00610D87">
        <w:rPr>
          <w:rFonts w:hAnsi="Times New Roman" w:cs="Times New Roman"/>
          <w:i/>
          <w:color w:val="auto"/>
          <w:bdr w:val="none" w:sz="0" w:space="0" w:color="auto" w:frame="1"/>
          <w:lang w:val="en-GB"/>
        </w:rPr>
        <w:t>Voluntary Sector Review</w:t>
      </w:r>
      <w:r w:rsidRPr="00610D87">
        <w:rPr>
          <w:rFonts w:hAnsi="Times New Roman" w:cs="Times New Roman"/>
          <w:color w:val="auto"/>
          <w:bdr w:val="none" w:sz="0" w:space="0" w:color="auto" w:frame="1"/>
          <w:lang w:val="en-GB"/>
        </w:rPr>
        <w:t>, 1, 2, 193–207</w:t>
      </w:r>
      <w:r w:rsidR="00272EB2">
        <w:rPr>
          <w:rFonts w:hAnsi="Times New Roman" w:cs="Times New Roman"/>
          <w:color w:val="auto"/>
          <w:bdr w:val="none" w:sz="0" w:space="0" w:color="auto" w:frame="1"/>
          <w:lang w:val="en-GB"/>
        </w:rPr>
        <w:t>.</w:t>
      </w:r>
    </w:p>
    <w:p w14:paraId="0DBE3C86"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F8FEF03" w14:textId="4D887B88"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Carmel, E</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Harlock, J</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2008</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Instituting the ‘third sector’ as a governable terrain: partnership, procurement and performance in the UK</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 xml:space="preserve">Policy </w:t>
      </w:r>
      <w:r w:rsidR="00280582" w:rsidRPr="00610D87">
        <w:rPr>
          <w:rFonts w:hAnsi="Times New Roman" w:cs="Times New Roman"/>
          <w:i/>
          <w:color w:val="auto"/>
          <w:bdr w:val="none" w:sz="0" w:space="0" w:color="auto" w:frame="1"/>
          <w:lang w:val="en-GB"/>
        </w:rPr>
        <w:t>and</w:t>
      </w:r>
      <w:r w:rsidRPr="00610D87">
        <w:rPr>
          <w:rFonts w:hAnsi="Times New Roman" w:cs="Times New Roman"/>
          <w:i/>
          <w:color w:val="auto"/>
          <w:bdr w:val="none" w:sz="0" w:space="0" w:color="auto" w:frame="1"/>
          <w:lang w:val="en-GB"/>
        </w:rPr>
        <w:t xml:space="preserve"> Politics</w:t>
      </w:r>
      <w:r w:rsidRPr="00610D87">
        <w:rPr>
          <w:rFonts w:hAnsi="Times New Roman" w:cs="Times New Roman"/>
          <w:color w:val="auto"/>
          <w:bdr w:val="none" w:sz="0" w:space="0" w:color="auto" w:frame="1"/>
          <w:lang w:val="en-GB"/>
        </w:rPr>
        <w:t>, 36</w:t>
      </w:r>
      <w:r w:rsidR="00750DCB"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w:t>
      </w:r>
      <w:r w:rsidR="00B60E30" w:rsidRPr="00610D87">
        <w:rPr>
          <w:rFonts w:hAnsi="Times New Roman" w:cs="Times New Roman"/>
          <w:color w:val="auto"/>
          <w:bdr w:val="none" w:sz="0" w:space="0" w:color="auto" w:frame="1"/>
          <w:lang w:val="en-GB"/>
        </w:rPr>
        <w:t>, 155–</w:t>
      </w:r>
      <w:r w:rsidRPr="00610D87">
        <w:rPr>
          <w:rFonts w:hAnsi="Times New Roman" w:cs="Times New Roman"/>
          <w:color w:val="auto"/>
          <w:bdr w:val="none" w:sz="0" w:space="0" w:color="auto" w:frame="1"/>
          <w:lang w:val="en-GB"/>
        </w:rPr>
        <w:t>71</w:t>
      </w:r>
      <w:r w:rsidR="00272EB2">
        <w:rPr>
          <w:rFonts w:hAnsi="Times New Roman" w:cs="Times New Roman"/>
          <w:color w:val="auto"/>
          <w:bdr w:val="none" w:sz="0" w:space="0" w:color="auto" w:frame="1"/>
          <w:lang w:val="en-GB"/>
        </w:rPr>
        <w:t>.</w:t>
      </w:r>
    </w:p>
    <w:p w14:paraId="56249E45"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779B412D" w14:textId="49794CEA" w:rsidR="00617004" w:rsidRPr="00610D87" w:rsidRDefault="00617004">
      <w:pPr>
        <w:pStyle w:val="NormalWeb"/>
        <w:spacing w:before="0" w:after="0" w:line="480" w:lineRule="auto"/>
        <w:jc w:val="both"/>
        <w:divId w:val="1554803054"/>
        <w:rPr>
          <w:rFonts w:hAnsi="Times New Roman" w:cs="Times New Roman"/>
          <w:noProof/>
        </w:rPr>
      </w:pPr>
      <w:r w:rsidRPr="00610D87">
        <w:rPr>
          <w:rFonts w:hAnsi="Times New Roman" w:cs="Times New Roman"/>
          <w:noProof/>
        </w:rPr>
        <w:t xml:space="preserve">Chaney, P, 2012, Equality and territorial (in-)justice? Exploring the impact of devolution on social welfare for older people in the UK, </w:t>
      </w:r>
      <w:r w:rsidRPr="00610D87">
        <w:rPr>
          <w:rFonts w:hAnsi="Times New Roman" w:cs="Times New Roman"/>
          <w:i/>
          <w:iCs/>
          <w:noProof/>
        </w:rPr>
        <w:t>Critical Social Policy</w:t>
      </w:r>
      <w:r w:rsidRPr="00610D87">
        <w:rPr>
          <w:rFonts w:hAnsi="Times New Roman" w:cs="Times New Roman"/>
          <w:noProof/>
        </w:rPr>
        <w:t>, 33, 1, 114–139</w:t>
      </w:r>
      <w:r w:rsidR="00272EB2">
        <w:rPr>
          <w:rFonts w:hAnsi="Times New Roman" w:cs="Times New Roman"/>
          <w:noProof/>
        </w:rPr>
        <w:t>.</w:t>
      </w:r>
    </w:p>
    <w:p w14:paraId="663FA393" w14:textId="77777777" w:rsidR="00617004" w:rsidRPr="00610D87" w:rsidRDefault="00617004">
      <w:pPr>
        <w:pStyle w:val="NormalWeb"/>
        <w:spacing w:before="0" w:after="0" w:line="480" w:lineRule="auto"/>
        <w:jc w:val="both"/>
        <w:divId w:val="1554803054"/>
        <w:rPr>
          <w:rFonts w:hAnsi="Times New Roman" w:cs="Times New Roman"/>
          <w:noProof/>
        </w:rPr>
      </w:pPr>
    </w:p>
    <w:p w14:paraId="1F27F8EB" w14:textId="14F300FB" w:rsidR="00CF2002" w:rsidRPr="00610D87" w:rsidRDefault="00CF2002" w:rsidP="00CF2002">
      <w:pPr>
        <w:pStyle w:val="NormalWeb"/>
        <w:spacing w:before="0" w:after="0" w:line="480" w:lineRule="auto"/>
        <w:jc w:val="both"/>
        <w:divId w:val="1554803054"/>
        <w:rPr>
          <w:rFonts w:hAnsi="Times New Roman" w:cs="Times New Roman"/>
        </w:rPr>
      </w:pPr>
      <w:r w:rsidRPr="00610D87">
        <w:rPr>
          <w:rFonts w:hAnsi="Times New Roman" w:cs="Times New Roman"/>
        </w:rPr>
        <w:t xml:space="preserve">Chaney, P, and Wincott, D, 2014, Envisioning </w:t>
      </w:r>
      <w:r w:rsidR="00BC0D83" w:rsidRPr="00610D87">
        <w:rPr>
          <w:rFonts w:hAnsi="Times New Roman" w:cs="Times New Roman"/>
        </w:rPr>
        <w:t>the third sector’s welfare role</w:t>
      </w:r>
      <w:r w:rsidRPr="00610D87">
        <w:rPr>
          <w:rFonts w:hAnsi="Times New Roman" w:cs="Times New Roman"/>
        </w:rPr>
        <w:t xml:space="preserve">: Critical </w:t>
      </w:r>
      <w:r w:rsidR="00BC0D83" w:rsidRPr="00610D87">
        <w:rPr>
          <w:rFonts w:hAnsi="Times New Roman" w:cs="Times New Roman"/>
        </w:rPr>
        <w:t xml:space="preserve">discourse analysis of “post-devolution” public policy in the </w:t>
      </w:r>
      <w:r w:rsidRPr="00610D87">
        <w:rPr>
          <w:rFonts w:hAnsi="Times New Roman" w:cs="Times New Roman"/>
        </w:rPr>
        <w:t xml:space="preserve">UK 1998-2012, </w:t>
      </w:r>
      <w:r w:rsidRPr="00610D87">
        <w:rPr>
          <w:rFonts w:hAnsi="Times New Roman" w:cs="Times New Roman"/>
          <w:i/>
        </w:rPr>
        <w:t>Social Policy and Administration</w:t>
      </w:r>
      <w:r w:rsidRPr="00610D87">
        <w:rPr>
          <w:rFonts w:hAnsi="Times New Roman" w:cs="Times New Roman"/>
        </w:rPr>
        <w:t>, 48, 7, 757-781</w:t>
      </w:r>
      <w:r w:rsidR="00272EB2">
        <w:rPr>
          <w:rFonts w:hAnsi="Times New Roman" w:cs="Times New Roman"/>
        </w:rPr>
        <w:t>.</w:t>
      </w:r>
    </w:p>
    <w:p w14:paraId="55D8A2BE"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4D5DCD48" w14:textId="327A3293"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Chew, C</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Osborne, S</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2009</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Exploring </w:t>
      </w:r>
      <w:r w:rsidR="001D430D" w:rsidRPr="00610D87">
        <w:rPr>
          <w:rFonts w:hAnsi="Times New Roman" w:cs="Times New Roman"/>
          <w:color w:val="auto"/>
          <w:bdr w:val="none" w:sz="0" w:space="0" w:color="auto" w:frame="1"/>
          <w:lang w:val="en-GB"/>
        </w:rPr>
        <w:t>strategic positioning in the UK charitable sector: emerging evidence from charitable organizations that provide public services</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British Journal of Management</w:t>
      </w:r>
      <w:r w:rsidRPr="00610D87">
        <w:rPr>
          <w:rFonts w:hAnsi="Times New Roman" w:cs="Times New Roman"/>
          <w:color w:val="auto"/>
          <w:bdr w:val="none" w:sz="0" w:space="0" w:color="auto" w:frame="1"/>
          <w:lang w:val="en-GB"/>
        </w:rPr>
        <w:t>, 20</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1, 90–105</w:t>
      </w:r>
      <w:r w:rsidR="00272EB2">
        <w:rPr>
          <w:rFonts w:hAnsi="Times New Roman" w:cs="Times New Roman"/>
          <w:color w:val="auto"/>
          <w:bdr w:val="none" w:sz="0" w:space="0" w:color="auto" w:frame="1"/>
          <w:lang w:val="en-GB"/>
        </w:rPr>
        <w:t>.</w:t>
      </w:r>
    </w:p>
    <w:p w14:paraId="72E83F84"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0C94A0C1" w14:textId="69E5DDC8" w:rsidR="00CF2002" w:rsidRPr="00610D87" w:rsidRDefault="00CF2002" w:rsidP="00CF2002">
      <w:pPr>
        <w:pStyle w:val="NormalWeb"/>
        <w:spacing w:line="480" w:lineRule="auto"/>
        <w:jc w:val="both"/>
        <w:divId w:val="1554803054"/>
        <w:rPr>
          <w:rFonts w:hAnsi="Times New Roman" w:cs="Times New Roman"/>
        </w:rPr>
      </w:pPr>
      <w:r w:rsidRPr="00610D87">
        <w:rPr>
          <w:rFonts w:hAnsi="Times New Roman" w:cs="Times New Roman"/>
        </w:rPr>
        <w:t xml:space="preserve">Civil Exchange, 2016, </w:t>
      </w:r>
      <w:r w:rsidRPr="00610D87">
        <w:rPr>
          <w:rFonts w:hAnsi="Times New Roman" w:cs="Times New Roman"/>
          <w:i/>
        </w:rPr>
        <w:t>Independence in question. The voluntary sector in 2016</w:t>
      </w:r>
      <w:r w:rsidRPr="00610D87">
        <w:rPr>
          <w:rFonts w:hAnsi="Times New Roman" w:cs="Times New Roman"/>
        </w:rPr>
        <w:t>, London: Civil exchange, dHA, The Baring Foundation, The Lankelly Chase Foundation</w:t>
      </w:r>
      <w:r w:rsidR="00272EB2">
        <w:rPr>
          <w:rFonts w:hAnsi="Times New Roman" w:cs="Times New Roman"/>
        </w:rPr>
        <w:t>.</w:t>
      </w:r>
      <w:r w:rsidRPr="00610D87">
        <w:rPr>
          <w:rFonts w:hAnsi="Times New Roman" w:cs="Times New Roman"/>
        </w:rPr>
        <w:t xml:space="preserve"> </w:t>
      </w:r>
    </w:p>
    <w:p w14:paraId="039EEE3F"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F3E2088" w14:textId="2F3A47EB"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Department for Work and Pensions, 2012</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The Work Programme</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London: Department for Work and Pensions</w:t>
      </w:r>
      <w:r w:rsidR="00272EB2">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p>
    <w:p w14:paraId="49392D83"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67797730" w14:textId="1E61F680" w:rsidR="00E73CCA" w:rsidRPr="00610D87" w:rsidRDefault="00E73CCA">
      <w:pPr>
        <w:pStyle w:val="NormalWeb"/>
        <w:spacing w:before="0" w:after="0" w:line="480" w:lineRule="auto"/>
        <w:jc w:val="both"/>
        <w:divId w:val="1554803054"/>
      </w:pPr>
      <w:r w:rsidRPr="00610D87">
        <w:rPr>
          <w:rStyle w:val="surname"/>
        </w:rPr>
        <w:t>Dutton</w:t>
      </w:r>
      <w:r w:rsidRPr="00610D87">
        <w:t xml:space="preserve">, </w:t>
      </w:r>
      <w:r w:rsidRPr="00610D87">
        <w:rPr>
          <w:rStyle w:val="firstname"/>
        </w:rPr>
        <w:t>M</w:t>
      </w:r>
      <w:r w:rsidRPr="00610D87">
        <w:t xml:space="preserve">, </w:t>
      </w:r>
      <w:r w:rsidRPr="00610D87">
        <w:rPr>
          <w:rStyle w:val="surname"/>
        </w:rPr>
        <w:t>Egdell</w:t>
      </w:r>
      <w:r w:rsidRPr="00610D87">
        <w:t xml:space="preserve">, </w:t>
      </w:r>
      <w:r w:rsidRPr="00610D87">
        <w:rPr>
          <w:rStyle w:val="firstname"/>
        </w:rPr>
        <w:t>V</w:t>
      </w:r>
      <w:r w:rsidRPr="00610D87">
        <w:t xml:space="preserve">, </w:t>
      </w:r>
      <w:r w:rsidRPr="00610D87">
        <w:rPr>
          <w:rStyle w:val="surname"/>
        </w:rPr>
        <w:t>McQuaid</w:t>
      </w:r>
      <w:r w:rsidRPr="00610D87">
        <w:t xml:space="preserve">, </w:t>
      </w:r>
      <w:r w:rsidRPr="00610D87">
        <w:rPr>
          <w:rStyle w:val="firstname"/>
        </w:rPr>
        <w:t>RW</w:t>
      </w:r>
      <w:r w:rsidRPr="00610D87">
        <w:t xml:space="preserve"> and </w:t>
      </w:r>
      <w:r w:rsidRPr="00610D87">
        <w:rPr>
          <w:rStyle w:val="surname"/>
        </w:rPr>
        <w:t>Osborne</w:t>
      </w:r>
      <w:r w:rsidRPr="00610D87">
        <w:t xml:space="preserve">, </w:t>
      </w:r>
      <w:r w:rsidRPr="00610D87">
        <w:rPr>
          <w:rStyle w:val="firstname"/>
        </w:rPr>
        <w:t>S,</w:t>
      </w:r>
      <w:r w:rsidRPr="00610D87">
        <w:t xml:space="preserve"> 2013, </w:t>
      </w:r>
      <w:r w:rsidRPr="00610D87">
        <w:rPr>
          <w:rStyle w:val="source"/>
          <w:i/>
        </w:rPr>
        <w:t>The opportunities and challenges of the changing public services landscape for the third sector in Scotland: a longitudinal study (2009</w:t>
      </w:r>
      <w:r w:rsidRPr="00610D87">
        <w:rPr>
          <w:rStyle w:val="source"/>
          <w:i/>
        </w:rPr>
        <w:t>–</w:t>
      </w:r>
      <w:r w:rsidRPr="00610D87">
        <w:rPr>
          <w:rStyle w:val="source"/>
          <w:i/>
        </w:rPr>
        <w:t>2013). Year 4 and final report</w:t>
      </w:r>
      <w:r w:rsidRPr="00610D87">
        <w:t>, Edinburgh: Scottish Government</w:t>
      </w:r>
      <w:r w:rsidR="00272EB2">
        <w:t>.</w:t>
      </w:r>
    </w:p>
    <w:p w14:paraId="2134CCB5" w14:textId="77777777" w:rsidR="00E73CCA" w:rsidRPr="00610D87" w:rsidRDefault="00E73CCA">
      <w:pPr>
        <w:pStyle w:val="NormalWeb"/>
        <w:spacing w:before="0" w:after="0" w:line="480" w:lineRule="auto"/>
        <w:jc w:val="both"/>
        <w:divId w:val="1554803054"/>
      </w:pPr>
    </w:p>
    <w:p w14:paraId="56809B0A" w14:textId="39DE5377" w:rsidR="00E73CCA" w:rsidRPr="00610D87" w:rsidRDefault="00E73CCA">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Egdell, V, Dutton, M and McQuaid, R, 2016, Third sector experiences of Work Programme delivery, </w:t>
      </w:r>
      <w:r w:rsidRPr="00610D87">
        <w:rPr>
          <w:rFonts w:hAnsi="Times New Roman" w:cs="Times New Roman"/>
          <w:i/>
          <w:color w:val="auto"/>
          <w:bdr w:val="none" w:sz="0" w:space="0" w:color="auto" w:frame="1"/>
          <w:lang w:val="en-GB"/>
        </w:rPr>
        <w:t>Journal of Social Policy</w:t>
      </w:r>
      <w:r w:rsidRPr="00610D87">
        <w:rPr>
          <w:rFonts w:hAnsi="Times New Roman" w:cs="Times New Roman"/>
          <w:color w:val="auto"/>
          <w:bdr w:val="none" w:sz="0" w:space="0" w:color="auto" w:frame="1"/>
          <w:lang w:val="en-GB"/>
        </w:rPr>
        <w:t xml:space="preserve">, doi:10.1017/S0047279416000271. </w:t>
      </w:r>
    </w:p>
    <w:p w14:paraId="14302D68" w14:textId="77777777" w:rsidR="00E73CCA" w:rsidRPr="00610D87" w:rsidRDefault="00E73CCA">
      <w:pPr>
        <w:pStyle w:val="NormalWeb"/>
        <w:spacing w:before="0" w:after="0" w:line="480" w:lineRule="auto"/>
        <w:jc w:val="both"/>
        <w:divId w:val="1554803054"/>
        <w:rPr>
          <w:rFonts w:hAnsi="Times New Roman" w:cs="Times New Roman"/>
          <w:color w:val="auto"/>
          <w:bdr w:val="none" w:sz="0" w:space="0" w:color="auto" w:frame="1"/>
          <w:lang w:val="en-GB"/>
        </w:rPr>
      </w:pPr>
    </w:p>
    <w:p w14:paraId="3BD06D0A" w14:textId="5A12CD7C"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Fuertes, V</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Jantz, B</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Klenk, T</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McQuaid, R</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2014</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Between cooperation and competition: The organisation of employment service delivery in the UK and Germany</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International Journal of Social Welfare</w:t>
      </w:r>
      <w:r w:rsidRPr="00610D87">
        <w:rPr>
          <w:rFonts w:hAnsi="Times New Roman" w:cs="Times New Roman"/>
          <w:color w:val="auto"/>
          <w:bdr w:val="none" w:sz="0" w:space="0" w:color="auto" w:frame="1"/>
          <w:lang w:val="en-GB"/>
        </w:rPr>
        <w:t>, 23</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S1, S71–S86</w:t>
      </w:r>
      <w:r w:rsidR="00272EB2">
        <w:rPr>
          <w:rFonts w:hAnsi="Times New Roman" w:cs="Times New Roman"/>
          <w:color w:val="auto"/>
          <w:bdr w:val="none" w:sz="0" w:space="0" w:color="auto" w:frame="1"/>
          <w:lang w:val="en-GB"/>
        </w:rPr>
        <w:t>.</w:t>
      </w:r>
    </w:p>
    <w:p w14:paraId="715949C4"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095F465" w14:textId="58DAB9B2"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Gidron, B, 2013, The (continued) search for an appropriate name for the third sector, </w:t>
      </w:r>
      <w:r w:rsidRPr="00610D87">
        <w:rPr>
          <w:rFonts w:hAnsi="Times New Roman" w:cs="Times New Roman"/>
          <w:i/>
          <w:color w:val="auto"/>
          <w:bdr w:val="none" w:sz="0" w:space="0" w:color="auto" w:frame="1"/>
          <w:lang w:val="en-GB"/>
        </w:rPr>
        <w:t>Voluntary Sector Review</w:t>
      </w:r>
      <w:r w:rsidRPr="00610D87">
        <w:rPr>
          <w:rFonts w:hAnsi="Times New Roman" w:cs="Times New Roman"/>
          <w:color w:val="auto"/>
          <w:bdr w:val="none" w:sz="0" w:space="0" w:color="auto" w:frame="1"/>
          <w:lang w:val="en-GB"/>
        </w:rPr>
        <w:t>, 4, 3, 303–07</w:t>
      </w:r>
      <w:r w:rsidR="00272EB2">
        <w:rPr>
          <w:rFonts w:hAnsi="Times New Roman" w:cs="Times New Roman"/>
          <w:color w:val="auto"/>
          <w:bdr w:val="none" w:sz="0" w:space="0" w:color="auto" w:frame="1"/>
          <w:lang w:val="en-GB"/>
        </w:rPr>
        <w:t>.</w:t>
      </w:r>
    </w:p>
    <w:p w14:paraId="63CD8FF8"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2636EE3D" w14:textId="10EFC163" w:rsidR="00CF2002" w:rsidRPr="00610D87" w:rsidRDefault="00CF2002" w:rsidP="00CF2002">
      <w:pPr>
        <w:pStyle w:val="NormalWeb"/>
        <w:spacing w:line="480" w:lineRule="auto"/>
        <w:jc w:val="both"/>
        <w:divId w:val="1554803054"/>
        <w:rPr>
          <w:rFonts w:hAnsi="Times New Roman" w:cs="Times New Roman"/>
        </w:rPr>
      </w:pPr>
      <w:r w:rsidRPr="00610D87">
        <w:rPr>
          <w:rFonts w:hAnsi="Times New Roman" w:cs="Times New Roman"/>
        </w:rPr>
        <w:t xml:space="preserve">Heins, E, and Bennett, H, 2016, “Best </w:t>
      </w:r>
      <w:r w:rsidR="00BC0D83" w:rsidRPr="00610D87">
        <w:rPr>
          <w:rFonts w:hAnsi="Times New Roman" w:cs="Times New Roman"/>
        </w:rPr>
        <w:t>of both worlds</w:t>
      </w:r>
      <w:r w:rsidRPr="00610D87">
        <w:rPr>
          <w:rFonts w:hAnsi="Times New Roman" w:cs="Times New Roman"/>
        </w:rPr>
        <w:t xml:space="preserve">”? A </w:t>
      </w:r>
      <w:r w:rsidR="00BC0D83" w:rsidRPr="00610D87">
        <w:rPr>
          <w:rFonts w:hAnsi="Times New Roman" w:cs="Times New Roman"/>
        </w:rPr>
        <w:t xml:space="preserve">comparison of third sector providers in health care and welfare-to-work markets in </w:t>
      </w:r>
      <w:r w:rsidRPr="00610D87">
        <w:rPr>
          <w:rFonts w:hAnsi="Times New Roman" w:cs="Times New Roman"/>
        </w:rPr>
        <w:t xml:space="preserve">Britain, </w:t>
      </w:r>
      <w:r w:rsidRPr="00610D87">
        <w:rPr>
          <w:rFonts w:hAnsi="Times New Roman" w:cs="Times New Roman"/>
          <w:i/>
        </w:rPr>
        <w:t>Social Policy and Administration</w:t>
      </w:r>
      <w:r w:rsidRPr="00610D87">
        <w:rPr>
          <w:rFonts w:hAnsi="Times New Roman" w:cs="Times New Roman"/>
        </w:rPr>
        <w:t>, 50, 1, 39-58</w:t>
      </w:r>
      <w:r w:rsidR="00272EB2">
        <w:rPr>
          <w:rFonts w:hAnsi="Times New Roman" w:cs="Times New Roman"/>
        </w:rPr>
        <w:t>.</w:t>
      </w:r>
    </w:p>
    <w:p w14:paraId="245E5090" w14:textId="77777777" w:rsidR="00CF2002" w:rsidRPr="00610D87" w:rsidRDefault="00CF2002">
      <w:pPr>
        <w:pStyle w:val="NormalWeb"/>
        <w:spacing w:before="0" w:after="0" w:line="480" w:lineRule="auto"/>
        <w:jc w:val="both"/>
        <w:divId w:val="1554803054"/>
        <w:rPr>
          <w:rFonts w:hAnsi="Times New Roman" w:cs="Times New Roman"/>
          <w:color w:val="auto"/>
          <w:bdr w:val="none" w:sz="0" w:space="0" w:color="auto" w:frame="1"/>
          <w:lang w:val="en-GB"/>
        </w:rPr>
      </w:pPr>
    </w:p>
    <w:p w14:paraId="1DD1FBE6" w14:textId="73A5F54A" w:rsidR="000905A2" w:rsidRPr="00610D87" w:rsidRDefault="000905A2" w:rsidP="00CA3826">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Hucklesby, M, and Corcoran, A, 2013, </w:t>
      </w:r>
      <w:r w:rsidRPr="00610D87">
        <w:rPr>
          <w:rFonts w:hAnsi="Times New Roman" w:cs="Times New Roman"/>
          <w:i/>
          <w:color w:val="auto"/>
          <w:bdr w:val="none" w:sz="0" w:space="0" w:color="auto" w:frame="1"/>
          <w:lang w:val="en-GB"/>
        </w:rPr>
        <w:t xml:space="preserve">Briefing paper. The </w:t>
      </w:r>
      <w:r w:rsidR="00BC0D83" w:rsidRPr="00610D87">
        <w:rPr>
          <w:rFonts w:hAnsi="Times New Roman" w:cs="Times New Roman"/>
          <w:i/>
          <w:color w:val="auto"/>
          <w:bdr w:val="none" w:sz="0" w:space="0" w:color="auto" w:frame="1"/>
          <w:lang w:val="en-GB"/>
        </w:rPr>
        <w:t>third sector in criminal justice</w:t>
      </w:r>
      <w:r w:rsidRPr="00610D87">
        <w:rPr>
          <w:rFonts w:hAnsi="Times New Roman" w:cs="Times New Roman"/>
          <w:color w:val="auto"/>
          <w:bdr w:val="none" w:sz="0" w:space="0" w:color="auto" w:frame="1"/>
          <w:lang w:val="en-GB"/>
        </w:rPr>
        <w:t xml:space="preserve">, </w:t>
      </w:r>
    </w:p>
    <w:p w14:paraId="1FC45F0E" w14:textId="69C8BA32" w:rsidR="000905A2" w:rsidRPr="00610D87" w:rsidRDefault="005D2AEA" w:rsidP="00173FC1">
      <w:pPr>
        <w:pStyle w:val="NormalWeb"/>
        <w:spacing w:before="0" w:after="0" w:line="480" w:lineRule="auto"/>
        <w:jc w:val="both"/>
        <w:divId w:val="1554803054"/>
        <w:rPr>
          <w:rFonts w:hAnsi="Times New Roman" w:cs="Times New Roman"/>
          <w:bdr w:val="none" w:sz="0" w:space="0" w:color="auto" w:frame="1"/>
        </w:rPr>
      </w:pPr>
      <w:hyperlink r:id="rId10" w:history="1">
        <w:r w:rsidR="000905A2" w:rsidRPr="00610D87">
          <w:rPr>
            <w:rStyle w:val="Hyperlink"/>
          </w:rPr>
          <w:t>www.law.leeds.ac.uk/research/projects/the-third-sector-in-criminal-justice.php</w:t>
        </w:r>
      </w:hyperlink>
      <w:r w:rsidR="000905A2" w:rsidRPr="00610D87">
        <w:rPr>
          <w:rFonts w:hAnsi="Times New Roman" w:cs="Times New Roman"/>
          <w:color w:val="auto"/>
          <w:bdr w:val="none" w:sz="0" w:space="0" w:color="auto" w:frame="1"/>
          <w:lang w:val="en-GB"/>
        </w:rPr>
        <w:t xml:space="preserve">  </w:t>
      </w:r>
    </w:p>
    <w:p w14:paraId="328BA1E3" w14:textId="77777777" w:rsidR="000905A2" w:rsidRPr="00610D87" w:rsidRDefault="000905A2">
      <w:pPr>
        <w:pStyle w:val="NormalWeb"/>
        <w:spacing w:before="0" w:after="0" w:line="480" w:lineRule="auto"/>
        <w:jc w:val="both"/>
        <w:divId w:val="1554803054"/>
        <w:rPr>
          <w:rFonts w:hAnsi="Times New Roman" w:cs="Times New Roman"/>
          <w:color w:val="FF0000"/>
        </w:rPr>
      </w:pPr>
    </w:p>
    <w:p w14:paraId="6BDD8BCF" w14:textId="0664A31E" w:rsidR="00D11975" w:rsidRPr="00610D87" w:rsidRDefault="00D11975" w:rsidP="00D11975">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Independence Panel, 2013, </w:t>
      </w:r>
      <w:r w:rsidRPr="00610D87">
        <w:rPr>
          <w:rFonts w:hAnsi="Times New Roman" w:cs="Times New Roman"/>
          <w:i/>
          <w:color w:val="auto"/>
          <w:bdr w:val="none" w:sz="0" w:space="0" w:color="auto" w:frame="1"/>
          <w:lang w:val="en-GB"/>
        </w:rPr>
        <w:t xml:space="preserve">Independence </w:t>
      </w:r>
      <w:r w:rsidR="00972D78" w:rsidRPr="00610D87">
        <w:rPr>
          <w:rFonts w:hAnsi="Times New Roman" w:cs="Times New Roman"/>
          <w:i/>
          <w:color w:val="auto"/>
          <w:bdr w:val="none" w:sz="0" w:space="0" w:color="auto" w:frame="1"/>
          <w:lang w:val="en-GB"/>
        </w:rPr>
        <w:t>under threat</w:t>
      </w:r>
      <w:r w:rsidRPr="00610D87">
        <w:rPr>
          <w:rFonts w:hAnsi="Times New Roman" w:cs="Times New Roman"/>
          <w:i/>
          <w:color w:val="auto"/>
          <w:bdr w:val="none" w:sz="0" w:space="0" w:color="auto" w:frame="1"/>
          <w:lang w:val="en-GB"/>
        </w:rPr>
        <w:t>: The voluntary sector in 201</w:t>
      </w:r>
      <w:r w:rsidR="00972D78" w:rsidRPr="00610D87">
        <w:rPr>
          <w:rFonts w:hAnsi="Times New Roman" w:cs="Times New Roman"/>
          <w:i/>
          <w:color w:val="auto"/>
          <w:bdr w:val="none" w:sz="0" w:space="0" w:color="auto" w:frame="1"/>
          <w:lang w:val="en-GB"/>
        </w:rPr>
        <w:t>3</w:t>
      </w:r>
      <w:r w:rsidRPr="00610D87">
        <w:rPr>
          <w:rFonts w:hAnsi="Times New Roman" w:cs="Times New Roman"/>
          <w:color w:val="auto"/>
          <w:bdr w:val="none" w:sz="0" w:space="0" w:color="auto" w:frame="1"/>
          <w:lang w:val="en-GB"/>
        </w:rPr>
        <w:t>, The Baring Foundation, Civil Exchange and DHA</w:t>
      </w:r>
      <w:r w:rsidR="00272EB2">
        <w:rPr>
          <w:rFonts w:hAnsi="Times New Roman" w:cs="Times New Roman"/>
          <w:color w:val="auto"/>
          <w:bdr w:val="none" w:sz="0" w:space="0" w:color="auto" w:frame="1"/>
          <w:lang w:val="en-GB"/>
        </w:rPr>
        <w:t>.</w:t>
      </w:r>
    </w:p>
    <w:p w14:paraId="2D4968AE" w14:textId="77777777" w:rsidR="00D11975" w:rsidRPr="00610D87" w:rsidRDefault="00D11975">
      <w:pPr>
        <w:pStyle w:val="NormalWeb"/>
        <w:spacing w:before="0" w:after="0" w:line="480" w:lineRule="auto"/>
        <w:jc w:val="both"/>
        <w:divId w:val="1554803054"/>
        <w:rPr>
          <w:rFonts w:hAnsi="Times New Roman" w:cs="Times New Roman"/>
          <w:color w:val="auto"/>
          <w:bdr w:val="none" w:sz="0" w:space="0" w:color="auto" w:frame="1"/>
          <w:lang w:val="en-GB"/>
        </w:rPr>
      </w:pPr>
    </w:p>
    <w:p w14:paraId="17AB51DB" w14:textId="0BF871BD"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Independence Panel, 2014</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 xml:space="preserve">Independence </w:t>
      </w:r>
      <w:r w:rsidR="001D430D" w:rsidRPr="00610D87">
        <w:rPr>
          <w:rFonts w:hAnsi="Times New Roman" w:cs="Times New Roman"/>
          <w:i/>
          <w:color w:val="auto"/>
          <w:bdr w:val="none" w:sz="0" w:space="0" w:color="auto" w:frame="1"/>
          <w:lang w:val="en-GB"/>
        </w:rPr>
        <w:t>u</w:t>
      </w:r>
      <w:r w:rsidRPr="00610D87">
        <w:rPr>
          <w:rFonts w:hAnsi="Times New Roman" w:cs="Times New Roman"/>
          <w:i/>
          <w:color w:val="auto"/>
          <w:bdr w:val="none" w:sz="0" w:space="0" w:color="auto" w:frame="1"/>
          <w:lang w:val="en-GB"/>
        </w:rPr>
        <w:t xml:space="preserve">ndervalued: The </w:t>
      </w:r>
      <w:r w:rsidR="001D430D" w:rsidRPr="00610D87">
        <w:rPr>
          <w:rFonts w:hAnsi="Times New Roman" w:cs="Times New Roman"/>
          <w:i/>
          <w:color w:val="auto"/>
          <w:bdr w:val="none" w:sz="0" w:space="0" w:color="auto" w:frame="1"/>
          <w:lang w:val="en-GB"/>
        </w:rPr>
        <w:t xml:space="preserve">voluntary sector </w:t>
      </w:r>
      <w:r w:rsidRPr="00610D87">
        <w:rPr>
          <w:rFonts w:hAnsi="Times New Roman" w:cs="Times New Roman"/>
          <w:i/>
          <w:color w:val="auto"/>
          <w:bdr w:val="none" w:sz="0" w:space="0" w:color="auto" w:frame="1"/>
          <w:lang w:val="en-GB"/>
        </w:rPr>
        <w:t>in 2014</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The Baring Foundation, Civil Exchange and DHA</w:t>
      </w:r>
      <w:r w:rsidR="00272EB2">
        <w:rPr>
          <w:rFonts w:hAnsi="Times New Roman" w:cs="Times New Roman"/>
          <w:color w:val="auto"/>
          <w:bdr w:val="none" w:sz="0" w:space="0" w:color="auto" w:frame="1"/>
          <w:lang w:val="en-GB"/>
        </w:rPr>
        <w:t>.</w:t>
      </w:r>
    </w:p>
    <w:p w14:paraId="243B5FB9"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431028D6" w14:textId="76CD3EA6" w:rsidR="00B41909" w:rsidRPr="00610D87" w:rsidRDefault="00B4190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Independence Panel, 2015</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 xml:space="preserve">An </w:t>
      </w:r>
      <w:r w:rsidR="001D430D" w:rsidRPr="00610D87">
        <w:rPr>
          <w:rFonts w:hAnsi="Times New Roman" w:cs="Times New Roman"/>
          <w:i/>
          <w:color w:val="auto"/>
          <w:bdr w:val="none" w:sz="0" w:space="0" w:color="auto" w:frame="1"/>
          <w:lang w:val="en-GB"/>
        </w:rPr>
        <w:t>independent mission</w:t>
      </w:r>
      <w:r w:rsidRPr="00610D87">
        <w:rPr>
          <w:rFonts w:hAnsi="Times New Roman" w:cs="Times New Roman"/>
          <w:i/>
          <w:color w:val="auto"/>
          <w:bdr w:val="none" w:sz="0" w:space="0" w:color="auto" w:frame="1"/>
          <w:lang w:val="en-GB"/>
        </w:rPr>
        <w:t xml:space="preserve">: The </w:t>
      </w:r>
      <w:r w:rsidR="001D430D" w:rsidRPr="00610D87">
        <w:rPr>
          <w:rFonts w:hAnsi="Times New Roman" w:cs="Times New Roman"/>
          <w:i/>
          <w:color w:val="auto"/>
          <w:bdr w:val="none" w:sz="0" w:space="0" w:color="auto" w:frame="1"/>
          <w:lang w:val="en-GB"/>
        </w:rPr>
        <w:t xml:space="preserve">voluntary sector </w:t>
      </w:r>
      <w:r w:rsidRPr="00610D87">
        <w:rPr>
          <w:rFonts w:hAnsi="Times New Roman" w:cs="Times New Roman"/>
          <w:i/>
          <w:color w:val="auto"/>
          <w:bdr w:val="none" w:sz="0" w:space="0" w:color="auto" w:frame="1"/>
          <w:lang w:val="en-GB"/>
        </w:rPr>
        <w:t>in 2015</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The Baring Foundation, Civil Exchange and DHA</w:t>
      </w:r>
      <w:r w:rsidR="00272EB2">
        <w:rPr>
          <w:rFonts w:hAnsi="Times New Roman" w:cs="Times New Roman"/>
          <w:color w:val="auto"/>
          <w:bdr w:val="none" w:sz="0" w:space="0" w:color="auto" w:frame="1"/>
          <w:lang w:val="en-GB"/>
        </w:rPr>
        <w:t>.</w:t>
      </w:r>
    </w:p>
    <w:p w14:paraId="60190FA8"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B14AF53" w14:textId="1B005518" w:rsidR="00F22373" w:rsidRPr="00610D87" w:rsidRDefault="00F22373">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Kuti, E, 2013, Third sector complexity as a source of paradigm multiplicity: comments on Antonin Wagner’s article, </w:t>
      </w:r>
      <w:r w:rsidRPr="00610D87">
        <w:rPr>
          <w:rFonts w:hAnsi="Times New Roman" w:cs="Times New Roman"/>
          <w:i/>
          <w:color w:val="auto"/>
          <w:bdr w:val="none" w:sz="0" w:space="0" w:color="auto" w:frame="1"/>
          <w:lang w:val="en-GB"/>
        </w:rPr>
        <w:t>Voluntary Sector Review</w:t>
      </w:r>
      <w:r w:rsidRPr="00610D87">
        <w:rPr>
          <w:rFonts w:hAnsi="Times New Roman" w:cs="Times New Roman"/>
          <w:color w:val="auto"/>
          <w:bdr w:val="none" w:sz="0" w:space="0" w:color="auto" w:frame="1"/>
          <w:lang w:val="en-GB"/>
        </w:rPr>
        <w:t>, 4, 3, 309–14</w:t>
      </w:r>
      <w:r w:rsidR="00272EB2">
        <w:rPr>
          <w:rFonts w:hAnsi="Times New Roman" w:cs="Times New Roman"/>
          <w:color w:val="auto"/>
          <w:bdr w:val="none" w:sz="0" w:space="0" w:color="auto" w:frame="1"/>
          <w:lang w:val="en-GB"/>
        </w:rPr>
        <w:t>.</w:t>
      </w:r>
    </w:p>
    <w:p w14:paraId="3C7A95D2"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7751FEE9" w14:textId="32B31383"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Lane, P</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Foster, R</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Gardiner, L</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Lanceley, L</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Purvis, A</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2013</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 xml:space="preserve">Work Programme </w:t>
      </w:r>
      <w:r w:rsidR="001D430D" w:rsidRPr="00610D87">
        <w:rPr>
          <w:rFonts w:hAnsi="Times New Roman" w:cs="Times New Roman"/>
          <w:i/>
          <w:color w:val="auto"/>
          <w:bdr w:val="none" w:sz="0" w:space="0" w:color="auto" w:frame="1"/>
          <w:lang w:val="en-GB"/>
        </w:rPr>
        <w:t>e</w:t>
      </w:r>
      <w:r w:rsidRPr="00610D87">
        <w:rPr>
          <w:rFonts w:hAnsi="Times New Roman" w:cs="Times New Roman"/>
          <w:i/>
          <w:color w:val="auto"/>
          <w:bdr w:val="none" w:sz="0" w:space="0" w:color="auto" w:frame="1"/>
          <w:lang w:val="en-GB"/>
        </w:rPr>
        <w:t xml:space="preserve">valuation. Procurement, </w:t>
      </w:r>
      <w:r w:rsidR="001D430D" w:rsidRPr="00610D87">
        <w:rPr>
          <w:rFonts w:hAnsi="Times New Roman" w:cs="Times New Roman"/>
          <w:i/>
          <w:color w:val="auto"/>
          <w:bdr w:val="none" w:sz="0" w:space="0" w:color="auto" w:frame="1"/>
          <w:lang w:val="en-GB"/>
        </w:rPr>
        <w:t>supply chains and implementation of the commissioning model</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London: Department for Work and Pensions</w:t>
      </w:r>
      <w:r w:rsidR="00272EB2">
        <w:rPr>
          <w:rFonts w:hAnsi="Times New Roman" w:cs="Times New Roman"/>
          <w:color w:val="auto"/>
          <w:bdr w:val="none" w:sz="0" w:space="0" w:color="auto" w:frame="1"/>
          <w:lang w:val="en-GB"/>
        </w:rPr>
        <w:t>.</w:t>
      </w:r>
    </w:p>
    <w:p w14:paraId="45D26172"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C398B70" w14:textId="1BBCBD33" w:rsidR="00885734" w:rsidRPr="00610D87" w:rsidRDefault="00885734" w:rsidP="00885734">
      <w:pPr>
        <w:pStyle w:val="NormalWeb"/>
        <w:spacing w:before="0" w:after="0" w:line="480" w:lineRule="auto"/>
        <w:jc w:val="both"/>
        <w:divId w:val="1554803054"/>
        <w:rPr>
          <w:rFonts w:hAnsi="Times New Roman" w:cs="Times New Roman"/>
          <w:noProof/>
        </w:rPr>
      </w:pPr>
      <w:r w:rsidRPr="00610D87">
        <w:rPr>
          <w:rFonts w:hAnsi="Times New Roman" w:cs="Times New Roman"/>
          <w:noProof/>
        </w:rPr>
        <w:t>Law, A, and Mooney, G, 2012, Devolution in a ‘</w:t>
      </w:r>
      <w:r w:rsidR="00BC0D83" w:rsidRPr="00610D87">
        <w:rPr>
          <w:rFonts w:hAnsi="Times New Roman" w:cs="Times New Roman"/>
          <w:noProof/>
        </w:rPr>
        <w:t>stateless nation’</w:t>
      </w:r>
      <w:r w:rsidRPr="00610D87">
        <w:rPr>
          <w:rFonts w:hAnsi="Times New Roman" w:cs="Times New Roman"/>
          <w:noProof/>
        </w:rPr>
        <w:t xml:space="preserve">: Nation-building </w:t>
      </w:r>
      <w:r w:rsidR="00BC0D83" w:rsidRPr="00610D87">
        <w:rPr>
          <w:rFonts w:hAnsi="Times New Roman" w:cs="Times New Roman"/>
          <w:noProof/>
        </w:rPr>
        <w:t>and social policy</w:t>
      </w:r>
      <w:r w:rsidRPr="00610D87">
        <w:rPr>
          <w:rFonts w:hAnsi="Times New Roman" w:cs="Times New Roman"/>
          <w:noProof/>
        </w:rPr>
        <w:t xml:space="preserve"> in Scotland, </w:t>
      </w:r>
      <w:r w:rsidRPr="00610D87">
        <w:rPr>
          <w:rFonts w:hAnsi="Times New Roman" w:cs="Times New Roman"/>
          <w:i/>
          <w:iCs/>
          <w:noProof/>
        </w:rPr>
        <w:t>Social Policy and Administration</w:t>
      </w:r>
      <w:r w:rsidRPr="00610D87">
        <w:rPr>
          <w:rFonts w:hAnsi="Times New Roman" w:cs="Times New Roman"/>
          <w:noProof/>
        </w:rPr>
        <w:t>, 46, 2, 161–177</w:t>
      </w:r>
      <w:r w:rsidR="00272EB2">
        <w:rPr>
          <w:rFonts w:hAnsi="Times New Roman" w:cs="Times New Roman"/>
          <w:noProof/>
        </w:rPr>
        <w:t>.</w:t>
      </w:r>
    </w:p>
    <w:p w14:paraId="1FBFE1A6" w14:textId="77777777" w:rsidR="00885734" w:rsidRPr="00610D87" w:rsidRDefault="00885734">
      <w:pPr>
        <w:pStyle w:val="NormalWeb"/>
        <w:spacing w:before="0" w:after="0" w:line="480" w:lineRule="auto"/>
        <w:jc w:val="both"/>
        <w:divId w:val="1554803054"/>
        <w:rPr>
          <w:rFonts w:hAnsi="Times New Roman" w:cs="Times New Roman"/>
          <w:noProof/>
        </w:rPr>
      </w:pPr>
    </w:p>
    <w:p w14:paraId="1810EA6F" w14:textId="39E8316C" w:rsidR="00F93DA9" w:rsidRPr="00610D87" w:rsidRDefault="00F93DA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Le Grand, J, 1991, Quasi-markets and social policy, </w:t>
      </w:r>
      <w:r w:rsidRPr="00610D87">
        <w:rPr>
          <w:rFonts w:hAnsi="Times New Roman" w:cs="Times New Roman"/>
          <w:i/>
          <w:color w:val="auto"/>
          <w:bdr w:val="none" w:sz="0" w:space="0" w:color="auto" w:frame="1"/>
          <w:lang w:val="en-GB"/>
        </w:rPr>
        <w:t>Economic Journal</w:t>
      </w:r>
      <w:r w:rsidRPr="00610D87">
        <w:rPr>
          <w:rFonts w:hAnsi="Times New Roman" w:cs="Times New Roman"/>
          <w:color w:val="auto"/>
          <w:bdr w:val="none" w:sz="0" w:space="0" w:color="auto" w:frame="1"/>
          <w:lang w:val="en-GB"/>
        </w:rPr>
        <w:t>, 101, 408, 1256–67</w:t>
      </w:r>
      <w:r w:rsidR="00272EB2">
        <w:rPr>
          <w:rFonts w:hAnsi="Times New Roman" w:cs="Times New Roman"/>
          <w:color w:val="auto"/>
          <w:bdr w:val="none" w:sz="0" w:space="0" w:color="auto" w:frame="1"/>
          <w:lang w:val="en-GB"/>
        </w:rPr>
        <w:t>.</w:t>
      </w:r>
    </w:p>
    <w:p w14:paraId="32F1292F"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7FA13A8F" w14:textId="09F2926E"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Lewis, J</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2007</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Analysing </w:t>
      </w:r>
      <w:r w:rsidR="001D430D" w:rsidRPr="00610D87">
        <w:rPr>
          <w:rFonts w:hAnsi="Times New Roman" w:cs="Times New Roman"/>
          <w:color w:val="auto"/>
          <w:bdr w:val="none" w:sz="0" w:space="0" w:color="auto" w:frame="1"/>
          <w:lang w:val="en-GB"/>
        </w:rPr>
        <w:t>qualitative longitudinal research in evaluation</w:t>
      </w:r>
      <w:r w:rsidR="005912FF" w:rsidRPr="00610D87">
        <w:rPr>
          <w:rFonts w:hAnsi="Times New Roman" w:cs="Times New Roman"/>
          <w:color w:val="auto"/>
          <w:bdr w:val="none" w:sz="0" w:space="0" w:color="auto" w:frame="1"/>
          <w:lang w:val="en-GB"/>
        </w:rPr>
        <w:t>,</w:t>
      </w:r>
      <w:r w:rsidRPr="00610D87">
        <w:rPr>
          <w:rFonts w:hAnsi="Times New Roman" w:cs="Times New Roman"/>
          <w:i/>
          <w:color w:val="auto"/>
          <w:bdr w:val="none" w:sz="0" w:space="0" w:color="auto" w:frame="1"/>
          <w:lang w:val="en-GB"/>
        </w:rPr>
        <w:t xml:space="preserve"> Social Policy and Society</w:t>
      </w:r>
      <w:r w:rsidRPr="00610D87">
        <w:rPr>
          <w:rFonts w:hAnsi="Times New Roman" w:cs="Times New Roman"/>
          <w:color w:val="auto"/>
          <w:bdr w:val="none" w:sz="0" w:space="0" w:color="auto" w:frame="1"/>
          <w:lang w:val="en-GB"/>
        </w:rPr>
        <w:t>, 6</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4, 545–56</w:t>
      </w:r>
      <w:r w:rsidR="00272EB2">
        <w:rPr>
          <w:rFonts w:hAnsi="Times New Roman" w:cs="Times New Roman"/>
          <w:color w:val="auto"/>
          <w:bdr w:val="none" w:sz="0" w:space="0" w:color="auto" w:frame="1"/>
          <w:lang w:val="en-GB"/>
        </w:rPr>
        <w:t>.</w:t>
      </w:r>
    </w:p>
    <w:p w14:paraId="7D654253"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D8C29F8" w14:textId="165D076D"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Macmillan, R</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2010</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The third sector delivering public services: an evidence review</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Third Sector Research Centre Working Paper 20</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Birmingham: Third Sector Research Centre</w:t>
      </w:r>
      <w:r w:rsidR="00272EB2">
        <w:rPr>
          <w:rFonts w:hAnsi="Times New Roman" w:cs="Times New Roman"/>
          <w:color w:val="auto"/>
          <w:bdr w:val="none" w:sz="0" w:space="0" w:color="auto" w:frame="1"/>
          <w:lang w:val="en-GB"/>
        </w:rPr>
        <w:t>.</w:t>
      </w:r>
    </w:p>
    <w:p w14:paraId="2C8C69BE"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556158A" w14:textId="0D4B21D1" w:rsidR="00B41A21" w:rsidRPr="00610D87" w:rsidRDefault="00B41A21">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Macmillan, R, Taylor, R, Arvidson, M, Soteri-Proctor, A and Teasdale, S, 2013, </w:t>
      </w:r>
      <w:r w:rsidRPr="00610D87">
        <w:rPr>
          <w:rFonts w:hAnsi="Times New Roman" w:cs="Times New Roman"/>
          <w:i/>
          <w:color w:val="auto"/>
          <w:bdr w:val="none" w:sz="0" w:space="0" w:color="auto" w:frame="1"/>
          <w:lang w:val="en-GB"/>
        </w:rPr>
        <w:t>The third sector in unsettled times: a field guide</w:t>
      </w:r>
      <w:r w:rsidRPr="00610D87">
        <w:rPr>
          <w:rFonts w:hAnsi="Times New Roman" w:cs="Times New Roman"/>
          <w:color w:val="auto"/>
          <w:bdr w:val="none" w:sz="0" w:space="0" w:color="auto" w:frame="1"/>
          <w:lang w:val="en-GB"/>
        </w:rPr>
        <w:t>, Third Sector Research Centre Working Paper 109, Birmingham: Third Sector Research Centre</w:t>
      </w:r>
      <w:r w:rsidR="00272EB2">
        <w:rPr>
          <w:rFonts w:hAnsi="Times New Roman" w:cs="Times New Roman"/>
          <w:color w:val="auto"/>
          <w:bdr w:val="none" w:sz="0" w:space="0" w:color="auto" w:frame="1"/>
          <w:lang w:val="en-GB"/>
        </w:rPr>
        <w:t>.</w:t>
      </w:r>
    </w:p>
    <w:p w14:paraId="228502C3" w14:textId="77777777" w:rsidR="00B41A21" w:rsidRPr="00610D87" w:rsidRDefault="00B41A21">
      <w:pPr>
        <w:pStyle w:val="NormalWeb"/>
        <w:spacing w:before="0" w:after="0" w:line="480" w:lineRule="auto"/>
        <w:jc w:val="both"/>
        <w:divId w:val="1554803054"/>
        <w:rPr>
          <w:rFonts w:hAnsi="Times New Roman" w:cs="Times New Roman"/>
          <w:color w:val="auto"/>
          <w:bdr w:val="none" w:sz="0" w:space="0" w:color="auto" w:frame="1"/>
          <w:lang w:val="en-GB"/>
        </w:rPr>
      </w:pPr>
    </w:p>
    <w:p w14:paraId="6EA6D685" w14:textId="436B7A99"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Milbourne, L</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2009</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Remodelling </w:t>
      </w:r>
      <w:r w:rsidR="001D430D" w:rsidRPr="00610D87">
        <w:rPr>
          <w:rFonts w:hAnsi="Times New Roman" w:cs="Times New Roman"/>
          <w:color w:val="auto"/>
          <w:bdr w:val="none" w:sz="0" w:space="0" w:color="auto" w:frame="1"/>
          <w:lang w:val="en-GB"/>
        </w:rPr>
        <w:t>the third s</w:t>
      </w:r>
      <w:r w:rsidRPr="00610D87">
        <w:rPr>
          <w:rFonts w:hAnsi="Times New Roman" w:cs="Times New Roman"/>
          <w:color w:val="auto"/>
          <w:bdr w:val="none" w:sz="0" w:space="0" w:color="auto" w:frame="1"/>
          <w:lang w:val="en-GB"/>
        </w:rPr>
        <w:t xml:space="preserve">ector: Advancing </w:t>
      </w:r>
      <w:r w:rsidR="001D430D" w:rsidRPr="00610D87">
        <w:rPr>
          <w:rFonts w:hAnsi="Times New Roman" w:cs="Times New Roman"/>
          <w:color w:val="auto"/>
          <w:bdr w:val="none" w:sz="0" w:space="0" w:color="auto" w:frame="1"/>
          <w:lang w:val="en-GB"/>
        </w:rPr>
        <w:t>collaboration or competition in community- based initiat</w:t>
      </w:r>
      <w:r w:rsidRPr="00610D87">
        <w:rPr>
          <w:rFonts w:hAnsi="Times New Roman" w:cs="Times New Roman"/>
          <w:color w:val="auto"/>
          <w:bdr w:val="none" w:sz="0" w:space="0" w:color="auto" w:frame="1"/>
          <w:lang w:val="en-GB"/>
        </w:rPr>
        <w:t xml:space="preserve">ives? </w:t>
      </w:r>
      <w:r w:rsidRPr="00610D87">
        <w:rPr>
          <w:rFonts w:hAnsi="Times New Roman" w:cs="Times New Roman"/>
          <w:i/>
          <w:color w:val="auto"/>
          <w:bdr w:val="none" w:sz="0" w:space="0" w:color="auto" w:frame="1"/>
          <w:lang w:val="en-GB"/>
        </w:rPr>
        <w:t>Journal of Social Policy</w:t>
      </w:r>
      <w:r w:rsidRPr="00610D87">
        <w:rPr>
          <w:rFonts w:hAnsi="Times New Roman" w:cs="Times New Roman"/>
          <w:color w:val="auto"/>
          <w:bdr w:val="none" w:sz="0" w:space="0" w:color="auto" w:frame="1"/>
          <w:lang w:val="en-GB"/>
        </w:rPr>
        <w:t>, 38</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 277–97</w:t>
      </w:r>
      <w:r w:rsidR="00272EB2">
        <w:rPr>
          <w:rFonts w:hAnsi="Times New Roman" w:cs="Times New Roman"/>
          <w:color w:val="auto"/>
          <w:bdr w:val="none" w:sz="0" w:space="0" w:color="auto" w:frame="1"/>
          <w:lang w:val="en-GB"/>
        </w:rPr>
        <w:t>.</w:t>
      </w:r>
    </w:p>
    <w:p w14:paraId="21C16F66"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3B3DB8E6" w14:textId="5F0E51F8"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Milbourne, L</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Cushman, M</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2012</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From </w:t>
      </w:r>
      <w:r w:rsidR="001D430D" w:rsidRPr="00610D87">
        <w:rPr>
          <w:rFonts w:hAnsi="Times New Roman" w:cs="Times New Roman"/>
          <w:color w:val="auto"/>
          <w:bdr w:val="none" w:sz="0" w:space="0" w:color="auto" w:frame="1"/>
          <w:lang w:val="en-GB"/>
        </w:rPr>
        <w:t>the third sector to the big society</w:t>
      </w:r>
      <w:r w:rsidRPr="00610D87">
        <w:rPr>
          <w:rFonts w:hAnsi="Times New Roman" w:cs="Times New Roman"/>
          <w:color w:val="auto"/>
          <w:bdr w:val="none" w:sz="0" w:space="0" w:color="auto" w:frame="1"/>
          <w:lang w:val="en-GB"/>
        </w:rPr>
        <w:t xml:space="preserve">: How Changing UK </w:t>
      </w:r>
      <w:r w:rsidR="001D430D" w:rsidRPr="00610D87">
        <w:rPr>
          <w:rFonts w:hAnsi="Times New Roman" w:cs="Times New Roman"/>
          <w:color w:val="auto"/>
          <w:bdr w:val="none" w:sz="0" w:space="0" w:color="auto" w:frame="1"/>
          <w:lang w:val="en-GB"/>
        </w:rPr>
        <w:t>government policies have eroded third sector trust</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VOLUNTAS: International Journal of Voluntary and Nonprofit Organizations</w:t>
      </w:r>
      <w:r w:rsidRPr="00610D87">
        <w:rPr>
          <w:rFonts w:hAnsi="Times New Roman" w:cs="Times New Roman"/>
          <w:color w:val="auto"/>
          <w:bdr w:val="none" w:sz="0" w:space="0" w:color="auto" w:frame="1"/>
          <w:lang w:val="en-GB"/>
        </w:rPr>
        <w:t>, 24</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 485–508</w:t>
      </w:r>
      <w:r w:rsidR="00272EB2">
        <w:rPr>
          <w:rFonts w:hAnsi="Times New Roman" w:cs="Times New Roman"/>
          <w:color w:val="auto"/>
          <w:bdr w:val="none" w:sz="0" w:space="0" w:color="auto" w:frame="1"/>
          <w:lang w:val="en-GB"/>
        </w:rPr>
        <w:t>.</w:t>
      </w:r>
    </w:p>
    <w:p w14:paraId="538C3A3C" w14:textId="77777777" w:rsidR="006A4D15" w:rsidRPr="00610D87" w:rsidRDefault="006A4D15">
      <w:pPr>
        <w:pStyle w:val="NormalWeb"/>
        <w:spacing w:before="0" w:after="0" w:line="480" w:lineRule="auto"/>
        <w:jc w:val="both"/>
        <w:divId w:val="1554803054"/>
        <w:rPr>
          <w:rFonts w:hAnsi="Times New Roman" w:cs="Times New Roman"/>
          <w:color w:val="auto"/>
          <w:bdr w:val="none" w:sz="0" w:space="0" w:color="auto" w:frame="1"/>
          <w:lang w:val="en-GB"/>
        </w:rPr>
      </w:pPr>
    </w:p>
    <w:p w14:paraId="24978F77" w14:textId="531B72C2" w:rsidR="00CF2002" w:rsidRPr="00610D87" w:rsidRDefault="00CF2002" w:rsidP="00CF2002">
      <w:pPr>
        <w:pStyle w:val="NormalWeb"/>
        <w:spacing w:line="480" w:lineRule="auto"/>
        <w:jc w:val="both"/>
        <w:divId w:val="1554803054"/>
        <w:rPr>
          <w:rFonts w:hAnsi="Times New Roman" w:cs="Times New Roman"/>
        </w:rPr>
      </w:pPr>
      <w:r w:rsidRPr="00610D87">
        <w:rPr>
          <w:rFonts w:hAnsi="Times New Roman" w:cs="Times New Roman"/>
        </w:rPr>
        <w:t>Milbourne, L, and Cushman, M, 201</w:t>
      </w:r>
      <w:r w:rsidR="000905A2" w:rsidRPr="00610D87">
        <w:rPr>
          <w:rFonts w:hAnsi="Times New Roman" w:cs="Times New Roman"/>
        </w:rPr>
        <w:t>5</w:t>
      </w:r>
      <w:r w:rsidRPr="00610D87">
        <w:rPr>
          <w:rFonts w:hAnsi="Times New Roman" w:cs="Times New Roman"/>
        </w:rPr>
        <w:t xml:space="preserve">, Complying, </w:t>
      </w:r>
      <w:r w:rsidR="00BC0D83" w:rsidRPr="00610D87">
        <w:rPr>
          <w:rFonts w:hAnsi="Times New Roman" w:cs="Times New Roman"/>
        </w:rPr>
        <w:t>transforming or resisting in the new aust</w:t>
      </w:r>
      <w:r w:rsidRPr="00610D87">
        <w:rPr>
          <w:rFonts w:hAnsi="Times New Roman" w:cs="Times New Roman"/>
        </w:rPr>
        <w:t xml:space="preserve">erity? Realigning </w:t>
      </w:r>
      <w:r w:rsidR="00BC0D83" w:rsidRPr="00610D87">
        <w:rPr>
          <w:rFonts w:hAnsi="Times New Roman" w:cs="Times New Roman"/>
        </w:rPr>
        <w:t xml:space="preserve">social welfare and independent action among </w:t>
      </w:r>
      <w:r w:rsidRPr="00610D87">
        <w:rPr>
          <w:rFonts w:hAnsi="Times New Roman" w:cs="Times New Roman"/>
        </w:rPr>
        <w:t xml:space="preserve">English </w:t>
      </w:r>
      <w:r w:rsidR="00BC0D83" w:rsidRPr="00610D87">
        <w:rPr>
          <w:rFonts w:hAnsi="Times New Roman" w:cs="Times New Roman"/>
        </w:rPr>
        <w:t>voluntary or</w:t>
      </w:r>
      <w:r w:rsidRPr="00610D87">
        <w:rPr>
          <w:rFonts w:hAnsi="Times New Roman" w:cs="Times New Roman"/>
        </w:rPr>
        <w:t xml:space="preserve">ganisations, </w:t>
      </w:r>
      <w:r w:rsidRPr="00610D87">
        <w:rPr>
          <w:rFonts w:hAnsi="Times New Roman" w:cs="Times New Roman"/>
          <w:i/>
        </w:rPr>
        <w:t>Journal of Social Policy</w:t>
      </w:r>
      <w:r w:rsidRPr="00610D87">
        <w:rPr>
          <w:rFonts w:hAnsi="Times New Roman" w:cs="Times New Roman"/>
        </w:rPr>
        <w:t>, 44, 3, 463-485</w:t>
      </w:r>
      <w:r w:rsidR="00272EB2">
        <w:rPr>
          <w:rFonts w:hAnsi="Times New Roman" w:cs="Times New Roman"/>
        </w:rPr>
        <w:t>.</w:t>
      </w:r>
    </w:p>
    <w:p w14:paraId="3E0814C0"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23DB6A12" w14:textId="0E3EE7E8" w:rsidR="00004EC6" w:rsidRPr="00610D87" w:rsidRDefault="00225C86" w:rsidP="00004EC6">
      <w:pPr>
        <w:pStyle w:val="NormalWeb"/>
        <w:spacing w:before="0" w:after="0" w:line="480" w:lineRule="auto"/>
        <w:jc w:val="both"/>
        <w:divId w:val="1554803054"/>
      </w:pPr>
      <w:r w:rsidRPr="00610D87">
        <w:t>Morse, A, 2014</w:t>
      </w:r>
      <w:r w:rsidR="00004EC6" w:rsidRPr="00610D87">
        <w:t xml:space="preserve">, </w:t>
      </w:r>
      <w:r w:rsidR="00004EC6" w:rsidRPr="00610D87">
        <w:rPr>
          <w:i/>
        </w:rPr>
        <w:t>The Work Programme, report by the Comptroller and Auditor General. National Audit Office, HC 266, Session 2014-15</w:t>
      </w:r>
      <w:r w:rsidR="00004EC6" w:rsidRPr="00610D87">
        <w:t>, London: National Audit Office.</w:t>
      </w:r>
    </w:p>
    <w:p w14:paraId="33810563" w14:textId="77777777" w:rsidR="00004EC6" w:rsidRPr="00610D87" w:rsidRDefault="00004EC6">
      <w:pPr>
        <w:pStyle w:val="NormalWeb"/>
        <w:spacing w:before="0" w:after="0" w:line="480" w:lineRule="auto"/>
        <w:jc w:val="both"/>
        <w:divId w:val="1554803054"/>
        <w:rPr>
          <w:rFonts w:hAnsi="Times New Roman" w:cs="Times New Roman"/>
          <w:color w:val="auto"/>
          <w:bdr w:val="none" w:sz="0" w:space="0" w:color="auto" w:frame="1"/>
          <w:lang w:val="en-GB"/>
        </w:rPr>
      </w:pPr>
    </w:p>
    <w:p w14:paraId="4B4A8CEE" w14:textId="58E13783"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Nevile, A</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2009</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Values </w:t>
      </w:r>
      <w:r w:rsidR="001D430D" w:rsidRPr="00610D87">
        <w:rPr>
          <w:rFonts w:hAnsi="Times New Roman" w:cs="Times New Roman"/>
          <w:color w:val="auto"/>
          <w:bdr w:val="none" w:sz="0" w:space="0" w:color="auto" w:frame="1"/>
          <w:lang w:val="en-GB"/>
        </w:rPr>
        <w:t>and the legitimacy of third sector service delivery organizations</w:t>
      </w:r>
      <w:r w:rsidRPr="00610D87">
        <w:rPr>
          <w:rFonts w:hAnsi="Times New Roman" w:cs="Times New Roman"/>
          <w:color w:val="auto"/>
          <w:bdr w:val="none" w:sz="0" w:space="0" w:color="auto" w:frame="1"/>
          <w:lang w:val="en-GB"/>
        </w:rPr>
        <w:t>: Evidence from Australia</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VOLUNTAS: International Journal of Voluntary and Nonprofit Organizations</w:t>
      </w:r>
      <w:r w:rsidRPr="00610D87">
        <w:rPr>
          <w:rFonts w:hAnsi="Times New Roman" w:cs="Times New Roman"/>
          <w:color w:val="auto"/>
          <w:bdr w:val="none" w:sz="0" w:space="0" w:color="auto" w:frame="1"/>
          <w:lang w:val="en-GB"/>
        </w:rPr>
        <w:t>, 20</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1, 71–89</w:t>
      </w:r>
      <w:r w:rsidR="00272EB2">
        <w:rPr>
          <w:rFonts w:hAnsi="Times New Roman" w:cs="Times New Roman"/>
          <w:color w:val="auto"/>
          <w:bdr w:val="none" w:sz="0" w:space="0" w:color="auto" w:frame="1"/>
          <w:lang w:val="en-GB"/>
        </w:rPr>
        <w:t>.</w:t>
      </w:r>
    </w:p>
    <w:p w14:paraId="5710D401"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122F167D" w14:textId="2EB61465" w:rsidR="00225C86" w:rsidRPr="00610D87" w:rsidRDefault="00225C86" w:rsidP="00225C86">
      <w:pPr>
        <w:pStyle w:val="NormalWeb"/>
        <w:spacing w:before="0" w:after="0" w:line="480" w:lineRule="auto"/>
        <w:jc w:val="both"/>
        <w:divId w:val="1554803054"/>
      </w:pPr>
      <w:r w:rsidRPr="00610D87">
        <w:t xml:space="preserve">Newton, B, Meager, N, Bertram, C, Corden, A, George, A, Lalani, M, Metcalf, H, Rolfe, H, Sainsbury, R and Weston, K, 2012, </w:t>
      </w:r>
      <w:r w:rsidRPr="00610D87">
        <w:rPr>
          <w:i/>
          <w:iCs/>
        </w:rPr>
        <w:t>Work Programme evaluation: findings from the first phase of qualitative research on programme delivery</w:t>
      </w:r>
      <w:r w:rsidRPr="00610D87">
        <w:t xml:space="preserve">, London: Department for Work and Pensions. </w:t>
      </w:r>
    </w:p>
    <w:p w14:paraId="337E81CB" w14:textId="77777777" w:rsidR="00225C86" w:rsidRPr="00610D87" w:rsidRDefault="00225C86">
      <w:pPr>
        <w:pStyle w:val="NormalWeb"/>
        <w:spacing w:before="0" w:after="0" w:line="480" w:lineRule="auto"/>
        <w:jc w:val="both"/>
        <w:divId w:val="1554803054"/>
        <w:rPr>
          <w:rFonts w:hAnsi="Times New Roman" w:cs="Times New Roman"/>
          <w:color w:val="auto"/>
          <w:bdr w:val="none" w:sz="0" w:space="0" w:color="auto" w:frame="1"/>
          <w:lang w:val="en-GB"/>
        </w:rPr>
      </w:pPr>
    </w:p>
    <w:p w14:paraId="75F7581C" w14:textId="571B999E" w:rsidR="004A4159" w:rsidRPr="00610D87" w:rsidRDefault="004A4159" w:rsidP="004A415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lang w:val="en-GB"/>
        </w:rPr>
        <w:t>Osborne</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S</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Bond</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S</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Dutton</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M</w:t>
      </w:r>
      <w:r w:rsidRPr="00610D87">
        <w:rPr>
          <w:rFonts w:hAnsi="Times New Roman" w:cs="Times New Roman"/>
          <w:color w:val="auto"/>
          <w:bdr w:val="none" w:sz="0" w:space="0" w:color="auto" w:frame="1"/>
          <w:lang w:val="en-GB"/>
        </w:rPr>
        <w:t> and </w:t>
      </w:r>
      <w:r w:rsidRPr="00610D87">
        <w:rPr>
          <w:rFonts w:hAnsi="Times New Roman" w:cs="Times New Roman"/>
          <w:color w:val="auto"/>
          <w:lang w:val="en-GB"/>
        </w:rPr>
        <w:t>Honore</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E, 2011</w:t>
      </w:r>
      <w:r w:rsidRPr="00610D87">
        <w:rPr>
          <w:rFonts w:hAnsi="Times New Roman" w:cs="Times New Roman"/>
          <w:color w:val="auto"/>
          <w:bdr w:val="none" w:sz="0" w:space="0" w:color="auto" w:frame="1"/>
          <w:lang w:val="en-GB"/>
        </w:rPr>
        <w:t>, </w:t>
      </w:r>
      <w:r w:rsidRPr="008F66B7">
        <w:rPr>
          <w:rFonts w:hAnsi="Times New Roman" w:cs="Times New Roman"/>
          <w:i/>
          <w:color w:val="auto"/>
          <w:lang w:val="en-GB"/>
        </w:rPr>
        <w:t>The opportunities and challenges of the changing public services landscape for the third sector in Scotland: a longitudinal study year one report: baseline findings</w:t>
      </w:r>
      <w:r w:rsidRPr="00610D87">
        <w:rPr>
          <w:rFonts w:hAnsi="Times New Roman" w:cs="Times New Roman"/>
          <w:color w:val="auto"/>
          <w:bdr w:val="none" w:sz="0" w:space="0" w:color="auto" w:frame="1"/>
          <w:lang w:val="en-GB"/>
        </w:rPr>
        <w:t>, Edinburgh: Scottish Government</w:t>
      </w:r>
      <w:r w:rsidR="00272EB2">
        <w:rPr>
          <w:rFonts w:hAnsi="Times New Roman" w:cs="Times New Roman"/>
          <w:color w:val="auto"/>
          <w:bdr w:val="none" w:sz="0" w:space="0" w:color="auto" w:frame="1"/>
          <w:lang w:val="en-GB"/>
        </w:rPr>
        <w:t>.</w:t>
      </w:r>
    </w:p>
    <w:p w14:paraId="2CFC1ACA" w14:textId="77777777" w:rsidR="004A4159" w:rsidRPr="00610D87" w:rsidRDefault="004A4159" w:rsidP="008C22E6">
      <w:pPr>
        <w:pStyle w:val="NormalWeb"/>
        <w:spacing w:before="0" w:after="0" w:line="480" w:lineRule="auto"/>
        <w:jc w:val="both"/>
        <w:divId w:val="1554803054"/>
        <w:rPr>
          <w:rFonts w:hAnsi="Times New Roman" w:cs="Times New Roman"/>
          <w:color w:val="auto"/>
          <w:lang w:val="en-GB"/>
        </w:rPr>
      </w:pPr>
    </w:p>
    <w:p w14:paraId="6904CB6E" w14:textId="7ABD9C21" w:rsidR="004A4159" w:rsidRPr="00610D87" w:rsidRDefault="004A4159" w:rsidP="008C22E6">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lang w:val="en-GB"/>
        </w:rPr>
        <w:t>Osborne</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S</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Bond</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S</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Dutton</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M</w:t>
      </w:r>
      <w:r w:rsidRPr="00610D87">
        <w:rPr>
          <w:rFonts w:hAnsi="Times New Roman" w:cs="Times New Roman"/>
          <w:color w:val="auto"/>
          <w:bdr w:val="none" w:sz="0" w:space="0" w:color="auto" w:frame="1"/>
          <w:lang w:val="en-GB"/>
        </w:rPr>
        <w:t> and </w:t>
      </w:r>
      <w:r w:rsidRPr="00610D87">
        <w:rPr>
          <w:rFonts w:hAnsi="Times New Roman" w:cs="Times New Roman"/>
          <w:color w:val="auto"/>
          <w:lang w:val="en-GB"/>
        </w:rPr>
        <w:t>Honore</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 xml:space="preserve">E, </w:t>
      </w:r>
      <w:r w:rsidRPr="00610D87">
        <w:rPr>
          <w:rFonts w:hAnsi="Times New Roman" w:cs="Times New Roman"/>
          <w:color w:val="auto"/>
          <w:bdr w:val="none" w:sz="0" w:space="0" w:color="auto" w:frame="1"/>
          <w:lang w:val="en-GB"/>
        </w:rPr>
        <w:t>2012a, </w:t>
      </w:r>
      <w:r w:rsidRPr="008F66B7">
        <w:rPr>
          <w:rFonts w:hAnsi="Times New Roman" w:cs="Times New Roman"/>
          <w:i/>
          <w:color w:val="auto"/>
          <w:lang w:val="en-GB"/>
        </w:rPr>
        <w:t>The opportunities and challenges of the changing public services landscape for the third sector in Scotland: a longitudinal study year two report</w:t>
      </w:r>
      <w:r w:rsidRPr="00610D87">
        <w:rPr>
          <w:rFonts w:hAnsi="Times New Roman" w:cs="Times New Roman"/>
          <w:color w:val="auto"/>
          <w:bdr w:val="none" w:sz="0" w:space="0" w:color="auto" w:frame="1"/>
          <w:lang w:val="en-GB"/>
        </w:rPr>
        <w:t>, Edinburgh: Scottish Government</w:t>
      </w:r>
      <w:r w:rsidR="00272EB2">
        <w:rPr>
          <w:rFonts w:hAnsi="Times New Roman" w:cs="Times New Roman"/>
          <w:color w:val="auto"/>
          <w:bdr w:val="none" w:sz="0" w:space="0" w:color="auto" w:frame="1"/>
          <w:lang w:val="en-GB"/>
        </w:rPr>
        <w:t>.</w:t>
      </w:r>
    </w:p>
    <w:p w14:paraId="7D1F4DE6" w14:textId="4664025A" w:rsidR="004A4159" w:rsidRPr="00610D87" w:rsidRDefault="004A4159" w:rsidP="008C22E6">
      <w:pPr>
        <w:pStyle w:val="NormalWeb"/>
        <w:spacing w:before="0" w:after="0" w:line="480" w:lineRule="auto"/>
        <w:jc w:val="both"/>
        <w:divId w:val="1554803054"/>
        <w:rPr>
          <w:rFonts w:hAnsi="Times New Roman" w:cs="Times New Roman"/>
          <w:color w:val="auto"/>
          <w:bdr w:val="none" w:sz="0" w:space="0" w:color="auto" w:frame="1"/>
          <w:lang w:val="en-GB"/>
        </w:rPr>
      </w:pPr>
    </w:p>
    <w:p w14:paraId="352AB438" w14:textId="459DCBAA" w:rsidR="004A4159" w:rsidRPr="00610D87" w:rsidRDefault="004A4159" w:rsidP="008C22E6">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lang w:val="en-GB"/>
        </w:rPr>
        <w:t>Osborne</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S</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Bond</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S</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Dutton</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M</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Honore</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E</w:t>
      </w:r>
      <w:r w:rsidRPr="00610D87">
        <w:rPr>
          <w:rFonts w:hAnsi="Times New Roman" w:cs="Times New Roman"/>
          <w:color w:val="auto"/>
          <w:bdr w:val="none" w:sz="0" w:space="0" w:color="auto" w:frame="1"/>
          <w:lang w:val="en-GB"/>
        </w:rPr>
        <w:t xml:space="preserve"> and </w:t>
      </w:r>
      <w:r w:rsidRPr="00610D87">
        <w:rPr>
          <w:rFonts w:hAnsi="Times New Roman" w:cs="Times New Roman"/>
          <w:color w:val="auto"/>
          <w:lang w:val="en-GB"/>
        </w:rPr>
        <w:t>Egdell</w:t>
      </w:r>
      <w:r w:rsidRPr="00610D87">
        <w:rPr>
          <w:rFonts w:hAnsi="Times New Roman" w:cs="Times New Roman"/>
          <w:color w:val="auto"/>
          <w:bdr w:val="none" w:sz="0" w:space="0" w:color="auto" w:frame="1"/>
          <w:lang w:val="en-GB"/>
        </w:rPr>
        <w:t>, </w:t>
      </w:r>
      <w:r w:rsidRPr="00610D87">
        <w:rPr>
          <w:rFonts w:hAnsi="Times New Roman" w:cs="Times New Roman"/>
          <w:color w:val="auto"/>
          <w:lang w:val="en-GB"/>
        </w:rPr>
        <w:t xml:space="preserve">V, </w:t>
      </w:r>
      <w:r w:rsidRPr="00610D87">
        <w:rPr>
          <w:rFonts w:hAnsi="Times New Roman" w:cs="Times New Roman"/>
          <w:color w:val="auto"/>
          <w:bdr w:val="none" w:sz="0" w:space="0" w:color="auto" w:frame="1"/>
          <w:lang w:val="en-GB"/>
        </w:rPr>
        <w:t>2012b, </w:t>
      </w:r>
      <w:r w:rsidRPr="008F66B7">
        <w:rPr>
          <w:rFonts w:hAnsi="Times New Roman" w:cs="Times New Roman"/>
          <w:i/>
          <w:color w:val="auto"/>
          <w:lang w:val="en-GB"/>
        </w:rPr>
        <w:t>The opportunities and challenges of the changing public services landscape for the third sector in Scotland: a longitudinal study year three report (2009–2012)</w:t>
      </w:r>
      <w:r w:rsidRPr="00610D87">
        <w:rPr>
          <w:rFonts w:hAnsi="Times New Roman" w:cs="Times New Roman"/>
          <w:color w:val="auto"/>
          <w:bdr w:val="none" w:sz="0" w:space="0" w:color="auto" w:frame="1"/>
          <w:lang w:val="en-GB"/>
        </w:rPr>
        <w:t>, Edinburgh: Scottish Government</w:t>
      </w:r>
    </w:p>
    <w:p w14:paraId="497E89CA" w14:textId="77777777" w:rsidR="004A4159" w:rsidRPr="00610D87" w:rsidRDefault="004A4159">
      <w:pPr>
        <w:pStyle w:val="NormalWeb"/>
        <w:spacing w:before="0" w:after="0" w:line="480" w:lineRule="auto"/>
        <w:jc w:val="both"/>
        <w:divId w:val="1554803054"/>
        <w:rPr>
          <w:rFonts w:hAnsi="Times New Roman" w:cs="Times New Roman"/>
          <w:color w:val="auto"/>
          <w:bdr w:val="none" w:sz="0" w:space="0" w:color="auto" w:frame="1"/>
          <w:lang w:val="en-GB"/>
        </w:rPr>
      </w:pPr>
    </w:p>
    <w:p w14:paraId="67EF5366" w14:textId="58ACDD96"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Osborne, S</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Brown, L</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2011</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Innovation, </w:t>
      </w:r>
      <w:r w:rsidR="001D430D" w:rsidRPr="00610D87">
        <w:rPr>
          <w:rFonts w:hAnsi="Times New Roman" w:cs="Times New Roman"/>
          <w:color w:val="auto"/>
          <w:bdr w:val="none" w:sz="0" w:space="0" w:color="auto" w:frame="1"/>
          <w:lang w:val="en-GB"/>
        </w:rPr>
        <w:t xml:space="preserve">public policy and public services delivery in the </w:t>
      </w:r>
      <w:r w:rsidRPr="00610D87">
        <w:rPr>
          <w:rFonts w:hAnsi="Times New Roman" w:cs="Times New Roman"/>
          <w:color w:val="auto"/>
          <w:bdr w:val="none" w:sz="0" w:space="0" w:color="auto" w:frame="1"/>
          <w:lang w:val="en-GB"/>
        </w:rPr>
        <w:t>UK</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The </w:t>
      </w:r>
      <w:r w:rsidR="001D430D" w:rsidRPr="00610D87">
        <w:rPr>
          <w:rFonts w:hAnsi="Times New Roman" w:cs="Times New Roman"/>
          <w:color w:val="auto"/>
          <w:bdr w:val="none" w:sz="0" w:space="0" w:color="auto" w:frame="1"/>
          <w:lang w:val="en-GB"/>
        </w:rPr>
        <w:t>word that would be king</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Public Administration</w:t>
      </w:r>
      <w:r w:rsidRPr="00610D87">
        <w:rPr>
          <w:rFonts w:hAnsi="Times New Roman" w:cs="Times New Roman"/>
          <w:color w:val="auto"/>
          <w:bdr w:val="none" w:sz="0" w:space="0" w:color="auto" w:frame="1"/>
          <w:lang w:val="en-GB"/>
        </w:rPr>
        <w:t>, 89</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4, 1335–1350</w:t>
      </w:r>
      <w:r w:rsidR="00272EB2">
        <w:rPr>
          <w:rFonts w:hAnsi="Times New Roman" w:cs="Times New Roman"/>
          <w:color w:val="auto"/>
          <w:bdr w:val="none" w:sz="0" w:space="0" w:color="auto" w:frame="1"/>
          <w:lang w:val="en-GB"/>
        </w:rPr>
        <w:t>.</w:t>
      </w:r>
    </w:p>
    <w:p w14:paraId="5190B02C"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69B834B6" w14:textId="78510EAC" w:rsidR="00D469FD" w:rsidRPr="00610D87" w:rsidRDefault="00D469FD" w:rsidP="004A4159">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Pattison, V</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2012</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Payment </w:t>
      </w:r>
      <w:r w:rsidR="001D430D" w:rsidRPr="00610D87">
        <w:rPr>
          <w:rFonts w:hAnsi="Times New Roman" w:cs="Times New Roman"/>
          <w:color w:val="auto"/>
          <w:bdr w:val="none" w:sz="0" w:space="0" w:color="auto" w:frame="1"/>
          <w:lang w:val="en-GB"/>
        </w:rPr>
        <w:t>by results</w:t>
      </w:r>
      <w:r w:rsidRPr="00610D87">
        <w:rPr>
          <w:rFonts w:hAnsi="Times New Roman" w:cs="Times New Roman"/>
          <w:color w:val="auto"/>
          <w:bdr w:val="none" w:sz="0" w:space="0" w:color="auto" w:frame="1"/>
          <w:lang w:val="en-GB"/>
        </w:rPr>
        <w:t>: Delivering high quality public services in straitened fiscal times</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Local Economy</w:t>
      </w:r>
      <w:r w:rsidRPr="00610D87">
        <w:rPr>
          <w:rFonts w:hAnsi="Times New Roman" w:cs="Times New Roman"/>
          <w:color w:val="auto"/>
          <w:bdr w:val="none" w:sz="0" w:space="0" w:color="auto" w:frame="1"/>
          <w:lang w:val="en-GB"/>
        </w:rPr>
        <w:t>, 27</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5-6, 465–474</w:t>
      </w:r>
      <w:r w:rsidR="00272EB2">
        <w:rPr>
          <w:rFonts w:hAnsi="Times New Roman" w:cs="Times New Roman"/>
          <w:color w:val="auto"/>
          <w:bdr w:val="none" w:sz="0" w:space="0" w:color="auto" w:frame="1"/>
          <w:lang w:val="en-GB"/>
        </w:rPr>
        <w:t>.</w:t>
      </w:r>
    </w:p>
    <w:p w14:paraId="152C8558" w14:textId="77777777" w:rsidR="003A71BE" w:rsidRPr="00610D87" w:rsidRDefault="003A71BE">
      <w:pPr>
        <w:pStyle w:val="NormalWeb"/>
        <w:spacing w:before="0" w:after="0" w:line="480" w:lineRule="auto"/>
        <w:jc w:val="both"/>
        <w:divId w:val="1554803054"/>
        <w:rPr>
          <w:rFonts w:hAnsi="Times New Roman" w:cs="Times New Roman"/>
          <w:noProof/>
        </w:rPr>
      </w:pPr>
    </w:p>
    <w:p w14:paraId="2F7F7757" w14:textId="00FBCC18" w:rsidR="009457A4" w:rsidRDefault="007E06AF">
      <w:pPr>
        <w:pStyle w:val="NormalWeb"/>
        <w:spacing w:before="0" w:after="0" w:line="480" w:lineRule="auto"/>
        <w:jc w:val="both"/>
        <w:divId w:val="1554803054"/>
        <w:rPr>
          <w:rFonts w:hAnsi="Times New Roman" w:cs="Times New Roman"/>
          <w:color w:val="auto"/>
          <w:lang w:val="en-GB" w:eastAsia="en-US"/>
        </w:rPr>
      </w:pPr>
      <w:r w:rsidRPr="00610D87">
        <w:t xml:space="preserve">Pollitt, C, and Bouckaert, G, 2000, </w:t>
      </w:r>
      <w:r w:rsidRPr="00610D87">
        <w:rPr>
          <w:i/>
        </w:rPr>
        <w:t>Public management reform: a comparative analysis</w:t>
      </w:r>
      <w:r w:rsidRPr="00610D87">
        <w:t>, Oxford: Oxford University Press.</w:t>
      </w:r>
    </w:p>
    <w:p w14:paraId="56D16B1E" w14:textId="77777777" w:rsidR="00C42C22" w:rsidRPr="00610D87" w:rsidRDefault="00C42C22">
      <w:pPr>
        <w:pStyle w:val="NormalWeb"/>
        <w:spacing w:before="0" w:after="0" w:line="480" w:lineRule="auto"/>
        <w:jc w:val="both"/>
        <w:divId w:val="1554803054"/>
        <w:rPr>
          <w:rFonts w:hAnsi="Times New Roman" w:cs="Times New Roman"/>
          <w:noProof/>
        </w:rPr>
      </w:pPr>
    </w:p>
    <w:p w14:paraId="45F3B75A" w14:textId="14CC2FC3"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Salamon, LM, and Anheier, HK, 1998</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Social </w:t>
      </w:r>
      <w:r w:rsidR="001D430D" w:rsidRPr="00610D87">
        <w:rPr>
          <w:rFonts w:hAnsi="Times New Roman" w:cs="Times New Roman"/>
          <w:color w:val="auto"/>
          <w:bdr w:val="none" w:sz="0" w:space="0" w:color="auto" w:frame="1"/>
          <w:lang w:val="en-GB"/>
        </w:rPr>
        <w:t>origins of civil society</w:t>
      </w:r>
      <w:r w:rsidRPr="00610D87">
        <w:rPr>
          <w:rFonts w:hAnsi="Times New Roman" w:cs="Times New Roman"/>
          <w:color w:val="auto"/>
          <w:bdr w:val="none" w:sz="0" w:space="0" w:color="auto" w:frame="1"/>
          <w:lang w:val="en-GB"/>
        </w:rPr>
        <w:t xml:space="preserve">: Explaining the </w:t>
      </w:r>
      <w:r w:rsidR="001D430D" w:rsidRPr="00610D87">
        <w:rPr>
          <w:rFonts w:hAnsi="Times New Roman" w:cs="Times New Roman"/>
          <w:color w:val="auto"/>
          <w:bdr w:val="none" w:sz="0" w:space="0" w:color="auto" w:frame="1"/>
          <w:lang w:val="en-GB"/>
        </w:rPr>
        <w:t>nonprofit sector cross-nationally</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00280582" w:rsidRPr="00610D87">
        <w:rPr>
          <w:rFonts w:hAnsi="Times New Roman" w:cs="Times New Roman"/>
          <w:i/>
          <w:color w:val="auto"/>
          <w:bdr w:val="none" w:sz="0" w:space="0" w:color="auto" w:frame="1"/>
          <w:lang w:val="en-GB"/>
        </w:rPr>
        <w:t>VOLUNTAS</w:t>
      </w:r>
      <w:r w:rsidRPr="00610D87">
        <w:rPr>
          <w:rFonts w:hAnsi="Times New Roman" w:cs="Times New Roman"/>
          <w:i/>
          <w:color w:val="auto"/>
          <w:bdr w:val="none" w:sz="0" w:space="0" w:color="auto" w:frame="1"/>
          <w:lang w:val="en-GB"/>
        </w:rPr>
        <w:t>: International Journal of Voluntary and Nonprofit Organizations</w:t>
      </w:r>
      <w:r w:rsidR="00B60E30" w:rsidRPr="00610D87">
        <w:rPr>
          <w:rFonts w:hAnsi="Times New Roman" w:cs="Times New Roman"/>
          <w:color w:val="auto"/>
          <w:bdr w:val="none" w:sz="0" w:space="0" w:color="auto" w:frame="1"/>
          <w:lang w:val="en-GB"/>
        </w:rPr>
        <w:t>, 9, 3, 213–</w:t>
      </w:r>
      <w:r w:rsidRPr="00610D87">
        <w:rPr>
          <w:rFonts w:hAnsi="Times New Roman" w:cs="Times New Roman"/>
          <w:color w:val="auto"/>
          <w:bdr w:val="none" w:sz="0" w:space="0" w:color="auto" w:frame="1"/>
          <w:lang w:val="en-GB"/>
        </w:rPr>
        <w:t>48</w:t>
      </w:r>
      <w:r w:rsidR="00272EB2">
        <w:rPr>
          <w:rFonts w:hAnsi="Times New Roman" w:cs="Times New Roman"/>
          <w:color w:val="auto"/>
          <w:bdr w:val="none" w:sz="0" w:space="0" w:color="auto" w:frame="1"/>
          <w:lang w:val="en-GB"/>
        </w:rPr>
        <w:t>.</w:t>
      </w:r>
    </w:p>
    <w:p w14:paraId="13AD2F43"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69EA8358" w14:textId="07459E07"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S</w:t>
      </w:r>
      <w:r w:rsidR="005912FF" w:rsidRPr="00610D87">
        <w:rPr>
          <w:rFonts w:hAnsi="Times New Roman" w:cs="Times New Roman"/>
          <w:color w:val="auto"/>
          <w:bdr w:val="none" w:sz="0" w:space="0" w:color="auto" w:frame="1"/>
          <w:lang w:val="en-GB"/>
        </w:rPr>
        <w:t>anders, M</w:t>
      </w:r>
      <w:r w:rsidRPr="00610D87">
        <w:rPr>
          <w:rFonts w:hAnsi="Times New Roman" w:cs="Times New Roman"/>
          <w:color w:val="auto"/>
          <w:bdr w:val="none" w:sz="0" w:space="0" w:color="auto" w:frame="1"/>
          <w:lang w:val="en-GB"/>
        </w:rPr>
        <w:t>L</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w:t>
      </w:r>
      <w:r w:rsidR="00280582" w:rsidRPr="00610D87">
        <w:rPr>
          <w:rFonts w:hAnsi="Times New Roman" w:cs="Times New Roman"/>
          <w:color w:val="auto"/>
          <w:bdr w:val="none" w:sz="0" w:space="0" w:color="auto" w:frame="1"/>
          <w:lang w:val="en-GB"/>
        </w:rPr>
        <w:t>5</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Being </w:t>
      </w:r>
      <w:r w:rsidR="001D430D" w:rsidRPr="00610D87">
        <w:rPr>
          <w:rFonts w:hAnsi="Times New Roman" w:cs="Times New Roman"/>
          <w:color w:val="auto"/>
          <w:bdr w:val="none" w:sz="0" w:space="0" w:color="auto" w:frame="1"/>
          <w:lang w:val="en-GB"/>
        </w:rPr>
        <w:t>nonprofit-like in a market economy</w:t>
      </w:r>
      <w:r w:rsidRPr="00610D87">
        <w:rPr>
          <w:rFonts w:hAnsi="Times New Roman" w:cs="Times New Roman"/>
          <w:color w:val="auto"/>
          <w:bdr w:val="none" w:sz="0" w:space="0" w:color="auto" w:frame="1"/>
          <w:lang w:val="en-GB"/>
        </w:rPr>
        <w:t xml:space="preserve">: Understanding </w:t>
      </w:r>
      <w:r w:rsidR="001D430D" w:rsidRPr="00610D87">
        <w:rPr>
          <w:rFonts w:hAnsi="Times New Roman" w:cs="Times New Roman"/>
          <w:color w:val="auto"/>
          <w:bdr w:val="none" w:sz="0" w:space="0" w:color="auto" w:frame="1"/>
          <w:lang w:val="en-GB"/>
        </w:rPr>
        <w:t>the mission-market tension in nonprofit organizin</w:t>
      </w:r>
      <w:r w:rsidRPr="00610D87">
        <w:rPr>
          <w:rFonts w:hAnsi="Times New Roman" w:cs="Times New Roman"/>
          <w:color w:val="auto"/>
          <w:bdr w:val="none" w:sz="0" w:space="0" w:color="auto" w:frame="1"/>
          <w:lang w:val="en-GB"/>
        </w:rPr>
        <w:t>g</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Nonprofit and Voluntary Sector Quarterly</w:t>
      </w:r>
      <w:r w:rsidR="00280582" w:rsidRPr="00610D87">
        <w:rPr>
          <w:rFonts w:hAnsi="Times New Roman" w:cs="Times New Roman"/>
          <w:color w:val="auto"/>
          <w:bdr w:val="none" w:sz="0" w:space="0" w:color="auto" w:frame="1"/>
          <w:lang w:val="en-GB"/>
        </w:rPr>
        <w:t>, 44, 2, 205-22</w:t>
      </w:r>
      <w:r w:rsidR="00272EB2">
        <w:rPr>
          <w:rFonts w:hAnsi="Times New Roman" w:cs="Times New Roman"/>
          <w:color w:val="auto"/>
          <w:bdr w:val="none" w:sz="0" w:space="0" w:color="auto" w:frame="1"/>
          <w:lang w:val="en-GB"/>
        </w:rPr>
        <w:t>.</w:t>
      </w:r>
    </w:p>
    <w:p w14:paraId="75FAD1DD"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0108C515" w14:textId="0847796F" w:rsidR="00D469FD" w:rsidRPr="00610D87" w:rsidRDefault="00B60E30">
      <w:pPr>
        <w:pStyle w:val="NormalWeb"/>
        <w:spacing w:before="0" w:after="0" w:line="480" w:lineRule="auto"/>
        <w:jc w:val="both"/>
        <w:divId w:val="1554803054"/>
        <w:rPr>
          <w:rFonts w:hAnsi="Times New Roman" w:cs="Times New Roman"/>
          <w:color w:val="auto"/>
        </w:rPr>
      </w:pPr>
      <w:r w:rsidRPr="00610D87">
        <w:rPr>
          <w:rFonts w:hAnsi="Times New Roman" w:cs="Times New Roman"/>
          <w:color w:val="auto"/>
          <w:bdr w:val="none" w:sz="0" w:space="0" w:color="auto" w:frame="1"/>
          <w:lang w:val="en-GB"/>
        </w:rPr>
        <w:t>S</w:t>
      </w:r>
      <w:r w:rsidR="00D469FD" w:rsidRPr="00610D87">
        <w:rPr>
          <w:rFonts w:hAnsi="Times New Roman" w:cs="Times New Roman"/>
          <w:color w:val="auto"/>
          <w:bdr w:val="none" w:sz="0" w:space="0" w:color="auto" w:frame="1"/>
          <w:lang w:val="en-GB"/>
        </w:rPr>
        <w:t>cottish Government, 2011</w:t>
      </w:r>
      <w:r w:rsidR="005912FF"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w:t>
      </w:r>
      <w:r w:rsidR="00D469FD" w:rsidRPr="00610D87">
        <w:rPr>
          <w:rFonts w:hAnsi="Times New Roman" w:cs="Times New Roman"/>
          <w:i/>
          <w:color w:val="auto"/>
          <w:bdr w:val="none" w:sz="0" w:space="0" w:color="auto" w:frame="1"/>
          <w:lang w:val="en-GB"/>
        </w:rPr>
        <w:t xml:space="preserve">Public </w:t>
      </w:r>
      <w:r w:rsidR="001D430D" w:rsidRPr="00610D87">
        <w:rPr>
          <w:rFonts w:hAnsi="Times New Roman" w:cs="Times New Roman"/>
          <w:i/>
          <w:color w:val="auto"/>
          <w:bdr w:val="none" w:sz="0" w:space="0" w:color="auto" w:frame="1"/>
          <w:lang w:val="en-GB"/>
        </w:rPr>
        <w:t>social partnerships guidance</w:t>
      </w:r>
      <w:r w:rsidR="005912FF"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www.scotland.gov.uk/Resource/Doc/48453/0119024.pdf</w:t>
      </w:r>
    </w:p>
    <w:p w14:paraId="3251F1CA"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35621C62" w14:textId="5B1829D1" w:rsidR="007836FC" w:rsidRPr="00610D87" w:rsidRDefault="007836FC">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 xml:space="preserve">Scottish Government, 2014a, </w:t>
      </w:r>
      <w:r w:rsidRPr="00610D87">
        <w:rPr>
          <w:rFonts w:hAnsi="Times New Roman" w:cs="Times New Roman"/>
          <w:i/>
          <w:color w:val="auto"/>
          <w:bdr w:val="none" w:sz="0" w:space="0" w:color="auto" w:frame="1"/>
          <w:lang w:val="en-GB"/>
        </w:rPr>
        <w:t>Interfaces</w:t>
      </w:r>
      <w:r w:rsidRPr="00610D87">
        <w:rPr>
          <w:rFonts w:hAnsi="Times New Roman" w:cs="Times New Roman"/>
          <w:color w:val="auto"/>
          <w:bdr w:val="none" w:sz="0" w:space="0" w:color="auto" w:frame="1"/>
          <w:lang w:val="en-GB"/>
        </w:rPr>
        <w:t xml:space="preserve">, www.gov.scot/Topics/People/15300/Localism </w:t>
      </w:r>
    </w:p>
    <w:p w14:paraId="0CB59872"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7EEA13B2" w14:textId="7C257D40"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Scottish Government, 2014</w:t>
      </w:r>
      <w:r w:rsidR="007836FC" w:rsidRPr="00610D87">
        <w:rPr>
          <w:rFonts w:hAnsi="Times New Roman" w:cs="Times New Roman"/>
          <w:color w:val="auto"/>
          <w:bdr w:val="none" w:sz="0" w:space="0" w:color="auto" w:frame="1"/>
          <w:lang w:val="en-GB"/>
        </w:rPr>
        <w:t>b</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 xml:space="preserve">What is </w:t>
      </w:r>
      <w:r w:rsidR="001D430D" w:rsidRPr="00610D87">
        <w:rPr>
          <w:rFonts w:hAnsi="Times New Roman" w:cs="Times New Roman"/>
          <w:i/>
          <w:color w:val="auto"/>
          <w:bdr w:val="none" w:sz="0" w:space="0" w:color="auto" w:frame="1"/>
          <w:lang w:val="en-GB"/>
        </w:rPr>
        <w:t>community planning</w:t>
      </w:r>
      <w:r w:rsidRPr="00610D87">
        <w:rPr>
          <w:rFonts w:hAnsi="Times New Roman" w:cs="Times New Roman"/>
          <w:i/>
          <w:color w:val="auto"/>
          <w:bdr w:val="none" w:sz="0" w:space="0" w:color="auto" w:frame="1"/>
          <w:lang w:val="en-GB"/>
        </w:rPr>
        <w:t>?</w:t>
      </w:r>
      <w:r w:rsidR="00B60E30"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003E7ACD" w:rsidRPr="00610D87">
        <w:rPr>
          <w:rFonts w:hAnsi="Times New Roman" w:cs="Times New Roman"/>
          <w:color w:val="auto"/>
          <w:bdr w:val="none" w:sz="0" w:space="0" w:color="auto" w:frame="1"/>
          <w:lang w:val="en-GB"/>
        </w:rPr>
        <w:t>www.gov.scot/Topics/Government/PublicServiceReform/CP</w:t>
      </w:r>
      <w:r w:rsidR="007836FC" w:rsidRPr="00610D87">
        <w:rPr>
          <w:rFonts w:hAnsi="Times New Roman" w:cs="Times New Roman"/>
          <w:color w:val="auto"/>
          <w:bdr w:val="none" w:sz="0" w:space="0" w:color="auto" w:frame="1"/>
          <w:lang w:val="en-GB"/>
        </w:rPr>
        <w:t xml:space="preserve"> </w:t>
      </w:r>
    </w:p>
    <w:p w14:paraId="2DA5FA86"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65FE6836" w14:textId="08F09F98" w:rsidR="00D469FD" w:rsidRPr="00610D87" w:rsidRDefault="005912FF">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Shutes, I,</w:t>
      </w:r>
      <w:r w:rsidR="00D469FD" w:rsidRPr="00610D87">
        <w:rPr>
          <w:rFonts w:hAnsi="Times New Roman" w:cs="Times New Roman"/>
          <w:color w:val="auto"/>
          <w:bdr w:val="none" w:sz="0" w:space="0" w:color="auto" w:frame="1"/>
          <w:lang w:val="en-GB"/>
        </w:rPr>
        <w:t xml:space="preserve"> and Taylor, R</w:t>
      </w:r>
      <w:r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2014</w:t>
      </w:r>
      <w:r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Conditionality </w:t>
      </w:r>
      <w:r w:rsidR="001D430D" w:rsidRPr="00610D87">
        <w:rPr>
          <w:rFonts w:hAnsi="Times New Roman" w:cs="Times New Roman"/>
          <w:color w:val="auto"/>
          <w:bdr w:val="none" w:sz="0" w:space="0" w:color="auto" w:frame="1"/>
          <w:lang w:val="en-GB"/>
        </w:rPr>
        <w:t>and the financing of employment services - implications for the social divisions of work and welfare</w:t>
      </w:r>
      <w:r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w:t>
      </w:r>
      <w:r w:rsidR="00D469FD" w:rsidRPr="00610D87">
        <w:rPr>
          <w:rFonts w:hAnsi="Times New Roman" w:cs="Times New Roman"/>
          <w:i/>
          <w:color w:val="auto"/>
          <w:bdr w:val="none" w:sz="0" w:space="0" w:color="auto" w:frame="1"/>
          <w:lang w:val="en-GB"/>
        </w:rPr>
        <w:t xml:space="preserve">Social Policy </w:t>
      </w:r>
      <w:r w:rsidR="00280582" w:rsidRPr="00610D87">
        <w:rPr>
          <w:rFonts w:hAnsi="Times New Roman" w:cs="Times New Roman"/>
          <w:i/>
          <w:color w:val="auto"/>
          <w:bdr w:val="none" w:sz="0" w:space="0" w:color="auto" w:frame="1"/>
          <w:lang w:val="en-GB"/>
        </w:rPr>
        <w:t>and</w:t>
      </w:r>
      <w:r w:rsidR="00D469FD" w:rsidRPr="00610D87">
        <w:rPr>
          <w:rFonts w:hAnsi="Times New Roman" w:cs="Times New Roman"/>
          <w:i/>
          <w:color w:val="auto"/>
          <w:bdr w:val="none" w:sz="0" w:space="0" w:color="auto" w:frame="1"/>
          <w:lang w:val="en-GB"/>
        </w:rPr>
        <w:t xml:space="preserve"> Administration</w:t>
      </w:r>
      <w:r w:rsidR="00D469FD" w:rsidRPr="00610D87">
        <w:rPr>
          <w:rFonts w:hAnsi="Times New Roman" w:cs="Times New Roman"/>
          <w:color w:val="auto"/>
          <w:bdr w:val="none" w:sz="0" w:space="0" w:color="auto" w:frame="1"/>
          <w:lang w:val="en-GB"/>
        </w:rPr>
        <w:t>, 48</w:t>
      </w:r>
      <w:r w:rsidRPr="00610D87">
        <w:rPr>
          <w:rFonts w:hAnsi="Times New Roman" w:cs="Times New Roman"/>
          <w:color w:val="auto"/>
          <w:bdr w:val="none" w:sz="0" w:space="0" w:color="auto" w:frame="1"/>
          <w:lang w:val="en-GB"/>
        </w:rPr>
        <w:t xml:space="preserve">, </w:t>
      </w:r>
      <w:r w:rsidR="00D469FD" w:rsidRPr="00610D87">
        <w:rPr>
          <w:rFonts w:hAnsi="Times New Roman" w:cs="Times New Roman"/>
          <w:color w:val="auto"/>
          <w:bdr w:val="none" w:sz="0" w:space="0" w:color="auto" w:frame="1"/>
          <w:lang w:val="en-GB"/>
        </w:rPr>
        <w:t>2, 204–220</w:t>
      </w:r>
      <w:r w:rsidR="00272EB2">
        <w:rPr>
          <w:rFonts w:hAnsi="Times New Roman" w:cs="Times New Roman"/>
          <w:color w:val="auto"/>
          <w:bdr w:val="none" w:sz="0" w:space="0" w:color="auto" w:frame="1"/>
          <w:lang w:val="en-GB"/>
        </w:rPr>
        <w:t>.</w:t>
      </w:r>
    </w:p>
    <w:p w14:paraId="5388A77E"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63FE22B8" w14:textId="12274318" w:rsidR="00D469FD" w:rsidRPr="00610D87" w:rsidRDefault="005912FF">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Smyth, J</w:t>
      </w:r>
      <w:r w:rsidR="00D469FD" w:rsidRPr="00610D87">
        <w:rPr>
          <w:rFonts w:hAnsi="Times New Roman" w:cs="Times New Roman"/>
          <w:color w:val="auto"/>
          <w:bdr w:val="none" w:sz="0" w:space="0" w:color="auto" w:frame="1"/>
          <w:lang w:val="en-GB"/>
        </w:rPr>
        <w:t>D</w:t>
      </w:r>
      <w:r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1997</w:t>
      </w:r>
      <w:r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Competition as a means of procuring public services: Lessons for the UK from the US experience</w:t>
      </w:r>
      <w:r w:rsidRPr="00610D87">
        <w:rPr>
          <w:rFonts w:hAnsi="Times New Roman" w:cs="Times New Roman"/>
          <w:color w:val="auto"/>
          <w:bdr w:val="none" w:sz="0" w:space="0" w:color="auto" w:frame="1"/>
          <w:lang w:val="en-GB"/>
        </w:rPr>
        <w:t>,</w:t>
      </w:r>
      <w:r w:rsidR="00D469FD" w:rsidRPr="00610D87">
        <w:rPr>
          <w:rFonts w:hAnsi="Times New Roman" w:cs="Times New Roman"/>
          <w:color w:val="auto"/>
          <w:bdr w:val="none" w:sz="0" w:space="0" w:color="auto" w:frame="1"/>
          <w:lang w:val="en-GB"/>
        </w:rPr>
        <w:t xml:space="preserve"> </w:t>
      </w:r>
      <w:r w:rsidR="00D469FD" w:rsidRPr="00610D87">
        <w:rPr>
          <w:rFonts w:hAnsi="Times New Roman" w:cs="Times New Roman"/>
          <w:i/>
          <w:color w:val="auto"/>
          <w:bdr w:val="none" w:sz="0" w:space="0" w:color="auto" w:frame="1"/>
          <w:lang w:val="en-GB"/>
        </w:rPr>
        <w:t>International Journal of Public Sector Management</w:t>
      </w:r>
      <w:r w:rsidR="00D469FD" w:rsidRPr="00610D87">
        <w:rPr>
          <w:rFonts w:hAnsi="Times New Roman" w:cs="Times New Roman"/>
          <w:color w:val="auto"/>
          <w:bdr w:val="none" w:sz="0" w:space="0" w:color="auto" w:frame="1"/>
          <w:lang w:val="en-GB"/>
        </w:rPr>
        <w:t>, 10</w:t>
      </w:r>
      <w:r w:rsidRPr="00610D87">
        <w:rPr>
          <w:rFonts w:hAnsi="Times New Roman" w:cs="Times New Roman"/>
          <w:color w:val="auto"/>
          <w:bdr w:val="none" w:sz="0" w:space="0" w:color="auto" w:frame="1"/>
          <w:lang w:val="en-GB"/>
        </w:rPr>
        <w:t xml:space="preserve">, </w:t>
      </w:r>
      <w:r w:rsidR="00D469FD" w:rsidRPr="00610D87">
        <w:rPr>
          <w:rFonts w:hAnsi="Times New Roman" w:cs="Times New Roman"/>
          <w:color w:val="auto"/>
          <w:bdr w:val="none" w:sz="0" w:space="0" w:color="auto" w:frame="1"/>
          <w:lang w:val="en-GB"/>
        </w:rPr>
        <w:t>1/2, 21–46</w:t>
      </w:r>
      <w:r w:rsidR="00272EB2">
        <w:rPr>
          <w:rFonts w:hAnsi="Times New Roman" w:cs="Times New Roman"/>
          <w:color w:val="auto"/>
          <w:bdr w:val="none" w:sz="0" w:space="0" w:color="auto" w:frame="1"/>
          <w:lang w:val="en-GB"/>
        </w:rPr>
        <w:t>.</w:t>
      </w:r>
    </w:p>
    <w:p w14:paraId="3C8E6B2F"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7246C4BC" w14:textId="70C677D8" w:rsidR="006D31CE" w:rsidRPr="008F66B7" w:rsidRDefault="006D31CE" w:rsidP="006D31CE">
      <w:pPr>
        <w:spacing w:line="480" w:lineRule="auto"/>
        <w:jc w:val="both"/>
        <w:divId w:val="1554803054"/>
      </w:pPr>
      <w:r>
        <w:rPr>
          <w:bdr w:val="none" w:sz="0" w:space="0" w:color="auto" w:frame="1"/>
        </w:rPr>
        <w:t>Taylor, R, Damm, C, and Rees, J 2016</w:t>
      </w:r>
      <w:r w:rsidR="00272EB2">
        <w:rPr>
          <w:bdr w:val="none" w:sz="0" w:space="0" w:color="auto" w:frame="1"/>
        </w:rPr>
        <w:t>a</w:t>
      </w:r>
      <w:r>
        <w:rPr>
          <w:bdr w:val="none" w:sz="0" w:space="0" w:color="auto" w:frame="1"/>
        </w:rPr>
        <w:t xml:space="preserve">, Navigating a new landscape: the third sector delivering contracted employment services, </w:t>
      </w:r>
      <w:r w:rsidRPr="00610D87">
        <w:rPr>
          <w:bdr w:val="none" w:sz="0" w:space="0" w:color="auto" w:frame="1"/>
        </w:rPr>
        <w:t xml:space="preserve">In: </w:t>
      </w:r>
      <w:r>
        <w:rPr>
          <w:bdr w:val="none" w:sz="0" w:space="0" w:color="auto" w:frame="1"/>
        </w:rPr>
        <w:t xml:space="preserve">J. </w:t>
      </w:r>
      <w:r>
        <w:t>R</w:t>
      </w:r>
      <w:r w:rsidRPr="008F66B7">
        <w:t>ees</w:t>
      </w:r>
      <w:r>
        <w:t xml:space="preserve"> and D. Mullins (eds)</w:t>
      </w:r>
      <w:r w:rsidRPr="008F66B7">
        <w:t xml:space="preserve"> </w:t>
      </w:r>
      <w:r w:rsidRPr="00E56C78">
        <w:rPr>
          <w:i/>
        </w:rPr>
        <w:t>The third sector delivering public services: Developments, innovations and challenges</w:t>
      </w:r>
      <w:r>
        <w:t>. Bristol</w:t>
      </w:r>
      <w:r w:rsidRPr="008F66B7">
        <w:t xml:space="preserve"> Policy Press</w:t>
      </w:r>
      <w:r>
        <w:t>, 169-188</w:t>
      </w:r>
      <w:r w:rsidR="00272EB2">
        <w:t>.</w:t>
      </w:r>
    </w:p>
    <w:p w14:paraId="4637CA68" w14:textId="77777777" w:rsidR="006D31CE" w:rsidRDefault="006D31CE">
      <w:pPr>
        <w:spacing w:line="480" w:lineRule="auto"/>
        <w:jc w:val="both"/>
        <w:divId w:val="1554803054"/>
      </w:pPr>
    </w:p>
    <w:p w14:paraId="05157779" w14:textId="13968598" w:rsidR="00F12173" w:rsidRPr="00610D87" w:rsidRDefault="00F12173">
      <w:pPr>
        <w:spacing w:line="480" w:lineRule="auto"/>
        <w:jc w:val="both"/>
        <w:divId w:val="1554803054"/>
        <w:rPr>
          <w:i/>
          <w:iCs/>
        </w:rPr>
      </w:pPr>
      <w:r w:rsidRPr="00610D87">
        <w:t xml:space="preserve">Taylor, R, Rees, J, and Damm, C, </w:t>
      </w:r>
      <w:r w:rsidR="00272EB2" w:rsidRPr="00610D87">
        <w:t>201</w:t>
      </w:r>
      <w:r w:rsidR="00272EB2">
        <w:t>6b</w:t>
      </w:r>
      <w:r w:rsidRPr="00610D87">
        <w:t xml:space="preserve">, UK employment services: understanding provider strategies in a dynamic strategic action field, </w:t>
      </w:r>
      <w:r w:rsidRPr="00610D87">
        <w:rPr>
          <w:i/>
          <w:iCs/>
        </w:rPr>
        <w:t>Policy and Politics,</w:t>
      </w:r>
      <w:r w:rsidR="00272EB2">
        <w:rPr>
          <w:i/>
          <w:iCs/>
        </w:rPr>
        <w:t xml:space="preserve"> </w:t>
      </w:r>
      <w:r w:rsidR="00BB4D9F">
        <w:rPr>
          <w:iCs/>
        </w:rPr>
        <w:t>44, 2, 253-</w:t>
      </w:r>
      <w:r w:rsidR="00272EB2">
        <w:rPr>
          <w:iCs/>
        </w:rPr>
        <w:t>67</w:t>
      </w:r>
    </w:p>
    <w:p w14:paraId="239508F1" w14:textId="77777777" w:rsidR="00F12173" w:rsidRPr="00610D87" w:rsidRDefault="00F12173">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divId w:val="1554803054"/>
      </w:pPr>
    </w:p>
    <w:p w14:paraId="3C239471" w14:textId="1D2FCB18" w:rsidR="006B59DF" w:rsidRPr="00610D87" w:rsidRDefault="006B59D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divId w:val="1554803054"/>
        <w:rPr>
          <w:color w:val="1D5376"/>
          <w:lang w:val="en"/>
        </w:rPr>
      </w:pPr>
      <w:r w:rsidRPr="00610D87">
        <w:t>Taylor, R, Arvidson, M, Macmillan, R, Soteri-Proctor, A, and Teasdale, S, 2014,</w:t>
      </w:r>
      <w:r w:rsidRPr="00610D87">
        <w:rPr>
          <w:rStyle w:val="Date1"/>
          <w:color w:val="000000"/>
        </w:rPr>
        <w:t xml:space="preserve"> </w:t>
      </w:r>
      <w:r w:rsidRPr="00610D87">
        <w:rPr>
          <w:rStyle w:val="Title1"/>
          <w:color w:val="000000"/>
        </w:rPr>
        <w:t>What's in it for us? Consent, access and the meaning of research in a qualitative longitudinal study.</w:t>
      </w:r>
      <w:r w:rsidRPr="00610D87">
        <w:rPr>
          <w:rStyle w:val="citation"/>
          <w:color w:val="000000"/>
        </w:rPr>
        <w:t xml:space="preserve"> </w:t>
      </w:r>
      <w:r w:rsidRPr="00610D87">
        <w:t xml:space="preserve">In: L. Camfield (ed) </w:t>
      </w:r>
      <w:r w:rsidRPr="00610D87">
        <w:rPr>
          <w:rStyle w:val="Emphasis"/>
          <w:color w:val="000000"/>
        </w:rPr>
        <w:t xml:space="preserve">Methodological challenges and new approaches to research in international development. </w:t>
      </w:r>
      <w:r w:rsidRPr="00610D87">
        <w:rPr>
          <w:rStyle w:val="Title1"/>
          <w:color w:val="000000"/>
        </w:rPr>
        <w:t>Basingstoke, Palgrave Macmillan, 38–58</w:t>
      </w:r>
      <w:r w:rsidR="00272EB2">
        <w:rPr>
          <w:rStyle w:val="Title1"/>
          <w:color w:val="000000"/>
        </w:rPr>
        <w:t>.</w:t>
      </w:r>
    </w:p>
    <w:p w14:paraId="3C0286BF" w14:textId="77777777" w:rsidR="006B59DF" w:rsidRPr="00610D87" w:rsidRDefault="006B59DF">
      <w:pPr>
        <w:pStyle w:val="NormalWeb"/>
        <w:spacing w:before="0" w:after="0" w:line="480" w:lineRule="auto"/>
        <w:jc w:val="both"/>
        <w:divId w:val="1554803054"/>
        <w:rPr>
          <w:rFonts w:hAnsi="Times New Roman" w:cs="Times New Roman"/>
          <w:color w:val="auto"/>
          <w:bdr w:val="none" w:sz="0" w:space="0" w:color="auto" w:frame="1"/>
          <w:lang w:val="en-GB"/>
        </w:rPr>
      </w:pPr>
    </w:p>
    <w:p w14:paraId="37DA7BC5" w14:textId="783EE9C3"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Thompson, P</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Williams, R</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2012</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Taking </w:t>
      </w:r>
      <w:r w:rsidR="00A27E59" w:rsidRPr="00610D87">
        <w:rPr>
          <w:rFonts w:hAnsi="Times New Roman" w:cs="Times New Roman"/>
          <w:color w:val="auto"/>
          <w:bdr w:val="none" w:sz="0" w:space="0" w:color="auto" w:frame="1"/>
          <w:lang w:val="en-GB"/>
        </w:rPr>
        <w:t>your eyes off the objective</w:t>
      </w:r>
      <w:r w:rsidRPr="00610D87">
        <w:rPr>
          <w:rFonts w:hAnsi="Times New Roman" w:cs="Times New Roman"/>
          <w:color w:val="auto"/>
          <w:bdr w:val="none" w:sz="0" w:space="0" w:color="auto" w:frame="1"/>
          <w:lang w:val="en-GB"/>
        </w:rPr>
        <w:t xml:space="preserve">: The </w:t>
      </w:r>
      <w:r w:rsidR="00A27E59" w:rsidRPr="00610D87">
        <w:rPr>
          <w:rFonts w:hAnsi="Times New Roman" w:cs="Times New Roman"/>
          <w:color w:val="auto"/>
          <w:bdr w:val="none" w:sz="0" w:space="0" w:color="auto" w:frame="1"/>
          <w:lang w:val="en-GB"/>
        </w:rPr>
        <w:t xml:space="preserve">relationship between income sources and satisfaction with achieving objectives in the </w:t>
      </w:r>
      <w:r w:rsidRPr="00610D87">
        <w:rPr>
          <w:rFonts w:hAnsi="Times New Roman" w:cs="Times New Roman"/>
          <w:color w:val="auto"/>
          <w:bdr w:val="none" w:sz="0" w:space="0" w:color="auto" w:frame="1"/>
          <w:lang w:val="en-GB"/>
        </w:rPr>
        <w:t xml:space="preserve">UK </w:t>
      </w:r>
      <w:r w:rsidR="00A27E59" w:rsidRPr="00610D87">
        <w:rPr>
          <w:rFonts w:hAnsi="Times New Roman" w:cs="Times New Roman"/>
          <w:color w:val="auto"/>
          <w:bdr w:val="none" w:sz="0" w:space="0" w:color="auto" w:frame="1"/>
          <w:lang w:val="en-GB"/>
        </w:rPr>
        <w:t>third sec</w:t>
      </w:r>
      <w:r w:rsidRPr="00610D87">
        <w:rPr>
          <w:rFonts w:hAnsi="Times New Roman" w:cs="Times New Roman"/>
          <w:color w:val="auto"/>
          <w:bdr w:val="none" w:sz="0" w:space="0" w:color="auto" w:frame="1"/>
          <w:lang w:val="en-GB"/>
        </w:rPr>
        <w:t>tor</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VOLUNTAS: International Journal of Voluntary and Nonprofit Organizations</w:t>
      </w:r>
      <w:r w:rsidRPr="00610D87">
        <w:rPr>
          <w:rFonts w:hAnsi="Times New Roman" w:cs="Times New Roman"/>
          <w:color w:val="auto"/>
          <w:bdr w:val="none" w:sz="0" w:space="0" w:color="auto" w:frame="1"/>
          <w:lang w:val="en-GB"/>
        </w:rPr>
        <w:t>, 25</w:t>
      </w:r>
      <w:r w:rsidR="005912FF" w:rsidRPr="00610D87">
        <w:rPr>
          <w:rFonts w:hAnsi="Times New Roman" w:cs="Times New Roman"/>
          <w:color w:val="auto"/>
          <w:bdr w:val="none" w:sz="0" w:space="0" w:color="auto" w:frame="1"/>
          <w:lang w:val="en-GB"/>
        </w:rPr>
        <w:t xml:space="preserve">, </w:t>
      </w:r>
      <w:r w:rsidR="00F55256" w:rsidRPr="00610D87">
        <w:rPr>
          <w:rFonts w:hAnsi="Times New Roman" w:cs="Times New Roman"/>
          <w:color w:val="auto"/>
          <w:bdr w:val="none" w:sz="0" w:space="0" w:color="auto" w:frame="1"/>
          <w:lang w:val="en-GB"/>
        </w:rPr>
        <w:t>1, 109–</w:t>
      </w:r>
      <w:r w:rsidRPr="00610D87">
        <w:rPr>
          <w:rFonts w:hAnsi="Times New Roman" w:cs="Times New Roman"/>
          <w:color w:val="auto"/>
          <w:bdr w:val="none" w:sz="0" w:space="0" w:color="auto" w:frame="1"/>
          <w:lang w:val="en-GB"/>
        </w:rPr>
        <w:t>37</w:t>
      </w:r>
      <w:r w:rsidR="00272EB2">
        <w:rPr>
          <w:rFonts w:hAnsi="Times New Roman" w:cs="Times New Roman"/>
          <w:color w:val="auto"/>
          <w:bdr w:val="none" w:sz="0" w:space="0" w:color="auto" w:frame="1"/>
          <w:lang w:val="en-GB"/>
        </w:rPr>
        <w:t>.</w:t>
      </w:r>
    </w:p>
    <w:p w14:paraId="6A4F4279"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40C41FCD" w14:textId="6630C693" w:rsidR="00D469FD" w:rsidRPr="00610D87" w:rsidRDefault="00D469FD">
      <w:pPr>
        <w:pStyle w:val="NormalWeb"/>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Verschuere, B</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and De Corte, J</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2012</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The </w:t>
      </w:r>
      <w:r w:rsidR="00A27E59" w:rsidRPr="00610D87">
        <w:rPr>
          <w:rFonts w:hAnsi="Times New Roman" w:cs="Times New Roman"/>
          <w:color w:val="auto"/>
          <w:bdr w:val="none" w:sz="0" w:space="0" w:color="auto" w:frame="1"/>
          <w:lang w:val="en-GB"/>
        </w:rPr>
        <w:t>impact of public resource dependence on the autonomy of</w:t>
      </w:r>
      <w:r w:rsidRPr="00610D87">
        <w:rPr>
          <w:rFonts w:hAnsi="Times New Roman" w:cs="Times New Roman"/>
          <w:color w:val="auto"/>
          <w:bdr w:val="none" w:sz="0" w:space="0" w:color="auto" w:frame="1"/>
          <w:lang w:val="en-GB"/>
        </w:rPr>
        <w:t xml:space="preserve"> NPOs </w:t>
      </w:r>
      <w:r w:rsidR="00A27E59" w:rsidRPr="00610D87">
        <w:rPr>
          <w:rFonts w:hAnsi="Times New Roman" w:cs="Times New Roman"/>
          <w:color w:val="auto"/>
          <w:bdr w:val="none" w:sz="0" w:space="0" w:color="auto" w:frame="1"/>
          <w:lang w:val="en-GB"/>
        </w:rPr>
        <w:t>in their strategic decision making</w:t>
      </w:r>
      <w:r w:rsidR="005912FF" w:rsidRPr="00610D87">
        <w:rPr>
          <w:rFonts w:hAnsi="Times New Roman" w:cs="Times New Roman"/>
          <w:color w:val="auto"/>
          <w:bdr w:val="none" w:sz="0" w:space="0" w:color="auto" w:frame="1"/>
          <w:lang w:val="en-GB"/>
        </w:rPr>
        <w:t>,</w:t>
      </w:r>
      <w:r w:rsidRPr="00610D87">
        <w:rPr>
          <w:rFonts w:hAnsi="Times New Roman" w:cs="Times New Roman"/>
          <w:color w:val="auto"/>
          <w:bdr w:val="none" w:sz="0" w:space="0" w:color="auto" w:frame="1"/>
          <w:lang w:val="en-GB"/>
        </w:rPr>
        <w:t xml:space="preserve"> </w:t>
      </w:r>
      <w:r w:rsidRPr="00610D87">
        <w:rPr>
          <w:rFonts w:hAnsi="Times New Roman" w:cs="Times New Roman"/>
          <w:i/>
          <w:color w:val="auto"/>
          <w:bdr w:val="none" w:sz="0" w:space="0" w:color="auto" w:frame="1"/>
          <w:lang w:val="en-GB"/>
        </w:rPr>
        <w:t>Nonprofit and Voluntary Sector Quarterly</w:t>
      </w:r>
      <w:r w:rsidRPr="00610D87">
        <w:rPr>
          <w:rFonts w:hAnsi="Times New Roman" w:cs="Times New Roman"/>
          <w:color w:val="auto"/>
          <w:bdr w:val="none" w:sz="0" w:space="0" w:color="auto" w:frame="1"/>
          <w:lang w:val="en-GB"/>
        </w:rPr>
        <w:t>, 43</w:t>
      </w:r>
      <w:r w:rsidR="005912FF" w:rsidRPr="00610D87">
        <w:rPr>
          <w:rFonts w:hAnsi="Times New Roman" w:cs="Times New Roman"/>
          <w:color w:val="auto"/>
          <w:bdr w:val="none" w:sz="0" w:space="0" w:color="auto" w:frame="1"/>
          <w:lang w:val="en-GB"/>
        </w:rPr>
        <w:t xml:space="preserve">, </w:t>
      </w:r>
      <w:r w:rsidRPr="00610D87">
        <w:rPr>
          <w:rFonts w:hAnsi="Times New Roman" w:cs="Times New Roman"/>
          <w:color w:val="auto"/>
          <w:bdr w:val="none" w:sz="0" w:space="0" w:color="auto" w:frame="1"/>
          <w:lang w:val="en-GB"/>
        </w:rPr>
        <w:t>2, 293–313</w:t>
      </w:r>
      <w:r w:rsidR="00272EB2">
        <w:rPr>
          <w:rFonts w:hAnsi="Times New Roman" w:cs="Times New Roman"/>
          <w:color w:val="auto"/>
          <w:bdr w:val="none" w:sz="0" w:space="0" w:color="auto" w:frame="1"/>
          <w:lang w:val="en-GB"/>
        </w:rPr>
        <w:t>.</w:t>
      </w:r>
    </w:p>
    <w:p w14:paraId="7DB60108" w14:textId="77777777" w:rsidR="001D430D" w:rsidRPr="00610D87" w:rsidRDefault="001D430D">
      <w:pPr>
        <w:pStyle w:val="NormalWeb"/>
        <w:spacing w:before="0" w:after="0" w:line="480" w:lineRule="auto"/>
        <w:jc w:val="both"/>
        <w:divId w:val="1554803054"/>
        <w:rPr>
          <w:rFonts w:hAnsi="Times New Roman" w:cs="Times New Roman"/>
          <w:color w:val="auto"/>
          <w:bdr w:val="none" w:sz="0" w:space="0" w:color="auto" w:frame="1"/>
          <w:lang w:val="en-GB"/>
        </w:rPr>
      </w:pPr>
    </w:p>
    <w:p w14:paraId="372B145B" w14:textId="0AD69C24" w:rsidR="00F22373" w:rsidRPr="00610D87" w:rsidRDefault="00F22373">
      <w:pPr>
        <w:pStyle w:val="NormalWeb"/>
        <w:widowControl w:val="0"/>
        <w:spacing w:before="0" w:after="0" w:line="480" w:lineRule="auto"/>
        <w:jc w:val="both"/>
        <w:divId w:val="1554803054"/>
        <w:rPr>
          <w:rFonts w:hAnsi="Times New Roman" w:cs="Times New Roman"/>
          <w:color w:val="auto"/>
          <w:bdr w:val="none" w:sz="0" w:space="0" w:color="auto" w:frame="1"/>
          <w:lang w:val="en-GB"/>
        </w:rPr>
      </w:pPr>
      <w:r w:rsidRPr="00610D87">
        <w:rPr>
          <w:rFonts w:hAnsi="Times New Roman" w:cs="Times New Roman"/>
          <w:color w:val="auto"/>
          <w:bdr w:val="none" w:sz="0" w:space="0" w:color="auto" w:frame="1"/>
          <w:lang w:val="en-GB"/>
        </w:rPr>
        <w:t>Wagner, A, 2012, Third sector’ and/or ‘civil society’: a critical discourse about scholarship</w:t>
      </w:r>
      <w:r w:rsidR="00A27E59" w:rsidRPr="00610D87">
        <w:rPr>
          <w:rFonts w:hAnsi="Times New Roman" w:cs="Times New Roman"/>
          <w:color w:val="auto"/>
          <w:bdr w:val="none" w:sz="0" w:space="0" w:color="auto" w:frame="1"/>
          <w:lang w:val="en-GB"/>
        </w:rPr>
        <w:t xml:space="preserve"> </w:t>
      </w:r>
      <w:r w:rsidRPr="00610D87">
        <w:rPr>
          <w:rFonts w:hAnsi="Times New Roman" w:cs="Times New Roman"/>
          <w:color w:val="auto"/>
          <w:bdr w:val="none" w:sz="0" w:space="0" w:color="auto" w:frame="1"/>
          <w:lang w:val="en-GB"/>
        </w:rPr>
        <w:t xml:space="preserve">relating to intermediate organisations, </w:t>
      </w:r>
      <w:r w:rsidRPr="00610D87">
        <w:rPr>
          <w:rFonts w:hAnsi="Times New Roman" w:cs="Times New Roman"/>
          <w:i/>
          <w:color w:val="auto"/>
          <w:bdr w:val="none" w:sz="0" w:space="0" w:color="auto" w:frame="1"/>
          <w:lang w:val="en-GB"/>
        </w:rPr>
        <w:t>Voluntary Sector Review</w:t>
      </w:r>
      <w:r w:rsidRPr="00610D87">
        <w:rPr>
          <w:rFonts w:hAnsi="Times New Roman" w:cs="Times New Roman"/>
          <w:color w:val="auto"/>
          <w:bdr w:val="none" w:sz="0" w:space="0" w:color="auto" w:frame="1"/>
          <w:lang w:val="en-GB"/>
        </w:rPr>
        <w:t>, 3 3, 299–328</w:t>
      </w:r>
      <w:r w:rsidR="00272EB2">
        <w:rPr>
          <w:rFonts w:hAnsi="Times New Roman" w:cs="Times New Roman"/>
          <w:color w:val="auto"/>
          <w:bdr w:val="none" w:sz="0" w:space="0" w:color="auto" w:frame="1"/>
          <w:lang w:val="en-GB"/>
        </w:rPr>
        <w:t>.</w:t>
      </w:r>
    </w:p>
    <w:p w14:paraId="1F519301" w14:textId="77777777" w:rsidR="00A026C2" w:rsidRPr="00610D87" w:rsidRDefault="00A026C2">
      <w:pPr>
        <w:pStyle w:val="NormalWeb"/>
        <w:widowControl w:val="0"/>
        <w:spacing w:before="0" w:after="0" w:line="480" w:lineRule="auto"/>
        <w:jc w:val="both"/>
        <w:divId w:val="1554803054"/>
        <w:rPr>
          <w:rFonts w:hAnsi="Times New Roman" w:cs="Times New Roman"/>
          <w:color w:val="auto"/>
          <w:bdr w:val="none" w:sz="0" w:space="0" w:color="auto" w:frame="1"/>
          <w:lang w:val="en-GB"/>
        </w:rPr>
      </w:pPr>
    </w:p>
    <w:p w14:paraId="38FAA57D" w14:textId="3314861C" w:rsidR="007E06AF" w:rsidRPr="00610D87" w:rsidRDefault="007E06AF" w:rsidP="009709B4">
      <w:pPr>
        <w:pStyle w:val="NormalWeb"/>
        <w:widowControl w:val="0"/>
        <w:spacing w:before="0" w:after="0" w:line="480" w:lineRule="auto"/>
        <w:jc w:val="both"/>
        <w:divId w:val="1554803054"/>
        <w:rPr>
          <w:rFonts w:hAnsi="Times New Roman"/>
        </w:rPr>
      </w:pPr>
      <w:r w:rsidRPr="00610D87">
        <w:rPr>
          <w:rFonts w:hAnsi="Times New Roman"/>
        </w:rPr>
        <w:t xml:space="preserve">Watts, AG, 2006, Devolution and diversification: career guidance in the home countries, </w:t>
      </w:r>
      <w:r w:rsidRPr="00610D87">
        <w:rPr>
          <w:rFonts w:hAnsi="Times New Roman"/>
          <w:i/>
        </w:rPr>
        <w:t>British Journal of Guidance &amp; Counselling</w:t>
      </w:r>
      <w:r w:rsidRPr="00610D87">
        <w:rPr>
          <w:rFonts w:hAnsi="Times New Roman"/>
        </w:rPr>
        <w:t>, 34, 1-12.</w:t>
      </w:r>
    </w:p>
    <w:p w14:paraId="4FAA0873" w14:textId="77777777" w:rsidR="007E06AF" w:rsidRPr="00610D87" w:rsidRDefault="007E06AF" w:rsidP="009709B4">
      <w:pPr>
        <w:pStyle w:val="NormalWeb"/>
        <w:widowControl w:val="0"/>
        <w:spacing w:before="0" w:after="0" w:line="480" w:lineRule="auto"/>
        <w:jc w:val="both"/>
        <w:divId w:val="1554803054"/>
        <w:rPr>
          <w:rFonts w:hAnsi="Times New Roman"/>
        </w:rPr>
      </w:pPr>
    </w:p>
    <w:p w14:paraId="1736DEA2" w14:textId="6C9F8CB9" w:rsidR="009709B4" w:rsidRPr="00610D87" w:rsidRDefault="009709B4" w:rsidP="009709B4">
      <w:pPr>
        <w:pStyle w:val="NormalWeb"/>
        <w:widowControl w:val="0"/>
        <w:spacing w:before="0" w:after="0" w:line="480" w:lineRule="auto"/>
        <w:jc w:val="both"/>
        <w:divId w:val="1554803054"/>
        <w:rPr>
          <w:rFonts w:hAnsi="Times New Roman" w:cs="Times New Roman"/>
          <w:noProof/>
        </w:rPr>
      </w:pPr>
      <w:r w:rsidRPr="00610D87">
        <w:rPr>
          <w:rFonts w:hAnsi="Times New Roman" w:cs="Times New Roman"/>
          <w:color w:val="auto"/>
          <w:bdr w:val="none" w:sz="0" w:space="0" w:color="auto" w:frame="1"/>
          <w:lang w:val="en-GB"/>
        </w:rPr>
        <w:t>Williams</w:t>
      </w:r>
      <w:r w:rsidRPr="00610D87">
        <w:rPr>
          <w:rFonts w:hAnsi="Times New Roman" w:cs="Times New Roman"/>
          <w:noProof/>
        </w:rPr>
        <w:t xml:space="preserve">, A, Cloke, P, and Thomas, S, 2012, Co-constituting neoliberalism: faith-based organisations, co-option, and resistance in the UK, </w:t>
      </w:r>
      <w:r w:rsidRPr="00610D87">
        <w:rPr>
          <w:rFonts w:hAnsi="Times New Roman" w:cs="Times New Roman"/>
          <w:i/>
          <w:iCs/>
          <w:noProof/>
        </w:rPr>
        <w:t>Environment and Planning A</w:t>
      </w:r>
      <w:r w:rsidRPr="00610D87">
        <w:rPr>
          <w:rFonts w:hAnsi="Times New Roman" w:cs="Times New Roman"/>
          <w:noProof/>
        </w:rPr>
        <w:t>, 44, 6, 1479-1501</w:t>
      </w:r>
      <w:r w:rsidR="00272EB2">
        <w:rPr>
          <w:rFonts w:hAnsi="Times New Roman" w:cs="Times New Roman"/>
          <w:noProof/>
        </w:rPr>
        <w:t>.</w:t>
      </w:r>
    </w:p>
    <w:p w14:paraId="2F07AD84" w14:textId="77777777" w:rsidR="009709B4" w:rsidRPr="00610D87" w:rsidRDefault="009709B4" w:rsidP="009709B4">
      <w:pPr>
        <w:pStyle w:val="NormalWeb"/>
        <w:widowControl w:val="0"/>
        <w:spacing w:before="0" w:after="0" w:line="480" w:lineRule="auto"/>
        <w:jc w:val="both"/>
        <w:divId w:val="1554803054"/>
        <w:rPr>
          <w:rFonts w:hAnsi="Times New Roman" w:cs="Times New Roman"/>
          <w:noProof/>
        </w:rPr>
      </w:pPr>
    </w:p>
    <w:p w14:paraId="5498716D" w14:textId="3FE68DB1" w:rsidR="009709B4" w:rsidRPr="00610D87" w:rsidRDefault="009709B4" w:rsidP="009709B4">
      <w:pPr>
        <w:pStyle w:val="NormalWeb"/>
        <w:widowControl w:val="0"/>
        <w:spacing w:before="0" w:after="0" w:line="480" w:lineRule="auto"/>
        <w:jc w:val="both"/>
        <w:divId w:val="1554803054"/>
        <w:rPr>
          <w:rFonts w:hAnsi="Times New Roman" w:cs="Times New Roman"/>
        </w:rPr>
      </w:pPr>
      <w:r w:rsidRPr="00610D87">
        <w:rPr>
          <w:rFonts w:hAnsi="Times New Roman" w:cs="Times New Roman"/>
          <w:noProof/>
        </w:rPr>
        <w:t xml:space="preserve">Woolvin, M, Mills, S, Hardill, I, and Rutherford, A, 2015, Divergent geographies of policy and practice? Voluntarism and devolution in England, Scotland and Wales, </w:t>
      </w:r>
      <w:r w:rsidRPr="00610D87">
        <w:rPr>
          <w:rFonts w:hAnsi="Times New Roman" w:cs="Times New Roman"/>
          <w:i/>
          <w:iCs/>
          <w:noProof/>
        </w:rPr>
        <w:t>The Geographical Journal</w:t>
      </w:r>
      <w:r w:rsidRPr="00610D87">
        <w:rPr>
          <w:rFonts w:hAnsi="Times New Roman" w:cs="Times New Roman"/>
          <w:noProof/>
        </w:rPr>
        <w:t>, 181, 1, 38-46</w:t>
      </w:r>
      <w:r w:rsidR="00272EB2">
        <w:rPr>
          <w:rFonts w:hAnsi="Times New Roman" w:cs="Times New Roman"/>
          <w:noProof/>
        </w:rPr>
        <w:t>.</w:t>
      </w:r>
    </w:p>
    <w:p w14:paraId="4A529162" w14:textId="77777777" w:rsidR="001D430D" w:rsidRPr="00610D87" w:rsidRDefault="001D430D">
      <w:pPr>
        <w:pStyle w:val="NormalWeb"/>
        <w:spacing w:before="0" w:after="0" w:line="480" w:lineRule="auto"/>
        <w:jc w:val="both"/>
        <w:divId w:val="1554803054"/>
        <w:rPr>
          <w:rFonts w:hAnsi="Times New Roman" w:cs="Times New Roman"/>
          <w:color w:val="auto"/>
          <w:lang w:val="en-GB"/>
        </w:rPr>
      </w:pPr>
    </w:p>
    <w:p w14:paraId="4F627A7B" w14:textId="77777777" w:rsidR="00D469FD" w:rsidRPr="00610D87" w:rsidRDefault="00D469FD">
      <w:pPr>
        <w:pStyle w:val="NormalWeb"/>
        <w:spacing w:before="0" w:after="0" w:line="480" w:lineRule="auto"/>
        <w:divId w:val="1554803054"/>
        <w:rPr>
          <w:rFonts w:eastAsia="Times New Roman" w:hAnsi="Times New Roman" w:cs="Times New Roman"/>
          <w:b/>
          <w:bCs/>
          <w:color w:val="auto"/>
          <w:lang w:val="en-GB"/>
        </w:rPr>
      </w:pPr>
    </w:p>
    <w:sectPr w:rsidR="00D469FD" w:rsidRPr="00610D87">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3DB95" w14:textId="77777777" w:rsidR="005766C6" w:rsidRDefault="005766C6">
      <w:r>
        <w:separator/>
      </w:r>
    </w:p>
  </w:endnote>
  <w:endnote w:type="continuationSeparator" w:id="0">
    <w:p w14:paraId="7ED699AA" w14:textId="77777777" w:rsidR="005766C6" w:rsidRDefault="0057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S Me Light">
    <w:altName w:val="FS M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2B27" w14:textId="0DFC221C" w:rsidR="00125799" w:rsidRDefault="00125799">
    <w:pPr>
      <w:pStyle w:val="Footer"/>
      <w:jc w:val="center"/>
    </w:pPr>
  </w:p>
  <w:p w14:paraId="7CE0F835" w14:textId="77777777" w:rsidR="00125799" w:rsidRDefault="00125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63A0D" w14:textId="77777777" w:rsidR="005766C6" w:rsidRDefault="005766C6">
      <w:r>
        <w:separator/>
      </w:r>
    </w:p>
  </w:footnote>
  <w:footnote w:type="continuationSeparator" w:id="0">
    <w:p w14:paraId="1FA860E2" w14:textId="77777777" w:rsidR="005766C6" w:rsidRDefault="005766C6">
      <w:r>
        <w:continuationSeparator/>
      </w:r>
    </w:p>
  </w:footnote>
  <w:footnote w:type="continuationNotice" w:id="1">
    <w:p w14:paraId="2E36F17C" w14:textId="77777777" w:rsidR="005766C6" w:rsidRDefault="005766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F663" w14:textId="37FD9D7D" w:rsidR="00125799" w:rsidRPr="006A4D15" w:rsidRDefault="00125799" w:rsidP="00C35014">
    <w:pPr>
      <w:spacing w:line="48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B25"/>
    <w:multiLevelType w:val="hybridMultilevel"/>
    <w:tmpl w:val="FF760170"/>
    <w:lvl w:ilvl="0" w:tplc="14CAF3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55AD2"/>
    <w:multiLevelType w:val="hybridMultilevel"/>
    <w:tmpl w:val="FDF2E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5003B"/>
    <w:multiLevelType w:val="hybridMultilevel"/>
    <w:tmpl w:val="615C6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D5400F"/>
    <w:multiLevelType w:val="multilevel"/>
    <w:tmpl w:val="7176212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15:restartNumberingAfterBreak="0">
    <w:nsid w:val="251E1F0C"/>
    <w:multiLevelType w:val="hybridMultilevel"/>
    <w:tmpl w:val="93EA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A6E92"/>
    <w:multiLevelType w:val="multilevel"/>
    <w:tmpl w:val="69F2E10A"/>
    <w:lvl w:ilvl="0">
      <w:numFmt w:val="bullet"/>
      <w:lvlText w:val="•"/>
      <w:lvlJc w:val="left"/>
      <w:pPr>
        <w:tabs>
          <w:tab w:val="num" w:pos="360"/>
        </w:tabs>
        <w:ind w:left="360" w:hanging="360"/>
      </w:pPr>
      <w:rPr>
        <w:i/>
        <w:iCs/>
        <w:position w:val="0"/>
        <w:sz w:val="22"/>
        <w:szCs w:val="22"/>
      </w:rPr>
    </w:lvl>
    <w:lvl w:ilvl="1">
      <w:start w:val="1"/>
      <w:numFmt w:val="bullet"/>
      <w:lvlText w:val="o"/>
      <w:lvlJc w:val="left"/>
      <w:pPr>
        <w:tabs>
          <w:tab w:val="num" w:pos="1080"/>
        </w:tabs>
        <w:ind w:left="1080" w:hanging="360"/>
      </w:pPr>
      <w:rPr>
        <w:i w:val="0"/>
        <w:iCs w:val="0"/>
        <w:position w:val="0"/>
        <w:sz w:val="24"/>
        <w:szCs w:val="24"/>
      </w:rPr>
    </w:lvl>
    <w:lvl w:ilvl="2">
      <w:start w:val="1"/>
      <w:numFmt w:val="bullet"/>
      <w:lvlText w:val="▪"/>
      <w:lvlJc w:val="left"/>
      <w:pPr>
        <w:tabs>
          <w:tab w:val="num" w:pos="1800"/>
        </w:tabs>
        <w:ind w:left="1800" w:hanging="360"/>
      </w:pPr>
      <w:rPr>
        <w:i w:val="0"/>
        <w:iCs w:val="0"/>
        <w:position w:val="0"/>
        <w:sz w:val="24"/>
        <w:szCs w:val="24"/>
      </w:rPr>
    </w:lvl>
    <w:lvl w:ilvl="3">
      <w:start w:val="1"/>
      <w:numFmt w:val="bullet"/>
      <w:lvlText w:val="•"/>
      <w:lvlJc w:val="left"/>
      <w:pPr>
        <w:tabs>
          <w:tab w:val="num" w:pos="2520"/>
        </w:tabs>
        <w:ind w:left="2520" w:hanging="360"/>
      </w:pPr>
      <w:rPr>
        <w:i w:val="0"/>
        <w:iCs w:val="0"/>
        <w:position w:val="0"/>
        <w:sz w:val="24"/>
        <w:szCs w:val="24"/>
      </w:rPr>
    </w:lvl>
    <w:lvl w:ilvl="4">
      <w:start w:val="1"/>
      <w:numFmt w:val="bullet"/>
      <w:lvlText w:val="o"/>
      <w:lvlJc w:val="left"/>
      <w:pPr>
        <w:tabs>
          <w:tab w:val="num" w:pos="3240"/>
        </w:tabs>
        <w:ind w:left="3240" w:hanging="360"/>
      </w:pPr>
      <w:rPr>
        <w:i w:val="0"/>
        <w:iCs w:val="0"/>
        <w:position w:val="0"/>
        <w:sz w:val="24"/>
        <w:szCs w:val="24"/>
      </w:rPr>
    </w:lvl>
    <w:lvl w:ilvl="5">
      <w:start w:val="1"/>
      <w:numFmt w:val="bullet"/>
      <w:lvlText w:val="▪"/>
      <w:lvlJc w:val="left"/>
      <w:pPr>
        <w:tabs>
          <w:tab w:val="num" w:pos="3960"/>
        </w:tabs>
        <w:ind w:left="3960" w:hanging="360"/>
      </w:pPr>
      <w:rPr>
        <w:i w:val="0"/>
        <w:iCs w:val="0"/>
        <w:position w:val="0"/>
        <w:sz w:val="24"/>
        <w:szCs w:val="24"/>
      </w:rPr>
    </w:lvl>
    <w:lvl w:ilvl="6">
      <w:start w:val="1"/>
      <w:numFmt w:val="bullet"/>
      <w:lvlText w:val="•"/>
      <w:lvlJc w:val="left"/>
      <w:pPr>
        <w:tabs>
          <w:tab w:val="num" w:pos="4680"/>
        </w:tabs>
        <w:ind w:left="4680" w:hanging="360"/>
      </w:pPr>
      <w:rPr>
        <w:i w:val="0"/>
        <w:iCs w:val="0"/>
        <w:position w:val="0"/>
        <w:sz w:val="24"/>
        <w:szCs w:val="24"/>
      </w:rPr>
    </w:lvl>
    <w:lvl w:ilvl="7">
      <w:start w:val="1"/>
      <w:numFmt w:val="bullet"/>
      <w:lvlText w:val="o"/>
      <w:lvlJc w:val="left"/>
      <w:pPr>
        <w:tabs>
          <w:tab w:val="num" w:pos="5400"/>
        </w:tabs>
        <w:ind w:left="5400" w:hanging="360"/>
      </w:pPr>
      <w:rPr>
        <w:i w:val="0"/>
        <w:iCs w:val="0"/>
        <w:position w:val="0"/>
        <w:sz w:val="24"/>
        <w:szCs w:val="24"/>
      </w:rPr>
    </w:lvl>
    <w:lvl w:ilvl="8">
      <w:start w:val="1"/>
      <w:numFmt w:val="bullet"/>
      <w:lvlText w:val="▪"/>
      <w:lvlJc w:val="left"/>
      <w:pPr>
        <w:tabs>
          <w:tab w:val="num" w:pos="6120"/>
        </w:tabs>
        <w:ind w:left="6120" w:hanging="360"/>
      </w:pPr>
      <w:rPr>
        <w:i w:val="0"/>
        <w:iCs w:val="0"/>
        <w:position w:val="0"/>
        <w:sz w:val="24"/>
        <w:szCs w:val="24"/>
      </w:rPr>
    </w:lvl>
  </w:abstractNum>
  <w:abstractNum w:abstractNumId="6" w15:restartNumberingAfterBreak="0">
    <w:nsid w:val="2AFB0ED7"/>
    <w:multiLevelType w:val="hybridMultilevel"/>
    <w:tmpl w:val="0D4C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63C67"/>
    <w:multiLevelType w:val="multilevel"/>
    <w:tmpl w:val="1286268C"/>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8" w15:restartNumberingAfterBreak="0">
    <w:nsid w:val="35E3126D"/>
    <w:multiLevelType w:val="hybridMultilevel"/>
    <w:tmpl w:val="C130E500"/>
    <w:lvl w:ilvl="0" w:tplc="D07CCE72">
      <w:start w:val="1"/>
      <w:numFmt w:val="decimal"/>
      <w:lvlText w:val="%1."/>
      <w:lvlJc w:val="left"/>
      <w:pPr>
        <w:ind w:left="720" w:hanging="360"/>
      </w:pPr>
      <w:rPr>
        <w:rFonts w:eastAsia="Arial Unicode M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BD5102"/>
    <w:multiLevelType w:val="multilevel"/>
    <w:tmpl w:val="E3CED612"/>
    <w:lvl w:ilvl="0">
      <w:numFmt w:val="bullet"/>
      <w:lvlText w:val="•"/>
      <w:lvlJc w:val="left"/>
      <w:pPr>
        <w:tabs>
          <w:tab w:val="num" w:pos="360"/>
        </w:tabs>
        <w:ind w:left="360" w:hanging="360"/>
      </w:pPr>
      <w:rPr>
        <w:position w:val="0"/>
        <w:sz w:val="22"/>
        <w:szCs w:val="22"/>
      </w:rPr>
    </w:lvl>
    <w:lvl w:ilvl="1">
      <w:start w:val="1"/>
      <w:numFmt w:val="bullet"/>
      <w:lvlText w:val="•"/>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10" w15:restartNumberingAfterBreak="0">
    <w:nsid w:val="3F136A59"/>
    <w:multiLevelType w:val="multilevel"/>
    <w:tmpl w:val="520E7012"/>
    <w:lvl w:ilvl="0">
      <w:numFmt w:val="bullet"/>
      <w:lvlText w:val="•"/>
      <w:lvlJc w:val="left"/>
      <w:pPr>
        <w:tabs>
          <w:tab w:val="num" w:pos="360"/>
        </w:tabs>
        <w:ind w:left="360" w:hanging="360"/>
      </w:pPr>
      <w:rPr>
        <w:i/>
        <w:iCs/>
        <w:position w:val="0"/>
        <w:sz w:val="22"/>
        <w:szCs w:val="22"/>
      </w:rPr>
    </w:lvl>
    <w:lvl w:ilvl="1">
      <w:start w:val="1"/>
      <w:numFmt w:val="bullet"/>
      <w:lvlText w:val="o"/>
      <w:lvlJc w:val="left"/>
      <w:pPr>
        <w:tabs>
          <w:tab w:val="num" w:pos="1080"/>
        </w:tabs>
        <w:ind w:left="1080" w:hanging="360"/>
      </w:pPr>
      <w:rPr>
        <w:i w:val="0"/>
        <w:iCs w:val="0"/>
        <w:position w:val="0"/>
        <w:sz w:val="24"/>
        <w:szCs w:val="24"/>
      </w:rPr>
    </w:lvl>
    <w:lvl w:ilvl="2">
      <w:start w:val="1"/>
      <w:numFmt w:val="bullet"/>
      <w:lvlText w:val="▪"/>
      <w:lvlJc w:val="left"/>
      <w:pPr>
        <w:tabs>
          <w:tab w:val="num" w:pos="1800"/>
        </w:tabs>
        <w:ind w:left="1800" w:hanging="360"/>
      </w:pPr>
      <w:rPr>
        <w:i w:val="0"/>
        <w:iCs w:val="0"/>
        <w:position w:val="0"/>
        <w:sz w:val="24"/>
        <w:szCs w:val="24"/>
      </w:rPr>
    </w:lvl>
    <w:lvl w:ilvl="3">
      <w:start w:val="1"/>
      <w:numFmt w:val="bullet"/>
      <w:lvlText w:val="•"/>
      <w:lvlJc w:val="left"/>
      <w:pPr>
        <w:tabs>
          <w:tab w:val="num" w:pos="2520"/>
        </w:tabs>
        <w:ind w:left="2520" w:hanging="360"/>
      </w:pPr>
      <w:rPr>
        <w:i w:val="0"/>
        <w:iCs w:val="0"/>
        <w:position w:val="0"/>
        <w:sz w:val="24"/>
        <w:szCs w:val="24"/>
      </w:rPr>
    </w:lvl>
    <w:lvl w:ilvl="4">
      <w:start w:val="1"/>
      <w:numFmt w:val="bullet"/>
      <w:lvlText w:val="o"/>
      <w:lvlJc w:val="left"/>
      <w:pPr>
        <w:tabs>
          <w:tab w:val="num" w:pos="3240"/>
        </w:tabs>
        <w:ind w:left="3240" w:hanging="360"/>
      </w:pPr>
      <w:rPr>
        <w:i w:val="0"/>
        <w:iCs w:val="0"/>
        <w:position w:val="0"/>
        <w:sz w:val="24"/>
        <w:szCs w:val="24"/>
      </w:rPr>
    </w:lvl>
    <w:lvl w:ilvl="5">
      <w:start w:val="1"/>
      <w:numFmt w:val="bullet"/>
      <w:lvlText w:val="▪"/>
      <w:lvlJc w:val="left"/>
      <w:pPr>
        <w:tabs>
          <w:tab w:val="num" w:pos="3960"/>
        </w:tabs>
        <w:ind w:left="3960" w:hanging="360"/>
      </w:pPr>
      <w:rPr>
        <w:i w:val="0"/>
        <w:iCs w:val="0"/>
        <w:position w:val="0"/>
        <w:sz w:val="24"/>
        <w:szCs w:val="24"/>
      </w:rPr>
    </w:lvl>
    <w:lvl w:ilvl="6">
      <w:start w:val="1"/>
      <w:numFmt w:val="bullet"/>
      <w:lvlText w:val="•"/>
      <w:lvlJc w:val="left"/>
      <w:pPr>
        <w:tabs>
          <w:tab w:val="num" w:pos="4680"/>
        </w:tabs>
        <w:ind w:left="4680" w:hanging="360"/>
      </w:pPr>
      <w:rPr>
        <w:i w:val="0"/>
        <w:iCs w:val="0"/>
        <w:position w:val="0"/>
        <w:sz w:val="24"/>
        <w:szCs w:val="24"/>
      </w:rPr>
    </w:lvl>
    <w:lvl w:ilvl="7">
      <w:start w:val="1"/>
      <w:numFmt w:val="bullet"/>
      <w:lvlText w:val="o"/>
      <w:lvlJc w:val="left"/>
      <w:pPr>
        <w:tabs>
          <w:tab w:val="num" w:pos="5400"/>
        </w:tabs>
        <w:ind w:left="5400" w:hanging="360"/>
      </w:pPr>
      <w:rPr>
        <w:i w:val="0"/>
        <w:iCs w:val="0"/>
        <w:position w:val="0"/>
        <w:sz w:val="24"/>
        <w:szCs w:val="24"/>
      </w:rPr>
    </w:lvl>
    <w:lvl w:ilvl="8">
      <w:start w:val="1"/>
      <w:numFmt w:val="bullet"/>
      <w:lvlText w:val="▪"/>
      <w:lvlJc w:val="left"/>
      <w:pPr>
        <w:tabs>
          <w:tab w:val="num" w:pos="6120"/>
        </w:tabs>
        <w:ind w:left="6120" w:hanging="360"/>
      </w:pPr>
      <w:rPr>
        <w:i w:val="0"/>
        <w:iCs w:val="0"/>
        <w:position w:val="0"/>
        <w:sz w:val="24"/>
        <w:szCs w:val="24"/>
      </w:rPr>
    </w:lvl>
  </w:abstractNum>
  <w:abstractNum w:abstractNumId="11" w15:restartNumberingAfterBreak="0">
    <w:nsid w:val="3F2249D3"/>
    <w:multiLevelType w:val="hybridMultilevel"/>
    <w:tmpl w:val="D4E0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412BF"/>
    <w:multiLevelType w:val="multilevel"/>
    <w:tmpl w:val="A34C0824"/>
    <w:lvl w:ilvl="0">
      <w:start w:val="1"/>
      <w:numFmt w:val="bullet"/>
      <w:lvlText w:val="•"/>
      <w:lvlJc w:val="left"/>
      <w:pPr>
        <w:tabs>
          <w:tab w:val="num" w:pos="360"/>
        </w:tabs>
        <w:ind w:left="360" w:hanging="360"/>
      </w:pPr>
      <w:rPr>
        <w:position w:val="0"/>
        <w:sz w:val="24"/>
        <w:szCs w:val="24"/>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13" w15:restartNumberingAfterBreak="0">
    <w:nsid w:val="437C3E3A"/>
    <w:multiLevelType w:val="multilevel"/>
    <w:tmpl w:val="1098ED6A"/>
    <w:lvl w:ilvl="0">
      <w:numFmt w:val="bullet"/>
      <w:lvlText w:val="•"/>
      <w:lvlJc w:val="left"/>
      <w:pPr>
        <w:tabs>
          <w:tab w:val="num" w:pos="360"/>
        </w:tabs>
        <w:ind w:left="360" w:hanging="360"/>
      </w:pPr>
      <w:rPr>
        <w:position w:val="0"/>
        <w:sz w:val="22"/>
        <w:szCs w:val="22"/>
      </w:rPr>
    </w:lvl>
    <w:lvl w:ilvl="1">
      <w:start w:val="1"/>
      <w:numFmt w:val="bullet"/>
      <w:lvlText w:val="•"/>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14" w15:restartNumberingAfterBreak="0">
    <w:nsid w:val="437F28CD"/>
    <w:multiLevelType w:val="multilevel"/>
    <w:tmpl w:val="0238A0C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495760D8"/>
    <w:multiLevelType w:val="multilevel"/>
    <w:tmpl w:val="19E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C0A44"/>
    <w:multiLevelType w:val="multilevel"/>
    <w:tmpl w:val="F5987E74"/>
    <w:lvl w:ilvl="0">
      <w:numFmt w:val="bullet"/>
      <w:lvlText w:val="•"/>
      <w:lvlJc w:val="left"/>
      <w:pPr>
        <w:tabs>
          <w:tab w:val="num" w:pos="360"/>
        </w:tabs>
        <w:ind w:left="360" w:hanging="360"/>
      </w:pPr>
      <w:rPr>
        <w:position w:val="0"/>
        <w:sz w:val="22"/>
        <w:szCs w:val="22"/>
      </w:rPr>
    </w:lvl>
    <w:lvl w:ilvl="1">
      <w:start w:val="1"/>
      <w:numFmt w:val="bullet"/>
      <w:lvlText w:val="•"/>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17" w15:restartNumberingAfterBreak="0">
    <w:nsid w:val="53437307"/>
    <w:multiLevelType w:val="hybridMultilevel"/>
    <w:tmpl w:val="42F8B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D00D56"/>
    <w:multiLevelType w:val="multilevel"/>
    <w:tmpl w:val="BE983CA8"/>
    <w:lvl w:ilvl="0">
      <w:numFmt w:val="bullet"/>
      <w:lvlText w:val="•"/>
      <w:lvlJc w:val="left"/>
      <w:pPr>
        <w:tabs>
          <w:tab w:val="num" w:pos="360"/>
        </w:tabs>
        <w:ind w:left="360" w:hanging="360"/>
      </w:pPr>
      <w:rPr>
        <w:i/>
        <w:iCs/>
        <w:position w:val="0"/>
        <w:sz w:val="22"/>
        <w:szCs w:val="22"/>
      </w:rPr>
    </w:lvl>
    <w:lvl w:ilvl="1">
      <w:start w:val="1"/>
      <w:numFmt w:val="bullet"/>
      <w:lvlText w:val="o"/>
      <w:lvlJc w:val="left"/>
      <w:pPr>
        <w:tabs>
          <w:tab w:val="num" w:pos="1080"/>
        </w:tabs>
        <w:ind w:left="1080" w:hanging="360"/>
      </w:pPr>
      <w:rPr>
        <w:i w:val="0"/>
        <w:iCs w:val="0"/>
        <w:position w:val="0"/>
        <w:sz w:val="24"/>
        <w:szCs w:val="24"/>
      </w:rPr>
    </w:lvl>
    <w:lvl w:ilvl="2">
      <w:start w:val="1"/>
      <w:numFmt w:val="bullet"/>
      <w:lvlText w:val="▪"/>
      <w:lvlJc w:val="left"/>
      <w:pPr>
        <w:tabs>
          <w:tab w:val="num" w:pos="1800"/>
        </w:tabs>
        <w:ind w:left="1800" w:hanging="360"/>
      </w:pPr>
      <w:rPr>
        <w:i w:val="0"/>
        <w:iCs w:val="0"/>
        <w:position w:val="0"/>
        <w:sz w:val="24"/>
        <w:szCs w:val="24"/>
      </w:rPr>
    </w:lvl>
    <w:lvl w:ilvl="3">
      <w:start w:val="1"/>
      <w:numFmt w:val="bullet"/>
      <w:lvlText w:val="•"/>
      <w:lvlJc w:val="left"/>
      <w:pPr>
        <w:tabs>
          <w:tab w:val="num" w:pos="2520"/>
        </w:tabs>
        <w:ind w:left="2520" w:hanging="360"/>
      </w:pPr>
      <w:rPr>
        <w:i w:val="0"/>
        <w:iCs w:val="0"/>
        <w:position w:val="0"/>
        <w:sz w:val="24"/>
        <w:szCs w:val="24"/>
      </w:rPr>
    </w:lvl>
    <w:lvl w:ilvl="4">
      <w:start w:val="1"/>
      <w:numFmt w:val="bullet"/>
      <w:lvlText w:val="o"/>
      <w:lvlJc w:val="left"/>
      <w:pPr>
        <w:tabs>
          <w:tab w:val="num" w:pos="3240"/>
        </w:tabs>
        <w:ind w:left="3240" w:hanging="360"/>
      </w:pPr>
      <w:rPr>
        <w:i w:val="0"/>
        <w:iCs w:val="0"/>
        <w:position w:val="0"/>
        <w:sz w:val="24"/>
        <w:szCs w:val="24"/>
      </w:rPr>
    </w:lvl>
    <w:lvl w:ilvl="5">
      <w:start w:val="1"/>
      <w:numFmt w:val="bullet"/>
      <w:lvlText w:val="▪"/>
      <w:lvlJc w:val="left"/>
      <w:pPr>
        <w:tabs>
          <w:tab w:val="num" w:pos="3960"/>
        </w:tabs>
        <w:ind w:left="3960" w:hanging="360"/>
      </w:pPr>
      <w:rPr>
        <w:i w:val="0"/>
        <w:iCs w:val="0"/>
        <w:position w:val="0"/>
        <w:sz w:val="24"/>
        <w:szCs w:val="24"/>
      </w:rPr>
    </w:lvl>
    <w:lvl w:ilvl="6">
      <w:start w:val="1"/>
      <w:numFmt w:val="bullet"/>
      <w:lvlText w:val="•"/>
      <w:lvlJc w:val="left"/>
      <w:pPr>
        <w:tabs>
          <w:tab w:val="num" w:pos="4680"/>
        </w:tabs>
        <w:ind w:left="4680" w:hanging="360"/>
      </w:pPr>
      <w:rPr>
        <w:i w:val="0"/>
        <w:iCs w:val="0"/>
        <w:position w:val="0"/>
        <w:sz w:val="24"/>
        <w:szCs w:val="24"/>
      </w:rPr>
    </w:lvl>
    <w:lvl w:ilvl="7">
      <w:start w:val="1"/>
      <w:numFmt w:val="bullet"/>
      <w:lvlText w:val="o"/>
      <w:lvlJc w:val="left"/>
      <w:pPr>
        <w:tabs>
          <w:tab w:val="num" w:pos="5400"/>
        </w:tabs>
        <w:ind w:left="5400" w:hanging="360"/>
      </w:pPr>
      <w:rPr>
        <w:i w:val="0"/>
        <w:iCs w:val="0"/>
        <w:position w:val="0"/>
        <w:sz w:val="24"/>
        <w:szCs w:val="24"/>
      </w:rPr>
    </w:lvl>
    <w:lvl w:ilvl="8">
      <w:start w:val="1"/>
      <w:numFmt w:val="bullet"/>
      <w:lvlText w:val="▪"/>
      <w:lvlJc w:val="left"/>
      <w:pPr>
        <w:tabs>
          <w:tab w:val="num" w:pos="6120"/>
        </w:tabs>
        <w:ind w:left="6120" w:hanging="360"/>
      </w:pPr>
      <w:rPr>
        <w:i w:val="0"/>
        <w:iCs w:val="0"/>
        <w:position w:val="0"/>
        <w:sz w:val="24"/>
        <w:szCs w:val="24"/>
      </w:rPr>
    </w:lvl>
  </w:abstractNum>
  <w:abstractNum w:abstractNumId="19" w15:restartNumberingAfterBreak="0">
    <w:nsid w:val="5A8B3DC3"/>
    <w:multiLevelType w:val="multilevel"/>
    <w:tmpl w:val="544404C0"/>
    <w:lvl w:ilvl="0">
      <w:numFmt w:val="bullet"/>
      <w:lvlText w:val="•"/>
      <w:lvlJc w:val="left"/>
      <w:pPr>
        <w:tabs>
          <w:tab w:val="num" w:pos="360"/>
        </w:tabs>
        <w:ind w:left="360" w:hanging="360"/>
      </w:pPr>
      <w:rPr>
        <w:position w:val="0"/>
        <w:sz w:val="22"/>
        <w:szCs w:val="22"/>
      </w:rPr>
    </w:lvl>
    <w:lvl w:ilvl="1">
      <w:start w:val="1"/>
      <w:numFmt w:val="bullet"/>
      <w:lvlText w:val="•"/>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0" w15:restartNumberingAfterBreak="0">
    <w:nsid w:val="5B453DDF"/>
    <w:multiLevelType w:val="hybridMultilevel"/>
    <w:tmpl w:val="8BE0AFA4"/>
    <w:lvl w:ilvl="0" w:tplc="E18A26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C676AF"/>
    <w:multiLevelType w:val="multilevel"/>
    <w:tmpl w:val="DAB6014C"/>
    <w:styleLink w:val="List0"/>
    <w:lvl w:ilvl="0">
      <w:numFmt w:val="bullet"/>
      <w:lvlText w:val="•"/>
      <w:lvlJc w:val="left"/>
      <w:pPr>
        <w:tabs>
          <w:tab w:val="num" w:pos="360"/>
        </w:tabs>
        <w:ind w:left="360" w:hanging="360"/>
      </w:pPr>
      <w:rPr>
        <w:i/>
        <w:iCs/>
        <w:position w:val="0"/>
        <w:sz w:val="22"/>
        <w:szCs w:val="22"/>
      </w:rPr>
    </w:lvl>
    <w:lvl w:ilvl="1">
      <w:start w:val="1"/>
      <w:numFmt w:val="bullet"/>
      <w:lvlText w:val="o"/>
      <w:lvlJc w:val="left"/>
      <w:pPr>
        <w:tabs>
          <w:tab w:val="num" w:pos="1080"/>
        </w:tabs>
        <w:ind w:left="1080" w:hanging="360"/>
      </w:pPr>
      <w:rPr>
        <w:i w:val="0"/>
        <w:iCs w:val="0"/>
        <w:position w:val="0"/>
        <w:sz w:val="24"/>
        <w:szCs w:val="24"/>
      </w:rPr>
    </w:lvl>
    <w:lvl w:ilvl="2">
      <w:start w:val="1"/>
      <w:numFmt w:val="bullet"/>
      <w:lvlText w:val="▪"/>
      <w:lvlJc w:val="left"/>
      <w:pPr>
        <w:tabs>
          <w:tab w:val="num" w:pos="1800"/>
        </w:tabs>
        <w:ind w:left="1800" w:hanging="360"/>
      </w:pPr>
      <w:rPr>
        <w:i w:val="0"/>
        <w:iCs w:val="0"/>
        <w:position w:val="0"/>
        <w:sz w:val="24"/>
        <w:szCs w:val="24"/>
      </w:rPr>
    </w:lvl>
    <w:lvl w:ilvl="3">
      <w:start w:val="1"/>
      <w:numFmt w:val="bullet"/>
      <w:lvlText w:val="•"/>
      <w:lvlJc w:val="left"/>
      <w:pPr>
        <w:tabs>
          <w:tab w:val="num" w:pos="2520"/>
        </w:tabs>
        <w:ind w:left="2520" w:hanging="360"/>
      </w:pPr>
      <w:rPr>
        <w:i w:val="0"/>
        <w:iCs w:val="0"/>
        <w:position w:val="0"/>
        <w:sz w:val="24"/>
        <w:szCs w:val="24"/>
      </w:rPr>
    </w:lvl>
    <w:lvl w:ilvl="4">
      <w:start w:val="1"/>
      <w:numFmt w:val="bullet"/>
      <w:lvlText w:val="o"/>
      <w:lvlJc w:val="left"/>
      <w:pPr>
        <w:tabs>
          <w:tab w:val="num" w:pos="3240"/>
        </w:tabs>
        <w:ind w:left="3240" w:hanging="360"/>
      </w:pPr>
      <w:rPr>
        <w:i w:val="0"/>
        <w:iCs w:val="0"/>
        <w:position w:val="0"/>
        <w:sz w:val="24"/>
        <w:szCs w:val="24"/>
      </w:rPr>
    </w:lvl>
    <w:lvl w:ilvl="5">
      <w:start w:val="1"/>
      <w:numFmt w:val="bullet"/>
      <w:lvlText w:val="▪"/>
      <w:lvlJc w:val="left"/>
      <w:pPr>
        <w:tabs>
          <w:tab w:val="num" w:pos="3960"/>
        </w:tabs>
        <w:ind w:left="3960" w:hanging="360"/>
      </w:pPr>
      <w:rPr>
        <w:i w:val="0"/>
        <w:iCs w:val="0"/>
        <w:position w:val="0"/>
        <w:sz w:val="24"/>
        <w:szCs w:val="24"/>
      </w:rPr>
    </w:lvl>
    <w:lvl w:ilvl="6">
      <w:start w:val="1"/>
      <w:numFmt w:val="bullet"/>
      <w:lvlText w:val="•"/>
      <w:lvlJc w:val="left"/>
      <w:pPr>
        <w:tabs>
          <w:tab w:val="num" w:pos="4680"/>
        </w:tabs>
        <w:ind w:left="4680" w:hanging="360"/>
      </w:pPr>
      <w:rPr>
        <w:i w:val="0"/>
        <w:iCs w:val="0"/>
        <w:position w:val="0"/>
        <w:sz w:val="24"/>
        <w:szCs w:val="24"/>
      </w:rPr>
    </w:lvl>
    <w:lvl w:ilvl="7">
      <w:start w:val="1"/>
      <w:numFmt w:val="bullet"/>
      <w:lvlText w:val="o"/>
      <w:lvlJc w:val="left"/>
      <w:pPr>
        <w:tabs>
          <w:tab w:val="num" w:pos="5400"/>
        </w:tabs>
        <w:ind w:left="5400" w:hanging="360"/>
      </w:pPr>
      <w:rPr>
        <w:i w:val="0"/>
        <w:iCs w:val="0"/>
        <w:position w:val="0"/>
        <w:sz w:val="24"/>
        <w:szCs w:val="24"/>
      </w:rPr>
    </w:lvl>
    <w:lvl w:ilvl="8">
      <w:start w:val="1"/>
      <w:numFmt w:val="bullet"/>
      <w:lvlText w:val="▪"/>
      <w:lvlJc w:val="left"/>
      <w:pPr>
        <w:tabs>
          <w:tab w:val="num" w:pos="6120"/>
        </w:tabs>
        <w:ind w:left="6120" w:hanging="360"/>
      </w:pPr>
      <w:rPr>
        <w:i w:val="0"/>
        <w:iCs w:val="0"/>
        <w:position w:val="0"/>
        <w:sz w:val="24"/>
        <w:szCs w:val="24"/>
      </w:rPr>
    </w:lvl>
  </w:abstractNum>
  <w:abstractNum w:abstractNumId="22" w15:restartNumberingAfterBreak="0">
    <w:nsid w:val="73501D3A"/>
    <w:multiLevelType w:val="multilevel"/>
    <w:tmpl w:val="F934D896"/>
    <w:lvl w:ilvl="0">
      <w:numFmt w:val="bullet"/>
      <w:lvlText w:val="•"/>
      <w:lvlJc w:val="left"/>
      <w:pPr>
        <w:tabs>
          <w:tab w:val="num" w:pos="360"/>
        </w:tabs>
        <w:ind w:left="360" w:hanging="360"/>
      </w:pPr>
      <w:rPr>
        <w:position w:val="0"/>
        <w:sz w:val="22"/>
        <w:szCs w:val="22"/>
      </w:rPr>
    </w:lvl>
    <w:lvl w:ilvl="1">
      <w:start w:val="1"/>
      <w:numFmt w:val="bullet"/>
      <w:lvlText w:val="o"/>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o"/>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o"/>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3" w15:restartNumberingAfterBreak="0">
    <w:nsid w:val="74651527"/>
    <w:multiLevelType w:val="hybridMultilevel"/>
    <w:tmpl w:val="57E45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C93E90"/>
    <w:multiLevelType w:val="hybridMultilevel"/>
    <w:tmpl w:val="9F88AB02"/>
    <w:lvl w:ilvl="0" w:tplc="DF2AE096">
      <w:start w:val="1"/>
      <w:numFmt w:val="bullet"/>
      <w:lvlText w:val="•"/>
      <w:lvlJc w:val="left"/>
      <w:pPr>
        <w:tabs>
          <w:tab w:val="num" w:pos="360"/>
        </w:tabs>
        <w:ind w:left="360" w:hanging="360"/>
      </w:pPr>
      <w:rPr>
        <w:rFonts w:ascii="Arial" w:hAnsi="Arial" w:hint="default"/>
      </w:rPr>
    </w:lvl>
    <w:lvl w:ilvl="1" w:tplc="8394499C">
      <w:start w:val="984"/>
      <w:numFmt w:val="bullet"/>
      <w:lvlText w:val="•"/>
      <w:lvlJc w:val="left"/>
      <w:pPr>
        <w:tabs>
          <w:tab w:val="num" w:pos="1080"/>
        </w:tabs>
        <w:ind w:left="1080" w:hanging="360"/>
      </w:pPr>
      <w:rPr>
        <w:rFonts w:ascii="Arial" w:hAnsi="Arial" w:hint="default"/>
      </w:rPr>
    </w:lvl>
    <w:lvl w:ilvl="2" w:tplc="736EDF68" w:tentative="1">
      <w:start w:val="1"/>
      <w:numFmt w:val="bullet"/>
      <w:lvlText w:val="•"/>
      <w:lvlJc w:val="left"/>
      <w:pPr>
        <w:tabs>
          <w:tab w:val="num" w:pos="1800"/>
        </w:tabs>
        <w:ind w:left="1800" w:hanging="360"/>
      </w:pPr>
      <w:rPr>
        <w:rFonts w:ascii="Arial" w:hAnsi="Arial" w:hint="default"/>
      </w:rPr>
    </w:lvl>
    <w:lvl w:ilvl="3" w:tplc="302A2222" w:tentative="1">
      <w:start w:val="1"/>
      <w:numFmt w:val="bullet"/>
      <w:lvlText w:val="•"/>
      <w:lvlJc w:val="left"/>
      <w:pPr>
        <w:tabs>
          <w:tab w:val="num" w:pos="2520"/>
        </w:tabs>
        <w:ind w:left="2520" w:hanging="360"/>
      </w:pPr>
      <w:rPr>
        <w:rFonts w:ascii="Arial" w:hAnsi="Arial" w:hint="default"/>
      </w:rPr>
    </w:lvl>
    <w:lvl w:ilvl="4" w:tplc="E5964912" w:tentative="1">
      <w:start w:val="1"/>
      <w:numFmt w:val="bullet"/>
      <w:lvlText w:val="•"/>
      <w:lvlJc w:val="left"/>
      <w:pPr>
        <w:tabs>
          <w:tab w:val="num" w:pos="3240"/>
        </w:tabs>
        <w:ind w:left="3240" w:hanging="360"/>
      </w:pPr>
      <w:rPr>
        <w:rFonts w:ascii="Arial" w:hAnsi="Arial" w:hint="default"/>
      </w:rPr>
    </w:lvl>
    <w:lvl w:ilvl="5" w:tplc="93BE7208" w:tentative="1">
      <w:start w:val="1"/>
      <w:numFmt w:val="bullet"/>
      <w:lvlText w:val="•"/>
      <w:lvlJc w:val="left"/>
      <w:pPr>
        <w:tabs>
          <w:tab w:val="num" w:pos="3960"/>
        </w:tabs>
        <w:ind w:left="3960" w:hanging="360"/>
      </w:pPr>
      <w:rPr>
        <w:rFonts w:ascii="Arial" w:hAnsi="Arial" w:hint="default"/>
      </w:rPr>
    </w:lvl>
    <w:lvl w:ilvl="6" w:tplc="0248D274" w:tentative="1">
      <w:start w:val="1"/>
      <w:numFmt w:val="bullet"/>
      <w:lvlText w:val="•"/>
      <w:lvlJc w:val="left"/>
      <w:pPr>
        <w:tabs>
          <w:tab w:val="num" w:pos="4680"/>
        </w:tabs>
        <w:ind w:left="4680" w:hanging="360"/>
      </w:pPr>
      <w:rPr>
        <w:rFonts w:ascii="Arial" w:hAnsi="Arial" w:hint="default"/>
      </w:rPr>
    </w:lvl>
    <w:lvl w:ilvl="7" w:tplc="5AC0DD5E" w:tentative="1">
      <w:start w:val="1"/>
      <w:numFmt w:val="bullet"/>
      <w:lvlText w:val="•"/>
      <w:lvlJc w:val="left"/>
      <w:pPr>
        <w:tabs>
          <w:tab w:val="num" w:pos="5400"/>
        </w:tabs>
        <w:ind w:left="5400" w:hanging="360"/>
      </w:pPr>
      <w:rPr>
        <w:rFonts w:ascii="Arial" w:hAnsi="Arial" w:hint="default"/>
      </w:rPr>
    </w:lvl>
    <w:lvl w:ilvl="8" w:tplc="FDA6734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B8F618C"/>
    <w:multiLevelType w:val="multilevel"/>
    <w:tmpl w:val="F3C44982"/>
    <w:styleLink w:val="List1"/>
    <w:lvl w:ilvl="0">
      <w:numFmt w:val="bullet"/>
      <w:lvlText w:val="•"/>
      <w:lvlJc w:val="left"/>
      <w:pPr>
        <w:tabs>
          <w:tab w:val="num" w:pos="360"/>
        </w:tabs>
        <w:ind w:left="360" w:hanging="360"/>
      </w:pPr>
      <w:rPr>
        <w:position w:val="0"/>
        <w:sz w:val="22"/>
        <w:szCs w:val="22"/>
      </w:rPr>
    </w:lvl>
    <w:lvl w:ilvl="1">
      <w:start w:val="1"/>
      <w:numFmt w:val="bullet"/>
      <w:lvlText w:val="•"/>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6" w15:restartNumberingAfterBreak="0">
    <w:nsid w:val="7C801BA5"/>
    <w:multiLevelType w:val="multilevel"/>
    <w:tmpl w:val="80F47F9E"/>
    <w:lvl w:ilvl="0">
      <w:start w:val="1"/>
      <w:numFmt w:val="bullet"/>
      <w:lvlText w:val="•"/>
      <w:lvlJc w:val="left"/>
      <w:pPr>
        <w:tabs>
          <w:tab w:val="num" w:pos="360"/>
        </w:tabs>
        <w:ind w:left="360" w:hanging="360"/>
      </w:pPr>
      <w:rPr>
        <w:position w:val="0"/>
        <w:sz w:val="24"/>
        <w:szCs w:val="24"/>
      </w:rPr>
    </w:lvl>
    <w:lvl w:ilvl="1">
      <w:start w:val="1"/>
      <w:numFmt w:val="bullet"/>
      <w:lvlText w:val="•"/>
      <w:lvlJc w:val="left"/>
      <w:pPr>
        <w:tabs>
          <w:tab w:val="num" w:pos="1080"/>
        </w:tabs>
        <w:ind w:left="1080" w:hanging="360"/>
      </w:pPr>
      <w:rPr>
        <w:position w:val="0"/>
        <w:sz w:val="24"/>
        <w:szCs w:val="24"/>
      </w:rPr>
    </w:lvl>
    <w:lvl w:ilvl="2">
      <w:start w:val="1"/>
      <w:numFmt w:val="bullet"/>
      <w:lvlText w:val="•"/>
      <w:lvlJc w:val="left"/>
      <w:pPr>
        <w:tabs>
          <w:tab w:val="num" w:pos="1800"/>
        </w:tabs>
        <w:ind w:left="1800" w:hanging="360"/>
      </w:pPr>
      <w:rPr>
        <w:position w:val="0"/>
        <w:sz w:val="24"/>
        <w:szCs w:val="24"/>
      </w:rPr>
    </w:lvl>
    <w:lvl w:ilvl="3">
      <w:start w:val="1"/>
      <w:numFmt w:val="bullet"/>
      <w:lvlText w:val="•"/>
      <w:lvlJc w:val="left"/>
      <w:pPr>
        <w:tabs>
          <w:tab w:val="num" w:pos="2520"/>
        </w:tabs>
        <w:ind w:left="2520" w:hanging="360"/>
      </w:pPr>
      <w:rPr>
        <w:position w:val="0"/>
        <w:sz w:val="24"/>
        <w:szCs w:val="24"/>
      </w:rPr>
    </w:lvl>
    <w:lvl w:ilvl="4">
      <w:start w:val="1"/>
      <w:numFmt w:val="bullet"/>
      <w:lvlText w:val="•"/>
      <w:lvlJc w:val="left"/>
      <w:pPr>
        <w:tabs>
          <w:tab w:val="num" w:pos="3240"/>
        </w:tabs>
        <w:ind w:left="3240" w:hanging="360"/>
      </w:pPr>
      <w:rPr>
        <w:position w:val="0"/>
        <w:sz w:val="24"/>
        <w:szCs w:val="24"/>
      </w:rPr>
    </w:lvl>
    <w:lvl w:ilvl="5">
      <w:start w:val="1"/>
      <w:numFmt w:val="bullet"/>
      <w:lvlText w:val="•"/>
      <w:lvlJc w:val="left"/>
      <w:pPr>
        <w:tabs>
          <w:tab w:val="num" w:pos="3960"/>
        </w:tabs>
        <w:ind w:left="3960" w:hanging="360"/>
      </w:pPr>
      <w:rPr>
        <w:position w:val="0"/>
        <w:sz w:val="24"/>
        <w:szCs w:val="24"/>
      </w:rPr>
    </w:lvl>
    <w:lvl w:ilvl="6">
      <w:start w:val="1"/>
      <w:numFmt w:val="bullet"/>
      <w:lvlText w:val="•"/>
      <w:lvlJc w:val="left"/>
      <w:pPr>
        <w:tabs>
          <w:tab w:val="num" w:pos="4680"/>
        </w:tabs>
        <w:ind w:left="4680" w:hanging="360"/>
      </w:pPr>
      <w:rPr>
        <w:position w:val="0"/>
        <w:sz w:val="24"/>
        <w:szCs w:val="24"/>
      </w:rPr>
    </w:lvl>
    <w:lvl w:ilvl="7">
      <w:start w:val="1"/>
      <w:numFmt w:val="bullet"/>
      <w:lvlText w:val="•"/>
      <w:lvlJc w:val="left"/>
      <w:pPr>
        <w:tabs>
          <w:tab w:val="num" w:pos="5400"/>
        </w:tabs>
        <w:ind w:left="5400" w:hanging="360"/>
      </w:pPr>
      <w:rPr>
        <w:position w:val="0"/>
        <w:sz w:val="24"/>
        <w:szCs w:val="24"/>
      </w:rPr>
    </w:lvl>
    <w:lvl w:ilvl="8">
      <w:start w:val="1"/>
      <w:numFmt w:val="bullet"/>
      <w:lvlText w:val="•"/>
      <w:lvlJc w:val="left"/>
      <w:pPr>
        <w:tabs>
          <w:tab w:val="num" w:pos="6120"/>
        </w:tabs>
        <w:ind w:left="6120" w:hanging="360"/>
      </w:pPr>
      <w:rPr>
        <w:position w:val="0"/>
        <w:sz w:val="24"/>
        <w:szCs w:val="24"/>
      </w:rPr>
    </w:lvl>
  </w:abstractNum>
  <w:abstractNum w:abstractNumId="27" w15:restartNumberingAfterBreak="0">
    <w:nsid w:val="7DBF4B67"/>
    <w:multiLevelType w:val="multilevel"/>
    <w:tmpl w:val="E32E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06157"/>
    <w:multiLevelType w:val="hybridMultilevel"/>
    <w:tmpl w:val="6FEC1226"/>
    <w:lvl w:ilvl="0" w:tplc="F45ACF4E">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5"/>
  </w:num>
  <w:num w:numId="5">
    <w:abstractNumId w:val="22"/>
  </w:num>
  <w:num w:numId="6">
    <w:abstractNumId w:val="18"/>
  </w:num>
  <w:num w:numId="7">
    <w:abstractNumId w:val="10"/>
  </w:num>
  <w:num w:numId="8">
    <w:abstractNumId w:val="21"/>
  </w:num>
  <w:num w:numId="9">
    <w:abstractNumId w:val="26"/>
  </w:num>
  <w:num w:numId="10">
    <w:abstractNumId w:val="3"/>
  </w:num>
  <w:num w:numId="11">
    <w:abstractNumId w:val="16"/>
  </w:num>
  <w:num w:numId="12">
    <w:abstractNumId w:val="19"/>
  </w:num>
  <w:num w:numId="13">
    <w:abstractNumId w:val="13"/>
  </w:num>
  <w:num w:numId="14">
    <w:abstractNumId w:val="9"/>
  </w:num>
  <w:num w:numId="15">
    <w:abstractNumId w:val="25"/>
  </w:num>
  <w:num w:numId="16">
    <w:abstractNumId w:val="8"/>
  </w:num>
  <w:num w:numId="17">
    <w:abstractNumId w:val="4"/>
  </w:num>
  <w:num w:numId="18">
    <w:abstractNumId w:val="24"/>
  </w:num>
  <w:num w:numId="19">
    <w:abstractNumId w:val="15"/>
  </w:num>
  <w:num w:numId="20">
    <w:abstractNumId w:val="1"/>
  </w:num>
  <w:num w:numId="21">
    <w:abstractNumId w:val="28"/>
  </w:num>
  <w:num w:numId="22">
    <w:abstractNumId w:val="17"/>
  </w:num>
  <w:num w:numId="23">
    <w:abstractNumId w:val="11"/>
  </w:num>
  <w:num w:numId="24">
    <w:abstractNumId w:val="2"/>
  </w:num>
  <w:num w:numId="25">
    <w:abstractNumId w:val="23"/>
  </w:num>
  <w:num w:numId="26">
    <w:abstractNumId w:val="6"/>
  </w:num>
  <w:num w:numId="27">
    <w:abstractNumId w:val="27"/>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FF"/>
    <w:rsid w:val="00001E28"/>
    <w:rsid w:val="00004EC6"/>
    <w:rsid w:val="00007062"/>
    <w:rsid w:val="000147ED"/>
    <w:rsid w:val="00017CEC"/>
    <w:rsid w:val="000224F6"/>
    <w:rsid w:val="00022CE2"/>
    <w:rsid w:val="00031103"/>
    <w:rsid w:val="00031961"/>
    <w:rsid w:val="000324C1"/>
    <w:rsid w:val="0003383B"/>
    <w:rsid w:val="00046ED2"/>
    <w:rsid w:val="0006310A"/>
    <w:rsid w:val="000640C0"/>
    <w:rsid w:val="000651A1"/>
    <w:rsid w:val="00065394"/>
    <w:rsid w:val="000679FA"/>
    <w:rsid w:val="00072A10"/>
    <w:rsid w:val="000736BC"/>
    <w:rsid w:val="000800CC"/>
    <w:rsid w:val="00080D2C"/>
    <w:rsid w:val="00081BD3"/>
    <w:rsid w:val="00083570"/>
    <w:rsid w:val="00083AAF"/>
    <w:rsid w:val="000905A2"/>
    <w:rsid w:val="000936FD"/>
    <w:rsid w:val="000948DC"/>
    <w:rsid w:val="00097721"/>
    <w:rsid w:val="000A53E8"/>
    <w:rsid w:val="000A545C"/>
    <w:rsid w:val="000B11B5"/>
    <w:rsid w:val="000B3D39"/>
    <w:rsid w:val="000B6F42"/>
    <w:rsid w:val="000C486D"/>
    <w:rsid w:val="000C73BF"/>
    <w:rsid w:val="000D1AA0"/>
    <w:rsid w:val="000D2BAA"/>
    <w:rsid w:val="000D62D2"/>
    <w:rsid w:val="000E1B19"/>
    <w:rsid w:val="000E4C8E"/>
    <w:rsid w:val="000E4EC9"/>
    <w:rsid w:val="000E59BA"/>
    <w:rsid w:val="000E6133"/>
    <w:rsid w:val="000E779E"/>
    <w:rsid w:val="000F074C"/>
    <w:rsid w:val="000F2951"/>
    <w:rsid w:val="000F52B5"/>
    <w:rsid w:val="0010138F"/>
    <w:rsid w:val="001014A9"/>
    <w:rsid w:val="001045C0"/>
    <w:rsid w:val="001060EA"/>
    <w:rsid w:val="00106206"/>
    <w:rsid w:val="001070DC"/>
    <w:rsid w:val="001121DA"/>
    <w:rsid w:val="00115B4B"/>
    <w:rsid w:val="00116941"/>
    <w:rsid w:val="00125389"/>
    <w:rsid w:val="00125799"/>
    <w:rsid w:val="0013106B"/>
    <w:rsid w:val="001315D8"/>
    <w:rsid w:val="00133781"/>
    <w:rsid w:val="00134808"/>
    <w:rsid w:val="00134EE4"/>
    <w:rsid w:val="00136A64"/>
    <w:rsid w:val="001374F3"/>
    <w:rsid w:val="00141E6D"/>
    <w:rsid w:val="001429F8"/>
    <w:rsid w:val="0014590D"/>
    <w:rsid w:val="00146C29"/>
    <w:rsid w:val="00156125"/>
    <w:rsid w:val="00161099"/>
    <w:rsid w:val="00165C9B"/>
    <w:rsid w:val="00173FC1"/>
    <w:rsid w:val="0017425D"/>
    <w:rsid w:val="00176AA7"/>
    <w:rsid w:val="00177D90"/>
    <w:rsid w:val="00182436"/>
    <w:rsid w:val="001835A5"/>
    <w:rsid w:val="001863A9"/>
    <w:rsid w:val="00187CAD"/>
    <w:rsid w:val="0019308A"/>
    <w:rsid w:val="001950D9"/>
    <w:rsid w:val="00197C70"/>
    <w:rsid w:val="001A2DA6"/>
    <w:rsid w:val="001A2EE9"/>
    <w:rsid w:val="001A3B4B"/>
    <w:rsid w:val="001A4104"/>
    <w:rsid w:val="001A4118"/>
    <w:rsid w:val="001A49AF"/>
    <w:rsid w:val="001B6E71"/>
    <w:rsid w:val="001C0B26"/>
    <w:rsid w:val="001C0DB5"/>
    <w:rsid w:val="001D1F5D"/>
    <w:rsid w:val="001D430D"/>
    <w:rsid w:val="001D5736"/>
    <w:rsid w:val="001D5BAA"/>
    <w:rsid w:val="001D5C47"/>
    <w:rsid w:val="001D7003"/>
    <w:rsid w:val="001D7425"/>
    <w:rsid w:val="001E3936"/>
    <w:rsid w:val="001E3DFC"/>
    <w:rsid w:val="001E54C0"/>
    <w:rsid w:val="001E6ED6"/>
    <w:rsid w:val="00200A4C"/>
    <w:rsid w:val="0020360B"/>
    <w:rsid w:val="0021332E"/>
    <w:rsid w:val="00215EE0"/>
    <w:rsid w:val="002168C2"/>
    <w:rsid w:val="00221B3E"/>
    <w:rsid w:val="00221C0D"/>
    <w:rsid w:val="002239FF"/>
    <w:rsid w:val="00225B7B"/>
    <w:rsid w:val="00225C86"/>
    <w:rsid w:val="00230962"/>
    <w:rsid w:val="00241702"/>
    <w:rsid w:val="002457BD"/>
    <w:rsid w:val="00245A41"/>
    <w:rsid w:val="002469BA"/>
    <w:rsid w:val="00246DE9"/>
    <w:rsid w:val="00247BD2"/>
    <w:rsid w:val="0025144E"/>
    <w:rsid w:val="00252EA8"/>
    <w:rsid w:val="00255BB6"/>
    <w:rsid w:val="00255E47"/>
    <w:rsid w:val="00256AF6"/>
    <w:rsid w:val="0025718F"/>
    <w:rsid w:val="002574D0"/>
    <w:rsid w:val="0026002D"/>
    <w:rsid w:val="0026145A"/>
    <w:rsid w:val="002632B1"/>
    <w:rsid w:val="002646CC"/>
    <w:rsid w:val="002703E0"/>
    <w:rsid w:val="00272EB2"/>
    <w:rsid w:val="00275C96"/>
    <w:rsid w:val="00280582"/>
    <w:rsid w:val="00282F0F"/>
    <w:rsid w:val="00286666"/>
    <w:rsid w:val="00287140"/>
    <w:rsid w:val="00290CF2"/>
    <w:rsid w:val="00297FEE"/>
    <w:rsid w:val="002A72E8"/>
    <w:rsid w:val="002B445E"/>
    <w:rsid w:val="002B58B1"/>
    <w:rsid w:val="002C1019"/>
    <w:rsid w:val="002C1E54"/>
    <w:rsid w:val="002C20B2"/>
    <w:rsid w:val="002C30D4"/>
    <w:rsid w:val="002C39AB"/>
    <w:rsid w:val="002C52E9"/>
    <w:rsid w:val="002D6FE0"/>
    <w:rsid w:val="002D7764"/>
    <w:rsid w:val="002D783F"/>
    <w:rsid w:val="002E3AD2"/>
    <w:rsid w:val="002E7380"/>
    <w:rsid w:val="002F0AD5"/>
    <w:rsid w:val="002F3060"/>
    <w:rsid w:val="002F525C"/>
    <w:rsid w:val="00305BC9"/>
    <w:rsid w:val="00307D49"/>
    <w:rsid w:val="00320669"/>
    <w:rsid w:val="00327DA3"/>
    <w:rsid w:val="00327F8C"/>
    <w:rsid w:val="003340AE"/>
    <w:rsid w:val="00336454"/>
    <w:rsid w:val="003418FD"/>
    <w:rsid w:val="00341BC4"/>
    <w:rsid w:val="003425D5"/>
    <w:rsid w:val="003466E4"/>
    <w:rsid w:val="00351A73"/>
    <w:rsid w:val="00353761"/>
    <w:rsid w:val="00354C74"/>
    <w:rsid w:val="00361A12"/>
    <w:rsid w:val="0036335C"/>
    <w:rsid w:val="00363798"/>
    <w:rsid w:val="00375F0E"/>
    <w:rsid w:val="00380983"/>
    <w:rsid w:val="00382F38"/>
    <w:rsid w:val="00391567"/>
    <w:rsid w:val="003961EA"/>
    <w:rsid w:val="00396B35"/>
    <w:rsid w:val="003A28FA"/>
    <w:rsid w:val="003A71BE"/>
    <w:rsid w:val="003B0917"/>
    <w:rsid w:val="003B1679"/>
    <w:rsid w:val="003B29A4"/>
    <w:rsid w:val="003B54D2"/>
    <w:rsid w:val="003B6B27"/>
    <w:rsid w:val="003C2ECB"/>
    <w:rsid w:val="003C66B3"/>
    <w:rsid w:val="003C7BBD"/>
    <w:rsid w:val="003D0622"/>
    <w:rsid w:val="003E1D53"/>
    <w:rsid w:val="003E2470"/>
    <w:rsid w:val="003E26E2"/>
    <w:rsid w:val="003E4619"/>
    <w:rsid w:val="003E7ACD"/>
    <w:rsid w:val="003F2D2D"/>
    <w:rsid w:val="003F33B9"/>
    <w:rsid w:val="003F400C"/>
    <w:rsid w:val="003F5655"/>
    <w:rsid w:val="003F748F"/>
    <w:rsid w:val="004017E9"/>
    <w:rsid w:val="0040196F"/>
    <w:rsid w:val="00404DFD"/>
    <w:rsid w:val="00406E76"/>
    <w:rsid w:val="0040755B"/>
    <w:rsid w:val="00421592"/>
    <w:rsid w:val="00425B7E"/>
    <w:rsid w:val="004262EF"/>
    <w:rsid w:val="0042637D"/>
    <w:rsid w:val="00430FD2"/>
    <w:rsid w:val="00432274"/>
    <w:rsid w:val="0044377B"/>
    <w:rsid w:val="0045290F"/>
    <w:rsid w:val="00452923"/>
    <w:rsid w:val="00453DAC"/>
    <w:rsid w:val="0045754D"/>
    <w:rsid w:val="00461B64"/>
    <w:rsid w:val="00462D6C"/>
    <w:rsid w:val="00472E46"/>
    <w:rsid w:val="004735ED"/>
    <w:rsid w:val="0047454B"/>
    <w:rsid w:val="004811C8"/>
    <w:rsid w:val="00484D4D"/>
    <w:rsid w:val="00487429"/>
    <w:rsid w:val="00490B09"/>
    <w:rsid w:val="00490D3F"/>
    <w:rsid w:val="00493542"/>
    <w:rsid w:val="00497839"/>
    <w:rsid w:val="004A1EEE"/>
    <w:rsid w:val="004A4159"/>
    <w:rsid w:val="004A43C5"/>
    <w:rsid w:val="004A6887"/>
    <w:rsid w:val="004B0D50"/>
    <w:rsid w:val="004D081E"/>
    <w:rsid w:val="004D2AD9"/>
    <w:rsid w:val="004D306A"/>
    <w:rsid w:val="004D7F4F"/>
    <w:rsid w:val="004E1520"/>
    <w:rsid w:val="004E1BA5"/>
    <w:rsid w:val="004E480E"/>
    <w:rsid w:val="004E539E"/>
    <w:rsid w:val="004E5600"/>
    <w:rsid w:val="004F040D"/>
    <w:rsid w:val="004F04E1"/>
    <w:rsid w:val="004F0C48"/>
    <w:rsid w:val="004F6EAE"/>
    <w:rsid w:val="005015CD"/>
    <w:rsid w:val="0050344E"/>
    <w:rsid w:val="005035CA"/>
    <w:rsid w:val="0050557B"/>
    <w:rsid w:val="00510A26"/>
    <w:rsid w:val="00511F8A"/>
    <w:rsid w:val="00514186"/>
    <w:rsid w:val="0051455A"/>
    <w:rsid w:val="00523A32"/>
    <w:rsid w:val="00524FB5"/>
    <w:rsid w:val="00530587"/>
    <w:rsid w:val="0053349D"/>
    <w:rsid w:val="00533991"/>
    <w:rsid w:val="00534F62"/>
    <w:rsid w:val="00536936"/>
    <w:rsid w:val="005376E4"/>
    <w:rsid w:val="0054232D"/>
    <w:rsid w:val="005434BE"/>
    <w:rsid w:val="00543C1E"/>
    <w:rsid w:val="00547007"/>
    <w:rsid w:val="00551DAE"/>
    <w:rsid w:val="0055517A"/>
    <w:rsid w:val="00555A67"/>
    <w:rsid w:val="005579A2"/>
    <w:rsid w:val="00560AA8"/>
    <w:rsid w:val="0056404E"/>
    <w:rsid w:val="00570128"/>
    <w:rsid w:val="00570CBD"/>
    <w:rsid w:val="00571208"/>
    <w:rsid w:val="005766C6"/>
    <w:rsid w:val="00580EFA"/>
    <w:rsid w:val="00582F0D"/>
    <w:rsid w:val="00583055"/>
    <w:rsid w:val="005902E8"/>
    <w:rsid w:val="005912FF"/>
    <w:rsid w:val="0059178E"/>
    <w:rsid w:val="00594800"/>
    <w:rsid w:val="00594C84"/>
    <w:rsid w:val="005960D6"/>
    <w:rsid w:val="005965AB"/>
    <w:rsid w:val="00596B7A"/>
    <w:rsid w:val="005B40A8"/>
    <w:rsid w:val="005B520D"/>
    <w:rsid w:val="005B75EA"/>
    <w:rsid w:val="005B7D53"/>
    <w:rsid w:val="005C3C0C"/>
    <w:rsid w:val="005C3F0A"/>
    <w:rsid w:val="005C5957"/>
    <w:rsid w:val="005D2AEA"/>
    <w:rsid w:val="005D32D9"/>
    <w:rsid w:val="005D3821"/>
    <w:rsid w:val="005D6939"/>
    <w:rsid w:val="005E0A43"/>
    <w:rsid w:val="005E1B93"/>
    <w:rsid w:val="005E26F7"/>
    <w:rsid w:val="005E4D63"/>
    <w:rsid w:val="005F27AB"/>
    <w:rsid w:val="006006EA"/>
    <w:rsid w:val="00600FB7"/>
    <w:rsid w:val="00601210"/>
    <w:rsid w:val="00602B10"/>
    <w:rsid w:val="00610D61"/>
    <w:rsid w:val="00610D87"/>
    <w:rsid w:val="00615F6B"/>
    <w:rsid w:val="00617004"/>
    <w:rsid w:val="0062045A"/>
    <w:rsid w:val="00626211"/>
    <w:rsid w:val="006301A5"/>
    <w:rsid w:val="006337F8"/>
    <w:rsid w:val="00634140"/>
    <w:rsid w:val="00636486"/>
    <w:rsid w:val="00643200"/>
    <w:rsid w:val="00645B08"/>
    <w:rsid w:val="00646481"/>
    <w:rsid w:val="00646D53"/>
    <w:rsid w:val="006471AB"/>
    <w:rsid w:val="00647DE8"/>
    <w:rsid w:val="006511EE"/>
    <w:rsid w:val="00652AF5"/>
    <w:rsid w:val="006574E5"/>
    <w:rsid w:val="00660C3C"/>
    <w:rsid w:val="0066236C"/>
    <w:rsid w:val="00662CFE"/>
    <w:rsid w:val="00663306"/>
    <w:rsid w:val="006700BA"/>
    <w:rsid w:val="00672251"/>
    <w:rsid w:val="00677A92"/>
    <w:rsid w:val="006803E4"/>
    <w:rsid w:val="00681FFF"/>
    <w:rsid w:val="00683276"/>
    <w:rsid w:val="0068495F"/>
    <w:rsid w:val="0068655A"/>
    <w:rsid w:val="0068757F"/>
    <w:rsid w:val="0069257F"/>
    <w:rsid w:val="00694E93"/>
    <w:rsid w:val="00695420"/>
    <w:rsid w:val="006A26BC"/>
    <w:rsid w:val="006A2D0E"/>
    <w:rsid w:val="006A4D15"/>
    <w:rsid w:val="006A64A5"/>
    <w:rsid w:val="006A65B2"/>
    <w:rsid w:val="006A79E0"/>
    <w:rsid w:val="006B2135"/>
    <w:rsid w:val="006B3CEF"/>
    <w:rsid w:val="006B59DF"/>
    <w:rsid w:val="006B76D2"/>
    <w:rsid w:val="006C0C49"/>
    <w:rsid w:val="006C1327"/>
    <w:rsid w:val="006C20BB"/>
    <w:rsid w:val="006C6566"/>
    <w:rsid w:val="006C6FC0"/>
    <w:rsid w:val="006D31CE"/>
    <w:rsid w:val="006D577E"/>
    <w:rsid w:val="006E128E"/>
    <w:rsid w:val="006E47F8"/>
    <w:rsid w:val="006E4BE2"/>
    <w:rsid w:val="006E51F9"/>
    <w:rsid w:val="00705353"/>
    <w:rsid w:val="0070554E"/>
    <w:rsid w:val="00706E72"/>
    <w:rsid w:val="00707BD7"/>
    <w:rsid w:val="0071355F"/>
    <w:rsid w:val="0071465C"/>
    <w:rsid w:val="00717366"/>
    <w:rsid w:val="00725F18"/>
    <w:rsid w:val="007337CD"/>
    <w:rsid w:val="007405BA"/>
    <w:rsid w:val="007474E7"/>
    <w:rsid w:val="00750DCB"/>
    <w:rsid w:val="0075380E"/>
    <w:rsid w:val="00753D51"/>
    <w:rsid w:val="00757AB5"/>
    <w:rsid w:val="00762BE0"/>
    <w:rsid w:val="00764FF3"/>
    <w:rsid w:val="00767028"/>
    <w:rsid w:val="0076702A"/>
    <w:rsid w:val="007675BC"/>
    <w:rsid w:val="00767FC6"/>
    <w:rsid w:val="007701DD"/>
    <w:rsid w:val="007705EF"/>
    <w:rsid w:val="007806DA"/>
    <w:rsid w:val="007836FC"/>
    <w:rsid w:val="00783E04"/>
    <w:rsid w:val="00784886"/>
    <w:rsid w:val="00795A7F"/>
    <w:rsid w:val="00797389"/>
    <w:rsid w:val="007A1A4A"/>
    <w:rsid w:val="007A7538"/>
    <w:rsid w:val="007B1A1C"/>
    <w:rsid w:val="007B2152"/>
    <w:rsid w:val="007B236D"/>
    <w:rsid w:val="007B29C2"/>
    <w:rsid w:val="007B7DA1"/>
    <w:rsid w:val="007C0632"/>
    <w:rsid w:val="007C1460"/>
    <w:rsid w:val="007C1EEC"/>
    <w:rsid w:val="007C43A7"/>
    <w:rsid w:val="007D0A3F"/>
    <w:rsid w:val="007D1C2F"/>
    <w:rsid w:val="007D1F22"/>
    <w:rsid w:val="007D310F"/>
    <w:rsid w:val="007D5796"/>
    <w:rsid w:val="007E06AF"/>
    <w:rsid w:val="007F14B5"/>
    <w:rsid w:val="007F192D"/>
    <w:rsid w:val="007F2A79"/>
    <w:rsid w:val="007F784F"/>
    <w:rsid w:val="007F7914"/>
    <w:rsid w:val="008019A5"/>
    <w:rsid w:val="008042C4"/>
    <w:rsid w:val="0080456E"/>
    <w:rsid w:val="00806EB3"/>
    <w:rsid w:val="00807D4A"/>
    <w:rsid w:val="008107B3"/>
    <w:rsid w:val="0081113C"/>
    <w:rsid w:val="00811163"/>
    <w:rsid w:val="00814F07"/>
    <w:rsid w:val="0082213D"/>
    <w:rsid w:val="00823254"/>
    <w:rsid w:val="00823276"/>
    <w:rsid w:val="00825A01"/>
    <w:rsid w:val="0083121F"/>
    <w:rsid w:val="00837EA2"/>
    <w:rsid w:val="00842D4F"/>
    <w:rsid w:val="0084395A"/>
    <w:rsid w:val="0084399B"/>
    <w:rsid w:val="00843E09"/>
    <w:rsid w:val="008465A2"/>
    <w:rsid w:val="00851E65"/>
    <w:rsid w:val="0086602B"/>
    <w:rsid w:val="00874272"/>
    <w:rsid w:val="00880562"/>
    <w:rsid w:val="00883C1F"/>
    <w:rsid w:val="00884FBF"/>
    <w:rsid w:val="00885734"/>
    <w:rsid w:val="00890DE6"/>
    <w:rsid w:val="0089194F"/>
    <w:rsid w:val="00892B37"/>
    <w:rsid w:val="00894457"/>
    <w:rsid w:val="008964CB"/>
    <w:rsid w:val="008A08E3"/>
    <w:rsid w:val="008A1EE1"/>
    <w:rsid w:val="008A3010"/>
    <w:rsid w:val="008A707E"/>
    <w:rsid w:val="008C1825"/>
    <w:rsid w:val="008C22E6"/>
    <w:rsid w:val="008C235D"/>
    <w:rsid w:val="008C272C"/>
    <w:rsid w:val="008C641F"/>
    <w:rsid w:val="008D0E28"/>
    <w:rsid w:val="008D1F2E"/>
    <w:rsid w:val="008D7585"/>
    <w:rsid w:val="008E27BD"/>
    <w:rsid w:val="008E615B"/>
    <w:rsid w:val="008F1A97"/>
    <w:rsid w:val="008F55AA"/>
    <w:rsid w:val="008F66B7"/>
    <w:rsid w:val="008F672A"/>
    <w:rsid w:val="009000F1"/>
    <w:rsid w:val="009008E5"/>
    <w:rsid w:val="00902F89"/>
    <w:rsid w:val="00907038"/>
    <w:rsid w:val="00913E00"/>
    <w:rsid w:val="0091588B"/>
    <w:rsid w:val="00916C7D"/>
    <w:rsid w:val="00923B41"/>
    <w:rsid w:val="0092503B"/>
    <w:rsid w:val="00925DBC"/>
    <w:rsid w:val="0092659F"/>
    <w:rsid w:val="009272F4"/>
    <w:rsid w:val="009325BD"/>
    <w:rsid w:val="0093513B"/>
    <w:rsid w:val="00937B4E"/>
    <w:rsid w:val="00941155"/>
    <w:rsid w:val="009457A4"/>
    <w:rsid w:val="00951915"/>
    <w:rsid w:val="0095403D"/>
    <w:rsid w:val="00957AD2"/>
    <w:rsid w:val="00964FAC"/>
    <w:rsid w:val="00966885"/>
    <w:rsid w:val="009709B4"/>
    <w:rsid w:val="0097144F"/>
    <w:rsid w:val="00971A58"/>
    <w:rsid w:val="00972D78"/>
    <w:rsid w:val="009742CA"/>
    <w:rsid w:val="00976435"/>
    <w:rsid w:val="00983FB2"/>
    <w:rsid w:val="00985FFE"/>
    <w:rsid w:val="0098729E"/>
    <w:rsid w:val="00991AE7"/>
    <w:rsid w:val="009920DC"/>
    <w:rsid w:val="00996BFA"/>
    <w:rsid w:val="009A1E61"/>
    <w:rsid w:val="009A4AE7"/>
    <w:rsid w:val="009A6137"/>
    <w:rsid w:val="009A7F42"/>
    <w:rsid w:val="009B0FE9"/>
    <w:rsid w:val="009B18F6"/>
    <w:rsid w:val="009B353E"/>
    <w:rsid w:val="009C0607"/>
    <w:rsid w:val="009C0C70"/>
    <w:rsid w:val="009D4051"/>
    <w:rsid w:val="009D6035"/>
    <w:rsid w:val="009D6780"/>
    <w:rsid w:val="009E0BF1"/>
    <w:rsid w:val="009E3B12"/>
    <w:rsid w:val="009F19E0"/>
    <w:rsid w:val="009F4879"/>
    <w:rsid w:val="009F75F7"/>
    <w:rsid w:val="009F763A"/>
    <w:rsid w:val="00A01F5A"/>
    <w:rsid w:val="00A026C2"/>
    <w:rsid w:val="00A12C87"/>
    <w:rsid w:val="00A130C3"/>
    <w:rsid w:val="00A148D5"/>
    <w:rsid w:val="00A203DE"/>
    <w:rsid w:val="00A22496"/>
    <w:rsid w:val="00A260BE"/>
    <w:rsid w:val="00A27E59"/>
    <w:rsid w:val="00A3114B"/>
    <w:rsid w:val="00A35A38"/>
    <w:rsid w:val="00A369F0"/>
    <w:rsid w:val="00A5394C"/>
    <w:rsid w:val="00A54A17"/>
    <w:rsid w:val="00A55EDC"/>
    <w:rsid w:val="00A64A22"/>
    <w:rsid w:val="00A66C32"/>
    <w:rsid w:val="00A67E3E"/>
    <w:rsid w:val="00A67F8B"/>
    <w:rsid w:val="00A7210C"/>
    <w:rsid w:val="00A73460"/>
    <w:rsid w:val="00A77450"/>
    <w:rsid w:val="00A816D2"/>
    <w:rsid w:val="00A8563A"/>
    <w:rsid w:val="00A91A52"/>
    <w:rsid w:val="00A92B7F"/>
    <w:rsid w:val="00A969EB"/>
    <w:rsid w:val="00AB4F19"/>
    <w:rsid w:val="00AB5E8E"/>
    <w:rsid w:val="00AB62EC"/>
    <w:rsid w:val="00AC0153"/>
    <w:rsid w:val="00AC1F53"/>
    <w:rsid w:val="00AC6319"/>
    <w:rsid w:val="00AD39E4"/>
    <w:rsid w:val="00AD4235"/>
    <w:rsid w:val="00AD7D2D"/>
    <w:rsid w:val="00AE22E4"/>
    <w:rsid w:val="00AF2867"/>
    <w:rsid w:val="00AF2F60"/>
    <w:rsid w:val="00AF3404"/>
    <w:rsid w:val="00AF3B26"/>
    <w:rsid w:val="00AF4DB8"/>
    <w:rsid w:val="00B0459C"/>
    <w:rsid w:val="00B0638F"/>
    <w:rsid w:val="00B103AB"/>
    <w:rsid w:val="00B11604"/>
    <w:rsid w:val="00B13AD1"/>
    <w:rsid w:val="00B22BC1"/>
    <w:rsid w:val="00B41909"/>
    <w:rsid w:val="00B41A21"/>
    <w:rsid w:val="00B46472"/>
    <w:rsid w:val="00B520C1"/>
    <w:rsid w:val="00B5212D"/>
    <w:rsid w:val="00B542C8"/>
    <w:rsid w:val="00B60E30"/>
    <w:rsid w:val="00B82D93"/>
    <w:rsid w:val="00B82F39"/>
    <w:rsid w:val="00B92CC8"/>
    <w:rsid w:val="00B947A6"/>
    <w:rsid w:val="00BA21E2"/>
    <w:rsid w:val="00BA32CA"/>
    <w:rsid w:val="00BA32CE"/>
    <w:rsid w:val="00BA5513"/>
    <w:rsid w:val="00BA68FA"/>
    <w:rsid w:val="00BB2F89"/>
    <w:rsid w:val="00BB4D9F"/>
    <w:rsid w:val="00BB582A"/>
    <w:rsid w:val="00BB5A3E"/>
    <w:rsid w:val="00BB79A9"/>
    <w:rsid w:val="00BC0D83"/>
    <w:rsid w:val="00BC248F"/>
    <w:rsid w:val="00BC523E"/>
    <w:rsid w:val="00BD131B"/>
    <w:rsid w:val="00BD4F0A"/>
    <w:rsid w:val="00BD772C"/>
    <w:rsid w:val="00BE094A"/>
    <w:rsid w:val="00BE1C9C"/>
    <w:rsid w:val="00BE240D"/>
    <w:rsid w:val="00BE3C8C"/>
    <w:rsid w:val="00BE669E"/>
    <w:rsid w:val="00BF099D"/>
    <w:rsid w:val="00BF73BD"/>
    <w:rsid w:val="00C02C9D"/>
    <w:rsid w:val="00C03D1C"/>
    <w:rsid w:val="00C04B13"/>
    <w:rsid w:val="00C04B8A"/>
    <w:rsid w:val="00C07F2B"/>
    <w:rsid w:val="00C110B6"/>
    <w:rsid w:val="00C1244E"/>
    <w:rsid w:val="00C163FA"/>
    <w:rsid w:val="00C203E0"/>
    <w:rsid w:val="00C26BC0"/>
    <w:rsid w:val="00C3101B"/>
    <w:rsid w:val="00C32AEC"/>
    <w:rsid w:val="00C3462B"/>
    <w:rsid w:val="00C35014"/>
    <w:rsid w:val="00C4270F"/>
    <w:rsid w:val="00C42C22"/>
    <w:rsid w:val="00C4522A"/>
    <w:rsid w:val="00C50D22"/>
    <w:rsid w:val="00C522FC"/>
    <w:rsid w:val="00C53F4C"/>
    <w:rsid w:val="00C5633F"/>
    <w:rsid w:val="00C56548"/>
    <w:rsid w:val="00C56E9A"/>
    <w:rsid w:val="00C57965"/>
    <w:rsid w:val="00C6175F"/>
    <w:rsid w:val="00C632BA"/>
    <w:rsid w:val="00C71D94"/>
    <w:rsid w:val="00C7229B"/>
    <w:rsid w:val="00C729A4"/>
    <w:rsid w:val="00C72C87"/>
    <w:rsid w:val="00C73066"/>
    <w:rsid w:val="00C86D57"/>
    <w:rsid w:val="00C8772A"/>
    <w:rsid w:val="00C90074"/>
    <w:rsid w:val="00CA3826"/>
    <w:rsid w:val="00CA49EC"/>
    <w:rsid w:val="00CA6D3E"/>
    <w:rsid w:val="00CB1977"/>
    <w:rsid w:val="00CB22E8"/>
    <w:rsid w:val="00CB319D"/>
    <w:rsid w:val="00CB3B85"/>
    <w:rsid w:val="00CC0D46"/>
    <w:rsid w:val="00CC28EA"/>
    <w:rsid w:val="00CC43CA"/>
    <w:rsid w:val="00CC72B2"/>
    <w:rsid w:val="00CD0458"/>
    <w:rsid w:val="00CD367A"/>
    <w:rsid w:val="00CD452E"/>
    <w:rsid w:val="00CE0FB9"/>
    <w:rsid w:val="00CE259B"/>
    <w:rsid w:val="00CE40A9"/>
    <w:rsid w:val="00CE50B3"/>
    <w:rsid w:val="00CE5637"/>
    <w:rsid w:val="00CE5FBC"/>
    <w:rsid w:val="00CE72FC"/>
    <w:rsid w:val="00CE767A"/>
    <w:rsid w:val="00CF2002"/>
    <w:rsid w:val="00CF34EC"/>
    <w:rsid w:val="00CF4BA0"/>
    <w:rsid w:val="00CF4CE4"/>
    <w:rsid w:val="00CF6C2B"/>
    <w:rsid w:val="00CF7EE4"/>
    <w:rsid w:val="00D00F41"/>
    <w:rsid w:val="00D0142F"/>
    <w:rsid w:val="00D071B0"/>
    <w:rsid w:val="00D07776"/>
    <w:rsid w:val="00D11182"/>
    <w:rsid w:val="00D11975"/>
    <w:rsid w:val="00D139A2"/>
    <w:rsid w:val="00D13AE9"/>
    <w:rsid w:val="00D20444"/>
    <w:rsid w:val="00D21737"/>
    <w:rsid w:val="00D2687A"/>
    <w:rsid w:val="00D26AB2"/>
    <w:rsid w:val="00D270AC"/>
    <w:rsid w:val="00D35005"/>
    <w:rsid w:val="00D44CAC"/>
    <w:rsid w:val="00D4511B"/>
    <w:rsid w:val="00D46758"/>
    <w:rsid w:val="00D469FD"/>
    <w:rsid w:val="00D4734E"/>
    <w:rsid w:val="00D47709"/>
    <w:rsid w:val="00D52903"/>
    <w:rsid w:val="00D53AD8"/>
    <w:rsid w:val="00D554DF"/>
    <w:rsid w:val="00D666F2"/>
    <w:rsid w:val="00D66C4C"/>
    <w:rsid w:val="00D66DC2"/>
    <w:rsid w:val="00D672C2"/>
    <w:rsid w:val="00D679DB"/>
    <w:rsid w:val="00D72010"/>
    <w:rsid w:val="00D72C30"/>
    <w:rsid w:val="00D76D68"/>
    <w:rsid w:val="00D77FF8"/>
    <w:rsid w:val="00D8459D"/>
    <w:rsid w:val="00D857F8"/>
    <w:rsid w:val="00D8580C"/>
    <w:rsid w:val="00D877EC"/>
    <w:rsid w:val="00D91D52"/>
    <w:rsid w:val="00D923A6"/>
    <w:rsid w:val="00D96867"/>
    <w:rsid w:val="00D970C2"/>
    <w:rsid w:val="00DA084F"/>
    <w:rsid w:val="00DA1A72"/>
    <w:rsid w:val="00DA1A9E"/>
    <w:rsid w:val="00DA21F4"/>
    <w:rsid w:val="00DA26FD"/>
    <w:rsid w:val="00DA3591"/>
    <w:rsid w:val="00DA46C0"/>
    <w:rsid w:val="00DC214F"/>
    <w:rsid w:val="00DC39A9"/>
    <w:rsid w:val="00DC79CA"/>
    <w:rsid w:val="00DD4AB0"/>
    <w:rsid w:val="00DD5144"/>
    <w:rsid w:val="00DE3C54"/>
    <w:rsid w:val="00DE4F9F"/>
    <w:rsid w:val="00DE7093"/>
    <w:rsid w:val="00DE78B9"/>
    <w:rsid w:val="00E03ADC"/>
    <w:rsid w:val="00E04FE8"/>
    <w:rsid w:val="00E05856"/>
    <w:rsid w:val="00E07251"/>
    <w:rsid w:val="00E1223D"/>
    <w:rsid w:val="00E127C5"/>
    <w:rsid w:val="00E12FC1"/>
    <w:rsid w:val="00E13E18"/>
    <w:rsid w:val="00E23494"/>
    <w:rsid w:val="00E24A8A"/>
    <w:rsid w:val="00E25F27"/>
    <w:rsid w:val="00E364B7"/>
    <w:rsid w:val="00E370B2"/>
    <w:rsid w:val="00E378DD"/>
    <w:rsid w:val="00E40BD5"/>
    <w:rsid w:val="00E41DA7"/>
    <w:rsid w:val="00E41E57"/>
    <w:rsid w:val="00E42C8E"/>
    <w:rsid w:val="00E47709"/>
    <w:rsid w:val="00E50BDF"/>
    <w:rsid w:val="00E53FFD"/>
    <w:rsid w:val="00E54CA2"/>
    <w:rsid w:val="00E57AB3"/>
    <w:rsid w:val="00E66ACA"/>
    <w:rsid w:val="00E66C73"/>
    <w:rsid w:val="00E66E04"/>
    <w:rsid w:val="00E73B20"/>
    <w:rsid w:val="00E73CCA"/>
    <w:rsid w:val="00E752F8"/>
    <w:rsid w:val="00E77B39"/>
    <w:rsid w:val="00E8008A"/>
    <w:rsid w:val="00E826A8"/>
    <w:rsid w:val="00E84B89"/>
    <w:rsid w:val="00E87A84"/>
    <w:rsid w:val="00E91528"/>
    <w:rsid w:val="00E92788"/>
    <w:rsid w:val="00E952FC"/>
    <w:rsid w:val="00EA5010"/>
    <w:rsid w:val="00EB58A9"/>
    <w:rsid w:val="00ED2695"/>
    <w:rsid w:val="00ED57A8"/>
    <w:rsid w:val="00ED6BCB"/>
    <w:rsid w:val="00ED737E"/>
    <w:rsid w:val="00EE2EF8"/>
    <w:rsid w:val="00EE495A"/>
    <w:rsid w:val="00EE7FE3"/>
    <w:rsid w:val="00EF195D"/>
    <w:rsid w:val="00F00553"/>
    <w:rsid w:val="00F04803"/>
    <w:rsid w:val="00F061B6"/>
    <w:rsid w:val="00F119DE"/>
    <w:rsid w:val="00F11D03"/>
    <w:rsid w:val="00F12173"/>
    <w:rsid w:val="00F15C7B"/>
    <w:rsid w:val="00F15DB6"/>
    <w:rsid w:val="00F15E68"/>
    <w:rsid w:val="00F17987"/>
    <w:rsid w:val="00F21474"/>
    <w:rsid w:val="00F22373"/>
    <w:rsid w:val="00F25FA3"/>
    <w:rsid w:val="00F26E10"/>
    <w:rsid w:val="00F43C4B"/>
    <w:rsid w:val="00F50FED"/>
    <w:rsid w:val="00F550B4"/>
    <w:rsid w:val="00F55256"/>
    <w:rsid w:val="00F560C2"/>
    <w:rsid w:val="00F56556"/>
    <w:rsid w:val="00F63729"/>
    <w:rsid w:val="00F71910"/>
    <w:rsid w:val="00F74204"/>
    <w:rsid w:val="00F83E13"/>
    <w:rsid w:val="00F85A4F"/>
    <w:rsid w:val="00F86882"/>
    <w:rsid w:val="00F93DA9"/>
    <w:rsid w:val="00FA144E"/>
    <w:rsid w:val="00FA44BF"/>
    <w:rsid w:val="00FA5192"/>
    <w:rsid w:val="00FB454D"/>
    <w:rsid w:val="00FB665A"/>
    <w:rsid w:val="00FB666B"/>
    <w:rsid w:val="00FC38CB"/>
    <w:rsid w:val="00FD06D1"/>
    <w:rsid w:val="00FD1D89"/>
    <w:rsid w:val="00FD1F98"/>
    <w:rsid w:val="00FE51AC"/>
    <w:rsid w:val="00FF03DA"/>
    <w:rsid w:val="00FF0D5D"/>
    <w:rsid w:val="00FF0E09"/>
    <w:rsid w:val="00FF6A9C"/>
    <w:rsid w:val="00FF6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62A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2">
    <w:name w:val="heading 2"/>
    <w:basedOn w:val="Normal"/>
    <w:link w:val="Heading2Char"/>
    <w:uiPriority w:val="9"/>
    <w:qFormat/>
    <w:rsid w:val="00A311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Arial" w:hAnsi="Arial Unicode MS" w:cs="Arial Unicode MS"/>
      <w:color w:val="000000"/>
      <w:sz w:val="22"/>
      <w:szCs w:val="22"/>
      <w:u w:color="000000"/>
    </w:rPr>
  </w:style>
  <w:style w:type="paragraph" w:customStyle="1" w:styleId="Default">
    <w:name w:val="Default"/>
    <w:rPr>
      <w:rFonts w:ascii="Gill Sans MT" w:eastAsia="Gill Sans MT" w:hAnsi="Gill Sans MT" w:cs="Gill Sans MT"/>
      <w:color w:val="000000"/>
      <w:sz w:val="24"/>
      <w:szCs w:val="24"/>
      <w:u w:color="000000"/>
      <w:lang w:val="en-US"/>
    </w:rPr>
  </w:style>
  <w:style w:type="paragraph" w:customStyle="1" w:styleId="BodyText1">
    <w:name w:val="Body Text1"/>
    <w:next w:val="Body"/>
    <w:pPr>
      <w:tabs>
        <w:tab w:val="right" w:pos="9000"/>
      </w:tabs>
      <w:spacing w:after="240" w:line="240" w:lineRule="atLeast"/>
    </w:pPr>
    <w:rPr>
      <w:rFonts w:ascii="Arial" w:hAnsi="Arial Unicode MS" w:cs="Arial Unicode MS"/>
      <w:color w:val="000000"/>
      <w:sz w:val="24"/>
      <w:szCs w:val="24"/>
      <w:u w:color="000000"/>
      <w:lang w:val="en-US"/>
    </w:rPr>
  </w:style>
  <w:style w:type="paragraph" w:styleId="FootnoteText">
    <w:name w:val="footnote text"/>
    <w:link w:val="FootnoteTextChar"/>
    <w:rPr>
      <w:rFonts w:ascii="Arial" w:eastAsia="Arial" w:hAnsi="Arial" w:cs="Arial"/>
      <w:color w:val="000000"/>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numbering" w:customStyle="1" w:styleId="List1">
    <w:name w:val="List 1"/>
    <w:basedOn w:val="ImportedStyle2"/>
    <w:pPr>
      <w:numPr>
        <w:numId w:val="15"/>
      </w:numPr>
    </w:pPr>
  </w:style>
  <w:style w:type="numbering" w:customStyle="1" w:styleId="ImportedStyle2">
    <w:name w:val="Imported Style 2"/>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NormalWeb">
    <w:name w:val="Normal (Web)"/>
    <w:uiPriority w:val="99"/>
    <w:pPr>
      <w:spacing w:before="100" w:after="100"/>
    </w:pPr>
    <w:rPr>
      <w:rFonts w:hAnsi="Arial Unicode MS" w:cs="Arial Unicode MS"/>
      <w:color w:val="000000"/>
      <w:sz w:val="24"/>
      <w:szCs w:val="24"/>
      <w:u w:color="000000"/>
      <w:lang w:val="en-US"/>
    </w:rPr>
  </w:style>
  <w:style w:type="paragraph" w:styleId="CommentText">
    <w:name w:val="annotation text"/>
    <w:basedOn w:val="Normal"/>
    <w:link w:val="CommentTextChar"/>
    <w:uiPriority w:val="99"/>
    <w:unhideWhenUsed/>
    <w:rsid w:val="00F061B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F061B6"/>
    <w:rPr>
      <w:rFonts w:asciiTheme="minorHAnsi" w:eastAsiaTheme="minorHAnsi" w:hAnsiTheme="minorHAnsi" w:cstheme="minorBidi"/>
      <w:bdr w:val="none" w:sz="0" w:space="0" w:color="auto"/>
      <w:lang w:eastAsia="en-US"/>
    </w:rPr>
  </w:style>
  <w:style w:type="character" w:styleId="CommentReference">
    <w:name w:val="annotation reference"/>
    <w:basedOn w:val="DefaultParagraphFont"/>
    <w:uiPriority w:val="99"/>
    <w:semiHidden/>
    <w:unhideWhenUsed/>
    <w:rsid w:val="00F061B6"/>
    <w:rPr>
      <w:sz w:val="16"/>
      <w:szCs w:val="16"/>
    </w:rPr>
  </w:style>
  <w:style w:type="character" w:customStyle="1" w:styleId="FootnoteTextChar">
    <w:name w:val="Footnote Text Char"/>
    <w:basedOn w:val="DefaultParagraphFont"/>
    <w:link w:val="FootnoteText"/>
    <w:rsid w:val="00F061B6"/>
    <w:rPr>
      <w:rFonts w:ascii="Arial" w:eastAsia="Arial" w:hAnsi="Arial" w:cs="Arial"/>
      <w:color w:val="000000"/>
      <w:u w:color="000000"/>
      <w:lang w:val="en-US"/>
    </w:rPr>
  </w:style>
  <w:style w:type="character" w:styleId="FootnoteReference">
    <w:name w:val="footnote reference"/>
    <w:basedOn w:val="DefaultParagraphFont"/>
    <w:uiPriority w:val="99"/>
    <w:unhideWhenUsed/>
    <w:rsid w:val="00F061B6"/>
    <w:rPr>
      <w:vertAlign w:val="superscript"/>
    </w:rPr>
  </w:style>
  <w:style w:type="paragraph" w:styleId="CommentSubject">
    <w:name w:val="annotation subject"/>
    <w:basedOn w:val="CommentText"/>
    <w:next w:val="CommentText"/>
    <w:link w:val="CommentSubjectChar"/>
    <w:uiPriority w:val="99"/>
    <w:semiHidden/>
    <w:unhideWhenUsed/>
    <w:rsid w:val="009F763A"/>
    <w:pPr>
      <w:pBdr>
        <w:top w:val="nil"/>
        <w:left w:val="nil"/>
        <w:bottom w:val="nil"/>
        <w:right w:val="nil"/>
        <w:between w:val="nil"/>
        <w:bar w:val="nil"/>
      </w:pBdr>
      <w:spacing w:after="0"/>
    </w:pPr>
    <w:rPr>
      <w:rFonts w:ascii="Times New Roman" w:eastAsia="Arial Unicode MS" w:hAnsi="Times New Roman" w:cs="Times New Roman"/>
      <w:b/>
      <w:bCs/>
      <w:bdr w:val="nil"/>
      <w:lang w:val="en-US"/>
    </w:rPr>
  </w:style>
  <w:style w:type="character" w:customStyle="1" w:styleId="CommentSubjectChar">
    <w:name w:val="Comment Subject Char"/>
    <w:basedOn w:val="CommentTextChar"/>
    <w:link w:val="CommentSubject"/>
    <w:uiPriority w:val="99"/>
    <w:semiHidden/>
    <w:rsid w:val="009F763A"/>
    <w:rPr>
      <w:rFonts w:asciiTheme="minorHAnsi" w:eastAsiaTheme="minorHAnsi" w:hAnsiTheme="minorHAnsi" w:cstheme="minorBidi"/>
      <w:b/>
      <w:bCs/>
      <w:bdr w:val="none" w:sz="0" w:space="0" w:color="auto"/>
      <w:lang w:val="en-US" w:eastAsia="en-US"/>
    </w:rPr>
  </w:style>
  <w:style w:type="paragraph" w:styleId="Revision">
    <w:name w:val="Revision"/>
    <w:hidden/>
    <w:uiPriority w:val="99"/>
    <w:semiHidden/>
    <w:rsid w:val="009F763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9F763A"/>
    <w:rPr>
      <w:rFonts w:ascii="Tahoma" w:hAnsi="Tahoma" w:cs="Tahoma"/>
      <w:sz w:val="16"/>
      <w:szCs w:val="16"/>
    </w:rPr>
  </w:style>
  <w:style w:type="character" w:customStyle="1" w:styleId="BalloonTextChar">
    <w:name w:val="Balloon Text Char"/>
    <w:basedOn w:val="DefaultParagraphFont"/>
    <w:link w:val="BalloonText"/>
    <w:uiPriority w:val="99"/>
    <w:semiHidden/>
    <w:rsid w:val="009F763A"/>
    <w:rPr>
      <w:rFonts w:ascii="Tahoma" w:hAnsi="Tahoma" w:cs="Tahoma"/>
      <w:sz w:val="16"/>
      <w:szCs w:val="16"/>
      <w:lang w:val="en-US" w:eastAsia="en-US"/>
    </w:rPr>
  </w:style>
  <w:style w:type="paragraph" w:styleId="Header">
    <w:name w:val="header"/>
    <w:basedOn w:val="Normal"/>
    <w:link w:val="HeaderChar"/>
    <w:uiPriority w:val="99"/>
    <w:unhideWhenUsed/>
    <w:rsid w:val="00AF4DB8"/>
    <w:pPr>
      <w:tabs>
        <w:tab w:val="center" w:pos="4513"/>
        <w:tab w:val="right" w:pos="9026"/>
      </w:tabs>
    </w:pPr>
  </w:style>
  <w:style w:type="character" w:customStyle="1" w:styleId="HeaderChar">
    <w:name w:val="Header Char"/>
    <w:basedOn w:val="DefaultParagraphFont"/>
    <w:link w:val="Header"/>
    <w:uiPriority w:val="99"/>
    <w:rsid w:val="00AF4DB8"/>
    <w:rPr>
      <w:sz w:val="24"/>
      <w:szCs w:val="24"/>
      <w:lang w:val="en-US" w:eastAsia="en-US"/>
    </w:rPr>
  </w:style>
  <w:style w:type="paragraph" w:styleId="Footer">
    <w:name w:val="footer"/>
    <w:basedOn w:val="Normal"/>
    <w:link w:val="FooterChar"/>
    <w:uiPriority w:val="99"/>
    <w:unhideWhenUsed/>
    <w:rsid w:val="00AF4DB8"/>
    <w:pPr>
      <w:tabs>
        <w:tab w:val="center" w:pos="4513"/>
        <w:tab w:val="right" w:pos="9026"/>
      </w:tabs>
    </w:pPr>
  </w:style>
  <w:style w:type="character" w:customStyle="1" w:styleId="FooterChar">
    <w:name w:val="Footer Char"/>
    <w:basedOn w:val="DefaultParagraphFont"/>
    <w:link w:val="Footer"/>
    <w:uiPriority w:val="99"/>
    <w:rsid w:val="00AF4DB8"/>
    <w:rPr>
      <w:sz w:val="24"/>
      <w:szCs w:val="24"/>
      <w:lang w:val="en-US" w:eastAsia="en-US"/>
    </w:rPr>
  </w:style>
  <w:style w:type="character" w:styleId="HTMLAcronym">
    <w:name w:val="HTML Acronym"/>
    <w:basedOn w:val="DefaultParagraphFont"/>
    <w:uiPriority w:val="99"/>
    <w:semiHidden/>
    <w:unhideWhenUsed/>
    <w:rsid w:val="0026145A"/>
  </w:style>
  <w:style w:type="character" w:styleId="Strong">
    <w:name w:val="Strong"/>
    <w:basedOn w:val="DefaultParagraphFont"/>
    <w:uiPriority w:val="22"/>
    <w:qFormat/>
    <w:rsid w:val="0026145A"/>
    <w:rPr>
      <w:b/>
      <w:bCs/>
    </w:rPr>
  </w:style>
  <w:style w:type="character" w:styleId="Emphasis">
    <w:name w:val="Emphasis"/>
    <w:basedOn w:val="DefaultParagraphFont"/>
    <w:uiPriority w:val="20"/>
    <w:qFormat/>
    <w:rsid w:val="00E54CA2"/>
    <w:rPr>
      <w:i/>
      <w:iCs/>
    </w:rPr>
  </w:style>
  <w:style w:type="table" w:styleId="TableGrid">
    <w:name w:val="Table Grid"/>
    <w:basedOn w:val="TableNormal"/>
    <w:uiPriority w:val="59"/>
    <w:rsid w:val="00E82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C486D"/>
  </w:style>
  <w:style w:type="paragraph" w:styleId="NoSpacing">
    <w:name w:val="No Spacing"/>
    <w:uiPriority w:val="1"/>
    <w:qFormat/>
    <w:rsid w:val="006A4D15"/>
    <w:rPr>
      <w:sz w:val="24"/>
      <w:szCs w:val="24"/>
      <w:lang w:eastAsia="en-US"/>
    </w:rPr>
  </w:style>
  <w:style w:type="character" w:customStyle="1" w:styleId="citation">
    <w:name w:val="citation"/>
    <w:basedOn w:val="DefaultParagraphFont"/>
    <w:rsid w:val="006B59DF"/>
  </w:style>
  <w:style w:type="character" w:customStyle="1" w:styleId="Date1">
    <w:name w:val="Date1"/>
    <w:basedOn w:val="DefaultParagraphFont"/>
    <w:rsid w:val="006B59DF"/>
  </w:style>
  <w:style w:type="character" w:customStyle="1" w:styleId="Title1">
    <w:name w:val="Title1"/>
    <w:basedOn w:val="DefaultParagraphFont"/>
    <w:rsid w:val="006B59DF"/>
  </w:style>
  <w:style w:type="character" w:customStyle="1" w:styleId="referencediv">
    <w:name w:val="referencediv"/>
    <w:basedOn w:val="DefaultParagraphFont"/>
    <w:rsid w:val="000E1B19"/>
  </w:style>
  <w:style w:type="character" w:customStyle="1" w:styleId="Heading2Char">
    <w:name w:val="Heading 2 Char"/>
    <w:basedOn w:val="DefaultParagraphFont"/>
    <w:link w:val="Heading2"/>
    <w:uiPriority w:val="9"/>
    <w:rsid w:val="00A3114B"/>
    <w:rPr>
      <w:rFonts w:eastAsia="Times New Roman"/>
      <w:b/>
      <w:bCs/>
      <w:sz w:val="36"/>
      <w:szCs w:val="36"/>
      <w:bdr w:val="none" w:sz="0" w:space="0" w:color="auto"/>
    </w:rPr>
  </w:style>
  <w:style w:type="paragraph" w:styleId="PlainText">
    <w:name w:val="Plain Text"/>
    <w:basedOn w:val="Normal"/>
    <w:link w:val="PlainTextChar"/>
    <w:uiPriority w:val="99"/>
    <w:unhideWhenUsed/>
    <w:rsid w:val="00C86D5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sz w:val="22"/>
      <w:szCs w:val="21"/>
      <w:bdr w:val="none" w:sz="0" w:space="0" w:color="auto"/>
      <w:lang w:eastAsia="en-GB"/>
    </w:rPr>
  </w:style>
  <w:style w:type="character" w:customStyle="1" w:styleId="PlainTextChar">
    <w:name w:val="Plain Text Char"/>
    <w:basedOn w:val="DefaultParagraphFont"/>
    <w:link w:val="PlainText"/>
    <w:uiPriority w:val="99"/>
    <w:rsid w:val="00C86D57"/>
    <w:rPr>
      <w:rFonts w:ascii="Calibri" w:eastAsiaTheme="minorEastAsia" w:hAnsi="Calibri"/>
      <w:sz w:val="22"/>
      <w:szCs w:val="21"/>
      <w:bdr w:val="none" w:sz="0" w:space="0" w:color="auto"/>
    </w:rPr>
  </w:style>
  <w:style w:type="character" w:customStyle="1" w:styleId="A3">
    <w:name w:val="A3"/>
    <w:uiPriority w:val="99"/>
    <w:rsid w:val="00C86D57"/>
    <w:rPr>
      <w:rFonts w:cs="FS Me Light"/>
      <w:color w:val="000000"/>
      <w:sz w:val="22"/>
      <w:szCs w:val="22"/>
    </w:rPr>
  </w:style>
  <w:style w:type="character" w:customStyle="1" w:styleId="surname">
    <w:name w:val="surname"/>
    <w:basedOn w:val="DefaultParagraphFont"/>
    <w:rsid w:val="00E73CCA"/>
  </w:style>
  <w:style w:type="character" w:customStyle="1" w:styleId="firstname">
    <w:name w:val="firstname"/>
    <w:basedOn w:val="DefaultParagraphFont"/>
    <w:rsid w:val="00E73CCA"/>
  </w:style>
  <w:style w:type="character" w:customStyle="1" w:styleId="source">
    <w:name w:val="source"/>
    <w:basedOn w:val="DefaultParagraphFont"/>
    <w:rsid w:val="00E73CCA"/>
  </w:style>
  <w:style w:type="character" w:customStyle="1" w:styleId="apple-converted-space">
    <w:name w:val="apple-converted-space"/>
    <w:basedOn w:val="DefaultParagraphFont"/>
    <w:rsid w:val="00A2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670">
      <w:bodyDiv w:val="1"/>
      <w:marLeft w:val="0"/>
      <w:marRight w:val="0"/>
      <w:marTop w:val="0"/>
      <w:marBottom w:val="0"/>
      <w:divBdr>
        <w:top w:val="none" w:sz="0" w:space="0" w:color="auto"/>
        <w:left w:val="none" w:sz="0" w:space="0" w:color="auto"/>
        <w:bottom w:val="none" w:sz="0" w:space="0" w:color="auto"/>
        <w:right w:val="none" w:sz="0" w:space="0" w:color="auto"/>
      </w:divBdr>
    </w:div>
    <w:div w:id="98064619">
      <w:bodyDiv w:val="1"/>
      <w:marLeft w:val="0"/>
      <w:marRight w:val="0"/>
      <w:marTop w:val="0"/>
      <w:marBottom w:val="0"/>
      <w:divBdr>
        <w:top w:val="none" w:sz="0" w:space="0" w:color="auto"/>
        <w:left w:val="none" w:sz="0" w:space="0" w:color="auto"/>
        <w:bottom w:val="none" w:sz="0" w:space="0" w:color="auto"/>
        <w:right w:val="none" w:sz="0" w:space="0" w:color="auto"/>
      </w:divBdr>
      <w:divsChild>
        <w:div w:id="1051226170">
          <w:marLeft w:val="0"/>
          <w:marRight w:val="0"/>
          <w:marTop w:val="0"/>
          <w:marBottom w:val="0"/>
          <w:divBdr>
            <w:top w:val="none" w:sz="0" w:space="0" w:color="auto"/>
            <w:left w:val="none" w:sz="0" w:space="0" w:color="auto"/>
            <w:bottom w:val="none" w:sz="0" w:space="0" w:color="auto"/>
            <w:right w:val="none" w:sz="0" w:space="0" w:color="auto"/>
          </w:divBdr>
          <w:divsChild>
            <w:div w:id="1234584329">
              <w:marLeft w:val="0"/>
              <w:marRight w:val="0"/>
              <w:marTop w:val="0"/>
              <w:marBottom w:val="0"/>
              <w:divBdr>
                <w:top w:val="none" w:sz="0" w:space="0" w:color="auto"/>
                <w:left w:val="none" w:sz="0" w:space="0" w:color="auto"/>
                <w:bottom w:val="none" w:sz="0" w:space="0" w:color="auto"/>
                <w:right w:val="none" w:sz="0" w:space="0" w:color="auto"/>
              </w:divBdr>
              <w:divsChild>
                <w:div w:id="1644502223">
                  <w:marLeft w:val="0"/>
                  <w:marRight w:val="0"/>
                  <w:marTop w:val="0"/>
                  <w:marBottom w:val="0"/>
                  <w:divBdr>
                    <w:top w:val="none" w:sz="0" w:space="0" w:color="auto"/>
                    <w:left w:val="none" w:sz="0" w:space="0" w:color="auto"/>
                    <w:bottom w:val="none" w:sz="0" w:space="0" w:color="auto"/>
                    <w:right w:val="none" w:sz="0" w:space="0" w:color="auto"/>
                  </w:divBdr>
                  <w:divsChild>
                    <w:div w:id="584605985">
                      <w:marLeft w:val="0"/>
                      <w:marRight w:val="0"/>
                      <w:marTop w:val="0"/>
                      <w:marBottom w:val="0"/>
                      <w:divBdr>
                        <w:top w:val="none" w:sz="0" w:space="0" w:color="auto"/>
                        <w:left w:val="none" w:sz="0" w:space="0" w:color="auto"/>
                        <w:bottom w:val="none" w:sz="0" w:space="0" w:color="auto"/>
                        <w:right w:val="none" w:sz="0" w:space="0" w:color="auto"/>
                      </w:divBdr>
                      <w:divsChild>
                        <w:div w:id="1992438401">
                          <w:marLeft w:val="0"/>
                          <w:marRight w:val="0"/>
                          <w:marTop w:val="0"/>
                          <w:marBottom w:val="0"/>
                          <w:divBdr>
                            <w:top w:val="none" w:sz="0" w:space="0" w:color="auto"/>
                            <w:left w:val="none" w:sz="0" w:space="0" w:color="auto"/>
                            <w:bottom w:val="none" w:sz="0" w:space="0" w:color="auto"/>
                            <w:right w:val="none" w:sz="0" w:space="0" w:color="auto"/>
                          </w:divBdr>
                          <w:divsChild>
                            <w:div w:id="18782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92378">
      <w:bodyDiv w:val="1"/>
      <w:marLeft w:val="0"/>
      <w:marRight w:val="0"/>
      <w:marTop w:val="0"/>
      <w:marBottom w:val="0"/>
      <w:divBdr>
        <w:top w:val="none" w:sz="0" w:space="0" w:color="auto"/>
        <w:left w:val="none" w:sz="0" w:space="0" w:color="auto"/>
        <w:bottom w:val="none" w:sz="0" w:space="0" w:color="auto"/>
        <w:right w:val="none" w:sz="0" w:space="0" w:color="auto"/>
      </w:divBdr>
      <w:divsChild>
        <w:div w:id="1253584317">
          <w:marLeft w:val="0"/>
          <w:marRight w:val="0"/>
          <w:marTop w:val="0"/>
          <w:marBottom w:val="0"/>
          <w:divBdr>
            <w:top w:val="none" w:sz="0" w:space="0" w:color="auto"/>
            <w:left w:val="none" w:sz="0" w:space="0" w:color="auto"/>
            <w:bottom w:val="none" w:sz="0" w:space="0" w:color="auto"/>
            <w:right w:val="none" w:sz="0" w:space="0" w:color="auto"/>
          </w:divBdr>
        </w:div>
        <w:div w:id="967202205">
          <w:marLeft w:val="0"/>
          <w:marRight w:val="0"/>
          <w:marTop w:val="0"/>
          <w:marBottom w:val="0"/>
          <w:divBdr>
            <w:top w:val="none" w:sz="0" w:space="0" w:color="auto"/>
            <w:left w:val="none" w:sz="0" w:space="0" w:color="auto"/>
            <w:bottom w:val="none" w:sz="0" w:space="0" w:color="auto"/>
            <w:right w:val="none" w:sz="0" w:space="0" w:color="auto"/>
          </w:divBdr>
        </w:div>
      </w:divsChild>
    </w:div>
    <w:div w:id="170216807">
      <w:bodyDiv w:val="1"/>
      <w:marLeft w:val="0"/>
      <w:marRight w:val="0"/>
      <w:marTop w:val="0"/>
      <w:marBottom w:val="0"/>
      <w:divBdr>
        <w:top w:val="none" w:sz="0" w:space="0" w:color="auto"/>
        <w:left w:val="none" w:sz="0" w:space="0" w:color="auto"/>
        <w:bottom w:val="none" w:sz="0" w:space="0" w:color="auto"/>
        <w:right w:val="none" w:sz="0" w:space="0" w:color="auto"/>
      </w:divBdr>
      <w:divsChild>
        <w:div w:id="87139">
          <w:marLeft w:val="0"/>
          <w:marRight w:val="0"/>
          <w:marTop w:val="0"/>
          <w:marBottom w:val="0"/>
          <w:divBdr>
            <w:top w:val="none" w:sz="0" w:space="0" w:color="auto"/>
            <w:left w:val="none" w:sz="0" w:space="0" w:color="auto"/>
            <w:bottom w:val="none" w:sz="0" w:space="0" w:color="auto"/>
            <w:right w:val="none" w:sz="0" w:space="0" w:color="auto"/>
          </w:divBdr>
          <w:divsChild>
            <w:div w:id="1956251024">
              <w:marLeft w:val="0"/>
              <w:marRight w:val="0"/>
              <w:marTop w:val="0"/>
              <w:marBottom w:val="0"/>
              <w:divBdr>
                <w:top w:val="none" w:sz="0" w:space="0" w:color="auto"/>
                <w:left w:val="none" w:sz="0" w:space="0" w:color="auto"/>
                <w:bottom w:val="none" w:sz="0" w:space="0" w:color="auto"/>
                <w:right w:val="none" w:sz="0" w:space="0" w:color="auto"/>
              </w:divBdr>
              <w:divsChild>
                <w:div w:id="790368197">
                  <w:marLeft w:val="0"/>
                  <w:marRight w:val="0"/>
                  <w:marTop w:val="0"/>
                  <w:marBottom w:val="0"/>
                  <w:divBdr>
                    <w:top w:val="none" w:sz="0" w:space="0" w:color="auto"/>
                    <w:left w:val="none" w:sz="0" w:space="0" w:color="auto"/>
                    <w:bottom w:val="none" w:sz="0" w:space="0" w:color="auto"/>
                    <w:right w:val="none" w:sz="0" w:space="0" w:color="auto"/>
                  </w:divBdr>
                  <w:divsChild>
                    <w:div w:id="2073035717">
                      <w:marLeft w:val="0"/>
                      <w:marRight w:val="0"/>
                      <w:marTop w:val="0"/>
                      <w:marBottom w:val="0"/>
                      <w:divBdr>
                        <w:top w:val="none" w:sz="0" w:space="0" w:color="auto"/>
                        <w:left w:val="none" w:sz="0" w:space="0" w:color="auto"/>
                        <w:bottom w:val="none" w:sz="0" w:space="0" w:color="auto"/>
                        <w:right w:val="none" w:sz="0" w:space="0" w:color="auto"/>
                      </w:divBdr>
                      <w:divsChild>
                        <w:div w:id="821116111">
                          <w:marLeft w:val="0"/>
                          <w:marRight w:val="0"/>
                          <w:marTop w:val="0"/>
                          <w:marBottom w:val="0"/>
                          <w:divBdr>
                            <w:top w:val="none" w:sz="0" w:space="0" w:color="auto"/>
                            <w:left w:val="none" w:sz="0" w:space="0" w:color="auto"/>
                            <w:bottom w:val="none" w:sz="0" w:space="0" w:color="auto"/>
                            <w:right w:val="none" w:sz="0" w:space="0" w:color="auto"/>
                          </w:divBdr>
                          <w:divsChild>
                            <w:div w:id="1449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42194">
      <w:bodyDiv w:val="1"/>
      <w:marLeft w:val="0"/>
      <w:marRight w:val="0"/>
      <w:marTop w:val="0"/>
      <w:marBottom w:val="0"/>
      <w:divBdr>
        <w:top w:val="none" w:sz="0" w:space="0" w:color="auto"/>
        <w:left w:val="none" w:sz="0" w:space="0" w:color="auto"/>
        <w:bottom w:val="none" w:sz="0" w:space="0" w:color="auto"/>
        <w:right w:val="none" w:sz="0" w:space="0" w:color="auto"/>
      </w:divBdr>
      <w:divsChild>
        <w:div w:id="1984042663">
          <w:marLeft w:val="0"/>
          <w:marRight w:val="0"/>
          <w:marTop w:val="0"/>
          <w:marBottom w:val="0"/>
          <w:divBdr>
            <w:top w:val="none" w:sz="0" w:space="0" w:color="auto"/>
            <w:left w:val="none" w:sz="0" w:space="0" w:color="auto"/>
            <w:bottom w:val="none" w:sz="0" w:space="0" w:color="auto"/>
            <w:right w:val="none" w:sz="0" w:space="0" w:color="auto"/>
          </w:divBdr>
        </w:div>
      </w:divsChild>
    </w:div>
    <w:div w:id="384187283">
      <w:bodyDiv w:val="1"/>
      <w:marLeft w:val="0"/>
      <w:marRight w:val="0"/>
      <w:marTop w:val="0"/>
      <w:marBottom w:val="0"/>
      <w:divBdr>
        <w:top w:val="none" w:sz="0" w:space="0" w:color="auto"/>
        <w:left w:val="none" w:sz="0" w:space="0" w:color="auto"/>
        <w:bottom w:val="none" w:sz="0" w:space="0" w:color="auto"/>
        <w:right w:val="none" w:sz="0" w:space="0" w:color="auto"/>
      </w:divBdr>
    </w:div>
    <w:div w:id="453715735">
      <w:bodyDiv w:val="1"/>
      <w:marLeft w:val="0"/>
      <w:marRight w:val="0"/>
      <w:marTop w:val="0"/>
      <w:marBottom w:val="0"/>
      <w:divBdr>
        <w:top w:val="none" w:sz="0" w:space="0" w:color="auto"/>
        <w:left w:val="none" w:sz="0" w:space="0" w:color="auto"/>
        <w:bottom w:val="none" w:sz="0" w:space="0" w:color="auto"/>
        <w:right w:val="none" w:sz="0" w:space="0" w:color="auto"/>
      </w:divBdr>
      <w:divsChild>
        <w:div w:id="1476558543">
          <w:marLeft w:val="0"/>
          <w:marRight w:val="0"/>
          <w:marTop w:val="0"/>
          <w:marBottom w:val="0"/>
          <w:divBdr>
            <w:top w:val="none" w:sz="0" w:space="0" w:color="auto"/>
            <w:left w:val="none" w:sz="0" w:space="0" w:color="auto"/>
            <w:bottom w:val="none" w:sz="0" w:space="0" w:color="auto"/>
            <w:right w:val="none" w:sz="0" w:space="0" w:color="auto"/>
          </w:divBdr>
        </w:div>
        <w:div w:id="1835874548">
          <w:marLeft w:val="0"/>
          <w:marRight w:val="0"/>
          <w:marTop w:val="0"/>
          <w:marBottom w:val="0"/>
          <w:divBdr>
            <w:top w:val="none" w:sz="0" w:space="0" w:color="auto"/>
            <w:left w:val="none" w:sz="0" w:space="0" w:color="auto"/>
            <w:bottom w:val="none" w:sz="0" w:space="0" w:color="auto"/>
            <w:right w:val="none" w:sz="0" w:space="0" w:color="auto"/>
          </w:divBdr>
        </w:div>
        <w:div w:id="2020306545">
          <w:marLeft w:val="0"/>
          <w:marRight w:val="0"/>
          <w:marTop w:val="0"/>
          <w:marBottom w:val="0"/>
          <w:divBdr>
            <w:top w:val="none" w:sz="0" w:space="0" w:color="auto"/>
            <w:left w:val="none" w:sz="0" w:space="0" w:color="auto"/>
            <w:bottom w:val="none" w:sz="0" w:space="0" w:color="auto"/>
            <w:right w:val="none" w:sz="0" w:space="0" w:color="auto"/>
          </w:divBdr>
        </w:div>
        <w:div w:id="41904627">
          <w:marLeft w:val="0"/>
          <w:marRight w:val="0"/>
          <w:marTop w:val="0"/>
          <w:marBottom w:val="0"/>
          <w:divBdr>
            <w:top w:val="none" w:sz="0" w:space="0" w:color="auto"/>
            <w:left w:val="none" w:sz="0" w:space="0" w:color="auto"/>
            <w:bottom w:val="none" w:sz="0" w:space="0" w:color="auto"/>
            <w:right w:val="none" w:sz="0" w:space="0" w:color="auto"/>
          </w:divBdr>
        </w:div>
        <w:div w:id="873467645">
          <w:marLeft w:val="0"/>
          <w:marRight w:val="0"/>
          <w:marTop w:val="0"/>
          <w:marBottom w:val="0"/>
          <w:divBdr>
            <w:top w:val="none" w:sz="0" w:space="0" w:color="auto"/>
            <w:left w:val="none" w:sz="0" w:space="0" w:color="auto"/>
            <w:bottom w:val="none" w:sz="0" w:space="0" w:color="auto"/>
            <w:right w:val="none" w:sz="0" w:space="0" w:color="auto"/>
          </w:divBdr>
        </w:div>
      </w:divsChild>
    </w:div>
    <w:div w:id="503591466">
      <w:bodyDiv w:val="1"/>
      <w:marLeft w:val="0"/>
      <w:marRight w:val="0"/>
      <w:marTop w:val="0"/>
      <w:marBottom w:val="0"/>
      <w:divBdr>
        <w:top w:val="none" w:sz="0" w:space="0" w:color="auto"/>
        <w:left w:val="none" w:sz="0" w:space="0" w:color="auto"/>
        <w:bottom w:val="none" w:sz="0" w:space="0" w:color="auto"/>
        <w:right w:val="none" w:sz="0" w:space="0" w:color="auto"/>
      </w:divBdr>
      <w:divsChild>
        <w:div w:id="1885093820">
          <w:marLeft w:val="0"/>
          <w:marRight w:val="0"/>
          <w:marTop w:val="0"/>
          <w:marBottom w:val="0"/>
          <w:divBdr>
            <w:top w:val="none" w:sz="0" w:space="0" w:color="auto"/>
            <w:left w:val="none" w:sz="0" w:space="0" w:color="auto"/>
            <w:bottom w:val="none" w:sz="0" w:space="0" w:color="auto"/>
            <w:right w:val="none" w:sz="0" w:space="0" w:color="auto"/>
          </w:divBdr>
          <w:divsChild>
            <w:div w:id="7215395">
              <w:marLeft w:val="0"/>
              <w:marRight w:val="0"/>
              <w:marTop w:val="0"/>
              <w:marBottom w:val="0"/>
              <w:divBdr>
                <w:top w:val="none" w:sz="0" w:space="0" w:color="auto"/>
                <w:left w:val="none" w:sz="0" w:space="0" w:color="auto"/>
                <w:bottom w:val="none" w:sz="0" w:space="0" w:color="auto"/>
                <w:right w:val="none" w:sz="0" w:space="0" w:color="auto"/>
              </w:divBdr>
              <w:divsChild>
                <w:div w:id="1307126412">
                  <w:marLeft w:val="0"/>
                  <w:marRight w:val="0"/>
                  <w:marTop w:val="0"/>
                  <w:marBottom w:val="0"/>
                  <w:divBdr>
                    <w:top w:val="none" w:sz="0" w:space="0" w:color="auto"/>
                    <w:left w:val="none" w:sz="0" w:space="0" w:color="auto"/>
                    <w:bottom w:val="none" w:sz="0" w:space="0" w:color="auto"/>
                    <w:right w:val="none" w:sz="0" w:space="0" w:color="auto"/>
                  </w:divBdr>
                  <w:divsChild>
                    <w:div w:id="578909958">
                      <w:marLeft w:val="0"/>
                      <w:marRight w:val="0"/>
                      <w:marTop w:val="0"/>
                      <w:marBottom w:val="0"/>
                      <w:divBdr>
                        <w:top w:val="none" w:sz="0" w:space="0" w:color="auto"/>
                        <w:left w:val="none" w:sz="0" w:space="0" w:color="auto"/>
                        <w:bottom w:val="none" w:sz="0" w:space="0" w:color="auto"/>
                        <w:right w:val="none" w:sz="0" w:space="0" w:color="auto"/>
                      </w:divBdr>
                      <w:divsChild>
                        <w:div w:id="1612862615">
                          <w:marLeft w:val="0"/>
                          <w:marRight w:val="0"/>
                          <w:marTop w:val="0"/>
                          <w:marBottom w:val="0"/>
                          <w:divBdr>
                            <w:top w:val="none" w:sz="0" w:space="0" w:color="auto"/>
                            <w:left w:val="none" w:sz="0" w:space="0" w:color="auto"/>
                            <w:bottom w:val="none" w:sz="0" w:space="0" w:color="auto"/>
                            <w:right w:val="none" w:sz="0" w:space="0" w:color="auto"/>
                          </w:divBdr>
                          <w:divsChild>
                            <w:div w:id="1562866220">
                              <w:marLeft w:val="0"/>
                              <w:marRight w:val="0"/>
                              <w:marTop w:val="0"/>
                              <w:marBottom w:val="0"/>
                              <w:divBdr>
                                <w:top w:val="none" w:sz="0" w:space="0" w:color="auto"/>
                                <w:left w:val="none" w:sz="0" w:space="0" w:color="auto"/>
                                <w:bottom w:val="none" w:sz="0" w:space="0" w:color="auto"/>
                                <w:right w:val="none" w:sz="0" w:space="0" w:color="auto"/>
                              </w:divBdr>
                              <w:divsChild>
                                <w:div w:id="753747786">
                                  <w:marLeft w:val="0"/>
                                  <w:marRight w:val="0"/>
                                  <w:marTop w:val="0"/>
                                  <w:marBottom w:val="0"/>
                                  <w:divBdr>
                                    <w:top w:val="none" w:sz="0" w:space="0" w:color="auto"/>
                                    <w:left w:val="none" w:sz="0" w:space="0" w:color="auto"/>
                                    <w:bottom w:val="none" w:sz="0" w:space="0" w:color="auto"/>
                                    <w:right w:val="none" w:sz="0" w:space="0" w:color="auto"/>
                                  </w:divBdr>
                                  <w:divsChild>
                                    <w:div w:id="982388488">
                                      <w:marLeft w:val="0"/>
                                      <w:marRight w:val="0"/>
                                      <w:marTop w:val="0"/>
                                      <w:marBottom w:val="0"/>
                                      <w:divBdr>
                                        <w:top w:val="none" w:sz="0" w:space="0" w:color="auto"/>
                                        <w:left w:val="none" w:sz="0" w:space="0" w:color="auto"/>
                                        <w:bottom w:val="none" w:sz="0" w:space="0" w:color="auto"/>
                                        <w:right w:val="none" w:sz="0" w:space="0" w:color="auto"/>
                                      </w:divBdr>
                                      <w:divsChild>
                                        <w:div w:id="1554803054">
                                          <w:marLeft w:val="0"/>
                                          <w:marRight w:val="0"/>
                                          <w:marTop w:val="0"/>
                                          <w:marBottom w:val="0"/>
                                          <w:divBdr>
                                            <w:top w:val="none" w:sz="0" w:space="0" w:color="auto"/>
                                            <w:left w:val="none" w:sz="0" w:space="0" w:color="auto"/>
                                            <w:bottom w:val="none" w:sz="0" w:space="0" w:color="auto"/>
                                            <w:right w:val="none" w:sz="0" w:space="0" w:color="auto"/>
                                          </w:divBdr>
                                          <w:divsChild>
                                            <w:div w:id="1662929911">
                                              <w:marLeft w:val="0"/>
                                              <w:marRight w:val="0"/>
                                              <w:marTop w:val="0"/>
                                              <w:marBottom w:val="0"/>
                                              <w:divBdr>
                                                <w:top w:val="none" w:sz="0" w:space="0" w:color="auto"/>
                                                <w:left w:val="none" w:sz="0" w:space="0" w:color="auto"/>
                                                <w:bottom w:val="none" w:sz="0" w:space="0" w:color="auto"/>
                                                <w:right w:val="none" w:sz="0" w:space="0" w:color="auto"/>
                                              </w:divBdr>
                                            </w:div>
                                            <w:div w:id="40789950">
                                              <w:marLeft w:val="0"/>
                                              <w:marRight w:val="0"/>
                                              <w:marTop w:val="0"/>
                                              <w:marBottom w:val="0"/>
                                              <w:divBdr>
                                                <w:top w:val="none" w:sz="0" w:space="0" w:color="auto"/>
                                                <w:left w:val="none" w:sz="0" w:space="0" w:color="auto"/>
                                                <w:bottom w:val="none" w:sz="0" w:space="0" w:color="auto"/>
                                                <w:right w:val="none" w:sz="0" w:space="0" w:color="auto"/>
                                              </w:divBdr>
                                            </w:div>
                                            <w:div w:id="420874100">
                                              <w:marLeft w:val="0"/>
                                              <w:marRight w:val="0"/>
                                              <w:marTop w:val="0"/>
                                              <w:marBottom w:val="0"/>
                                              <w:divBdr>
                                                <w:top w:val="none" w:sz="0" w:space="0" w:color="auto"/>
                                                <w:left w:val="none" w:sz="0" w:space="0" w:color="auto"/>
                                                <w:bottom w:val="none" w:sz="0" w:space="0" w:color="auto"/>
                                                <w:right w:val="none" w:sz="0" w:space="0" w:color="auto"/>
                                              </w:divBdr>
                                            </w:div>
                                            <w:div w:id="1048916310">
                                              <w:marLeft w:val="0"/>
                                              <w:marRight w:val="0"/>
                                              <w:marTop w:val="0"/>
                                              <w:marBottom w:val="0"/>
                                              <w:divBdr>
                                                <w:top w:val="none" w:sz="0" w:space="0" w:color="auto"/>
                                                <w:left w:val="none" w:sz="0" w:space="0" w:color="auto"/>
                                                <w:bottom w:val="none" w:sz="0" w:space="0" w:color="auto"/>
                                                <w:right w:val="none" w:sz="0" w:space="0" w:color="auto"/>
                                              </w:divBdr>
                                              <w:divsChild>
                                                <w:div w:id="43256247">
                                                  <w:marLeft w:val="0"/>
                                                  <w:marRight w:val="0"/>
                                                  <w:marTop w:val="0"/>
                                                  <w:marBottom w:val="0"/>
                                                  <w:divBdr>
                                                    <w:top w:val="none" w:sz="0" w:space="0" w:color="auto"/>
                                                    <w:left w:val="none" w:sz="0" w:space="0" w:color="auto"/>
                                                    <w:bottom w:val="none" w:sz="0" w:space="0" w:color="auto"/>
                                                    <w:right w:val="none" w:sz="0" w:space="0" w:color="auto"/>
                                                  </w:divBdr>
                                                  <w:divsChild>
                                                    <w:div w:id="221448378">
                                                      <w:marLeft w:val="0"/>
                                                      <w:marRight w:val="0"/>
                                                      <w:marTop w:val="0"/>
                                                      <w:marBottom w:val="0"/>
                                                      <w:divBdr>
                                                        <w:top w:val="none" w:sz="0" w:space="0" w:color="auto"/>
                                                        <w:left w:val="none" w:sz="0" w:space="0" w:color="auto"/>
                                                        <w:bottom w:val="none" w:sz="0" w:space="0" w:color="auto"/>
                                                        <w:right w:val="none" w:sz="0" w:space="0" w:color="auto"/>
                                                      </w:divBdr>
                                                    </w:div>
                                                    <w:div w:id="1080711884">
                                                      <w:marLeft w:val="0"/>
                                                      <w:marRight w:val="0"/>
                                                      <w:marTop w:val="0"/>
                                                      <w:marBottom w:val="0"/>
                                                      <w:divBdr>
                                                        <w:top w:val="none" w:sz="0" w:space="0" w:color="auto"/>
                                                        <w:left w:val="none" w:sz="0" w:space="0" w:color="auto"/>
                                                        <w:bottom w:val="none" w:sz="0" w:space="0" w:color="auto"/>
                                                        <w:right w:val="none" w:sz="0" w:space="0" w:color="auto"/>
                                                      </w:divBdr>
                                                    </w:div>
                                                    <w:div w:id="1492451678">
                                                      <w:marLeft w:val="0"/>
                                                      <w:marRight w:val="0"/>
                                                      <w:marTop w:val="0"/>
                                                      <w:marBottom w:val="0"/>
                                                      <w:divBdr>
                                                        <w:top w:val="none" w:sz="0" w:space="0" w:color="auto"/>
                                                        <w:left w:val="none" w:sz="0" w:space="0" w:color="auto"/>
                                                        <w:bottom w:val="none" w:sz="0" w:space="0" w:color="auto"/>
                                                        <w:right w:val="none" w:sz="0" w:space="0" w:color="auto"/>
                                                      </w:divBdr>
                                                    </w:div>
                                                    <w:div w:id="80489812">
                                                      <w:marLeft w:val="0"/>
                                                      <w:marRight w:val="0"/>
                                                      <w:marTop w:val="0"/>
                                                      <w:marBottom w:val="0"/>
                                                      <w:divBdr>
                                                        <w:top w:val="none" w:sz="0" w:space="0" w:color="auto"/>
                                                        <w:left w:val="none" w:sz="0" w:space="0" w:color="auto"/>
                                                        <w:bottom w:val="none" w:sz="0" w:space="0" w:color="auto"/>
                                                        <w:right w:val="none" w:sz="0" w:space="0" w:color="auto"/>
                                                      </w:divBdr>
                                                    </w:div>
                                                    <w:div w:id="200553495">
                                                      <w:marLeft w:val="0"/>
                                                      <w:marRight w:val="0"/>
                                                      <w:marTop w:val="0"/>
                                                      <w:marBottom w:val="0"/>
                                                      <w:divBdr>
                                                        <w:top w:val="none" w:sz="0" w:space="0" w:color="auto"/>
                                                        <w:left w:val="none" w:sz="0" w:space="0" w:color="auto"/>
                                                        <w:bottom w:val="none" w:sz="0" w:space="0" w:color="auto"/>
                                                        <w:right w:val="none" w:sz="0" w:space="0" w:color="auto"/>
                                                      </w:divBdr>
                                                    </w:div>
                                                    <w:div w:id="1918132028">
                                                      <w:marLeft w:val="0"/>
                                                      <w:marRight w:val="0"/>
                                                      <w:marTop w:val="0"/>
                                                      <w:marBottom w:val="0"/>
                                                      <w:divBdr>
                                                        <w:top w:val="none" w:sz="0" w:space="0" w:color="auto"/>
                                                        <w:left w:val="none" w:sz="0" w:space="0" w:color="auto"/>
                                                        <w:bottom w:val="none" w:sz="0" w:space="0" w:color="auto"/>
                                                        <w:right w:val="none" w:sz="0" w:space="0" w:color="auto"/>
                                                      </w:divBdr>
                                                    </w:div>
                                                    <w:div w:id="496842434">
                                                      <w:marLeft w:val="0"/>
                                                      <w:marRight w:val="0"/>
                                                      <w:marTop w:val="0"/>
                                                      <w:marBottom w:val="0"/>
                                                      <w:divBdr>
                                                        <w:top w:val="none" w:sz="0" w:space="0" w:color="auto"/>
                                                        <w:left w:val="none" w:sz="0" w:space="0" w:color="auto"/>
                                                        <w:bottom w:val="none" w:sz="0" w:space="0" w:color="auto"/>
                                                        <w:right w:val="none" w:sz="0" w:space="0" w:color="auto"/>
                                                      </w:divBdr>
                                                    </w:div>
                                                    <w:div w:id="905408621">
                                                      <w:marLeft w:val="0"/>
                                                      <w:marRight w:val="0"/>
                                                      <w:marTop w:val="0"/>
                                                      <w:marBottom w:val="0"/>
                                                      <w:divBdr>
                                                        <w:top w:val="none" w:sz="0" w:space="0" w:color="auto"/>
                                                        <w:left w:val="none" w:sz="0" w:space="0" w:color="auto"/>
                                                        <w:bottom w:val="none" w:sz="0" w:space="0" w:color="auto"/>
                                                        <w:right w:val="none" w:sz="0" w:space="0" w:color="auto"/>
                                                      </w:divBdr>
                                                    </w:div>
                                                    <w:div w:id="939068367">
                                                      <w:marLeft w:val="0"/>
                                                      <w:marRight w:val="0"/>
                                                      <w:marTop w:val="0"/>
                                                      <w:marBottom w:val="0"/>
                                                      <w:divBdr>
                                                        <w:top w:val="none" w:sz="0" w:space="0" w:color="auto"/>
                                                        <w:left w:val="none" w:sz="0" w:space="0" w:color="auto"/>
                                                        <w:bottom w:val="none" w:sz="0" w:space="0" w:color="auto"/>
                                                        <w:right w:val="none" w:sz="0" w:space="0" w:color="auto"/>
                                                      </w:divBdr>
                                                    </w:div>
                                                    <w:div w:id="535194335">
                                                      <w:marLeft w:val="0"/>
                                                      <w:marRight w:val="0"/>
                                                      <w:marTop w:val="0"/>
                                                      <w:marBottom w:val="0"/>
                                                      <w:divBdr>
                                                        <w:top w:val="none" w:sz="0" w:space="0" w:color="auto"/>
                                                        <w:left w:val="none" w:sz="0" w:space="0" w:color="auto"/>
                                                        <w:bottom w:val="none" w:sz="0" w:space="0" w:color="auto"/>
                                                        <w:right w:val="none" w:sz="0" w:space="0" w:color="auto"/>
                                                      </w:divBdr>
                                                    </w:div>
                                                    <w:div w:id="3063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8111">
                                              <w:marLeft w:val="0"/>
                                              <w:marRight w:val="0"/>
                                              <w:marTop w:val="0"/>
                                              <w:marBottom w:val="0"/>
                                              <w:divBdr>
                                                <w:top w:val="none" w:sz="0" w:space="0" w:color="auto"/>
                                                <w:left w:val="none" w:sz="0" w:space="0" w:color="auto"/>
                                                <w:bottom w:val="none" w:sz="0" w:space="0" w:color="auto"/>
                                                <w:right w:val="none" w:sz="0" w:space="0" w:color="auto"/>
                                              </w:divBdr>
                                              <w:divsChild>
                                                <w:div w:id="232355307">
                                                  <w:marLeft w:val="0"/>
                                                  <w:marRight w:val="0"/>
                                                  <w:marTop w:val="0"/>
                                                  <w:marBottom w:val="0"/>
                                                  <w:divBdr>
                                                    <w:top w:val="none" w:sz="0" w:space="0" w:color="auto"/>
                                                    <w:left w:val="none" w:sz="0" w:space="0" w:color="auto"/>
                                                    <w:bottom w:val="none" w:sz="0" w:space="0" w:color="auto"/>
                                                    <w:right w:val="none" w:sz="0" w:space="0" w:color="auto"/>
                                                  </w:divBdr>
                                                </w:div>
                                                <w:div w:id="1410468744">
                                                  <w:marLeft w:val="0"/>
                                                  <w:marRight w:val="0"/>
                                                  <w:marTop w:val="0"/>
                                                  <w:marBottom w:val="0"/>
                                                  <w:divBdr>
                                                    <w:top w:val="none" w:sz="0" w:space="0" w:color="auto"/>
                                                    <w:left w:val="none" w:sz="0" w:space="0" w:color="auto"/>
                                                    <w:bottom w:val="none" w:sz="0" w:space="0" w:color="auto"/>
                                                    <w:right w:val="none" w:sz="0" w:space="0" w:color="auto"/>
                                                  </w:divBdr>
                                                </w:div>
                                              </w:divsChild>
                                            </w:div>
                                            <w:div w:id="195823734">
                                              <w:marLeft w:val="0"/>
                                              <w:marRight w:val="0"/>
                                              <w:marTop w:val="0"/>
                                              <w:marBottom w:val="0"/>
                                              <w:divBdr>
                                                <w:top w:val="none" w:sz="0" w:space="0" w:color="auto"/>
                                                <w:left w:val="none" w:sz="0" w:space="0" w:color="auto"/>
                                                <w:bottom w:val="none" w:sz="0" w:space="0" w:color="auto"/>
                                                <w:right w:val="none" w:sz="0" w:space="0" w:color="auto"/>
                                              </w:divBdr>
                                            </w:div>
                                            <w:div w:id="1771782036">
                                              <w:marLeft w:val="0"/>
                                              <w:marRight w:val="0"/>
                                              <w:marTop w:val="0"/>
                                              <w:marBottom w:val="0"/>
                                              <w:divBdr>
                                                <w:top w:val="none" w:sz="0" w:space="0" w:color="auto"/>
                                                <w:left w:val="none" w:sz="0" w:space="0" w:color="auto"/>
                                                <w:bottom w:val="none" w:sz="0" w:space="0" w:color="auto"/>
                                                <w:right w:val="none" w:sz="0" w:space="0" w:color="auto"/>
                                              </w:divBdr>
                                            </w:div>
                                            <w:div w:id="491675331">
                                              <w:marLeft w:val="0"/>
                                              <w:marRight w:val="0"/>
                                              <w:marTop w:val="0"/>
                                              <w:marBottom w:val="0"/>
                                              <w:divBdr>
                                                <w:top w:val="none" w:sz="0" w:space="0" w:color="auto"/>
                                                <w:left w:val="none" w:sz="0" w:space="0" w:color="auto"/>
                                                <w:bottom w:val="none" w:sz="0" w:space="0" w:color="auto"/>
                                                <w:right w:val="none" w:sz="0" w:space="0" w:color="auto"/>
                                              </w:divBdr>
                                            </w:div>
                                            <w:div w:id="1875271641">
                                              <w:marLeft w:val="0"/>
                                              <w:marRight w:val="0"/>
                                              <w:marTop w:val="0"/>
                                              <w:marBottom w:val="0"/>
                                              <w:divBdr>
                                                <w:top w:val="none" w:sz="0" w:space="0" w:color="auto"/>
                                                <w:left w:val="none" w:sz="0" w:space="0" w:color="auto"/>
                                                <w:bottom w:val="none" w:sz="0" w:space="0" w:color="auto"/>
                                                <w:right w:val="none" w:sz="0" w:space="0" w:color="auto"/>
                                              </w:divBdr>
                                            </w:div>
                                            <w:div w:id="1702129946">
                                              <w:marLeft w:val="0"/>
                                              <w:marRight w:val="0"/>
                                              <w:marTop w:val="0"/>
                                              <w:marBottom w:val="0"/>
                                              <w:divBdr>
                                                <w:top w:val="none" w:sz="0" w:space="0" w:color="auto"/>
                                                <w:left w:val="none" w:sz="0" w:space="0" w:color="auto"/>
                                                <w:bottom w:val="none" w:sz="0" w:space="0" w:color="auto"/>
                                                <w:right w:val="none" w:sz="0" w:space="0" w:color="auto"/>
                                              </w:divBdr>
                                            </w:div>
                                            <w:div w:id="1749688598">
                                              <w:marLeft w:val="0"/>
                                              <w:marRight w:val="0"/>
                                              <w:marTop w:val="0"/>
                                              <w:marBottom w:val="0"/>
                                              <w:divBdr>
                                                <w:top w:val="none" w:sz="0" w:space="0" w:color="auto"/>
                                                <w:left w:val="none" w:sz="0" w:space="0" w:color="auto"/>
                                                <w:bottom w:val="none" w:sz="0" w:space="0" w:color="auto"/>
                                                <w:right w:val="none" w:sz="0" w:space="0" w:color="auto"/>
                                              </w:divBdr>
                                            </w:div>
                                            <w:div w:id="12689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90226">
      <w:bodyDiv w:val="1"/>
      <w:marLeft w:val="0"/>
      <w:marRight w:val="0"/>
      <w:marTop w:val="0"/>
      <w:marBottom w:val="0"/>
      <w:divBdr>
        <w:top w:val="none" w:sz="0" w:space="0" w:color="auto"/>
        <w:left w:val="none" w:sz="0" w:space="0" w:color="auto"/>
        <w:bottom w:val="none" w:sz="0" w:space="0" w:color="auto"/>
        <w:right w:val="none" w:sz="0" w:space="0" w:color="auto"/>
      </w:divBdr>
      <w:divsChild>
        <w:div w:id="600646354">
          <w:marLeft w:val="0"/>
          <w:marRight w:val="0"/>
          <w:marTop w:val="0"/>
          <w:marBottom w:val="0"/>
          <w:divBdr>
            <w:top w:val="none" w:sz="0" w:space="0" w:color="auto"/>
            <w:left w:val="none" w:sz="0" w:space="0" w:color="auto"/>
            <w:bottom w:val="none" w:sz="0" w:space="0" w:color="auto"/>
            <w:right w:val="none" w:sz="0" w:space="0" w:color="auto"/>
          </w:divBdr>
          <w:divsChild>
            <w:div w:id="678970458">
              <w:marLeft w:val="0"/>
              <w:marRight w:val="0"/>
              <w:marTop w:val="0"/>
              <w:marBottom w:val="0"/>
              <w:divBdr>
                <w:top w:val="none" w:sz="0" w:space="0" w:color="auto"/>
                <w:left w:val="none" w:sz="0" w:space="0" w:color="auto"/>
                <w:bottom w:val="none" w:sz="0" w:space="0" w:color="auto"/>
                <w:right w:val="none" w:sz="0" w:space="0" w:color="auto"/>
              </w:divBdr>
              <w:divsChild>
                <w:div w:id="2073231374">
                  <w:marLeft w:val="0"/>
                  <w:marRight w:val="0"/>
                  <w:marTop w:val="0"/>
                  <w:marBottom w:val="0"/>
                  <w:divBdr>
                    <w:top w:val="none" w:sz="0" w:space="0" w:color="auto"/>
                    <w:left w:val="none" w:sz="0" w:space="0" w:color="auto"/>
                    <w:bottom w:val="none" w:sz="0" w:space="0" w:color="auto"/>
                    <w:right w:val="none" w:sz="0" w:space="0" w:color="auto"/>
                  </w:divBdr>
                  <w:divsChild>
                    <w:div w:id="1860966602">
                      <w:marLeft w:val="0"/>
                      <w:marRight w:val="0"/>
                      <w:marTop w:val="0"/>
                      <w:marBottom w:val="0"/>
                      <w:divBdr>
                        <w:top w:val="none" w:sz="0" w:space="0" w:color="auto"/>
                        <w:left w:val="none" w:sz="0" w:space="0" w:color="auto"/>
                        <w:bottom w:val="none" w:sz="0" w:space="0" w:color="auto"/>
                        <w:right w:val="none" w:sz="0" w:space="0" w:color="auto"/>
                      </w:divBdr>
                      <w:divsChild>
                        <w:div w:id="1822842859">
                          <w:marLeft w:val="0"/>
                          <w:marRight w:val="0"/>
                          <w:marTop w:val="0"/>
                          <w:marBottom w:val="0"/>
                          <w:divBdr>
                            <w:top w:val="none" w:sz="0" w:space="0" w:color="auto"/>
                            <w:left w:val="none" w:sz="0" w:space="0" w:color="auto"/>
                            <w:bottom w:val="none" w:sz="0" w:space="0" w:color="auto"/>
                            <w:right w:val="none" w:sz="0" w:space="0" w:color="auto"/>
                          </w:divBdr>
                          <w:divsChild>
                            <w:div w:id="1468427688">
                              <w:marLeft w:val="0"/>
                              <w:marRight w:val="0"/>
                              <w:marTop w:val="0"/>
                              <w:marBottom w:val="0"/>
                              <w:divBdr>
                                <w:top w:val="none" w:sz="0" w:space="0" w:color="auto"/>
                                <w:left w:val="none" w:sz="0" w:space="0" w:color="auto"/>
                                <w:bottom w:val="none" w:sz="0" w:space="0" w:color="auto"/>
                                <w:right w:val="none" w:sz="0" w:space="0" w:color="auto"/>
                              </w:divBdr>
                              <w:divsChild>
                                <w:div w:id="326136961">
                                  <w:marLeft w:val="0"/>
                                  <w:marRight w:val="0"/>
                                  <w:marTop w:val="0"/>
                                  <w:marBottom w:val="0"/>
                                  <w:divBdr>
                                    <w:top w:val="none" w:sz="0" w:space="0" w:color="auto"/>
                                    <w:left w:val="none" w:sz="0" w:space="0" w:color="auto"/>
                                    <w:bottom w:val="none" w:sz="0" w:space="0" w:color="auto"/>
                                    <w:right w:val="none" w:sz="0" w:space="0" w:color="auto"/>
                                  </w:divBdr>
                                  <w:divsChild>
                                    <w:div w:id="1618171279">
                                      <w:marLeft w:val="0"/>
                                      <w:marRight w:val="0"/>
                                      <w:marTop w:val="0"/>
                                      <w:marBottom w:val="0"/>
                                      <w:divBdr>
                                        <w:top w:val="none" w:sz="0" w:space="0" w:color="auto"/>
                                        <w:left w:val="none" w:sz="0" w:space="0" w:color="auto"/>
                                        <w:bottom w:val="none" w:sz="0" w:space="0" w:color="auto"/>
                                        <w:right w:val="none" w:sz="0" w:space="0" w:color="auto"/>
                                      </w:divBdr>
                                      <w:divsChild>
                                        <w:div w:id="69810632">
                                          <w:marLeft w:val="0"/>
                                          <w:marRight w:val="0"/>
                                          <w:marTop w:val="0"/>
                                          <w:marBottom w:val="0"/>
                                          <w:divBdr>
                                            <w:top w:val="none" w:sz="0" w:space="0" w:color="auto"/>
                                            <w:left w:val="none" w:sz="0" w:space="0" w:color="auto"/>
                                            <w:bottom w:val="none" w:sz="0" w:space="0" w:color="auto"/>
                                            <w:right w:val="none" w:sz="0" w:space="0" w:color="auto"/>
                                          </w:divBdr>
                                          <w:divsChild>
                                            <w:div w:id="217135139">
                                              <w:marLeft w:val="0"/>
                                              <w:marRight w:val="0"/>
                                              <w:marTop w:val="0"/>
                                              <w:marBottom w:val="0"/>
                                              <w:divBdr>
                                                <w:top w:val="none" w:sz="0" w:space="0" w:color="auto"/>
                                                <w:left w:val="none" w:sz="0" w:space="0" w:color="auto"/>
                                                <w:bottom w:val="none" w:sz="0" w:space="0" w:color="auto"/>
                                                <w:right w:val="none" w:sz="0" w:space="0" w:color="auto"/>
                                              </w:divBdr>
                                              <w:divsChild>
                                                <w:div w:id="1847595124">
                                                  <w:marLeft w:val="0"/>
                                                  <w:marRight w:val="0"/>
                                                  <w:marTop w:val="0"/>
                                                  <w:marBottom w:val="0"/>
                                                  <w:divBdr>
                                                    <w:top w:val="none" w:sz="0" w:space="0" w:color="auto"/>
                                                    <w:left w:val="none" w:sz="0" w:space="0" w:color="auto"/>
                                                    <w:bottom w:val="none" w:sz="0" w:space="0" w:color="auto"/>
                                                    <w:right w:val="none" w:sz="0" w:space="0" w:color="auto"/>
                                                  </w:divBdr>
                                                  <w:divsChild>
                                                    <w:div w:id="2134513846">
                                                      <w:marLeft w:val="0"/>
                                                      <w:marRight w:val="0"/>
                                                      <w:marTop w:val="0"/>
                                                      <w:marBottom w:val="0"/>
                                                      <w:divBdr>
                                                        <w:top w:val="none" w:sz="0" w:space="0" w:color="auto"/>
                                                        <w:left w:val="none" w:sz="0" w:space="0" w:color="auto"/>
                                                        <w:bottom w:val="none" w:sz="0" w:space="0" w:color="auto"/>
                                                        <w:right w:val="none" w:sz="0" w:space="0" w:color="auto"/>
                                                      </w:divBdr>
                                                      <w:divsChild>
                                                        <w:div w:id="273679810">
                                                          <w:marLeft w:val="0"/>
                                                          <w:marRight w:val="0"/>
                                                          <w:marTop w:val="0"/>
                                                          <w:marBottom w:val="0"/>
                                                          <w:divBdr>
                                                            <w:top w:val="none" w:sz="0" w:space="0" w:color="auto"/>
                                                            <w:left w:val="none" w:sz="0" w:space="0" w:color="auto"/>
                                                            <w:bottom w:val="none" w:sz="0" w:space="0" w:color="auto"/>
                                                            <w:right w:val="none" w:sz="0" w:space="0" w:color="auto"/>
                                                          </w:divBdr>
                                                          <w:divsChild>
                                                            <w:div w:id="1933856043">
                                                              <w:marLeft w:val="0"/>
                                                              <w:marRight w:val="0"/>
                                                              <w:marTop w:val="0"/>
                                                              <w:marBottom w:val="0"/>
                                                              <w:divBdr>
                                                                <w:top w:val="none" w:sz="0" w:space="0" w:color="auto"/>
                                                                <w:left w:val="none" w:sz="0" w:space="0" w:color="auto"/>
                                                                <w:bottom w:val="none" w:sz="0" w:space="0" w:color="auto"/>
                                                                <w:right w:val="none" w:sz="0" w:space="0" w:color="auto"/>
                                                              </w:divBdr>
                                                              <w:divsChild>
                                                                <w:div w:id="246882812">
                                                                  <w:marLeft w:val="0"/>
                                                                  <w:marRight w:val="0"/>
                                                                  <w:marTop w:val="0"/>
                                                                  <w:marBottom w:val="0"/>
                                                                  <w:divBdr>
                                                                    <w:top w:val="none" w:sz="0" w:space="0" w:color="auto"/>
                                                                    <w:left w:val="none" w:sz="0" w:space="0" w:color="auto"/>
                                                                    <w:bottom w:val="none" w:sz="0" w:space="0" w:color="auto"/>
                                                                    <w:right w:val="none" w:sz="0" w:space="0" w:color="auto"/>
                                                                  </w:divBdr>
                                                                  <w:divsChild>
                                                                    <w:div w:id="1799913142">
                                                                      <w:marLeft w:val="0"/>
                                                                      <w:marRight w:val="0"/>
                                                                      <w:marTop w:val="0"/>
                                                                      <w:marBottom w:val="0"/>
                                                                      <w:divBdr>
                                                                        <w:top w:val="none" w:sz="0" w:space="0" w:color="auto"/>
                                                                        <w:left w:val="none" w:sz="0" w:space="0" w:color="auto"/>
                                                                        <w:bottom w:val="none" w:sz="0" w:space="0" w:color="auto"/>
                                                                        <w:right w:val="none" w:sz="0" w:space="0" w:color="auto"/>
                                                                      </w:divBdr>
                                                                      <w:divsChild>
                                                                        <w:div w:id="728572315">
                                                                          <w:marLeft w:val="0"/>
                                                                          <w:marRight w:val="0"/>
                                                                          <w:marTop w:val="0"/>
                                                                          <w:marBottom w:val="0"/>
                                                                          <w:divBdr>
                                                                            <w:top w:val="none" w:sz="0" w:space="0" w:color="auto"/>
                                                                            <w:left w:val="none" w:sz="0" w:space="0" w:color="auto"/>
                                                                            <w:bottom w:val="none" w:sz="0" w:space="0" w:color="auto"/>
                                                                            <w:right w:val="none" w:sz="0" w:space="0" w:color="auto"/>
                                                                          </w:divBdr>
                                                                          <w:divsChild>
                                                                            <w:div w:id="195851612">
                                                                              <w:marLeft w:val="0"/>
                                                                              <w:marRight w:val="0"/>
                                                                              <w:marTop w:val="0"/>
                                                                              <w:marBottom w:val="0"/>
                                                                              <w:divBdr>
                                                                                <w:top w:val="none" w:sz="0" w:space="0" w:color="auto"/>
                                                                                <w:left w:val="none" w:sz="0" w:space="0" w:color="auto"/>
                                                                                <w:bottom w:val="none" w:sz="0" w:space="0" w:color="auto"/>
                                                                                <w:right w:val="none" w:sz="0" w:space="0" w:color="auto"/>
                                                                              </w:divBdr>
                                                                              <w:divsChild>
                                                                                <w:div w:id="2073766376">
                                                                                  <w:marLeft w:val="0"/>
                                                                                  <w:marRight w:val="0"/>
                                                                                  <w:marTop w:val="0"/>
                                                                                  <w:marBottom w:val="0"/>
                                                                                  <w:divBdr>
                                                                                    <w:top w:val="none" w:sz="0" w:space="0" w:color="auto"/>
                                                                                    <w:left w:val="none" w:sz="0" w:space="0" w:color="auto"/>
                                                                                    <w:bottom w:val="none" w:sz="0" w:space="0" w:color="auto"/>
                                                                                    <w:right w:val="none" w:sz="0" w:space="0" w:color="auto"/>
                                                                                  </w:divBdr>
                                                                                  <w:divsChild>
                                                                                    <w:div w:id="1375498391">
                                                                                      <w:marLeft w:val="0"/>
                                                                                      <w:marRight w:val="0"/>
                                                                                      <w:marTop w:val="0"/>
                                                                                      <w:marBottom w:val="0"/>
                                                                                      <w:divBdr>
                                                                                        <w:top w:val="none" w:sz="0" w:space="0" w:color="auto"/>
                                                                                        <w:left w:val="none" w:sz="0" w:space="0" w:color="auto"/>
                                                                                        <w:bottom w:val="none" w:sz="0" w:space="0" w:color="auto"/>
                                                                                        <w:right w:val="none" w:sz="0" w:space="0" w:color="auto"/>
                                                                                      </w:divBdr>
                                                                                      <w:divsChild>
                                                                                        <w:div w:id="886063363">
                                                                                          <w:marLeft w:val="0"/>
                                                                                          <w:marRight w:val="0"/>
                                                                                          <w:marTop w:val="0"/>
                                                                                          <w:marBottom w:val="0"/>
                                                                                          <w:divBdr>
                                                                                            <w:top w:val="none" w:sz="0" w:space="0" w:color="auto"/>
                                                                                            <w:left w:val="none" w:sz="0" w:space="0" w:color="auto"/>
                                                                                            <w:bottom w:val="none" w:sz="0" w:space="0" w:color="auto"/>
                                                                                            <w:right w:val="none" w:sz="0" w:space="0" w:color="auto"/>
                                                                                          </w:divBdr>
                                                                                          <w:divsChild>
                                                                                            <w:div w:id="1919097003">
                                                                                              <w:marLeft w:val="0"/>
                                                                                              <w:marRight w:val="0"/>
                                                                                              <w:marTop w:val="0"/>
                                                                                              <w:marBottom w:val="0"/>
                                                                                              <w:divBdr>
                                                                                                <w:top w:val="none" w:sz="0" w:space="0" w:color="auto"/>
                                                                                                <w:left w:val="none" w:sz="0" w:space="0" w:color="auto"/>
                                                                                                <w:bottom w:val="none" w:sz="0" w:space="0" w:color="auto"/>
                                                                                                <w:right w:val="none" w:sz="0" w:space="0" w:color="auto"/>
                                                                                              </w:divBdr>
                                                                                              <w:divsChild>
                                                                                                <w:div w:id="495539176">
                                                                                                  <w:marLeft w:val="0"/>
                                                                                                  <w:marRight w:val="0"/>
                                                                                                  <w:marTop w:val="0"/>
                                                                                                  <w:marBottom w:val="0"/>
                                                                                                  <w:divBdr>
                                                                                                    <w:top w:val="none" w:sz="0" w:space="0" w:color="auto"/>
                                                                                                    <w:left w:val="none" w:sz="0" w:space="0" w:color="auto"/>
                                                                                                    <w:bottom w:val="none" w:sz="0" w:space="0" w:color="auto"/>
                                                                                                    <w:right w:val="none" w:sz="0" w:space="0" w:color="auto"/>
                                                                                                  </w:divBdr>
                                                                                                  <w:divsChild>
                                                                                                    <w:div w:id="1700005657">
                                                                                                      <w:marLeft w:val="0"/>
                                                                                                      <w:marRight w:val="0"/>
                                                                                                      <w:marTop w:val="0"/>
                                                                                                      <w:marBottom w:val="0"/>
                                                                                                      <w:divBdr>
                                                                                                        <w:top w:val="none" w:sz="0" w:space="0" w:color="auto"/>
                                                                                                        <w:left w:val="none" w:sz="0" w:space="0" w:color="auto"/>
                                                                                                        <w:bottom w:val="none" w:sz="0" w:space="0" w:color="auto"/>
                                                                                                        <w:right w:val="none" w:sz="0" w:space="0" w:color="auto"/>
                                                                                                      </w:divBdr>
                                                                                                      <w:divsChild>
                                                                                                        <w:div w:id="2015063140">
                                                                                                          <w:marLeft w:val="0"/>
                                                                                                          <w:marRight w:val="0"/>
                                                                                                          <w:marTop w:val="0"/>
                                                                                                          <w:marBottom w:val="0"/>
                                                                                                          <w:divBdr>
                                                                                                            <w:top w:val="none" w:sz="0" w:space="0" w:color="auto"/>
                                                                                                            <w:left w:val="none" w:sz="0" w:space="0" w:color="auto"/>
                                                                                                            <w:bottom w:val="none" w:sz="0" w:space="0" w:color="auto"/>
                                                                                                            <w:right w:val="none" w:sz="0" w:space="0" w:color="auto"/>
                                                                                                          </w:divBdr>
                                                                                                          <w:divsChild>
                                                                                                            <w:div w:id="705446112">
                                                                                                              <w:marLeft w:val="0"/>
                                                                                                              <w:marRight w:val="0"/>
                                                                                                              <w:marTop w:val="0"/>
                                                                                                              <w:marBottom w:val="0"/>
                                                                                                              <w:divBdr>
                                                                                                                <w:top w:val="none" w:sz="0" w:space="0" w:color="auto"/>
                                                                                                                <w:left w:val="none" w:sz="0" w:space="0" w:color="auto"/>
                                                                                                                <w:bottom w:val="none" w:sz="0" w:space="0" w:color="auto"/>
                                                                                                                <w:right w:val="none" w:sz="0" w:space="0" w:color="auto"/>
                                                                                                              </w:divBdr>
                                                                                                              <w:divsChild>
                                                                                                                <w:div w:id="1945764974">
                                                                                                                  <w:marLeft w:val="0"/>
                                                                                                                  <w:marRight w:val="0"/>
                                                                                                                  <w:marTop w:val="0"/>
                                                                                                                  <w:marBottom w:val="0"/>
                                                                                                                  <w:divBdr>
                                                                                                                    <w:top w:val="none" w:sz="0" w:space="0" w:color="auto"/>
                                                                                                                    <w:left w:val="none" w:sz="0" w:space="0" w:color="auto"/>
                                                                                                                    <w:bottom w:val="none" w:sz="0" w:space="0" w:color="auto"/>
                                                                                                                    <w:right w:val="none" w:sz="0" w:space="0" w:color="auto"/>
                                                                                                                  </w:divBdr>
                                                                                                                  <w:divsChild>
                                                                                                                    <w:div w:id="1700934540">
                                                                                                                      <w:marLeft w:val="0"/>
                                                                                                                      <w:marRight w:val="0"/>
                                                                                                                      <w:marTop w:val="0"/>
                                                                                                                      <w:marBottom w:val="0"/>
                                                                                                                      <w:divBdr>
                                                                                                                        <w:top w:val="none" w:sz="0" w:space="0" w:color="auto"/>
                                                                                                                        <w:left w:val="none" w:sz="0" w:space="0" w:color="auto"/>
                                                                                                                        <w:bottom w:val="none" w:sz="0" w:space="0" w:color="auto"/>
                                                                                                                        <w:right w:val="none" w:sz="0" w:space="0" w:color="auto"/>
                                                                                                                      </w:divBdr>
                                                                                                                      <w:divsChild>
                                                                                                                        <w:div w:id="493029826">
                                                                                                                          <w:marLeft w:val="0"/>
                                                                                                                          <w:marRight w:val="0"/>
                                                                                                                          <w:marTop w:val="0"/>
                                                                                                                          <w:marBottom w:val="0"/>
                                                                                                                          <w:divBdr>
                                                                                                                            <w:top w:val="none" w:sz="0" w:space="0" w:color="auto"/>
                                                                                                                            <w:left w:val="none" w:sz="0" w:space="0" w:color="auto"/>
                                                                                                                            <w:bottom w:val="none" w:sz="0" w:space="0" w:color="auto"/>
                                                                                                                            <w:right w:val="none" w:sz="0" w:space="0" w:color="auto"/>
                                                                                                                          </w:divBdr>
                                                                                                                          <w:divsChild>
                                                                                                                            <w:div w:id="1970357671">
                                                                                                                              <w:marLeft w:val="0"/>
                                                                                                                              <w:marRight w:val="0"/>
                                                                                                                              <w:marTop w:val="0"/>
                                                                                                                              <w:marBottom w:val="0"/>
                                                                                                                              <w:divBdr>
                                                                                                                                <w:top w:val="none" w:sz="0" w:space="0" w:color="auto"/>
                                                                                                                                <w:left w:val="none" w:sz="0" w:space="0" w:color="auto"/>
                                                                                                                                <w:bottom w:val="none" w:sz="0" w:space="0" w:color="auto"/>
                                                                                                                                <w:right w:val="none" w:sz="0" w:space="0" w:color="auto"/>
                                                                                                                              </w:divBdr>
                                                                                                                              <w:divsChild>
                                                                                                                                <w:div w:id="454367693">
                                                                                                                                  <w:marLeft w:val="0"/>
                                                                                                                                  <w:marRight w:val="0"/>
                                                                                                                                  <w:marTop w:val="0"/>
                                                                                                                                  <w:marBottom w:val="0"/>
                                                                                                                                  <w:divBdr>
                                                                                                                                    <w:top w:val="none" w:sz="0" w:space="0" w:color="auto"/>
                                                                                                                                    <w:left w:val="none" w:sz="0" w:space="0" w:color="auto"/>
                                                                                                                                    <w:bottom w:val="none" w:sz="0" w:space="0" w:color="auto"/>
                                                                                                                                    <w:right w:val="none" w:sz="0" w:space="0" w:color="auto"/>
                                                                                                                                  </w:divBdr>
                                                                                                                                  <w:divsChild>
                                                                                                                                    <w:div w:id="1010762122">
                                                                                                                                      <w:marLeft w:val="0"/>
                                                                                                                                      <w:marRight w:val="0"/>
                                                                                                                                      <w:marTop w:val="0"/>
                                                                                                                                      <w:marBottom w:val="0"/>
                                                                                                                                      <w:divBdr>
                                                                                                                                        <w:top w:val="none" w:sz="0" w:space="0" w:color="auto"/>
                                                                                                                                        <w:left w:val="none" w:sz="0" w:space="0" w:color="auto"/>
                                                                                                                                        <w:bottom w:val="none" w:sz="0" w:space="0" w:color="auto"/>
                                                                                                                                        <w:right w:val="none" w:sz="0" w:space="0" w:color="auto"/>
                                                                                                                                      </w:divBdr>
                                                                                                                                      <w:divsChild>
                                                                                                                                        <w:div w:id="787117136">
                                                                                                                                          <w:marLeft w:val="0"/>
                                                                                                                                          <w:marRight w:val="0"/>
                                                                                                                                          <w:marTop w:val="0"/>
                                                                                                                                          <w:marBottom w:val="0"/>
                                                                                                                                          <w:divBdr>
                                                                                                                                            <w:top w:val="none" w:sz="0" w:space="0" w:color="auto"/>
                                                                                                                                            <w:left w:val="none" w:sz="0" w:space="0" w:color="auto"/>
                                                                                                                                            <w:bottom w:val="none" w:sz="0" w:space="0" w:color="auto"/>
                                                                                                                                            <w:right w:val="none" w:sz="0" w:space="0" w:color="auto"/>
                                                                                                                                          </w:divBdr>
                                                                                                                                          <w:divsChild>
                                                                                                                                            <w:div w:id="1043024651">
                                                                                                                                              <w:marLeft w:val="0"/>
                                                                                                                                              <w:marRight w:val="0"/>
                                                                                                                                              <w:marTop w:val="0"/>
                                                                                                                                              <w:marBottom w:val="0"/>
                                                                                                                                              <w:divBdr>
                                                                                                                                                <w:top w:val="none" w:sz="0" w:space="0" w:color="auto"/>
                                                                                                                                                <w:left w:val="none" w:sz="0" w:space="0" w:color="auto"/>
                                                                                                                                                <w:bottom w:val="none" w:sz="0" w:space="0" w:color="auto"/>
                                                                                                                                                <w:right w:val="none" w:sz="0" w:space="0" w:color="auto"/>
                                                                                                                                              </w:divBdr>
                                                                                                                                              <w:divsChild>
                                                                                                                                                <w:div w:id="1425222246">
                                                                                                                                                  <w:marLeft w:val="0"/>
                                                                                                                                                  <w:marRight w:val="0"/>
                                                                                                                                                  <w:marTop w:val="0"/>
                                                                                                                                                  <w:marBottom w:val="0"/>
                                                                                                                                                  <w:divBdr>
                                                                                                                                                    <w:top w:val="none" w:sz="0" w:space="0" w:color="auto"/>
                                                                                                                                                    <w:left w:val="none" w:sz="0" w:space="0" w:color="auto"/>
                                                                                                                                                    <w:bottom w:val="none" w:sz="0" w:space="0" w:color="auto"/>
                                                                                                                                                    <w:right w:val="none" w:sz="0" w:space="0" w:color="auto"/>
                                                                                                                                                  </w:divBdr>
                                                                                                                                                  <w:divsChild>
                                                                                                                                                    <w:div w:id="1264536691">
                                                                                                                                                      <w:marLeft w:val="0"/>
                                                                                                                                                      <w:marRight w:val="0"/>
                                                                                                                                                      <w:marTop w:val="0"/>
                                                                                                                                                      <w:marBottom w:val="0"/>
                                                                                                                                                      <w:divBdr>
                                                                                                                                                        <w:top w:val="none" w:sz="0" w:space="0" w:color="auto"/>
                                                                                                                                                        <w:left w:val="none" w:sz="0" w:space="0" w:color="auto"/>
                                                                                                                                                        <w:bottom w:val="none" w:sz="0" w:space="0" w:color="auto"/>
                                                                                                                                                        <w:right w:val="none" w:sz="0" w:space="0" w:color="auto"/>
                                                                                                                                                      </w:divBdr>
                                                                                                                                                      <w:divsChild>
                                                                                                                                                        <w:div w:id="1924799290">
                                                                                                                                                          <w:marLeft w:val="0"/>
                                                                                                                                                          <w:marRight w:val="0"/>
                                                                                                                                                          <w:marTop w:val="0"/>
                                                                                                                                                          <w:marBottom w:val="0"/>
                                                                                                                                                          <w:divBdr>
                                                                                                                                                            <w:top w:val="none" w:sz="0" w:space="0" w:color="auto"/>
                                                                                                                                                            <w:left w:val="none" w:sz="0" w:space="0" w:color="auto"/>
                                                                                                                                                            <w:bottom w:val="none" w:sz="0" w:space="0" w:color="auto"/>
                                                                                                                                                            <w:right w:val="none" w:sz="0" w:space="0" w:color="auto"/>
                                                                                                                                                          </w:divBdr>
                                                                                                                                                          <w:divsChild>
                                                                                                                                                            <w:div w:id="1430007281">
                                                                                                                                                              <w:marLeft w:val="0"/>
                                                                                                                                                              <w:marRight w:val="0"/>
                                                                                                                                                              <w:marTop w:val="0"/>
                                                                                                                                                              <w:marBottom w:val="0"/>
                                                                                                                                                              <w:divBdr>
                                                                                                                                                                <w:top w:val="none" w:sz="0" w:space="0" w:color="auto"/>
                                                                                                                                                                <w:left w:val="none" w:sz="0" w:space="0" w:color="auto"/>
                                                                                                                                                                <w:bottom w:val="none" w:sz="0" w:space="0" w:color="auto"/>
                                                                                                                                                                <w:right w:val="none" w:sz="0" w:space="0" w:color="auto"/>
                                                                                                                                                              </w:divBdr>
                                                                                                                                                              <w:divsChild>
                                                                                                                                                                <w:div w:id="1341857757">
                                                                                                                                                                  <w:marLeft w:val="0"/>
                                                                                                                                                                  <w:marRight w:val="0"/>
                                                                                                                                                                  <w:marTop w:val="0"/>
                                                                                                                                                                  <w:marBottom w:val="0"/>
                                                                                                                                                                  <w:divBdr>
                                                                                                                                                                    <w:top w:val="none" w:sz="0" w:space="0" w:color="auto"/>
                                                                                                                                                                    <w:left w:val="none" w:sz="0" w:space="0" w:color="auto"/>
                                                                                                                                                                    <w:bottom w:val="none" w:sz="0" w:space="0" w:color="auto"/>
                                                                                                                                                                    <w:right w:val="none" w:sz="0" w:space="0" w:color="auto"/>
                                                                                                                                                                  </w:divBdr>
                                                                                                                                                                  <w:divsChild>
                                                                                                                                                                    <w:div w:id="287393605">
                                                                                                                                                                      <w:marLeft w:val="0"/>
                                                                                                                                                                      <w:marRight w:val="0"/>
                                                                                                                                                                      <w:marTop w:val="0"/>
                                                                                                                                                                      <w:marBottom w:val="0"/>
                                                                                                                                                                      <w:divBdr>
                                                                                                                                                                        <w:top w:val="none" w:sz="0" w:space="0" w:color="auto"/>
                                                                                                                                                                        <w:left w:val="none" w:sz="0" w:space="0" w:color="auto"/>
                                                                                                                                                                        <w:bottom w:val="none" w:sz="0" w:space="0" w:color="auto"/>
                                                                                                                                                                        <w:right w:val="none" w:sz="0" w:space="0" w:color="auto"/>
                                                                                                                                                                      </w:divBdr>
                                                                                                                                                                      <w:divsChild>
                                                                                                                                                                        <w:div w:id="1409763451">
                                                                                                                                                                          <w:marLeft w:val="0"/>
                                                                                                                                                                          <w:marRight w:val="0"/>
                                                                                                                                                                          <w:marTop w:val="0"/>
                                                                                                                                                                          <w:marBottom w:val="0"/>
                                                                                                                                                                          <w:divBdr>
                                                                                                                                                                            <w:top w:val="none" w:sz="0" w:space="0" w:color="auto"/>
                                                                                                                                                                            <w:left w:val="none" w:sz="0" w:space="0" w:color="auto"/>
                                                                                                                                                                            <w:bottom w:val="none" w:sz="0" w:space="0" w:color="auto"/>
                                                                                                                                                                            <w:right w:val="none" w:sz="0" w:space="0" w:color="auto"/>
                                                                                                                                                                          </w:divBdr>
                                                                                                                                                                          <w:divsChild>
                                                                                                                                                                            <w:div w:id="303119402">
                                                                                                                                                                              <w:marLeft w:val="0"/>
                                                                                                                                                                              <w:marRight w:val="0"/>
                                                                                                                                                                              <w:marTop w:val="0"/>
                                                                                                                                                                              <w:marBottom w:val="0"/>
                                                                                                                                                                              <w:divBdr>
                                                                                                                                                                                <w:top w:val="none" w:sz="0" w:space="0" w:color="auto"/>
                                                                                                                                                                                <w:left w:val="none" w:sz="0" w:space="0" w:color="auto"/>
                                                                                                                                                                                <w:bottom w:val="none" w:sz="0" w:space="0" w:color="auto"/>
                                                                                                                                                                                <w:right w:val="none" w:sz="0" w:space="0" w:color="auto"/>
                                                                                                                                                                              </w:divBdr>
                                                                                                                                                                              <w:divsChild>
                                                                                                                                                                                <w:div w:id="2007514255">
                                                                                                                                                                                  <w:marLeft w:val="0"/>
                                                                                                                                                                                  <w:marRight w:val="0"/>
                                                                                                                                                                                  <w:marTop w:val="0"/>
                                                                                                                                                                                  <w:marBottom w:val="0"/>
                                                                                                                                                                                  <w:divBdr>
                                                                                                                                                                                    <w:top w:val="none" w:sz="0" w:space="0" w:color="auto"/>
                                                                                                                                                                                    <w:left w:val="none" w:sz="0" w:space="0" w:color="auto"/>
                                                                                                                                                                                    <w:bottom w:val="none" w:sz="0" w:space="0" w:color="auto"/>
                                                                                                                                                                                    <w:right w:val="none" w:sz="0" w:space="0" w:color="auto"/>
                                                                                                                                                                                  </w:divBdr>
                                                                                                                                                                                  <w:divsChild>
                                                                                                                                                                                    <w:div w:id="823474866">
                                                                                                                                                                                      <w:marLeft w:val="0"/>
                                                                                                                                                                                      <w:marRight w:val="0"/>
                                                                                                                                                                                      <w:marTop w:val="0"/>
                                                                                                                                                                                      <w:marBottom w:val="0"/>
                                                                                                                                                                                      <w:divBdr>
                                                                                                                                                                                        <w:top w:val="none" w:sz="0" w:space="0" w:color="auto"/>
                                                                                                                                                                                        <w:left w:val="none" w:sz="0" w:space="0" w:color="auto"/>
                                                                                                                                                                                        <w:bottom w:val="none" w:sz="0" w:space="0" w:color="auto"/>
                                                                                                                                                                                        <w:right w:val="none" w:sz="0" w:space="0" w:color="auto"/>
                                                                                                                                                                                      </w:divBdr>
                                                                                                                                                                                      <w:divsChild>
                                                                                                                                                                                        <w:div w:id="815296490">
                                                                                                                                                                                          <w:marLeft w:val="0"/>
                                                                                                                                                                                          <w:marRight w:val="0"/>
                                                                                                                                                                                          <w:marTop w:val="0"/>
                                                                                                                                                                                          <w:marBottom w:val="0"/>
                                                                                                                                                                                          <w:divBdr>
                                                                                                                                                                                            <w:top w:val="none" w:sz="0" w:space="0" w:color="auto"/>
                                                                                                                                                                                            <w:left w:val="none" w:sz="0" w:space="0" w:color="auto"/>
                                                                                                                                                                                            <w:bottom w:val="none" w:sz="0" w:space="0" w:color="auto"/>
                                                                                                                                                                                            <w:right w:val="none" w:sz="0" w:space="0" w:color="auto"/>
                                                                                                                                                                                          </w:divBdr>
                                                                                                                                                                                          <w:divsChild>
                                                                                                                                                                                            <w:div w:id="330255815">
                                                                                                                                                                                              <w:marLeft w:val="0"/>
                                                                                                                                                                                              <w:marRight w:val="0"/>
                                                                                                                                                                                              <w:marTop w:val="0"/>
                                                                                                                                                                                              <w:marBottom w:val="0"/>
                                                                                                                                                                                              <w:divBdr>
                                                                                                                                                                                                <w:top w:val="none" w:sz="0" w:space="0" w:color="auto"/>
                                                                                                                                                                                                <w:left w:val="none" w:sz="0" w:space="0" w:color="auto"/>
                                                                                                                                                                                                <w:bottom w:val="none" w:sz="0" w:space="0" w:color="auto"/>
                                                                                                                                                                                                <w:right w:val="none" w:sz="0" w:space="0" w:color="auto"/>
                                                                                                                                                                                              </w:divBdr>
                                                                                                                                                                                              <w:divsChild>
                                                                                                                                                                                                <w:div w:id="1563903422">
                                                                                                                                                                                                  <w:marLeft w:val="0"/>
                                                                                                                                                                                                  <w:marRight w:val="0"/>
                                                                                                                                                                                                  <w:marTop w:val="0"/>
                                                                                                                                                                                                  <w:marBottom w:val="0"/>
                                                                                                                                                                                                  <w:divBdr>
                                                                                                                                                                                                    <w:top w:val="none" w:sz="0" w:space="0" w:color="auto"/>
                                                                                                                                                                                                    <w:left w:val="none" w:sz="0" w:space="0" w:color="auto"/>
                                                                                                                                                                                                    <w:bottom w:val="none" w:sz="0" w:space="0" w:color="auto"/>
                                                                                                                                                                                                    <w:right w:val="none" w:sz="0" w:space="0" w:color="auto"/>
                                                                                                                                                                                                  </w:divBdr>
                                                                                                                                                                                                  <w:divsChild>
                                                                                                                                                                                                    <w:div w:id="1327705657">
                                                                                                                                                                                                      <w:marLeft w:val="0"/>
                                                                                                                                                                                                      <w:marRight w:val="0"/>
                                                                                                                                                                                                      <w:marTop w:val="0"/>
                                                                                                                                                                                                      <w:marBottom w:val="0"/>
                                                                                                                                                                                                      <w:divBdr>
                                                                                                                                                                                                        <w:top w:val="none" w:sz="0" w:space="0" w:color="auto"/>
                                                                                                                                                                                                        <w:left w:val="none" w:sz="0" w:space="0" w:color="auto"/>
                                                                                                                                                                                                        <w:bottom w:val="none" w:sz="0" w:space="0" w:color="auto"/>
                                                                                                                                                                                                        <w:right w:val="none" w:sz="0" w:space="0" w:color="auto"/>
                                                                                                                                                                                                      </w:divBdr>
                                                                                                                                                                                                      <w:divsChild>
                                                                                                                                                                                                        <w:div w:id="1102797118">
                                                                                                                                                                                                          <w:marLeft w:val="0"/>
                                                                                                                                                                                                          <w:marRight w:val="0"/>
                                                                                                                                                                                                          <w:marTop w:val="0"/>
                                                                                                                                                                                                          <w:marBottom w:val="0"/>
                                                                                                                                                                                                          <w:divBdr>
                                                                                                                                                                                                            <w:top w:val="none" w:sz="0" w:space="0" w:color="auto"/>
                                                                                                                                                                                                            <w:left w:val="none" w:sz="0" w:space="0" w:color="auto"/>
                                                                                                                                                                                                            <w:bottom w:val="none" w:sz="0" w:space="0" w:color="auto"/>
                                                                                                                                                                                                            <w:right w:val="none" w:sz="0" w:space="0" w:color="auto"/>
                                                                                                                                                                                                          </w:divBdr>
                                                                                                                                                                                                          <w:divsChild>
                                                                                                                                                                                                            <w:div w:id="602147763">
                                                                                                                                                                                                              <w:marLeft w:val="0"/>
                                                                                                                                                                                                              <w:marRight w:val="0"/>
                                                                                                                                                                                                              <w:marTop w:val="0"/>
                                                                                                                                                                                                              <w:marBottom w:val="0"/>
                                                                                                                                                                                                              <w:divBdr>
                                                                                                                                                                                                                <w:top w:val="none" w:sz="0" w:space="0" w:color="auto"/>
                                                                                                                                                                                                                <w:left w:val="none" w:sz="0" w:space="0" w:color="auto"/>
                                                                                                                                                                                                                <w:bottom w:val="none" w:sz="0" w:space="0" w:color="auto"/>
                                                                                                                                                                                                                <w:right w:val="none" w:sz="0" w:space="0" w:color="auto"/>
                                                                                                                                                                                                              </w:divBdr>
                                                                                                                                                                                                              <w:divsChild>
                                                                                                                                                                                                                <w:div w:id="1819689129">
                                                                                                                                                                                                                  <w:marLeft w:val="0"/>
                                                                                                                                                                                                                  <w:marRight w:val="0"/>
                                                                                                                                                                                                                  <w:marTop w:val="0"/>
                                                                                                                                                                                                                  <w:marBottom w:val="0"/>
                                                                                                                                                                                                                  <w:divBdr>
                                                                                                                                                                                                                    <w:top w:val="none" w:sz="0" w:space="0" w:color="auto"/>
                                                                                                                                                                                                                    <w:left w:val="none" w:sz="0" w:space="0" w:color="auto"/>
                                                                                                                                                                                                                    <w:bottom w:val="none" w:sz="0" w:space="0" w:color="auto"/>
                                                                                                                                                                                                                    <w:right w:val="none" w:sz="0" w:space="0" w:color="auto"/>
                                                                                                                                                                                                                  </w:divBdr>
                                                                                                                                                                                                                  <w:divsChild>
                                                                                                                                                                                                                    <w:div w:id="1294871604">
                                                                                                                                                                                                                      <w:marLeft w:val="0"/>
                                                                                                                                                                                                                      <w:marRight w:val="0"/>
                                                                                                                                                                                                                      <w:marTop w:val="0"/>
                                                                                                                                                                                                                      <w:marBottom w:val="0"/>
                                                                                                                                                                                                                      <w:divBdr>
                                                                                                                                                                                                                        <w:top w:val="none" w:sz="0" w:space="0" w:color="auto"/>
                                                                                                                                                                                                                        <w:left w:val="none" w:sz="0" w:space="0" w:color="auto"/>
                                                                                                                                                                                                                        <w:bottom w:val="none" w:sz="0" w:space="0" w:color="auto"/>
                                                                                                                                                                                                                        <w:right w:val="none" w:sz="0" w:space="0" w:color="auto"/>
                                                                                                                                                                                                                      </w:divBdr>
                                                                                                                                                                                                                      <w:divsChild>
                                                                                                                                                                                                                        <w:div w:id="368383014">
                                                                                                                                                                                                                          <w:marLeft w:val="0"/>
                                                                                                                                                                                                                          <w:marRight w:val="0"/>
                                                                                                                                                                                                                          <w:marTop w:val="0"/>
                                                                                                                                                                                                                          <w:marBottom w:val="0"/>
                                                                                                                                                                                                                          <w:divBdr>
                                                                                                                                                                                                                            <w:top w:val="none" w:sz="0" w:space="0" w:color="auto"/>
                                                                                                                                                                                                                            <w:left w:val="none" w:sz="0" w:space="0" w:color="auto"/>
                                                                                                                                                                                                                            <w:bottom w:val="none" w:sz="0" w:space="0" w:color="auto"/>
                                                                                                                                                                                                                            <w:right w:val="none" w:sz="0" w:space="0" w:color="auto"/>
                                                                                                                                                                                                                          </w:divBdr>
                                                                                                                                                                                                                          <w:divsChild>
                                                                                                                                                                                                                            <w:div w:id="1495535493">
                                                                                                                                                                                                                              <w:marLeft w:val="0"/>
                                                                                                                                                                                                                              <w:marRight w:val="0"/>
                                                                                                                                                                                                                              <w:marTop w:val="0"/>
                                                                                                                                                                                                                              <w:marBottom w:val="0"/>
                                                                                                                                                                                                                              <w:divBdr>
                                                                                                                                                                                                                                <w:top w:val="none" w:sz="0" w:space="0" w:color="auto"/>
                                                                                                                                                                                                                                <w:left w:val="none" w:sz="0" w:space="0" w:color="auto"/>
                                                                                                                                                                                                                                <w:bottom w:val="none" w:sz="0" w:space="0" w:color="auto"/>
                                                                                                                                                                                                                                <w:right w:val="none" w:sz="0" w:space="0" w:color="auto"/>
                                                                                                                                                                                                                              </w:divBdr>
                                                                                                                                                                                                                              <w:divsChild>
                                                                                                                                                                                                                                <w:div w:id="1172451966">
                                                                                                                                                                                                                                  <w:marLeft w:val="0"/>
                                                                                                                                                                                                                                  <w:marRight w:val="0"/>
                                                                                                                                                                                                                                  <w:marTop w:val="0"/>
                                                                                                                                                                                                                                  <w:marBottom w:val="0"/>
                                                                                                                                                                                                                                  <w:divBdr>
                                                                                                                                                                                                                                    <w:top w:val="none" w:sz="0" w:space="0" w:color="auto"/>
                                                                                                                                                                                                                                    <w:left w:val="none" w:sz="0" w:space="0" w:color="auto"/>
                                                                                                                                                                                                                                    <w:bottom w:val="none" w:sz="0" w:space="0" w:color="auto"/>
                                                                                                                                                                                                                                    <w:right w:val="none" w:sz="0" w:space="0" w:color="auto"/>
                                                                                                                                                                                                                                  </w:divBdr>
                                                                                                                                                                                                                                  <w:divsChild>
                                                                                                                                                                                                                                    <w:div w:id="1544829261">
                                                                                                                                                                                                                                      <w:marLeft w:val="0"/>
                                                                                                                                                                                                                                      <w:marRight w:val="0"/>
                                                                                                                                                                                                                                      <w:marTop w:val="0"/>
                                                                                                                                                                                                                                      <w:marBottom w:val="0"/>
                                                                                                                                                                                                                                      <w:divBdr>
                                                                                                                                                                                                                                        <w:top w:val="none" w:sz="0" w:space="0" w:color="auto"/>
                                                                                                                                                                                                                                        <w:left w:val="none" w:sz="0" w:space="0" w:color="auto"/>
                                                                                                                                                                                                                                        <w:bottom w:val="none" w:sz="0" w:space="0" w:color="auto"/>
                                                                                                                                                                                                                                        <w:right w:val="none" w:sz="0" w:space="0" w:color="auto"/>
                                                                                                                                                                                                                                      </w:divBdr>
                                                                                                                                                                                                                                      <w:divsChild>
                                                                                                                                                                                                                                        <w:div w:id="331765253">
                                                                                                                                                                                                                                          <w:marLeft w:val="0"/>
                                                                                                                                                                                                                                          <w:marRight w:val="0"/>
                                                                                                                                                                                                                                          <w:marTop w:val="0"/>
                                                                                                                                                                                                                                          <w:marBottom w:val="0"/>
                                                                                                                                                                                                                                          <w:divBdr>
                                                                                                                                                                                                                                            <w:top w:val="none" w:sz="0" w:space="0" w:color="auto"/>
                                                                                                                                                                                                                                            <w:left w:val="none" w:sz="0" w:space="0" w:color="auto"/>
                                                                                                                                                                                                                                            <w:bottom w:val="none" w:sz="0" w:space="0" w:color="auto"/>
                                                                                                                                                                                                                                            <w:right w:val="none" w:sz="0" w:space="0" w:color="auto"/>
                                                                                                                                                                                                                                          </w:divBdr>
                                                                                                                                                                                                                                          <w:divsChild>
                                                                                                                                                                                                                                            <w:div w:id="1230767216">
                                                                                                                                                                                                                                              <w:marLeft w:val="0"/>
                                                                                                                                                                                                                                              <w:marRight w:val="0"/>
                                                                                                                                                                                                                                              <w:marTop w:val="0"/>
                                                                                                                                                                                                                                              <w:marBottom w:val="0"/>
                                                                                                                                                                                                                                              <w:divBdr>
                                                                                                                                                                                                                                                <w:top w:val="none" w:sz="0" w:space="0" w:color="auto"/>
                                                                                                                                                                                                                                                <w:left w:val="none" w:sz="0" w:space="0" w:color="auto"/>
                                                                                                                                                                                                                                                <w:bottom w:val="none" w:sz="0" w:space="0" w:color="auto"/>
                                                                                                                                                                                                                                                <w:right w:val="none" w:sz="0" w:space="0" w:color="auto"/>
                                                                                                                                                                                                                                              </w:divBdr>
                                                                                                                                                                                                                                              <w:divsChild>
                                                                                                                                                                                                                                                <w:div w:id="1728799494">
                                                                                                                                                                                                                                                  <w:marLeft w:val="0"/>
                                                                                                                                                                                                                                                  <w:marRight w:val="0"/>
                                                                                                                                                                                                                                                  <w:marTop w:val="0"/>
                                                                                                                                                                                                                                                  <w:marBottom w:val="0"/>
                                                                                                                                                                                                                                                  <w:divBdr>
                                                                                                                                                                                                                                                    <w:top w:val="none" w:sz="0" w:space="0" w:color="auto"/>
                                                                                                                                                                                                                                                    <w:left w:val="none" w:sz="0" w:space="0" w:color="auto"/>
                                                                                                                                                                                                                                                    <w:bottom w:val="none" w:sz="0" w:space="0" w:color="auto"/>
                                                                                                                                                                                                                                                    <w:right w:val="none" w:sz="0" w:space="0" w:color="auto"/>
                                                                                                                                                                                                                                                  </w:divBdr>
                                                                                                                                                                                                                                                  <w:divsChild>
                                                                                                                                                                                                                                                    <w:div w:id="1640842254">
                                                                                                                                                                                                                                                      <w:marLeft w:val="0"/>
                                                                                                                                                                                                                                                      <w:marRight w:val="0"/>
                                                                                                                                                                                                                                                      <w:marTop w:val="0"/>
                                                                                                                                                                                                                                                      <w:marBottom w:val="0"/>
                                                                                                                                                                                                                                                      <w:divBdr>
                                                                                                                                                                                                                                                        <w:top w:val="none" w:sz="0" w:space="0" w:color="auto"/>
                                                                                                                                                                                                                                                        <w:left w:val="none" w:sz="0" w:space="0" w:color="auto"/>
                                                                                                                                                                                                                                                        <w:bottom w:val="none" w:sz="0" w:space="0" w:color="auto"/>
                                                                                                                                                                                                                                                        <w:right w:val="none" w:sz="0" w:space="0" w:color="auto"/>
                                                                                                                                                                                                                                                      </w:divBdr>
                                                                                                                                                                                                                                                      <w:divsChild>
                                                                                                                                                                                                                                                        <w:div w:id="828399820">
                                                                                                                                                                                                                                                          <w:marLeft w:val="0"/>
                                                                                                                                                                                                                                                          <w:marRight w:val="0"/>
                                                                                                                                                                                                                                                          <w:marTop w:val="0"/>
                                                                                                                                                                                                                                                          <w:marBottom w:val="0"/>
                                                                                                                                                                                                                                                          <w:divBdr>
                                                                                                                                                                                                                                                            <w:top w:val="none" w:sz="0" w:space="0" w:color="auto"/>
                                                                                                                                                                                                                                                            <w:left w:val="none" w:sz="0" w:space="0" w:color="auto"/>
                                                                                                                                                                                                                                                            <w:bottom w:val="none" w:sz="0" w:space="0" w:color="auto"/>
                                                                                                                                                                                                                                                            <w:right w:val="none" w:sz="0" w:space="0" w:color="auto"/>
                                                                                                                                                                                                                                                          </w:divBdr>
                                                                                                                                                                                                                                                          <w:divsChild>
                                                                                                                                                                                                                                                            <w:div w:id="1769305206">
                                                                                                                                                                                                                                                              <w:marLeft w:val="0"/>
                                                                                                                                                                                                                                                              <w:marRight w:val="0"/>
                                                                                                                                                                                                                                                              <w:marTop w:val="0"/>
                                                                                                                                                                                                                                                              <w:marBottom w:val="0"/>
                                                                                                                                                                                                                                                              <w:divBdr>
                                                                                                                                                                                                                                                                <w:top w:val="none" w:sz="0" w:space="0" w:color="auto"/>
                                                                                                                                                                                                                                                                <w:left w:val="none" w:sz="0" w:space="0" w:color="auto"/>
                                                                                                                                                                                                                                                                <w:bottom w:val="none" w:sz="0" w:space="0" w:color="auto"/>
                                                                                                                                                                                                                                                                <w:right w:val="none" w:sz="0" w:space="0" w:color="auto"/>
                                                                                                                                                                                                                                                              </w:divBdr>
                                                                                                                                                                                                                                                              <w:divsChild>
                                                                                                                                                                                                                                                                <w:div w:id="841236459">
                                                                                                                                                                                                                                                                  <w:marLeft w:val="0"/>
                                                                                                                                                                                                                                                                  <w:marRight w:val="0"/>
                                                                                                                                                                                                                                                                  <w:marTop w:val="0"/>
                                                                                                                                                                                                                                                                  <w:marBottom w:val="0"/>
                                                                                                                                                                                                                                                                  <w:divBdr>
                                                                                                                                                                                                                                                                    <w:top w:val="none" w:sz="0" w:space="0" w:color="auto"/>
                                                                                                                                                                                                                                                                    <w:left w:val="none" w:sz="0" w:space="0" w:color="auto"/>
                                                                                                                                                                                                                                                                    <w:bottom w:val="none" w:sz="0" w:space="0" w:color="auto"/>
                                                                                                                                                                                                                                                                    <w:right w:val="none" w:sz="0" w:space="0" w:color="auto"/>
                                                                                                                                                                                                                                                                  </w:divBdr>
                                                                                                                                                                                                                                                                  <w:divsChild>
                                                                                                                                                                                                                                                                    <w:div w:id="1940334992">
                                                                                                                                                                                                                                                                      <w:marLeft w:val="0"/>
                                                                                                                                                                                                                                                                      <w:marRight w:val="0"/>
                                                                                                                                                                                                                                                                      <w:marTop w:val="0"/>
                                                                                                                                                                                                                                                                      <w:marBottom w:val="0"/>
                                                                                                                                                                                                                                                                      <w:divBdr>
                                                                                                                                                                                                                                                                        <w:top w:val="none" w:sz="0" w:space="0" w:color="auto"/>
                                                                                                                                                                                                                                                                        <w:left w:val="none" w:sz="0" w:space="0" w:color="auto"/>
                                                                                                                                                                                                                                                                        <w:bottom w:val="none" w:sz="0" w:space="0" w:color="auto"/>
                                                                                                                                                                                                                                                                        <w:right w:val="none" w:sz="0" w:space="0" w:color="auto"/>
                                                                                                                                                                                                                                                                      </w:divBdr>
                                                                                                                                                                                                                                                                      <w:divsChild>
                                                                                                                                                                                                                                                                        <w:div w:id="1363441158">
                                                                                                                                                                                                                                                                          <w:marLeft w:val="0"/>
                                                                                                                                                                                                                                                                          <w:marRight w:val="0"/>
                                                                                                                                                                                                                                                                          <w:marTop w:val="0"/>
                                                                                                                                                                                                                                                                          <w:marBottom w:val="0"/>
                                                                                                                                                                                                                                                                          <w:divBdr>
                                                                                                                                                                                                                                                                            <w:top w:val="none" w:sz="0" w:space="0" w:color="auto"/>
                                                                                                                                                                                                                                                                            <w:left w:val="none" w:sz="0" w:space="0" w:color="auto"/>
                                                                                                                                                                                                                                                                            <w:bottom w:val="none" w:sz="0" w:space="0" w:color="auto"/>
                                                                                                                                                                                                                                                                            <w:right w:val="none" w:sz="0" w:space="0" w:color="auto"/>
                                                                                                                                                                                                                                                                          </w:divBdr>
                                                                                                                                                                                                                                                                          <w:divsChild>
                                                                                                                                                                                                                                                                            <w:div w:id="1397625506">
                                                                                                                                                                                                                                                                              <w:marLeft w:val="0"/>
                                                                                                                                                                                                                                                                              <w:marRight w:val="0"/>
                                                                                                                                                                                                                                                                              <w:marTop w:val="0"/>
                                                                                                                                                                                                                                                                              <w:marBottom w:val="0"/>
                                                                                                                                                                                                                                                                              <w:divBdr>
                                                                                                                                                                                                                                                                                <w:top w:val="none" w:sz="0" w:space="0" w:color="auto"/>
                                                                                                                                                                                                                                                                                <w:left w:val="none" w:sz="0" w:space="0" w:color="auto"/>
                                                                                                                                                                                                                                                                                <w:bottom w:val="none" w:sz="0" w:space="0" w:color="auto"/>
                                                                                                                                                                                                                                                                                <w:right w:val="none" w:sz="0" w:space="0" w:color="auto"/>
                                                                                                                                                                                                                                                                              </w:divBdr>
                                                                                                                                                                                                                                                                              <w:divsChild>
                                                                                                                                                                                                                                                                                <w:div w:id="1417819231">
                                                                                                                                                                                                                                                                                  <w:marLeft w:val="0"/>
                                                                                                                                                                                                                                                                                  <w:marRight w:val="0"/>
                                                                                                                                                                                                                                                                                  <w:marTop w:val="0"/>
                                                                                                                                                                                                                                                                                  <w:marBottom w:val="0"/>
                                                                                                                                                                                                                                                                                  <w:divBdr>
                                                                                                                                                                                                                                                                                    <w:top w:val="none" w:sz="0" w:space="0" w:color="auto"/>
                                                                                                                                                                                                                                                                                    <w:left w:val="none" w:sz="0" w:space="0" w:color="auto"/>
                                                                                                                                                                                                                                                                                    <w:bottom w:val="none" w:sz="0" w:space="0" w:color="auto"/>
                                                                                                                                                                                                                                                                                    <w:right w:val="none" w:sz="0" w:space="0" w:color="auto"/>
                                                                                                                                                                                                                                                                                  </w:divBdr>
                                                                                                                                                                                                                                                                                  <w:divsChild>
                                                                                                                                                                                                                                                                                    <w:div w:id="147744578">
                                                                                                                                                                                                                                                                                      <w:marLeft w:val="0"/>
                                                                                                                                                                                                                                                                                      <w:marRight w:val="0"/>
                                                                                                                                                                                                                                                                                      <w:marTop w:val="0"/>
                                                                                                                                                                                                                                                                                      <w:marBottom w:val="0"/>
                                                                                                                                                                                                                                                                                      <w:divBdr>
                                                                                                                                                                                                                                                                                        <w:top w:val="none" w:sz="0" w:space="0" w:color="auto"/>
                                                                                                                                                                                                                                                                                        <w:left w:val="none" w:sz="0" w:space="0" w:color="auto"/>
                                                                                                                                                                                                                                                                                        <w:bottom w:val="none" w:sz="0" w:space="0" w:color="auto"/>
                                                                                                                                                                                                                                                                                        <w:right w:val="none" w:sz="0" w:space="0" w:color="auto"/>
                                                                                                                                                                                                                                                                                      </w:divBdr>
                                                                                                                                                                                                                                                                                      <w:divsChild>
                                                                                                                                                                                                                                                                                        <w:div w:id="12792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014851">
      <w:bodyDiv w:val="1"/>
      <w:marLeft w:val="0"/>
      <w:marRight w:val="0"/>
      <w:marTop w:val="0"/>
      <w:marBottom w:val="0"/>
      <w:divBdr>
        <w:top w:val="none" w:sz="0" w:space="0" w:color="auto"/>
        <w:left w:val="none" w:sz="0" w:space="0" w:color="auto"/>
        <w:bottom w:val="none" w:sz="0" w:space="0" w:color="auto"/>
        <w:right w:val="none" w:sz="0" w:space="0" w:color="auto"/>
      </w:divBdr>
      <w:divsChild>
        <w:div w:id="1223063201">
          <w:marLeft w:val="0"/>
          <w:marRight w:val="0"/>
          <w:marTop w:val="0"/>
          <w:marBottom w:val="0"/>
          <w:divBdr>
            <w:top w:val="none" w:sz="0" w:space="0" w:color="auto"/>
            <w:left w:val="none" w:sz="0" w:space="0" w:color="auto"/>
            <w:bottom w:val="none" w:sz="0" w:space="0" w:color="auto"/>
            <w:right w:val="none" w:sz="0" w:space="0" w:color="auto"/>
          </w:divBdr>
        </w:div>
        <w:div w:id="460421883">
          <w:marLeft w:val="0"/>
          <w:marRight w:val="0"/>
          <w:marTop w:val="0"/>
          <w:marBottom w:val="0"/>
          <w:divBdr>
            <w:top w:val="none" w:sz="0" w:space="0" w:color="auto"/>
            <w:left w:val="none" w:sz="0" w:space="0" w:color="auto"/>
            <w:bottom w:val="none" w:sz="0" w:space="0" w:color="auto"/>
            <w:right w:val="none" w:sz="0" w:space="0" w:color="auto"/>
          </w:divBdr>
        </w:div>
        <w:div w:id="6519672">
          <w:marLeft w:val="0"/>
          <w:marRight w:val="0"/>
          <w:marTop w:val="0"/>
          <w:marBottom w:val="0"/>
          <w:divBdr>
            <w:top w:val="none" w:sz="0" w:space="0" w:color="auto"/>
            <w:left w:val="none" w:sz="0" w:space="0" w:color="auto"/>
            <w:bottom w:val="none" w:sz="0" w:space="0" w:color="auto"/>
            <w:right w:val="none" w:sz="0" w:space="0" w:color="auto"/>
          </w:divBdr>
          <w:divsChild>
            <w:div w:id="181738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334">
          <w:marLeft w:val="0"/>
          <w:marRight w:val="0"/>
          <w:marTop w:val="0"/>
          <w:marBottom w:val="0"/>
          <w:divBdr>
            <w:top w:val="none" w:sz="0" w:space="0" w:color="auto"/>
            <w:left w:val="none" w:sz="0" w:space="0" w:color="auto"/>
            <w:bottom w:val="none" w:sz="0" w:space="0" w:color="auto"/>
            <w:right w:val="none" w:sz="0" w:space="0" w:color="auto"/>
          </w:divBdr>
        </w:div>
        <w:div w:id="1383602252">
          <w:marLeft w:val="0"/>
          <w:marRight w:val="0"/>
          <w:marTop w:val="0"/>
          <w:marBottom w:val="0"/>
          <w:divBdr>
            <w:top w:val="none" w:sz="0" w:space="0" w:color="auto"/>
            <w:left w:val="none" w:sz="0" w:space="0" w:color="auto"/>
            <w:bottom w:val="none" w:sz="0" w:space="0" w:color="auto"/>
            <w:right w:val="none" w:sz="0" w:space="0" w:color="auto"/>
          </w:divBdr>
        </w:div>
      </w:divsChild>
    </w:div>
    <w:div w:id="651711482">
      <w:bodyDiv w:val="1"/>
      <w:marLeft w:val="0"/>
      <w:marRight w:val="0"/>
      <w:marTop w:val="0"/>
      <w:marBottom w:val="0"/>
      <w:divBdr>
        <w:top w:val="none" w:sz="0" w:space="0" w:color="auto"/>
        <w:left w:val="none" w:sz="0" w:space="0" w:color="auto"/>
        <w:bottom w:val="none" w:sz="0" w:space="0" w:color="auto"/>
        <w:right w:val="none" w:sz="0" w:space="0" w:color="auto"/>
      </w:divBdr>
      <w:divsChild>
        <w:div w:id="223107122">
          <w:marLeft w:val="0"/>
          <w:marRight w:val="0"/>
          <w:marTop w:val="0"/>
          <w:marBottom w:val="0"/>
          <w:divBdr>
            <w:top w:val="none" w:sz="0" w:space="0" w:color="auto"/>
            <w:left w:val="none" w:sz="0" w:space="0" w:color="auto"/>
            <w:bottom w:val="none" w:sz="0" w:space="0" w:color="auto"/>
            <w:right w:val="none" w:sz="0" w:space="0" w:color="auto"/>
          </w:divBdr>
          <w:divsChild>
            <w:div w:id="3438898">
              <w:marLeft w:val="0"/>
              <w:marRight w:val="0"/>
              <w:marTop w:val="0"/>
              <w:marBottom w:val="0"/>
              <w:divBdr>
                <w:top w:val="none" w:sz="0" w:space="0" w:color="auto"/>
                <w:left w:val="none" w:sz="0" w:space="0" w:color="auto"/>
                <w:bottom w:val="none" w:sz="0" w:space="0" w:color="auto"/>
                <w:right w:val="none" w:sz="0" w:space="0" w:color="auto"/>
              </w:divBdr>
              <w:divsChild>
                <w:div w:id="1127623109">
                  <w:marLeft w:val="0"/>
                  <w:marRight w:val="0"/>
                  <w:marTop w:val="0"/>
                  <w:marBottom w:val="0"/>
                  <w:divBdr>
                    <w:top w:val="none" w:sz="0" w:space="0" w:color="auto"/>
                    <w:left w:val="none" w:sz="0" w:space="0" w:color="auto"/>
                    <w:bottom w:val="none" w:sz="0" w:space="0" w:color="auto"/>
                    <w:right w:val="none" w:sz="0" w:space="0" w:color="auto"/>
                  </w:divBdr>
                  <w:divsChild>
                    <w:div w:id="1588344974">
                      <w:marLeft w:val="0"/>
                      <w:marRight w:val="0"/>
                      <w:marTop w:val="0"/>
                      <w:marBottom w:val="0"/>
                      <w:divBdr>
                        <w:top w:val="none" w:sz="0" w:space="0" w:color="auto"/>
                        <w:left w:val="none" w:sz="0" w:space="0" w:color="auto"/>
                        <w:bottom w:val="none" w:sz="0" w:space="0" w:color="auto"/>
                        <w:right w:val="none" w:sz="0" w:space="0" w:color="auto"/>
                      </w:divBdr>
                      <w:divsChild>
                        <w:div w:id="844049447">
                          <w:marLeft w:val="0"/>
                          <w:marRight w:val="0"/>
                          <w:marTop w:val="0"/>
                          <w:marBottom w:val="0"/>
                          <w:divBdr>
                            <w:top w:val="none" w:sz="0" w:space="0" w:color="auto"/>
                            <w:left w:val="none" w:sz="0" w:space="0" w:color="auto"/>
                            <w:bottom w:val="none" w:sz="0" w:space="0" w:color="auto"/>
                            <w:right w:val="none" w:sz="0" w:space="0" w:color="auto"/>
                          </w:divBdr>
                          <w:divsChild>
                            <w:div w:id="19933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47832">
      <w:bodyDiv w:val="1"/>
      <w:marLeft w:val="0"/>
      <w:marRight w:val="0"/>
      <w:marTop w:val="0"/>
      <w:marBottom w:val="0"/>
      <w:divBdr>
        <w:top w:val="none" w:sz="0" w:space="0" w:color="auto"/>
        <w:left w:val="none" w:sz="0" w:space="0" w:color="auto"/>
        <w:bottom w:val="none" w:sz="0" w:space="0" w:color="auto"/>
        <w:right w:val="none" w:sz="0" w:space="0" w:color="auto"/>
      </w:divBdr>
      <w:divsChild>
        <w:div w:id="609432864">
          <w:marLeft w:val="0"/>
          <w:marRight w:val="0"/>
          <w:marTop w:val="0"/>
          <w:marBottom w:val="0"/>
          <w:divBdr>
            <w:top w:val="none" w:sz="0" w:space="0" w:color="auto"/>
            <w:left w:val="none" w:sz="0" w:space="0" w:color="auto"/>
            <w:bottom w:val="none" w:sz="0" w:space="0" w:color="auto"/>
            <w:right w:val="none" w:sz="0" w:space="0" w:color="auto"/>
          </w:divBdr>
          <w:divsChild>
            <w:div w:id="1529366447">
              <w:marLeft w:val="0"/>
              <w:marRight w:val="0"/>
              <w:marTop w:val="0"/>
              <w:marBottom w:val="0"/>
              <w:divBdr>
                <w:top w:val="none" w:sz="0" w:space="0" w:color="auto"/>
                <w:left w:val="none" w:sz="0" w:space="0" w:color="auto"/>
                <w:bottom w:val="none" w:sz="0" w:space="0" w:color="auto"/>
                <w:right w:val="none" w:sz="0" w:space="0" w:color="auto"/>
              </w:divBdr>
              <w:divsChild>
                <w:div w:id="183173526">
                  <w:marLeft w:val="0"/>
                  <w:marRight w:val="0"/>
                  <w:marTop w:val="0"/>
                  <w:marBottom w:val="0"/>
                  <w:divBdr>
                    <w:top w:val="none" w:sz="0" w:space="0" w:color="auto"/>
                    <w:left w:val="none" w:sz="0" w:space="0" w:color="auto"/>
                    <w:bottom w:val="none" w:sz="0" w:space="0" w:color="auto"/>
                    <w:right w:val="none" w:sz="0" w:space="0" w:color="auto"/>
                  </w:divBdr>
                  <w:divsChild>
                    <w:div w:id="846794750">
                      <w:marLeft w:val="0"/>
                      <w:marRight w:val="0"/>
                      <w:marTop w:val="0"/>
                      <w:marBottom w:val="0"/>
                      <w:divBdr>
                        <w:top w:val="none" w:sz="0" w:space="0" w:color="auto"/>
                        <w:left w:val="none" w:sz="0" w:space="0" w:color="auto"/>
                        <w:bottom w:val="none" w:sz="0" w:space="0" w:color="auto"/>
                        <w:right w:val="none" w:sz="0" w:space="0" w:color="auto"/>
                      </w:divBdr>
                      <w:divsChild>
                        <w:div w:id="136920119">
                          <w:marLeft w:val="0"/>
                          <w:marRight w:val="0"/>
                          <w:marTop w:val="0"/>
                          <w:marBottom w:val="0"/>
                          <w:divBdr>
                            <w:top w:val="none" w:sz="0" w:space="0" w:color="auto"/>
                            <w:left w:val="none" w:sz="0" w:space="0" w:color="auto"/>
                            <w:bottom w:val="none" w:sz="0" w:space="0" w:color="auto"/>
                            <w:right w:val="none" w:sz="0" w:space="0" w:color="auto"/>
                          </w:divBdr>
                          <w:divsChild>
                            <w:div w:id="32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417182">
      <w:bodyDiv w:val="1"/>
      <w:marLeft w:val="0"/>
      <w:marRight w:val="0"/>
      <w:marTop w:val="0"/>
      <w:marBottom w:val="0"/>
      <w:divBdr>
        <w:top w:val="none" w:sz="0" w:space="0" w:color="auto"/>
        <w:left w:val="none" w:sz="0" w:space="0" w:color="auto"/>
        <w:bottom w:val="none" w:sz="0" w:space="0" w:color="auto"/>
        <w:right w:val="none" w:sz="0" w:space="0" w:color="auto"/>
      </w:divBdr>
      <w:divsChild>
        <w:div w:id="1639653052">
          <w:marLeft w:val="0"/>
          <w:marRight w:val="0"/>
          <w:marTop w:val="0"/>
          <w:marBottom w:val="0"/>
          <w:divBdr>
            <w:top w:val="none" w:sz="0" w:space="0" w:color="auto"/>
            <w:left w:val="none" w:sz="0" w:space="0" w:color="auto"/>
            <w:bottom w:val="none" w:sz="0" w:space="0" w:color="auto"/>
            <w:right w:val="none" w:sz="0" w:space="0" w:color="auto"/>
          </w:divBdr>
        </w:div>
        <w:div w:id="895094430">
          <w:marLeft w:val="0"/>
          <w:marRight w:val="0"/>
          <w:marTop w:val="0"/>
          <w:marBottom w:val="0"/>
          <w:divBdr>
            <w:top w:val="none" w:sz="0" w:space="0" w:color="auto"/>
            <w:left w:val="none" w:sz="0" w:space="0" w:color="auto"/>
            <w:bottom w:val="none" w:sz="0" w:space="0" w:color="auto"/>
            <w:right w:val="none" w:sz="0" w:space="0" w:color="auto"/>
          </w:divBdr>
        </w:div>
        <w:div w:id="1262644973">
          <w:marLeft w:val="0"/>
          <w:marRight w:val="0"/>
          <w:marTop w:val="0"/>
          <w:marBottom w:val="0"/>
          <w:divBdr>
            <w:top w:val="none" w:sz="0" w:space="0" w:color="auto"/>
            <w:left w:val="none" w:sz="0" w:space="0" w:color="auto"/>
            <w:bottom w:val="none" w:sz="0" w:space="0" w:color="auto"/>
            <w:right w:val="none" w:sz="0" w:space="0" w:color="auto"/>
          </w:divBdr>
        </w:div>
        <w:div w:id="903640524">
          <w:marLeft w:val="0"/>
          <w:marRight w:val="0"/>
          <w:marTop w:val="0"/>
          <w:marBottom w:val="0"/>
          <w:divBdr>
            <w:top w:val="none" w:sz="0" w:space="0" w:color="auto"/>
            <w:left w:val="none" w:sz="0" w:space="0" w:color="auto"/>
            <w:bottom w:val="none" w:sz="0" w:space="0" w:color="auto"/>
            <w:right w:val="none" w:sz="0" w:space="0" w:color="auto"/>
          </w:divBdr>
        </w:div>
        <w:div w:id="762413040">
          <w:marLeft w:val="0"/>
          <w:marRight w:val="0"/>
          <w:marTop w:val="0"/>
          <w:marBottom w:val="0"/>
          <w:divBdr>
            <w:top w:val="none" w:sz="0" w:space="0" w:color="auto"/>
            <w:left w:val="none" w:sz="0" w:space="0" w:color="auto"/>
            <w:bottom w:val="none" w:sz="0" w:space="0" w:color="auto"/>
            <w:right w:val="none" w:sz="0" w:space="0" w:color="auto"/>
          </w:divBdr>
        </w:div>
      </w:divsChild>
    </w:div>
    <w:div w:id="941063091">
      <w:bodyDiv w:val="1"/>
      <w:marLeft w:val="0"/>
      <w:marRight w:val="0"/>
      <w:marTop w:val="0"/>
      <w:marBottom w:val="0"/>
      <w:divBdr>
        <w:top w:val="none" w:sz="0" w:space="0" w:color="auto"/>
        <w:left w:val="none" w:sz="0" w:space="0" w:color="auto"/>
        <w:bottom w:val="none" w:sz="0" w:space="0" w:color="auto"/>
        <w:right w:val="none" w:sz="0" w:space="0" w:color="auto"/>
      </w:divBdr>
      <w:divsChild>
        <w:div w:id="1662343393">
          <w:marLeft w:val="0"/>
          <w:marRight w:val="0"/>
          <w:marTop w:val="0"/>
          <w:marBottom w:val="0"/>
          <w:divBdr>
            <w:top w:val="none" w:sz="0" w:space="0" w:color="auto"/>
            <w:left w:val="none" w:sz="0" w:space="0" w:color="auto"/>
            <w:bottom w:val="none" w:sz="0" w:space="0" w:color="auto"/>
            <w:right w:val="none" w:sz="0" w:space="0" w:color="auto"/>
          </w:divBdr>
        </w:div>
        <w:div w:id="1430346877">
          <w:marLeft w:val="0"/>
          <w:marRight w:val="0"/>
          <w:marTop w:val="0"/>
          <w:marBottom w:val="0"/>
          <w:divBdr>
            <w:top w:val="none" w:sz="0" w:space="0" w:color="auto"/>
            <w:left w:val="none" w:sz="0" w:space="0" w:color="auto"/>
            <w:bottom w:val="none" w:sz="0" w:space="0" w:color="auto"/>
            <w:right w:val="none" w:sz="0" w:space="0" w:color="auto"/>
          </w:divBdr>
        </w:div>
      </w:divsChild>
    </w:div>
    <w:div w:id="1065955654">
      <w:bodyDiv w:val="1"/>
      <w:marLeft w:val="0"/>
      <w:marRight w:val="0"/>
      <w:marTop w:val="0"/>
      <w:marBottom w:val="0"/>
      <w:divBdr>
        <w:top w:val="none" w:sz="0" w:space="0" w:color="auto"/>
        <w:left w:val="none" w:sz="0" w:space="0" w:color="auto"/>
        <w:bottom w:val="none" w:sz="0" w:space="0" w:color="auto"/>
        <w:right w:val="none" w:sz="0" w:space="0" w:color="auto"/>
      </w:divBdr>
      <w:divsChild>
        <w:div w:id="1684235963">
          <w:marLeft w:val="0"/>
          <w:marRight w:val="0"/>
          <w:marTop w:val="0"/>
          <w:marBottom w:val="0"/>
          <w:divBdr>
            <w:top w:val="none" w:sz="0" w:space="0" w:color="auto"/>
            <w:left w:val="none" w:sz="0" w:space="0" w:color="auto"/>
            <w:bottom w:val="none" w:sz="0" w:space="0" w:color="auto"/>
            <w:right w:val="none" w:sz="0" w:space="0" w:color="auto"/>
          </w:divBdr>
        </w:div>
        <w:div w:id="1095127365">
          <w:marLeft w:val="0"/>
          <w:marRight w:val="0"/>
          <w:marTop w:val="0"/>
          <w:marBottom w:val="0"/>
          <w:divBdr>
            <w:top w:val="none" w:sz="0" w:space="0" w:color="auto"/>
            <w:left w:val="none" w:sz="0" w:space="0" w:color="auto"/>
            <w:bottom w:val="none" w:sz="0" w:space="0" w:color="auto"/>
            <w:right w:val="none" w:sz="0" w:space="0" w:color="auto"/>
          </w:divBdr>
        </w:div>
        <w:div w:id="1516992071">
          <w:marLeft w:val="0"/>
          <w:marRight w:val="0"/>
          <w:marTop w:val="0"/>
          <w:marBottom w:val="0"/>
          <w:divBdr>
            <w:top w:val="none" w:sz="0" w:space="0" w:color="auto"/>
            <w:left w:val="none" w:sz="0" w:space="0" w:color="auto"/>
            <w:bottom w:val="none" w:sz="0" w:space="0" w:color="auto"/>
            <w:right w:val="none" w:sz="0" w:space="0" w:color="auto"/>
          </w:divBdr>
        </w:div>
      </w:divsChild>
    </w:div>
    <w:div w:id="1089473265">
      <w:bodyDiv w:val="1"/>
      <w:marLeft w:val="0"/>
      <w:marRight w:val="0"/>
      <w:marTop w:val="0"/>
      <w:marBottom w:val="0"/>
      <w:divBdr>
        <w:top w:val="none" w:sz="0" w:space="0" w:color="auto"/>
        <w:left w:val="none" w:sz="0" w:space="0" w:color="auto"/>
        <w:bottom w:val="none" w:sz="0" w:space="0" w:color="auto"/>
        <w:right w:val="none" w:sz="0" w:space="0" w:color="auto"/>
      </w:divBdr>
      <w:divsChild>
        <w:div w:id="354691594">
          <w:marLeft w:val="0"/>
          <w:marRight w:val="0"/>
          <w:marTop w:val="0"/>
          <w:marBottom w:val="0"/>
          <w:divBdr>
            <w:top w:val="none" w:sz="0" w:space="0" w:color="auto"/>
            <w:left w:val="none" w:sz="0" w:space="0" w:color="auto"/>
            <w:bottom w:val="none" w:sz="0" w:space="0" w:color="auto"/>
            <w:right w:val="none" w:sz="0" w:space="0" w:color="auto"/>
          </w:divBdr>
        </w:div>
        <w:div w:id="1469275637">
          <w:marLeft w:val="0"/>
          <w:marRight w:val="0"/>
          <w:marTop w:val="0"/>
          <w:marBottom w:val="0"/>
          <w:divBdr>
            <w:top w:val="none" w:sz="0" w:space="0" w:color="auto"/>
            <w:left w:val="none" w:sz="0" w:space="0" w:color="auto"/>
            <w:bottom w:val="none" w:sz="0" w:space="0" w:color="auto"/>
            <w:right w:val="none" w:sz="0" w:space="0" w:color="auto"/>
          </w:divBdr>
        </w:div>
        <w:div w:id="696735264">
          <w:marLeft w:val="0"/>
          <w:marRight w:val="0"/>
          <w:marTop w:val="0"/>
          <w:marBottom w:val="0"/>
          <w:divBdr>
            <w:top w:val="none" w:sz="0" w:space="0" w:color="auto"/>
            <w:left w:val="none" w:sz="0" w:space="0" w:color="auto"/>
            <w:bottom w:val="none" w:sz="0" w:space="0" w:color="auto"/>
            <w:right w:val="none" w:sz="0" w:space="0" w:color="auto"/>
          </w:divBdr>
        </w:div>
        <w:div w:id="588998966">
          <w:marLeft w:val="0"/>
          <w:marRight w:val="0"/>
          <w:marTop w:val="0"/>
          <w:marBottom w:val="0"/>
          <w:divBdr>
            <w:top w:val="none" w:sz="0" w:space="0" w:color="auto"/>
            <w:left w:val="none" w:sz="0" w:space="0" w:color="auto"/>
            <w:bottom w:val="none" w:sz="0" w:space="0" w:color="auto"/>
            <w:right w:val="none" w:sz="0" w:space="0" w:color="auto"/>
          </w:divBdr>
        </w:div>
        <w:div w:id="1520505705">
          <w:marLeft w:val="0"/>
          <w:marRight w:val="0"/>
          <w:marTop w:val="0"/>
          <w:marBottom w:val="0"/>
          <w:divBdr>
            <w:top w:val="none" w:sz="0" w:space="0" w:color="auto"/>
            <w:left w:val="none" w:sz="0" w:space="0" w:color="auto"/>
            <w:bottom w:val="none" w:sz="0" w:space="0" w:color="auto"/>
            <w:right w:val="none" w:sz="0" w:space="0" w:color="auto"/>
          </w:divBdr>
        </w:div>
        <w:div w:id="708532819">
          <w:marLeft w:val="0"/>
          <w:marRight w:val="0"/>
          <w:marTop w:val="0"/>
          <w:marBottom w:val="0"/>
          <w:divBdr>
            <w:top w:val="none" w:sz="0" w:space="0" w:color="auto"/>
            <w:left w:val="none" w:sz="0" w:space="0" w:color="auto"/>
            <w:bottom w:val="none" w:sz="0" w:space="0" w:color="auto"/>
            <w:right w:val="none" w:sz="0" w:space="0" w:color="auto"/>
          </w:divBdr>
        </w:div>
      </w:divsChild>
    </w:div>
    <w:div w:id="1172334326">
      <w:bodyDiv w:val="1"/>
      <w:marLeft w:val="0"/>
      <w:marRight w:val="0"/>
      <w:marTop w:val="0"/>
      <w:marBottom w:val="0"/>
      <w:divBdr>
        <w:top w:val="none" w:sz="0" w:space="0" w:color="auto"/>
        <w:left w:val="none" w:sz="0" w:space="0" w:color="auto"/>
        <w:bottom w:val="none" w:sz="0" w:space="0" w:color="auto"/>
        <w:right w:val="none" w:sz="0" w:space="0" w:color="auto"/>
      </w:divBdr>
    </w:div>
    <w:div w:id="1272470001">
      <w:bodyDiv w:val="1"/>
      <w:marLeft w:val="0"/>
      <w:marRight w:val="0"/>
      <w:marTop w:val="0"/>
      <w:marBottom w:val="0"/>
      <w:divBdr>
        <w:top w:val="none" w:sz="0" w:space="0" w:color="auto"/>
        <w:left w:val="none" w:sz="0" w:space="0" w:color="auto"/>
        <w:bottom w:val="none" w:sz="0" w:space="0" w:color="auto"/>
        <w:right w:val="none" w:sz="0" w:space="0" w:color="auto"/>
      </w:divBdr>
    </w:div>
    <w:div w:id="1319991640">
      <w:bodyDiv w:val="1"/>
      <w:marLeft w:val="0"/>
      <w:marRight w:val="0"/>
      <w:marTop w:val="0"/>
      <w:marBottom w:val="0"/>
      <w:divBdr>
        <w:top w:val="none" w:sz="0" w:space="0" w:color="auto"/>
        <w:left w:val="none" w:sz="0" w:space="0" w:color="auto"/>
        <w:bottom w:val="none" w:sz="0" w:space="0" w:color="auto"/>
        <w:right w:val="none" w:sz="0" w:space="0" w:color="auto"/>
      </w:divBdr>
    </w:div>
    <w:div w:id="1322853701">
      <w:bodyDiv w:val="1"/>
      <w:marLeft w:val="0"/>
      <w:marRight w:val="0"/>
      <w:marTop w:val="0"/>
      <w:marBottom w:val="0"/>
      <w:divBdr>
        <w:top w:val="none" w:sz="0" w:space="0" w:color="auto"/>
        <w:left w:val="none" w:sz="0" w:space="0" w:color="auto"/>
        <w:bottom w:val="none" w:sz="0" w:space="0" w:color="auto"/>
        <w:right w:val="none" w:sz="0" w:space="0" w:color="auto"/>
      </w:divBdr>
    </w:div>
    <w:div w:id="1539900896">
      <w:bodyDiv w:val="1"/>
      <w:marLeft w:val="0"/>
      <w:marRight w:val="0"/>
      <w:marTop w:val="0"/>
      <w:marBottom w:val="0"/>
      <w:divBdr>
        <w:top w:val="none" w:sz="0" w:space="0" w:color="auto"/>
        <w:left w:val="none" w:sz="0" w:space="0" w:color="auto"/>
        <w:bottom w:val="none" w:sz="0" w:space="0" w:color="auto"/>
        <w:right w:val="none" w:sz="0" w:space="0" w:color="auto"/>
      </w:divBdr>
      <w:divsChild>
        <w:div w:id="1306395752">
          <w:marLeft w:val="0"/>
          <w:marRight w:val="0"/>
          <w:marTop w:val="0"/>
          <w:marBottom w:val="0"/>
          <w:divBdr>
            <w:top w:val="none" w:sz="0" w:space="0" w:color="auto"/>
            <w:left w:val="none" w:sz="0" w:space="0" w:color="auto"/>
            <w:bottom w:val="none" w:sz="0" w:space="0" w:color="auto"/>
            <w:right w:val="none" w:sz="0" w:space="0" w:color="auto"/>
          </w:divBdr>
        </w:div>
        <w:div w:id="179242270">
          <w:marLeft w:val="0"/>
          <w:marRight w:val="0"/>
          <w:marTop w:val="0"/>
          <w:marBottom w:val="0"/>
          <w:divBdr>
            <w:top w:val="none" w:sz="0" w:space="0" w:color="auto"/>
            <w:left w:val="none" w:sz="0" w:space="0" w:color="auto"/>
            <w:bottom w:val="none" w:sz="0" w:space="0" w:color="auto"/>
            <w:right w:val="none" w:sz="0" w:space="0" w:color="auto"/>
          </w:divBdr>
        </w:div>
        <w:div w:id="1246304587">
          <w:marLeft w:val="0"/>
          <w:marRight w:val="0"/>
          <w:marTop w:val="0"/>
          <w:marBottom w:val="0"/>
          <w:divBdr>
            <w:top w:val="none" w:sz="0" w:space="0" w:color="auto"/>
            <w:left w:val="none" w:sz="0" w:space="0" w:color="auto"/>
            <w:bottom w:val="none" w:sz="0" w:space="0" w:color="auto"/>
            <w:right w:val="none" w:sz="0" w:space="0" w:color="auto"/>
          </w:divBdr>
        </w:div>
      </w:divsChild>
    </w:div>
    <w:div w:id="1608587417">
      <w:bodyDiv w:val="1"/>
      <w:marLeft w:val="0"/>
      <w:marRight w:val="0"/>
      <w:marTop w:val="0"/>
      <w:marBottom w:val="0"/>
      <w:divBdr>
        <w:top w:val="none" w:sz="0" w:space="0" w:color="auto"/>
        <w:left w:val="none" w:sz="0" w:space="0" w:color="auto"/>
        <w:bottom w:val="none" w:sz="0" w:space="0" w:color="auto"/>
        <w:right w:val="none" w:sz="0" w:space="0" w:color="auto"/>
      </w:divBdr>
    </w:div>
    <w:div w:id="1650135138">
      <w:bodyDiv w:val="1"/>
      <w:marLeft w:val="0"/>
      <w:marRight w:val="0"/>
      <w:marTop w:val="0"/>
      <w:marBottom w:val="0"/>
      <w:divBdr>
        <w:top w:val="none" w:sz="0" w:space="0" w:color="auto"/>
        <w:left w:val="none" w:sz="0" w:space="0" w:color="auto"/>
        <w:bottom w:val="none" w:sz="0" w:space="0" w:color="auto"/>
        <w:right w:val="none" w:sz="0" w:space="0" w:color="auto"/>
      </w:divBdr>
      <w:divsChild>
        <w:div w:id="274943577">
          <w:marLeft w:val="0"/>
          <w:marRight w:val="0"/>
          <w:marTop w:val="0"/>
          <w:marBottom w:val="0"/>
          <w:divBdr>
            <w:top w:val="none" w:sz="0" w:space="0" w:color="auto"/>
            <w:left w:val="none" w:sz="0" w:space="0" w:color="auto"/>
            <w:bottom w:val="none" w:sz="0" w:space="0" w:color="auto"/>
            <w:right w:val="none" w:sz="0" w:space="0" w:color="auto"/>
          </w:divBdr>
        </w:div>
        <w:div w:id="1569342418">
          <w:marLeft w:val="0"/>
          <w:marRight w:val="0"/>
          <w:marTop w:val="0"/>
          <w:marBottom w:val="0"/>
          <w:divBdr>
            <w:top w:val="none" w:sz="0" w:space="0" w:color="auto"/>
            <w:left w:val="none" w:sz="0" w:space="0" w:color="auto"/>
            <w:bottom w:val="none" w:sz="0" w:space="0" w:color="auto"/>
            <w:right w:val="none" w:sz="0" w:space="0" w:color="auto"/>
          </w:divBdr>
        </w:div>
        <w:div w:id="1564754913">
          <w:marLeft w:val="0"/>
          <w:marRight w:val="0"/>
          <w:marTop w:val="0"/>
          <w:marBottom w:val="0"/>
          <w:divBdr>
            <w:top w:val="none" w:sz="0" w:space="0" w:color="auto"/>
            <w:left w:val="none" w:sz="0" w:space="0" w:color="auto"/>
            <w:bottom w:val="none" w:sz="0" w:space="0" w:color="auto"/>
            <w:right w:val="none" w:sz="0" w:space="0" w:color="auto"/>
          </w:divBdr>
        </w:div>
        <w:div w:id="877428419">
          <w:marLeft w:val="0"/>
          <w:marRight w:val="0"/>
          <w:marTop w:val="0"/>
          <w:marBottom w:val="0"/>
          <w:divBdr>
            <w:top w:val="none" w:sz="0" w:space="0" w:color="auto"/>
            <w:left w:val="none" w:sz="0" w:space="0" w:color="auto"/>
            <w:bottom w:val="none" w:sz="0" w:space="0" w:color="auto"/>
            <w:right w:val="none" w:sz="0" w:space="0" w:color="auto"/>
          </w:divBdr>
        </w:div>
        <w:div w:id="464080790">
          <w:marLeft w:val="0"/>
          <w:marRight w:val="0"/>
          <w:marTop w:val="0"/>
          <w:marBottom w:val="0"/>
          <w:divBdr>
            <w:top w:val="none" w:sz="0" w:space="0" w:color="auto"/>
            <w:left w:val="none" w:sz="0" w:space="0" w:color="auto"/>
            <w:bottom w:val="none" w:sz="0" w:space="0" w:color="auto"/>
            <w:right w:val="none" w:sz="0" w:space="0" w:color="auto"/>
          </w:divBdr>
        </w:div>
        <w:div w:id="1407414259">
          <w:marLeft w:val="0"/>
          <w:marRight w:val="0"/>
          <w:marTop w:val="0"/>
          <w:marBottom w:val="0"/>
          <w:divBdr>
            <w:top w:val="none" w:sz="0" w:space="0" w:color="auto"/>
            <w:left w:val="none" w:sz="0" w:space="0" w:color="auto"/>
            <w:bottom w:val="none" w:sz="0" w:space="0" w:color="auto"/>
            <w:right w:val="none" w:sz="0" w:space="0" w:color="auto"/>
          </w:divBdr>
        </w:div>
        <w:div w:id="1857229576">
          <w:marLeft w:val="0"/>
          <w:marRight w:val="0"/>
          <w:marTop w:val="0"/>
          <w:marBottom w:val="0"/>
          <w:divBdr>
            <w:top w:val="none" w:sz="0" w:space="0" w:color="auto"/>
            <w:left w:val="none" w:sz="0" w:space="0" w:color="auto"/>
            <w:bottom w:val="none" w:sz="0" w:space="0" w:color="auto"/>
            <w:right w:val="none" w:sz="0" w:space="0" w:color="auto"/>
          </w:divBdr>
        </w:div>
        <w:div w:id="631177219">
          <w:marLeft w:val="0"/>
          <w:marRight w:val="0"/>
          <w:marTop w:val="0"/>
          <w:marBottom w:val="0"/>
          <w:divBdr>
            <w:top w:val="none" w:sz="0" w:space="0" w:color="auto"/>
            <w:left w:val="none" w:sz="0" w:space="0" w:color="auto"/>
            <w:bottom w:val="none" w:sz="0" w:space="0" w:color="auto"/>
            <w:right w:val="none" w:sz="0" w:space="0" w:color="auto"/>
          </w:divBdr>
        </w:div>
        <w:div w:id="186913295">
          <w:marLeft w:val="0"/>
          <w:marRight w:val="0"/>
          <w:marTop w:val="0"/>
          <w:marBottom w:val="0"/>
          <w:divBdr>
            <w:top w:val="none" w:sz="0" w:space="0" w:color="auto"/>
            <w:left w:val="none" w:sz="0" w:space="0" w:color="auto"/>
            <w:bottom w:val="none" w:sz="0" w:space="0" w:color="auto"/>
            <w:right w:val="none" w:sz="0" w:space="0" w:color="auto"/>
          </w:divBdr>
        </w:div>
        <w:div w:id="1412967842">
          <w:marLeft w:val="0"/>
          <w:marRight w:val="0"/>
          <w:marTop w:val="0"/>
          <w:marBottom w:val="0"/>
          <w:divBdr>
            <w:top w:val="none" w:sz="0" w:space="0" w:color="auto"/>
            <w:left w:val="none" w:sz="0" w:space="0" w:color="auto"/>
            <w:bottom w:val="none" w:sz="0" w:space="0" w:color="auto"/>
            <w:right w:val="none" w:sz="0" w:space="0" w:color="auto"/>
          </w:divBdr>
        </w:div>
        <w:div w:id="639380650">
          <w:marLeft w:val="0"/>
          <w:marRight w:val="0"/>
          <w:marTop w:val="0"/>
          <w:marBottom w:val="0"/>
          <w:divBdr>
            <w:top w:val="none" w:sz="0" w:space="0" w:color="auto"/>
            <w:left w:val="none" w:sz="0" w:space="0" w:color="auto"/>
            <w:bottom w:val="none" w:sz="0" w:space="0" w:color="auto"/>
            <w:right w:val="none" w:sz="0" w:space="0" w:color="auto"/>
          </w:divBdr>
        </w:div>
        <w:div w:id="234516020">
          <w:marLeft w:val="0"/>
          <w:marRight w:val="0"/>
          <w:marTop w:val="0"/>
          <w:marBottom w:val="0"/>
          <w:divBdr>
            <w:top w:val="none" w:sz="0" w:space="0" w:color="auto"/>
            <w:left w:val="none" w:sz="0" w:space="0" w:color="auto"/>
            <w:bottom w:val="none" w:sz="0" w:space="0" w:color="auto"/>
            <w:right w:val="none" w:sz="0" w:space="0" w:color="auto"/>
          </w:divBdr>
        </w:div>
        <w:div w:id="2021809230">
          <w:marLeft w:val="0"/>
          <w:marRight w:val="0"/>
          <w:marTop w:val="0"/>
          <w:marBottom w:val="0"/>
          <w:divBdr>
            <w:top w:val="none" w:sz="0" w:space="0" w:color="auto"/>
            <w:left w:val="none" w:sz="0" w:space="0" w:color="auto"/>
            <w:bottom w:val="none" w:sz="0" w:space="0" w:color="auto"/>
            <w:right w:val="none" w:sz="0" w:space="0" w:color="auto"/>
          </w:divBdr>
        </w:div>
        <w:div w:id="1227372527">
          <w:marLeft w:val="0"/>
          <w:marRight w:val="0"/>
          <w:marTop w:val="0"/>
          <w:marBottom w:val="0"/>
          <w:divBdr>
            <w:top w:val="none" w:sz="0" w:space="0" w:color="auto"/>
            <w:left w:val="none" w:sz="0" w:space="0" w:color="auto"/>
            <w:bottom w:val="none" w:sz="0" w:space="0" w:color="auto"/>
            <w:right w:val="none" w:sz="0" w:space="0" w:color="auto"/>
          </w:divBdr>
        </w:div>
        <w:div w:id="1513296417">
          <w:marLeft w:val="0"/>
          <w:marRight w:val="0"/>
          <w:marTop w:val="0"/>
          <w:marBottom w:val="0"/>
          <w:divBdr>
            <w:top w:val="none" w:sz="0" w:space="0" w:color="auto"/>
            <w:left w:val="none" w:sz="0" w:space="0" w:color="auto"/>
            <w:bottom w:val="none" w:sz="0" w:space="0" w:color="auto"/>
            <w:right w:val="none" w:sz="0" w:space="0" w:color="auto"/>
          </w:divBdr>
        </w:div>
        <w:div w:id="66810073">
          <w:marLeft w:val="0"/>
          <w:marRight w:val="0"/>
          <w:marTop w:val="0"/>
          <w:marBottom w:val="0"/>
          <w:divBdr>
            <w:top w:val="none" w:sz="0" w:space="0" w:color="auto"/>
            <w:left w:val="none" w:sz="0" w:space="0" w:color="auto"/>
            <w:bottom w:val="none" w:sz="0" w:space="0" w:color="auto"/>
            <w:right w:val="none" w:sz="0" w:space="0" w:color="auto"/>
          </w:divBdr>
        </w:div>
      </w:divsChild>
    </w:div>
    <w:div w:id="1773358880">
      <w:bodyDiv w:val="1"/>
      <w:marLeft w:val="0"/>
      <w:marRight w:val="0"/>
      <w:marTop w:val="0"/>
      <w:marBottom w:val="0"/>
      <w:divBdr>
        <w:top w:val="none" w:sz="0" w:space="0" w:color="auto"/>
        <w:left w:val="none" w:sz="0" w:space="0" w:color="auto"/>
        <w:bottom w:val="none" w:sz="0" w:space="0" w:color="auto"/>
        <w:right w:val="none" w:sz="0" w:space="0" w:color="auto"/>
      </w:divBdr>
      <w:divsChild>
        <w:div w:id="473914799">
          <w:marLeft w:val="0"/>
          <w:marRight w:val="0"/>
          <w:marTop w:val="0"/>
          <w:marBottom w:val="0"/>
          <w:divBdr>
            <w:top w:val="none" w:sz="0" w:space="0" w:color="auto"/>
            <w:left w:val="none" w:sz="0" w:space="0" w:color="auto"/>
            <w:bottom w:val="none" w:sz="0" w:space="0" w:color="auto"/>
            <w:right w:val="none" w:sz="0" w:space="0" w:color="auto"/>
          </w:divBdr>
        </w:div>
        <w:div w:id="912852647">
          <w:marLeft w:val="0"/>
          <w:marRight w:val="0"/>
          <w:marTop w:val="0"/>
          <w:marBottom w:val="0"/>
          <w:divBdr>
            <w:top w:val="none" w:sz="0" w:space="0" w:color="auto"/>
            <w:left w:val="none" w:sz="0" w:space="0" w:color="auto"/>
            <w:bottom w:val="none" w:sz="0" w:space="0" w:color="auto"/>
            <w:right w:val="none" w:sz="0" w:space="0" w:color="auto"/>
          </w:divBdr>
        </w:div>
        <w:div w:id="862665412">
          <w:marLeft w:val="0"/>
          <w:marRight w:val="0"/>
          <w:marTop w:val="0"/>
          <w:marBottom w:val="0"/>
          <w:divBdr>
            <w:top w:val="none" w:sz="0" w:space="0" w:color="auto"/>
            <w:left w:val="none" w:sz="0" w:space="0" w:color="auto"/>
            <w:bottom w:val="none" w:sz="0" w:space="0" w:color="auto"/>
            <w:right w:val="none" w:sz="0" w:space="0" w:color="auto"/>
          </w:divBdr>
        </w:div>
        <w:div w:id="437918925">
          <w:marLeft w:val="0"/>
          <w:marRight w:val="0"/>
          <w:marTop w:val="0"/>
          <w:marBottom w:val="0"/>
          <w:divBdr>
            <w:top w:val="none" w:sz="0" w:space="0" w:color="auto"/>
            <w:left w:val="none" w:sz="0" w:space="0" w:color="auto"/>
            <w:bottom w:val="none" w:sz="0" w:space="0" w:color="auto"/>
            <w:right w:val="none" w:sz="0" w:space="0" w:color="auto"/>
          </w:divBdr>
        </w:div>
      </w:divsChild>
    </w:div>
    <w:div w:id="1959528392">
      <w:bodyDiv w:val="1"/>
      <w:marLeft w:val="0"/>
      <w:marRight w:val="0"/>
      <w:marTop w:val="0"/>
      <w:marBottom w:val="0"/>
      <w:divBdr>
        <w:top w:val="none" w:sz="0" w:space="0" w:color="auto"/>
        <w:left w:val="none" w:sz="0" w:space="0" w:color="auto"/>
        <w:bottom w:val="none" w:sz="0" w:space="0" w:color="auto"/>
        <w:right w:val="none" w:sz="0" w:space="0" w:color="auto"/>
      </w:divBdr>
      <w:divsChild>
        <w:div w:id="588731800">
          <w:marLeft w:val="0"/>
          <w:marRight w:val="0"/>
          <w:marTop w:val="0"/>
          <w:marBottom w:val="0"/>
          <w:divBdr>
            <w:top w:val="none" w:sz="0" w:space="0" w:color="auto"/>
            <w:left w:val="none" w:sz="0" w:space="0" w:color="auto"/>
            <w:bottom w:val="none" w:sz="0" w:space="0" w:color="auto"/>
            <w:right w:val="none" w:sz="0" w:space="0" w:color="auto"/>
          </w:divBdr>
        </w:div>
        <w:div w:id="1154950496">
          <w:marLeft w:val="0"/>
          <w:marRight w:val="0"/>
          <w:marTop w:val="0"/>
          <w:marBottom w:val="0"/>
          <w:divBdr>
            <w:top w:val="none" w:sz="0" w:space="0" w:color="auto"/>
            <w:left w:val="none" w:sz="0" w:space="0" w:color="auto"/>
            <w:bottom w:val="none" w:sz="0" w:space="0" w:color="auto"/>
            <w:right w:val="none" w:sz="0" w:space="0" w:color="auto"/>
          </w:divBdr>
        </w:div>
      </w:divsChild>
    </w:div>
    <w:div w:id="2102679815">
      <w:bodyDiv w:val="1"/>
      <w:marLeft w:val="0"/>
      <w:marRight w:val="0"/>
      <w:marTop w:val="0"/>
      <w:marBottom w:val="0"/>
      <w:divBdr>
        <w:top w:val="none" w:sz="0" w:space="0" w:color="auto"/>
        <w:left w:val="none" w:sz="0" w:space="0" w:color="auto"/>
        <w:bottom w:val="none" w:sz="0" w:space="0" w:color="auto"/>
        <w:right w:val="none" w:sz="0" w:space="0" w:color="auto"/>
      </w:divBdr>
      <w:divsChild>
        <w:div w:id="1457217669">
          <w:marLeft w:val="0"/>
          <w:marRight w:val="0"/>
          <w:marTop w:val="0"/>
          <w:marBottom w:val="0"/>
          <w:divBdr>
            <w:top w:val="none" w:sz="0" w:space="0" w:color="auto"/>
            <w:left w:val="none" w:sz="0" w:space="0" w:color="auto"/>
            <w:bottom w:val="none" w:sz="0" w:space="0" w:color="auto"/>
            <w:right w:val="none" w:sz="0" w:space="0" w:color="auto"/>
          </w:divBdr>
          <w:divsChild>
            <w:div w:id="1310327804">
              <w:marLeft w:val="0"/>
              <w:marRight w:val="0"/>
              <w:marTop w:val="0"/>
              <w:marBottom w:val="0"/>
              <w:divBdr>
                <w:top w:val="none" w:sz="0" w:space="0" w:color="auto"/>
                <w:left w:val="none" w:sz="0" w:space="0" w:color="auto"/>
                <w:bottom w:val="none" w:sz="0" w:space="0" w:color="auto"/>
                <w:right w:val="none" w:sz="0" w:space="0" w:color="auto"/>
              </w:divBdr>
              <w:divsChild>
                <w:div w:id="1871726162">
                  <w:marLeft w:val="0"/>
                  <w:marRight w:val="0"/>
                  <w:marTop w:val="0"/>
                  <w:marBottom w:val="0"/>
                  <w:divBdr>
                    <w:top w:val="none" w:sz="0" w:space="0" w:color="auto"/>
                    <w:left w:val="none" w:sz="0" w:space="0" w:color="auto"/>
                    <w:bottom w:val="none" w:sz="0" w:space="0" w:color="auto"/>
                    <w:right w:val="none" w:sz="0" w:space="0" w:color="auto"/>
                  </w:divBdr>
                  <w:divsChild>
                    <w:div w:id="1600718261">
                      <w:marLeft w:val="0"/>
                      <w:marRight w:val="0"/>
                      <w:marTop w:val="0"/>
                      <w:marBottom w:val="0"/>
                      <w:divBdr>
                        <w:top w:val="none" w:sz="0" w:space="0" w:color="auto"/>
                        <w:left w:val="none" w:sz="0" w:space="0" w:color="auto"/>
                        <w:bottom w:val="none" w:sz="0" w:space="0" w:color="auto"/>
                        <w:right w:val="none" w:sz="0" w:space="0" w:color="auto"/>
                      </w:divBdr>
                      <w:divsChild>
                        <w:div w:id="817654183">
                          <w:marLeft w:val="0"/>
                          <w:marRight w:val="0"/>
                          <w:marTop w:val="0"/>
                          <w:marBottom w:val="0"/>
                          <w:divBdr>
                            <w:top w:val="none" w:sz="0" w:space="0" w:color="auto"/>
                            <w:left w:val="none" w:sz="0" w:space="0" w:color="auto"/>
                            <w:bottom w:val="none" w:sz="0" w:space="0" w:color="auto"/>
                            <w:right w:val="none" w:sz="0" w:space="0" w:color="auto"/>
                          </w:divBdr>
                          <w:divsChild>
                            <w:div w:id="114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eople/chris-grayl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w.leeds.ac.uk/research/projects/the-third-sector-in-criminal-justice.php" TargetMode="External"/><Relationship Id="rId4" Type="http://schemas.openxmlformats.org/officeDocument/2006/relationships/settings" Target="settings.xml"/><Relationship Id="rId9" Type="http://schemas.openxmlformats.org/officeDocument/2006/relationships/hyperlink" Target="http://www.scvo.org.uk/long-form-posts/lobbying-act-and-the-third-sector-in-scotlandindependent-research-findings/"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098F-E11E-4C39-9453-D46E6500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7987</Words>
  <Characters>45865</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2016-09-06T09:23:00Z</dcterms:created>
  <dcterms:modified xsi:type="dcterms:W3CDTF">2016-09-06T09:23:00Z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v.egdell@napier.ac.uk@www.mendeley.com</vt:lpwstr>
  </property>
  <property fmtid="{D5CDD505-2E9C-101B-9397-08002B2CF9AE}" pid="4" name="Mendeley Citation Style_1">
    <vt:lpwstr>http://www.zotero.org/styles/sage-harvard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http://www.zotero.org/styles/harvard-newcastle-university</vt:lpwstr>
  </property>
  <property fmtid="{D5CDD505-2E9C-101B-9397-08002B2CF9AE}" pid="10" name="Mendeley Recent Style Name 2_1">
    <vt:lpwstr>Harvard - Newcastle University</vt:lpwstr>
  </property>
  <property fmtid="{D5CDD505-2E9C-101B-9397-08002B2CF9AE}" pid="11" name="Mendeley Recent Style Id 3_1">
    <vt:lpwstr>http://www.zotero.org/styles/maturitas</vt:lpwstr>
  </property>
  <property fmtid="{D5CDD505-2E9C-101B-9397-08002B2CF9AE}" pid="12" name="Mendeley Recent Style Name 3_1">
    <vt:lpwstr>Maturitas</vt:lpwstr>
  </property>
  <property fmtid="{D5CDD505-2E9C-101B-9397-08002B2CF9AE}" pid="13" name="Mendeley Recent Style Id 4_1">
    <vt:lpwstr>http://www.zotero.org/styles/nature</vt:lpwstr>
  </property>
  <property fmtid="{D5CDD505-2E9C-101B-9397-08002B2CF9AE}" pid="14" name="Mendeley Recent Style Name 4_1">
    <vt:lpwstr>Nature</vt:lpwstr>
  </property>
  <property fmtid="{D5CDD505-2E9C-101B-9397-08002B2CF9AE}" pid="15" name="Mendeley Recent Style Id 5_1">
    <vt:lpwstr>http://www.zotero.org/styles/sage-harvard</vt:lpwstr>
  </property>
  <property fmtid="{D5CDD505-2E9C-101B-9397-08002B2CF9AE}" pid="16" name="Mendeley Recent Style Name 5_1">
    <vt:lpwstr>SAGE Harvard</vt:lpwstr>
  </property>
  <property fmtid="{D5CDD505-2E9C-101B-9397-08002B2CF9AE}" pid="17" name="Mendeley Recent Style Id 6_1">
    <vt:lpwstr>http://www.zotero.org/styles/taylor-and-francis-chicago-author-date</vt:lpwstr>
  </property>
  <property fmtid="{D5CDD505-2E9C-101B-9397-08002B2CF9AE}" pid="18" name="Mendeley Recent Style Name 6_1">
    <vt:lpwstr>Taylor &amp; Francis - Chicago Manual of Style (author-date)</vt:lpwstr>
  </property>
  <property fmtid="{D5CDD505-2E9C-101B-9397-08002B2CF9AE}" pid="19" name="Mendeley Recent Style Id 7_1">
    <vt:lpwstr>http://www.zotero.org/styles/taylor-and-francis-harvard-v</vt:lpwstr>
  </property>
  <property fmtid="{D5CDD505-2E9C-101B-9397-08002B2CF9AE}" pid="20" name="Mendeley Recent Style Name 7_1">
    <vt:lpwstr>Taylor &amp; Francis - Harvard V</vt:lpwstr>
  </property>
  <property fmtid="{D5CDD505-2E9C-101B-9397-08002B2CF9AE}" pid="21" name="Mendeley Recent Style Id 8_1">
    <vt:lpwstr>http://www.zotero.org/styles/the-open-university-harvard</vt:lpwstr>
  </property>
  <property fmtid="{D5CDD505-2E9C-101B-9397-08002B2CF9AE}" pid="22" name="Mendeley Recent Style Name 8_1">
    <vt:lpwstr>The Open University (Harvard)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