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4547" w14:textId="53F4A1BA" w:rsidR="00BD07D5" w:rsidRPr="0059543E" w:rsidRDefault="00BD07D5" w:rsidP="001E4700">
      <w:pPr>
        <w:spacing w:after="0" w:line="240" w:lineRule="auto"/>
        <w:jc w:val="center"/>
        <w:rPr>
          <w:rFonts w:ascii="Cambria" w:hAnsi="Cambria" w:cs="Times New Roman"/>
          <w:b/>
          <w:bCs/>
          <w:i/>
          <w:iCs/>
          <w:sz w:val="28"/>
          <w:szCs w:val="28"/>
        </w:rPr>
      </w:pPr>
      <w:r w:rsidRPr="0059543E">
        <w:rPr>
          <w:rFonts w:ascii="Cambria" w:hAnsi="Cambria" w:cs="Times New Roman"/>
          <w:b/>
          <w:bCs/>
          <w:i/>
          <w:iCs/>
          <w:sz w:val="28"/>
          <w:szCs w:val="28"/>
        </w:rPr>
        <w:t xml:space="preserve">Research Article </w:t>
      </w:r>
    </w:p>
    <w:p w14:paraId="7007888C" w14:textId="77777777" w:rsidR="00BD07D5" w:rsidRPr="0059543E" w:rsidRDefault="00BD07D5" w:rsidP="001E4700">
      <w:pPr>
        <w:spacing w:after="0" w:line="240" w:lineRule="auto"/>
        <w:jc w:val="center"/>
        <w:rPr>
          <w:rFonts w:ascii="Cambria" w:hAnsi="Cambria" w:cs="Times New Roman"/>
          <w:b/>
          <w:bCs/>
          <w:i/>
          <w:iCs/>
          <w:sz w:val="28"/>
          <w:szCs w:val="28"/>
        </w:rPr>
      </w:pPr>
    </w:p>
    <w:p w14:paraId="4258DEC2" w14:textId="77777777" w:rsidR="004A55E0" w:rsidRPr="0059543E" w:rsidRDefault="00842A09" w:rsidP="001E4700">
      <w:pPr>
        <w:spacing w:after="0" w:line="240" w:lineRule="auto"/>
        <w:jc w:val="center"/>
        <w:rPr>
          <w:rFonts w:ascii="Cambria" w:hAnsi="Cambria" w:cs="Times New Roman"/>
          <w:b/>
          <w:bCs/>
          <w:i/>
          <w:iCs/>
          <w:sz w:val="28"/>
          <w:szCs w:val="28"/>
        </w:rPr>
      </w:pPr>
      <w:r w:rsidRPr="0059543E">
        <w:rPr>
          <w:rFonts w:ascii="Cambria" w:hAnsi="Cambria" w:cs="Times New Roman"/>
          <w:b/>
          <w:bCs/>
          <w:i/>
          <w:iCs/>
          <w:sz w:val="28"/>
          <w:szCs w:val="28"/>
        </w:rPr>
        <w:t>E</w:t>
      </w:r>
      <w:r w:rsidR="00EE64D2" w:rsidRPr="0059543E">
        <w:rPr>
          <w:rFonts w:ascii="Cambria" w:hAnsi="Cambria" w:cs="Times New Roman"/>
          <w:b/>
          <w:bCs/>
          <w:i/>
          <w:iCs/>
          <w:sz w:val="28"/>
          <w:szCs w:val="28"/>
        </w:rPr>
        <w:t xml:space="preserve">nhanced </w:t>
      </w:r>
      <w:r w:rsidRPr="0059543E">
        <w:rPr>
          <w:rFonts w:ascii="Cambria" w:hAnsi="Cambria" w:cs="Times New Roman"/>
          <w:b/>
          <w:bCs/>
          <w:i/>
          <w:iCs/>
          <w:sz w:val="28"/>
          <w:szCs w:val="28"/>
        </w:rPr>
        <w:t>S</w:t>
      </w:r>
      <w:r w:rsidR="00EE64D2" w:rsidRPr="0059543E">
        <w:rPr>
          <w:rFonts w:ascii="Cambria" w:hAnsi="Cambria" w:cs="Times New Roman"/>
          <w:b/>
          <w:bCs/>
          <w:i/>
          <w:iCs/>
          <w:sz w:val="28"/>
          <w:szCs w:val="28"/>
        </w:rPr>
        <w:t xml:space="preserve">kills </w:t>
      </w:r>
      <w:r w:rsidRPr="0059543E">
        <w:rPr>
          <w:rFonts w:ascii="Cambria" w:hAnsi="Cambria" w:cs="Times New Roman"/>
          <w:b/>
          <w:bCs/>
          <w:i/>
          <w:iCs/>
          <w:sz w:val="28"/>
          <w:szCs w:val="28"/>
        </w:rPr>
        <w:t>T</w:t>
      </w:r>
      <w:r w:rsidR="00EE64D2" w:rsidRPr="0059543E">
        <w:rPr>
          <w:rFonts w:ascii="Cambria" w:hAnsi="Cambria" w:cs="Times New Roman"/>
          <w:b/>
          <w:bCs/>
          <w:i/>
          <w:iCs/>
          <w:sz w:val="28"/>
          <w:szCs w:val="28"/>
        </w:rPr>
        <w:t xml:space="preserve">raining in </w:t>
      </w:r>
      <w:r w:rsidRPr="0059543E">
        <w:rPr>
          <w:rFonts w:ascii="Cambria" w:hAnsi="Cambria" w:cs="Times New Roman"/>
          <w:b/>
          <w:bCs/>
          <w:i/>
          <w:iCs/>
          <w:sz w:val="28"/>
          <w:szCs w:val="28"/>
        </w:rPr>
        <w:t>A</w:t>
      </w:r>
      <w:r w:rsidR="00EE64D2" w:rsidRPr="0059543E">
        <w:rPr>
          <w:rFonts w:ascii="Cambria" w:hAnsi="Cambria" w:cs="Times New Roman"/>
          <w:b/>
          <w:bCs/>
          <w:i/>
          <w:iCs/>
          <w:sz w:val="28"/>
          <w:szCs w:val="28"/>
        </w:rPr>
        <w:t>ffective and Interpersonal Regulation (ESTAIR)</w:t>
      </w:r>
      <w:r w:rsidRPr="0059543E">
        <w:rPr>
          <w:rFonts w:ascii="Cambria" w:hAnsi="Cambria" w:cs="Times New Roman"/>
          <w:b/>
          <w:bCs/>
          <w:i/>
          <w:iCs/>
          <w:sz w:val="28"/>
          <w:szCs w:val="28"/>
        </w:rPr>
        <w:t xml:space="preserve"> </w:t>
      </w:r>
      <w:r w:rsidR="00A76E9A" w:rsidRPr="0059543E">
        <w:rPr>
          <w:rFonts w:ascii="Cambria" w:hAnsi="Cambria" w:cs="Times New Roman"/>
          <w:b/>
          <w:bCs/>
          <w:i/>
          <w:iCs/>
          <w:sz w:val="28"/>
          <w:szCs w:val="28"/>
        </w:rPr>
        <w:t xml:space="preserve">vs. Treatment as Usual (TAU) </w:t>
      </w:r>
      <w:r w:rsidRPr="0059543E">
        <w:rPr>
          <w:rFonts w:ascii="Cambria" w:hAnsi="Cambria" w:cs="Times New Roman"/>
          <w:b/>
          <w:bCs/>
          <w:i/>
          <w:iCs/>
          <w:sz w:val="28"/>
          <w:szCs w:val="28"/>
        </w:rPr>
        <w:t xml:space="preserve">for ICD-11 Complex PTSD: A </w:t>
      </w:r>
      <w:r w:rsidR="00DF257E" w:rsidRPr="0059543E">
        <w:rPr>
          <w:rFonts w:ascii="Cambria" w:hAnsi="Cambria" w:cs="Times New Roman"/>
          <w:b/>
          <w:bCs/>
          <w:i/>
          <w:iCs/>
          <w:sz w:val="28"/>
          <w:szCs w:val="28"/>
        </w:rPr>
        <w:t>pilot</w:t>
      </w:r>
      <w:r w:rsidRPr="0059543E">
        <w:rPr>
          <w:rFonts w:ascii="Cambria" w:hAnsi="Cambria" w:cs="Times New Roman"/>
          <w:b/>
          <w:bCs/>
          <w:i/>
          <w:iCs/>
          <w:sz w:val="28"/>
          <w:szCs w:val="28"/>
        </w:rPr>
        <w:t xml:space="preserve"> randomised controlled </w:t>
      </w:r>
      <w:proofErr w:type="gramStart"/>
      <w:r w:rsidRPr="0059543E">
        <w:rPr>
          <w:rFonts w:ascii="Cambria" w:hAnsi="Cambria" w:cs="Times New Roman"/>
          <w:b/>
          <w:bCs/>
          <w:i/>
          <w:iCs/>
          <w:sz w:val="28"/>
          <w:szCs w:val="28"/>
        </w:rPr>
        <w:t>trial</w:t>
      </w:r>
      <w:proofErr w:type="gramEnd"/>
      <w:r w:rsidR="00A76E9A" w:rsidRPr="0059543E">
        <w:rPr>
          <w:rFonts w:ascii="Cambria" w:hAnsi="Cambria" w:cs="Times New Roman"/>
          <w:b/>
          <w:bCs/>
          <w:i/>
          <w:iCs/>
          <w:sz w:val="28"/>
          <w:szCs w:val="28"/>
        </w:rPr>
        <w:t xml:space="preserve"> </w:t>
      </w:r>
    </w:p>
    <w:p w14:paraId="4A0F85BE" w14:textId="3AF21E12" w:rsidR="00C273D4" w:rsidRPr="0059543E" w:rsidRDefault="00A76E9A" w:rsidP="001E4700">
      <w:pPr>
        <w:spacing w:after="0" w:line="240" w:lineRule="auto"/>
        <w:jc w:val="center"/>
        <w:rPr>
          <w:rFonts w:ascii="Cambria" w:hAnsi="Cambria" w:cs="Times New Roman"/>
          <w:b/>
          <w:bCs/>
          <w:i/>
          <w:iCs/>
          <w:sz w:val="28"/>
          <w:szCs w:val="28"/>
        </w:rPr>
      </w:pPr>
      <w:r w:rsidRPr="0059543E">
        <w:rPr>
          <w:rFonts w:ascii="Cambria" w:hAnsi="Cambria" w:cs="Times New Roman"/>
          <w:b/>
          <w:bCs/>
          <w:i/>
          <w:iCs/>
          <w:sz w:val="28"/>
          <w:szCs w:val="28"/>
        </w:rPr>
        <w:t>(The RESTORE trial)</w:t>
      </w:r>
    </w:p>
    <w:p w14:paraId="40A9C3DE" w14:textId="77777777" w:rsidR="00DB4D90" w:rsidRPr="0059543E" w:rsidRDefault="00DB4D90" w:rsidP="001E4700">
      <w:pPr>
        <w:spacing w:after="0" w:line="240" w:lineRule="auto"/>
        <w:jc w:val="center"/>
        <w:rPr>
          <w:rFonts w:ascii="Cambria" w:hAnsi="Cambria" w:cs="Times New Roman"/>
          <w:b/>
          <w:bCs/>
          <w:u w:val="single"/>
        </w:rPr>
      </w:pPr>
    </w:p>
    <w:p w14:paraId="0DFB207A" w14:textId="77777777" w:rsidR="00BD07D5" w:rsidRPr="0059543E" w:rsidRDefault="00BD07D5" w:rsidP="001E4700">
      <w:pPr>
        <w:spacing w:after="0" w:line="240" w:lineRule="auto"/>
        <w:jc w:val="center"/>
        <w:rPr>
          <w:rFonts w:ascii="Calibri" w:hAnsi="Calibri" w:cs="Calibri"/>
        </w:rPr>
      </w:pPr>
      <w:r w:rsidRPr="0059543E">
        <w:rPr>
          <w:rFonts w:ascii="Calibri" w:hAnsi="Calibri" w:cs="Calibri"/>
        </w:rPr>
        <w:t xml:space="preserve">Thanos </w:t>
      </w:r>
      <w:proofErr w:type="spellStart"/>
      <w:r w:rsidRPr="0059543E">
        <w:rPr>
          <w:rFonts w:ascii="Calibri" w:hAnsi="Calibri" w:cs="Calibri"/>
        </w:rPr>
        <w:t>Karatzias</w:t>
      </w:r>
      <w:r w:rsidRPr="0059543E">
        <w:rPr>
          <w:rFonts w:ascii="Calibri" w:hAnsi="Calibri" w:cs="Calibri"/>
          <w:vertAlign w:val="superscript"/>
        </w:rPr>
        <w:t>a</w:t>
      </w:r>
      <w:proofErr w:type="spellEnd"/>
      <w:r w:rsidRPr="0059543E">
        <w:rPr>
          <w:rFonts w:ascii="Calibri" w:hAnsi="Calibri" w:cs="Calibri"/>
        </w:rPr>
        <w:t xml:space="preserve">, Mark </w:t>
      </w:r>
      <w:proofErr w:type="spellStart"/>
      <w:r w:rsidRPr="0059543E">
        <w:rPr>
          <w:rFonts w:ascii="Calibri" w:hAnsi="Calibri" w:cs="Calibri"/>
        </w:rPr>
        <w:t>Shevlin</w:t>
      </w:r>
      <w:r w:rsidRPr="0059543E">
        <w:rPr>
          <w:rFonts w:ascii="Calibri" w:hAnsi="Calibri" w:cs="Calibri"/>
          <w:vertAlign w:val="superscript"/>
        </w:rPr>
        <w:t>b</w:t>
      </w:r>
      <w:proofErr w:type="spellEnd"/>
      <w:r w:rsidRPr="0059543E">
        <w:rPr>
          <w:rFonts w:ascii="Calibri" w:hAnsi="Calibri" w:cs="Calibri"/>
        </w:rPr>
        <w:t xml:space="preserve">, </w:t>
      </w:r>
      <w:proofErr w:type="spellStart"/>
      <w:r w:rsidRPr="0059543E">
        <w:rPr>
          <w:rFonts w:ascii="Calibri" w:hAnsi="Calibri" w:cs="Calibri"/>
        </w:rPr>
        <w:t>Marylène</w:t>
      </w:r>
      <w:proofErr w:type="spellEnd"/>
      <w:r w:rsidRPr="0059543E">
        <w:rPr>
          <w:rFonts w:ascii="Calibri" w:hAnsi="Calibri" w:cs="Calibri"/>
        </w:rPr>
        <w:t xml:space="preserve"> </w:t>
      </w:r>
      <w:proofErr w:type="spellStart"/>
      <w:r w:rsidRPr="0059543E">
        <w:rPr>
          <w:rFonts w:ascii="Calibri" w:hAnsi="Calibri" w:cs="Calibri"/>
        </w:rPr>
        <w:t>Cloitre</w:t>
      </w:r>
      <w:r w:rsidRPr="0059543E">
        <w:rPr>
          <w:rFonts w:ascii="Calibri" w:hAnsi="Calibri" w:cs="Calibri"/>
          <w:vertAlign w:val="superscript"/>
        </w:rPr>
        <w:t>c</w:t>
      </w:r>
      <w:proofErr w:type="spellEnd"/>
      <w:r w:rsidRPr="0059543E">
        <w:rPr>
          <w:rFonts w:ascii="Calibri" w:hAnsi="Calibri" w:cs="Calibri"/>
        </w:rPr>
        <w:t xml:space="preserve">, Walter </w:t>
      </w:r>
      <w:proofErr w:type="spellStart"/>
      <w:r w:rsidRPr="0059543E">
        <w:rPr>
          <w:rFonts w:ascii="Calibri" w:hAnsi="Calibri" w:cs="Calibri"/>
        </w:rPr>
        <w:t>Busuttil</w:t>
      </w:r>
      <w:r w:rsidRPr="0059543E">
        <w:rPr>
          <w:rFonts w:ascii="Calibri" w:hAnsi="Calibri" w:cs="Calibri"/>
          <w:vertAlign w:val="superscript"/>
        </w:rPr>
        <w:t>d</w:t>
      </w:r>
      <w:proofErr w:type="spellEnd"/>
      <w:r w:rsidRPr="0059543E">
        <w:rPr>
          <w:rFonts w:ascii="Calibri" w:hAnsi="Calibri" w:cs="Calibri"/>
        </w:rPr>
        <w:t xml:space="preserve">, Katherine </w:t>
      </w:r>
      <w:proofErr w:type="spellStart"/>
      <w:r w:rsidRPr="0059543E">
        <w:rPr>
          <w:rFonts w:ascii="Calibri" w:hAnsi="Calibri" w:cs="Calibri"/>
        </w:rPr>
        <w:t>Graham</w:t>
      </w:r>
      <w:r w:rsidRPr="0059543E">
        <w:rPr>
          <w:rFonts w:ascii="Calibri" w:hAnsi="Calibri" w:cs="Calibri"/>
          <w:vertAlign w:val="superscript"/>
        </w:rPr>
        <w:t>d</w:t>
      </w:r>
      <w:proofErr w:type="spellEnd"/>
      <w:r w:rsidRPr="0059543E">
        <w:rPr>
          <w:rFonts w:ascii="Calibri" w:hAnsi="Calibri" w:cs="Calibri"/>
        </w:rPr>
        <w:t xml:space="preserve">, Laura </w:t>
      </w:r>
      <w:proofErr w:type="spellStart"/>
      <w:r w:rsidRPr="0059543E">
        <w:rPr>
          <w:rFonts w:ascii="Calibri" w:hAnsi="Calibri" w:cs="Calibri"/>
        </w:rPr>
        <w:t>Hendrikx</w:t>
      </w:r>
      <w:r w:rsidRPr="0059543E">
        <w:rPr>
          <w:rFonts w:ascii="Calibri" w:hAnsi="Calibri" w:cs="Calibri"/>
          <w:vertAlign w:val="superscript"/>
        </w:rPr>
        <w:t>d</w:t>
      </w:r>
      <w:proofErr w:type="spellEnd"/>
      <w:r w:rsidRPr="0059543E">
        <w:rPr>
          <w:rFonts w:ascii="Calibri" w:hAnsi="Calibri" w:cs="Calibri"/>
        </w:rPr>
        <w:t xml:space="preserve">, Philip </w:t>
      </w:r>
      <w:proofErr w:type="spellStart"/>
      <w:r w:rsidRPr="0059543E">
        <w:rPr>
          <w:rFonts w:ascii="Calibri" w:hAnsi="Calibri" w:cs="Calibri"/>
        </w:rPr>
        <w:t>Hyland</w:t>
      </w:r>
      <w:r w:rsidRPr="0059543E">
        <w:rPr>
          <w:rFonts w:ascii="Calibri" w:hAnsi="Calibri" w:cs="Calibri"/>
          <w:vertAlign w:val="superscript"/>
        </w:rPr>
        <w:t>e</w:t>
      </w:r>
      <w:proofErr w:type="spellEnd"/>
      <w:r w:rsidRPr="0059543E">
        <w:rPr>
          <w:rFonts w:ascii="Calibri" w:hAnsi="Calibri" w:cs="Calibri"/>
        </w:rPr>
        <w:t xml:space="preserve">, Natasha </w:t>
      </w:r>
      <w:proofErr w:type="spellStart"/>
      <w:r w:rsidRPr="0059543E">
        <w:rPr>
          <w:rFonts w:ascii="Calibri" w:hAnsi="Calibri" w:cs="Calibri"/>
        </w:rPr>
        <w:t>Biscoe</w:t>
      </w:r>
      <w:r w:rsidRPr="0059543E">
        <w:rPr>
          <w:rFonts w:ascii="Calibri" w:hAnsi="Calibri" w:cs="Calibri"/>
          <w:vertAlign w:val="superscript"/>
        </w:rPr>
        <w:t>d</w:t>
      </w:r>
      <w:proofErr w:type="spellEnd"/>
      <w:r w:rsidRPr="0059543E">
        <w:rPr>
          <w:rFonts w:ascii="Calibri" w:hAnsi="Calibri" w:cs="Calibri"/>
        </w:rPr>
        <w:t xml:space="preserve">, Dominic </w:t>
      </w:r>
      <w:proofErr w:type="spellStart"/>
      <w:proofErr w:type="gramStart"/>
      <w:r w:rsidRPr="0059543E">
        <w:rPr>
          <w:rFonts w:ascii="Calibri" w:hAnsi="Calibri" w:cs="Calibri"/>
        </w:rPr>
        <w:t>Murphy</w:t>
      </w:r>
      <w:r w:rsidRPr="0059543E">
        <w:rPr>
          <w:rFonts w:ascii="Calibri" w:hAnsi="Calibri" w:cs="Calibri"/>
          <w:vertAlign w:val="superscript"/>
        </w:rPr>
        <w:t>d,f</w:t>
      </w:r>
      <w:proofErr w:type="spellEnd"/>
      <w:proofErr w:type="gramEnd"/>
    </w:p>
    <w:p w14:paraId="7B08B9AC" w14:textId="77777777" w:rsidR="00BD07D5" w:rsidRPr="0059543E" w:rsidRDefault="00BD07D5" w:rsidP="001E4700">
      <w:pPr>
        <w:spacing w:after="0" w:line="240" w:lineRule="auto"/>
        <w:rPr>
          <w:rFonts w:ascii="Calibri" w:hAnsi="Calibri" w:cs="Calibri"/>
        </w:rPr>
      </w:pPr>
    </w:p>
    <w:p w14:paraId="0DD070CB" w14:textId="2E1983D6" w:rsidR="00BD07D5" w:rsidRPr="0059543E" w:rsidRDefault="00BD07D5" w:rsidP="001E4700">
      <w:pPr>
        <w:spacing w:after="0" w:line="240" w:lineRule="auto"/>
        <w:rPr>
          <w:rFonts w:ascii="Calibri" w:hAnsi="Calibri" w:cs="Calibri"/>
        </w:rPr>
      </w:pPr>
      <w:proofErr w:type="spellStart"/>
      <w:r w:rsidRPr="0059543E">
        <w:rPr>
          <w:rFonts w:ascii="Calibri" w:hAnsi="Calibri" w:cs="Calibri"/>
          <w:vertAlign w:val="superscript"/>
        </w:rPr>
        <w:t>a</w:t>
      </w:r>
      <w:r w:rsidRPr="0059543E">
        <w:rPr>
          <w:rFonts w:ascii="Calibri" w:hAnsi="Calibri" w:cs="Calibri"/>
        </w:rPr>
        <w:t>School</w:t>
      </w:r>
      <w:proofErr w:type="spellEnd"/>
      <w:r w:rsidRPr="0059543E">
        <w:rPr>
          <w:rFonts w:ascii="Calibri" w:hAnsi="Calibri" w:cs="Calibri"/>
        </w:rPr>
        <w:t xml:space="preserve"> of Health &amp; Social Care, Edinburgh Napier University, Edinburgh, UK &amp; NHS Lothian Rivers Centre for Traumatic Stress, </w:t>
      </w:r>
      <w:r w:rsidR="003D677C" w:rsidRPr="0059543E">
        <w:rPr>
          <w:rFonts w:ascii="Calibri" w:hAnsi="Calibri" w:cs="Calibri"/>
        </w:rPr>
        <w:t xml:space="preserve">Edinburgh, </w:t>
      </w:r>
      <w:r w:rsidRPr="0059543E">
        <w:rPr>
          <w:rFonts w:ascii="Calibri" w:hAnsi="Calibri" w:cs="Calibri"/>
        </w:rPr>
        <w:t>UK</w:t>
      </w:r>
    </w:p>
    <w:p w14:paraId="289A2BCA" w14:textId="1083D0F3" w:rsidR="00BD07D5" w:rsidRPr="0059543E" w:rsidRDefault="00BD07D5" w:rsidP="001E4700">
      <w:pPr>
        <w:spacing w:after="0" w:line="240" w:lineRule="auto"/>
        <w:rPr>
          <w:rFonts w:ascii="Calibri" w:hAnsi="Calibri" w:cs="Calibri"/>
        </w:rPr>
      </w:pPr>
    </w:p>
    <w:p w14:paraId="7C1885C6" w14:textId="1CA911E3" w:rsidR="00BD07D5" w:rsidRPr="0059543E" w:rsidRDefault="00BD07D5" w:rsidP="001E4700">
      <w:pPr>
        <w:spacing w:after="0" w:line="240" w:lineRule="auto"/>
        <w:rPr>
          <w:rFonts w:ascii="Calibri" w:hAnsi="Calibri" w:cs="Calibri"/>
        </w:rPr>
      </w:pPr>
      <w:proofErr w:type="spellStart"/>
      <w:r w:rsidRPr="0059543E">
        <w:rPr>
          <w:rFonts w:ascii="Calibri" w:hAnsi="Calibri" w:cs="Calibri"/>
          <w:vertAlign w:val="superscript"/>
        </w:rPr>
        <w:t>b</w:t>
      </w:r>
      <w:r w:rsidRPr="0059543E">
        <w:rPr>
          <w:rFonts w:ascii="Calibri" w:hAnsi="Calibri" w:cs="Calibri"/>
        </w:rPr>
        <w:t>School</w:t>
      </w:r>
      <w:proofErr w:type="spellEnd"/>
      <w:r w:rsidRPr="0059543E">
        <w:rPr>
          <w:rFonts w:ascii="Calibri" w:hAnsi="Calibri" w:cs="Calibri"/>
        </w:rPr>
        <w:t xml:space="preserve"> of Psychology, Ulster University, Coleraine Campus, Northern Ireland, UK</w:t>
      </w:r>
    </w:p>
    <w:p w14:paraId="62903B4C" w14:textId="53D109DE" w:rsidR="00BD07D5" w:rsidRPr="0059543E" w:rsidRDefault="00BD07D5" w:rsidP="001E4700">
      <w:pPr>
        <w:spacing w:after="0" w:line="240" w:lineRule="auto"/>
        <w:rPr>
          <w:rFonts w:ascii="Calibri" w:hAnsi="Calibri" w:cs="Calibri"/>
        </w:rPr>
      </w:pPr>
    </w:p>
    <w:p w14:paraId="1DF887CB" w14:textId="1475EC2F" w:rsidR="00BD07D5" w:rsidRPr="0059543E" w:rsidRDefault="00BD07D5" w:rsidP="001E4700">
      <w:pPr>
        <w:spacing w:after="0" w:line="240" w:lineRule="auto"/>
        <w:rPr>
          <w:rFonts w:ascii="Calibri" w:hAnsi="Calibri" w:cs="Calibri"/>
        </w:rPr>
      </w:pPr>
      <w:proofErr w:type="spellStart"/>
      <w:r w:rsidRPr="0059543E">
        <w:rPr>
          <w:rFonts w:ascii="Calibri" w:hAnsi="Calibri" w:cs="Calibri"/>
          <w:vertAlign w:val="superscript"/>
        </w:rPr>
        <w:t>c</w:t>
      </w:r>
      <w:r w:rsidRPr="0059543E">
        <w:rPr>
          <w:rFonts w:ascii="Calibri" w:hAnsi="Calibri" w:cs="Calibri"/>
        </w:rPr>
        <w:t>National</w:t>
      </w:r>
      <w:proofErr w:type="spellEnd"/>
      <w:r w:rsidRPr="0059543E">
        <w:rPr>
          <w:rFonts w:ascii="Calibri" w:hAnsi="Calibri" w:cs="Calibri"/>
        </w:rPr>
        <w:t xml:space="preserve"> </w:t>
      </w:r>
      <w:proofErr w:type="spellStart"/>
      <w:r w:rsidRPr="0059543E">
        <w:rPr>
          <w:rFonts w:ascii="Calibri" w:hAnsi="Calibri" w:cs="Calibri"/>
        </w:rPr>
        <w:t>Center</w:t>
      </w:r>
      <w:proofErr w:type="spellEnd"/>
      <w:r w:rsidRPr="0059543E">
        <w:rPr>
          <w:rFonts w:ascii="Calibri" w:hAnsi="Calibri" w:cs="Calibri"/>
        </w:rPr>
        <w:t xml:space="preserve"> for PTSD Dissemination and Training Division, VA Palo Alto Health Care System, Palo Alto, CA USA; Department of Psychiatry and Behavioural Sciences, Stanford University, Stanford, CA, USA</w:t>
      </w:r>
    </w:p>
    <w:p w14:paraId="422DA7BE" w14:textId="627E2E7E" w:rsidR="00BD07D5" w:rsidRPr="0059543E" w:rsidRDefault="00BD07D5" w:rsidP="001E4700">
      <w:pPr>
        <w:spacing w:after="0" w:line="240" w:lineRule="auto"/>
        <w:rPr>
          <w:rFonts w:ascii="Calibri" w:hAnsi="Calibri" w:cs="Calibri"/>
        </w:rPr>
      </w:pPr>
    </w:p>
    <w:p w14:paraId="454B6040" w14:textId="07AD6E97" w:rsidR="00BD07D5" w:rsidRPr="0059543E" w:rsidRDefault="00BD07D5" w:rsidP="001E4700">
      <w:pPr>
        <w:spacing w:after="0" w:line="240" w:lineRule="auto"/>
        <w:rPr>
          <w:rFonts w:ascii="Calibri" w:hAnsi="Calibri" w:cs="Calibri"/>
        </w:rPr>
      </w:pPr>
      <w:proofErr w:type="spellStart"/>
      <w:r w:rsidRPr="0059543E">
        <w:rPr>
          <w:rFonts w:ascii="Calibri" w:hAnsi="Calibri" w:cs="Calibri"/>
          <w:vertAlign w:val="superscript"/>
        </w:rPr>
        <w:t>d</w:t>
      </w:r>
      <w:r w:rsidRPr="0059543E">
        <w:rPr>
          <w:rFonts w:ascii="Calibri" w:hAnsi="Calibri" w:cs="Calibri"/>
        </w:rPr>
        <w:t>Research</w:t>
      </w:r>
      <w:proofErr w:type="spellEnd"/>
      <w:r w:rsidRPr="0059543E">
        <w:rPr>
          <w:rFonts w:ascii="Calibri" w:hAnsi="Calibri" w:cs="Calibri"/>
        </w:rPr>
        <w:t xml:space="preserve"> Department, Combat Stress, Leatherhead, Surrey, UK </w:t>
      </w:r>
    </w:p>
    <w:p w14:paraId="6DBF0ABC" w14:textId="77B84938" w:rsidR="00BD07D5" w:rsidRPr="0059543E" w:rsidRDefault="00BD07D5" w:rsidP="001E4700">
      <w:pPr>
        <w:spacing w:after="0" w:line="240" w:lineRule="auto"/>
        <w:rPr>
          <w:rFonts w:ascii="Calibri" w:hAnsi="Calibri" w:cs="Calibri"/>
        </w:rPr>
      </w:pPr>
    </w:p>
    <w:p w14:paraId="6000E510" w14:textId="7C3936EA" w:rsidR="00BD07D5" w:rsidRPr="0059543E" w:rsidRDefault="00BD07D5" w:rsidP="001E4700">
      <w:pPr>
        <w:spacing w:after="0" w:line="240" w:lineRule="auto"/>
        <w:rPr>
          <w:rFonts w:ascii="Calibri" w:hAnsi="Calibri" w:cs="Calibri"/>
        </w:rPr>
      </w:pPr>
      <w:proofErr w:type="spellStart"/>
      <w:r w:rsidRPr="0059543E">
        <w:rPr>
          <w:rFonts w:ascii="Calibri" w:hAnsi="Calibri" w:cs="Calibri"/>
          <w:vertAlign w:val="superscript"/>
        </w:rPr>
        <w:t>e</w:t>
      </w:r>
      <w:r w:rsidRPr="0059543E">
        <w:rPr>
          <w:rFonts w:ascii="Calibri" w:hAnsi="Calibri" w:cs="Calibri"/>
        </w:rPr>
        <w:t>Department</w:t>
      </w:r>
      <w:proofErr w:type="spellEnd"/>
      <w:r w:rsidRPr="0059543E">
        <w:rPr>
          <w:rFonts w:ascii="Calibri" w:hAnsi="Calibri" w:cs="Calibri"/>
        </w:rPr>
        <w:t xml:space="preserve"> of Psychology, Maynooth University, Kildare, Ireland</w:t>
      </w:r>
    </w:p>
    <w:p w14:paraId="68CF6E0A" w14:textId="1D6087F5" w:rsidR="00BD07D5" w:rsidRPr="0059543E" w:rsidRDefault="00BD07D5" w:rsidP="001E4700">
      <w:pPr>
        <w:spacing w:after="0" w:line="240" w:lineRule="auto"/>
        <w:rPr>
          <w:rFonts w:ascii="Calibri" w:hAnsi="Calibri" w:cs="Calibri"/>
        </w:rPr>
      </w:pPr>
    </w:p>
    <w:p w14:paraId="2D87B1FE" w14:textId="3C393F63" w:rsidR="00BD07D5" w:rsidRPr="0059543E" w:rsidRDefault="00BD07D5" w:rsidP="001E4700">
      <w:pPr>
        <w:spacing w:after="0" w:line="240" w:lineRule="auto"/>
        <w:rPr>
          <w:rFonts w:ascii="Calibri" w:hAnsi="Calibri" w:cs="Calibri"/>
        </w:rPr>
      </w:pPr>
      <w:proofErr w:type="spellStart"/>
      <w:r w:rsidRPr="0059543E">
        <w:rPr>
          <w:rFonts w:ascii="Calibri" w:hAnsi="Calibri" w:cs="Calibri"/>
          <w:vertAlign w:val="superscript"/>
        </w:rPr>
        <w:t>f</w:t>
      </w:r>
      <w:r w:rsidRPr="0059543E">
        <w:rPr>
          <w:rFonts w:ascii="Calibri" w:hAnsi="Calibri" w:cs="Calibri"/>
        </w:rPr>
        <w:t>King’s</w:t>
      </w:r>
      <w:proofErr w:type="spellEnd"/>
      <w:r w:rsidRPr="0059543E">
        <w:rPr>
          <w:rFonts w:ascii="Calibri" w:hAnsi="Calibri" w:cs="Calibri"/>
        </w:rPr>
        <w:t xml:space="preserve"> Centre for Military Research, Kings College London, UK</w:t>
      </w:r>
    </w:p>
    <w:p w14:paraId="3529071F" w14:textId="77777777" w:rsidR="00BD07D5" w:rsidRPr="0059543E" w:rsidRDefault="00BD07D5" w:rsidP="001E4700">
      <w:pPr>
        <w:spacing w:after="0" w:line="240" w:lineRule="auto"/>
        <w:rPr>
          <w:rFonts w:ascii="Calibri" w:hAnsi="Calibri" w:cs="Calibri"/>
        </w:rPr>
      </w:pPr>
    </w:p>
    <w:p w14:paraId="4582196D" w14:textId="77777777" w:rsidR="00BD07D5" w:rsidRPr="0059543E" w:rsidRDefault="00BD07D5" w:rsidP="001E4700">
      <w:pPr>
        <w:spacing w:after="0" w:line="240" w:lineRule="auto"/>
        <w:rPr>
          <w:rFonts w:ascii="Calibri" w:hAnsi="Calibri" w:cs="Calibri"/>
        </w:rPr>
      </w:pPr>
    </w:p>
    <w:p w14:paraId="00EF9E3C" w14:textId="77777777" w:rsidR="00BD07D5" w:rsidRPr="0059543E" w:rsidRDefault="00BD07D5" w:rsidP="001E4700">
      <w:pPr>
        <w:spacing w:after="0" w:line="240" w:lineRule="auto"/>
        <w:rPr>
          <w:rFonts w:ascii="Calibri" w:hAnsi="Calibri" w:cs="Calibri"/>
        </w:rPr>
      </w:pPr>
    </w:p>
    <w:p w14:paraId="7DA9548A" w14:textId="60FA6488" w:rsidR="00BD07D5" w:rsidRPr="0059543E" w:rsidRDefault="00BD07D5" w:rsidP="001E4700">
      <w:pPr>
        <w:spacing w:after="0" w:line="240" w:lineRule="auto"/>
        <w:rPr>
          <w:rFonts w:ascii="Calibri" w:hAnsi="Calibri" w:cs="Calibri"/>
        </w:rPr>
      </w:pPr>
      <w:r w:rsidRPr="0059543E">
        <w:rPr>
          <w:rFonts w:ascii="Calibri" w:hAnsi="Calibri" w:cs="Calibri"/>
        </w:rPr>
        <w:t xml:space="preserve">Short title: The RESTORE </w:t>
      </w:r>
      <w:proofErr w:type="gramStart"/>
      <w:r w:rsidRPr="0059543E">
        <w:rPr>
          <w:rFonts w:ascii="Calibri" w:hAnsi="Calibri" w:cs="Calibri"/>
        </w:rPr>
        <w:t>trial</w:t>
      </w:r>
      <w:proofErr w:type="gramEnd"/>
      <w:r w:rsidRPr="0059543E">
        <w:rPr>
          <w:rFonts w:ascii="Calibri" w:hAnsi="Calibri" w:cs="Calibri"/>
        </w:rPr>
        <w:t xml:space="preserve"> </w:t>
      </w:r>
    </w:p>
    <w:p w14:paraId="7DD88437" w14:textId="77777777" w:rsidR="00F25941" w:rsidRPr="0059543E" w:rsidRDefault="00F25941" w:rsidP="001E4700">
      <w:pPr>
        <w:spacing w:after="0" w:line="240" w:lineRule="auto"/>
        <w:rPr>
          <w:rFonts w:ascii="Calibri" w:hAnsi="Calibri" w:cs="Calibri"/>
        </w:rPr>
      </w:pPr>
    </w:p>
    <w:p w14:paraId="74358AD9" w14:textId="77777777" w:rsidR="00F25941" w:rsidRPr="0059543E" w:rsidRDefault="00F25941" w:rsidP="001E4700">
      <w:pPr>
        <w:spacing w:after="0" w:line="240" w:lineRule="auto"/>
        <w:rPr>
          <w:rFonts w:ascii="Calibri" w:hAnsi="Calibri" w:cs="Calibri"/>
        </w:rPr>
      </w:pPr>
    </w:p>
    <w:p w14:paraId="5B6A5F9A" w14:textId="3113A28B" w:rsidR="00F25941" w:rsidRPr="0059543E" w:rsidRDefault="00F25941" w:rsidP="001E4700">
      <w:pPr>
        <w:spacing w:after="0" w:line="240" w:lineRule="auto"/>
        <w:rPr>
          <w:rFonts w:ascii="Calibri" w:hAnsi="Calibri" w:cs="Calibri"/>
        </w:rPr>
      </w:pPr>
      <w:r w:rsidRPr="0059543E">
        <w:rPr>
          <w:rFonts w:ascii="Calibri" w:hAnsi="Calibri" w:cs="Calibri"/>
        </w:rPr>
        <w:t>Corresponding author:</w:t>
      </w:r>
    </w:p>
    <w:p w14:paraId="5A92E3E5" w14:textId="77777777" w:rsidR="00F25941" w:rsidRPr="0059543E" w:rsidRDefault="00F25941" w:rsidP="001E4700">
      <w:pPr>
        <w:spacing w:after="0" w:line="240" w:lineRule="auto"/>
        <w:rPr>
          <w:rFonts w:ascii="Calibri" w:hAnsi="Calibri" w:cs="Calibri"/>
        </w:rPr>
      </w:pPr>
    </w:p>
    <w:p w14:paraId="3B5CAC5E" w14:textId="3E7B146D" w:rsidR="00F25941" w:rsidRPr="0059543E" w:rsidRDefault="00F25941" w:rsidP="001E4700">
      <w:pPr>
        <w:spacing w:after="0" w:line="240" w:lineRule="auto"/>
        <w:rPr>
          <w:rFonts w:ascii="Calibri" w:hAnsi="Calibri" w:cs="Calibri"/>
        </w:rPr>
      </w:pPr>
      <w:r w:rsidRPr="0059543E">
        <w:rPr>
          <w:rFonts w:ascii="Calibri" w:hAnsi="Calibri" w:cs="Calibri"/>
        </w:rPr>
        <w:t>Thanos Karatzias</w:t>
      </w:r>
    </w:p>
    <w:p w14:paraId="242F094F" w14:textId="77777777" w:rsidR="00F25941" w:rsidRPr="0059543E" w:rsidRDefault="00F25941" w:rsidP="001E4700">
      <w:pPr>
        <w:spacing w:after="0" w:line="240" w:lineRule="auto"/>
        <w:rPr>
          <w:rFonts w:ascii="Calibri" w:hAnsi="Calibri" w:cs="Calibri"/>
        </w:rPr>
      </w:pPr>
    </w:p>
    <w:p w14:paraId="59AF2D19" w14:textId="04CDB9FC" w:rsidR="00C273D4" w:rsidRPr="0059543E" w:rsidRDefault="00F25941" w:rsidP="001E4700">
      <w:pPr>
        <w:spacing w:after="0" w:line="240" w:lineRule="auto"/>
        <w:rPr>
          <w:rStyle w:val="Hyperlink"/>
          <w:rFonts w:ascii="Calibri" w:hAnsi="Calibri" w:cs="Calibri"/>
        </w:rPr>
      </w:pPr>
      <w:r w:rsidRPr="0059543E">
        <w:rPr>
          <w:rFonts w:ascii="Calibri" w:hAnsi="Calibri" w:cs="Calibri"/>
        </w:rPr>
        <w:t>Email address:</w:t>
      </w:r>
      <w:r w:rsidR="00C273D4" w:rsidRPr="0059543E">
        <w:rPr>
          <w:rFonts w:ascii="Calibri" w:hAnsi="Calibri" w:cs="Calibri"/>
        </w:rPr>
        <w:t xml:space="preserve"> </w:t>
      </w:r>
      <w:hyperlink r:id="rId8" w:history="1">
        <w:r w:rsidR="00C273D4" w:rsidRPr="0059543E">
          <w:rPr>
            <w:rStyle w:val="Hyperlink"/>
            <w:rFonts w:ascii="Calibri" w:hAnsi="Calibri" w:cs="Calibri"/>
          </w:rPr>
          <w:t>T.Karatzias@napier.ac.uk</w:t>
        </w:r>
      </w:hyperlink>
    </w:p>
    <w:p w14:paraId="77FAD5C4" w14:textId="77777777" w:rsidR="000F5317" w:rsidRPr="0059543E" w:rsidRDefault="000F5317" w:rsidP="001E4700">
      <w:pPr>
        <w:spacing w:after="0" w:line="240" w:lineRule="auto"/>
        <w:rPr>
          <w:rFonts w:ascii="Calibri" w:hAnsi="Calibri" w:cs="Calibri"/>
          <w:kern w:val="0"/>
          <w14:ligatures w14:val="none"/>
        </w:rPr>
      </w:pPr>
    </w:p>
    <w:p w14:paraId="7DDEFFCC" w14:textId="65FB6266" w:rsidR="000F5317" w:rsidRPr="0059543E" w:rsidRDefault="000F5317" w:rsidP="001E4700">
      <w:pPr>
        <w:spacing w:after="0" w:line="240" w:lineRule="auto"/>
        <w:rPr>
          <w:rFonts w:ascii="Calibri" w:hAnsi="Calibri" w:cs="Calibri"/>
          <w:kern w:val="0"/>
          <w14:ligatures w14:val="none"/>
        </w:rPr>
      </w:pPr>
      <w:r w:rsidRPr="0059543E">
        <w:rPr>
          <w:rFonts w:ascii="Calibri" w:hAnsi="Calibri" w:cs="Calibri"/>
          <w:kern w:val="0"/>
          <w14:ligatures w14:val="none"/>
        </w:rPr>
        <w:t>Sighthill Campus, Sighthill Court, Edinburgh, EH11 4BN</w:t>
      </w:r>
    </w:p>
    <w:p w14:paraId="65D145A4" w14:textId="77777777" w:rsidR="000F5317" w:rsidRPr="0059543E" w:rsidRDefault="000F5317" w:rsidP="001E4700">
      <w:pPr>
        <w:spacing w:after="0" w:line="240" w:lineRule="auto"/>
        <w:rPr>
          <w:rFonts w:ascii="Calibri" w:hAnsi="Calibri" w:cs="Calibri"/>
          <w:kern w:val="0"/>
          <w14:ligatures w14:val="none"/>
        </w:rPr>
      </w:pPr>
    </w:p>
    <w:p w14:paraId="0967B482" w14:textId="77777777" w:rsidR="00F25941" w:rsidRPr="0059543E" w:rsidRDefault="00F25941" w:rsidP="001E4700">
      <w:pPr>
        <w:spacing w:after="0" w:line="240" w:lineRule="auto"/>
        <w:rPr>
          <w:rFonts w:ascii="Calibri" w:hAnsi="Calibri" w:cs="Calibri"/>
        </w:rPr>
      </w:pPr>
    </w:p>
    <w:p w14:paraId="02CED596" w14:textId="77777777" w:rsidR="00F25941" w:rsidRPr="0059543E" w:rsidRDefault="00F25941" w:rsidP="001E4700">
      <w:pPr>
        <w:spacing w:after="0" w:line="240" w:lineRule="auto"/>
        <w:rPr>
          <w:rFonts w:ascii="Calibri" w:hAnsi="Calibri" w:cs="Calibri"/>
        </w:rPr>
      </w:pPr>
    </w:p>
    <w:p w14:paraId="266FE2CE" w14:textId="77777777" w:rsidR="00F25941" w:rsidRPr="0059543E" w:rsidRDefault="00F25941" w:rsidP="001E4700">
      <w:pPr>
        <w:spacing w:after="0" w:line="240" w:lineRule="auto"/>
        <w:rPr>
          <w:rFonts w:ascii="Calibri" w:hAnsi="Calibri" w:cs="Calibri"/>
        </w:rPr>
      </w:pPr>
    </w:p>
    <w:p w14:paraId="4F5EE63B" w14:textId="00A19FAD" w:rsidR="00F25941" w:rsidRPr="0059543E" w:rsidRDefault="00F25941" w:rsidP="001E4700">
      <w:pPr>
        <w:spacing w:after="0" w:line="240" w:lineRule="auto"/>
        <w:rPr>
          <w:rFonts w:ascii="Calibri" w:hAnsi="Calibri" w:cs="Calibri"/>
        </w:rPr>
      </w:pPr>
      <w:r w:rsidRPr="0059543E">
        <w:rPr>
          <w:rFonts w:ascii="Calibri" w:hAnsi="Calibri" w:cs="Calibri"/>
        </w:rPr>
        <w:t xml:space="preserve">Key words: </w:t>
      </w:r>
      <w:r w:rsidR="00310891" w:rsidRPr="0059543E">
        <w:rPr>
          <w:rFonts w:ascii="Calibri" w:hAnsi="Calibri" w:cs="Calibri"/>
        </w:rPr>
        <w:t>RCT, ESTAIR, CPTSD</w:t>
      </w:r>
    </w:p>
    <w:p w14:paraId="193595F4" w14:textId="77777777" w:rsidR="00F25941" w:rsidRPr="0059543E" w:rsidRDefault="00F25941" w:rsidP="001E4700">
      <w:pPr>
        <w:spacing w:after="0" w:line="240" w:lineRule="auto"/>
        <w:rPr>
          <w:rFonts w:ascii="Calibri" w:hAnsi="Calibri" w:cs="Calibri"/>
        </w:rPr>
      </w:pPr>
    </w:p>
    <w:p w14:paraId="6F8E307B" w14:textId="77777777" w:rsidR="00F25941" w:rsidRPr="0059543E" w:rsidRDefault="00F25941" w:rsidP="001E4700">
      <w:pPr>
        <w:spacing w:after="0" w:line="240" w:lineRule="auto"/>
        <w:rPr>
          <w:rFonts w:ascii="Calibri" w:hAnsi="Calibri" w:cs="Calibri"/>
        </w:rPr>
      </w:pPr>
    </w:p>
    <w:p w14:paraId="0A0674D7" w14:textId="77777777" w:rsidR="00F25941" w:rsidRPr="0059543E" w:rsidRDefault="00F25941" w:rsidP="001E4700">
      <w:pPr>
        <w:spacing w:after="0" w:line="240" w:lineRule="auto"/>
        <w:rPr>
          <w:rFonts w:ascii="Calibri" w:hAnsi="Calibri" w:cs="Calibri"/>
        </w:rPr>
      </w:pPr>
    </w:p>
    <w:p w14:paraId="61ED6966" w14:textId="77777777" w:rsidR="00F25941" w:rsidRPr="0059543E" w:rsidRDefault="00F25941" w:rsidP="001E4700">
      <w:pPr>
        <w:spacing w:after="0" w:line="240" w:lineRule="auto"/>
        <w:rPr>
          <w:rFonts w:ascii="Calibri" w:hAnsi="Calibri" w:cs="Calibri"/>
        </w:rPr>
      </w:pPr>
    </w:p>
    <w:p w14:paraId="6CAC1284" w14:textId="77777777" w:rsidR="00527610" w:rsidRPr="0059543E" w:rsidRDefault="00527610" w:rsidP="001E4700">
      <w:pPr>
        <w:spacing w:after="0" w:line="240" w:lineRule="auto"/>
        <w:rPr>
          <w:rFonts w:ascii="Calibri" w:hAnsi="Calibri" w:cs="Calibri"/>
        </w:rPr>
      </w:pPr>
    </w:p>
    <w:p w14:paraId="060B0DE7" w14:textId="77777777" w:rsidR="00F25941" w:rsidRPr="0059543E" w:rsidRDefault="00F25941" w:rsidP="001E4700">
      <w:pPr>
        <w:spacing w:after="0" w:line="240" w:lineRule="auto"/>
        <w:rPr>
          <w:rFonts w:ascii="Calibri" w:hAnsi="Calibri" w:cs="Calibri"/>
        </w:rPr>
      </w:pPr>
    </w:p>
    <w:p w14:paraId="74C94EA6" w14:textId="77777777" w:rsidR="00F25941" w:rsidRPr="0059543E" w:rsidRDefault="00F25941" w:rsidP="001E4700">
      <w:pPr>
        <w:spacing w:after="0" w:line="240" w:lineRule="auto"/>
        <w:rPr>
          <w:rFonts w:ascii="Calibri" w:hAnsi="Calibri" w:cs="Calibri"/>
        </w:rPr>
      </w:pPr>
    </w:p>
    <w:p w14:paraId="40BCE357" w14:textId="77777777" w:rsidR="00A44FC9" w:rsidRPr="0059543E" w:rsidRDefault="00A44FC9" w:rsidP="001E4700">
      <w:pPr>
        <w:pStyle w:val="Heading3"/>
        <w:shd w:val="clear" w:color="auto" w:fill="FFFFFF"/>
        <w:spacing w:before="0" w:line="480" w:lineRule="auto"/>
        <w:rPr>
          <w:rFonts w:ascii="Cambria" w:hAnsi="Cambria" w:cs="Times New Roman"/>
          <w:b w:val="0"/>
          <w:bCs/>
          <w:color w:val="000000"/>
          <w:sz w:val="22"/>
          <w:szCs w:val="22"/>
        </w:rPr>
        <w:sectPr w:rsidR="00A44FC9" w:rsidRPr="0059543E" w:rsidSect="0059543E">
          <w:headerReference w:type="default" r:id="rId9"/>
          <w:footerReference w:type="default" r:id="rId10"/>
          <w:pgSz w:w="11906" w:h="16838"/>
          <w:pgMar w:top="1440" w:right="1440" w:bottom="1440" w:left="1440" w:header="708" w:footer="708" w:gutter="0"/>
          <w:cols w:space="708"/>
          <w:docGrid w:linePitch="360"/>
        </w:sectPr>
      </w:pPr>
    </w:p>
    <w:p w14:paraId="4B8A48B0" w14:textId="0F85F73C" w:rsidR="00C273D4" w:rsidRPr="0059543E" w:rsidRDefault="00C273D4" w:rsidP="001E4700">
      <w:pPr>
        <w:pStyle w:val="Heading1"/>
        <w:jc w:val="left"/>
      </w:pPr>
      <w:r w:rsidRPr="0059543E">
        <w:lastRenderedPageBreak/>
        <w:t>Abstract</w:t>
      </w:r>
    </w:p>
    <w:p w14:paraId="1CCFC259" w14:textId="23C83D51" w:rsidR="004A55E0" w:rsidRPr="0059543E" w:rsidRDefault="00E80494" w:rsidP="001E4700">
      <w:pPr>
        <w:pStyle w:val="Heading2"/>
        <w:rPr>
          <w:rFonts w:cs="Calibri"/>
        </w:rPr>
      </w:pPr>
      <w:r w:rsidRPr="0059543E">
        <w:rPr>
          <w:rFonts w:cs="Calibri"/>
        </w:rPr>
        <w:t>Introduction</w:t>
      </w:r>
    </w:p>
    <w:p w14:paraId="695F853B" w14:textId="16977572" w:rsidR="004A55E0" w:rsidRPr="0059543E" w:rsidRDefault="004A55E0" w:rsidP="001E4700">
      <w:pPr>
        <w:rPr>
          <w:rFonts w:ascii="Calibri" w:hAnsi="Calibri" w:cs="Calibri"/>
        </w:rPr>
      </w:pPr>
      <w:r w:rsidRPr="0059543E">
        <w:rPr>
          <w:rFonts w:ascii="Calibri" w:hAnsi="Calibri" w:cs="Calibri"/>
        </w:rPr>
        <w:t xml:space="preserve">Complex PTSD (CPTSD) is a relatively new condition in ICD-11. </w:t>
      </w:r>
      <w:r w:rsidR="00E80494" w:rsidRPr="0059543E">
        <w:rPr>
          <w:rFonts w:ascii="Calibri" w:hAnsi="Calibri" w:cs="Calibri"/>
        </w:rPr>
        <w:t xml:space="preserve">This pilot randomised controlled trial aimed to compare a four-module intervention developed to target all symptoms of ICD-11 CPTSD, </w:t>
      </w:r>
      <w:r w:rsidR="00B734BD" w:rsidRPr="0059543E">
        <w:rPr>
          <w:rFonts w:ascii="Calibri" w:hAnsi="Calibri" w:cs="Calibri"/>
        </w:rPr>
        <w:t xml:space="preserve">namely </w:t>
      </w:r>
      <w:r w:rsidR="00E80494" w:rsidRPr="0059543E">
        <w:rPr>
          <w:rFonts w:ascii="Calibri" w:hAnsi="Calibri" w:cs="Calibri"/>
        </w:rPr>
        <w:t xml:space="preserve">Enhanced Skills in Affective and Interpersonal Regulation (ESTAIR) with treatment as usual (TAU). The purpose of the study was to assess feasibility, safety, </w:t>
      </w:r>
      <w:proofErr w:type="gramStart"/>
      <w:r w:rsidR="00E80494" w:rsidRPr="0059543E">
        <w:rPr>
          <w:rFonts w:ascii="Calibri" w:hAnsi="Calibri" w:cs="Calibri"/>
        </w:rPr>
        <w:t>acceptability</w:t>
      </w:r>
      <w:proofErr w:type="gramEnd"/>
      <w:r w:rsidR="00E80494" w:rsidRPr="0059543E">
        <w:rPr>
          <w:rFonts w:ascii="Calibri" w:hAnsi="Calibri" w:cs="Calibri"/>
        </w:rPr>
        <w:t xml:space="preserve"> and preliminary outcomes at the end of treatment and 3-month follow-up. </w:t>
      </w:r>
    </w:p>
    <w:p w14:paraId="10870B6B" w14:textId="77777777" w:rsidR="004A55E0" w:rsidRPr="0059543E" w:rsidRDefault="004A55E0" w:rsidP="001E4700">
      <w:pPr>
        <w:pStyle w:val="Heading2"/>
        <w:rPr>
          <w:rFonts w:cs="Calibri"/>
        </w:rPr>
      </w:pPr>
      <w:r w:rsidRPr="0059543E">
        <w:rPr>
          <w:rFonts w:cs="Calibri"/>
        </w:rPr>
        <w:t>Methods</w:t>
      </w:r>
    </w:p>
    <w:p w14:paraId="27CDB953" w14:textId="21ABEB55" w:rsidR="004A55E0" w:rsidRPr="0059543E" w:rsidRDefault="00E80494" w:rsidP="001E4700">
      <w:pPr>
        <w:rPr>
          <w:rFonts w:ascii="Calibri" w:hAnsi="Calibri" w:cs="Calibri"/>
        </w:rPr>
      </w:pPr>
      <w:r w:rsidRPr="0059543E">
        <w:rPr>
          <w:rFonts w:ascii="Calibri" w:hAnsi="Calibri" w:cs="Calibri"/>
        </w:rPr>
        <w:t xml:space="preserve">A total of </w:t>
      </w:r>
      <w:r w:rsidR="001923E5" w:rsidRPr="0059543E">
        <w:rPr>
          <w:rFonts w:ascii="Calibri" w:hAnsi="Calibri" w:cs="Calibri"/>
        </w:rPr>
        <w:t>N</w:t>
      </w:r>
      <w:r w:rsidRPr="0059543E">
        <w:rPr>
          <w:rFonts w:ascii="Calibri" w:hAnsi="Calibri" w:cs="Calibri"/>
        </w:rPr>
        <w:t>=5</w:t>
      </w:r>
      <w:r w:rsidR="00A322AD" w:rsidRPr="0059543E">
        <w:rPr>
          <w:rFonts w:ascii="Calibri" w:hAnsi="Calibri" w:cs="Calibri"/>
        </w:rPr>
        <w:t>6</w:t>
      </w:r>
      <w:r w:rsidRPr="0059543E">
        <w:rPr>
          <w:rFonts w:ascii="Calibri" w:hAnsi="Calibri" w:cs="Calibri"/>
        </w:rPr>
        <w:t xml:space="preserve"> eligible veterans with CPTSD were randomised to either ESTAIR (n=28) or Treatment as Usual (TAU, n=28). </w:t>
      </w:r>
      <w:r w:rsidR="009D556F" w:rsidRPr="0059543E">
        <w:rPr>
          <w:rFonts w:ascii="Calibri" w:hAnsi="Calibri" w:cs="Calibri"/>
        </w:rPr>
        <w:t>Linear mixed models were conducted to assess</w:t>
      </w:r>
      <w:r w:rsidR="00810CF3" w:rsidRPr="0059543E">
        <w:rPr>
          <w:rFonts w:ascii="Calibri" w:hAnsi="Calibri" w:cs="Calibri"/>
        </w:rPr>
        <w:t xml:space="preserve"> </w:t>
      </w:r>
      <w:r w:rsidR="00127524" w:rsidRPr="0059543E">
        <w:rPr>
          <w:rFonts w:ascii="Calibri" w:hAnsi="Calibri" w:cs="Calibri"/>
        </w:rPr>
        <w:t>CPTSD severity</w:t>
      </w:r>
      <w:r w:rsidR="00810CF3" w:rsidRPr="0059543E">
        <w:rPr>
          <w:rFonts w:ascii="Calibri" w:hAnsi="Calibri" w:cs="Calibri"/>
        </w:rPr>
        <w:t>, the primary outcome,</w:t>
      </w:r>
      <w:r w:rsidR="008B0211" w:rsidRPr="0059543E">
        <w:rPr>
          <w:rFonts w:ascii="Calibri" w:hAnsi="Calibri" w:cs="Calibri"/>
        </w:rPr>
        <w:t xml:space="preserve"> as measured </w:t>
      </w:r>
      <w:r w:rsidR="00734976" w:rsidRPr="0059543E">
        <w:rPr>
          <w:rFonts w:ascii="Calibri" w:hAnsi="Calibri" w:cs="Calibri"/>
        </w:rPr>
        <w:t xml:space="preserve">by </w:t>
      </w:r>
      <w:r w:rsidR="00B13A8A" w:rsidRPr="0059543E">
        <w:rPr>
          <w:rFonts w:ascii="Calibri" w:hAnsi="Calibri" w:cs="Calibri"/>
        </w:rPr>
        <w:t>the</w:t>
      </w:r>
      <w:r w:rsidR="005318C9" w:rsidRPr="0059543E">
        <w:rPr>
          <w:rFonts w:ascii="Calibri" w:hAnsi="Calibri" w:cs="Calibri"/>
        </w:rPr>
        <w:t xml:space="preserve"> </w:t>
      </w:r>
      <w:r w:rsidR="0074183F" w:rsidRPr="0059543E">
        <w:rPr>
          <w:rFonts w:ascii="Calibri" w:hAnsi="Calibri" w:cs="Calibri"/>
        </w:rPr>
        <w:t>International Trauma Questionnaire (ITQ</w:t>
      </w:r>
      <w:r w:rsidR="00823C05" w:rsidRPr="0059543E">
        <w:rPr>
          <w:rFonts w:ascii="Calibri" w:hAnsi="Calibri" w:cs="Calibri"/>
        </w:rPr>
        <w:t>).</w:t>
      </w:r>
      <w:r w:rsidR="0013283B" w:rsidRPr="0059543E">
        <w:rPr>
          <w:rFonts w:ascii="Calibri" w:hAnsi="Calibri" w:cs="Calibri"/>
        </w:rPr>
        <w:t xml:space="preserve"> </w:t>
      </w:r>
    </w:p>
    <w:p w14:paraId="1A4B7A80" w14:textId="53F58A6E" w:rsidR="004A55E0" w:rsidRPr="0059543E" w:rsidRDefault="00463D88" w:rsidP="001E4700">
      <w:pPr>
        <w:pStyle w:val="Heading2"/>
        <w:rPr>
          <w:rFonts w:cs="Calibri"/>
          <w:shd w:val="clear" w:color="auto" w:fill="FFFFFF"/>
        </w:rPr>
      </w:pPr>
      <w:r w:rsidRPr="0059543E">
        <w:rPr>
          <w:rFonts w:cs="Calibri"/>
          <w:shd w:val="clear" w:color="auto" w:fill="FFFFFF"/>
        </w:rPr>
        <w:t>R</w:t>
      </w:r>
      <w:r w:rsidR="004A55E0" w:rsidRPr="0059543E">
        <w:rPr>
          <w:rFonts w:cs="Calibri"/>
          <w:shd w:val="clear" w:color="auto" w:fill="FFFFFF"/>
        </w:rPr>
        <w:t>esults</w:t>
      </w:r>
    </w:p>
    <w:p w14:paraId="1B58ECD8" w14:textId="77647CBB" w:rsidR="00E80494" w:rsidRPr="0059543E" w:rsidRDefault="00E80494" w:rsidP="001E4700">
      <w:pPr>
        <w:rPr>
          <w:rFonts w:ascii="Calibri" w:hAnsi="Calibri" w:cs="Calibri"/>
        </w:rPr>
      </w:pPr>
      <w:r w:rsidRPr="0059543E">
        <w:rPr>
          <w:rFonts w:ascii="Calibri" w:hAnsi="Calibri" w:cs="Calibri"/>
        </w:rPr>
        <w:t>T</w:t>
      </w:r>
      <w:r w:rsidR="00995EC4" w:rsidRPr="0059543E">
        <w:rPr>
          <w:rFonts w:ascii="Calibri" w:hAnsi="Calibri" w:cs="Calibri"/>
        </w:rPr>
        <w:t xml:space="preserve">reatment dropout in ESTAIR and TAU was low and equivalent (18% vs. 11%; </w:t>
      </w:r>
      <w:r w:rsidR="00995EC4" w:rsidRPr="0059543E">
        <w:rPr>
          <w:rFonts w:ascii="Calibri" w:hAnsi="Calibri" w:cs="Calibri"/>
          <w:color w:val="010205"/>
        </w:rPr>
        <w:sym w:font="Symbol" w:char="F063"/>
      </w:r>
      <w:r w:rsidR="00995EC4" w:rsidRPr="0059543E">
        <w:rPr>
          <w:rFonts w:ascii="Calibri" w:hAnsi="Calibri" w:cs="Calibri"/>
          <w:color w:val="010205"/>
          <w:vertAlign w:val="superscript"/>
        </w:rPr>
        <w:t>2</w:t>
      </w:r>
      <w:r w:rsidR="00995EC4" w:rsidRPr="0059543E">
        <w:rPr>
          <w:rFonts w:ascii="Calibri" w:hAnsi="Calibri" w:cs="Calibri"/>
          <w:color w:val="010205"/>
        </w:rPr>
        <w:t xml:space="preserve"> (1) = 1.19, p = .275</w:t>
      </w:r>
      <w:r w:rsidR="00995EC4" w:rsidRPr="0059543E">
        <w:rPr>
          <w:rFonts w:ascii="Calibri" w:hAnsi="Calibri" w:cs="Calibri"/>
        </w:rPr>
        <w:t xml:space="preserve">), and study retention was high, supporting the feasibility of the study.  No serious adverse effects and very few adverse effects occurred, none of which were deemed related to the study. </w:t>
      </w:r>
      <w:r w:rsidR="003823B1" w:rsidRPr="0059543E">
        <w:rPr>
          <w:rFonts w:ascii="Calibri" w:hAnsi="Calibri" w:cs="Calibri"/>
        </w:rPr>
        <w:t xml:space="preserve">ESTAIR provided significantly greater reduction in </w:t>
      </w:r>
      <w:r w:rsidR="00127524" w:rsidRPr="0059543E">
        <w:rPr>
          <w:rFonts w:ascii="Calibri" w:hAnsi="Calibri" w:cs="Calibri"/>
        </w:rPr>
        <w:t>CPTSD severity</w:t>
      </w:r>
      <w:r w:rsidR="000360E3" w:rsidRPr="0059543E">
        <w:rPr>
          <w:rFonts w:ascii="Calibri" w:hAnsi="Calibri" w:cs="Calibri"/>
        </w:rPr>
        <w:t xml:space="preserve"> </w:t>
      </w:r>
      <w:r w:rsidR="00815098" w:rsidRPr="0059543E">
        <w:rPr>
          <w:rFonts w:ascii="Calibri" w:hAnsi="Calibri" w:cs="Calibri"/>
        </w:rPr>
        <w:t xml:space="preserve">across time </w:t>
      </w:r>
      <w:r w:rsidR="00E14252" w:rsidRPr="0059543E">
        <w:rPr>
          <w:rFonts w:ascii="Calibri" w:hAnsi="Calibri" w:cs="Calibri"/>
        </w:rPr>
        <w:t xml:space="preserve">for </w:t>
      </w:r>
      <w:r w:rsidR="00523463" w:rsidRPr="0059543E">
        <w:rPr>
          <w:rFonts w:ascii="Calibri" w:hAnsi="Calibri" w:cs="Calibri"/>
        </w:rPr>
        <w:t xml:space="preserve">ITQ </w:t>
      </w:r>
      <w:r w:rsidR="009250E9" w:rsidRPr="0059543E">
        <w:rPr>
          <w:rFonts w:ascii="Calibri" w:hAnsi="Calibri" w:cs="Calibri"/>
        </w:rPr>
        <w:t>PTSD (</w:t>
      </w:r>
      <w:r w:rsidR="00CB3A4E" w:rsidRPr="0059543E">
        <w:rPr>
          <w:rFonts w:ascii="Calibri" w:hAnsi="Calibri" w:cs="Calibri"/>
        </w:rPr>
        <w:t>p &lt; .</w:t>
      </w:r>
      <w:r w:rsidR="004522B1" w:rsidRPr="0059543E">
        <w:rPr>
          <w:rFonts w:ascii="Calibri" w:hAnsi="Calibri" w:cs="Calibri"/>
        </w:rPr>
        <w:t xml:space="preserve">001) and </w:t>
      </w:r>
      <w:r w:rsidR="00815098" w:rsidRPr="0059543E">
        <w:rPr>
          <w:rFonts w:ascii="Calibri" w:hAnsi="Calibri" w:cs="Calibri"/>
        </w:rPr>
        <w:t>DSO (p &lt; .001)</w:t>
      </w:r>
      <w:r w:rsidR="00A20E4D" w:rsidRPr="0059543E">
        <w:rPr>
          <w:rFonts w:ascii="Calibri" w:hAnsi="Calibri" w:cs="Calibri"/>
        </w:rPr>
        <w:t xml:space="preserve"> </w:t>
      </w:r>
      <w:r w:rsidR="0070640C" w:rsidRPr="0059543E">
        <w:rPr>
          <w:rFonts w:ascii="Calibri" w:hAnsi="Calibri" w:cs="Calibri"/>
        </w:rPr>
        <w:t xml:space="preserve">symptoms. </w:t>
      </w:r>
      <w:r w:rsidR="00737A02" w:rsidRPr="0059543E">
        <w:rPr>
          <w:rFonts w:ascii="Calibri" w:hAnsi="Calibri" w:cs="Calibri"/>
        </w:rPr>
        <w:t>CPTSD p</w:t>
      </w:r>
      <w:r w:rsidR="00A20E4D" w:rsidRPr="0059543E">
        <w:rPr>
          <w:rFonts w:ascii="Calibri" w:hAnsi="Calibri" w:cs="Calibri"/>
        </w:rPr>
        <w:t xml:space="preserve">re-to-post effect </w:t>
      </w:r>
      <w:r w:rsidR="00737A02" w:rsidRPr="0059543E">
        <w:rPr>
          <w:rFonts w:ascii="Calibri" w:hAnsi="Calibri" w:cs="Calibri"/>
        </w:rPr>
        <w:t xml:space="preserve">sizes for ESTAIR were large (PTSD </w:t>
      </w:r>
      <w:r w:rsidR="00737A02" w:rsidRPr="0059543E">
        <w:rPr>
          <w:rFonts w:ascii="Calibri" w:hAnsi="Calibri" w:cs="Calibri"/>
          <w:i/>
          <w:iCs/>
        </w:rPr>
        <w:t>d</w:t>
      </w:r>
      <w:r w:rsidR="00737A02" w:rsidRPr="0059543E">
        <w:rPr>
          <w:rFonts w:ascii="Calibri" w:hAnsi="Calibri" w:cs="Calibri"/>
        </w:rPr>
        <w:t xml:space="preserve"> = </w:t>
      </w:r>
      <w:r w:rsidR="0003263F" w:rsidRPr="0059543E">
        <w:rPr>
          <w:rFonts w:ascii="Calibri" w:hAnsi="Calibri" w:cs="Calibri"/>
        </w:rPr>
        <w:t>1.</w:t>
      </w:r>
      <w:r w:rsidR="001923E5" w:rsidRPr="0059543E">
        <w:rPr>
          <w:rFonts w:ascii="Calibri" w:hAnsi="Calibri" w:cs="Calibri"/>
        </w:rPr>
        <w:t>78</w:t>
      </w:r>
      <w:r w:rsidR="005B46A5" w:rsidRPr="0059543E">
        <w:rPr>
          <w:rFonts w:ascii="Calibri" w:hAnsi="Calibri" w:cs="Calibri"/>
        </w:rPr>
        <w:t xml:space="preserve">; DSO </w:t>
      </w:r>
      <w:r w:rsidR="005B46A5" w:rsidRPr="0059543E">
        <w:rPr>
          <w:rFonts w:ascii="Calibri" w:hAnsi="Calibri" w:cs="Calibri"/>
          <w:i/>
          <w:iCs/>
        </w:rPr>
        <w:t>d</w:t>
      </w:r>
      <w:r w:rsidR="005B46A5" w:rsidRPr="0059543E">
        <w:rPr>
          <w:rFonts w:ascii="Calibri" w:hAnsi="Calibri" w:cs="Calibri"/>
        </w:rPr>
        <w:t xml:space="preserve"> = </w:t>
      </w:r>
      <w:r w:rsidR="001923E5" w:rsidRPr="0059543E">
        <w:rPr>
          <w:rFonts w:ascii="Calibri" w:hAnsi="Calibri" w:cs="Calibri"/>
        </w:rPr>
        <w:t>2.00</w:t>
      </w:r>
      <w:r w:rsidR="005B46A5" w:rsidRPr="0059543E">
        <w:rPr>
          <w:rFonts w:ascii="Calibri" w:hAnsi="Calibri" w:cs="Calibri"/>
        </w:rPr>
        <w:t>)</w:t>
      </w:r>
      <w:r w:rsidR="00D103EF" w:rsidRPr="0059543E">
        <w:rPr>
          <w:rFonts w:ascii="Calibri" w:hAnsi="Calibri" w:cs="Calibri"/>
        </w:rPr>
        <w:t xml:space="preserve">. </w:t>
      </w:r>
      <w:r w:rsidR="00BE3D5D" w:rsidRPr="0059543E">
        <w:rPr>
          <w:rFonts w:ascii="Calibri" w:hAnsi="Calibri" w:cs="Calibri"/>
        </w:rPr>
        <w:t xml:space="preserve">Remission </w:t>
      </w:r>
      <w:r w:rsidR="000276DD" w:rsidRPr="0059543E">
        <w:rPr>
          <w:rFonts w:ascii="Calibri" w:hAnsi="Calibri" w:cs="Calibri"/>
        </w:rPr>
        <w:t xml:space="preserve">of </w:t>
      </w:r>
      <w:r w:rsidR="001122D0" w:rsidRPr="0059543E">
        <w:rPr>
          <w:rFonts w:ascii="Calibri" w:hAnsi="Calibri" w:cs="Calibri"/>
        </w:rPr>
        <w:t xml:space="preserve">probable </w:t>
      </w:r>
      <w:r w:rsidR="00BE3D5D" w:rsidRPr="0059543E">
        <w:rPr>
          <w:rFonts w:ascii="Calibri" w:hAnsi="Calibri" w:cs="Calibri"/>
        </w:rPr>
        <w:t xml:space="preserve">CPTSD diagnosis </w:t>
      </w:r>
      <w:r w:rsidR="00E14FC4" w:rsidRPr="0059543E">
        <w:rPr>
          <w:rFonts w:ascii="Calibri" w:hAnsi="Calibri" w:cs="Calibri"/>
        </w:rPr>
        <w:t xml:space="preserve">at post-treatment </w:t>
      </w:r>
      <w:r w:rsidR="00BE3D5D" w:rsidRPr="0059543E">
        <w:rPr>
          <w:rFonts w:ascii="Calibri" w:hAnsi="Calibri" w:cs="Calibri"/>
        </w:rPr>
        <w:t xml:space="preserve">was </w:t>
      </w:r>
      <w:r w:rsidR="009A399B" w:rsidRPr="0059543E">
        <w:rPr>
          <w:rFonts w:ascii="Calibri" w:hAnsi="Calibri" w:cs="Calibri"/>
        </w:rPr>
        <w:t xml:space="preserve">substantially </w:t>
      </w:r>
      <w:r w:rsidR="00100EC4" w:rsidRPr="0059543E">
        <w:rPr>
          <w:rFonts w:ascii="Calibri" w:hAnsi="Calibri" w:cs="Calibri"/>
        </w:rPr>
        <w:t xml:space="preserve">greater in ESTAIR </w:t>
      </w:r>
      <w:r w:rsidR="003364FB" w:rsidRPr="0059543E">
        <w:rPr>
          <w:rFonts w:ascii="Calibri" w:hAnsi="Calibri" w:cs="Calibri"/>
        </w:rPr>
        <w:t xml:space="preserve">compared to TAU </w:t>
      </w:r>
      <w:r w:rsidR="00100EC4" w:rsidRPr="0059543E">
        <w:rPr>
          <w:rFonts w:ascii="Calibri" w:hAnsi="Calibri" w:cs="Calibri"/>
        </w:rPr>
        <w:t xml:space="preserve">with only </w:t>
      </w:r>
      <w:r w:rsidR="009A399B" w:rsidRPr="0059543E">
        <w:rPr>
          <w:rFonts w:ascii="Calibri" w:hAnsi="Calibri" w:cs="Calibri"/>
        </w:rPr>
        <w:t>1</w:t>
      </w:r>
      <w:r w:rsidR="001923E5" w:rsidRPr="0059543E">
        <w:rPr>
          <w:rFonts w:ascii="Calibri" w:hAnsi="Calibri" w:cs="Calibri"/>
        </w:rPr>
        <w:t>3.6</w:t>
      </w:r>
      <w:r w:rsidR="009A399B" w:rsidRPr="0059543E">
        <w:rPr>
          <w:rFonts w:ascii="Calibri" w:hAnsi="Calibri" w:cs="Calibri"/>
        </w:rPr>
        <w:t xml:space="preserve">% </w:t>
      </w:r>
      <w:r w:rsidR="00C44D02" w:rsidRPr="0059543E">
        <w:rPr>
          <w:rFonts w:ascii="Calibri" w:hAnsi="Calibri" w:cs="Calibri"/>
        </w:rPr>
        <w:t xml:space="preserve">versus 84% </w:t>
      </w:r>
      <w:r w:rsidR="002E7ADF" w:rsidRPr="0059543E">
        <w:rPr>
          <w:rFonts w:ascii="Calibri" w:hAnsi="Calibri" w:cs="Calibri"/>
        </w:rPr>
        <w:t>(p &lt; .001) retaining the diagnosis.</w:t>
      </w:r>
      <w:r w:rsidR="001F1BA3" w:rsidRPr="0059543E">
        <w:rPr>
          <w:rFonts w:ascii="Calibri" w:hAnsi="Calibri" w:cs="Calibri"/>
        </w:rPr>
        <w:t xml:space="preserve"> </w:t>
      </w:r>
    </w:p>
    <w:p w14:paraId="14DDF6DE" w14:textId="2662648B" w:rsidR="004A55E0" w:rsidRPr="0059543E" w:rsidRDefault="00E80494" w:rsidP="001E4700">
      <w:pPr>
        <w:pStyle w:val="Heading2"/>
        <w:rPr>
          <w:rFonts w:cs="Calibri"/>
        </w:rPr>
      </w:pPr>
      <w:r w:rsidRPr="0059543E">
        <w:rPr>
          <w:rFonts w:cs="Calibri"/>
        </w:rPr>
        <w:t>Conclusion</w:t>
      </w:r>
      <w:r w:rsidR="004A55E0" w:rsidRPr="0059543E">
        <w:rPr>
          <w:rFonts w:cs="Calibri"/>
        </w:rPr>
        <w:t xml:space="preserve"> </w:t>
      </w:r>
    </w:p>
    <w:p w14:paraId="22545A66" w14:textId="6C47B36E" w:rsidR="004A55E0" w:rsidRPr="0059543E" w:rsidRDefault="004A55E0" w:rsidP="001E4700">
      <w:pPr>
        <w:rPr>
          <w:rFonts w:ascii="Calibri" w:hAnsi="Calibri" w:cs="Calibri"/>
        </w:rPr>
      </w:pPr>
      <w:r w:rsidRPr="0059543E">
        <w:rPr>
          <w:rFonts w:ascii="Calibri" w:hAnsi="Calibri" w:cs="Calibri"/>
        </w:rPr>
        <w:t xml:space="preserve">A trial of ESTAIR vs. TAU for the treatment of ICD-11 CPTSD </w:t>
      </w:r>
      <w:r w:rsidR="005013E7" w:rsidRPr="0059543E">
        <w:rPr>
          <w:rFonts w:ascii="Calibri" w:hAnsi="Calibri" w:cs="Calibri"/>
        </w:rPr>
        <w:t xml:space="preserve">indicates the potential efficacy of ESTAIR </w:t>
      </w:r>
      <w:r w:rsidR="00743368" w:rsidRPr="0059543E">
        <w:rPr>
          <w:rFonts w:ascii="Calibri" w:hAnsi="Calibri" w:cs="Calibri"/>
        </w:rPr>
        <w:t xml:space="preserve">as well as its feasibility, </w:t>
      </w:r>
      <w:r w:rsidRPr="0059543E">
        <w:rPr>
          <w:rFonts w:ascii="Calibri" w:hAnsi="Calibri" w:cs="Calibri"/>
        </w:rPr>
        <w:t>safe</w:t>
      </w:r>
      <w:r w:rsidR="00743368" w:rsidRPr="0059543E">
        <w:rPr>
          <w:rFonts w:ascii="Calibri" w:hAnsi="Calibri" w:cs="Calibri"/>
        </w:rPr>
        <w:t>ty</w:t>
      </w:r>
      <w:r w:rsidRPr="0059543E">
        <w:rPr>
          <w:rFonts w:ascii="Calibri" w:hAnsi="Calibri" w:cs="Calibri"/>
        </w:rPr>
        <w:t>, and acceptab</w:t>
      </w:r>
      <w:r w:rsidR="00743368" w:rsidRPr="0059543E">
        <w:rPr>
          <w:rFonts w:ascii="Calibri" w:hAnsi="Calibri" w:cs="Calibri"/>
        </w:rPr>
        <w:t xml:space="preserve">ility. </w:t>
      </w:r>
      <w:r w:rsidRPr="0059543E">
        <w:rPr>
          <w:rFonts w:ascii="Calibri" w:hAnsi="Calibri" w:cs="Calibri"/>
        </w:rPr>
        <w:t xml:space="preserve"> </w:t>
      </w:r>
    </w:p>
    <w:p w14:paraId="48E30F18" w14:textId="196588F3" w:rsidR="00902E54" w:rsidRPr="0059543E" w:rsidRDefault="00902E54" w:rsidP="001E4700">
      <w:pPr>
        <w:ind w:firstLine="720"/>
        <w:rPr>
          <w:rFonts w:ascii="Cambria" w:hAnsi="Cambria"/>
        </w:rPr>
      </w:pPr>
      <w:r w:rsidRPr="0059543E">
        <w:rPr>
          <w:rFonts w:ascii="Cambria" w:hAnsi="Cambria"/>
        </w:rPr>
        <w:br w:type="page"/>
      </w:r>
    </w:p>
    <w:p w14:paraId="48726D5B" w14:textId="0D5F7907" w:rsidR="0066788B" w:rsidRPr="0059543E" w:rsidRDefault="0066788B" w:rsidP="001E4700">
      <w:pPr>
        <w:pStyle w:val="Heading1"/>
      </w:pPr>
      <w:r w:rsidRPr="0059543E">
        <w:lastRenderedPageBreak/>
        <w:t>Introduction</w:t>
      </w:r>
    </w:p>
    <w:p w14:paraId="4C4B8282" w14:textId="61DAC8E5" w:rsidR="00EE64D2" w:rsidRPr="0059543E" w:rsidRDefault="00EE64D2" w:rsidP="001E4700">
      <w:pPr>
        <w:ind w:firstLine="720"/>
        <w:rPr>
          <w:rFonts w:ascii="Calibri" w:hAnsi="Calibri" w:cs="Calibri"/>
        </w:rPr>
      </w:pPr>
      <w:r w:rsidRPr="0059543E">
        <w:rPr>
          <w:rFonts w:ascii="Calibri" w:hAnsi="Calibri" w:cs="Calibri"/>
        </w:rPr>
        <w:t>The 11</w:t>
      </w:r>
      <w:r w:rsidRPr="0059543E">
        <w:rPr>
          <w:rFonts w:ascii="Calibri" w:hAnsi="Calibri" w:cs="Calibri"/>
          <w:vertAlign w:val="superscript"/>
        </w:rPr>
        <w:t>th</w:t>
      </w:r>
      <w:r w:rsidRPr="0059543E">
        <w:rPr>
          <w:rFonts w:ascii="Calibri" w:hAnsi="Calibri" w:cs="Calibri"/>
        </w:rPr>
        <w:t xml:space="preserve"> version of the </w:t>
      </w:r>
      <w:r w:rsidRPr="0059543E">
        <w:rPr>
          <w:rFonts w:ascii="Calibri" w:hAnsi="Calibri" w:cs="Calibri"/>
          <w:i/>
        </w:rPr>
        <w:t>International Classification of Diseases</w:t>
      </w:r>
      <w:r w:rsidRPr="0059543E">
        <w:rPr>
          <w:rFonts w:ascii="Calibri" w:hAnsi="Calibri" w:cs="Calibri"/>
        </w:rPr>
        <w:t xml:space="preserve"> (ICD-11) </w:t>
      </w:r>
      <w:r w:rsidR="00597FA7" w:rsidRPr="0059543E">
        <w:rPr>
          <w:rFonts w:ascii="Calibri" w:hAnsi="Calibri" w:cs="Calibri"/>
        </w:rPr>
        <w:fldChar w:fldCharType="begin"/>
      </w:r>
      <w:r w:rsidR="00C75E8A" w:rsidRPr="0059543E">
        <w:rPr>
          <w:rFonts w:ascii="Calibri" w:hAnsi="Calibri" w:cs="Calibri"/>
        </w:rPr>
        <w:instrText xml:space="preserve"> ADDIN ZOTERO_ITEM CSL_CITATION {"citationID":"iKgxW02w","properties":{"formattedCitation":"(1)","plainCitation":"(1)","noteIndex":0},"citationItems":[{"id":9000,"uris":["http://zotero.org/users/9898850/items/ZSPHCYMF"],"itemData":{"id":9000,"type":"article-journal","title":"World Health Organization. (2018). International statistical classification of diseases and related health problems (11th Revision). Retrieved July 2023 from https://icd.who.int/browse11/l-m/en#/http%3a%2f%2fid.who.int%2ficd%2fentity%2f264310751"}}],"schema":"https://github.com/citation-style-language/schema/raw/master/csl-citation.json"} </w:instrText>
      </w:r>
      <w:r w:rsidR="00597FA7" w:rsidRPr="0059543E">
        <w:rPr>
          <w:rFonts w:ascii="Calibri" w:hAnsi="Calibri" w:cs="Calibri"/>
        </w:rPr>
        <w:fldChar w:fldCharType="separate"/>
      </w:r>
      <w:r w:rsidR="00DF1A7C" w:rsidRPr="0059543E">
        <w:rPr>
          <w:rFonts w:ascii="Calibri" w:hAnsi="Calibri" w:cs="Calibri"/>
        </w:rPr>
        <w:t>[</w:t>
      </w:r>
      <w:r w:rsidR="00C75E8A" w:rsidRPr="0059543E">
        <w:rPr>
          <w:rFonts w:ascii="Calibri" w:hAnsi="Calibri" w:cs="Calibri"/>
        </w:rPr>
        <w:t>1</w:t>
      </w:r>
      <w:r w:rsidR="00DF1A7C" w:rsidRPr="0059543E">
        <w:rPr>
          <w:rFonts w:ascii="Calibri" w:hAnsi="Calibri" w:cs="Calibri"/>
        </w:rPr>
        <w:t>]</w:t>
      </w:r>
      <w:r w:rsidR="00597FA7" w:rsidRPr="0059543E">
        <w:rPr>
          <w:rFonts w:ascii="Calibri" w:hAnsi="Calibri" w:cs="Calibri"/>
        </w:rPr>
        <w:fldChar w:fldCharType="end"/>
      </w:r>
      <w:r w:rsidR="007B5F55" w:rsidRPr="0059543E">
        <w:rPr>
          <w:rFonts w:ascii="Calibri" w:hAnsi="Calibri" w:cs="Calibri"/>
        </w:rPr>
        <w:t xml:space="preserve"> has </w:t>
      </w:r>
      <w:r w:rsidRPr="0059543E">
        <w:rPr>
          <w:rFonts w:ascii="Calibri" w:hAnsi="Calibri" w:cs="Calibri"/>
        </w:rPr>
        <w:t>include</w:t>
      </w:r>
      <w:r w:rsidR="007B5F55" w:rsidRPr="0059543E">
        <w:rPr>
          <w:rFonts w:ascii="Calibri" w:hAnsi="Calibri" w:cs="Calibri"/>
        </w:rPr>
        <w:t>d</w:t>
      </w:r>
      <w:r w:rsidRPr="0059543E">
        <w:rPr>
          <w:rFonts w:ascii="Calibri" w:hAnsi="Calibri" w:cs="Calibri"/>
        </w:rPr>
        <w:t xml:space="preserve"> two trauma-based disorders</w:t>
      </w:r>
      <w:r w:rsidR="00B734BD" w:rsidRPr="0059543E">
        <w:rPr>
          <w:rFonts w:ascii="Calibri" w:hAnsi="Calibri" w:cs="Calibri"/>
        </w:rPr>
        <w:t>;</w:t>
      </w:r>
      <w:r w:rsidRPr="0059543E">
        <w:rPr>
          <w:rFonts w:ascii="Calibri" w:hAnsi="Calibri" w:cs="Calibri"/>
        </w:rPr>
        <w:t xml:space="preserve"> PTSD and Complex PTSD. The description of PTSD in ICD-11 is simpler than that provided within the DSM-5. In contrast to the 20 symptoms spread across four symptom clusters in DSM-5, ICD-11 PTSD includes six ‘core’ symptoms across three clusters, each of which is directly related to one’s traumatic exposure</w:t>
      </w:r>
      <w:r w:rsidR="007B5F55" w:rsidRPr="0059543E">
        <w:rPr>
          <w:rFonts w:ascii="Calibri" w:hAnsi="Calibri" w:cs="Calibri"/>
        </w:rPr>
        <w:t>.</w:t>
      </w:r>
      <w:r w:rsidR="00F058D6" w:rsidRPr="0059543E">
        <w:rPr>
          <w:rFonts w:ascii="Calibri" w:hAnsi="Calibri" w:cs="Calibri"/>
        </w:rPr>
        <w:t xml:space="preserve"> </w:t>
      </w:r>
      <w:r w:rsidR="007B5F55" w:rsidRPr="0059543E">
        <w:rPr>
          <w:rFonts w:ascii="Calibri" w:hAnsi="Calibri" w:cs="Calibri"/>
        </w:rPr>
        <w:t xml:space="preserve">These </w:t>
      </w:r>
      <w:r w:rsidR="00F058D6" w:rsidRPr="0059543E">
        <w:rPr>
          <w:rFonts w:ascii="Calibri" w:hAnsi="Calibri" w:cs="Calibri"/>
        </w:rPr>
        <w:t>includ</w:t>
      </w:r>
      <w:r w:rsidR="007B5F55" w:rsidRPr="0059543E">
        <w:rPr>
          <w:rFonts w:ascii="Calibri" w:hAnsi="Calibri" w:cs="Calibri"/>
        </w:rPr>
        <w:t>e</w:t>
      </w:r>
      <w:r w:rsidRPr="0059543E">
        <w:rPr>
          <w:rFonts w:ascii="Calibri" w:hAnsi="Calibri" w:cs="Calibri"/>
        </w:rPr>
        <w:t xml:space="preserve"> re-experiencing in the here and now, avoidance, and a sense of current threat. Diagnosis of ICD-11 PTSD requires the presence of one symptom per cluster, plus evidence of functional impairment. CPTSD is a broader diagnosis that includes the core PTSD symptoms plus an additional set of </w:t>
      </w:r>
      <w:r w:rsidR="007B5F55" w:rsidRPr="0059543E">
        <w:rPr>
          <w:rFonts w:ascii="Calibri" w:hAnsi="Calibri" w:cs="Calibri"/>
        </w:rPr>
        <w:t xml:space="preserve">three </w:t>
      </w:r>
      <w:r w:rsidRPr="0059543E">
        <w:rPr>
          <w:rFonts w:ascii="Calibri" w:hAnsi="Calibri" w:cs="Calibri"/>
        </w:rPr>
        <w:t>symptom</w:t>
      </w:r>
      <w:r w:rsidR="000B399A" w:rsidRPr="0059543E">
        <w:rPr>
          <w:rFonts w:ascii="Calibri" w:hAnsi="Calibri" w:cs="Calibri"/>
        </w:rPr>
        <w:t xml:space="preserve"> cluster</w:t>
      </w:r>
      <w:r w:rsidRPr="0059543E">
        <w:rPr>
          <w:rFonts w:ascii="Calibri" w:hAnsi="Calibri" w:cs="Calibri"/>
        </w:rPr>
        <w:t xml:space="preserve">s </w:t>
      </w:r>
      <w:r w:rsidR="00A16B5D" w:rsidRPr="0059543E">
        <w:rPr>
          <w:rFonts w:ascii="Calibri" w:hAnsi="Calibri" w:cs="Calibri"/>
        </w:rPr>
        <w:t>-</w:t>
      </w:r>
      <w:r w:rsidRPr="0059543E">
        <w:rPr>
          <w:rFonts w:ascii="Calibri" w:hAnsi="Calibri" w:cs="Calibri"/>
        </w:rPr>
        <w:t xml:space="preserve"> collectively referred to as ‘disturbances in self-organisation’</w:t>
      </w:r>
      <w:r w:rsidR="00F058D6" w:rsidRPr="0059543E">
        <w:rPr>
          <w:rFonts w:ascii="Calibri" w:hAnsi="Calibri" w:cs="Calibri"/>
        </w:rPr>
        <w:t xml:space="preserve"> (DSO)</w:t>
      </w:r>
      <w:r w:rsidR="00A16B5D" w:rsidRPr="0059543E">
        <w:rPr>
          <w:rFonts w:ascii="Calibri" w:hAnsi="Calibri" w:cs="Calibri"/>
        </w:rPr>
        <w:t xml:space="preserve"> -</w:t>
      </w:r>
      <w:r w:rsidRPr="0059543E">
        <w:rPr>
          <w:rFonts w:ascii="Calibri" w:hAnsi="Calibri" w:cs="Calibri"/>
        </w:rPr>
        <w:t xml:space="preserve"> intended to capture pervasive psychological disturbances associated </w:t>
      </w:r>
      <w:r w:rsidR="00251F5F" w:rsidRPr="0059543E">
        <w:rPr>
          <w:rFonts w:ascii="Calibri" w:hAnsi="Calibri" w:cs="Calibri"/>
        </w:rPr>
        <w:t xml:space="preserve">most typically </w:t>
      </w:r>
      <w:r w:rsidRPr="0059543E">
        <w:rPr>
          <w:rFonts w:ascii="Calibri" w:hAnsi="Calibri" w:cs="Calibri"/>
        </w:rPr>
        <w:t xml:space="preserve">with </w:t>
      </w:r>
      <w:r w:rsidR="00251F5F" w:rsidRPr="0059543E">
        <w:rPr>
          <w:rFonts w:ascii="Calibri" w:hAnsi="Calibri" w:cs="Calibri"/>
        </w:rPr>
        <w:t xml:space="preserve">chronic and multiple types of </w:t>
      </w:r>
      <w:r w:rsidRPr="0059543E">
        <w:rPr>
          <w:rFonts w:ascii="Calibri" w:hAnsi="Calibri" w:cs="Calibri"/>
        </w:rPr>
        <w:t>traumatic exposure</w:t>
      </w:r>
      <w:r w:rsidR="00251F5F" w:rsidRPr="0059543E">
        <w:rPr>
          <w:rFonts w:ascii="Calibri" w:hAnsi="Calibri" w:cs="Calibri"/>
        </w:rPr>
        <w:t>s. The</w:t>
      </w:r>
      <w:r w:rsidR="007B017C" w:rsidRPr="0059543E">
        <w:rPr>
          <w:rFonts w:ascii="Calibri" w:hAnsi="Calibri" w:cs="Calibri"/>
        </w:rPr>
        <w:t xml:space="preserve"> symptoms</w:t>
      </w:r>
      <w:r w:rsidRPr="0059543E">
        <w:rPr>
          <w:rFonts w:ascii="Calibri" w:hAnsi="Calibri" w:cs="Calibri"/>
        </w:rPr>
        <w:t xml:space="preserve"> clusters</w:t>
      </w:r>
      <w:r w:rsidR="00F058D6" w:rsidRPr="0059543E">
        <w:rPr>
          <w:rFonts w:ascii="Calibri" w:hAnsi="Calibri" w:cs="Calibri"/>
        </w:rPr>
        <w:t xml:space="preserve"> </w:t>
      </w:r>
      <w:r w:rsidR="00A16B5D" w:rsidRPr="0059543E">
        <w:rPr>
          <w:rFonts w:ascii="Calibri" w:hAnsi="Calibri" w:cs="Calibri"/>
        </w:rPr>
        <w:t xml:space="preserve">are </w:t>
      </w:r>
      <w:r w:rsidRPr="0059543E">
        <w:rPr>
          <w:rFonts w:ascii="Calibri" w:hAnsi="Calibri" w:cs="Calibri"/>
        </w:rPr>
        <w:t>affective (hyper-activation and hypo-activation) dysregulation</w:t>
      </w:r>
      <w:r w:rsidR="00D43FAF" w:rsidRPr="0059543E">
        <w:rPr>
          <w:rFonts w:ascii="Calibri" w:hAnsi="Calibri" w:cs="Calibri"/>
        </w:rPr>
        <w:t xml:space="preserve"> (AD)</w:t>
      </w:r>
      <w:r w:rsidRPr="0059543E">
        <w:rPr>
          <w:rFonts w:ascii="Calibri" w:hAnsi="Calibri" w:cs="Calibri"/>
        </w:rPr>
        <w:t>, negative self-concept</w:t>
      </w:r>
      <w:r w:rsidR="00D43FAF" w:rsidRPr="0059543E">
        <w:rPr>
          <w:rFonts w:ascii="Calibri" w:hAnsi="Calibri" w:cs="Calibri"/>
        </w:rPr>
        <w:t xml:space="preserve"> (NSC)</w:t>
      </w:r>
      <w:r w:rsidRPr="0059543E">
        <w:rPr>
          <w:rFonts w:ascii="Calibri" w:hAnsi="Calibri" w:cs="Calibri"/>
        </w:rPr>
        <w:t>, and disturbances in relationships</w:t>
      </w:r>
      <w:r w:rsidR="00D43FAF" w:rsidRPr="0059543E">
        <w:rPr>
          <w:rFonts w:ascii="Calibri" w:hAnsi="Calibri" w:cs="Calibri"/>
        </w:rPr>
        <w:t xml:space="preserve"> (DR)</w:t>
      </w:r>
      <w:r w:rsidRPr="0059543E">
        <w:rPr>
          <w:rFonts w:ascii="Calibri" w:hAnsi="Calibri" w:cs="Calibri"/>
        </w:rPr>
        <w:t xml:space="preserve">. A CPTSD diagnosis requires that the PTSD criteria be met in addition to endorsement of </w:t>
      </w:r>
      <w:r w:rsidR="007B5F55" w:rsidRPr="0059543E">
        <w:rPr>
          <w:rFonts w:ascii="Calibri" w:hAnsi="Calibri" w:cs="Calibri"/>
        </w:rPr>
        <w:t xml:space="preserve">DSO </w:t>
      </w:r>
      <w:r w:rsidRPr="0059543E">
        <w:rPr>
          <w:rFonts w:ascii="Calibri" w:hAnsi="Calibri" w:cs="Calibri"/>
        </w:rPr>
        <w:t>symptoms</w:t>
      </w:r>
      <w:r w:rsidR="00964100" w:rsidRPr="0059543E">
        <w:rPr>
          <w:rFonts w:ascii="Calibri" w:hAnsi="Calibri" w:cs="Calibri"/>
        </w:rPr>
        <w:t xml:space="preserve"> plus impairments in functioning associated with these symptoms</w:t>
      </w:r>
      <w:r w:rsidRPr="0059543E">
        <w:rPr>
          <w:rFonts w:ascii="Calibri" w:hAnsi="Calibri" w:cs="Calibri"/>
        </w:rPr>
        <w:t>.</w:t>
      </w:r>
    </w:p>
    <w:p w14:paraId="2D5A6AB4" w14:textId="7C27F69F" w:rsidR="0060503E" w:rsidRPr="0059543E" w:rsidRDefault="00EE64D2" w:rsidP="001E4700">
      <w:pPr>
        <w:ind w:firstLine="720"/>
        <w:rPr>
          <w:rFonts w:ascii="Calibri" w:hAnsi="Calibri" w:cs="Calibri"/>
        </w:rPr>
      </w:pPr>
      <w:r w:rsidRPr="0059543E">
        <w:rPr>
          <w:rFonts w:ascii="Calibri" w:hAnsi="Calibri" w:cs="Calibri"/>
        </w:rPr>
        <w:t xml:space="preserve">Evidence from clinical samples </w:t>
      </w:r>
      <w:r w:rsidR="00597FA7" w:rsidRPr="0059543E">
        <w:rPr>
          <w:rFonts w:ascii="Calibri" w:hAnsi="Calibri" w:cs="Calibri"/>
        </w:rPr>
        <w:fldChar w:fldCharType="begin"/>
      </w:r>
      <w:r w:rsidR="00C75E8A" w:rsidRPr="0059543E">
        <w:rPr>
          <w:rFonts w:ascii="Calibri" w:hAnsi="Calibri" w:cs="Calibri"/>
        </w:rPr>
        <w:instrText xml:space="preserve"> ADDIN ZOTERO_ITEM CSL_CITATION {"citationID":"uTsJHXvI","properties":{"formattedCitation":"(2)","plainCitation":"(2)","noteIndex":0},"citationItems":[{"id":8009,"uris":["http://zotero.org/users/9898850/items/XREE4XV2"],"itemData":{"id":8009,"type":"article-journal","container-title":"Journal of Affective Disorders","DOI":"10.1016/j.jad.2016.09.032","ISSN":"01650327","journalAbbreviation":"Journal of Affective Disorders","language":"en","page":"181-187","source":"DOI.org (Crossref)","title":"Evidence of distinct profiles of Posttraumatic Stress Disorder (PTSD) and Complex Posttraumatic Stress Disorder (CPTSD) based on the new ICD-11 Trauma Questionnaire (ICD-TQ)","volume":"207","author":[{"family":"Karatzias","given":"Thanos"},{"family":"Shevlin","given":"Mark"},{"family":"Fyvie","given":"Claire"},{"family":"Hyland","given":"Philip"},{"family":"Efthymiadou","given":"Erifili"},{"family":"Wilson","given":"Danielle"},{"family":"Roberts","given":"Neil"},{"family":"Bisson","given":"Jonathan I."},{"family":"Brewin","given":"Chris R."},{"family":"Cloitre","given":"Marylene"}],"issued":{"date-parts":[["2017",1]]}}}],"schema":"https://github.com/citation-style-language/schema/raw/master/csl-citation.json"} </w:instrText>
      </w:r>
      <w:r w:rsidR="00597FA7" w:rsidRPr="0059543E">
        <w:rPr>
          <w:rFonts w:ascii="Calibri" w:hAnsi="Calibri" w:cs="Calibri"/>
        </w:rPr>
        <w:fldChar w:fldCharType="separate"/>
      </w:r>
      <w:r w:rsidR="00113B92" w:rsidRPr="0059543E">
        <w:rPr>
          <w:rFonts w:ascii="Calibri" w:hAnsi="Calibri" w:cs="Calibri"/>
        </w:rPr>
        <w:t>[</w:t>
      </w:r>
      <w:r w:rsidR="00C75E8A" w:rsidRPr="0059543E">
        <w:rPr>
          <w:rFonts w:ascii="Calibri" w:hAnsi="Calibri" w:cs="Calibri"/>
        </w:rPr>
        <w:t>2</w:t>
      </w:r>
      <w:r w:rsidR="00113B92" w:rsidRPr="0059543E">
        <w:rPr>
          <w:rFonts w:ascii="Calibri" w:hAnsi="Calibri" w:cs="Calibri"/>
        </w:rPr>
        <w:t>]</w:t>
      </w:r>
      <w:r w:rsidR="00597FA7" w:rsidRPr="0059543E">
        <w:rPr>
          <w:rFonts w:ascii="Calibri" w:hAnsi="Calibri" w:cs="Calibri"/>
        </w:rPr>
        <w:fldChar w:fldCharType="end"/>
      </w:r>
      <w:r w:rsidRPr="0059543E">
        <w:rPr>
          <w:rFonts w:ascii="Calibri" w:hAnsi="Calibri" w:cs="Calibri"/>
        </w:rPr>
        <w:t xml:space="preserve"> as well as population-based samples </w:t>
      </w:r>
      <w:r w:rsidR="00597FA7" w:rsidRPr="0059543E">
        <w:rPr>
          <w:rFonts w:ascii="Calibri" w:hAnsi="Calibri" w:cs="Calibri"/>
        </w:rPr>
        <w:fldChar w:fldCharType="begin"/>
      </w:r>
      <w:r w:rsidR="00597FA7" w:rsidRPr="0059543E">
        <w:rPr>
          <w:rFonts w:ascii="Calibri" w:hAnsi="Calibri" w:cs="Calibri"/>
        </w:rPr>
        <w:instrText xml:space="preserve"> ADDIN ZOTERO_ITEM CSL_CITATION {"citationID":"dThvJ12j","properties":{"formattedCitation":"[3], [4]","plainCitation":"[3], [4]","dontUpdate":true,"noteIndex":0},"citationItems":[{"id":8950,"uris":["http://zotero.org/users/9898850/items/J9LYYPBS"],"itemData":{"id":8950,"type":"article-journal","abstract":"Abstract\n            \n              The primary aim of this study was to provide an assessment of the current prevalence rates of\n              International Classification of Diseases\n              (11th rev.) posttraumatic stress disorder (PTSD) and complex PTSD (CPTSD) among the adult population of the United States and to identify characteristics and correlates associated with each disorder. A total of 7.2% of the sample met criteria for either PTSD or CPTSD, and the prevalence rates were 3.4% for PTSD and 3.8% for CPTSD. Women were more likely than men to meet criteria for both PTSD and CPTSD. Cumulative adulthood trauma was associated with both PTSD and CPTSD; however, cumulative childhood trauma was more strongly associated with CPTSD than PTSD. Among traumatic stressors occurring in childhood, sexual and physical abuse by caregivers were identified as events associated with risk for CPTSD, whereas sexual assault by noncaregivers and abduction were risk factors for PTSD. Adverse childhood events were associated with both PTSD and CPTSD, and equally so. Individuals with CPTSD reported substantially higher psychiatric burden and lower levels of psychological well‐being compared to those with PTSD and those with neither diagnosis.\n            \n          , \n            Resumen\n            Spanish Abstracts by Asociación Chilena de Estrés Traumático (ACET)\n            \n              \n                El Trastorno de Estrés Postraumático y el Trastorno de Estrés Postraumático Complejo de la\n                CIE‐11\n                en los Estados Unidos: Un Estudio Basado en la Población\n              \n            \n            TEPT Y TEPT COMPLEJO EN LOS ESTADOS UNIDOS\n            El objetivo principal de este estudio fue proporcionar una evaluación de las tasas de prevalencia actuales del trastorno de estrés postraumático (TEPT) y el TEPT complejo (TEPT‐C) según la Clasificación Internacional de Enfermedades (11ª rev.) en la población adulta de los Estados Unidos y para identificar las características y los correlatos asociados con cada trastorno. Un total de 7.2% de la muestra cumplió con los criterios ya sea para TEPT o TEPT‐C, y las tasas de prevalencia fueron 3.4% para TEPT y 3.8% para TEPT‐C. Las mujeres fueron más propensas que los hombres a cumplir los criterios tanto para el TEPT como para el TEPT‐C. El trauma acumulativo en la edad adulta se asoció tanto con el TEPT como con el TEPT‐C; sin embargo, el trauma infantil acumulativo se asoció más fuertemente con el TEPT‐C que con el TEPT. Entre los estresores traumáticos que ocurren en la infancia, el abuso sexual y físico por parte de los cuidadores se identificaron como los eventos asociados con riesgo de TEPT‐C, mientras que la agresión sexual por parte de los no cuidadores y el secuestro fueron factores de riesgo para el TEPT. Los eventos adversos en la infancia se asociaron tanto con el TEPT como con el TEPT‐C, de forma equivalente. Las personas con TEPT‐C informaron sustancialmente mayor carga psiquiátrica y menores niveles de bienestar psicológico en comparación con aquellos con TEPT y aquellos sin diagnóstico.\n          , \n            </w:instrText>
      </w:r>
      <w:r w:rsidR="00597FA7" w:rsidRPr="0059543E">
        <w:rPr>
          <w:rFonts w:ascii="Calibri" w:eastAsia="MS Gothic" w:hAnsi="Calibri" w:cs="Calibri"/>
        </w:rPr>
        <w:instrText>抽象</w:instrText>
      </w:r>
      <w:r w:rsidR="00597FA7" w:rsidRPr="0059543E">
        <w:rPr>
          <w:rFonts w:ascii="Calibri" w:hAnsi="Calibri" w:cs="Calibri"/>
        </w:rPr>
        <w:instrText xml:space="preserve">\n            Traditional and Simplified Chinese Abstracts by the Asian Society for Traumatic Stress Studies (AsianSTSS)\n            </w:instrText>
      </w:r>
      <w:r w:rsidR="00597FA7" w:rsidRPr="0059543E">
        <w:rPr>
          <w:rFonts w:ascii="Calibri" w:eastAsia="MS Gothic" w:hAnsi="Calibri" w:cs="Calibri"/>
        </w:rPr>
        <w:instrText>簡體及繁體中文撮要由亞洲創傷心理研究學會翻譯</w:instrText>
      </w:r>
      <w:r w:rsidR="00597FA7" w:rsidRPr="0059543E">
        <w:rPr>
          <w:rFonts w:ascii="Calibri" w:hAnsi="Calibri" w:cs="Calibri"/>
        </w:rPr>
        <w:instrText xml:space="preserve">\n            ICD‐11 PTSD and Complex PTSD in the United States: A population‐based study\n            Traditional Chinese\n            </w:instrText>
      </w:r>
      <w:r w:rsidR="00597FA7" w:rsidRPr="0059543E">
        <w:rPr>
          <w:rFonts w:ascii="Calibri" w:eastAsia="MS Gothic" w:hAnsi="Calibri" w:cs="Calibri"/>
        </w:rPr>
        <w:instrText>標題</w:instrText>
      </w:r>
      <w:r w:rsidR="00597FA7" w:rsidRPr="0059543E">
        <w:rPr>
          <w:rFonts w:ascii="Calibri" w:hAnsi="Calibri" w:cs="Calibri"/>
        </w:rPr>
        <w:instrText xml:space="preserve">: </w:instrText>
      </w:r>
      <w:r w:rsidR="00597FA7" w:rsidRPr="0059543E">
        <w:rPr>
          <w:rFonts w:ascii="Calibri" w:eastAsia="MS Gothic" w:hAnsi="Calibri" w:cs="Calibri"/>
        </w:rPr>
        <w:instrText>美國根據</w:instrText>
      </w:r>
      <w:r w:rsidR="00597FA7" w:rsidRPr="0059543E">
        <w:rPr>
          <w:rFonts w:ascii="Calibri" w:hAnsi="Calibri" w:cs="Calibri"/>
        </w:rPr>
        <w:instrText>ICD‐11</w:instrText>
      </w:r>
      <w:r w:rsidR="00597FA7" w:rsidRPr="0059543E">
        <w:rPr>
          <w:rFonts w:ascii="Calibri" w:eastAsia="MS Gothic" w:hAnsi="Calibri" w:cs="Calibri"/>
        </w:rPr>
        <w:instrText>的準則確診的</w:instrText>
      </w:r>
      <w:r w:rsidR="00597FA7" w:rsidRPr="0059543E">
        <w:rPr>
          <w:rFonts w:ascii="Calibri" w:hAnsi="Calibri" w:cs="Calibri"/>
        </w:rPr>
        <w:instrText>PTSD</w:instrText>
      </w:r>
      <w:r w:rsidR="00597FA7" w:rsidRPr="0059543E">
        <w:rPr>
          <w:rFonts w:ascii="Calibri" w:eastAsia="MS Gothic" w:hAnsi="Calibri" w:cs="Calibri"/>
        </w:rPr>
        <w:instrText>與</w:instrText>
      </w:r>
      <w:r w:rsidR="00597FA7" w:rsidRPr="0059543E">
        <w:rPr>
          <w:rFonts w:ascii="Calibri" w:hAnsi="Calibri" w:cs="Calibri"/>
        </w:rPr>
        <w:instrText>CPTSD</w:instrText>
      </w:r>
      <w:r w:rsidR="00597FA7" w:rsidRPr="0059543E">
        <w:rPr>
          <w:rFonts w:ascii="Calibri" w:eastAsia="MS Gothic" w:hAnsi="Calibri" w:cs="Calibri"/>
        </w:rPr>
        <w:instrText>個案</w:instrText>
      </w:r>
      <w:r w:rsidR="00597FA7" w:rsidRPr="0059543E">
        <w:rPr>
          <w:rFonts w:ascii="Calibri" w:hAnsi="Calibri" w:cs="Calibri"/>
        </w:rPr>
        <w:instrText>:</w:instrText>
      </w:r>
      <w:r w:rsidR="00597FA7" w:rsidRPr="0059543E">
        <w:rPr>
          <w:rFonts w:ascii="Calibri" w:eastAsia="MS Gothic" w:hAnsi="Calibri" w:cs="Calibri"/>
        </w:rPr>
        <w:instrText>人口研究</w:instrText>
      </w:r>
      <w:r w:rsidR="00597FA7" w:rsidRPr="0059543E">
        <w:rPr>
          <w:rFonts w:ascii="Calibri" w:hAnsi="Calibri" w:cs="Calibri"/>
        </w:rPr>
        <w:instrText xml:space="preserve">\n            </w:instrText>
      </w:r>
      <w:r w:rsidR="00597FA7" w:rsidRPr="0059543E">
        <w:rPr>
          <w:rFonts w:ascii="Calibri" w:eastAsia="MS Gothic" w:hAnsi="Calibri" w:cs="Calibri"/>
        </w:rPr>
        <w:instrText>撮要</w:instrText>
      </w:r>
      <w:r w:rsidR="00597FA7" w:rsidRPr="0059543E">
        <w:rPr>
          <w:rFonts w:ascii="Calibri" w:hAnsi="Calibri" w:cs="Calibri"/>
        </w:rPr>
        <w:instrText xml:space="preserve">: </w:instrText>
      </w:r>
      <w:r w:rsidR="00597FA7" w:rsidRPr="0059543E">
        <w:rPr>
          <w:rFonts w:ascii="Calibri" w:eastAsia="MS Gothic" w:hAnsi="Calibri" w:cs="Calibri"/>
        </w:rPr>
        <w:instrText>本研究的主要目的為評估目前的美國成年人當中</w:instrText>
      </w:r>
      <w:r w:rsidR="00597FA7" w:rsidRPr="0059543E">
        <w:rPr>
          <w:rFonts w:ascii="Calibri" w:hAnsi="Calibri" w:cs="Calibri"/>
        </w:rPr>
        <w:instrText xml:space="preserve">, </w:instrText>
      </w:r>
      <w:r w:rsidR="00597FA7" w:rsidRPr="0059543E">
        <w:rPr>
          <w:rFonts w:ascii="Calibri" w:eastAsia="MS Gothic" w:hAnsi="Calibri" w:cs="Calibri"/>
        </w:rPr>
        <w:instrText>根據</w:instrText>
      </w:r>
      <w:r w:rsidR="00597FA7" w:rsidRPr="0059543E">
        <w:rPr>
          <w:rFonts w:ascii="Calibri" w:hAnsi="Calibri" w:cs="Calibri"/>
        </w:rPr>
        <w:instrText>&lt;</w:instrText>
      </w:r>
      <w:r w:rsidR="00597FA7" w:rsidRPr="0059543E">
        <w:rPr>
          <w:rFonts w:ascii="Calibri" w:eastAsia="MS Gothic" w:hAnsi="Calibri" w:cs="Calibri"/>
        </w:rPr>
        <w:instrText>國際疾病與相關健康問題統計分類第十一版</w:instrText>
      </w:r>
      <w:r w:rsidR="00597FA7" w:rsidRPr="0059543E">
        <w:rPr>
          <w:rFonts w:ascii="Calibri" w:hAnsi="Calibri" w:cs="Calibri"/>
        </w:rPr>
        <w:instrText>&gt;(ICD‐11)</w:instrText>
      </w:r>
      <w:r w:rsidR="00597FA7" w:rsidRPr="0059543E">
        <w:rPr>
          <w:rFonts w:ascii="Calibri" w:eastAsia="MS Gothic" w:hAnsi="Calibri" w:cs="Calibri"/>
        </w:rPr>
        <w:instrText>的準則而確診患創傷後壓力症</w:instrText>
      </w:r>
      <w:r w:rsidR="00597FA7" w:rsidRPr="0059543E">
        <w:rPr>
          <w:rFonts w:ascii="Calibri" w:hAnsi="Calibri" w:cs="Calibri"/>
        </w:rPr>
        <w:instrText>(PTSD)</w:instrText>
      </w:r>
      <w:r w:rsidR="00597FA7" w:rsidRPr="0059543E">
        <w:rPr>
          <w:rFonts w:ascii="Calibri" w:eastAsia="MS Gothic" w:hAnsi="Calibri" w:cs="Calibri"/>
        </w:rPr>
        <w:instrText>和複雜型創傷後壓力症</w:instrText>
      </w:r>
      <w:r w:rsidR="00597FA7" w:rsidRPr="0059543E">
        <w:rPr>
          <w:rFonts w:ascii="Calibri" w:hAnsi="Calibri" w:cs="Calibri"/>
        </w:rPr>
        <w:instrText>(CPTSD)</w:instrText>
      </w:r>
      <w:r w:rsidR="00597FA7" w:rsidRPr="0059543E">
        <w:rPr>
          <w:rFonts w:ascii="Calibri" w:eastAsia="MS Gothic" w:hAnsi="Calibri" w:cs="Calibri"/>
        </w:rPr>
        <w:instrText>的患病率</w:instrText>
      </w:r>
      <w:r w:rsidR="00597FA7" w:rsidRPr="0059543E">
        <w:rPr>
          <w:rFonts w:ascii="Calibri" w:hAnsi="Calibri" w:cs="Calibri"/>
        </w:rPr>
        <w:instrText xml:space="preserve">, </w:instrText>
      </w:r>
      <w:r w:rsidR="00597FA7" w:rsidRPr="0059543E">
        <w:rPr>
          <w:rFonts w:ascii="Calibri" w:eastAsia="MS Gothic" w:hAnsi="Calibri" w:cs="Calibri"/>
        </w:rPr>
        <w:instrText>並辨識兩種病症的特徵和關連因素。共有</w:instrText>
      </w:r>
      <w:r w:rsidR="00597FA7" w:rsidRPr="0059543E">
        <w:rPr>
          <w:rFonts w:ascii="Calibri" w:hAnsi="Calibri" w:cs="Calibri"/>
        </w:rPr>
        <w:instrText>7.2%</w:instrText>
      </w:r>
      <w:r w:rsidR="00597FA7" w:rsidRPr="0059543E">
        <w:rPr>
          <w:rFonts w:ascii="Calibri" w:eastAsia="MS Gothic" w:hAnsi="Calibri" w:cs="Calibri"/>
        </w:rPr>
        <w:instrText>的樣本符合患</w:instrText>
      </w:r>
      <w:r w:rsidR="00597FA7" w:rsidRPr="0059543E">
        <w:rPr>
          <w:rFonts w:ascii="Calibri" w:hAnsi="Calibri" w:cs="Calibri"/>
        </w:rPr>
        <w:instrText>PTSD</w:instrText>
      </w:r>
      <w:r w:rsidR="00597FA7" w:rsidRPr="0059543E">
        <w:rPr>
          <w:rFonts w:ascii="Calibri" w:eastAsia="MS Gothic" w:hAnsi="Calibri" w:cs="Calibri"/>
        </w:rPr>
        <w:instrText>或</w:instrText>
      </w:r>
      <w:r w:rsidR="00597FA7" w:rsidRPr="0059543E">
        <w:rPr>
          <w:rFonts w:ascii="Calibri" w:hAnsi="Calibri" w:cs="Calibri"/>
        </w:rPr>
        <w:instrText>CPTSD</w:instrText>
      </w:r>
      <w:r w:rsidR="00597FA7" w:rsidRPr="0059543E">
        <w:rPr>
          <w:rFonts w:ascii="Calibri" w:eastAsia="MS Gothic" w:hAnsi="Calibri" w:cs="Calibri"/>
        </w:rPr>
        <w:instrText>的準則</w:instrText>
      </w:r>
      <w:r w:rsidR="00597FA7" w:rsidRPr="0059543E">
        <w:rPr>
          <w:rFonts w:ascii="Calibri" w:hAnsi="Calibri" w:cs="Calibri"/>
        </w:rPr>
        <w:instrText xml:space="preserve">, </w:instrText>
      </w:r>
      <w:r w:rsidR="00597FA7" w:rsidRPr="0059543E">
        <w:rPr>
          <w:rFonts w:ascii="Calibri" w:eastAsia="MS Gothic" w:hAnsi="Calibri" w:cs="Calibri"/>
        </w:rPr>
        <w:instrText>而</w:instrText>
      </w:r>
      <w:r w:rsidR="00597FA7" w:rsidRPr="0059543E">
        <w:rPr>
          <w:rFonts w:ascii="Calibri" w:hAnsi="Calibri" w:cs="Calibri"/>
        </w:rPr>
        <w:instrText>PTSD</w:instrText>
      </w:r>
      <w:r w:rsidR="00597FA7" w:rsidRPr="0059543E">
        <w:rPr>
          <w:rFonts w:ascii="Calibri" w:eastAsia="MS Gothic" w:hAnsi="Calibri" w:cs="Calibri"/>
        </w:rPr>
        <w:instrText>的患病率為</w:instrText>
      </w:r>
      <w:r w:rsidR="00597FA7" w:rsidRPr="0059543E">
        <w:rPr>
          <w:rFonts w:ascii="Calibri" w:hAnsi="Calibri" w:cs="Calibri"/>
        </w:rPr>
        <w:instrText>3.4%, CPTSD</w:instrText>
      </w:r>
      <w:r w:rsidR="00597FA7" w:rsidRPr="0059543E">
        <w:rPr>
          <w:rFonts w:ascii="Calibri" w:eastAsia="MS Gothic" w:hAnsi="Calibri" w:cs="Calibri"/>
        </w:rPr>
        <w:instrText>的患病率為</w:instrText>
      </w:r>
      <w:r w:rsidR="00597FA7" w:rsidRPr="0059543E">
        <w:rPr>
          <w:rFonts w:ascii="Calibri" w:hAnsi="Calibri" w:cs="Calibri"/>
        </w:rPr>
        <w:instrText>3.8%</w:instrText>
      </w:r>
      <w:r w:rsidR="00597FA7" w:rsidRPr="0059543E">
        <w:rPr>
          <w:rFonts w:ascii="Calibri" w:eastAsia="MS Gothic" w:hAnsi="Calibri" w:cs="Calibri"/>
        </w:rPr>
        <w:instrText>。女性比男性有較大機會同時符合患</w:instrText>
      </w:r>
      <w:r w:rsidR="00597FA7" w:rsidRPr="0059543E">
        <w:rPr>
          <w:rFonts w:ascii="Calibri" w:hAnsi="Calibri" w:cs="Calibri"/>
        </w:rPr>
        <w:instrText>PTSD</w:instrText>
      </w:r>
      <w:r w:rsidR="00597FA7" w:rsidRPr="0059543E">
        <w:rPr>
          <w:rFonts w:ascii="Calibri" w:eastAsia="MS Gothic" w:hAnsi="Calibri" w:cs="Calibri"/>
        </w:rPr>
        <w:instrText>及</w:instrText>
      </w:r>
      <w:r w:rsidR="00597FA7" w:rsidRPr="0059543E">
        <w:rPr>
          <w:rFonts w:ascii="Calibri" w:hAnsi="Calibri" w:cs="Calibri"/>
        </w:rPr>
        <w:instrText>CPTSD</w:instrText>
      </w:r>
      <w:r w:rsidR="00597FA7" w:rsidRPr="0059543E">
        <w:rPr>
          <w:rFonts w:ascii="Calibri" w:eastAsia="MS Gothic" w:hAnsi="Calibri" w:cs="Calibri"/>
        </w:rPr>
        <w:instrText>的準則。累積的成年創傷跟</w:instrText>
      </w:r>
      <w:r w:rsidR="00597FA7" w:rsidRPr="0059543E">
        <w:rPr>
          <w:rFonts w:ascii="Calibri" w:hAnsi="Calibri" w:cs="Calibri"/>
        </w:rPr>
        <w:instrText>PTSD</w:instrText>
      </w:r>
      <w:r w:rsidR="00597FA7" w:rsidRPr="0059543E">
        <w:rPr>
          <w:rFonts w:ascii="Calibri" w:eastAsia="MS Gothic" w:hAnsi="Calibri" w:cs="Calibri"/>
        </w:rPr>
        <w:instrText>及</w:instrText>
      </w:r>
      <w:r w:rsidR="00597FA7" w:rsidRPr="0059543E">
        <w:rPr>
          <w:rFonts w:ascii="Calibri" w:hAnsi="Calibri" w:cs="Calibri"/>
        </w:rPr>
        <w:instrText>CPTSD</w:instrText>
      </w:r>
      <w:r w:rsidR="00597FA7" w:rsidRPr="0059543E">
        <w:rPr>
          <w:rFonts w:ascii="Calibri" w:eastAsia="MS Gothic" w:hAnsi="Calibri" w:cs="Calibri"/>
        </w:rPr>
        <w:instrText>都有關</w:instrText>
      </w:r>
      <w:r w:rsidR="00597FA7" w:rsidRPr="0059543E">
        <w:rPr>
          <w:rFonts w:ascii="Calibri" w:hAnsi="Calibri" w:cs="Calibri"/>
        </w:rPr>
        <w:instrText xml:space="preserve">, </w:instrText>
      </w:r>
      <w:r w:rsidR="00597FA7" w:rsidRPr="0059543E">
        <w:rPr>
          <w:rFonts w:ascii="Calibri" w:eastAsia="MS Gothic" w:hAnsi="Calibri" w:cs="Calibri"/>
        </w:rPr>
        <w:instrText>可是累積的童年創傷跟</w:instrText>
      </w:r>
      <w:r w:rsidR="00597FA7" w:rsidRPr="0059543E">
        <w:rPr>
          <w:rFonts w:ascii="Calibri" w:hAnsi="Calibri" w:cs="Calibri"/>
        </w:rPr>
        <w:instrText>CPTSD</w:instrText>
      </w:r>
      <w:r w:rsidR="00597FA7" w:rsidRPr="0059543E">
        <w:rPr>
          <w:rFonts w:ascii="Calibri" w:eastAsia="MS Gothic" w:hAnsi="Calibri" w:cs="Calibri"/>
        </w:rPr>
        <w:instrText>的關連比跟</w:instrText>
      </w:r>
      <w:r w:rsidR="00597FA7" w:rsidRPr="0059543E">
        <w:rPr>
          <w:rFonts w:ascii="Calibri" w:hAnsi="Calibri" w:cs="Calibri"/>
        </w:rPr>
        <w:instrText>PTSD</w:instrText>
      </w:r>
      <w:r w:rsidR="00597FA7" w:rsidRPr="0059543E">
        <w:rPr>
          <w:rFonts w:ascii="Calibri" w:eastAsia="MS Gothic" w:hAnsi="Calibri" w:cs="Calibri"/>
        </w:rPr>
        <w:instrText>的關連更強。在童年的創傷壓力源當中</w:instrText>
      </w:r>
      <w:r w:rsidR="00597FA7" w:rsidRPr="0059543E">
        <w:rPr>
          <w:rFonts w:ascii="Calibri" w:hAnsi="Calibri" w:cs="Calibri"/>
        </w:rPr>
        <w:instrText xml:space="preserve">, </w:instrText>
      </w:r>
      <w:r w:rsidR="00597FA7" w:rsidRPr="0059543E">
        <w:rPr>
          <w:rFonts w:ascii="Calibri" w:eastAsia="MS Gothic" w:hAnsi="Calibri" w:cs="Calibri"/>
        </w:rPr>
        <w:instrText>照料者施加的性虐和體虐跟有風險患</w:instrText>
      </w:r>
      <w:r w:rsidR="00597FA7" w:rsidRPr="0059543E">
        <w:rPr>
          <w:rFonts w:ascii="Calibri" w:hAnsi="Calibri" w:cs="Calibri"/>
        </w:rPr>
        <w:instrText>CPTSD</w:instrText>
      </w:r>
      <w:r w:rsidR="00597FA7" w:rsidRPr="0059543E">
        <w:rPr>
          <w:rFonts w:ascii="Calibri" w:eastAsia="MS Gothic" w:hAnsi="Calibri" w:cs="Calibri"/>
        </w:rPr>
        <w:instrText>相關</w:instrText>
      </w:r>
      <w:r w:rsidR="00597FA7" w:rsidRPr="0059543E">
        <w:rPr>
          <w:rFonts w:ascii="Calibri" w:hAnsi="Calibri" w:cs="Calibri"/>
        </w:rPr>
        <w:instrText xml:space="preserve">, </w:instrText>
      </w:r>
      <w:r w:rsidR="00597FA7" w:rsidRPr="0059543E">
        <w:rPr>
          <w:rFonts w:ascii="Calibri" w:eastAsia="MS Gothic" w:hAnsi="Calibri" w:cs="Calibri"/>
        </w:rPr>
        <w:instrText>而非照料者作出性侵犯及綁架乃患</w:instrText>
      </w:r>
      <w:r w:rsidR="00597FA7" w:rsidRPr="0059543E">
        <w:rPr>
          <w:rFonts w:ascii="Calibri" w:hAnsi="Calibri" w:cs="Calibri"/>
        </w:rPr>
        <w:instrText>PTSD</w:instrText>
      </w:r>
      <w:r w:rsidR="00597FA7" w:rsidRPr="0059543E">
        <w:rPr>
          <w:rFonts w:ascii="Calibri" w:eastAsia="MS Gothic" w:hAnsi="Calibri" w:cs="Calibri"/>
        </w:rPr>
        <w:instrText>的風險因素。童年的負面事件跟</w:instrText>
      </w:r>
      <w:r w:rsidR="00597FA7" w:rsidRPr="0059543E">
        <w:rPr>
          <w:rFonts w:ascii="Calibri" w:hAnsi="Calibri" w:cs="Calibri"/>
        </w:rPr>
        <w:instrText>PTSD</w:instrText>
      </w:r>
      <w:r w:rsidR="00597FA7" w:rsidRPr="0059543E">
        <w:rPr>
          <w:rFonts w:ascii="Calibri" w:eastAsia="MS Gothic" w:hAnsi="Calibri" w:cs="Calibri"/>
        </w:rPr>
        <w:instrText>及</w:instrText>
      </w:r>
      <w:r w:rsidR="00597FA7" w:rsidRPr="0059543E">
        <w:rPr>
          <w:rFonts w:ascii="Calibri" w:hAnsi="Calibri" w:cs="Calibri"/>
        </w:rPr>
        <w:instrText>CPTSD</w:instrText>
      </w:r>
      <w:r w:rsidR="00597FA7" w:rsidRPr="0059543E">
        <w:rPr>
          <w:rFonts w:ascii="Calibri" w:eastAsia="MS Gothic" w:hAnsi="Calibri" w:cs="Calibri"/>
        </w:rPr>
        <w:instrText>都有關</w:instrText>
      </w:r>
      <w:r w:rsidR="00597FA7" w:rsidRPr="0059543E">
        <w:rPr>
          <w:rFonts w:ascii="Calibri" w:hAnsi="Calibri" w:cs="Calibri"/>
        </w:rPr>
        <w:instrText xml:space="preserve">, </w:instrText>
      </w:r>
      <w:r w:rsidR="00597FA7" w:rsidRPr="0059543E">
        <w:rPr>
          <w:rFonts w:ascii="Calibri" w:eastAsia="MS Gothic" w:hAnsi="Calibri" w:cs="Calibri"/>
        </w:rPr>
        <w:instrText>兩者的關連同等。</w:instrText>
      </w:r>
      <w:r w:rsidR="00597FA7" w:rsidRPr="0059543E">
        <w:rPr>
          <w:rFonts w:ascii="Calibri" w:hAnsi="Calibri" w:cs="Calibri"/>
        </w:rPr>
        <w:instrText>CPTSD</w:instrText>
      </w:r>
      <w:r w:rsidR="00597FA7" w:rsidRPr="0059543E">
        <w:rPr>
          <w:rFonts w:ascii="Calibri" w:eastAsia="MS Gothic" w:hAnsi="Calibri" w:cs="Calibri"/>
        </w:rPr>
        <w:instrText>患者相比起</w:instrText>
      </w:r>
      <w:r w:rsidR="00597FA7" w:rsidRPr="0059543E">
        <w:rPr>
          <w:rFonts w:ascii="Calibri" w:hAnsi="Calibri" w:cs="Calibri"/>
        </w:rPr>
        <w:instrText>PTSD</w:instrText>
      </w:r>
      <w:r w:rsidR="00597FA7" w:rsidRPr="0059543E">
        <w:rPr>
          <w:rFonts w:ascii="Calibri" w:eastAsia="MS Gothic" w:hAnsi="Calibri" w:cs="Calibri"/>
        </w:rPr>
        <w:instrText>患者或無患兩者的人士</w:instrText>
      </w:r>
      <w:r w:rsidR="00597FA7" w:rsidRPr="0059543E">
        <w:rPr>
          <w:rFonts w:ascii="Calibri" w:hAnsi="Calibri" w:cs="Calibri"/>
        </w:rPr>
        <w:instrText xml:space="preserve">, </w:instrText>
      </w:r>
      <w:r w:rsidR="00597FA7" w:rsidRPr="0059543E">
        <w:rPr>
          <w:rFonts w:ascii="Calibri" w:eastAsia="MS Gothic" w:hAnsi="Calibri" w:cs="Calibri"/>
        </w:rPr>
        <w:instrText>有顯著較大的精神負擔及較低水平的心理健康。</w:instrText>
      </w:r>
      <w:r w:rsidR="00597FA7" w:rsidRPr="0059543E">
        <w:rPr>
          <w:rFonts w:ascii="Calibri" w:hAnsi="Calibri" w:cs="Calibri"/>
        </w:rPr>
        <w:instrText xml:space="preserve">\n            Simplified Chinese\n            </w:instrText>
      </w:r>
      <w:r w:rsidR="00597FA7" w:rsidRPr="0059543E">
        <w:rPr>
          <w:rFonts w:ascii="Calibri" w:eastAsia="Microsoft JhengHei" w:hAnsi="Calibri" w:cs="Calibri"/>
        </w:rPr>
        <w:instrText>标题</w:instrText>
      </w:r>
      <w:r w:rsidR="00597FA7" w:rsidRPr="0059543E">
        <w:rPr>
          <w:rFonts w:ascii="Calibri" w:hAnsi="Calibri" w:cs="Calibri"/>
        </w:rPr>
        <w:instrText xml:space="preserve">: </w:instrText>
      </w:r>
      <w:r w:rsidR="00597FA7" w:rsidRPr="0059543E">
        <w:rPr>
          <w:rFonts w:ascii="Calibri" w:eastAsia="MS Gothic" w:hAnsi="Calibri" w:cs="Calibri"/>
        </w:rPr>
        <w:instrText>美国根据</w:instrText>
      </w:r>
      <w:r w:rsidR="00597FA7" w:rsidRPr="0059543E">
        <w:rPr>
          <w:rFonts w:ascii="Calibri" w:hAnsi="Calibri" w:cs="Calibri"/>
        </w:rPr>
        <w:instrText>ICD‐11</w:instrText>
      </w:r>
      <w:r w:rsidR="00597FA7" w:rsidRPr="0059543E">
        <w:rPr>
          <w:rFonts w:ascii="Calibri" w:eastAsia="MS Gothic" w:hAnsi="Calibri" w:cs="Calibri"/>
        </w:rPr>
        <w:instrText>的准</w:instrText>
      </w:r>
      <w:r w:rsidR="00597FA7" w:rsidRPr="0059543E">
        <w:rPr>
          <w:rFonts w:ascii="Calibri" w:eastAsia="Microsoft JhengHei" w:hAnsi="Calibri" w:cs="Calibri"/>
        </w:rPr>
        <w:instrText>则确诊的</w:instrText>
      </w:r>
      <w:r w:rsidR="00597FA7" w:rsidRPr="0059543E">
        <w:rPr>
          <w:rFonts w:ascii="Calibri" w:hAnsi="Calibri" w:cs="Calibri"/>
        </w:rPr>
        <w:instrText>PTSD</w:instrText>
      </w:r>
      <w:r w:rsidR="00597FA7" w:rsidRPr="0059543E">
        <w:rPr>
          <w:rFonts w:ascii="Calibri" w:eastAsia="MS Gothic" w:hAnsi="Calibri" w:cs="Calibri"/>
        </w:rPr>
        <w:instrText>与</w:instrText>
      </w:r>
      <w:r w:rsidR="00597FA7" w:rsidRPr="0059543E">
        <w:rPr>
          <w:rFonts w:ascii="Calibri" w:hAnsi="Calibri" w:cs="Calibri"/>
        </w:rPr>
        <w:instrText>CPTSD</w:instrText>
      </w:r>
      <w:r w:rsidR="00597FA7" w:rsidRPr="0059543E">
        <w:rPr>
          <w:rFonts w:ascii="Calibri" w:eastAsia="MS Gothic" w:hAnsi="Calibri" w:cs="Calibri"/>
        </w:rPr>
        <w:instrText>个案</w:instrText>
      </w:r>
      <w:r w:rsidR="00597FA7" w:rsidRPr="0059543E">
        <w:rPr>
          <w:rFonts w:ascii="Calibri" w:hAnsi="Calibri" w:cs="Calibri"/>
        </w:rPr>
        <w:instrText>:</w:instrText>
      </w:r>
      <w:r w:rsidR="00597FA7" w:rsidRPr="0059543E">
        <w:rPr>
          <w:rFonts w:ascii="Calibri" w:eastAsia="MS Gothic" w:hAnsi="Calibri" w:cs="Calibri"/>
        </w:rPr>
        <w:instrText>人口研究</w:instrText>
      </w:r>
      <w:r w:rsidR="00597FA7" w:rsidRPr="0059543E">
        <w:rPr>
          <w:rFonts w:ascii="Calibri" w:hAnsi="Calibri" w:cs="Calibri"/>
        </w:rPr>
        <w:instrText xml:space="preserve">\n            </w:instrText>
      </w:r>
      <w:r w:rsidR="00597FA7" w:rsidRPr="0059543E">
        <w:rPr>
          <w:rFonts w:ascii="Calibri" w:eastAsia="MS Gothic" w:hAnsi="Calibri" w:cs="Calibri"/>
        </w:rPr>
        <w:instrText>撮要</w:instrText>
      </w:r>
      <w:r w:rsidR="00597FA7" w:rsidRPr="0059543E">
        <w:rPr>
          <w:rFonts w:ascii="Calibri" w:hAnsi="Calibri" w:cs="Calibri"/>
        </w:rPr>
        <w:instrText xml:space="preserve">: </w:instrText>
      </w:r>
      <w:r w:rsidR="00597FA7" w:rsidRPr="0059543E">
        <w:rPr>
          <w:rFonts w:ascii="Calibri" w:eastAsia="MS Gothic" w:hAnsi="Calibri" w:cs="Calibri"/>
        </w:rPr>
        <w:instrText>本研究的主要目的</w:instrText>
      </w:r>
      <w:r w:rsidR="00597FA7" w:rsidRPr="0059543E">
        <w:rPr>
          <w:rFonts w:ascii="Calibri" w:eastAsia="Microsoft JhengHei" w:hAnsi="Calibri" w:cs="Calibri"/>
        </w:rPr>
        <w:instrText>为评估目前的美国成年人当中</w:instrText>
      </w:r>
      <w:r w:rsidR="00597FA7" w:rsidRPr="0059543E">
        <w:rPr>
          <w:rFonts w:ascii="Calibri" w:hAnsi="Calibri" w:cs="Calibri"/>
        </w:rPr>
        <w:instrText xml:space="preserve">, </w:instrText>
      </w:r>
      <w:r w:rsidR="00597FA7" w:rsidRPr="0059543E">
        <w:rPr>
          <w:rFonts w:ascii="Calibri" w:eastAsia="MS Gothic" w:hAnsi="Calibri" w:cs="Calibri"/>
        </w:rPr>
        <w:instrText>根据</w:instrText>
      </w:r>
      <w:r w:rsidR="00597FA7" w:rsidRPr="0059543E">
        <w:rPr>
          <w:rFonts w:ascii="Calibri" w:hAnsi="Calibri" w:cs="Calibri"/>
        </w:rPr>
        <w:instrText>&lt;</w:instrText>
      </w:r>
      <w:r w:rsidR="00597FA7" w:rsidRPr="0059543E">
        <w:rPr>
          <w:rFonts w:ascii="Calibri" w:eastAsia="MS Gothic" w:hAnsi="Calibri" w:cs="Calibri"/>
        </w:rPr>
        <w:instrText>国</w:instrText>
      </w:r>
      <w:r w:rsidR="00597FA7" w:rsidRPr="0059543E">
        <w:rPr>
          <w:rFonts w:ascii="Calibri" w:eastAsia="Microsoft JhengHei" w:hAnsi="Calibri" w:cs="Calibri"/>
        </w:rPr>
        <w:instrText>际疾病与相关健康问题统计分类第十一版</w:instrText>
      </w:r>
      <w:r w:rsidR="00597FA7" w:rsidRPr="0059543E">
        <w:rPr>
          <w:rFonts w:ascii="Calibri" w:hAnsi="Calibri" w:cs="Calibri"/>
        </w:rPr>
        <w:instrText>&gt;(ICD‐11)</w:instrText>
      </w:r>
      <w:r w:rsidR="00597FA7" w:rsidRPr="0059543E">
        <w:rPr>
          <w:rFonts w:ascii="Calibri" w:eastAsia="MS Gothic" w:hAnsi="Calibri" w:cs="Calibri"/>
        </w:rPr>
        <w:instrText>的准</w:instrText>
      </w:r>
      <w:r w:rsidR="00597FA7" w:rsidRPr="0059543E">
        <w:rPr>
          <w:rFonts w:ascii="Calibri" w:eastAsia="Microsoft JhengHei" w:hAnsi="Calibri" w:cs="Calibri"/>
        </w:rPr>
        <w:instrText>则而确诊患创伤后压力症</w:instrText>
      </w:r>
      <w:r w:rsidR="00597FA7" w:rsidRPr="0059543E">
        <w:rPr>
          <w:rFonts w:ascii="Calibri" w:hAnsi="Calibri" w:cs="Calibri"/>
        </w:rPr>
        <w:instrText>(PTSD)</w:instrText>
      </w:r>
      <w:r w:rsidR="00597FA7" w:rsidRPr="0059543E">
        <w:rPr>
          <w:rFonts w:ascii="Calibri" w:eastAsia="MS Gothic" w:hAnsi="Calibri" w:cs="Calibri"/>
        </w:rPr>
        <w:instrText>和复</w:instrText>
      </w:r>
      <w:r w:rsidR="00597FA7" w:rsidRPr="0059543E">
        <w:rPr>
          <w:rFonts w:ascii="Calibri" w:eastAsia="Microsoft JhengHei" w:hAnsi="Calibri" w:cs="Calibri"/>
        </w:rPr>
        <w:instrText>杂型创伤后压力症</w:instrText>
      </w:r>
      <w:r w:rsidR="00597FA7" w:rsidRPr="0059543E">
        <w:rPr>
          <w:rFonts w:ascii="Calibri" w:hAnsi="Calibri" w:cs="Calibri"/>
        </w:rPr>
        <w:instrText>(CPTSD)</w:instrText>
      </w:r>
      <w:r w:rsidR="00597FA7" w:rsidRPr="0059543E">
        <w:rPr>
          <w:rFonts w:ascii="Calibri" w:eastAsia="MS Gothic" w:hAnsi="Calibri" w:cs="Calibri"/>
        </w:rPr>
        <w:instrText>的患病率</w:instrText>
      </w:r>
      <w:r w:rsidR="00597FA7" w:rsidRPr="0059543E">
        <w:rPr>
          <w:rFonts w:ascii="Calibri" w:hAnsi="Calibri" w:cs="Calibri"/>
        </w:rPr>
        <w:instrText xml:space="preserve">, </w:instrText>
      </w:r>
      <w:r w:rsidR="00597FA7" w:rsidRPr="0059543E">
        <w:rPr>
          <w:rFonts w:ascii="Calibri" w:eastAsia="MS Gothic" w:hAnsi="Calibri" w:cs="Calibri"/>
        </w:rPr>
        <w:instrText>并辨</w:instrText>
      </w:r>
      <w:r w:rsidR="00597FA7" w:rsidRPr="0059543E">
        <w:rPr>
          <w:rFonts w:ascii="Calibri" w:eastAsia="Microsoft JhengHei" w:hAnsi="Calibri" w:cs="Calibri"/>
        </w:rPr>
        <w:instrText>识两种病症的特征和关连因素。共有</w:instrText>
      </w:r>
      <w:r w:rsidR="00597FA7" w:rsidRPr="0059543E">
        <w:rPr>
          <w:rFonts w:ascii="Calibri" w:hAnsi="Calibri" w:cs="Calibri"/>
        </w:rPr>
        <w:instrText>7.2%</w:instrText>
      </w:r>
      <w:r w:rsidR="00597FA7" w:rsidRPr="0059543E">
        <w:rPr>
          <w:rFonts w:ascii="Calibri" w:eastAsia="MS Gothic" w:hAnsi="Calibri" w:cs="Calibri"/>
        </w:rPr>
        <w:instrText>的</w:instrText>
      </w:r>
      <w:r w:rsidR="00597FA7" w:rsidRPr="0059543E">
        <w:rPr>
          <w:rFonts w:ascii="Calibri" w:eastAsia="Microsoft JhengHei" w:hAnsi="Calibri" w:cs="Calibri"/>
        </w:rPr>
        <w:instrText>样本符合患</w:instrText>
      </w:r>
      <w:r w:rsidR="00597FA7" w:rsidRPr="0059543E">
        <w:rPr>
          <w:rFonts w:ascii="Calibri" w:hAnsi="Calibri" w:cs="Calibri"/>
        </w:rPr>
        <w:instrText>PTSD</w:instrText>
      </w:r>
      <w:r w:rsidR="00597FA7" w:rsidRPr="0059543E">
        <w:rPr>
          <w:rFonts w:ascii="Calibri" w:eastAsia="MS Gothic" w:hAnsi="Calibri" w:cs="Calibri"/>
        </w:rPr>
        <w:instrText>或</w:instrText>
      </w:r>
      <w:r w:rsidR="00597FA7" w:rsidRPr="0059543E">
        <w:rPr>
          <w:rFonts w:ascii="Calibri" w:hAnsi="Calibri" w:cs="Calibri"/>
        </w:rPr>
        <w:instrText>CPTSD</w:instrText>
      </w:r>
      <w:r w:rsidR="00597FA7" w:rsidRPr="0059543E">
        <w:rPr>
          <w:rFonts w:ascii="Calibri" w:eastAsia="MS Gothic" w:hAnsi="Calibri" w:cs="Calibri"/>
        </w:rPr>
        <w:instrText>的准</w:instrText>
      </w:r>
      <w:r w:rsidR="00597FA7" w:rsidRPr="0059543E">
        <w:rPr>
          <w:rFonts w:ascii="Calibri" w:eastAsia="Microsoft JhengHei" w:hAnsi="Calibri" w:cs="Calibri"/>
        </w:rPr>
        <w:instrText>则</w:instrText>
      </w:r>
      <w:r w:rsidR="00597FA7" w:rsidRPr="0059543E">
        <w:rPr>
          <w:rFonts w:ascii="Calibri" w:hAnsi="Calibri" w:cs="Calibri"/>
        </w:rPr>
        <w:instrText xml:space="preserve">, </w:instrText>
      </w:r>
      <w:r w:rsidR="00597FA7" w:rsidRPr="0059543E">
        <w:rPr>
          <w:rFonts w:ascii="Calibri" w:eastAsia="MS Gothic" w:hAnsi="Calibri" w:cs="Calibri"/>
        </w:rPr>
        <w:instrText>而</w:instrText>
      </w:r>
      <w:r w:rsidR="00597FA7" w:rsidRPr="0059543E">
        <w:rPr>
          <w:rFonts w:ascii="Calibri" w:hAnsi="Calibri" w:cs="Calibri"/>
        </w:rPr>
        <w:instrText>PTSD</w:instrText>
      </w:r>
      <w:r w:rsidR="00597FA7" w:rsidRPr="0059543E">
        <w:rPr>
          <w:rFonts w:ascii="Calibri" w:eastAsia="MS Gothic" w:hAnsi="Calibri" w:cs="Calibri"/>
        </w:rPr>
        <w:instrText>的患病率</w:instrText>
      </w:r>
      <w:r w:rsidR="00597FA7" w:rsidRPr="0059543E">
        <w:rPr>
          <w:rFonts w:ascii="Calibri" w:eastAsia="Microsoft JhengHei" w:hAnsi="Calibri" w:cs="Calibri"/>
        </w:rPr>
        <w:instrText>为</w:instrText>
      </w:r>
      <w:r w:rsidR="00597FA7" w:rsidRPr="0059543E">
        <w:rPr>
          <w:rFonts w:ascii="Calibri" w:hAnsi="Calibri" w:cs="Calibri"/>
        </w:rPr>
        <w:instrText>3.4%, CPTSD</w:instrText>
      </w:r>
      <w:r w:rsidR="00597FA7" w:rsidRPr="0059543E">
        <w:rPr>
          <w:rFonts w:ascii="Calibri" w:eastAsia="MS Gothic" w:hAnsi="Calibri" w:cs="Calibri"/>
        </w:rPr>
        <w:instrText>的患病率</w:instrText>
      </w:r>
      <w:r w:rsidR="00597FA7" w:rsidRPr="0059543E">
        <w:rPr>
          <w:rFonts w:ascii="Calibri" w:eastAsia="Microsoft JhengHei" w:hAnsi="Calibri" w:cs="Calibri"/>
        </w:rPr>
        <w:instrText>为</w:instrText>
      </w:r>
      <w:r w:rsidR="00597FA7" w:rsidRPr="0059543E">
        <w:rPr>
          <w:rFonts w:ascii="Calibri" w:hAnsi="Calibri" w:cs="Calibri"/>
        </w:rPr>
        <w:instrText>3.8%</w:instrText>
      </w:r>
      <w:r w:rsidR="00597FA7" w:rsidRPr="0059543E">
        <w:rPr>
          <w:rFonts w:ascii="Calibri" w:eastAsia="MS Gothic" w:hAnsi="Calibri" w:cs="Calibri"/>
        </w:rPr>
        <w:instrText>。女性比男性有</w:instrText>
      </w:r>
      <w:r w:rsidR="00597FA7" w:rsidRPr="0059543E">
        <w:rPr>
          <w:rFonts w:ascii="Calibri" w:eastAsia="Microsoft JhengHei" w:hAnsi="Calibri" w:cs="Calibri"/>
        </w:rPr>
        <w:instrText>较大机会同时符合患</w:instrText>
      </w:r>
      <w:r w:rsidR="00597FA7" w:rsidRPr="0059543E">
        <w:rPr>
          <w:rFonts w:ascii="Calibri" w:hAnsi="Calibri" w:cs="Calibri"/>
        </w:rPr>
        <w:instrText>PTSD</w:instrText>
      </w:r>
      <w:r w:rsidR="00597FA7" w:rsidRPr="0059543E">
        <w:rPr>
          <w:rFonts w:ascii="Calibri" w:eastAsia="MS Gothic" w:hAnsi="Calibri" w:cs="Calibri"/>
        </w:rPr>
        <w:instrText>及</w:instrText>
      </w:r>
      <w:r w:rsidR="00597FA7" w:rsidRPr="0059543E">
        <w:rPr>
          <w:rFonts w:ascii="Calibri" w:hAnsi="Calibri" w:cs="Calibri"/>
        </w:rPr>
        <w:instrText>CPTSD</w:instrText>
      </w:r>
      <w:r w:rsidR="00597FA7" w:rsidRPr="0059543E">
        <w:rPr>
          <w:rFonts w:ascii="Calibri" w:eastAsia="MS Gothic" w:hAnsi="Calibri" w:cs="Calibri"/>
        </w:rPr>
        <w:instrText>的准</w:instrText>
      </w:r>
      <w:r w:rsidR="00597FA7" w:rsidRPr="0059543E">
        <w:rPr>
          <w:rFonts w:ascii="Calibri" w:eastAsia="Microsoft JhengHei" w:hAnsi="Calibri" w:cs="Calibri"/>
        </w:rPr>
        <w:instrText>则。累积的成年创伤跟</w:instrText>
      </w:r>
      <w:r w:rsidR="00597FA7" w:rsidRPr="0059543E">
        <w:rPr>
          <w:rFonts w:ascii="Calibri" w:hAnsi="Calibri" w:cs="Calibri"/>
        </w:rPr>
        <w:instrText>PTSD</w:instrText>
      </w:r>
      <w:r w:rsidR="00597FA7" w:rsidRPr="0059543E">
        <w:rPr>
          <w:rFonts w:ascii="Calibri" w:eastAsia="MS Gothic" w:hAnsi="Calibri" w:cs="Calibri"/>
        </w:rPr>
        <w:instrText>及</w:instrText>
      </w:r>
      <w:r w:rsidR="00597FA7" w:rsidRPr="0059543E">
        <w:rPr>
          <w:rFonts w:ascii="Calibri" w:hAnsi="Calibri" w:cs="Calibri"/>
        </w:rPr>
        <w:instrText>CPTSD</w:instrText>
      </w:r>
      <w:r w:rsidR="00597FA7" w:rsidRPr="0059543E">
        <w:rPr>
          <w:rFonts w:ascii="Calibri" w:eastAsia="MS Gothic" w:hAnsi="Calibri" w:cs="Calibri"/>
        </w:rPr>
        <w:instrText>都有关</w:instrText>
      </w:r>
      <w:r w:rsidR="00597FA7" w:rsidRPr="0059543E">
        <w:rPr>
          <w:rFonts w:ascii="Calibri" w:hAnsi="Calibri" w:cs="Calibri"/>
        </w:rPr>
        <w:instrText xml:space="preserve">, </w:instrText>
      </w:r>
      <w:r w:rsidR="00597FA7" w:rsidRPr="0059543E">
        <w:rPr>
          <w:rFonts w:ascii="Calibri" w:eastAsia="MS Gothic" w:hAnsi="Calibri" w:cs="Calibri"/>
        </w:rPr>
        <w:instrText>可是累</w:instrText>
      </w:r>
      <w:r w:rsidR="00597FA7" w:rsidRPr="0059543E">
        <w:rPr>
          <w:rFonts w:ascii="Calibri" w:eastAsia="Microsoft JhengHei" w:hAnsi="Calibri" w:cs="Calibri"/>
        </w:rPr>
        <w:instrText>积的童年创伤跟</w:instrText>
      </w:r>
      <w:r w:rsidR="00597FA7" w:rsidRPr="0059543E">
        <w:rPr>
          <w:rFonts w:ascii="Calibri" w:hAnsi="Calibri" w:cs="Calibri"/>
        </w:rPr>
        <w:instrText>CPTSD</w:instrText>
      </w:r>
      <w:r w:rsidR="00597FA7" w:rsidRPr="0059543E">
        <w:rPr>
          <w:rFonts w:ascii="Calibri" w:eastAsia="MS Gothic" w:hAnsi="Calibri" w:cs="Calibri"/>
        </w:rPr>
        <w:instrText>的关</w:instrText>
      </w:r>
      <w:r w:rsidR="00597FA7" w:rsidRPr="0059543E">
        <w:rPr>
          <w:rFonts w:ascii="Calibri" w:eastAsia="Microsoft JhengHei" w:hAnsi="Calibri" w:cs="Calibri"/>
        </w:rPr>
        <w:instrText>连比跟</w:instrText>
      </w:r>
      <w:r w:rsidR="00597FA7" w:rsidRPr="0059543E">
        <w:rPr>
          <w:rFonts w:ascii="Calibri" w:hAnsi="Calibri" w:cs="Calibri"/>
        </w:rPr>
        <w:instrText>PTSD</w:instrText>
      </w:r>
      <w:r w:rsidR="00597FA7" w:rsidRPr="0059543E">
        <w:rPr>
          <w:rFonts w:ascii="Calibri" w:eastAsia="MS Gothic" w:hAnsi="Calibri" w:cs="Calibri"/>
        </w:rPr>
        <w:instrText>的关</w:instrText>
      </w:r>
      <w:r w:rsidR="00597FA7" w:rsidRPr="0059543E">
        <w:rPr>
          <w:rFonts w:ascii="Calibri" w:eastAsia="Microsoft JhengHei" w:hAnsi="Calibri" w:cs="Calibri"/>
        </w:rPr>
        <w:instrText>连更强。在童年的创伤压力源当中</w:instrText>
      </w:r>
      <w:r w:rsidR="00597FA7" w:rsidRPr="0059543E">
        <w:rPr>
          <w:rFonts w:ascii="Calibri" w:hAnsi="Calibri" w:cs="Calibri"/>
        </w:rPr>
        <w:instrText xml:space="preserve">, </w:instrText>
      </w:r>
      <w:r w:rsidR="00597FA7" w:rsidRPr="0059543E">
        <w:rPr>
          <w:rFonts w:ascii="Calibri" w:eastAsia="MS Gothic" w:hAnsi="Calibri" w:cs="Calibri"/>
        </w:rPr>
        <w:instrText>照料者施加的性虐和体虐跟有</w:instrText>
      </w:r>
      <w:r w:rsidR="00597FA7" w:rsidRPr="0059543E">
        <w:rPr>
          <w:rFonts w:ascii="Calibri" w:eastAsia="Microsoft JhengHei" w:hAnsi="Calibri" w:cs="Calibri"/>
        </w:rPr>
        <w:instrText>风险患</w:instrText>
      </w:r>
      <w:r w:rsidR="00597FA7" w:rsidRPr="0059543E">
        <w:rPr>
          <w:rFonts w:ascii="Calibri" w:hAnsi="Calibri" w:cs="Calibri"/>
        </w:rPr>
        <w:instrText>CPTSD</w:instrText>
      </w:r>
      <w:r w:rsidR="00597FA7" w:rsidRPr="0059543E">
        <w:rPr>
          <w:rFonts w:ascii="Calibri" w:eastAsia="MS Gothic" w:hAnsi="Calibri" w:cs="Calibri"/>
        </w:rPr>
        <w:instrText>相关</w:instrText>
      </w:r>
      <w:r w:rsidR="00597FA7" w:rsidRPr="0059543E">
        <w:rPr>
          <w:rFonts w:ascii="Calibri" w:hAnsi="Calibri" w:cs="Calibri"/>
        </w:rPr>
        <w:instrText xml:space="preserve">, </w:instrText>
      </w:r>
      <w:r w:rsidR="00597FA7" w:rsidRPr="0059543E">
        <w:rPr>
          <w:rFonts w:ascii="Calibri" w:eastAsia="MS Gothic" w:hAnsi="Calibri" w:cs="Calibri"/>
        </w:rPr>
        <w:instrText>而非照料者作出性侵犯及</w:instrText>
      </w:r>
      <w:r w:rsidR="00597FA7" w:rsidRPr="0059543E">
        <w:rPr>
          <w:rFonts w:ascii="Calibri" w:eastAsia="Microsoft JhengHei" w:hAnsi="Calibri" w:cs="Calibri"/>
        </w:rPr>
        <w:instrText>绑架乃患</w:instrText>
      </w:r>
      <w:r w:rsidR="00597FA7" w:rsidRPr="0059543E">
        <w:rPr>
          <w:rFonts w:ascii="Calibri" w:hAnsi="Calibri" w:cs="Calibri"/>
        </w:rPr>
        <w:instrText>PTSD</w:instrText>
      </w:r>
      <w:r w:rsidR="00597FA7" w:rsidRPr="0059543E">
        <w:rPr>
          <w:rFonts w:ascii="Calibri" w:eastAsia="MS Gothic" w:hAnsi="Calibri" w:cs="Calibri"/>
        </w:rPr>
        <w:instrText>的</w:instrText>
      </w:r>
      <w:r w:rsidR="00597FA7" w:rsidRPr="0059543E">
        <w:rPr>
          <w:rFonts w:ascii="Calibri" w:eastAsia="Microsoft JhengHei" w:hAnsi="Calibri" w:cs="Calibri"/>
        </w:rPr>
        <w:instrText>风险因素。童年的负面事件跟</w:instrText>
      </w:r>
      <w:r w:rsidR="00597FA7" w:rsidRPr="0059543E">
        <w:rPr>
          <w:rFonts w:ascii="Calibri" w:hAnsi="Calibri" w:cs="Calibri"/>
        </w:rPr>
        <w:instrText>PTSD</w:instrText>
      </w:r>
      <w:r w:rsidR="00597FA7" w:rsidRPr="0059543E">
        <w:rPr>
          <w:rFonts w:ascii="Calibri" w:eastAsia="MS Gothic" w:hAnsi="Calibri" w:cs="Calibri"/>
        </w:rPr>
        <w:instrText>及</w:instrText>
      </w:r>
      <w:r w:rsidR="00597FA7" w:rsidRPr="0059543E">
        <w:rPr>
          <w:rFonts w:ascii="Calibri" w:hAnsi="Calibri" w:cs="Calibri"/>
        </w:rPr>
        <w:instrText>CPTSD</w:instrText>
      </w:r>
      <w:r w:rsidR="00597FA7" w:rsidRPr="0059543E">
        <w:rPr>
          <w:rFonts w:ascii="Calibri" w:eastAsia="MS Gothic" w:hAnsi="Calibri" w:cs="Calibri"/>
        </w:rPr>
        <w:instrText>都有关</w:instrText>
      </w:r>
      <w:r w:rsidR="00597FA7" w:rsidRPr="0059543E">
        <w:rPr>
          <w:rFonts w:ascii="Calibri" w:hAnsi="Calibri" w:cs="Calibri"/>
        </w:rPr>
        <w:instrText xml:space="preserve">, </w:instrText>
      </w:r>
      <w:r w:rsidR="00597FA7" w:rsidRPr="0059543E">
        <w:rPr>
          <w:rFonts w:ascii="Calibri" w:eastAsia="MS Gothic" w:hAnsi="Calibri" w:cs="Calibri"/>
        </w:rPr>
        <w:instrText>两者的关</w:instrText>
      </w:r>
      <w:r w:rsidR="00597FA7" w:rsidRPr="0059543E">
        <w:rPr>
          <w:rFonts w:ascii="Calibri" w:eastAsia="Microsoft JhengHei" w:hAnsi="Calibri" w:cs="Calibri"/>
        </w:rPr>
        <w:instrText>连同等。</w:instrText>
      </w:r>
      <w:r w:rsidR="00597FA7" w:rsidRPr="0059543E">
        <w:rPr>
          <w:rFonts w:ascii="Calibri" w:hAnsi="Calibri" w:cs="Calibri"/>
        </w:rPr>
        <w:instrText>CPTSD</w:instrText>
      </w:r>
      <w:r w:rsidR="00597FA7" w:rsidRPr="0059543E">
        <w:rPr>
          <w:rFonts w:ascii="Calibri" w:eastAsia="MS Gothic" w:hAnsi="Calibri" w:cs="Calibri"/>
        </w:rPr>
        <w:instrText>患者相比起</w:instrText>
      </w:r>
      <w:r w:rsidR="00597FA7" w:rsidRPr="0059543E">
        <w:rPr>
          <w:rFonts w:ascii="Calibri" w:hAnsi="Calibri" w:cs="Calibri"/>
        </w:rPr>
        <w:instrText>PTSD</w:instrText>
      </w:r>
      <w:r w:rsidR="00597FA7" w:rsidRPr="0059543E">
        <w:rPr>
          <w:rFonts w:ascii="Calibri" w:eastAsia="MS Gothic" w:hAnsi="Calibri" w:cs="Calibri"/>
        </w:rPr>
        <w:instrText>患者或无患两者的人士</w:instrText>
      </w:r>
      <w:r w:rsidR="00597FA7" w:rsidRPr="0059543E">
        <w:rPr>
          <w:rFonts w:ascii="Calibri" w:hAnsi="Calibri" w:cs="Calibri"/>
        </w:rPr>
        <w:instrText xml:space="preserve">, </w:instrText>
      </w:r>
      <w:r w:rsidR="00597FA7" w:rsidRPr="0059543E">
        <w:rPr>
          <w:rFonts w:ascii="Calibri" w:eastAsia="MS Gothic" w:hAnsi="Calibri" w:cs="Calibri"/>
        </w:rPr>
        <w:instrText>有</w:instrText>
      </w:r>
      <w:r w:rsidR="00597FA7" w:rsidRPr="0059543E">
        <w:rPr>
          <w:rFonts w:ascii="Calibri" w:eastAsia="Microsoft JhengHei" w:hAnsi="Calibri" w:cs="Calibri"/>
        </w:rPr>
        <w:instrText>显著较大的精神负担及较低水平的心理健康。</w:instrText>
      </w:r>
      <w:r w:rsidR="00597FA7" w:rsidRPr="0059543E">
        <w:rPr>
          <w:rFonts w:ascii="Calibri" w:hAnsi="Calibri" w:cs="Calibri"/>
        </w:rPr>
        <w:instrText xml:space="preserve">","container-title":"Journal of Traumatic Stress","DOI":"10.1002/jts.22454","ISSN":"0894-9867, 1573-6598","issue":"6","journalAbbreviation":"Journal of Traumatic Stress","language":"en","page":"833-842","source":"DOI.org (Crossref)","title":"&lt;i&gt;ICD‐11&lt;/i&gt; Posttraumatic Stress Disorder and Complex Posttraumatic Stress Disorder in the United States: A Population‐Based Study","title-short":"&lt;i&gt;ICD‐11&lt;/i&gt; Posttraumatic Stress Disorder and Complex Posttraumatic Stress Disorder in the United States","volume":"32","author":[{"family":"Cloitre","given":"Marylène"},{"family":"Hyland","given":"Philip"},{"family":"Bisson","given":"Jonathan I."},{"family":"Brewin","given":"Chris R."},{"family":"Roberts","given":"Neil P."},{"family":"Karatzias","given":"Thanos"},{"family":"Shevlin","given":"Mark"}],"issued":{"date-parts":[["2019",12]]}}},{"id":8970,"uris":["http://zotero.org/users/9898850/items/HXK5H8S3"],"itemData":{"id":8970,"type":"article-journal","abstract":"Abstract\n            \n              ICD‐11\n              complex PTSD (CPTSD) is a new condition, and, therefore, there are as yet no clinical trials evaluating interventions for its treatment. In this paper, we provide the rationale for a flexible multimodular approach to the treatment of CPTSD, its feasibility, and some evidence suggesting its potential benefits. The approach highlights flexibility in the selection of empirically supported interventions (or a set of interventions) and the order of delivery based on symptoms that are impairing, severe, and of relevance to the patient. The approach has many potential benefits. It can incorporate the use of interventions for which there is already evidence of efficacy allowing the leveraging of past scientific efforts. It is also consistent with patient‐centered care, which highlights the importance of patient choice in identification of the problems to target, interventions to select, and outcomes to monitor. Researchers on modular treatments of other disorders have found that, compared to disorder‐specific manualized protocols, flexible multimodular treatment programs are superior in resolving identified problems and are associated with greater therapist satisfaction and reduced patient burden. We briefly identify types of interventions that have been successful in treating trauma‐exposed populations as well as emerging interventions that are relevant to the particular problems associated with exposure to complex trauma. We conclude with examples of how such treatments can be organized and tested. Research is now urgently needed on the effectiveness of existing and new intervention approaches to\n              ICD‐11\n              CPTSD treatment.","container-title":"Journal of Traumatic Stress","DOI":"10.1002/jts.22457","ISSN":"0894-9867, 1573-6598","issue":"6","journalAbbreviation":"Journal of Traumatic Stress","language":"en","page":"870-876","source":"DOI.org (Crossref)","title":"Treating Adults With Complex Posttraumatic Stress Disorder Using a Modular Approach to Treatment: Rationale, Evidence, and Directions for Future Research","title-short":"Treating Adults With Complex Posttraumatic Stress Disorder Using a Modular Approach to Treatment","volume":"32","author":[{"family":"Karatzias","given":"Thanos"},{"family":"Cloitre","given":"Marylene"}],"issued":{"date-parts":[["2019",12]]}}}],"schema":"https://github.com/citation-style-language/schema/raw/master/csl-citation.json"} </w:instrText>
      </w:r>
      <w:r w:rsidR="00597FA7" w:rsidRPr="0059543E">
        <w:rPr>
          <w:rFonts w:ascii="Calibri" w:hAnsi="Calibri" w:cs="Calibri"/>
        </w:rPr>
        <w:fldChar w:fldCharType="separate"/>
      </w:r>
      <w:r w:rsidR="00597FA7" w:rsidRPr="0059543E">
        <w:rPr>
          <w:rFonts w:ascii="Calibri" w:hAnsi="Calibri" w:cs="Calibri"/>
        </w:rPr>
        <w:t>[3-4]</w:t>
      </w:r>
      <w:r w:rsidR="00597FA7" w:rsidRPr="0059543E">
        <w:rPr>
          <w:rFonts w:ascii="Calibri" w:hAnsi="Calibri" w:cs="Calibri"/>
        </w:rPr>
        <w:fldChar w:fldCharType="end"/>
      </w:r>
      <w:r w:rsidRPr="0059543E">
        <w:rPr>
          <w:rFonts w:ascii="Calibri" w:hAnsi="Calibri" w:cs="Calibri"/>
        </w:rPr>
        <w:t xml:space="preserve"> suggests that CPTSD is a more common condition than PTSD. Although comparisons between general populations and military populations are lacking, a recently completed cohort study (n=178) of a veteran help-seeking population found that 56% met diagnostic criteria for CPTSD versus 14% who met criteria for PTSD </w:t>
      </w:r>
      <w:r w:rsidR="00597FA7" w:rsidRPr="0059543E">
        <w:rPr>
          <w:rFonts w:ascii="Calibri" w:hAnsi="Calibri" w:cs="Calibri"/>
        </w:rPr>
        <w:fldChar w:fldCharType="begin"/>
      </w:r>
      <w:r w:rsidR="00C75E8A" w:rsidRPr="0059543E">
        <w:rPr>
          <w:rFonts w:ascii="Calibri" w:hAnsi="Calibri" w:cs="Calibri"/>
        </w:rPr>
        <w:instrText xml:space="preserve"> ADDIN ZOTERO_ITEM CSL_CITATION {"citationID":"IcDECGz4","properties":{"formattedCitation":"(5)","plainCitation":"(5)","noteIndex":0},"citationItems":[{"id":8981,"uris":["http://zotero.org/users/9898850/items/U5EGVBG3"],"itemData":{"id":8981,"type":"article-journal","abstract":"Background\n              Veterans with post-traumatic stress disorder (PTSD) typically report a poorer treatment response than those who have not served in the Armed Forces. A possible explanation is that veterans often present with complex symptoms of PTSD. ICD-11 PTSD and complex PTSD (CPTSD) have not previously been explored in a military sample.\n            \n            \n              Aims\n              This study aimed to validate the only measure of ICD-11 PTSD and CPTSD, the International Trauma Questionnaire, and assess the rates of the disorder in a sample of treatment-seeking UK veterans.\n            \n            \n              Method\n              \n                A sample of help-seeking veterans (\n                N\n                = 177) was recruited from a national charity in the UK that provides clinical services to veterans. Participants completed measures of ICD-11 PTSD and CPTSD as well as childhood and adult traumatic life events. Confirmatory factor analysis was used to assess the latent structure of PTSD and CPTSD symptoms, and rates of the disorders were estimated.\n              \n            \n            \n              Results\n              The majority of the participants (70.7%) reported symptoms consistent with a diagnosis of either PTSD or CPTSD. Results indicated the presence of two separate disorders, with CPTSD being more frequently endorsed (56.7%) than PTSD (14.0%). CPTSD was more strongly associated with childhood trauma than PTSD.\n            \n            \n              Conclusions\n              The International Trauma Questionnaire can adequately distinguish between PTSD and CPTSD within clinical samples of veterans. There is a need to explore the effectiveness of existing and new treatments for CPTSD in military personnel.","container-title":"The British Journal of Psychiatry","DOI":"10.1192/bjp.2020.9","ISSN":"0007-1250, 1472-1465","issue":"3","journalAbbreviation":"Br J Psychiatry","language":"en","page":"132-137","source":"DOI.org (Crossref)","title":"A validation study of the International Trauma Questionnaire to assess post-traumatic stress disorder in treatment-seeking veterans","volume":"216","author":[{"family":"Murphy","given":"Dominic"},{"family":"Shevlin","given":"Mark"},{"family":"Pearson","given":"Emily"},{"family":"Greenberg","given":"Neil"},{"family":"Wessely","given":"Simon"},{"family":"Busuttil","given":"Walter"},{"family":"Karatzias","given":"Thanos"}],"issued":{"date-parts":[["2020",3]]}}}],"schema":"https://github.com/citation-style-language/schema/raw/master/csl-citation.json"} </w:instrText>
      </w:r>
      <w:r w:rsidR="00597FA7" w:rsidRPr="0059543E">
        <w:rPr>
          <w:rFonts w:ascii="Calibri" w:hAnsi="Calibri" w:cs="Calibri"/>
        </w:rPr>
        <w:fldChar w:fldCharType="separate"/>
      </w:r>
      <w:r w:rsidR="00113B92" w:rsidRPr="0059543E">
        <w:rPr>
          <w:rFonts w:ascii="Calibri" w:hAnsi="Calibri" w:cs="Calibri"/>
        </w:rPr>
        <w:t>[</w:t>
      </w:r>
      <w:r w:rsidR="00C75E8A" w:rsidRPr="0059543E">
        <w:rPr>
          <w:rFonts w:ascii="Calibri" w:hAnsi="Calibri" w:cs="Calibri"/>
        </w:rPr>
        <w:t>5</w:t>
      </w:r>
      <w:r w:rsidR="00113B92" w:rsidRPr="0059543E">
        <w:rPr>
          <w:rFonts w:ascii="Calibri" w:hAnsi="Calibri" w:cs="Calibri"/>
        </w:rPr>
        <w:t>]</w:t>
      </w:r>
      <w:r w:rsidR="00597FA7" w:rsidRPr="0059543E">
        <w:rPr>
          <w:rFonts w:ascii="Calibri" w:hAnsi="Calibri" w:cs="Calibri"/>
        </w:rPr>
        <w:fldChar w:fldCharType="end"/>
      </w:r>
      <w:r w:rsidRPr="0059543E">
        <w:rPr>
          <w:rFonts w:ascii="Calibri" w:hAnsi="Calibri" w:cs="Calibri"/>
        </w:rPr>
        <w:t xml:space="preserve">. </w:t>
      </w:r>
      <w:r w:rsidR="00C15CEF" w:rsidRPr="0059543E">
        <w:rPr>
          <w:rFonts w:ascii="Calibri" w:hAnsi="Calibri" w:cs="Calibri"/>
        </w:rPr>
        <w:t>A</w:t>
      </w:r>
      <w:r w:rsidR="0060503E" w:rsidRPr="0059543E">
        <w:rPr>
          <w:rFonts w:ascii="Calibri" w:hAnsi="Calibri" w:cs="Calibri"/>
        </w:rPr>
        <w:t xml:space="preserve"> larger study with 599 veterans in Denmark</w:t>
      </w:r>
      <w:r w:rsidR="00C15CEF" w:rsidRPr="0059543E">
        <w:rPr>
          <w:rFonts w:ascii="Calibri" w:hAnsi="Calibri" w:cs="Calibri"/>
        </w:rPr>
        <w:t xml:space="preserve"> </w:t>
      </w:r>
      <w:r w:rsidR="0060503E" w:rsidRPr="0059543E">
        <w:rPr>
          <w:rFonts w:ascii="Calibri" w:hAnsi="Calibri" w:cs="Calibri"/>
        </w:rPr>
        <w:t xml:space="preserve">found that 13.0% met ICD-11 criteria for PTSD and 31.4% for CPTSD </w:t>
      </w:r>
      <w:r w:rsidR="00597FA7" w:rsidRPr="0059543E">
        <w:rPr>
          <w:rFonts w:ascii="Calibri" w:hAnsi="Calibri" w:cs="Calibri"/>
        </w:rPr>
        <w:fldChar w:fldCharType="begin"/>
      </w:r>
      <w:r w:rsidR="00C75E8A" w:rsidRPr="0059543E">
        <w:rPr>
          <w:rFonts w:ascii="Calibri" w:hAnsi="Calibri" w:cs="Calibri"/>
        </w:rPr>
        <w:instrText xml:space="preserve"> ADDIN ZOTERO_ITEM CSL_CITATION {"citationID":"qAUuUtoS","properties":{"formattedCitation":"(6)","plainCitation":"(6)","noteIndex":0},"citationItems":[{"id":8957,"uris":["http://zotero.org/users/9898850/items/Y3F6C6TZ"],"itemData":{"id":8957,"type":"article-journal","container-title":"Journal of Psychiatric Research","DOI":"10.1016/j.jpsychires.2023.05.055","ISSN":"00223956","journalAbbreviation":"Journal of Psychiatric Research","language":"en","page":"247-253","source":"DOI.org (Crossref)","title":"Risk factors, comorbidity and social impairment of ICD-11 PTSD and complex PTSD in Danish treatment-seeking military veterans","volume":"163","author":[{"family":"Folke","given":"Sofie"},{"family":"Karstoft","given":"Karen-Inge"},{"family":"Andersen","given":"Søren Bo"},{"family":"Karatzias","given":"Thanos"},{"family":"Nissen","given":"Lars Ravnborg"},{"family":"Nielsen","given":"Anni B.S."}],"issued":{"date-parts":[["2023",7]]}}}],"schema":"https://github.com/citation-style-language/schema/raw/master/csl-citation.json"} </w:instrText>
      </w:r>
      <w:r w:rsidR="00597FA7" w:rsidRPr="0059543E">
        <w:rPr>
          <w:rFonts w:ascii="Calibri" w:hAnsi="Calibri" w:cs="Calibri"/>
        </w:rPr>
        <w:fldChar w:fldCharType="separate"/>
      </w:r>
      <w:r w:rsidR="00113B92" w:rsidRPr="0059543E">
        <w:rPr>
          <w:rFonts w:ascii="Calibri" w:hAnsi="Calibri" w:cs="Calibri"/>
        </w:rPr>
        <w:t>[</w:t>
      </w:r>
      <w:r w:rsidR="00C75E8A" w:rsidRPr="0059543E">
        <w:rPr>
          <w:rFonts w:ascii="Calibri" w:hAnsi="Calibri" w:cs="Calibri"/>
        </w:rPr>
        <w:t>6</w:t>
      </w:r>
      <w:r w:rsidR="00113B92" w:rsidRPr="0059543E">
        <w:rPr>
          <w:rFonts w:ascii="Calibri" w:hAnsi="Calibri" w:cs="Calibri"/>
        </w:rPr>
        <w:t>]</w:t>
      </w:r>
      <w:r w:rsidR="00597FA7" w:rsidRPr="0059543E">
        <w:rPr>
          <w:rFonts w:ascii="Calibri" w:hAnsi="Calibri" w:cs="Calibri"/>
        </w:rPr>
        <w:fldChar w:fldCharType="end"/>
      </w:r>
      <w:r w:rsidR="0060503E" w:rsidRPr="0059543E">
        <w:rPr>
          <w:rFonts w:ascii="Calibri" w:hAnsi="Calibri" w:cs="Calibri"/>
        </w:rPr>
        <w:t xml:space="preserve">. Considering how common CPTSD is in military and general population samples, it is now imperative to identify effective treatments </w:t>
      </w:r>
      <w:r w:rsidR="00F058D6" w:rsidRPr="0059543E">
        <w:rPr>
          <w:rFonts w:ascii="Calibri" w:hAnsi="Calibri" w:cs="Calibri"/>
        </w:rPr>
        <w:t xml:space="preserve">to aid recovery </w:t>
      </w:r>
      <w:r w:rsidR="0060503E" w:rsidRPr="0059543E">
        <w:rPr>
          <w:rFonts w:ascii="Calibri" w:hAnsi="Calibri" w:cs="Calibri"/>
        </w:rPr>
        <w:t xml:space="preserve">from this debilitating condition. </w:t>
      </w:r>
    </w:p>
    <w:p w14:paraId="25DB0F4E" w14:textId="677ADEC1" w:rsidR="009666A4" w:rsidRPr="0059543E" w:rsidRDefault="00EE64D2" w:rsidP="001E4700">
      <w:pPr>
        <w:ind w:firstLine="720"/>
        <w:rPr>
          <w:rFonts w:ascii="Calibri" w:hAnsi="Calibri" w:cs="Calibri"/>
        </w:rPr>
      </w:pPr>
      <w:r w:rsidRPr="0059543E">
        <w:rPr>
          <w:rFonts w:ascii="Calibri" w:hAnsi="Calibri" w:cs="Calibri"/>
        </w:rPr>
        <w:t>One recent met</w:t>
      </w:r>
      <w:r w:rsidR="00F4790F" w:rsidRPr="0059543E">
        <w:rPr>
          <w:rFonts w:ascii="Calibri" w:hAnsi="Calibri" w:cs="Calibri"/>
        </w:rPr>
        <w:t>a-</w:t>
      </w:r>
      <w:r w:rsidRPr="0059543E">
        <w:rPr>
          <w:rFonts w:ascii="Calibri" w:hAnsi="Calibri" w:cs="Calibri"/>
        </w:rPr>
        <w:t xml:space="preserve">analytic review </w:t>
      </w:r>
      <w:r w:rsidR="00597FA7" w:rsidRPr="0059543E">
        <w:rPr>
          <w:rFonts w:ascii="Calibri" w:hAnsi="Calibri" w:cs="Calibri"/>
        </w:rPr>
        <w:fldChar w:fldCharType="begin"/>
      </w:r>
      <w:r w:rsidR="00C75E8A" w:rsidRPr="0059543E">
        <w:rPr>
          <w:rFonts w:ascii="Calibri" w:hAnsi="Calibri" w:cs="Calibri"/>
        </w:rPr>
        <w:instrText xml:space="preserve"> ADDIN ZOTERO_ITEM CSL_CITATION {"citationID":"vj8qjWsC","properties":{"formattedCitation":"(7)","plainCitation":"(7)","noteIndex":0},"citationItems":[{"id":8007,"uris":["http://zotero.org/users/9898850/items/XAY7ZNC2"],"itemData":{"id":8007,"type":"article-journal","abstract":"Abstract\n            \n              Background\n              The 11th revision to the WHO International Classification of Diseases (ICD-11) identified complex post-traumatic stress disorder (CPTSD) as a new condition. There is a pressing need to identify effective CPTSD interventions.\n            \n            \n              Methods\n              We conducted a systematic review and meta-analysis of randomised controlled trials (RCTs) of psychological interventions for post-traumatic stress disorder (PTSD), where participants were likely to have clinically significant baseline levels of one or more CPTSD symptom clusters (affect dysregulation, negative self-concept and/or disturbed relationships). We searched MEDLINE, PsycINFO, EMBASE and PILOTS databases (January 2018), and examined study and outcome quality.\n            \n            \n              Results\n              \n                Fifty-one RCTs met inclusion criteria. Cognitive behavioural therapy (CBT), exposure alone (EA) and eye movement desensitisation and reprocessing (EMDR) were superior to usual care for PTSD symptoms, with effects ranging from\n                g\n                = −0.90 (CBT;\n                k\n                = 27, 95% CI −1.11 to −0.68; moderate quality) to\n                g\n                = −1.26 (EMDR;\n                k\n                = 4, 95% CI −2.01 to −0.51; low quality). CBT and EA each had moderate–large or large effects on negative self-concept, but only one trial of EMDR provided useable data. CBT, EA and EMDR each had moderate or moderate–large effects on disturbed relationships. Few RCTs reported affect dysregulation data. The benefits of all interventions were smaller when compared with non-specific interventions (e.g. befriending). Multivariate meta-regression suggested childhood-onset trauma was associated with a poorer outcome.\n              \n            \n            \n              Conclusions\n              The development of effective interventions for CPTSD can build upon the success of PTSD interventions. Further research should assess the benefits of flexibility in intervention selection, sequencing and delivery, based on clinical need and patient preferences.","container-title":"Psychological Medicine","DOI":"10.1017/S0033291719000436","ISSN":"0033-2917, 1469-8978","issue":"11","journalAbbreviation":"Psychol. Med.","language":"en","page":"1761-1775","source":"DOI.org (Crossref)","title":"Psychological interventions for ICD-11 complex PTSD symptoms: systematic review and meta-analysis","title-short":"Psychological interventions for ICD-11 complex PTSD symptoms","volume":"49","author":[{"family":"Karatzias","given":"Thanos"},{"family":"Murphy","given":"Philip"},{"family":"Cloitre","given":"Marylene"},{"family":"Bisson","given":"Jonathan"},{"family":"Roberts","given":"Neil"},{"family":"Shevlin","given":"Mark"},{"family":"Hyland","given":"Philip"},{"family":"Maercker","given":"Andreas"},{"family":"Ben-Ezra","given":"Menachem"},{"family":"Coventry","given":"Peter"},{"family":"Mason-Roberts","given":"Susan"},{"family":"Bradley","given":"Aoife"},{"family":"Hutton","given":"Paul"}],"issued":{"date-parts":[["2019",8]]}}}],"schema":"https://github.com/citation-style-language/schema/raw/master/csl-citation.json"} </w:instrText>
      </w:r>
      <w:r w:rsidR="00597FA7" w:rsidRPr="0059543E">
        <w:rPr>
          <w:rFonts w:ascii="Calibri" w:hAnsi="Calibri" w:cs="Calibri"/>
        </w:rPr>
        <w:fldChar w:fldCharType="separate"/>
      </w:r>
      <w:r w:rsidR="00113B92" w:rsidRPr="0059543E">
        <w:rPr>
          <w:rFonts w:ascii="Calibri" w:hAnsi="Calibri" w:cs="Calibri"/>
        </w:rPr>
        <w:t>[</w:t>
      </w:r>
      <w:r w:rsidR="00C75E8A" w:rsidRPr="0059543E">
        <w:rPr>
          <w:rFonts w:ascii="Calibri" w:hAnsi="Calibri" w:cs="Calibri"/>
        </w:rPr>
        <w:t>7</w:t>
      </w:r>
      <w:r w:rsidR="00113B92" w:rsidRPr="0059543E">
        <w:rPr>
          <w:rFonts w:ascii="Calibri" w:hAnsi="Calibri" w:cs="Calibri"/>
        </w:rPr>
        <w:t>]</w:t>
      </w:r>
      <w:r w:rsidR="00597FA7" w:rsidRPr="0059543E">
        <w:rPr>
          <w:rFonts w:ascii="Calibri" w:hAnsi="Calibri" w:cs="Calibri"/>
        </w:rPr>
        <w:fldChar w:fldCharType="end"/>
      </w:r>
      <w:r w:rsidRPr="0059543E">
        <w:rPr>
          <w:rFonts w:ascii="Calibri" w:hAnsi="Calibri" w:cs="Calibri"/>
        </w:rPr>
        <w:t xml:space="preserve"> suggested that existing interventions commonly used for PTSD, such as Cognitive Behavioural Therapy (CBT) or Eye Movement Desensitisation and Reprocessing (EMDR)</w:t>
      </w:r>
      <w:r w:rsidR="00120243" w:rsidRPr="0059543E">
        <w:rPr>
          <w:rFonts w:ascii="Calibri" w:hAnsi="Calibri" w:cs="Calibri"/>
        </w:rPr>
        <w:t>,</w:t>
      </w:r>
      <w:r w:rsidRPr="0059543E">
        <w:rPr>
          <w:rFonts w:ascii="Calibri" w:hAnsi="Calibri" w:cs="Calibri"/>
        </w:rPr>
        <w:t xml:space="preserve"> can </w:t>
      </w:r>
      <w:r w:rsidR="00010FC2" w:rsidRPr="0059543E">
        <w:rPr>
          <w:rFonts w:ascii="Calibri" w:hAnsi="Calibri" w:cs="Calibri"/>
        </w:rPr>
        <w:t>provide less benefit</w:t>
      </w:r>
      <w:r w:rsidRPr="0059543E">
        <w:rPr>
          <w:rFonts w:ascii="Calibri" w:hAnsi="Calibri" w:cs="Calibri"/>
        </w:rPr>
        <w:t xml:space="preserve"> for CPTSD </w:t>
      </w:r>
      <w:r w:rsidR="00220C1B" w:rsidRPr="0059543E">
        <w:rPr>
          <w:rFonts w:ascii="Calibri" w:hAnsi="Calibri" w:cs="Calibri"/>
        </w:rPr>
        <w:t>symptoms if</w:t>
      </w:r>
      <w:r w:rsidRPr="0059543E">
        <w:rPr>
          <w:rFonts w:ascii="Calibri" w:hAnsi="Calibri" w:cs="Calibri"/>
        </w:rPr>
        <w:t xml:space="preserve"> there is history of childhood trauma. </w:t>
      </w:r>
      <w:r w:rsidR="001418D5" w:rsidRPr="0059543E">
        <w:rPr>
          <w:rFonts w:ascii="Calibri" w:hAnsi="Calibri" w:cs="Calibri"/>
        </w:rPr>
        <w:t xml:space="preserve">However, </w:t>
      </w:r>
      <w:r w:rsidR="00F058D6" w:rsidRPr="0059543E">
        <w:rPr>
          <w:rFonts w:ascii="Calibri" w:hAnsi="Calibri" w:cs="Calibri"/>
        </w:rPr>
        <w:t>more recent</w:t>
      </w:r>
      <w:r w:rsidR="001418D5" w:rsidRPr="0059543E">
        <w:rPr>
          <w:rFonts w:ascii="Calibri" w:hAnsi="Calibri" w:cs="Calibri"/>
        </w:rPr>
        <w:t xml:space="preserve"> evidence </w:t>
      </w:r>
      <w:r w:rsidR="001F0EC1" w:rsidRPr="0059543E">
        <w:rPr>
          <w:rFonts w:ascii="Calibri" w:hAnsi="Calibri" w:cs="Calibri"/>
        </w:rPr>
        <w:t>[</w:t>
      </w:r>
      <w:r w:rsidR="001418D5" w:rsidRPr="0059543E">
        <w:rPr>
          <w:rFonts w:ascii="Calibri" w:hAnsi="Calibri" w:cs="Calibri"/>
        </w:rPr>
        <w:t>e.g.</w:t>
      </w:r>
      <w:r w:rsidR="001F0EC1" w:rsidRPr="0059543E">
        <w:rPr>
          <w:rFonts w:ascii="Calibri" w:hAnsi="Calibri" w:cs="Calibri"/>
        </w:rPr>
        <w:t>,</w:t>
      </w:r>
      <w:r w:rsidR="001418D5" w:rsidRPr="0059543E">
        <w:rPr>
          <w:rFonts w:ascii="Calibri" w:hAnsi="Calibri" w:cs="Calibri"/>
        </w:rPr>
        <w:t xml:space="preserve"> </w:t>
      </w:r>
      <w:r w:rsidR="00597FA7" w:rsidRPr="0059543E">
        <w:rPr>
          <w:rFonts w:ascii="Calibri" w:hAnsi="Calibri" w:cs="Calibri"/>
        </w:rPr>
        <w:fldChar w:fldCharType="begin"/>
      </w:r>
      <w:r w:rsidR="00C75E8A" w:rsidRPr="0059543E">
        <w:rPr>
          <w:rFonts w:ascii="Calibri" w:hAnsi="Calibri" w:cs="Calibri"/>
        </w:rPr>
        <w:instrText xml:space="preserve"> ADDIN ZOTERO_ITEM CSL_CITATION {"citationID":"pGN3ooYU","properties":{"formattedCitation":"[8]","plainCitation":"[8]","dontUpdate":true,"noteIndex":0},"citationItems":[{"id":8998,"uris":["http://zotero.org/users/9898850/items/2FJ7JVKS"],"itemData":{"id":8998,"type":"article-journal","container-title":"European Journal of Psychotraumatology","DOI":"10.1080/20008198.2020.1783955","ISSN":"2000-8066","issue":"1","journalAbbreviation":"European Journal of Psychotraumatology","language":"en","page":"1783955","source":"DOI.org (Crossref)","title":"Trauma-focused treatment outcome for complex PTSD patients: results of an intensive treatment programme","title-short":"Trauma-focused treatment outcome for complex PTSD patients","volume":"11","author":[{"family":"Voorendonk","given":"Eline M."},{"family":"De Jongh","given":"Ad"},{"family":"Rozendaal","given":"Linda"},{"family":"Van Minnen","given":"Agnes"}],"issued":{"date-parts":[["2020",12,31]]}}}],"schema":"https://github.com/citation-style-language/schema/raw/master/csl-citation.json"} </w:instrText>
      </w:r>
      <w:r w:rsidR="00597FA7" w:rsidRPr="0059543E">
        <w:rPr>
          <w:rFonts w:ascii="Calibri" w:hAnsi="Calibri" w:cs="Calibri"/>
        </w:rPr>
        <w:fldChar w:fldCharType="separate"/>
      </w:r>
      <w:r w:rsidR="00597FA7" w:rsidRPr="0059543E">
        <w:rPr>
          <w:rFonts w:ascii="Calibri" w:hAnsi="Calibri" w:cs="Calibri"/>
        </w:rPr>
        <w:t>8]</w:t>
      </w:r>
      <w:r w:rsidR="00597FA7" w:rsidRPr="0059543E">
        <w:rPr>
          <w:rFonts w:ascii="Calibri" w:hAnsi="Calibri" w:cs="Calibri"/>
        </w:rPr>
        <w:fldChar w:fldCharType="end"/>
      </w:r>
      <w:r w:rsidR="001418D5" w:rsidRPr="0059543E">
        <w:rPr>
          <w:rFonts w:ascii="Calibri" w:hAnsi="Calibri" w:cs="Calibri"/>
        </w:rPr>
        <w:t xml:space="preserve"> suggests that exposure therapies can be useful for both PTSD and CPTSD. </w:t>
      </w:r>
      <w:r w:rsidR="009666A4" w:rsidRPr="0059543E">
        <w:rPr>
          <w:rFonts w:ascii="Calibri" w:hAnsi="Calibri" w:cs="Calibri"/>
        </w:rPr>
        <w:t xml:space="preserve">Emerging evidence suggests that other interventions might also be effective for </w:t>
      </w:r>
      <w:r w:rsidR="0027205D" w:rsidRPr="0059543E">
        <w:rPr>
          <w:rFonts w:ascii="Calibri" w:hAnsi="Calibri" w:cs="Calibri"/>
        </w:rPr>
        <w:t xml:space="preserve">some </w:t>
      </w:r>
      <w:r w:rsidR="009666A4" w:rsidRPr="0059543E">
        <w:rPr>
          <w:rFonts w:ascii="Calibri" w:hAnsi="Calibri" w:cs="Calibri"/>
        </w:rPr>
        <w:t>CPTSD</w:t>
      </w:r>
      <w:r w:rsidR="0027205D" w:rsidRPr="0059543E">
        <w:rPr>
          <w:rFonts w:ascii="Calibri" w:hAnsi="Calibri" w:cs="Calibri"/>
        </w:rPr>
        <w:t xml:space="preserve"> symptoms</w:t>
      </w:r>
      <w:r w:rsidR="009666A4" w:rsidRPr="0059543E">
        <w:rPr>
          <w:rFonts w:ascii="Calibri" w:hAnsi="Calibri" w:cs="Calibri"/>
        </w:rPr>
        <w:t xml:space="preserve">. </w:t>
      </w:r>
      <w:r w:rsidR="001F2674" w:rsidRPr="0059543E">
        <w:rPr>
          <w:rFonts w:ascii="Calibri" w:hAnsi="Calibri" w:cs="Calibri"/>
        </w:rPr>
        <w:t>I</w:t>
      </w:r>
      <w:r w:rsidR="00495CB2" w:rsidRPr="0059543E">
        <w:rPr>
          <w:rFonts w:ascii="Calibri" w:hAnsi="Calibri" w:cs="Calibri"/>
        </w:rPr>
        <w:t xml:space="preserve">n a pilot study exploring the effectiveness of on-line delivered mindfulness approaches in </w:t>
      </w:r>
      <w:r w:rsidR="0027205D" w:rsidRPr="0059543E">
        <w:rPr>
          <w:rFonts w:ascii="Calibri" w:hAnsi="Calibri" w:cs="Calibri"/>
        </w:rPr>
        <w:t>young adults</w:t>
      </w:r>
      <w:r w:rsidR="00495CB2" w:rsidRPr="0059543E">
        <w:rPr>
          <w:rFonts w:ascii="Calibri" w:hAnsi="Calibri" w:cs="Calibri"/>
        </w:rPr>
        <w:t xml:space="preserve"> with CPTSD</w:t>
      </w:r>
      <w:r w:rsidR="001F2674" w:rsidRPr="0059543E">
        <w:rPr>
          <w:rFonts w:ascii="Calibri" w:hAnsi="Calibri" w:cs="Calibri"/>
        </w:rPr>
        <w:t xml:space="preserve">, </w:t>
      </w:r>
      <w:proofErr w:type="spellStart"/>
      <w:r w:rsidR="001F2674" w:rsidRPr="0059543E">
        <w:rPr>
          <w:rFonts w:ascii="Calibri" w:hAnsi="Calibri" w:cs="Calibri"/>
        </w:rPr>
        <w:t>Dumarkaite</w:t>
      </w:r>
      <w:proofErr w:type="spellEnd"/>
      <w:r w:rsidR="001F2674" w:rsidRPr="0059543E">
        <w:rPr>
          <w:rFonts w:ascii="Calibri" w:hAnsi="Calibri" w:cs="Calibri"/>
        </w:rPr>
        <w:t xml:space="preserve"> and colleagues</w:t>
      </w:r>
      <w:r w:rsidR="00220C1B" w:rsidRPr="0059543E">
        <w:rPr>
          <w:rFonts w:ascii="Calibri" w:hAnsi="Calibri" w:cs="Calibri"/>
        </w:rPr>
        <w:t xml:space="preserve"> </w:t>
      </w:r>
      <w:r w:rsidR="00597FA7" w:rsidRPr="0059543E">
        <w:rPr>
          <w:rFonts w:ascii="Calibri" w:hAnsi="Calibri" w:cs="Calibri"/>
        </w:rPr>
        <w:fldChar w:fldCharType="begin"/>
      </w:r>
      <w:r w:rsidR="00C75E8A" w:rsidRPr="0059543E">
        <w:rPr>
          <w:rFonts w:ascii="Calibri" w:hAnsi="Calibri" w:cs="Calibri"/>
        </w:rPr>
        <w:instrText xml:space="preserve"> ADDIN ZOTERO_ITEM CSL_CITATION {"citationID":"Qcer7o4u","properties":{"formattedCitation":"(9)","plainCitation":"(9)","noteIndex":0},"citationItems":[{"id":8954,"uris":["http://zotero.org/users/9898850/items/HHKRHV95"],"itemData":{"id":8954,"type":"article-journal","abstract":"Objectives\n              Mindfulness-based interventions have recently been shown to be a promising option for treating posttraumatic stress. The current study aimed to investigate the effects of an online mindfulness-based intervention on ICD-11 posttraumatic stress disorder (PTSD) and complex PTSD (CPTSD) symptoms at a 3-month follow-up.\n            \n            \n              Methods\n              \n                An RCT design with three measurement points (pre-intervention, post-intervention, and 3-month follow-up) was used to investigate the effects of an 8-week online mindfulness intervention. In total, 53 traumatized young adults (\n                M\n                \n                  age\n                \n                = 23.21,\n                SD\n                \n                  age\n                \n                = 2.81; 84.9% female) participated in the study: 17 in the intervention group and 36 in the waiting list control group.\n              \n            \n            \n              Results\n              \n                Intervention group and waiting list control group comparison revealed that the intervention was effective for reducing CPTSD disturbances in self-organization symptoms (\n                d\n                = −0.84 [−1.44; −0.24]), specifically, negative self-concept (\n                d\n                = −0.66 [−1.25; −0.07]) and disturbances in relationships (\n                d\n                = −0.87 [−1.47; −0.27]), at 3-month follow-up. There were no between-group effects for PTSD symptoms from pre-test to follow-up.\n              \n            \n            \n              Conclusion\n              This is one of the first RCT studies to report follow-up effects of an online mindfulness-based intervention for ICD-11 PTSD or CPTSD symptoms. Our study yielded that the effects of mindfulness-based internet intervention on CPTSD symptoms tend to retain over time.\n            \n            \n              Trial Registration\n              \n                This study was registered with\n                ClinicalTrials.gov\n                (NCT number: NCT04333667;\n                https://clinicaltrials.gov/ct2/show/NCT04333667\n                ). Registered April 3, 2020.","container-title":"Frontiers in Psychiatry","DOI":"10.3389/fpsyt.2022.799259","ISSN":"1664-0640","journalAbbreviation":"Front. Psychiatry","page":"799259","source":"DOI.org (Crossref)","title":"The Effects of Online Mindfulness-Based Intervention on Posttraumatic Stress Disorder and Complex Posttraumatic Stress Disorder Symptoms: A Randomized Controlled Trial With 3-Month Follow-Up","title-short":"The Effects of Online Mindfulness-Based Intervention on Posttraumatic Stress Disorder and Complex Posttraumatic Stress Disorder Symptoms","volume":"13","author":[{"family":"Dumarkaite","given":"Austeja"},{"family":"Truskauskaite-Kuneviciene","given":"Inga"},{"family":"Andersson","given":"Gerhard"},{"family":"Kazlauskas","given":"Evaldas"}],"issued":{"date-parts":[["2022",3,30]]}}}],"schema":"https://github.com/citation-style-language/schema/raw/master/csl-citation.json"} </w:instrText>
      </w:r>
      <w:r w:rsidR="00597FA7" w:rsidRPr="0059543E">
        <w:rPr>
          <w:rFonts w:ascii="Calibri" w:hAnsi="Calibri" w:cs="Calibri"/>
        </w:rPr>
        <w:fldChar w:fldCharType="separate"/>
      </w:r>
      <w:r w:rsidR="00113B92" w:rsidRPr="0059543E">
        <w:rPr>
          <w:rFonts w:ascii="Calibri" w:hAnsi="Calibri" w:cs="Calibri"/>
        </w:rPr>
        <w:t>[</w:t>
      </w:r>
      <w:r w:rsidR="00C75E8A" w:rsidRPr="0059543E">
        <w:rPr>
          <w:rFonts w:ascii="Calibri" w:hAnsi="Calibri" w:cs="Calibri"/>
        </w:rPr>
        <w:t>9</w:t>
      </w:r>
      <w:r w:rsidR="00113B92" w:rsidRPr="0059543E">
        <w:rPr>
          <w:rFonts w:ascii="Calibri" w:hAnsi="Calibri" w:cs="Calibri"/>
        </w:rPr>
        <w:t>]</w:t>
      </w:r>
      <w:r w:rsidR="00597FA7" w:rsidRPr="0059543E">
        <w:rPr>
          <w:rFonts w:ascii="Calibri" w:hAnsi="Calibri" w:cs="Calibri"/>
        </w:rPr>
        <w:fldChar w:fldCharType="end"/>
      </w:r>
      <w:r w:rsidR="00597FA7" w:rsidRPr="0059543E">
        <w:rPr>
          <w:rFonts w:ascii="Calibri" w:hAnsi="Calibri" w:cs="Calibri"/>
        </w:rPr>
        <w:t xml:space="preserve"> </w:t>
      </w:r>
      <w:r w:rsidR="00495CB2" w:rsidRPr="0059543E">
        <w:rPr>
          <w:rFonts w:ascii="Calibri" w:hAnsi="Calibri" w:cs="Calibri"/>
        </w:rPr>
        <w:t xml:space="preserve">found that mindfulness therapy can reduce symptoms of negative </w:t>
      </w:r>
      <w:r w:rsidR="00645825" w:rsidRPr="0059543E">
        <w:rPr>
          <w:rFonts w:ascii="Calibri" w:hAnsi="Calibri" w:cs="Calibri"/>
        </w:rPr>
        <w:t>self-concept</w:t>
      </w:r>
      <w:r w:rsidR="00495CB2" w:rsidRPr="0059543E">
        <w:rPr>
          <w:rFonts w:ascii="Calibri" w:hAnsi="Calibri" w:cs="Calibri"/>
        </w:rPr>
        <w:t xml:space="preserve"> and disturbed relationships but not </w:t>
      </w:r>
      <w:r w:rsidR="00204DA5" w:rsidRPr="0059543E">
        <w:rPr>
          <w:rFonts w:ascii="Calibri" w:hAnsi="Calibri" w:cs="Calibri"/>
        </w:rPr>
        <w:t>PTSD and a</w:t>
      </w:r>
      <w:r w:rsidR="00495CB2" w:rsidRPr="0059543E">
        <w:rPr>
          <w:rFonts w:ascii="Calibri" w:hAnsi="Calibri" w:cs="Calibri"/>
        </w:rPr>
        <w:t xml:space="preserve">ffect dysregulation symptoms.  </w:t>
      </w:r>
      <w:r w:rsidR="00DE4EB2" w:rsidRPr="0059543E">
        <w:rPr>
          <w:rFonts w:ascii="Calibri" w:hAnsi="Calibri" w:cs="Calibri"/>
        </w:rPr>
        <w:t xml:space="preserve">These studies </w:t>
      </w:r>
      <w:r w:rsidR="001D4D87" w:rsidRPr="0059543E">
        <w:rPr>
          <w:rFonts w:ascii="Calibri" w:hAnsi="Calibri" w:cs="Calibri"/>
        </w:rPr>
        <w:t xml:space="preserve">have some limitations including that </w:t>
      </w:r>
      <w:r w:rsidR="005D4852" w:rsidRPr="0059543E">
        <w:rPr>
          <w:rFonts w:ascii="Calibri" w:hAnsi="Calibri" w:cs="Calibri"/>
        </w:rPr>
        <w:t>t</w:t>
      </w:r>
      <w:r w:rsidR="00495CB2" w:rsidRPr="0059543E">
        <w:rPr>
          <w:rFonts w:ascii="Calibri" w:hAnsi="Calibri" w:cs="Calibri"/>
        </w:rPr>
        <w:t xml:space="preserve">hey </w:t>
      </w:r>
      <w:r w:rsidR="00220C1B" w:rsidRPr="0059543E">
        <w:rPr>
          <w:rFonts w:ascii="Calibri" w:hAnsi="Calibri" w:cs="Calibri"/>
        </w:rPr>
        <w:t xml:space="preserve">have included </w:t>
      </w:r>
      <w:r w:rsidR="00495CB2" w:rsidRPr="0059543E">
        <w:rPr>
          <w:rFonts w:ascii="Calibri" w:hAnsi="Calibri" w:cs="Calibri"/>
        </w:rPr>
        <w:t xml:space="preserve">people without the full CPTSD </w:t>
      </w:r>
      <w:r w:rsidR="00743D8C" w:rsidRPr="0059543E">
        <w:rPr>
          <w:rFonts w:ascii="Calibri" w:hAnsi="Calibri" w:cs="Calibri"/>
        </w:rPr>
        <w:t>diagnosis</w:t>
      </w:r>
      <w:r w:rsidR="00495CB2" w:rsidRPr="0059543E">
        <w:rPr>
          <w:rFonts w:ascii="Calibri" w:hAnsi="Calibri" w:cs="Calibri"/>
        </w:rPr>
        <w:t xml:space="preserve"> and people who </w:t>
      </w:r>
      <w:r w:rsidR="005D4852" w:rsidRPr="0059543E">
        <w:rPr>
          <w:rFonts w:ascii="Calibri" w:hAnsi="Calibri" w:cs="Calibri"/>
        </w:rPr>
        <w:t xml:space="preserve">did not </w:t>
      </w:r>
      <w:r w:rsidR="004613C8" w:rsidRPr="0059543E">
        <w:rPr>
          <w:rFonts w:ascii="Calibri" w:hAnsi="Calibri" w:cs="Calibri"/>
        </w:rPr>
        <w:t xml:space="preserve">have </w:t>
      </w:r>
      <w:r w:rsidR="00495CB2" w:rsidRPr="0059543E">
        <w:rPr>
          <w:rFonts w:ascii="Calibri" w:hAnsi="Calibri" w:cs="Calibri"/>
        </w:rPr>
        <w:t xml:space="preserve">functional impairment. </w:t>
      </w:r>
      <w:r w:rsidR="004909B2" w:rsidRPr="0059543E">
        <w:rPr>
          <w:rFonts w:ascii="Calibri" w:hAnsi="Calibri" w:cs="Calibri"/>
        </w:rPr>
        <w:t xml:space="preserve"> Hence there is need for further work on the effectiveness of existing therapies for CPTSD</w:t>
      </w:r>
      <w:r w:rsidR="00645825" w:rsidRPr="0059543E">
        <w:rPr>
          <w:rFonts w:ascii="Calibri" w:hAnsi="Calibri" w:cs="Calibri"/>
        </w:rPr>
        <w:t>.</w:t>
      </w:r>
    </w:p>
    <w:p w14:paraId="0A439900" w14:textId="58EFBD44" w:rsidR="0031712D" w:rsidRPr="0059543E" w:rsidRDefault="00645825" w:rsidP="001E4700">
      <w:pPr>
        <w:ind w:firstLine="720"/>
        <w:rPr>
          <w:rFonts w:ascii="Calibri" w:hAnsi="Calibri" w:cs="Calibri"/>
        </w:rPr>
      </w:pPr>
      <w:r w:rsidRPr="0059543E">
        <w:rPr>
          <w:rFonts w:ascii="Calibri" w:hAnsi="Calibri" w:cs="Calibri"/>
        </w:rPr>
        <w:t>An</w:t>
      </w:r>
      <w:r w:rsidR="0031712D" w:rsidRPr="0059543E">
        <w:rPr>
          <w:rFonts w:ascii="Calibri" w:hAnsi="Calibri" w:cs="Calibri"/>
        </w:rPr>
        <w:t xml:space="preserve">other recent meta-analysis </w:t>
      </w:r>
      <w:r w:rsidR="00655DE6" w:rsidRPr="0059543E">
        <w:rPr>
          <w:rFonts w:ascii="Calibri" w:hAnsi="Calibri" w:cs="Calibri"/>
        </w:rPr>
        <w:t xml:space="preserve">reviewed </w:t>
      </w:r>
      <w:r w:rsidR="005124D0" w:rsidRPr="0059543E">
        <w:rPr>
          <w:rFonts w:ascii="Calibri" w:hAnsi="Calibri" w:cs="Calibri"/>
        </w:rPr>
        <w:t xml:space="preserve">studies </w:t>
      </w:r>
      <w:r w:rsidR="00655DE6" w:rsidRPr="0059543E">
        <w:rPr>
          <w:rFonts w:ascii="Calibri" w:hAnsi="Calibri" w:cs="Calibri"/>
        </w:rPr>
        <w:t xml:space="preserve">specific to </w:t>
      </w:r>
      <w:r w:rsidR="005124D0" w:rsidRPr="0059543E">
        <w:rPr>
          <w:rFonts w:ascii="Calibri" w:hAnsi="Calibri" w:cs="Calibri"/>
        </w:rPr>
        <w:t xml:space="preserve">populations </w:t>
      </w:r>
      <w:r w:rsidR="004613C8" w:rsidRPr="0059543E">
        <w:rPr>
          <w:rFonts w:ascii="Calibri" w:hAnsi="Calibri" w:cs="Calibri"/>
        </w:rPr>
        <w:t>that</w:t>
      </w:r>
      <w:r w:rsidR="005124D0" w:rsidRPr="0059543E">
        <w:rPr>
          <w:rFonts w:ascii="Calibri" w:hAnsi="Calibri" w:cs="Calibri"/>
        </w:rPr>
        <w:t xml:space="preserve"> had experienced complex trauma</w:t>
      </w:r>
      <w:r w:rsidR="007B1671" w:rsidRPr="0059543E">
        <w:rPr>
          <w:rFonts w:ascii="Calibri" w:hAnsi="Calibri" w:cs="Calibri"/>
        </w:rPr>
        <w:t xml:space="preserve"> (e.g., military, </w:t>
      </w:r>
      <w:r w:rsidR="00655DE6" w:rsidRPr="0059543E">
        <w:rPr>
          <w:rFonts w:ascii="Calibri" w:hAnsi="Calibri" w:cs="Calibri"/>
        </w:rPr>
        <w:t>childhood</w:t>
      </w:r>
      <w:r w:rsidR="007B1671" w:rsidRPr="0059543E">
        <w:rPr>
          <w:rFonts w:ascii="Calibri" w:hAnsi="Calibri" w:cs="Calibri"/>
        </w:rPr>
        <w:t xml:space="preserve"> abuse, refugees)</w:t>
      </w:r>
      <w:r w:rsidR="008710E8" w:rsidRPr="0059543E">
        <w:rPr>
          <w:rFonts w:ascii="Calibri" w:hAnsi="Calibri" w:cs="Calibri"/>
        </w:rPr>
        <w:t xml:space="preserve"> </w:t>
      </w:r>
      <w:r w:rsidR="008710E8" w:rsidRPr="0059543E">
        <w:rPr>
          <w:rFonts w:ascii="Calibri" w:hAnsi="Calibri" w:cs="Calibri"/>
        </w:rPr>
        <w:fldChar w:fldCharType="begin"/>
      </w:r>
      <w:r w:rsidR="00C75E8A" w:rsidRPr="0059543E">
        <w:rPr>
          <w:rFonts w:ascii="Calibri" w:hAnsi="Calibri" w:cs="Calibri"/>
        </w:rPr>
        <w:instrText xml:space="preserve"> ADDIN ZOTERO_ITEM CSL_CITATION {"citationID":"kZke42wR","properties":{"formattedCitation":"(10)","plainCitation":"(10)","noteIndex":0},"citationItems":[{"id":8952,"uris":["http://zotero.org/users/9898850/items/WXIFB85K"],"itemData":{"id":8952,"type":"article-journal","container-title":"PLOS Medicine","DOI":"10.1371/journal.pmed.1003262","ISSN":"1549-1676","issue":"8","journalAbbreviation":"PLoS Med","language":"en","page":"e1003262","source":"DOI.org (Crossref)","title":"Psychological and pharmacological interventions for posttraumatic stress disorder and comorbid mental health problems following complex traumatic events: Systematic review and component network meta-analysis","title-short":"Psychological and pharmacological interventions for posttraumatic stress disorder and comorbid mental health problems following complex traumatic events","volume":"17","author":[{"family":"Coventry","given":"Peter A."},{"family":"Meader","given":"Nick"},{"family":"Melton","given":"Hollie"},{"family":"Temple","given":"Melanie"},{"family":"Dale","given":"Holly"},{"family":"Wright","given":"Kath"},{"family":"Cloitre","given":"Marylène"},{"family":"Karatzias","given":"Thanos"},{"family":"Bisson","given":"Jonathan"},{"family":"Roberts","given":"Neil P."},{"family":"Brown","given":"Jennifer V. E."},{"family":"Barbui","given":"Corrado"},{"family":"Churchill","given":"Rachel"},{"family":"Lovell","given":"Karina"},{"family":"McMillan","given":"Dean"},{"family":"Gilbody","given":"Simon"}],"editor":[{"family":"Bendall","given":"Sarah"}],"issued":{"date-parts":[["2020",8,19]]}}}],"schema":"https://github.com/citation-style-language/schema/raw/master/csl-citation.json"} </w:instrText>
      </w:r>
      <w:r w:rsidR="008710E8" w:rsidRPr="0059543E">
        <w:rPr>
          <w:rFonts w:ascii="Calibri" w:hAnsi="Calibri" w:cs="Calibri"/>
        </w:rPr>
        <w:fldChar w:fldCharType="separate"/>
      </w:r>
      <w:r w:rsidR="00113B92" w:rsidRPr="0059543E">
        <w:rPr>
          <w:rFonts w:ascii="Calibri" w:hAnsi="Calibri" w:cs="Calibri"/>
        </w:rPr>
        <w:t>[</w:t>
      </w:r>
      <w:r w:rsidR="00C75E8A" w:rsidRPr="0059543E">
        <w:rPr>
          <w:rFonts w:ascii="Calibri" w:hAnsi="Calibri" w:cs="Calibri"/>
        </w:rPr>
        <w:t>10</w:t>
      </w:r>
      <w:r w:rsidR="00113B92" w:rsidRPr="0059543E">
        <w:rPr>
          <w:rFonts w:ascii="Calibri" w:hAnsi="Calibri" w:cs="Calibri"/>
        </w:rPr>
        <w:t>]</w:t>
      </w:r>
      <w:r w:rsidR="008710E8" w:rsidRPr="0059543E">
        <w:rPr>
          <w:rFonts w:ascii="Calibri" w:hAnsi="Calibri" w:cs="Calibri"/>
        </w:rPr>
        <w:fldChar w:fldCharType="end"/>
      </w:r>
      <w:r w:rsidR="00983FE4" w:rsidRPr="0059543E">
        <w:rPr>
          <w:rFonts w:ascii="Calibri" w:hAnsi="Calibri" w:cs="Calibri"/>
        </w:rPr>
        <w:t xml:space="preserve">. </w:t>
      </w:r>
      <w:r w:rsidR="00D26894" w:rsidRPr="0059543E">
        <w:rPr>
          <w:rFonts w:ascii="Calibri" w:hAnsi="Calibri" w:cs="Calibri"/>
        </w:rPr>
        <w:t>This work</w:t>
      </w:r>
      <w:r w:rsidR="00983FE4" w:rsidRPr="0059543E">
        <w:rPr>
          <w:rFonts w:ascii="Calibri" w:hAnsi="Calibri" w:cs="Calibri"/>
        </w:rPr>
        <w:t xml:space="preserve"> indicated that </w:t>
      </w:r>
      <w:r w:rsidR="0031712D" w:rsidRPr="0059543E">
        <w:rPr>
          <w:rFonts w:ascii="Calibri" w:hAnsi="Calibri" w:cs="Calibri"/>
        </w:rPr>
        <w:t xml:space="preserve">interventions </w:t>
      </w:r>
      <w:r w:rsidR="00983FE4" w:rsidRPr="0059543E">
        <w:rPr>
          <w:rFonts w:ascii="Calibri" w:hAnsi="Calibri" w:cs="Calibri"/>
        </w:rPr>
        <w:t xml:space="preserve">with </w:t>
      </w:r>
      <w:r w:rsidR="00D91908" w:rsidRPr="0059543E">
        <w:rPr>
          <w:rFonts w:ascii="Calibri" w:hAnsi="Calibri" w:cs="Calibri"/>
        </w:rPr>
        <w:t xml:space="preserve">a multi-modular </w:t>
      </w:r>
      <w:r w:rsidR="00AE7705" w:rsidRPr="0059543E">
        <w:rPr>
          <w:rFonts w:ascii="Calibri" w:hAnsi="Calibri" w:cs="Calibri"/>
        </w:rPr>
        <w:t xml:space="preserve">(i.e. separate modules that are flexible in order targeting specific symptom clusters) </w:t>
      </w:r>
      <w:r w:rsidR="00D91908" w:rsidRPr="0059543E">
        <w:rPr>
          <w:rFonts w:ascii="Calibri" w:hAnsi="Calibri" w:cs="Calibri"/>
        </w:rPr>
        <w:t xml:space="preserve">format </w:t>
      </w:r>
      <w:r w:rsidR="004613C8" w:rsidRPr="0059543E">
        <w:rPr>
          <w:rFonts w:ascii="Calibri" w:hAnsi="Calibri" w:cs="Calibri"/>
        </w:rPr>
        <w:t>which</w:t>
      </w:r>
      <w:r w:rsidR="00D91908" w:rsidRPr="0059543E">
        <w:rPr>
          <w:rFonts w:ascii="Calibri" w:hAnsi="Calibri" w:cs="Calibri"/>
        </w:rPr>
        <w:t xml:space="preserve"> included both </w:t>
      </w:r>
      <w:r w:rsidR="0031712D" w:rsidRPr="0059543E">
        <w:rPr>
          <w:rFonts w:ascii="Calibri" w:hAnsi="Calibri" w:cs="Calibri"/>
        </w:rPr>
        <w:t xml:space="preserve">skills </w:t>
      </w:r>
      <w:r w:rsidR="00B4017B" w:rsidRPr="0059543E">
        <w:rPr>
          <w:rFonts w:ascii="Calibri" w:hAnsi="Calibri" w:cs="Calibri"/>
        </w:rPr>
        <w:t>based,</w:t>
      </w:r>
      <w:r w:rsidR="0031712D" w:rsidRPr="0059543E">
        <w:rPr>
          <w:rFonts w:ascii="Calibri" w:hAnsi="Calibri" w:cs="Calibri"/>
        </w:rPr>
        <w:t xml:space="preserve"> and trauma-focused strategies were the most promising interventions for </w:t>
      </w:r>
      <w:r w:rsidR="00F058D6" w:rsidRPr="0059543E">
        <w:rPr>
          <w:rFonts w:ascii="Calibri" w:hAnsi="Calibri" w:cs="Calibri"/>
        </w:rPr>
        <w:t xml:space="preserve">the </w:t>
      </w:r>
      <w:r w:rsidR="0031712D" w:rsidRPr="0059543E">
        <w:rPr>
          <w:rFonts w:ascii="Calibri" w:hAnsi="Calibri" w:cs="Calibri"/>
        </w:rPr>
        <w:t>affect dysregulation and disturbed relationships</w:t>
      </w:r>
      <w:r w:rsidR="0010102A" w:rsidRPr="0059543E">
        <w:rPr>
          <w:rFonts w:ascii="Calibri" w:hAnsi="Calibri" w:cs="Calibri"/>
        </w:rPr>
        <w:t xml:space="preserve"> symptom clusters</w:t>
      </w:r>
      <w:r w:rsidR="00F058D6" w:rsidRPr="0059543E">
        <w:rPr>
          <w:rFonts w:ascii="Calibri" w:hAnsi="Calibri" w:cs="Calibri"/>
        </w:rPr>
        <w:t xml:space="preserve"> of CPTSD</w:t>
      </w:r>
      <w:r w:rsidR="0031712D" w:rsidRPr="0059543E">
        <w:rPr>
          <w:rFonts w:ascii="Calibri" w:hAnsi="Calibri" w:cs="Calibri"/>
        </w:rPr>
        <w:t xml:space="preserve">. </w:t>
      </w:r>
      <w:r w:rsidR="006F109F" w:rsidRPr="0059543E">
        <w:rPr>
          <w:rFonts w:ascii="Calibri" w:hAnsi="Calibri" w:cs="Calibri"/>
        </w:rPr>
        <w:t xml:space="preserve">Although, </w:t>
      </w:r>
      <w:r w:rsidR="000D5952" w:rsidRPr="0059543E">
        <w:rPr>
          <w:rFonts w:ascii="Calibri" w:hAnsi="Calibri" w:cs="Calibri"/>
        </w:rPr>
        <w:t xml:space="preserve">a </w:t>
      </w:r>
      <w:r w:rsidR="00F058D6" w:rsidRPr="0059543E">
        <w:rPr>
          <w:rFonts w:ascii="Calibri" w:hAnsi="Calibri" w:cs="Calibri"/>
        </w:rPr>
        <w:t>flexibly applied</w:t>
      </w:r>
      <w:r w:rsidR="000D5952" w:rsidRPr="0059543E">
        <w:rPr>
          <w:rFonts w:ascii="Calibri" w:hAnsi="Calibri" w:cs="Calibri"/>
        </w:rPr>
        <w:t xml:space="preserve"> multi-modular treatment approach</w:t>
      </w:r>
      <w:r w:rsidR="006F109F" w:rsidRPr="0059543E">
        <w:rPr>
          <w:rFonts w:ascii="Calibri" w:hAnsi="Calibri" w:cs="Calibri"/>
        </w:rPr>
        <w:t xml:space="preserve"> has been applied to other mental health conditions </w:t>
      </w:r>
      <w:r w:rsidR="006F109F" w:rsidRPr="0059543E">
        <w:rPr>
          <w:rFonts w:ascii="Calibri" w:hAnsi="Calibri" w:cs="Calibri"/>
        </w:rPr>
        <w:fldChar w:fldCharType="begin"/>
      </w:r>
      <w:r w:rsidR="006F109F" w:rsidRPr="0059543E">
        <w:rPr>
          <w:rFonts w:ascii="Calibri" w:hAnsi="Calibri" w:cs="Calibri"/>
        </w:rPr>
        <w:instrText xml:space="preserve"> ADDIN ZOTERO_ITEM CSL_CITATION {"citationID":"kZke42wR","properties":{"formattedCitation":"(10)","plainCitation":"(10)","noteIndex":0},"citationItems":[{"id":8952,"uris":["http://zotero.org/users/9898850/items/WXIFB85K"],"itemData":{"id":8952,"type":"article-journal","container-title":"PLOS Medicine","DOI":"10.1371/journal.pmed.1003262","ISSN":"1549-1676","issue":"8","journalAbbreviation":"PLoS Med","language":"en","page":"e1003262","source":"DOI.org (Crossref)","title":"Psychological and pharmacological interventions for posttraumatic stress disorder and comorbid mental health problems following complex traumatic events: Systematic review and component network meta-analysis","title-short":"Psychological and pharmacological interventions for posttraumatic stress disorder and comorbid mental health problems following complex traumatic events","volume":"17","author":[{"family":"Coventry","given":"Peter A."},{"family":"Meader","given":"Nick"},{"family":"Melton","given":"Hollie"},{"family":"Temple","given":"Melanie"},{"family":"Dale","given":"Holly"},{"family":"Wright","given":"Kath"},{"family":"Cloitre","given":"Marylène"},{"family":"Karatzias","given":"Thanos"},{"family":"Bisson","given":"Jonathan"},{"family":"Roberts","given":"Neil P."},{"family":"Brown","given":"Jennifer V. E."},{"family":"Barbui","given":"Corrado"},{"family":"Churchill","given":"Rachel"},{"family":"Lovell","given":"Karina"},{"family":"McMillan","given":"Dean"},{"family":"Gilbody","given":"Simon"}],"editor":[{"family":"Bendall","given":"Sarah"}],"issued":{"date-parts":[["2020",8,19]]}}}],"schema":"https://github.com/citation-style-language/schema/raw/master/csl-citation.json"} </w:instrText>
      </w:r>
      <w:r w:rsidR="006F109F" w:rsidRPr="0059543E">
        <w:rPr>
          <w:rFonts w:ascii="Calibri" w:hAnsi="Calibri" w:cs="Calibri"/>
        </w:rPr>
        <w:fldChar w:fldCharType="separate"/>
      </w:r>
      <w:r w:rsidR="006F109F" w:rsidRPr="0059543E">
        <w:rPr>
          <w:rFonts w:ascii="Calibri" w:hAnsi="Calibri" w:cs="Calibri"/>
        </w:rPr>
        <w:t>[11]</w:t>
      </w:r>
      <w:r w:rsidR="006F109F" w:rsidRPr="0059543E">
        <w:rPr>
          <w:rFonts w:ascii="Calibri" w:hAnsi="Calibri" w:cs="Calibri"/>
        </w:rPr>
        <w:fldChar w:fldCharType="end"/>
      </w:r>
      <w:r w:rsidR="00F60E12" w:rsidRPr="0059543E">
        <w:rPr>
          <w:rFonts w:ascii="Calibri" w:hAnsi="Calibri" w:cs="Calibri"/>
        </w:rPr>
        <w:t>,</w:t>
      </w:r>
      <w:r w:rsidR="006F109F" w:rsidRPr="0059543E">
        <w:rPr>
          <w:rFonts w:ascii="Calibri" w:hAnsi="Calibri" w:cs="Calibri"/>
        </w:rPr>
        <w:t xml:space="preserve"> it</w:t>
      </w:r>
      <w:r w:rsidR="000D5952" w:rsidRPr="0059543E">
        <w:rPr>
          <w:rFonts w:ascii="Calibri" w:hAnsi="Calibri" w:cs="Calibri"/>
        </w:rPr>
        <w:t xml:space="preserve"> is new to the trauma field signalling a treatment innovation </w:t>
      </w:r>
      <w:r w:rsidR="0010102A" w:rsidRPr="0059543E">
        <w:rPr>
          <w:rFonts w:ascii="Calibri" w:hAnsi="Calibri" w:cs="Calibri"/>
        </w:rPr>
        <w:t>which</w:t>
      </w:r>
      <w:r w:rsidR="000D5952" w:rsidRPr="0059543E">
        <w:rPr>
          <w:rFonts w:ascii="Calibri" w:hAnsi="Calibri" w:cs="Calibri"/>
        </w:rPr>
        <w:t xml:space="preserve"> ha</w:t>
      </w:r>
      <w:r w:rsidR="00F058D6" w:rsidRPr="0059543E">
        <w:rPr>
          <w:rFonts w:ascii="Calibri" w:hAnsi="Calibri" w:cs="Calibri"/>
        </w:rPr>
        <w:t>s</w:t>
      </w:r>
      <w:r w:rsidR="000D5952" w:rsidRPr="0059543E">
        <w:rPr>
          <w:rFonts w:ascii="Calibri" w:hAnsi="Calibri" w:cs="Calibri"/>
        </w:rPr>
        <w:t xml:space="preserve"> been suggested as a promising area of enquiry</w:t>
      </w:r>
      <w:r w:rsidR="00F058D6" w:rsidRPr="0059543E">
        <w:rPr>
          <w:rFonts w:ascii="Calibri" w:hAnsi="Calibri" w:cs="Calibri"/>
        </w:rPr>
        <w:t xml:space="preserve"> for CPTSD</w:t>
      </w:r>
      <w:r w:rsidR="000D5952" w:rsidRPr="0059543E">
        <w:rPr>
          <w:rFonts w:ascii="Calibri" w:hAnsi="Calibri" w:cs="Calibri"/>
        </w:rPr>
        <w:t xml:space="preserve"> </w:t>
      </w:r>
      <w:r w:rsidR="00597FA7" w:rsidRPr="0059543E">
        <w:rPr>
          <w:rFonts w:ascii="Calibri" w:hAnsi="Calibri" w:cs="Calibri"/>
        </w:rPr>
        <w:fldChar w:fldCharType="begin"/>
      </w:r>
      <w:r w:rsidR="00C75E8A" w:rsidRPr="0059543E">
        <w:rPr>
          <w:rFonts w:ascii="Calibri" w:hAnsi="Calibri" w:cs="Calibri"/>
        </w:rPr>
        <w:instrText xml:space="preserve"> ADDIN ZOTERO_ITEM CSL_CITATION {"citationID":"9rlZeNlm","properties":{"formattedCitation":"(4)","plainCitation":"(4)","noteIndex":0},"citationItems":[{"id":8970,"uris":["http://zotero.org/users/9898850/items/HXK5H8S3"],"itemData":{"id":8970,"type":"article-journal","abstract":"Abstract\n            \n              ICD‐11\n              complex PTSD (CPTSD) is a new condition, and, therefore, there are as yet no clinical trials evaluating interventions for its treatment. In this paper, we provide the rationale for a flexible multimodular approach to the treatment of CPTSD, its feasibility, and some evidence suggesting its potential benefits. The approach highlights flexibility in the selection of empirically supported interventions (or a set of interventions) and the order of delivery based on symptoms that are impairing, severe, and of relevance to the patient. The approach has many potential benefits. It can incorporate the use of interventions for which there is already evidence of efficacy allowing the leveraging of past scientific efforts. It is also consistent with patient‐centered care, which highlights the importance of patient choice in identification of the problems to target, interventions to select, and outcomes to monitor. Researchers on modular treatments of other disorders have found that, compared to disorder‐specific manualized protocols, flexible multimodular treatment programs are superior in resolving identified problems and are associated with greater therapist satisfaction and reduced patient burden. We briefly identify types of interventions that have been successful in treating trauma‐exposed populations as well as emerging interventions that are relevant to the particular problems associated with exposure to complex trauma. We conclude with examples of how such treatments can be organized and tested. Research is now urgently needed on the effectiveness of existing and new intervention approaches to\n              ICD‐11\n              CPTSD treatment.","container-title":"Journal of Traumatic Stress","DOI":"10.1002/jts.22457","ISSN":"0894-9867, 1573-6598","issue":"6","journalAbbreviation":"Journal of Traumatic Stress","language":"en","page":"870-876","source":"DOI.org (Crossref)","title":"Treating Adults With Complex Posttraumatic Stress Disorder Using a Modular Approach to Treatment: Rationale, Evidence, and Directions for Future Research","title-short":"Treating Adults With Complex Posttraumatic Stress Disorder Using a Modular Approach to Treatment","volume":"32","author":[{"family":"Karatzias","given":"Thanos"},{"family":"Cloitre","given":"Marylene"}],"issued":{"date-parts":[["2019",12]]}}}],"schema":"https://github.com/citation-style-language/schema/raw/master/csl-citation.json"} </w:instrText>
      </w:r>
      <w:r w:rsidR="00597FA7" w:rsidRPr="0059543E">
        <w:rPr>
          <w:rFonts w:ascii="Calibri" w:hAnsi="Calibri" w:cs="Calibri"/>
        </w:rPr>
        <w:fldChar w:fldCharType="separate"/>
      </w:r>
      <w:r w:rsidR="00113B92" w:rsidRPr="0059543E">
        <w:rPr>
          <w:rFonts w:ascii="Calibri" w:hAnsi="Calibri" w:cs="Calibri"/>
        </w:rPr>
        <w:t>[</w:t>
      </w:r>
      <w:r w:rsidR="00C75E8A" w:rsidRPr="0059543E">
        <w:rPr>
          <w:rFonts w:ascii="Calibri" w:hAnsi="Calibri" w:cs="Calibri"/>
        </w:rPr>
        <w:t>4</w:t>
      </w:r>
      <w:r w:rsidR="00113B92" w:rsidRPr="0059543E">
        <w:rPr>
          <w:rFonts w:ascii="Calibri" w:hAnsi="Calibri" w:cs="Calibri"/>
        </w:rPr>
        <w:t>]</w:t>
      </w:r>
      <w:r w:rsidR="00597FA7" w:rsidRPr="0059543E">
        <w:rPr>
          <w:rFonts w:ascii="Calibri" w:hAnsi="Calibri" w:cs="Calibri"/>
        </w:rPr>
        <w:fldChar w:fldCharType="end"/>
      </w:r>
      <w:r w:rsidR="000D5952" w:rsidRPr="0059543E">
        <w:rPr>
          <w:rFonts w:ascii="Calibri" w:hAnsi="Calibri" w:cs="Calibri"/>
        </w:rPr>
        <w:t xml:space="preserve">. </w:t>
      </w:r>
      <w:r w:rsidR="0031712D" w:rsidRPr="0059543E">
        <w:rPr>
          <w:rFonts w:ascii="Calibri" w:hAnsi="Calibri" w:cs="Calibri"/>
        </w:rPr>
        <w:t>E</w:t>
      </w:r>
      <w:r w:rsidR="00046B34" w:rsidRPr="0059543E">
        <w:rPr>
          <w:rFonts w:ascii="Calibri" w:hAnsi="Calibri" w:cs="Calibri"/>
        </w:rPr>
        <w:t>nhanced Skills Training in Affective and Interpersonal Regulation (E</w:t>
      </w:r>
      <w:r w:rsidR="0031712D" w:rsidRPr="0059543E">
        <w:rPr>
          <w:rFonts w:ascii="Calibri" w:hAnsi="Calibri" w:cs="Calibri"/>
        </w:rPr>
        <w:t>STAIR</w:t>
      </w:r>
      <w:r w:rsidR="00046B34" w:rsidRPr="0059543E">
        <w:rPr>
          <w:rFonts w:ascii="Calibri" w:hAnsi="Calibri" w:cs="Calibri"/>
        </w:rPr>
        <w:t>)</w:t>
      </w:r>
      <w:r w:rsidR="0031712D" w:rsidRPr="0059543E">
        <w:rPr>
          <w:rFonts w:ascii="Calibri" w:hAnsi="Calibri" w:cs="Calibri"/>
        </w:rPr>
        <w:t xml:space="preserve"> </w:t>
      </w:r>
      <w:r w:rsidR="00F058D6" w:rsidRPr="0059543E">
        <w:rPr>
          <w:rFonts w:ascii="Calibri" w:hAnsi="Calibri" w:cs="Calibri"/>
        </w:rPr>
        <w:t>has been</w:t>
      </w:r>
      <w:r w:rsidR="0031712D" w:rsidRPr="0059543E">
        <w:rPr>
          <w:rFonts w:ascii="Calibri" w:hAnsi="Calibri" w:cs="Calibri"/>
        </w:rPr>
        <w:t xml:space="preserve"> designed as a flexibly sequenced modular intervention, </w:t>
      </w:r>
      <w:r w:rsidR="006E3637" w:rsidRPr="0059543E">
        <w:rPr>
          <w:rFonts w:ascii="Calibri" w:hAnsi="Calibri" w:cs="Calibri"/>
        </w:rPr>
        <w:t xml:space="preserve">guided by </w:t>
      </w:r>
      <w:r w:rsidR="0099638A" w:rsidRPr="0059543E">
        <w:rPr>
          <w:rFonts w:ascii="Calibri" w:hAnsi="Calibri" w:cs="Calibri"/>
        </w:rPr>
        <w:t xml:space="preserve">measurement-based assessment of </w:t>
      </w:r>
      <w:r w:rsidR="00486A58" w:rsidRPr="0059543E">
        <w:rPr>
          <w:rFonts w:ascii="Calibri" w:hAnsi="Calibri" w:cs="Calibri"/>
        </w:rPr>
        <w:t xml:space="preserve">symptoms and patient identified needs </w:t>
      </w:r>
      <w:r w:rsidR="00486A58" w:rsidRPr="0059543E">
        <w:rPr>
          <w:rFonts w:ascii="Calibri" w:hAnsi="Calibri" w:cs="Calibri"/>
        </w:rPr>
        <w:lastRenderedPageBreak/>
        <w:t xml:space="preserve">and </w:t>
      </w:r>
      <w:r w:rsidR="0031712D" w:rsidRPr="0059543E">
        <w:rPr>
          <w:rFonts w:ascii="Calibri" w:hAnsi="Calibri" w:cs="Calibri"/>
        </w:rPr>
        <w:t>preference</w:t>
      </w:r>
      <w:r w:rsidR="00486A58" w:rsidRPr="0059543E">
        <w:rPr>
          <w:rFonts w:ascii="Calibri" w:hAnsi="Calibri" w:cs="Calibri"/>
        </w:rPr>
        <w:t>s</w:t>
      </w:r>
      <w:r w:rsidR="00F41367" w:rsidRPr="0059543E">
        <w:rPr>
          <w:rFonts w:ascii="Calibri" w:hAnsi="Calibri" w:cs="Calibri"/>
        </w:rPr>
        <w:t xml:space="preserve"> </w:t>
      </w:r>
      <w:r w:rsidR="00597FA7" w:rsidRPr="0059543E">
        <w:rPr>
          <w:rFonts w:ascii="Calibri" w:hAnsi="Calibri" w:cs="Calibri"/>
        </w:rPr>
        <w:fldChar w:fldCharType="begin"/>
      </w:r>
      <w:r w:rsidR="00C75E8A" w:rsidRPr="0059543E">
        <w:rPr>
          <w:rFonts w:ascii="Calibri" w:hAnsi="Calibri" w:cs="Calibri"/>
        </w:rPr>
        <w:instrText xml:space="preserve"> ADDIN ZOTERO_ITEM CSL_CITATION {"citationID":"1e7qD8Rb","properties":{"formattedCitation":"(11)","plainCitation":"(11)","noteIndex":0},"citationItems":[{"id":8928,"uris":["http://zotero.org/users/9898850/items/2XIUN3I8"],"itemData":{"id":8928,"type":"article-journal","abstract":"ICD-11 Complex Posttraumatic Stress Disorder (CPTSD) is a relatively new condition; therefore, there is limited available evidence for its treatment. Prior to the recognition of CPTSD as a separate trauma condition, people who met criteria were often diagnosed with multiple co-morbid conditions such as PTSD, anxiety, depression, and emotional dysregulation difficulties. In the absence of a coherent evidence base, treatment tended to involve multiple treatments for these multiple conditions or lengthy phase-based interventions, often delivered in an integrative fashion, which was not standardized. In this paper, we present Enhanced Skills Training in Affective and Interpersonal Regulation (ESTAIR), a new flexible multi-modular approach for the treatment of CPTSD and its transdiagnostic symptoms. ESTAIR is consistent with trauma-informed and patient-centered care, which highlights the importance of patient choice in identification and sequencing in targeting CPTSD symptoms. Directions for future research are discussed.","container-title":"Brain Sciences","DOI":"10.3390/brainsci13091300","ISSN":"2076-3425","issue":"9","journalAbbreviation":"Brain Sciences","language":"en","page":"1300","source":"DOI.org (Crossref)","title":"Enhanced Skills Training in Affective and Interpersonal Regulation (ESTAIR): A New Modular Treatment for ICD-11 Complex Posttraumatic Stress Disorder (CPTSD)","title-short":"Enhanced Skills Training in Affective and Interpersonal Regulation (ESTAIR)","volume":"13","author":[{"family":"Karatzias","given":"Thanos"},{"family":"Mc Glanaghy","given":"Edel"},{"family":"Cloitre","given":"Marylene"}],"issued":{"date-parts":[["2023",9,9]]}}}],"schema":"https://github.com/citation-style-language/schema/raw/master/csl-citation.json"} </w:instrText>
      </w:r>
      <w:r w:rsidR="00597FA7" w:rsidRPr="0059543E">
        <w:rPr>
          <w:rFonts w:ascii="Calibri" w:hAnsi="Calibri" w:cs="Calibri"/>
        </w:rPr>
        <w:fldChar w:fldCharType="separate"/>
      </w:r>
      <w:r w:rsidR="00113B92" w:rsidRPr="0059543E">
        <w:rPr>
          <w:rFonts w:ascii="Calibri" w:hAnsi="Calibri" w:cs="Calibri"/>
        </w:rPr>
        <w:t>[</w:t>
      </w:r>
      <w:r w:rsidR="00C75E8A" w:rsidRPr="0059543E">
        <w:rPr>
          <w:rFonts w:ascii="Calibri" w:hAnsi="Calibri" w:cs="Calibri"/>
        </w:rPr>
        <w:t>1</w:t>
      </w:r>
      <w:r w:rsidR="00F60E12" w:rsidRPr="0059543E">
        <w:rPr>
          <w:rFonts w:ascii="Calibri" w:hAnsi="Calibri" w:cs="Calibri"/>
        </w:rPr>
        <w:t>2</w:t>
      </w:r>
      <w:r w:rsidR="00113B92" w:rsidRPr="0059543E">
        <w:rPr>
          <w:rFonts w:ascii="Calibri" w:hAnsi="Calibri" w:cs="Calibri"/>
        </w:rPr>
        <w:t>]</w:t>
      </w:r>
      <w:r w:rsidR="00597FA7" w:rsidRPr="0059543E">
        <w:rPr>
          <w:rFonts w:ascii="Calibri" w:hAnsi="Calibri" w:cs="Calibri"/>
        </w:rPr>
        <w:fldChar w:fldCharType="end"/>
      </w:r>
      <w:r w:rsidR="0031712D" w:rsidRPr="0059543E">
        <w:rPr>
          <w:rFonts w:ascii="Calibri" w:hAnsi="Calibri" w:cs="Calibri"/>
        </w:rPr>
        <w:t xml:space="preserve">. ESTAIR involves 25 </w:t>
      </w:r>
      <w:proofErr w:type="gramStart"/>
      <w:r w:rsidR="0031712D" w:rsidRPr="0059543E">
        <w:rPr>
          <w:rFonts w:ascii="Calibri" w:hAnsi="Calibri" w:cs="Calibri"/>
        </w:rPr>
        <w:t>sessions;</w:t>
      </w:r>
      <w:proofErr w:type="gramEnd"/>
      <w:r w:rsidR="0031712D" w:rsidRPr="0059543E">
        <w:rPr>
          <w:rFonts w:ascii="Calibri" w:hAnsi="Calibri" w:cs="Calibri"/>
        </w:rPr>
        <w:t xml:space="preserve"> a formulation session plus four modules </w:t>
      </w:r>
      <w:r w:rsidR="00F22367" w:rsidRPr="0059543E">
        <w:rPr>
          <w:rFonts w:ascii="Calibri" w:hAnsi="Calibri" w:cs="Calibri"/>
        </w:rPr>
        <w:t>of 6 sessions on average</w:t>
      </w:r>
      <w:r w:rsidR="002D2451" w:rsidRPr="0059543E">
        <w:rPr>
          <w:rFonts w:ascii="Calibri" w:hAnsi="Calibri" w:cs="Calibri"/>
        </w:rPr>
        <w:t>,</w:t>
      </w:r>
      <w:r w:rsidR="00F22367" w:rsidRPr="0059543E">
        <w:rPr>
          <w:rFonts w:ascii="Calibri" w:hAnsi="Calibri" w:cs="Calibri"/>
        </w:rPr>
        <w:t xml:space="preserve"> </w:t>
      </w:r>
      <w:r w:rsidR="0010102A" w:rsidRPr="0059543E">
        <w:rPr>
          <w:rFonts w:ascii="Calibri" w:hAnsi="Calibri" w:cs="Calibri"/>
        </w:rPr>
        <w:t xml:space="preserve">each </w:t>
      </w:r>
      <w:r w:rsidR="0031712D" w:rsidRPr="0059543E">
        <w:rPr>
          <w:rFonts w:ascii="Calibri" w:hAnsi="Calibri" w:cs="Calibri"/>
        </w:rPr>
        <w:t xml:space="preserve">addressing </w:t>
      </w:r>
      <w:r w:rsidR="001E6F3D" w:rsidRPr="0059543E">
        <w:rPr>
          <w:rFonts w:ascii="Calibri" w:hAnsi="Calibri" w:cs="Calibri"/>
        </w:rPr>
        <w:t xml:space="preserve">the different </w:t>
      </w:r>
      <w:r w:rsidR="0031712D" w:rsidRPr="0059543E">
        <w:rPr>
          <w:rFonts w:ascii="Calibri" w:hAnsi="Calibri" w:cs="Calibri"/>
        </w:rPr>
        <w:t>symptom clusters of CPTSD</w:t>
      </w:r>
      <w:r w:rsidR="001E6F3D" w:rsidRPr="0059543E">
        <w:rPr>
          <w:rFonts w:ascii="Calibri" w:hAnsi="Calibri" w:cs="Calibri"/>
        </w:rPr>
        <w:t>.</w:t>
      </w:r>
    </w:p>
    <w:p w14:paraId="5100C368" w14:textId="02EBDDC9" w:rsidR="00116582" w:rsidRPr="0059543E" w:rsidRDefault="0031712D" w:rsidP="003A4130">
      <w:pPr>
        <w:ind w:firstLine="720"/>
        <w:rPr>
          <w:rFonts w:ascii="Calibri" w:eastAsia="Calibri" w:hAnsi="Calibri" w:cs="Calibri"/>
        </w:rPr>
      </w:pPr>
      <w:r w:rsidRPr="0059543E">
        <w:rPr>
          <w:rFonts w:ascii="Calibri" w:eastAsia="Calibri" w:hAnsi="Calibri" w:cs="Calibri"/>
        </w:rPr>
        <w:t xml:space="preserve">A </w:t>
      </w:r>
      <w:r w:rsidR="009A4838" w:rsidRPr="0059543E">
        <w:rPr>
          <w:rFonts w:ascii="Calibri" w:eastAsia="Calibri" w:hAnsi="Calibri" w:cs="Calibri"/>
        </w:rPr>
        <w:t>briefer</w:t>
      </w:r>
      <w:r w:rsidR="00645825" w:rsidRPr="0059543E">
        <w:rPr>
          <w:rFonts w:ascii="Calibri" w:eastAsia="Calibri" w:hAnsi="Calibri" w:cs="Calibri"/>
        </w:rPr>
        <w:t xml:space="preserve"> </w:t>
      </w:r>
      <w:r w:rsidR="009A4838" w:rsidRPr="0059543E">
        <w:rPr>
          <w:rFonts w:ascii="Calibri" w:eastAsia="Calibri" w:hAnsi="Calibri" w:cs="Calibri"/>
        </w:rPr>
        <w:t>mul</w:t>
      </w:r>
      <w:r w:rsidR="00645825" w:rsidRPr="0059543E">
        <w:rPr>
          <w:rFonts w:ascii="Calibri" w:eastAsia="Calibri" w:hAnsi="Calibri" w:cs="Calibri"/>
        </w:rPr>
        <w:t>ti</w:t>
      </w:r>
      <w:r w:rsidR="009A4838" w:rsidRPr="0059543E">
        <w:rPr>
          <w:rFonts w:ascii="Calibri" w:eastAsia="Calibri" w:hAnsi="Calibri" w:cs="Calibri"/>
        </w:rPr>
        <w:t>-modular</w:t>
      </w:r>
      <w:r w:rsidRPr="0059543E">
        <w:rPr>
          <w:rFonts w:ascii="Calibri" w:eastAsia="Calibri" w:hAnsi="Calibri" w:cs="Calibri"/>
        </w:rPr>
        <w:t xml:space="preserve"> version of ESTAIR with a fixed sequence, STAIR-NT (Skills Training in Affective and Interpersonal Regulation coupled with Narrative Therapy) has been evaluated in three </w:t>
      </w:r>
      <w:r w:rsidR="001E6F3D" w:rsidRPr="0059543E">
        <w:rPr>
          <w:rFonts w:ascii="Calibri" w:eastAsia="Calibri" w:hAnsi="Calibri" w:cs="Calibri"/>
        </w:rPr>
        <w:t>randomized control trials (</w:t>
      </w:r>
      <w:r w:rsidRPr="0059543E">
        <w:rPr>
          <w:rFonts w:ascii="Calibri" w:eastAsia="Calibri" w:hAnsi="Calibri" w:cs="Calibri"/>
        </w:rPr>
        <w:t>RCTs</w:t>
      </w:r>
      <w:r w:rsidR="001E6F3D" w:rsidRPr="0059543E">
        <w:rPr>
          <w:rFonts w:ascii="Calibri" w:eastAsia="Calibri" w:hAnsi="Calibri" w:cs="Calibri"/>
        </w:rPr>
        <w:t>)</w:t>
      </w:r>
      <w:r w:rsidRPr="0059543E">
        <w:rPr>
          <w:rFonts w:ascii="Calibri" w:eastAsia="Calibri" w:hAnsi="Calibri" w:cs="Calibri"/>
        </w:rPr>
        <w:t xml:space="preserve"> with good evidence of effect. When compared with minimal attention wait-list, significant improvement in affect regulation problems, interpersonal skills deficits, and </w:t>
      </w:r>
      <w:r w:rsidR="001C3A76" w:rsidRPr="0059543E">
        <w:rPr>
          <w:rFonts w:ascii="Calibri" w:eastAsia="Calibri" w:hAnsi="Calibri" w:cs="Calibri"/>
        </w:rPr>
        <w:t>DSM</w:t>
      </w:r>
      <w:r w:rsidR="00645825" w:rsidRPr="0059543E">
        <w:rPr>
          <w:rFonts w:ascii="Calibri" w:eastAsia="Calibri" w:hAnsi="Calibri" w:cs="Calibri"/>
        </w:rPr>
        <w:t>-</w:t>
      </w:r>
      <w:r w:rsidRPr="0059543E">
        <w:rPr>
          <w:rFonts w:ascii="Calibri" w:eastAsia="Calibri" w:hAnsi="Calibri" w:cs="Calibri"/>
        </w:rPr>
        <w:t xml:space="preserve">PTSD symptoms were maintained at 3 and 9 months </w:t>
      </w:r>
      <w:r w:rsidR="00F60C99" w:rsidRPr="0059543E">
        <w:rPr>
          <w:rFonts w:ascii="Calibri" w:eastAsia="Calibri" w:hAnsi="Calibri" w:cs="Calibri"/>
        </w:rPr>
        <w:fldChar w:fldCharType="begin"/>
      </w:r>
      <w:r w:rsidR="00C75E8A" w:rsidRPr="0059543E">
        <w:rPr>
          <w:rFonts w:ascii="Calibri" w:eastAsia="Calibri" w:hAnsi="Calibri" w:cs="Calibri"/>
        </w:rPr>
        <w:instrText xml:space="preserve"> ADDIN ZOTERO_ITEM CSL_CITATION {"citationID":"ltW80Gyp","properties":{"formattedCitation":"(12)","plainCitation":"(12)","noteIndex":0},"citationItems":[{"id":8948,"uris":["http://zotero.org/users/9898850/items/PD4W4DQQ"],"itemData":{"id":8948,"type":"article-journal","container-title":"Journal of Consulting and Clinical Psychology","DOI":"10.1037/0022-006X.70.5.1067","ISSN":"1939-2117, 0022-006X","issue":"5","journalAbbreviation":"Journal of Consulting and Clinical Psychology","language":"en","page":"1067-1074","source":"DOI.org (Crossref)","title":"Skills training in affective and interpersonal regulation followed by exposure: A phase-based treatment for PTSD related to childhood abuse.","title-short":"Skills training in affective and interpersonal regulation followed by exposure","volume":"70","author":[{"family":"Cloitre","given":"Marylene"},{"family":"Koenen","given":"Karestan C."},{"family":"Cohen","given":"Lisa R."},{"family":"Han","given":"Hyemee"}],"issued":{"date-parts":[["2002"]]}}}],"schema":"https://github.com/citation-style-language/schema/raw/master/csl-citation.json"} </w:instrText>
      </w:r>
      <w:r w:rsidR="00F60C99" w:rsidRPr="0059543E">
        <w:rPr>
          <w:rFonts w:ascii="Calibri" w:eastAsia="Calibri" w:hAnsi="Calibri" w:cs="Calibri"/>
        </w:rPr>
        <w:fldChar w:fldCharType="separate"/>
      </w:r>
      <w:r w:rsidR="00113B92" w:rsidRPr="0059543E">
        <w:rPr>
          <w:rFonts w:ascii="Calibri" w:hAnsi="Calibri" w:cs="Calibri"/>
        </w:rPr>
        <w:t>[</w:t>
      </w:r>
      <w:r w:rsidR="00C75E8A" w:rsidRPr="0059543E">
        <w:rPr>
          <w:rFonts w:ascii="Calibri" w:hAnsi="Calibri" w:cs="Calibri"/>
        </w:rPr>
        <w:t>1</w:t>
      </w:r>
      <w:r w:rsidR="00F60E12" w:rsidRPr="0059543E">
        <w:rPr>
          <w:rFonts w:ascii="Calibri" w:hAnsi="Calibri" w:cs="Calibri"/>
        </w:rPr>
        <w:t>3</w:t>
      </w:r>
      <w:r w:rsidR="00113B92" w:rsidRPr="0059543E">
        <w:rPr>
          <w:rFonts w:ascii="Calibri" w:hAnsi="Calibri" w:cs="Calibri"/>
        </w:rPr>
        <w:t>]</w:t>
      </w:r>
      <w:r w:rsidR="00F60C99" w:rsidRPr="0059543E">
        <w:rPr>
          <w:rFonts w:ascii="Calibri" w:eastAsia="Calibri" w:hAnsi="Calibri" w:cs="Calibri"/>
        </w:rPr>
        <w:fldChar w:fldCharType="end"/>
      </w:r>
      <w:r w:rsidRPr="0059543E">
        <w:rPr>
          <w:rFonts w:ascii="Calibri" w:eastAsia="Calibri" w:hAnsi="Calibri" w:cs="Calibri"/>
        </w:rPr>
        <w:t xml:space="preserve">. </w:t>
      </w:r>
      <w:r w:rsidR="00046B34" w:rsidRPr="0059543E">
        <w:rPr>
          <w:rFonts w:ascii="Calibri" w:eastAsia="Calibri" w:hAnsi="Calibri" w:cs="Calibri"/>
        </w:rPr>
        <w:t>In</w:t>
      </w:r>
      <w:r w:rsidR="00ED5ABF" w:rsidRPr="0059543E">
        <w:rPr>
          <w:rFonts w:ascii="Calibri" w:eastAsia="Calibri" w:hAnsi="Calibri" w:cs="Calibri"/>
        </w:rPr>
        <w:t xml:space="preserve"> a component analysis</w:t>
      </w:r>
      <w:r w:rsidR="00046B34" w:rsidRPr="0059543E">
        <w:rPr>
          <w:rFonts w:ascii="Calibri" w:eastAsia="Calibri" w:hAnsi="Calibri" w:cs="Calibri"/>
        </w:rPr>
        <w:t xml:space="preserve"> trial, f</w:t>
      </w:r>
      <w:r w:rsidRPr="0059543E">
        <w:rPr>
          <w:rFonts w:ascii="Calibri" w:eastAsia="Calibri" w:hAnsi="Calibri" w:cs="Calibri"/>
        </w:rPr>
        <w:t xml:space="preserve">ull </w:t>
      </w:r>
      <w:r w:rsidR="006D4068" w:rsidRPr="0059543E">
        <w:rPr>
          <w:rFonts w:ascii="Calibri" w:eastAsia="Calibri" w:hAnsi="Calibri" w:cs="Calibri"/>
        </w:rPr>
        <w:t>DSM</w:t>
      </w:r>
      <w:r w:rsidR="00414EF8" w:rsidRPr="0059543E">
        <w:rPr>
          <w:rFonts w:ascii="Calibri" w:eastAsia="Calibri" w:hAnsi="Calibri" w:cs="Calibri"/>
        </w:rPr>
        <w:t>-</w:t>
      </w:r>
      <w:r w:rsidRPr="0059543E">
        <w:rPr>
          <w:rFonts w:ascii="Calibri" w:eastAsia="Calibri" w:hAnsi="Calibri" w:cs="Calibri"/>
        </w:rPr>
        <w:t>PTSD remission and greater improvement in interpersonal problems and lower attrition rates were more likely to be achieved in STAIR-NT compared to both narrative therapy without skills training and a skills focused intervention with</w:t>
      </w:r>
      <w:r w:rsidR="00986739" w:rsidRPr="0059543E">
        <w:rPr>
          <w:rFonts w:ascii="Calibri" w:eastAsia="Calibri" w:hAnsi="Calibri" w:cs="Calibri"/>
        </w:rPr>
        <w:t>out</w:t>
      </w:r>
      <w:r w:rsidRPr="0059543E">
        <w:rPr>
          <w:rFonts w:ascii="Calibri" w:eastAsia="Calibri" w:hAnsi="Calibri" w:cs="Calibri"/>
        </w:rPr>
        <w:t xml:space="preserve"> narrative therapy</w:t>
      </w:r>
      <w:r w:rsidR="00046B34" w:rsidRPr="0059543E">
        <w:rPr>
          <w:rFonts w:ascii="Calibri" w:eastAsia="Calibri" w:hAnsi="Calibri" w:cs="Calibri"/>
        </w:rPr>
        <w:t xml:space="preserve"> in </w:t>
      </w:r>
      <w:r w:rsidR="003C3A3A" w:rsidRPr="0059543E">
        <w:rPr>
          <w:rFonts w:ascii="Calibri" w:eastAsia="Calibri" w:hAnsi="Calibri" w:cs="Calibri"/>
        </w:rPr>
        <w:t>individuals</w:t>
      </w:r>
      <w:r w:rsidR="00E16A13" w:rsidRPr="0059543E">
        <w:rPr>
          <w:rFonts w:ascii="Calibri" w:eastAsia="Calibri" w:hAnsi="Calibri" w:cs="Calibri"/>
        </w:rPr>
        <w:t xml:space="preserve"> with </w:t>
      </w:r>
      <w:r w:rsidR="001C3A76" w:rsidRPr="0059543E">
        <w:rPr>
          <w:rFonts w:ascii="Calibri" w:eastAsia="Calibri" w:hAnsi="Calibri" w:cs="Calibri"/>
        </w:rPr>
        <w:t>DSM</w:t>
      </w:r>
      <w:r w:rsidR="00414EF8" w:rsidRPr="0059543E">
        <w:rPr>
          <w:rFonts w:ascii="Calibri" w:eastAsia="Calibri" w:hAnsi="Calibri" w:cs="Calibri"/>
        </w:rPr>
        <w:t>-</w:t>
      </w:r>
      <w:r w:rsidR="00E16A13" w:rsidRPr="0059543E">
        <w:rPr>
          <w:rFonts w:ascii="Calibri" w:eastAsia="Calibri" w:hAnsi="Calibri" w:cs="Calibri"/>
        </w:rPr>
        <w:t xml:space="preserve">PTSD related to </w:t>
      </w:r>
      <w:r w:rsidR="00046B34" w:rsidRPr="0059543E">
        <w:rPr>
          <w:rFonts w:ascii="Calibri" w:eastAsia="Calibri" w:hAnsi="Calibri" w:cs="Calibri"/>
        </w:rPr>
        <w:t>childhood abuse</w:t>
      </w:r>
      <w:r w:rsidRPr="0059543E">
        <w:rPr>
          <w:rFonts w:ascii="Calibri" w:eastAsia="Calibri" w:hAnsi="Calibri" w:cs="Calibri"/>
        </w:rPr>
        <w:t xml:space="preserve"> </w:t>
      </w:r>
      <w:r w:rsidR="00F60C99" w:rsidRPr="0059543E">
        <w:rPr>
          <w:rFonts w:ascii="Calibri" w:eastAsia="Calibri" w:hAnsi="Calibri" w:cs="Calibri"/>
        </w:rPr>
        <w:fldChar w:fldCharType="begin"/>
      </w:r>
      <w:r w:rsidR="00C75E8A" w:rsidRPr="0059543E">
        <w:rPr>
          <w:rFonts w:ascii="Calibri" w:eastAsia="Calibri" w:hAnsi="Calibri" w:cs="Calibri"/>
        </w:rPr>
        <w:instrText xml:space="preserve"> ADDIN ZOTERO_ITEM CSL_CITATION {"citationID":"XBuWFtY5","properties":{"formattedCitation":"(13)","plainCitation":"(13)","noteIndex":0},"citationItems":[{"id":8949,"uris":["http://zotero.org/users/9898850/items/QBEVFFC7"],"itemData":{"id":8949,"type":"article-journal","container-title":"American Journal of Psychiatry","DOI":"10.1176/appi.ajp.2010.09081247","ISSN":"0002-953X, 1535-7228","issue":"8","journalAbbreviation":"AJP","language":"en","page":"915-924","source":"DOI.org (Crossref)","title":"Treatment for PTSD Related to Childhood Abuse: A Randomized Controlled Trial","title-short":"Treatment for PTSD Related to Childhood Abuse","volume":"167","author":[{"family":"Cloitre","given":"Marylene"},{"family":"Stovall-McClough","given":"K. Chase"},{"family":"Nooner","given":"Kate"},{"family":"Zorbas","given":"Patty"},{"family":"Cherry","given":"Stephanie"},{"family":"Jackson","given":"Christie L."},{"family":"Gan","given":"Weijin"},{"family":"Petkova","given":"Eva"}],"issued":{"date-parts":[["2010",8]]}}}],"schema":"https://github.com/citation-style-language/schema/raw/master/csl-citation.json"} </w:instrText>
      </w:r>
      <w:r w:rsidR="00F60C99" w:rsidRPr="0059543E">
        <w:rPr>
          <w:rFonts w:ascii="Calibri" w:eastAsia="Calibri" w:hAnsi="Calibri" w:cs="Calibri"/>
        </w:rPr>
        <w:fldChar w:fldCharType="separate"/>
      </w:r>
      <w:r w:rsidR="00C75E8A" w:rsidRPr="0059543E">
        <w:rPr>
          <w:rFonts w:ascii="Calibri" w:hAnsi="Calibri" w:cs="Calibri"/>
        </w:rPr>
        <w:t>(1</w:t>
      </w:r>
      <w:r w:rsidR="00F60E12" w:rsidRPr="0059543E">
        <w:rPr>
          <w:rFonts w:ascii="Calibri" w:hAnsi="Calibri" w:cs="Calibri"/>
        </w:rPr>
        <w:t>4</w:t>
      </w:r>
      <w:r w:rsidR="00C75E8A" w:rsidRPr="0059543E">
        <w:rPr>
          <w:rFonts w:ascii="Calibri" w:hAnsi="Calibri" w:cs="Calibri"/>
        </w:rPr>
        <w:t>)</w:t>
      </w:r>
      <w:r w:rsidR="00F60C99" w:rsidRPr="0059543E">
        <w:rPr>
          <w:rFonts w:ascii="Calibri" w:eastAsia="Calibri" w:hAnsi="Calibri" w:cs="Calibri"/>
        </w:rPr>
        <w:fldChar w:fldCharType="end"/>
      </w:r>
      <w:r w:rsidRPr="0059543E">
        <w:rPr>
          <w:rFonts w:ascii="Calibri" w:eastAsia="Calibri" w:hAnsi="Calibri" w:cs="Calibri"/>
        </w:rPr>
        <w:t xml:space="preserve">. Thirdly, STAIR-NT was equivalent to an extended (16 sessions) </w:t>
      </w:r>
      <w:r w:rsidR="00C6601D" w:rsidRPr="0059543E">
        <w:rPr>
          <w:rFonts w:ascii="Calibri" w:eastAsia="Calibri" w:hAnsi="Calibri" w:cs="Calibri"/>
        </w:rPr>
        <w:t xml:space="preserve">form </w:t>
      </w:r>
      <w:r w:rsidRPr="0059543E">
        <w:rPr>
          <w:rFonts w:ascii="Calibri" w:eastAsia="Calibri" w:hAnsi="Calibri" w:cs="Calibri"/>
        </w:rPr>
        <w:t xml:space="preserve">of Prolonged Exposure (PE) </w:t>
      </w:r>
      <w:r w:rsidR="00B13A8A" w:rsidRPr="0059543E">
        <w:rPr>
          <w:rFonts w:ascii="Calibri" w:hAnsi="Calibri" w:cs="Calibri"/>
          <w:color w:val="222222"/>
          <w:shd w:val="clear" w:color="auto" w:fill="FFFFFF"/>
        </w:rPr>
        <w:t>for DSM-PTSD</w:t>
      </w:r>
      <w:r w:rsidR="00B13A8A" w:rsidRPr="0059543E">
        <w:rPr>
          <w:rFonts w:ascii="Calibri" w:eastAsia="Calibri" w:hAnsi="Calibri" w:cs="Calibri"/>
        </w:rPr>
        <w:t xml:space="preserve"> </w:t>
      </w:r>
      <w:r w:rsidRPr="0059543E">
        <w:rPr>
          <w:rFonts w:ascii="Calibri" w:eastAsia="Calibri" w:hAnsi="Calibri" w:cs="Calibri"/>
        </w:rPr>
        <w:t xml:space="preserve">related to childhood abuse </w:t>
      </w:r>
      <w:r w:rsidR="00F60C99" w:rsidRPr="0059543E">
        <w:rPr>
          <w:rFonts w:ascii="Calibri" w:eastAsia="Calibri" w:hAnsi="Calibri" w:cs="Calibri"/>
        </w:rPr>
        <w:fldChar w:fldCharType="begin"/>
      </w:r>
      <w:r w:rsidR="00C75E8A" w:rsidRPr="0059543E">
        <w:rPr>
          <w:rFonts w:ascii="Calibri" w:eastAsia="Calibri" w:hAnsi="Calibri" w:cs="Calibri"/>
        </w:rPr>
        <w:instrText xml:space="preserve"> ADDIN ZOTERO_ITEM CSL_CITATION {"citationID":"YzDuZ2z2","properties":{"formattedCitation":"(14)","plainCitation":"(14)","noteIndex":0},"citationItems":[{"id":8987,"uris":["http://zotero.org/users/9898850/items/JFBYXGPC"],"itemData":{"id":8987,"type":"article-journal","container-title":"European Journal of Psychotraumatology","DOI":"10.1080/20008198.2020.1851511","ISSN":"2000-8066","issue":"1","journalAbbreviation":"European Journal of Psychotraumatology","language":"en","page":"1851511","source":"DOI.org (Crossref)","title":"Effect of Prolonged Exposure, intensified Prolonged Exposure and STAIR+Prolonged Exposure in patients with PTSD related to childhood abuse: a randomized controlled trial","title-short":"Effect of Prolonged Exposure, intensified Prolonged Exposure and STAIR+Prolonged Exposure in patients with PTSD related to childhood abuse","volume":"12","author":[{"family":"Oprel","given":"Danielle A. C."},{"family":"Hoeboer","given":"Chris M."},{"family":"Schoorl","given":"Maartje"},{"family":"Kleine","given":"Rianne A. De"},{"family":"Cloitre","given":"Marylene"},{"family":"Wigard","given":"Ingrid G."},{"family":"Van Minnen","given":"Agnes"},{"family":"Van Der Does","given":"Willem"}],"issued":{"date-parts":[["2021",1,1]]}}}],"schema":"https://github.com/citation-style-language/schema/raw/master/csl-citation.json"} </w:instrText>
      </w:r>
      <w:r w:rsidR="00F60C99" w:rsidRPr="0059543E">
        <w:rPr>
          <w:rFonts w:ascii="Calibri" w:eastAsia="Calibri" w:hAnsi="Calibri" w:cs="Calibri"/>
        </w:rPr>
        <w:fldChar w:fldCharType="separate"/>
      </w:r>
      <w:r w:rsidR="00113B92" w:rsidRPr="0059543E">
        <w:rPr>
          <w:rFonts w:ascii="Calibri" w:hAnsi="Calibri" w:cs="Calibri"/>
        </w:rPr>
        <w:t>[</w:t>
      </w:r>
      <w:r w:rsidR="00C75E8A" w:rsidRPr="0059543E">
        <w:rPr>
          <w:rFonts w:ascii="Calibri" w:hAnsi="Calibri" w:cs="Calibri"/>
        </w:rPr>
        <w:t>1</w:t>
      </w:r>
      <w:r w:rsidR="00F60E12" w:rsidRPr="0059543E">
        <w:rPr>
          <w:rFonts w:ascii="Calibri" w:hAnsi="Calibri" w:cs="Calibri"/>
        </w:rPr>
        <w:t>5</w:t>
      </w:r>
      <w:r w:rsidR="00113B92" w:rsidRPr="0059543E">
        <w:rPr>
          <w:rFonts w:ascii="Calibri" w:hAnsi="Calibri" w:cs="Calibri"/>
        </w:rPr>
        <w:t>]</w:t>
      </w:r>
      <w:r w:rsidR="00F60C99" w:rsidRPr="0059543E">
        <w:rPr>
          <w:rFonts w:ascii="Calibri" w:eastAsia="Calibri" w:hAnsi="Calibri" w:cs="Calibri"/>
        </w:rPr>
        <w:fldChar w:fldCharType="end"/>
      </w:r>
      <w:r w:rsidRPr="0059543E">
        <w:rPr>
          <w:rFonts w:ascii="Calibri" w:eastAsia="Calibri" w:hAnsi="Calibri" w:cs="Calibri"/>
        </w:rPr>
        <w:t xml:space="preserve">, however a follow-up moderator analysis found that higher severity of childhood sexual abuse was a predictor of worse treatment outcome in </w:t>
      </w:r>
      <w:r w:rsidR="00B13A8A" w:rsidRPr="0059543E">
        <w:rPr>
          <w:rFonts w:ascii="Calibri" w:eastAsia="Calibri" w:hAnsi="Calibri" w:cs="Calibri"/>
        </w:rPr>
        <w:t xml:space="preserve">both PE and intensified </w:t>
      </w:r>
      <w:r w:rsidRPr="0059543E">
        <w:rPr>
          <w:rFonts w:ascii="Calibri" w:eastAsia="Calibri" w:hAnsi="Calibri" w:cs="Calibri"/>
        </w:rPr>
        <w:t>PE condition</w:t>
      </w:r>
      <w:r w:rsidR="00B13A8A" w:rsidRPr="0059543E">
        <w:rPr>
          <w:rFonts w:ascii="Calibri" w:eastAsia="Calibri" w:hAnsi="Calibri" w:cs="Calibri"/>
        </w:rPr>
        <w:t>s</w:t>
      </w:r>
      <w:r w:rsidRPr="0059543E">
        <w:rPr>
          <w:rFonts w:ascii="Calibri" w:eastAsia="Calibri" w:hAnsi="Calibri" w:cs="Calibri"/>
        </w:rPr>
        <w:t xml:space="preserve">, but not for STAIR-NT </w:t>
      </w:r>
      <w:r w:rsidR="00F60C99" w:rsidRPr="0059543E">
        <w:rPr>
          <w:rFonts w:ascii="Calibri" w:eastAsia="Calibri" w:hAnsi="Calibri" w:cs="Calibri"/>
        </w:rPr>
        <w:fldChar w:fldCharType="begin"/>
      </w:r>
      <w:r w:rsidR="00C75E8A" w:rsidRPr="0059543E">
        <w:rPr>
          <w:rFonts w:ascii="Calibri" w:eastAsia="Calibri" w:hAnsi="Calibri" w:cs="Calibri"/>
        </w:rPr>
        <w:instrText xml:space="preserve"> ADDIN ZOTERO_ITEM CSL_CITATION {"citationID":"N4Kczyxt","properties":{"formattedCitation":"(15)","plainCitation":"(15)","noteIndex":0},"citationItems":[{"id":8960,"uris":["http://zotero.org/users/9898850/items/8I8AXNNN"],"itemData":{"id":8960,"type":"article-journal","abstract":"Background: Differences in effectiveness among treatments for posttraumatic stress disorder (PTSD) are typically small. Given the variation between patients in treatment response, personalization offers a new way to improve treatment outcomes. The aim of this study was to identify predictors of psychotherapy outcome in PTSD and to combine these into a personalized advantage index (PAI). Methods: We used data from a recent randomized controlled trial comparing prolonged exposure (PE; n = 48), intensified PE (iPE; n = 51), and skills training (STAIR), followed by PE (n = 50) in 149 patients with childhood-abuse-related PTSD (CA-PTSD). Outcome measures were clinician-assessed and self-reported PTSD symptoms. Predictors were identified in the exposure therapies (PE and iPE) and STAIR+PE separately using random forests and subsequent bootstrap procedures. Next, these predictors were used to calculate PAI and to retrospectively determine optimal and suboptimal treatment in a leave-one-out cross-validation approach. Results: More depressive symptoms, less social support, more axis-1 diagnoses, and higher severity of childhood sexual abuse were predictors of worse treatment outcomes in PE and iPE. More emotion regulation difficulties, lower general health status, and higher baseline PTSD symptoms were predictors of worse treatment outcomes in STAIR+PE. Randomization to optimal treatment based on these predictors resulted in more improvement than suboptimal treatment in clinician assessed (Cohens’ d = 0.55) and self-reported PTSD symptoms (Cohens’ d = 0.47). Conclusion: Personalization based on PAI is a promising tool to improve therapy outcomes in patients with CA-PTSD. Further studies are needed to replicate findings in prospective studies.","container-title":"Journal of Clinical Medicine","DOI":"10.3390/jcm10194522","ISSN":"2077-0383","issue":"19","journalAbbreviation":"JCM","language":"en","page":"4522","source":"DOI.org (Crossref)","title":"Personalization of Treatment for Patients with Childhood-Abuse-Related Posttraumatic Stress Disorder","volume":"10","author":[{"family":"Hoeboer","given":"Chris M."},{"family":"Oprel","given":"Danielle A. C."},{"family":"De Kleine","given":"Rianne A."},{"family":"Schwartz","given":"Brian"},{"family":"Deisenhofer","given":"Anne-Katharina"},{"family":"Schoorl","given":"Maartje"},{"family":"Van Der Does","given":"Willem A. J."},{"family":"Van Minnen","given":"Agnes"},{"family":"Lutz","given":"Wolfgang"}],"issued":{"date-parts":[["2021",9,29]]}}}],"schema":"https://github.com/citation-style-language/schema/raw/master/csl-citation.json"} </w:instrText>
      </w:r>
      <w:r w:rsidR="00F60C99" w:rsidRPr="0059543E">
        <w:rPr>
          <w:rFonts w:ascii="Calibri" w:eastAsia="Calibri" w:hAnsi="Calibri" w:cs="Calibri"/>
        </w:rPr>
        <w:fldChar w:fldCharType="separate"/>
      </w:r>
      <w:r w:rsidR="00113B92" w:rsidRPr="0059543E">
        <w:rPr>
          <w:rFonts w:ascii="Calibri" w:hAnsi="Calibri" w:cs="Calibri"/>
        </w:rPr>
        <w:t>[</w:t>
      </w:r>
      <w:r w:rsidR="00C75E8A" w:rsidRPr="0059543E">
        <w:rPr>
          <w:rFonts w:ascii="Calibri" w:hAnsi="Calibri" w:cs="Calibri"/>
        </w:rPr>
        <w:t>1</w:t>
      </w:r>
      <w:r w:rsidR="00F60E12" w:rsidRPr="0059543E">
        <w:rPr>
          <w:rFonts w:ascii="Calibri" w:hAnsi="Calibri" w:cs="Calibri"/>
        </w:rPr>
        <w:t>6</w:t>
      </w:r>
      <w:r w:rsidR="00113B92" w:rsidRPr="0059543E">
        <w:rPr>
          <w:rFonts w:ascii="Calibri" w:hAnsi="Calibri" w:cs="Calibri"/>
        </w:rPr>
        <w:t>]</w:t>
      </w:r>
      <w:r w:rsidR="00F60C99" w:rsidRPr="0059543E">
        <w:rPr>
          <w:rFonts w:ascii="Calibri" w:eastAsia="Calibri" w:hAnsi="Calibri" w:cs="Calibri"/>
        </w:rPr>
        <w:fldChar w:fldCharType="end"/>
      </w:r>
      <w:r w:rsidRPr="0059543E">
        <w:rPr>
          <w:rFonts w:ascii="Calibri" w:eastAsia="Calibri" w:hAnsi="Calibri" w:cs="Calibri"/>
        </w:rPr>
        <w:t xml:space="preserve">. </w:t>
      </w:r>
      <w:r w:rsidR="00EF0067" w:rsidRPr="0059543E">
        <w:rPr>
          <w:rFonts w:ascii="Calibri" w:eastAsia="Calibri" w:hAnsi="Calibri" w:cs="Calibri"/>
        </w:rPr>
        <w:t>STAIR-NT has shown preliminary positive findings in non-western cultural contexts</w:t>
      </w:r>
      <w:r w:rsidR="00E968F7" w:rsidRPr="0059543E">
        <w:rPr>
          <w:rFonts w:ascii="Calibri" w:eastAsia="Calibri" w:hAnsi="Calibri" w:cs="Calibri"/>
        </w:rPr>
        <w:t xml:space="preserve"> for </w:t>
      </w:r>
      <w:r w:rsidR="002E1956" w:rsidRPr="0059543E">
        <w:rPr>
          <w:rFonts w:ascii="Calibri" w:eastAsia="Calibri" w:hAnsi="Calibri" w:cs="Calibri"/>
        </w:rPr>
        <w:t xml:space="preserve">ICD-11 </w:t>
      </w:r>
      <w:r w:rsidR="00E968F7" w:rsidRPr="0059543E">
        <w:rPr>
          <w:rFonts w:ascii="Calibri" w:eastAsia="Calibri" w:hAnsi="Calibri" w:cs="Calibri"/>
        </w:rPr>
        <w:t>CPTSD</w:t>
      </w:r>
      <w:r w:rsidR="00EF0067" w:rsidRPr="0059543E">
        <w:rPr>
          <w:rFonts w:ascii="Calibri" w:eastAsia="Calibri" w:hAnsi="Calibri" w:cs="Calibri"/>
        </w:rPr>
        <w:t xml:space="preserve">. In a recent </w:t>
      </w:r>
      <w:r w:rsidR="003036F7" w:rsidRPr="0059543E">
        <w:rPr>
          <w:rFonts w:ascii="Calibri" w:eastAsia="Calibri" w:hAnsi="Calibri" w:cs="Calibri"/>
        </w:rPr>
        <w:t xml:space="preserve">open </w:t>
      </w:r>
      <w:r w:rsidR="00EF0067" w:rsidRPr="0059543E">
        <w:rPr>
          <w:rFonts w:ascii="Calibri" w:eastAsia="Calibri" w:hAnsi="Calibri" w:cs="Calibri"/>
        </w:rPr>
        <w:t xml:space="preserve">pilot investigation of STAIR-NT in Japan (n = 10), it was found </w:t>
      </w:r>
      <w:r w:rsidR="00EF0067" w:rsidRPr="0059543E">
        <w:rPr>
          <w:rFonts w:ascii="Calibri" w:hAnsi="Calibri" w:cs="Calibri"/>
          <w:color w:val="333333"/>
        </w:rPr>
        <w:t>that among the seven completers, six at posttreatment and all at follow-up</w:t>
      </w:r>
      <w:r w:rsidR="003A4130" w:rsidRPr="0059543E">
        <w:rPr>
          <w:rFonts w:ascii="Calibri" w:hAnsi="Calibri" w:cs="Calibri"/>
          <w:color w:val="333333"/>
        </w:rPr>
        <w:t>,</w:t>
      </w:r>
      <w:r w:rsidR="00EF0067" w:rsidRPr="0059543E">
        <w:rPr>
          <w:rFonts w:ascii="Calibri" w:hAnsi="Calibri" w:cs="Calibri"/>
          <w:color w:val="333333"/>
        </w:rPr>
        <w:t xml:space="preserve"> </w:t>
      </w:r>
      <w:r w:rsidR="003A4130" w:rsidRPr="0059543E">
        <w:rPr>
          <w:rFonts w:ascii="Calibri" w:hAnsi="Calibri" w:cs="Calibri"/>
          <w:color w:val="333333"/>
        </w:rPr>
        <w:t>none</w:t>
      </w:r>
      <w:r w:rsidR="00EF0067" w:rsidRPr="0059543E">
        <w:rPr>
          <w:rFonts w:ascii="Calibri" w:hAnsi="Calibri" w:cs="Calibri"/>
          <w:color w:val="333333"/>
        </w:rPr>
        <w:t xml:space="preserve"> met</w:t>
      </w:r>
      <w:r w:rsidR="003A4130" w:rsidRPr="0059543E">
        <w:rPr>
          <w:rFonts w:ascii="Calibri" w:hAnsi="Calibri" w:cs="Calibri"/>
          <w:color w:val="333333"/>
        </w:rPr>
        <w:t xml:space="preserve"> requirements for a</w:t>
      </w:r>
      <w:r w:rsidR="00EF0067" w:rsidRPr="0059543E">
        <w:rPr>
          <w:rFonts w:ascii="Calibri" w:hAnsi="Calibri" w:cs="Calibri"/>
          <w:color w:val="333333"/>
        </w:rPr>
        <w:t xml:space="preserve"> CPTSD diagnosis </w:t>
      </w:r>
      <w:r w:rsidR="00F60C99" w:rsidRPr="0059543E">
        <w:rPr>
          <w:rFonts w:ascii="Calibri" w:hAnsi="Calibri" w:cs="Calibri"/>
          <w:color w:val="333333"/>
        </w:rPr>
        <w:fldChar w:fldCharType="begin"/>
      </w:r>
      <w:r w:rsidR="00C75E8A" w:rsidRPr="0059543E">
        <w:rPr>
          <w:rFonts w:ascii="Calibri" w:hAnsi="Calibri" w:cs="Calibri"/>
          <w:color w:val="333333"/>
        </w:rPr>
        <w:instrText xml:space="preserve"> ADDIN ZOTERO_ITEM CSL_CITATION {"citationID":"FFZIQSWJ","properties":{"formattedCitation":"(16)","plainCitation":"(16)","noteIndex":0},"citationItems":[{"id":8983,"uris":["http://zotero.org/users/9898850/items/UAXLUHVX"],"itemData":{"id":8983,"type":"article-journal","container-title":"European Journal of Psychotraumatology","DOI":"10.1080/20008198.2022.2080933","ISSN":"2000-8066","issue":"1","journalAbbreviation":"European Journal of Psychotraumatology","language":"en","page":"2080933","source":"DOI.org (Crossref)","title":"Skills Training in Affective and Interpersonal Regulation Narrative Therapy for women with ICD-11 complex PTSD related to childhood abuse in Japan: a pilot study","title-short":"Skills Training in Affective and Interpersonal Regulation Narrative Therapy for women with ICD-11 complex PTSD related to childhood abuse in Japan","volume":"13","author":[{"family":"Niwa","given":"Madoka"},{"family":"Kato","given":"Tomoko"},{"family":"Narita-Ohtaki","given":"Ryoko"},{"family":"Otomo","given":"Rieko"},{"family":"Suga","given":"Yosuke"},{"family":"Sugawara","given":"Mayumi"},{"family":"Narita","given":"Zui"},{"family":"Hori","given":"Hiroaki"},{"family":"Kamo","given":"Toshiko"},{"family":"Kim","given":"Yoshiharu"}],"issued":{"date-parts":[["2022",7,29]]}}}],"schema":"https://github.com/citation-style-language/schema/raw/master/csl-citation.json"} </w:instrText>
      </w:r>
      <w:r w:rsidR="00F60C99" w:rsidRPr="0059543E">
        <w:rPr>
          <w:rFonts w:ascii="Calibri" w:hAnsi="Calibri" w:cs="Calibri"/>
          <w:color w:val="333333"/>
        </w:rPr>
        <w:fldChar w:fldCharType="separate"/>
      </w:r>
      <w:r w:rsidR="00113B92" w:rsidRPr="0059543E">
        <w:rPr>
          <w:rFonts w:ascii="Calibri" w:hAnsi="Calibri" w:cs="Calibri"/>
        </w:rPr>
        <w:t>[</w:t>
      </w:r>
      <w:r w:rsidR="00C75E8A" w:rsidRPr="0059543E">
        <w:rPr>
          <w:rFonts w:ascii="Calibri" w:hAnsi="Calibri" w:cs="Calibri"/>
        </w:rPr>
        <w:t>1</w:t>
      </w:r>
      <w:r w:rsidR="00F60E12" w:rsidRPr="0059543E">
        <w:rPr>
          <w:rFonts w:ascii="Calibri" w:hAnsi="Calibri" w:cs="Calibri"/>
        </w:rPr>
        <w:t>7</w:t>
      </w:r>
      <w:r w:rsidR="00113B92" w:rsidRPr="0059543E">
        <w:rPr>
          <w:rFonts w:ascii="Calibri" w:hAnsi="Calibri" w:cs="Calibri"/>
        </w:rPr>
        <w:t>]</w:t>
      </w:r>
      <w:r w:rsidR="00F60C99" w:rsidRPr="0059543E">
        <w:rPr>
          <w:rFonts w:ascii="Calibri" w:hAnsi="Calibri" w:cs="Calibri"/>
          <w:color w:val="333333"/>
        </w:rPr>
        <w:fldChar w:fldCharType="end"/>
      </w:r>
      <w:r w:rsidR="00EF0067" w:rsidRPr="0059543E">
        <w:rPr>
          <w:rFonts w:ascii="Calibri" w:hAnsi="Calibri" w:cs="Calibri"/>
          <w:color w:val="333333"/>
        </w:rPr>
        <w:t>. </w:t>
      </w:r>
      <w:r w:rsidRPr="0059543E">
        <w:rPr>
          <w:rFonts w:ascii="Calibri" w:eastAsia="Calibri" w:hAnsi="Calibri" w:cs="Calibri"/>
        </w:rPr>
        <w:t>While promising, STAIR-NT does not address the self-concept cluster of DSO</w:t>
      </w:r>
      <w:r w:rsidR="00F058D6" w:rsidRPr="0059543E">
        <w:rPr>
          <w:rFonts w:ascii="Calibri" w:eastAsia="Calibri" w:hAnsi="Calibri" w:cs="Calibri"/>
        </w:rPr>
        <w:t xml:space="preserve">, which is a core </w:t>
      </w:r>
      <w:r w:rsidR="003A4130" w:rsidRPr="0059543E">
        <w:rPr>
          <w:rFonts w:ascii="Calibri" w:eastAsia="Calibri" w:hAnsi="Calibri" w:cs="Calibri"/>
        </w:rPr>
        <w:t xml:space="preserve">component of </w:t>
      </w:r>
      <w:r w:rsidR="00F058D6" w:rsidRPr="0059543E">
        <w:rPr>
          <w:rFonts w:ascii="Calibri" w:eastAsia="Calibri" w:hAnsi="Calibri" w:cs="Calibri"/>
        </w:rPr>
        <w:t>CPTSD</w:t>
      </w:r>
      <w:r w:rsidR="003A4130" w:rsidRPr="0059543E">
        <w:rPr>
          <w:rFonts w:ascii="Calibri" w:eastAsia="Calibri" w:hAnsi="Calibri" w:cs="Calibri"/>
        </w:rPr>
        <w:t xml:space="preserve"> and highly relevant in the context of </w:t>
      </w:r>
      <w:proofErr w:type="spellStart"/>
      <w:r w:rsidR="00F058D6" w:rsidRPr="0059543E">
        <w:rPr>
          <w:rFonts w:ascii="Calibri" w:eastAsia="Calibri" w:hAnsi="Calibri" w:cs="Calibri"/>
        </w:rPr>
        <w:t>polytraumatisation</w:t>
      </w:r>
      <w:proofErr w:type="spellEnd"/>
      <w:r w:rsidR="00F058D6" w:rsidRPr="0059543E">
        <w:rPr>
          <w:rFonts w:ascii="Calibri" w:eastAsia="Calibri" w:hAnsi="Calibri" w:cs="Calibri"/>
        </w:rPr>
        <w:t xml:space="preserve"> </w:t>
      </w:r>
      <w:r w:rsidR="00F60C99" w:rsidRPr="0059543E">
        <w:rPr>
          <w:rFonts w:ascii="Calibri" w:eastAsia="Calibri" w:hAnsi="Calibri" w:cs="Calibri"/>
        </w:rPr>
        <w:fldChar w:fldCharType="begin"/>
      </w:r>
      <w:r w:rsidR="00C75E8A" w:rsidRPr="0059543E">
        <w:rPr>
          <w:rFonts w:ascii="Calibri" w:eastAsia="Calibri" w:hAnsi="Calibri" w:cs="Calibri"/>
        </w:rPr>
        <w:instrText xml:space="preserve"> ADDIN ZOTERO_ITEM CSL_CITATION {"citationID":"VPcWyH1I","properties":{"formattedCitation":"(17)","plainCitation":"(17)","noteIndex":0},"citationItems":[{"id":8968,"uris":["http://zotero.org/users/9898850/items/ID8Y4UG4"],"itemData":{"id":8968,"type":"article-journal","container-title":"World Psychiatry","DOI":"10.1002/wps.20795","ISSN":"1723-8617, 2051-5545","issue":"3","journalAbbreviation":"World Psychiatry","language":"en","page":"400-401","source":"DOI.org (Crossref)","title":"The network structure of &lt;span style=\"font-variant:small-caps;\"&gt;ICD&lt;/span&gt; ‐11 complex post‐traumatic stress disorder across different traumatic life events","title-short":"The network structure of &lt;span style=\"font-variant","volume":"19","author":[{"family":"Karatzias","given":"Thanos"},{"family":"Shevlin","given":"Mark"},{"family":"Hyland","given":"Philip"},{"family":"Ben‐Ezra","given":"Menachem"},{"family":"Cloitre","given":"Marylène"},{"family":"Owkzarek","given":"Marcin"},{"family":"McElroy","given":"Eoin"}],"issued":{"date-parts":[["2020",10]]}}}],"schema":"https://github.com/citation-style-language/schema/raw/master/csl-citation.json"} </w:instrText>
      </w:r>
      <w:r w:rsidR="00F60C99" w:rsidRPr="0059543E">
        <w:rPr>
          <w:rFonts w:ascii="Calibri" w:eastAsia="Calibri" w:hAnsi="Calibri" w:cs="Calibri"/>
        </w:rPr>
        <w:fldChar w:fldCharType="separate"/>
      </w:r>
      <w:r w:rsidR="00113B92" w:rsidRPr="0059543E">
        <w:rPr>
          <w:rFonts w:ascii="Calibri" w:hAnsi="Calibri" w:cs="Calibri"/>
        </w:rPr>
        <w:t>[</w:t>
      </w:r>
      <w:r w:rsidR="00C75E8A" w:rsidRPr="0059543E">
        <w:rPr>
          <w:rFonts w:ascii="Calibri" w:hAnsi="Calibri" w:cs="Calibri"/>
        </w:rPr>
        <w:t>1</w:t>
      </w:r>
      <w:r w:rsidR="00F60E12" w:rsidRPr="0059543E">
        <w:rPr>
          <w:rFonts w:ascii="Calibri" w:hAnsi="Calibri" w:cs="Calibri"/>
        </w:rPr>
        <w:t>8</w:t>
      </w:r>
      <w:r w:rsidR="00113B92" w:rsidRPr="0059543E">
        <w:rPr>
          <w:rFonts w:ascii="Calibri" w:hAnsi="Calibri" w:cs="Calibri"/>
        </w:rPr>
        <w:t>]</w:t>
      </w:r>
      <w:r w:rsidR="00F60C99" w:rsidRPr="0059543E">
        <w:rPr>
          <w:rFonts w:ascii="Calibri" w:eastAsia="Calibri" w:hAnsi="Calibri" w:cs="Calibri"/>
        </w:rPr>
        <w:fldChar w:fldCharType="end"/>
      </w:r>
      <w:r w:rsidRPr="0059543E">
        <w:rPr>
          <w:rFonts w:ascii="Calibri" w:eastAsia="Calibri" w:hAnsi="Calibri" w:cs="Calibri"/>
        </w:rPr>
        <w:t xml:space="preserve">. </w:t>
      </w:r>
      <w:r w:rsidR="00F87F59" w:rsidRPr="0059543E">
        <w:rPr>
          <w:rFonts w:ascii="Calibri" w:eastAsia="Calibri" w:hAnsi="Calibri" w:cs="Calibri"/>
        </w:rPr>
        <w:t>As opposed to STAIR-NT</w:t>
      </w:r>
      <w:r w:rsidR="00EF0067" w:rsidRPr="0059543E">
        <w:rPr>
          <w:rFonts w:ascii="Calibri" w:eastAsia="Calibri" w:hAnsi="Calibri" w:cs="Calibri"/>
        </w:rPr>
        <w:t>, ESTAIR addresses all symptom clusters of CPTSD.</w:t>
      </w:r>
    </w:p>
    <w:p w14:paraId="0771ADE7" w14:textId="5D10A229" w:rsidR="00090022" w:rsidRPr="0059543E" w:rsidRDefault="00C77F0C" w:rsidP="001E4700">
      <w:pPr>
        <w:ind w:firstLine="720"/>
        <w:rPr>
          <w:rFonts w:ascii="Calibri" w:hAnsi="Calibri" w:cs="Calibri"/>
        </w:rPr>
      </w:pPr>
      <w:r w:rsidRPr="0059543E">
        <w:rPr>
          <w:rFonts w:ascii="Calibri" w:hAnsi="Calibri" w:cs="Calibri"/>
        </w:rPr>
        <w:t xml:space="preserve">No </w:t>
      </w:r>
      <w:r w:rsidR="00A76E9A" w:rsidRPr="0059543E">
        <w:rPr>
          <w:rFonts w:ascii="Calibri" w:hAnsi="Calibri" w:cs="Calibri"/>
        </w:rPr>
        <w:t xml:space="preserve">previous </w:t>
      </w:r>
      <w:r w:rsidR="000D5952" w:rsidRPr="0059543E">
        <w:rPr>
          <w:rFonts w:ascii="Calibri" w:hAnsi="Calibri" w:cs="Calibri"/>
        </w:rPr>
        <w:t xml:space="preserve">study </w:t>
      </w:r>
      <w:r w:rsidR="00A76E9A" w:rsidRPr="0059543E">
        <w:rPr>
          <w:rFonts w:ascii="Calibri" w:hAnsi="Calibri" w:cs="Calibri"/>
        </w:rPr>
        <w:t xml:space="preserve">has explored the feasibility of offering a modular therapy that targets all symptom clusters of CPTSD in veterans. The RESTORE trial </w:t>
      </w:r>
      <w:r w:rsidR="00BE36AE" w:rsidRPr="0059543E">
        <w:rPr>
          <w:rFonts w:ascii="Calibri" w:hAnsi="Calibri" w:cs="Calibri"/>
        </w:rPr>
        <w:t xml:space="preserve">aimed to </w:t>
      </w:r>
      <w:r w:rsidR="00A76E9A" w:rsidRPr="0059543E">
        <w:rPr>
          <w:rFonts w:ascii="Calibri" w:hAnsi="Calibri" w:cs="Calibri"/>
        </w:rPr>
        <w:t>address</w:t>
      </w:r>
      <w:r w:rsidR="00BE36AE" w:rsidRPr="0059543E">
        <w:rPr>
          <w:rFonts w:ascii="Calibri" w:hAnsi="Calibri" w:cs="Calibri"/>
        </w:rPr>
        <w:t xml:space="preserve"> </w:t>
      </w:r>
      <w:r w:rsidR="00A76E9A" w:rsidRPr="0059543E">
        <w:rPr>
          <w:rFonts w:ascii="Calibri" w:hAnsi="Calibri" w:cs="Calibri"/>
        </w:rPr>
        <w:t>this gap in the literature.</w:t>
      </w:r>
      <w:r w:rsidR="00BE36AE" w:rsidRPr="0059543E">
        <w:rPr>
          <w:rFonts w:ascii="Calibri" w:hAnsi="Calibri" w:cs="Calibri"/>
        </w:rPr>
        <w:t xml:space="preserve"> </w:t>
      </w:r>
      <w:r w:rsidR="007E50E7" w:rsidRPr="0059543E">
        <w:rPr>
          <w:rFonts w:ascii="Calibri" w:hAnsi="Calibri" w:cs="Calibri"/>
        </w:rPr>
        <w:t xml:space="preserve">RESTORE </w:t>
      </w:r>
      <w:r w:rsidR="00BE36AE" w:rsidRPr="0059543E">
        <w:rPr>
          <w:rFonts w:ascii="Calibri" w:hAnsi="Calibri" w:cs="Calibri"/>
        </w:rPr>
        <w:t xml:space="preserve">was </w:t>
      </w:r>
      <w:r w:rsidR="007E50E7" w:rsidRPr="0059543E">
        <w:rPr>
          <w:rFonts w:ascii="Calibri" w:hAnsi="Calibri" w:cs="Calibri"/>
        </w:rPr>
        <w:t>designed to</w:t>
      </w:r>
      <w:r w:rsidR="002C24C8" w:rsidRPr="0059543E">
        <w:rPr>
          <w:rFonts w:ascii="Calibri" w:hAnsi="Calibri" w:cs="Calibri"/>
        </w:rPr>
        <w:t xml:space="preserve"> assess </w:t>
      </w:r>
      <w:r w:rsidR="002956B5" w:rsidRPr="0059543E">
        <w:rPr>
          <w:rFonts w:ascii="Calibri" w:hAnsi="Calibri" w:cs="Calibri"/>
        </w:rPr>
        <w:t xml:space="preserve">the </w:t>
      </w:r>
      <w:r w:rsidR="002C24C8" w:rsidRPr="0059543E">
        <w:rPr>
          <w:rFonts w:ascii="Calibri" w:hAnsi="Calibri" w:cs="Calibri"/>
        </w:rPr>
        <w:t>feasibility</w:t>
      </w:r>
      <w:r w:rsidR="002956B5" w:rsidRPr="0059543E">
        <w:rPr>
          <w:rFonts w:ascii="Calibri" w:hAnsi="Calibri" w:cs="Calibri"/>
        </w:rPr>
        <w:t>,</w:t>
      </w:r>
      <w:r w:rsidR="00ED5994" w:rsidRPr="0059543E">
        <w:rPr>
          <w:rFonts w:ascii="Calibri" w:hAnsi="Calibri" w:cs="Calibri"/>
        </w:rPr>
        <w:t xml:space="preserve"> </w:t>
      </w:r>
      <w:proofErr w:type="gramStart"/>
      <w:r w:rsidR="00ED5994" w:rsidRPr="0059543E">
        <w:rPr>
          <w:rFonts w:ascii="Calibri" w:hAnsi="Calibri" w:cs="Calibri"/>
        </w:rPr>
        <w:t>safety</w:t>
      </w:r>
      <w:proofErr w:type="gramEnd"/>
      <w:r w:rsidR="00ED5994" w:rsidRPr="0059543E">
        <w:rPr>
          <w:rFonts w:ascii="Calibri" w:hAnsi="Calibri" w:cs="Calibri"/>
        </w:rPr>
        <w:t xml:space="preserve"> and </w:t>
      </w:r>
      <w:r w:rsidR="002956B5" w:rsidRPr="0059543E">
        <w:rPr>
          <w:rFonts w:ascii="Calibri" w:hAnsi="Calibri" w:cs="Calibri"/>
        </w:rPr>
        <w:t xml:space="preserve">acceptability </w:t>
      </w:r>
      <w:r w:rsidR="002C24C8" w:rsidRPr="0059543E">
        <w:rPr>
          <w:rFonts w:ascii="Calibri" w:hAnsi="Calibri" w:cs="Calibri"/>
        </w:rPr>
        <w:t xml:space="preserve">of </w:t>
      </w:r>
      <w:r w:rsidR="007E50E7" w:rsidRPr="0059543E">
        <w:rPr>
          <w:rFonts w:ascii="Calibri" w:hAnsi="Calibri" w:cs="Calibri"/>
        </w:rPr>
        <w:t>a new treatment for CPTSD</w:t>
      </w:r>
      <w:r w:rsidR="0015230E" w:rsidRPr="0059543E">
        <w:rPr>
          <w:rFonts w:ascii="Calibri" w:hAnsi="Calibri" w:cs="Calibri"/>
        </w:rPr>
        <w:t xml:space="preserve"> (i.e.</w:t>
      </w:r>
      <w:r w:rsidR="00853BAD" w:rsidRPr="0059543E">
        <w:rPr>
          <w:rFonts w:ascii="Calibri" w:hAnsi="Calibri" w:cs="Calibri"/>
        </w:rPr>
        <w:t>,</w:t>
      </w:r>
      <w:r w:rsidR="0015230E" w:rsidRPr="0059543E">
        <w:rPr>
          <w:rFonts w:ascii="Calibri" w:hAnsi="Calibri" w:cs="Calibri"/>
        </w:rPr>
        <w:t xml:space="preserve"> ESTAIR)</w:t>
      </w:r>
      <w:r w:rsidR="00991730" w:rsidRPr="0059543E">
        <w:rPr>
          <w:rFonts w:ascii="Calibri" w:hAnsi="Calibri" w:cs="Calibri"/>
        </w:rPr>
        <w:t xml:space="preserve"> as well as preliminary outcomes</w:t>
      </w:r>
      <w:r w:rsidR="00671F50" w:rsidRPr="0059543E">
        <w:rPr>
          <w:rFonts w:ascii="Calibri" w:hAnsi="Calibri" w:cs="Calibri"/>
        </w:rPr>
        <w:t xml:space="preserve"> for ESTAIR as compared to treatment as usual (TAU)</w:t>
      </w:r>
      <w:r w:rsidR="007E50E7" w:rsidRPr="0059543E">
        <w:rPr>
          <w:rFonts w:ascii="Calibri" w:hAnsi="Calibri" w:cs="Calibri"/>
        </w:rPr>
        <w:t xml:space="preserve">. </w:t>
      </w:r>
      <w:bookmarkStart w:id="0" w:name="_Hlk143850930"/>
      <w:r w:rsidR="00462ED6" w:rsidRPr="0059543E">
        <w:rPr>
          <w:rFonts w:ascii="Calibri" w:hAnsi="Calibri" w:cs="Calibri"/>
        </w:rPr>
        <w:t xml:space="preserve">Feasibility was </w:t>
      </w:r>
      <w:r w:rsidR="000E66E3" w:rsidRPr="0059543E">
        <w:rPr>
          <w:rFonts w:ascii="Calibri" w:hAnsi="Calibri" w:cs="Calibri"/>
        </w:rPr>
        <w:t>assessed in terms of</w:t>
      </w:r>
      <w:r w:rsidR="000270FA" w:rsidRPr="0059543E">
        <w:rPr>
          <w:rFonts w:ascii="Calibri" w:hAnsi="Calibri" w:cs="Calibri"/>
        </w:rPr>
        <w:t xml:space="preserve"> (</w:t>
      </w:r>
      <w:r w:rsidR="00CA00E2" w:rsidRPr="0059543E">
        <w:rPr>
          <w:rFonts w:ascii="Calibri" w:hAnsi="Calibri" w:cs="Calibri"/>
        </w:rPr>
        <w:t>a</w:t>
      </w:r>
      <w:r w:rsidR="000270FA" w:rsidRPr="0059543E">
        <w:rPr>
          <w:rFonts w:ascii="Calibri" w:hAnsi="Calibri" w:cs="Calibri"/>
        </w:rPr>
        <w:t xml:space="preserve">) </w:t>
      </w:r>
      <w:r w:rsidR="00A16D3F" w:rsidRPr="0059543E">
        <w:rPr>
          <w:rFonts w:ascii="Calibri" w:hAnsi="Calibri" w:cs="Calibri"/>
        </w:rPr>
        <w:t xml:space="preserve">satisfactory </w:t>
      </w:r>
      <w:r w:rsidR="003B7B5A" w:rsidRPr="0059543E">
        <w:rPr>
          <w:rFonts w:ascii="Calibri" w:hAnsi="Calibri" w:cs="Calibri"/>
        </w:rPr>
        <w:t>participant enrolment</w:t>
      </w:r>
      <w:r w:rsidR="00096206" w:rsidRPr="0059543E">
        <w:rPr>
          <w:rFonts w:ascii="Calibri" w:hAnsi="Calibri" w:cs="Calibri"/>
        </w:rPr>
        <w:t xml:space="preserve">, </w:t>
      </w:r>
      <w:r w:rsidR="000270FA" w:rsidRPr="0059543E">
        <w:rPr>
          <w:rFonts w:ascii="Calibri" w:hAnsi="Calibri" w:cs="Calibri"/>
        </w:rPr>
        <w:t xml:space="preserve">(b) </w:t>
      </w:r>
      <w:r w:rsidR="003E40DD" w:rsidRPr="0059543E">
        <w:rPr>
          <w:rFonts w:ascii="Calibri" w:hAnsi="Calibri" w:cs="Calibri"/>
        </w:rPr>
        <w:t xml:space="preserve">treatment </w:t>
      </w:r>
      <w:r w:rsidR="00317174" w:rsidRPr="0059543E">
        <w:rPr>
          <w:rFonts w:ascii="Calibri" w:hAnsi="Calibri" w:cs="Calibri"/>
        </w:rPr>
        <w:t xml:space="preserve">dropout </w:t>
      </w:r>
      <w:r w:rsidR="00BC03CD" w:rsidRPr="0059543E">
        <w:rPr>
          <w:rFonts w:ascii="Calibri" w:hAnsi="Calibri" w:cs="Calibri"/>
        </w:rPr>
        <w:t xml:space="preserve">and </w:t>
      </w:r>
      <w:r w:rsidR="00FD00F0" w:rsidRPr="0059543E">
        <w:rPr>
          <w:rFonts w:ascii="Calibri" w:hAnsi="Calibri" w:cs="Calibri"/>
        </w:rPr>
        <w:t xml:space="preserve">(c) </w:t>
      </w:r>
      <w:r w:rsidR="0074681B" w:rsidRPr="0059543E">
        <w:rPr>
          <w:rFonts w:ascii="Calibri" w:hAnsi="Calibri" w:cs="Calibri"/>
        </w:rPr>
        <w:t xml:space="preserve">study retention </w:t>
      </w:r>
      <w:r w:rsidR="00AE36EB" w:rsidRPr="0059543E">
        <w:rPr>
          <w:rFonts w:ascii="Calibri" w:hAnsi="Calibri" w:cs="Calibri"/>
        </w:rPr>
        <w:t>(data collection)</w:t>
      </w:r>
      <w:r w:rsidR="00DC7FF5" w:rsidRPr="0059543E">
        <w:rPr>
          <w:rFonts w:ascii="Calibri" w:hAnsi="Calibri" w:cs="Calibri"/>
        </w:rPr>
        <w:t xml:space="preserve"> through all phases of the study. S</w:t>
      </w:r>
      <w:r w:rsidR="00202723" w:rsidRPr="0059543E">
        <w:rPr>
          <w:rFonts w:ascii="Calibri" w:hAnsi="Calibri" w:cs="Calibri"/>
        </w:rPr>
        <w:t xml:space="preserve">afety was </w:t>
      </w:r>
      <w:r w:rsidR="00DC7FF5" w:rsidRPr="0059543E">
        <w:rPr>
          <w:rFonts w:ascii="Calibri" w:hAnsi="Calibri" w:cs="Calibri"/>
        </w:rPr>
        <w:t xml:space="preserve">assessed in terms of the </w:t>
      </w:r>
      <w:r w:rsidR="00CA00E2" w:rsidRPr="0059543E">
        <w:rPr>
          <w:rFonts w:ascii="Calibri" w:hAnsi="Calibri" w:cs="Calibri"/>
        </w:rPr>
        <w:t xml:space="preserve">occurrence of </w:t>
      </w:r>
      <w:r w:rsidR="00DC7FF5" w:rsidRPr="0059543E">
        <w:rPr>
          <w:rFonts w:ascii="Calibri" w:hAnsi="Calibri" w:cs="Calibri"/>
        </w:rPr>
        <w:t>serious adverse events (SAEs) and adverse events</w:t>
      </w:r>
      <w:r w:rsidR="00A106CF" w:rsidRPr="0059543E">
        <w:rPr>
          <w:rFonts w:ascii="Calibri" w:hAnsi="Calibri" w:cs="Calibri"/>
        </w:rPr>
        <w:t xml:space="preserve"> (AEs</w:t>
      </w:r>
      <w:r w:rsidR="006C7793" w:rsidRPr="0059543E">
        <w:rPr>
          <w:rFonts w:ascii="Calibri" w:hAnsi="Calibri" w:cs="Calibri"/>
        </w:rPr>
        <w:t>).</w:t>
      </w:r>
      <w:r w:rsidR="0050372D" w:rsidRPr="0059543E">
        <w:rPr>
          <w:rFonts w:ascii="Calibri" w:hAnsi="Calibri" w:cs="Calibri"/>
        </w:rPr>
        <w:t xml:space="preserve"> </w:t>
      </w:r>
      <w:r w:rsidR="00EB1C0B" w:rsidRPr="0059543E">
        <w:rPr>
          <w:rFonts w:ascii="Calibri" w:hAnsi="Calibri" w:cs="Calibri"/>
        </w:rPr>
        <w:t>A</w:t>
      </w:r>
      <w:r w:rsidR="00202723" w:rsidRPr="0059543E">
        <w:rPr>
          <w:rFonts w:ascii="Calibri" w:hAnsi="Calibri" w:cs="Calibri"/>
        </w:rPr>
        <w:t xml:space="preserve">cceptability was </w:t>
      </w:r>
      <w:r w:rsidR="005259A2" w:rsidRPr="0059543E">
        <w:rPr>
          <w:rFonts w:ascii="Calibri" w:hAnsi="Calibri" w:cs="Calibri"/>
        </w:rPr>
        <w:t xml:space="preserve">characterized </w:t>
      </w:r>
      <w:r w:rsidR="00F67DBD" w:rsidRPr="0059543E">
        <w:rPr>
          <w:rFonts w:ascii="Calibri" w:hAnsi="Calibri" w:cs="Calibri"/>
        </w:rPr>
        <w:t xml:space="preserve">as </w:t>
      </w:r>
      <w:r w:rsidR="00EB1C0B" w:rsidRPr="0059543E">
        <w:rPr>
          <w:rFonts w:ascii="Calibri" w:hAnsi="Calibri" w:cs="Calibri"/>
        </w:rPr>
        <w:t xml:space="preserve">participant interest in the ESTAIR protocol and treatment targets (PTSD and DSO) as assessed by post-treatment interviews. </w:t>
      </w:r>
      <w:r w:rsidR="00853BAD" w:rsidRPr="0059543E">
        <w:rPr>
          <w:rFonts w:ascii="Calibri" w:hAnsi="Calibri" w:cs="Calibri"/>
        </w:rPr>
        <w:t>The primary</w:t>
      </w:r>
      <w:r w:rsidR="00F46DFE" w:rsidRPr="0059543E">
        <w:rPr>
          <w:rFonts w:ascii="Calibri" w:hAnsi="Calibri" w:cs="Calibri"/>
        </w:rPr>
        <w:t xml:space="preserve"> treatment</w:t>
      </w:r>
      <w:r w:rsidR="00853BAD" w:rsidRPr="0059543E">
        <w:rPr>
          <w:rFonts w:ascii="Calibri" w:hAnsi="Calibri" w:cs="Calibri"/>
        </w:rPr>
        <w:t xml:space="preserve"> outcome was </w:t>
      </w:r>
      <w:r w:rsidR="0045263D" w:rsidRPr="0059543E">
        <w:rPr>
          <w:rFonts w:ascii="Calibri" w:hAnsi="Calibri" w:cs="Calibri"/>
        </w:rPr>
        <w:t xml:space="preserve">CPTSD severity </w:t>
      </w:r>
      <w:r w:rsidR="0076380B" w:rsidRPr="0059543E">
        <w:rPr>
          <w:rFonts w:ascii="Calibri" w:hAnsi="Calibri" w:cs="Calibri"/>
        </w:rPr>
        <w:t xml:space="preserve">defined by </w:t>
      </w:r>
      <w:r w:rsidR="00BA1DCA" w:rsidRPr="0059543E">
        <w:rPr>
          <w:rFonts w:ascii="Calibri" w:hAnsi="Calibri" w:cs="Calibri"/>
        </w:rPr>
        <w:t xml:space="preserve">its </w:t>
      </w:r>
      <w:r w:rsidR="00600C2D" w:rsidRPr="0059543E">
        <w:rPr>
          <w:rFonts w:ascii="Calibri" w:hAnsi="Calibri" w:cs="Calibri"/>
        </w:rPr>
        <w:t xml:space="preserve">primary components of </w:t>
      </w:r>
      <w:r w:rsidR="0045263D" w:rsidRPr="0059543E">
        <w:rPr>
          <w:rFonts w:ascii="Calibri" w:hAnsi="Calibri" w:cs="Calibri"/>
        </w:rPr>
        <w:t>PTSD and DSO symptoms.</w:t>
      </w:r>
      <w:r w:rsidR="00D274D7" w:rsidRPr="0059543E">
        <w:rPr>
          <w:rFonts w:ascii="Calibri" w:hAnsi="Calibri" w:cs="Calibri"/>
        </w:rPr>
        <w:t xml:space="preserve"> Secondary outcomes included depression, anxiety, somatic symptoms</w:t>
      </w:r>
      <w:r w:rsidR="00F46DFE" w:rsidRPr="0059543E">
        <w:rPr>
          <w:rFonts w:ascii="Calibri" w:hAnsi="Calibri" w:cs="Calibri"/>
        </w:rPr>
        <w:t>,</w:t>
      </w:r>
      <w:r w:rsidR="00D274D7" w:rsidRPr="0059543E">
        <w:rPr>
          <w:rFonts w:ascii="Calibri" w:hAnsi="Calibri" w:cs="Calibri"/>
        </w:rPr>
        <w:t xml:space="preserve"> and alcohol misuse. </w:t>
      </w:r>
      <w:bookmarkEnd w:id="0"/>
    </w:p>
    <w:p w14:paraId="1B9A8063" w14:textId="42164B79" w:rsidR="00121FCB" w:rsidRPr="0059543E" w:rsidRDefault="00121FCB" w:rsidP="001E4700">
      <w:pPr>
        <w:pStyle w:val="Heading1"/>
      </w:pPr>
      <w:r w:rsidRPr="0059543E">
        <w:t>Method</w:t>
      </w:r>
    </w:p>
    <w:p w14:paraId="012443FB" w14:textId="77777777" w:rsidR="007673AA" w:rsidRPr="0059543E" w:rsidRDefault="007673AA" w:rsidP="001E4700">
      <w:pPr>
        <w:pStyle w:val="Heading2"/>
      </w:pPr>
      <w:r w:rsidRPr="0059543E">
        <w:rPr>
          <w:rStyle w:val="toptext"/>
          <w:rFonts w:cs="Calibri"/>
          <w:bCs/>
          <w:color w:val="000000"/>
          <w:sz w:val="22"/>
          <w:szCs w:val="22"/>
        </w:rPr>
        <w:t>Study design</w:t>
      </w:r>
    </w:p>
    <w:p w14:paraId="508EFFCC" w14:textId="26AF17BE" w:rsidR="00A82DF9" w:rsidRPr="0059543E" w:rsidRDefault="007673AA" w:rsidP="001E4700">
      <w:pPr>
        <w:ind w:firstLine="720"/>
        <w:rPr>
          <w:rFonts w:ascii="Calibri" w:hAnsi="Calibri" w:cs="Calibri"/>
        </w:rPr>
      </w:pPr>
      <w:r w:rsidRPr="0059543E">
        <w:rPr>
          <w:rFonts w:ascii="Calibri" w:hAnsi="Calibri" w:cs="Calibri"/>
        </w:rPr>
        <w:t xml:space="preserve">This </w:t>
      </w:r>
      <w:r w:rsidR="00E10E4B" w:rsidRPr="0059543E">
        <w:rPr>
          <w:rFonts w:ascii="Calibri" w:hAnsi="Calibri" w:cs="Calibri"/>
        </w:rPr>
        <w:t>pilot</w:t>
      </w:r>
      <w:r w:rsidRPr="0059543E">
        <w:rPr>
          <w:rFonts w:ascii="Calibri" w:hAnsi="Calibri" w:cs="Calibri"/>
        </w:rPr>
        <w:t xml:space="preserve"> </w:t>
      </w:r>
      <w:r w:rsidR="00DC5D25" w:rsidRPr="0059543E">
        <w:rPr>
          <w:rFonts w:ascii="Calibri" w:hAnsi="Calibri" w:cs="Calibri"/>
        </w:rPr>
        <w:t>RCT</w:t>
      </w:r>
      <w:r w:rsidRPr="0059543E">
        <w:rPr>
          <w:rFonts w:ascii="Calibri" w:hAnsi="Calibri" w:cs="Calibri"/>
        </w:rPr>
        <w:t xml:space="preserve"> of the ESTAIR intervention with </w:t>
      </w:r>
      <w:r w:rsidR="00DC5D25" w:rsidRPr="0059543E">
        <w:rPr>
          <w:rFonts w:ascii="Calibri" w:hAnsi="Calibri" w:cs="Calibri"/>
        </w:rPr>
        <w:t xml:space="preserve">a </w:t>
      </w:r>
      <w:r w:rsidRPr="0059543E">
        <w:rPr>
          <w:rFonts w:ascii="Calibri" w:hAnsi="Calibri" w:cs="Calibri"/>
        </w:rPr>
        <w:t>3-month follow-up was completed in</w:t>
      </w:r>
      <w:r w:rsidR="00544BAD" w:rsidRPr="0059543E">
        <w:rPr>
          <w:rFonts w:ascii="Calibri" w:hAnsi="Calibri" w:cs="Calibri"/>
        </w:rPr>
        <w:t xml:space="preserve"> collaboration with</w:t>
      </w:r>
      <w:r w:rsidRPr="0059543E">
        <w:rPr>
          <w:rFonts w:ascii="Calibri" w:hAnsi="Calibri" w:cs="Calibri"/>
        </w:rPr>
        <w:t xml:space="preserve"> </w:t>
      </w:r>
      <w:r w:rsidR="00544BAD" w:rsidRPr="0059543E">
        <w:rPr>
          <w:rFonts w:ascii="Calibri" w:hAnsi="Calibri" w:cs="Calibri"/>
        </w:rPr>
        <w:t xml:space="preserve">a national </w:t>
      </w:r>
      <w:r w:rsidR="00DC5D25" w:rsidRPr="0059543E">
        <w:rPr>
          <w:rFonts w:ascii="Calibri" w:hAnsi="Calibri" w:cs="Calibri"/>
        </w:rPr>
        <w:t xml:space="preserve">United Kingdom </w:t>
      </w:r>
      <w:r w:rsidR="00544BAD" w:rsidRPr="0059543E">
        <w:rPr>
          <w:rFonts w:ascii="Calibri" w:hAnsi="Calibri" w:cs="Calibri"/>
        </w:rPr>
        <w:t>charity</w:t>
      </w:r>
      <w:r w:rsidR="00C753C1" w:rsidRPr="0059543E">
        <w:rPr>
          <w:rFonts w:ascii="Calibri" w:hAnsi="Calibri" w:cs="Calibri"/>
        </w:rPr>
        <w:t xml:space="preserve"> which </w:t>
      </w:r>
      <w:r w:rsidRPr="0059543E">
        <w:rPr>
          <w:rFonts w:ascii="Calibri" w:hAnsi="Calibri" w:cs="Calibri"/>
        </w:rPr>
        <w:t>offer</w:t>
      </w:r>
      <w:r w:rsidR="00C753C1" w:rsidRPr="0059543E">
        <w:rPr>
          <w:rFonts w:ascii="Calibri" w:hAnsi="Calibri" w:cs="Calibri"/>
        </w:rPr>
        <w:t>s</w:t>
      </w:r>
      <w:r w:rsidRPr="0059543E">
        <w:rPr>
          <w:rFonts w:ascii="Calibri" w:hAnsi="Calibri" w:cs="Calibri"/>
        </w:rPr>
        <w:t xml:space="preserve"> clinical services to </w:t>
      </w:r>
      <w:r w:rsidR="001F042E" w:rsidRPr="0059543E">
        <w:rPr>
          <w:rFonts w:ascii="Calibri" w:hAnsi="Calibri" w:cs="Calibri"/>
        </w:rPr>
        <w:t xml:space="preserve">military </w:t>
      </w:r>
      <w:r w:rsidR="0015230E" w:rsidRPr="0059543E">
        <w:rPr>
          <w:rFonts w:ascii="Calibri" w:hAnsi="Calibri" w:cs="Calibri"/>
        </w:rPr>
        <w:t>personnel</w:t>
      </w:r>
      <w:r w:rsidR="001F042E" w:rsidRPr="0059543E">
        <w:rPr>
          <w:rFonts w:ascii="Calibri" w:hAnsi="Calibri" w:cs="Calibri"/>
        </w:rPr>
        <w:t xml:space="preserve"> with mental health problems including PTSD and CPTSD.</w:t>
      </w:r>
      <w:r w:rsidRPr="0059543E">
        <w:rPr>
          <w:rFonts w:ascii="Calibri" w:hAnsi="Calibri" w:cs="Calibri"/>
        </w:rPr>
        <w:t xml:space="preserve"> The study received ethical approval </w:t>
      </w:r>
      <w:bookmarkStart w:id="1" w:name="_Hlk151195291"/>
      <w:r w:rsidRPr="0059543E">
        <w:rPr>
          <w:rFonts w:ascii="Calibri" w:hAnsi="Calibri" w:cs="Calibri"/>
        </w:rPr>
        <w:t xml:space="preserve">from </w:t>
      </w:r>
      <w:r w:rsidR="001F042E" w:rsidRPr="0059543E">
        <w:rPr>
          <w:rFonts w:ascii="Calibri" w:hAnsi="Calibri" w:cs="Calibri"/>
        </w:rPr>
        <w:t xml:space="preserve">Edinburgh Napier </w:t>
      </w:r>
      <w:r w:rsidR="00754E4B" w:rsidRPr="0059543E">
        <w:rPr>
          <w:rFonts w:ascii="Calibri" w:hAnsi="Calibri" w:cs="Calibri"/>
        </w:rPr>
        <w:t>University</w:t>
      </w:r>
      <w:r w:rsidRPr="0059543E">
        <w:rPr>
          <w:rFonts w:ascii="Calibri" w:hAnsi="Calibri" w:cs="Calibri"/>
        </w:rPr>
        <w:t xml:space="preserve"> </w:t>
      </w:r>
      <w:r w:rsidR="007228FA" w:rsidRPr="0059543E">
        <w:rPr>
          <w:rFonts w:ascii="Calibri" w:hAnsi="Calibri" w:cs="Calibri"/>
        </w:rPr>
        <w:t>(Project 1723177)</w:t>
      </w:r>
      <w:r w:rsidR="00FC0B80" w:rsidRPr="0059543E">
        <w:rPr>
          <w:rFonts w:ascii="Calibri" w:hAnsi="Calibri" w:cs="Calibri"/>
        </w:rPr>
        <w:t xml:space="preserve"> and was pre-registered with ClinicalTrials.Gov (</w:t>
      </w:r>
      <w:r w:rsidR="00FC0B80" w:rsidRPr="0059543E">
        <w:rPr>
          <w:rFonts w:ascii="Calibri" w:hAnsi="Calibri" w:cs="Calibri"/>
          <w:shd w:val="clear" w:color="auto" w:fill="FFFFFF"/>
        </w:rPr>
        <w:t>NCT04752072).</w:t>
      </w:r>
      <w:bookmarkEnd w:id="1"/>
      <w:r w:rsidR="00FC0B80" w:rsidRPr="0059543E">
        <w:rPr>
          <w:rFonts w:ascii="Calibri" w:hAnsi="Calibri" w:cs="Calibri"/>
          <w:shd w:val="clear" w:color="auto" w:fill="FFFFFF"/>
        </w:rPr>
        <w:t xml:space="preserve"> </w:t>
      </w:r>
      <w:r w:rsidRPr="0059543E">
        <w:rPr>
          <w:rFonts w:ascii="Calibri" w:hAnsi="Calibri" w:cs="Calibri"/>
        </w:rPr>
        <w:t xml:space="preserve">The study was planned and implemented in </w:t>
      </w:r>
      <w:r w:rsidR="007228FA" w:rsidRPr="0059543E">
        <w:rPr>
          <w:rFonts w:ascii="Calibri" w:hAnsi="Calibri" w:cs="Calibri"/>
        </w:rPr>
        <w:t>accordance</w:t>
      </w:r>
      <w:r w:rsidRPr="0059543E">
        <w:rPr>
          <w:rFonts w:ascii="Calibri" w:hAnsi="Calibri" w:cs="Calibri"/>
        </w:rPr>
        <w:t xml:space="preserve"> with the Consolidated Standards of Reporting Trials (CONSORT) cluster trial extension</w:t>
      </w:r>
      <w:r w:rsidR="001F042E" w:rsidRPr="0059543E">
        <w:rPr>
          <w:rFonts w:ascii="Calibri" w:hAnsi="Calibri" w:cs="Calibri"/>
        </w:rPr>
        <w:t xml:space="preserve"> </w:t>
      </w:r>
      <w:r w:rsidR="00F60C99" w:rsidRPr="0059543E">
        <w:rPr>
          <w:rFonts w:ascii="Calibri" w:hAnsi="Calibri" w:cs="Calibri"/>
        </w:rPr>
        <w:fldChar w:fldCharType="begin"/>
      </w:r>
      <w:r w:rsidR="00C75E8A" w:rsidRPr="0059543E">
        <w:rPr>
          <w:rFonts w:ascii="Calibri" w:hAnsi="Calibri" w:cs="Calibri"/>
        </w:rPr>
        <w:instrText xml:space="preserve"> ADDIN ZOTERO_ITEM CSL_CITATION {"citationID":"gWrQTMMl","properties":{"formattedCitation":"(18)","plainCitation":"(18)","noteIndex":0},"citationItems":[{"id":9001,"uris":["http://zotero.org/users/9898850/items/J43HBENM"],"itemData":{"id":9001,"type":"article-journal","container-title":"BMJ","DOI":"10.1136/bmj.e5661","ISSN":"1756-1833","issue":"sep04 1","journalAbbreviation":"BMJ","language":"en","page":"e5661-e5661","source":"DOI.org (Crossref)","title":"Consort 2010 statement: extension to cluster randomised trials","title-short":"Consort 2010 statement","volume":"345","author":[{"family":"Campbell","given":"M. K."},{"family":"Piaggio","given":"G."},{"family":"Elbourne","given":"D. R."},{"family":"Altman","given":"D. G."},{"literal":"for the CONSORT Group"}],"issued":{"date-parts":[["2012",9,4]]}}}],"schema":"https://github.com/citation-style-language/schema/raw/master/csl-citation.json"} </w:instrText>
      </w:r>
      <w:r w:rsidR="00F60C99" w:rsidRPr="0059543E">
        <w:rPr>
          <w:rFonts w:ascii="Calibri" w:hAnsi="Calibri" w:cs="Calibri"/>
        </w:rPr>
        <w:fldChar w:fldCharType="separate"/>
      </w:r>
      <w:r w:rsidR="00113B92" w:rsidRPr="0059543E">
        <w:rPr>
          <w:rFonts w:ascii="Calibri" w:hAnsi="Calibri" w:cs="Calibri"/>
        </w:rPr>
        <w:t>[</w:t>
      </w:r>
      <w:r w:rsidR="00C75E8A" w:rsidRPr="0059543E">
        <w:rPr>
          <w:rFonts w:ascii="Calibri" w:hAnsi="Calibri" w:cs="Calibri"/>
        </w:rPr>
        <w:t>1</w:t>
      </w:r>
      <w:r w:rsidR="00F60E12" w:rsidRPr="0059543E">
        <w:rPr>
          <w:rFonts w:ascii="Calibri" w:hAnsi="Calibri" w:cs="Calibri"/>
        </w:rPr>
        <w:t>9</w:t>
      </w:r>
      <w:r w:rsidR="00113B92" w:rsidRPr="0059543E">
        <w:rPr>
          <w:rFonts w:ascii="Calibri" w:hAnsi="Calibri" w:cs="Calibri"/>
        </w:rPr>
        <w:t>]</w:t>
      </w:r>
      <w:r w:rsidR="00F60C99" w:rsidRPr="0059543E">
        <w:rPr>
          <w:rFonts w:ascii="Calibri" w:hAnsi="Calibri" w:cs="Calibri"/>
        </w:rPr>
        <w:fldChar w:fldCharType="end"/>
      </w:r>
      <w:r w:rsidR="001F042E" w:rsidRPr="0059543E">
        <w:rPr>
          <w:rFonts w:ascii="Calibri" w:hAnsi="Calibri" w:cs="Calibri"/>
        </w:rPr>
        <w:t>.</w:t>
      </w:r>
    </w:p>
    <w:p w14:paraId="7543200D" w14:textId="4EBF5B7A" w:rsidR="002C5961" w:rsidRPr="0059543E" w:rsidRDefault="005D3C72" w:rsidP="001E4700">
      <w:pPr>
        <w:ind w:firstLine="720"/>
        <w:rPr>
          <w:rFonts w:ascii="Calibri" w:hAnsi="Calibri" w:cs="Calibri"/>
          <w:shd w:val="clear" w:color="auto" w:fill="FFFFFF"/>
        </w:rPr>
      </w:pPr>
      <w:r w:rsidRPr="0059543E">
        <w:rPr>
          <w:rFonts w:ascii="Calibri" w:hAnsi="Calibri" w:cs="Calibri"/>
        </w:rPr>
        <w:t xml:space="preserve">This study </w:t>
      </w:r>
      <w:r w:rsidR="002152AA" w:rsidRPr="0059543E">
        <w:rPr>
          <w:rFonts w:ascii="Calibri" w:hAnsi="Calibri" w:cs="Calibri"/>
        </w:rPr>
        <w:t>was</w:t>
      </w:r>
      <w:r w:rsidRPr="0059543E">
        <w:rPr>
          <w:rFonts w:ascii="Calibri" w:hAnsi="Calibri" w:cs="Calibri"/>
        </w:rPr>
        <w:t xml:space="preserve"> designed to </w:t>
      </w:r>
      <w:r w:rsidR="00AE6348" w:rsidRPr="0059543E">
        <w:rPr>
          <w:rFonts w:ascii="Calibri" w:hAnsi="Calibri" w:cs="Calibri"/>
        </w:rPr>
        <w:t xml:space="preserve">provide information </w:t>
      </w:r>
      <w:r w:rsidR="004009F0" w:rsidRPr="0059543E">
        <w:rPr>
          <w:rFonts w:ascii="Calibri" w:hAnsi="Calibri" w:cs="Calibri"/>
        </w:rPr>
        <w:t xml:space="preserve">that </w:t>
      </w:r>
      <w:r w:rsidR="002152AA" w:rsidRPr="0059543E">
        <w:rPr>
          <w:rFonts w:ascii="Calibri" w:hAnsi="Calibri" w:cs="Calibri"/>
        </w:rPr>
        <w:t xml:space="preserve">would </w:t>
      </w:r>
      <w:r w:rsidR="004009F0" w:rsidRPr="0059543E">
        <w:rPr>
          <w:rFonts w:ascii="Calibri" w:hAnsi="Calibri" w:cs="Calibri"/>
        </w:rPr>
        <w:t xml:space="preserve">serve as the foundation for </w:t>
      </w:r>
      <w:r w:rsidR="003D3136" w:rsidRPr="0059543E">
        <w:rPr>
          <w:rFonts w:ascii="Calibri" w:hAnsi="Calibri" w:cs="Calibri"/>
        </w:rPr>
        <w:t>implement</w:t>
      </w:r>
      <w:r w:rsidR="00CD68AA" w:rsidRPr="0059543E">
        <w:rPr>
          <w:rFonts w:ascii="Calibri" w:hAnsi="Calibri" w:cs="Calibri"/>
        </w:rPr>
        <w:t>ing</w:t>
      </w:r>
      <w:r w:rsidR="003D3136" w:rsidRPr="0059543E">
        <w:rPr>
          <w:rFonts w:ascii="Calibri" w:hAnsi="Calibri" w:cs="Calibri"/>
        </w:rPr>
        <w:t xml:space="preserve"> </w:t>
      </w:r>
      <w:r w:rsidRPr="0059543E">
        <w:rPr>
          <w:rFonts w:ascii="Calibri" w:hAnsi="Calibri" w:cs="Calibri"/>
        </w:rPr>
        <w:t xml:space="preserve">a larger trial characterised by </w:t>
      </w:r>
      <w:r w:rsidR="00707FDC" w:rsidRPr="0059543E">
        <w:rPr>
          <w:rFonts w:ascii="Calibri" w:hAnsi="Calibri" w:cs="Calibri"/>
        </w:rPr>
        <w:t xml:space="preserve">similar </w:t>
      </w:r>
      <w:r w:rsidRPr="0059543E">
        <w:rPr>
          <w:rFonts w:ascii="Calibri" w:hAnsi="Calibri" w:cs="Calibri"/>
        </w:rPr>
        <w:t xml:space="preserve">design parameters (e.g., allocation ratio, blind assessment, </w:t>
      </w:r>
      <w:r w:rsidR="00707FDC" w:rsidRPr="0059543E">
        <w:rPr>
          <w:rFonts w:ascii="Calibri" w:hAnsi="Calibri" w:cs="Calibri"/>
        </w:rPr>
        <w:t>multiple sites</w:t>
      </w:r>
      <w:r w:rsidR="00480B7E" w:rsidRPr="0059543E">
        <w:rPr>
          <w:rFonts w:ascii="Calibri" w:hAnsi="Calibri" w:cs="Calibri"/>
        </w:rPr>
        <w:t>)</w:t>
      </w:r>
      <w:r w:rsidR="00D002AD" w:rsidRPr="0059543E">
        <w:rPr>
          <w:rFonts w:ascii="Calibri" w:hAnsi="Calibri" w:cs="Calibri"/>
        </w:rPr>
        <w:t>.</w:t>
      </w:r>
      <w:r w:rsidRPr="0059543E">
        <w:rPr>
          <w:rFonts w:ascii="Calibri" w:hAnsi="Calibri" w:cs="Calibri"/>
        </w:rPr>
        <w:t xml:space="preserve"> The planned randomised pilot study </w:t>
      </w:r>
      <w:r w:rsidR="007E50E7" w:rsidRPr="0059543E">
        <w:rPr>
          <w:rFonts w:ascii="Calibri" w:hAnsi="Calibri" w:cs="Calibri"/>
        </w:rPr>
        <w:t>was</w:t>
      </w:r>
      <w:r w:rsidRPr="0059543E">
        <w:rPr>
          <w:rFonts w:ascii="Calibri" w:hAnsi="Calibri" w:cs="Calibri"/>
        </w:rPr>
        <w:t xml:space="preserve"> a 28-month feasibility/pilot of a single site, single (rater) blind trial of ESTAIR (psychological intervention</w:t>
      </w:r>
      <w:bookmarkStart w:id="2" w:name="_Hlk5221766"/>
      <w:r w:rsidR="007228FA" w:rsidRPr="0059543E">
        <w:rPr>
          <w:rFonts w:ascii="Calibri" w:hAnsi="Calibri" w:cs="Calibri"/>
        </w:rPr>
        <w:t>)</w:t>
      </w:r>
      <w:r w:rsidRPr="0059543E">
        <w:rPr>
          <w:rFonts w:ascii="Calibri" w:hAnsi="Calibri" w:cs="Calibri"/>
        </w:rPr>
        <w:t xml:space="preserve"> vs. treatment as usual (TAU) alone for the treatment of CPTSD using </w:t>
      </w:r>
      <w:r w:rsidR="00065550" w:rsidRPr="0059543E">
        <w:rPr>
          <w:rFonts w:ascii="Calibri" w:hAnsi="Calibri" w:cs="Calibri"/>
        </w:rPr>
        <w:t>the</w:t>
      </w:r>
      <w:r w:rsidR="006A1C51" w:rsidRPr="0059543E">
        <w:rPr>
          <w:rFonts w:ascii="Calibri" w:hAnsi="Calibri" w:cs="Calibri"/>
        </w:rPr>
        <w:t xml:space="preserve"> </w:t>
      </w:r>
      <w:r w:rsidRPr="0059543E">
        <w:rPr>
          <w:rFonts w:ascii="Calibri" w:hAnsi="Calibri" w:cs="Calibri"/>
        </w:rPr>
        <w:t>I</w:t>
      </w:r>
      <w:r w:rsidR="006736F2" w:rsidRPr="0059543E">
        <w:rPr>
          <w:rFonts w:ascii="Calibri" w:hAnsi="Calibri" w:cs="Calibri"/>
        </w:rPr>
        <w:t xml:space="preserve">nternational </w:t>
      </w:r>
      <w:r w:rsidRPr="0059543E">
        <w:rPr>
          <w:rFonts w:ascii="Calibri" w:hAnsi="Calibri" w:cs="Calibri"/>
        </w:rPr>
        <w:t>T</w:t>
      </w:r>
      <w:r w:rsidR="006736F2" w:rsidRPr="0059543E">
        <w:rPr>
          <w:rFonts w:ascii="Calibri" w:hAnsi="Calibri" w:cs="Calibri"/>
        </w:rPr>
        <w:t>rauma Questionnaire (IT</w:t>
      </w:r>
      <w:r w:rsidRPr="0059543E">
        <w:rPr>
          <w:rFonts w:ascii="Calibri" w:hAnsi="Calibri" w:cs="Calibri"/>
        </w:rPr>
        <w:t>Q</w:t>
      </w:r>
      <w:r w:rsidR="006736F2" w:rsidRPr="0059543E">
        <w:rPr>
          <w:rFonts w:ascii="Calibri" w:hAnsi="Calibri" w:cs="Calibri"/>
        </w:rPr>
        <w:t>)</w:t>
      </w:r>
      <w:r w:rsidRPr="0059543E">
        <w:rPr>
          <w:rFonts w:ascii="Calibri" w:hAnsi="Calibri" w:cs="Calibri"/>
        </w:rPr>
        <w:t xml:space="preserve"> </w:t>
      </w:r>
      <w:r w:rsidR="006736F2" w:rsidRPr="0059543E">
        <w:rPr>
          <w:rFonts w:ascii="Calibri" w:hAnsi="Calibri" w:cs="Calibri"/>
        </w:rPr>
        <w:fldChar w:fldCharType="begin"/>
      </w:r>
      <w:r w:rsidR="00C75E8A" w:rsidRPr="0059543E">
        <w:rPr>
          <w:rFonts w:ascii="Calibri" w:hAnsi="Calibri" w:cs="Calibri"/>
        </w:rPr>
        <w:instrText xml:space="preserve"> ADDIN ZOTERO_ITEM CSL_CITATION {"citationID":"CncmaciC","properties":{"formattedCitation":"(19)","plainCitation":"(19)","noteIndex":0},"citationItems":[{"id":7970,"uris":["http://zotero.org/users/9898850/items/CHKCKBGM"],"itemData":{"id":7970,"type":"article-journal","container-title":"Acta Psychiatrica Scandinavica","DOI":"10.1111/acps.12956","ISSN":"0001690X","issue":"6","journalAbbreviation":"Acta Psychiatr Scand","language":"en","page":"536-546","source":"DOI.org (Crossref)","title":"The International Trauma Questionnaire: development of a self-report measure of ICD-11 PTSD and complex PTSD","title-short":"The International Trauma Questionnaire","volume":"138","author":[{"family":"Cloitre","given":"M."},{"family":"Shevlin","given":"M."},{"family":"Brewin","given":"C. R."},{"family":"Bisson","given":"J. I."},{"family":"Roberts","given":"N. P."},{"family":"Maercker","given":"A."},{"family":"Karatzias","given":"T."},{"family":"Hyland","given":"P."}],"issued":{"date-parts":[["2018",12]]}}}],"schema":"https://github.com/citation-style-language/schema/raw/master/csl-citation.json"} </w:instrText>
      </w:r>
      <w:r w:rsidR="006736F2" w:rsidRPr="0059543E">
        <w:rPr>
          <w:rFonts w:ascii="Calibri" w:hAnsi="Calibri" w:cs="Calibri"/>
        </w:rPr>
        <w:fldChar w:fldCharType="separate"/>
      </w:r>
      <w:r w:rsidR="00113B92" w:rsidRPr="0059543E">
        <w:rPr>
          <w:rFonts w:ascii="Calibri" w:hAnsi="Calibri" w:cs="Calibri"/>
        </w:rPr>
        <w:t>[</w:t>
      </w:r>
      <w:r w:rsidR="00F60E12" w:rsidRPr="0059543E">
        <w:rPr>
          <w:rFonts w:ascii="Calibri" w:hAnsi="Calibri" w:cs="Calibri"/>
        </w:rPr>
        <w:t>20</w:t>
      </w:r>
      <w:r w:rsidR="00113B92" w:rsidRPr="0059543E">
        <w:rPr>
          <w:rFonts w:ascii="Calibri" w:hAnsi="Calibri" w:cs="Calibri"/>
        </w:rPr>
        <w:t>]</w:t>
      </w:r>
      <w:r w:rsidR="006736F2" w:rsidRPr="0059543E">
        <w:rPr>
          <w:rFonts w:ascii="Calibri" w:hAnsi="Calibri" w:cs="Calibri"/>
        </w:rPr>
        <w:fldChar w:fldCharType="end"/>
      </w:r>
      <w:r w:rsidR="006736F2" w:rsidRPr="0059543E">
        <w:rPr>
          <w:rFonts w:ascii="Calibri" w:hAnsi="Calibri" w:cs="Calibri"/>
        </w:rPr>
        <w:t xml:space="preserve"> </w:t>
      </w:r>
      <w:r w:rsidRPr="0059543E">
        <w:rPr>
          <w:rFonts w:ascii="Calibri" w:hAnsi="Calibri" w:cs="Calibri"/>
        </w:rPr>
        <w:t xml:space="preserve">as the </w:t>
      </w:r>
      <w:r w:rsidRPr="0059543E">
        <w:rPr>
          <w:rFonts w:ascii="Calibri" w:hAnsi="Calibri" w:cs="Calibri"/>
        </w:rPr>
        <w:lastRenderedPageBreak/>
        <w:t xml:space="preserve">primary outcome.  </w:t>
      </w:r>
      <w:bookmarkEnd w:id="2"/>
      <w:r w:rsidR="002C5961" w:rsidRPr="0059543E">
        <w:rPr>
          <w:rFonts w:ascii="Calibri" w:hAnsi="Calibri" w:cs="Calibri"/>
        </w:rPr>
        <w:t xml:space="preserve">At present there are no recommended treatments for CPTSD and thus </w:t>
      </w:r>
      <w:r w:rsidR="002152AA" w:rsidRPr="0059543E">
        <w:rPr>
          <w:rFonts w:ascii="Calibri" w:hAnsi="Calibri" w:cs="Calibri"/>
          <w:shd w:val="clear" w:color="auto" w:fill="FFFFFF"/>
        </w:rPr>
        <w:t>TAU</w:t>
      </w:r>
      <w:r w:rsidR="002C5961" w:rsidRPr="0059543E">
        <w:rPr>
          <w:rFonts w:ascii="Calibri" w:hAnsi="Calibri" w:cs="Calibri"/>
          <w:shd w:val="clear" w:color="auto" w:fill="FFFFFF"/>
        </w:rPr>
        <w:t xml:space="preserve"> was chosen as a control condition as this provided a fair comparison with routine clinical practice. </w:t>
      </w:r>
    </w:p>
    <w:p w14:paraId="0BD67532" w14:textId="2F3DE9E7" w:rsidR="005D3C72" w:rsidRPr="0059543E" w:rsidRDefault="005D3C72" w:rsidP="001E4700">
      <w:pPr>
        <w:pStyle w:val="Heading2"/>
      </w:pPr>
      <w:r w:rsidRPr="0059543E">
        <w:t>Participants</w:t>
      </w:r>
    </w:p>
    <w:p w14:paraId="49EB57F4" w14:textId="1BF82501" w:rsidR="005F0069" w:rsidRPr="0059543E" w:rsidRDefault="005D3C72" w:rsidP="001E4700">
      <w:pPr>
        <w:ind w:firstLine="720"/>
        <w:rPr>
          <w:rFonts w:ascii="Calibri" w:hAnsi="Calibri" w:cs="Calibri"/>
        </w:rPr>
      </w:pPr>
      <w:bookmarkStart w:id="3" w:name="_Hlk52350528"/>
      <w:r w:rsidRPr="0059543E">
        <w:rPr>
          <w:rFonts w:ascii="Calibri" w:hAnsi="Calibri" w:cs="Calibri"/>
        </w:rPr>
        <w:t xml:space="preserve">Potential participants </w:t>
      </w:r>
      <w:r w:rsidR="00A82DF9" w:rsidRPr="0059543E">
        <w:rPr>
          <w:rFonts w:ascii="Calibri" w:hAnsi="Calibri" w:cs="Calibri"/>
        </w:rPr>
        <w:t>were</w:t>
      </w:r>
      <w:r w:rsidRPr="0059543E">
        <w:rPr>
          <w:rFonts w:ascii="Calibri" w:hAnsi="Calibri" w:cs="Calibri"/>
        </w:rPr>
        <w:t xml:space="preserve"> drawn from those referred to </w:t>
      </w:r>
      <w:r w:rsidR="00065550" w:rsidRPr="0059543E">
        <w:rPr>
          <w:rFonts w:ascii="Calibri" w:hAnsi="Calibri" w:cs="Calibri"/>
        </w:rPr>
        <w:t xml:space="preserve">the </w:t>
      </w:r>
      <w:r w:rsidR="00B734BD" w:rsidRPr="0059543E">
        <w:rPr>
          <w:rFonts w:ascii="Calibri" w:hAnsi="Calibri" w:cs="Calibri"/>
        </w:rPr>
        <w:t>c</w:t>
      </w:r>
      <w:r w:rsidR="00065550" w:rsidRPr="0059543E">
        <w:rPr>
          <w:rFonts w:ascii="Calibri" w:hAnsi="Calibri" w:cs="Calibri"/>
        </w:rPr>
        <w:t xml:space="preserve">harity’s </w:t>
      </w:r>
      <w:r w:rsidR="00B734BD" w:rsidRPr="0059543E">
        <w:rPr>
          <w:rFonts w:ascii="Calibri" w:hAnsi="Calibri" w:cs="Calibri"/>
        </w:rPr>
        <w:t>t</w:t>
      </w:r>
      <w:r w:rsidRPr="0059543E">
        <w:rPr>
          <w:rFonts w:ascii="Calibri" w:hAnsi="Calibri" w:cs="Calibri"/>
        </w:rPr>
        <w:t xml:space="preserve">reatment </w:t>
      </w:r>
      <w:r w:rsidR="00B734BD" w:rsidRPr="0059543E">
        <w:rPr>
          <w:rFonts w:ascii="Calibri" w:hAnsi="Calibri" w:cs="Calibri"/>
        </w:rPr>
        <w:t>c</w:t>
      </w:r>
      <w:r w:rsidRPr="0059543E">
        <w:rPr>
          <w:rFonts w:ascii="Calibri" w:hAnsi="Calibri" w:cs="Calibri"/>
        </w:rPr>
        <w:t>entre</w:t>
      </w:r>
      <w:r w:rsidR="00E66E07" w:rsidRPr="0059543E">
        <w:rPr>
          <w:rFonts w:ascii="Calibri" w:hAnsi="Calibri" w:cs="Calibri"/>
        </w:rPr>
        <w:t>s</w:t>
      </w:r>
      <w:r w:rsidRPr="0059543E">
        <w:rPr>
          <w:rFonts w:ascii="Calibri" w:hAnsi="Calibri" w:cs="Calibri"/>
        </w:rPr>
        <w:t xml:space="preserve"> </w:t>
      </w:r>
      <w:r w:rsidR="004C73C6" w:rsidRPr="0059543E">
        <w:rPr>
          <w:rFonts w:ascii="Calibri" w:hAnsi="Calibri" w:cs="Calibri"/>
        </w:rPr>
        <w:t xml:space="preserve">who had </w:t>
      </w:r>
      <w:r w:rsidRPr="0059543E">
        <w:rPr>
          <w:rFonts w:ascii="Calibri" w:hAnsi="Calibri" w:cs="Calibri"/>
        </w:rPr>
        <w:t xml:space="preserve">completed a mental health assessment as part of this referral and </w:t>
      </w:r>
      <w:r w:rsidR="004C73C6" w:rsidRPr="0059543E">
        <w:rPr>
          <w:rFonts w:ascii="Calibri" w:hAnsi="Calibri" w:cs="Calibri"/>
        </w:rPr>
        <w:t xml:space="preserve">had </w:t>
      </w:r>
      <w:r w:rsidRPr="0059543E">
        <w:rPr>
          <w:rFonts w:ascii="Calibri" w:hAnsi="Calibri" w:cs="Calibri"/>
        </w:rPr>
        <w:t>registered for treatment. The</w:t>
      </w:r>
      <w:r w:rsidR="00065550" w:rsidRPr="0059543E">
        <w:rPr>
          <w:rFonts w:ascii="Calibri" w:hAnsi="Calibri" w:cs="Calibri"/>
        </w:rPr>
        <w:t xml:space="preserve"> </w:t>
      </w:r>
      <w:r w:rsidR="006736F2" w:rsidRPr="0059543E">
        <w:rPr>
          <w:rFonts w:ascii="Calibri" w:hAnsi="Calibri" w:cs="Calibri"/>
        </w:rPr>
        <w:t>ITQ</w:t>
      </w:r>
      <w:r w:rsidR="00065550" w:rsidRPr="0059543E">
        <w:rPr>
          <w:rFonts w:ascii="Calibri" w:hAnsi="Calibri" w:cs="Calibri"/>
        </w:rPr>
        <w:t xml:space="preserve"> </w:t>
      </w:r>
      <w:r w:rsidR="00065550" w:rsidRPr="0059543E">
        <w:rPr>
          <w:rFonts w:ascii="Calibri" w:hAnsi="Calibri" w:cs="Calibri"/>
        </w:rPr>
        <w:fldChar w:fldCharType="begin"/>
      </w:r>
      <w:r w:rsidR="00C75E8A" w:rsidRPr="0059543E">
        <w:rPr>
          <w:rFonts w:ascii="Calibri" w:hAnsi="Calibri" w:cs="Calibri"/>
        </w:rPr>
        <w:instrText xml:space="preserve"> ADDIN ZOTERO_ITEM CSL_CITATION {"citationID":"JJBGHs2L","properties":{"formattedCitation":"(19)","plainCitation":"(19)","noteIndex":0},"citationItems":[{"id":7970,"uris":["http://zotero.org/users/9898850/items/CHKCKBGM"],"itemData":{"id":7970,"type":"article-journal","container-title":"Acta Psychiatrica Scandinavica","DOI":"10.1111/acps.12956","ISSN":"0001690X","issue":"6","journalAbbreviation":"Acta Psychiatr Scand","language":"en","page":"536-546","source":"DOI.org (Crossref)","title":"The International Trauma Questionnaire: development of a self-report measure of ICD-11 PTSD and complex PTSD","title-short":"The International Trauma Questionnaire","volume":"138","author":[{"family":"Cloitre","given":"M."},{"family":"Shevlin","given":"M."},{"family":"Brewin","given":"C. R."},{"family":"Bisson","given":"J. I."},{"family":"Roberts","given":"N. P."},{"family":"Maercker","given":"A."},{"family":"Karatzias","given":"T."},{"family":"Hyland","given":"P."}],"issued":{"date-parts":[["2018",12]]}}}],"schema":"https://github.com/citation-style-language/schema/raw/master/csl-citation.json"} </w:instrText>
      </w:r>
      <w:r w:rsidR="00065550" w:rsidRPr="0059543E">
        <w:rPr>
          <w:rFonts w:ascii="Calibri" w:hAnsi="Calibri" w:cs="Calibri"/>
        </w:rPr>
        <w:fldChar w:fldCharType="separate"/>
      </w:r>
      <w:r w:rsidR="00113B92" w:rsidRPr="0059543E">
        <w:rPr>
          <w:rFonts w:ascii="Calibri" w:hAnsi="Calibri" w:cs="Calibri"/>
        </w:rPr>
        <w:t>[</w:t>
      </w:r>
      <w:r w:rsidR="00F60E12" w:rsidRPr="0059543E">
        <w:rPr>
          <w:rFonts w:ascii="Calibri" w:hAnsi="Calibri" w:cs="Calibri"/>
        </w:rPr>
        <w:t>20</w:t>
      </w:r>
      <w:r w:rsidR="00113B92" w:rsidRPr="0059543E">
        <w:rPr>
          <w:rFonts w:ascii="Calibri" w:hAnsi="Calibri" w:cs="Calibri"/>
        </w:rPr>
        <w:t>]</w:t>
      </w:r>
      <w:r w:rsidR="00065550" w:rsidRPr="0059543E">
        <w:rPr>
          <w:rFonts w:ascii="Calibri" w:hAnsi="Calibri" w:cs="Calibri"/>
        </w:rPr>
        <w:fldChar w:fldCharType="end"/>
      </w:r>
      <w:r w:rsidR="00065550" w:rsidRPr="0059543E">
        <w:rPr>
          <w:rFonts w:ascii="Calibri" w:hAnsi="Calibri" w:cs="Calibri"/>
        </w:rPr>
        <w:t xml:space="preserve"> </w:t>
      </w:r>
      <w:r w:rsidR="00C2434F" w:rsidRPr="0059543E">
        <w:rPr>
          <w:rFonts w:ascii="Calibri" w:hAnsi="Calibri" w:cs="Calibri"/>
        </w:rPr>
        <w:t>was</w:t>
      </w:r>
      <w:r w:rsidRPr="0059543E">
        <w:rPr>
          <w:rFonts w:ascii="Calibri" w:hAnsi="Calibri" w:cs="Calibri"/>
        </w:rPr>
        <w:t xml:space="preserve"> </w:t>
      </w:r>
      <w:r w:rsidR="00BA4524" w:rsidRPr="0059543E">
        <w:rPr>
          <w:rFonts w:ascii="Calibri" w:hAnsi="Calibri" w:cs="Calibri"/>
        </w:rPr>
        <w:t xml:space="preserve">used </w:t>
      </w:r>
      <w:r w:rsidRPr="0059543E">
        <w:rPr>
          <w:rFonts w:ascii="Calibri" w:hAnsi="Calibri" w:cs="Calibri"/>
        </w:rPr>
        <w:t xml:space="preserve">to identify those with </w:t>
      </w:r>
      <w:r w:rsidR="00BA4524" w:rsidRPr="0059543E">
        <w:rPr>
          <w:rFonts w:ascii="Calibri" w:hAnsi="Calibri" w:cs="Calibri"/>
        </w:rPr>
        <w:t xml:space="preserve">a </w:t>
      </w:r>
      <w:r w:rsidR="00695B0B" w:rsidRPr="0059543E">
        <w:rPr>
          <w:rFonts w:ascii="Calibri" w:hAnsi="Calibri" w:cs="Calibri"/>
        </w:rPr>
        <w:t xml:space="preserve">probable </w:t>
      </w:r>
      <w:r w:rsidR="00BA4524" w:rsidRPr="0059543E">
        <w:rPr>
          <w:rFonts w:ascii="Calibri" w:hAnsi="Calibri" w:cs="Calibri"/>
        </w:rPr>
        <w:t xml:space="preserve">diagnosis of ICD-11 </w:t>
      </w:r>
      <w:r w:rsidRPr="0059543E">
        <w:rPr>
          <w:rFonts w:ascii="Calibri" w:hAnsi="Calibri" w:cs="Calibri"/>
        </w:rPr>
        <w:t xml:space="preserve">CPTSD. All new referrals </w:t>
      </w:r>
      <w:r w:rsidR="00A82DF9" w:rsidRPr="0059543E">
        <w:rPr>
          <w:rFonts w:ascii="Calibri" w:hAnsi="Calibri" w:cs="Calibri"/>
        </w:rPr>
        <w:t>were</w:t>
      </w:r>
      <w:r w:rsidRPr="0059543E">
        <w:rPr>
          <w:rFonts w:ascii="Calibri" w:hAnsi="Calibri" w:cs="Calibri"/>
        </w:rPr>
        <w:t xml:space="preserve"> discussed at a weekly case management meeting. The following procedure </w:t>
      </w:r>
      <w:r w:rsidR="00A82DF9" w:rsidRPr="0059543E">
        <w:rPr>
          <w:rFonts w:ascii="Calibri" w:hAnsi="Calibri" w:cs="Calibri"/>
        </w:rPr>
        <w:t>was</w:t>
      </w:r>
      <w:r w:rsidRPr="0059543E">
        <w:rPr>
          <w:rFonts w:ascii="Calibri" w:hAnsi="Calibri" w:cs="Calibri"/>
        </w:rPr>
        <w:t xml:space="preserve"> </w:t>
      </w:r>
      <w:r w:rsidR="00D1360B" w:rsidRPr="0059543E">
        <w:rPr>
          <w:rFonts w:ascii="Calibri" w:hAnsi="Calibri" w:cs="Calibri"/>
        </w:rPr>
        <w:t>implemented</w:t>
      </w:r>
      <w:r w:rsidRPr="0059543E">
        <w:rPr>
          <w:rFonts w:ascii="Calibri" w:hAnsi="Calibri" w:cs="Calibri"/>
        </w:rPr>
        <w:t xml:space="preserve"> to recruit participants for the study</w:t>
      </w:r>
      <w:r w:rsidR="00A82DF9" w:rsidRPr="0059543E">
        <w:rPr>
          <w:rFonts w:ascii="Calibri" w:hAnsi="Calibri" w:cs="Calibri"/>
        </w:rPr>
        <w:t>. First, t</w:t>
      </w:r>
      <w:r w:rsidRPr="0059543E">
        <w:rPr>
          <w:rFonts w:ascii="Calibri" w:hAnsi="Calibri" w:cs="Calibri"/>
        </w:rPr>
        <w:t xml:space="preserve">he research assistant </w:t>
      </w:r>
      <w:r w:rsidR="00A82DF9" w:rsidRPr="0059543E">
        <w:rPr>
          <w:rFonts w:ascii="Calibri" w:hAnsi="Calibri" w:cs="Calibri"/>
        </w:rPr>
        <w:t>attended</w:t>
      </w:r>
      <w:r w:rsidRPr="0059543E">
        <w:rPr>
          <w:rFonts w:ascii="Calibri" w:hAnsi="Calibri" w:cs="Calibri"/>
        </w:rPr>
        <w:t xml:space="preserve"> th</w:t>
      </w:r>
      <w:r w:rsidR="00A82DF9" w:rsidRPr="0059543E">
        <w:rPr>
          <w:rFonts w:ascii="Calibri" w:hAnsi="Calibri" w:cs="Calibri"/>
        </w:rPr>
        <w:t>e</w:t>
      </w:r>
      <w:r w:rsidRPr="0059543E">
        <w:rPr>
          <w:rFonts w:ascii="Calibri" w:hAnsi="Calibri" w:cs="Calibri"/>
        </w:rPr>
        <w:t xml:space="preserve"> case management meeting </w:t>
      </w:r>
      <w:r w:rsidR="00A82DF9" w:rsidRPr="0059543E">
        <w:rPr>
          <w:rFonts w:ascii="Calibri" w:hAnsi="Calibri" w:cs="Calibri"/>
        </w:rPr>
        <w:t>to</w:t>
      </w:r>
      <w:r w:rsidRPr="0059543E">
        <w:rPr>
          <w:rFonts w:ascii="Calibri" w:hAnsi="Calibri" w:cs="Calibri"/>
        </w:rPr>
        <w:t xml:space="preserve"> screen veterans for eligibility for the study.</w:t>
      </w:r>
      <w:r w:rsidR="00A82DF9" w:rsidRPr="0059543E">
        <w:rPr>
          <w:rFonts w:ascii="Calibri" w:hAnsi="Calibri" w:cs="Calibri"/>
        </w:rPr>
        <w:t xml:space="preserve"> </w:t>
      </w:r>
      <w:r w:rsidRPr="0059543E">
        <w:rPr>
          <w:rFonts w:ascii="Calibri" w:eastAsia="Times New Roman" w:hAnsi="Calibri" w:cs="Calibri"/>
        </w:rPr>
        <w:t xml:space="preserve">If eligible, potential participants </w:t>
      </w:r>
      <w:r w:rsidR="00A82DF9" w:rsidRPr="0059543E">
        <w:rPr>
          <w:rFonts w:ascii="Calibri" w:eastAsia="Times New Roman" w:hAnsi="Calibri" w:cs="Calibri"/>
        </w:rPr>
        <w:t>were</w:t>
      </w:r>
      <w:r w:rsidRPr="0059543E">
        <w:rPr>
          <w:rFonts w:ascii="Calibri" w:eastAsia="Times New Roman" w:hAnsi="Calibri" w:cs="Calibri"/>
        </w:rPr>
        <w:t xml:space="preserve"> then approached to take part by the research assistant by letter and </w:t>
      </w:r>
      <w:r w:rsidR="00A82DF9" w:rsidRPr="0059543E">
        <w:rPr>
          <w:rFonts w:ascii="Calibri" w:eastAsia="Times New Roman" w:hAnsi="Calibri" w:cs="Calibri"/>
        </w:rPr>
        <w:t xml:space="preserve">were sent a </w:t>
      </w:r>
      <w:r w:rsidR="0016165F" w:rsidRPr="0059543E">
        <w:rPr>
          <w:rFonts w:ascii="Calibri" w:eastAsia="Times New Roman" w:hAnsi="Calibri" w:cs="Calibri"/>
        </w:rPr>
        <w:t>p</w:t>
      </w:r>
      <w:r w:rsidR="00A82DF9" w:rsidRPr="0059543E">
        <w:rPr>
          <w:rFonts w:ascii="Calibri" w:eastAsia="Times New Roman" w:hAnsi="Calibri" w:cs="Calibri"/>
        </w:rPr>
        <w:t xml:space="preserve">articipant </w:t>
      </w:r>
      <w:r w:rsidR="0016165F" w:rsidRPr="0059543E">
        <w:rPr>
          <w:rFonts w:ascii="Calibri" w:eastAsia="Times New Roman" w:hAnsi="Calibri" w:cs="Calibri"/>
        </w:rPr>
        <w:t>i</w:t>
      </w:r>
      <w:r w:rsidR="00A82DF9" w:rsidRPr="0059543E">
        <w:rPr>
          <w:rFonts w:ascii="Calibri" w:eastAsia="Times New Roman" w:hAnsi="Calibri" w:cs="Calibri"/>
        </w:rPr>
        <w:t xml:space="preserve">nformation </w:t>
      </w:r>
      <w:r w:rsidR="0016165F" w:rsidRPr="0059543E">
        <w:rPr>
          <w:rFonts w:ascii="Calibri" w:eastAsia="Times New Roman" w:hAnsi="Calibri" w:cs="Calibri"/>
        </w:rPr>
        <w:t xml:space="preserve">sheet </w:t>
      </w:r>
      <w:r w:rsidRPr="0059543E">
        <w:rPr>
          <w:rFonts w:ascii="Calibri" w:eastAsia="Times New Roman" w:hAnsi="Calibri" w:cs="Calibri"/>
        </w:rPr>
        <w:t xml:space="preserve">and consent form. This invitation </w:t>
      </w:r>
      <w:r w:rsidR="00A82DF9" w:rsidRPr="0059543E">
        <w:rPr>
          <w:rFonts w:ascii="Calibri" w:eastAsia="Times New Roman" w:hAnsi="Calibri" w:cs="Calibri"/>
        </w:rPr>
        <w:t>was</w:t>
      </w:r>
      <w:r w:rsidRPr="0059543E">
        <w:rPr>
          <w:rFonts w:ascii="Calibri" w:eastAsia="Times New Roman" w:hAnsi="Calibri" w:cs="Calibri"/>
        </w:rPr>
        <w:t xml:space="preserve"> followed up by </w:t>
      </w:r>
      <w:r w:rsidR="00A82DF9" w:rsidRPr="0059543E">
        <w:rPr>
          <w:rFonts w:ascii="Calibri" w:eastAsia="Times New Roman" w:hAnsi="Calibri" w:cs="Calibri"/>
        </w:rPr>
        <w:t xml:space="preserve">a </w:t>
      </w:r>
      <w:r w:rsidRPr="0059543E">
        <w:rPr>
          <w:rFonts w:ascii="Calibri" w:eastAsia="Times New Roman" w:hAnsi="Calibri" w:cs="Calibri"/>
        </w:rPr>
        <w:t>telephone call by the research assistant to discuss any questions about the study and participants’ willingness to participate</w:t>
      </w:r>
      <w:r w:rsidR="00C7719E" w:rsidRPr="0059543E">
        <w:rPr>
          <w:rFonts w:ascii="Calibri" w:eastAsia="Times New Roman" w:hAnsi="Calibri" w:cs="Calibri"/>
        </w:rPr>
        <w:t xml:space="preserve">. </w:t>
      </w:r>
      <w:r w:rsidR="00A82DF9" w:rsidRPr="0059543E">
        <w:rPr>
          <w:rFonts w:ascii="Calibri" w:eastAsia="Times New Roman" w:hAnsi="Calibri" w:cs="Calibri"/>
        </w:rPr>
        <w:t>Those</w:t>
      </w:r>
      <w:r w:rsidRPr="0059543E">
        <w:rPr>
          <w:rFonts w:ascii="Calibri" w:eastAsia="Times New Roman" w:hAnsi="Calibri" w:cs="Calibri"/>
        </w:rPr>
        <w:t xml:space="preserve"> willing to participate </w:t>
      </w:r>
      <w:r w:rsidR="00A82DF9" w:rsidRPr="0059543E">
        <w:rPr>
          <w:rFonts w:ascii="Calibri" w:eastAsia="Times New Roman" w:hAnsi="Calibri" w:cs="Calibri"/>
        </w:rPr>
        <w:t>were then</w:t>
      </w:r>
      <w:r w:rsidRPr="0059543E">
        <w:rPr>
          <w:rFonts w:ascii="Calibri" w:eastAsia="Times New Roman" w:hAnsi="Calibri" w:cs="Calibri"/>
        </w:rPr>
        <w:t xml:space="preserve"> asked to attend a one</w:t>
      </w:r>
      <w:r w:rsidR="00B07565" w:rsidRPr="0059543E">
        <w:rPr>
          <w:rFonts w:ascii="Calibri" w:eastAsia="Times New Roman" w:hAnsi="Calibri" w:cs="Calibri"/>
        </w:rPr>
        <w:t>-</w:t>
      </w:r>
      <w:r w:rsidRPr="0059543E">
        <w:rPr>
          <w:rFonts w:ascii="Calibri" w:eastAsia="Times New Roman" w:hAnsi="Calibri" w:cs="Calibri"/>
        </w:rPr>
        <w:t>to</w:t>
      </w:r>
      <w:r w:rsidR="00B07565" w:rsidRPr="0059543E">
        <w:rPr>
          <w:rFonts w:ascii="Calibri" w:eastAsia="Times New Roman" w:hAnsi="Calibri" w:cs="Calibri"/>
        </w:rPr>
        <w:t>-</w:t>
      </w:r>
      <w:r w:rsidRPr="0059543E">
        <w:rPr>
          <w:rFonts w:ascii="Calibri" w:eastAsia="Times New Roman" w:hAnsi="Calibri" w:cs="Calibri"/>
        </w:rPr>
        <w:t>one or online meeting with the research assistant. At this meeting</w:t>
      </w:r>
      <w:r w:rsidR="007228FA" w:rsidRPr="0059543E">
        <w:rPr>
          <w:rFonts w:ascii="Calibri" w:eastAsia="Times New Roman" w:hAnsi="Calibri" w:cs="Calibri"/>
        </w:rPr>
        <w:t>,</w:t>
      </w:r>
      <w:r w:rsidRPr="0059543E">
        <w:rPr>
          <w:rFonts w:ascii="Calibri" w:eastAsia="Times New Roman" w:hAnsi="Calibri" w:cs="Calibri"/>
        </w:rPr>
        <w:t xml:space="preserve"> they </w:t>
      </w:r>
      <w:r w:rsidR="00A82DF9" w:rsidRPr="0059543E">
        <w:rPr>
          <w:rFonts w:ascii="Calibri" w:eastAsia="Times New Roman" w:hAnsi="Calibri" w:cs="Calibri"/>
        </w:rPr>
        <w:t>were</w:t>
      </w:r>
      <w:r w:rsidRPr="0059543E">
        <w:rPr>
          <w:rFonts w:ascii="Calibri" w:eastAsia="Times New Roman" w:hAnsi="Calibri" w:cs="Calibri"/>
        </w:rPr>
        <w:t xml:space="preserve"> asked again if they ha</w:t>
      </w:r>
      <w:r w:rsidR="00A82DF9" w:rsidRPr="0059543E">
        <w:rPr>
          <w:rFonts w:ascii="Calibri" w:eastAsia="Times New Roman" w:hAnsi="Calibri" w:cs="Calibri"/>
        </w:rPr>
        <w:t>d</w:t>
      </w:r>
      <w:r w:rsidRPr="0059543E">
        <w:rPr>
          <w:rFonts w:ascii="Calibri" w:eastAsia="Times New Roman" w:hAnsi="Calibri" w:cs="Calibri"/>
        </w:rPr>
        <w:t xml:space="preserve"> any questions about the study, sign</w:t>
      </w:r>
      <w:r w:rsidR="00B07565" w:rsidRPr="0059543E">
        <w:rPr>
          <w:rFonts w:ascii="Calibri" w:eastAsia="Times New Roman" w:hAnsi="Calibri" w:cs="Calibri"/>
        </w:rPr>
        <w:t>ed</w:t>
      </w:r>
      <w:r w:rsidRPr="0059543E">
        <w:rPr>
          <w:rFonts w:ascii="Calibri" w:eastAsia="Times New Roman" w:hAnsi="Calibri" w:cs="Calibri"/>
        </w:rPr>
        <w:t xml:space="preserve"> the consent form and complete</w:t>
      </w:r>
      <w:r w:rsidR="00A82DF9" w:rsidRPr="0059543E">
        <w:rPr>
          <w:rFonts w:ascii="Calibri" w:eastAsia="Times New Roman" w:hAnsi="Calibri" w:cs="Calibri"/>
        </w:rPr>
        <w:t>d</w:t>
      </w:r>
      <w:r w:rsidRPr="0059543E">
        <w:rPr>
          <w:rFonts w:ascii="Calibri" w:eastAsia="Times New Roman" w:hAnsi="Calibri" w:cs="Calibri"/>
        </w:rPr>
        <w:t xml:space="preserve"> pre-treatment measures. All forms c</w:t>
      </w:r>
      <w:r w:rsidR="00A82DF9" w:rsidRPr="0059543E">
        <w:rPr>
          <w:rFonts w:ascii="Calibri" w:eastAsia="Times New Roman" w:hAnsi="Calibri" w:cs="Calibri"/>
        </w:rPr>
        <w:t>ould</w:t>
      </w:r>
      <w:r w:rsidRPr="0059543E">
        <w:rPr>
          <w:rFonts w:ascii="Calibri" w:eastAsia="Times New Roman" w:hAnsi="Calibri" w:cs="Calibri"/>
        </w:rPr>
        <w:t xml:space="preserve"> also be returned via mail. Following this, </w:t>
      </w:r>
      <w:r w:rsidR="00A82DF9" w:rsidRPr="0059543E">
        <w:rPr>
          <w:rFonts w:ascii="Calibri" w:eastAsia="Times New Roman" w:hAnsi="Calibri" w:cs="Calibri"/>
        </w:rPr>
        <w:t>participants were</w:t>
      </w:r>
      <w:r w:rsidRPr="0059543E">
        <w:rPr>
          <w:rFonts w:ascii="Calibri" w:eastAsia="Times New Roman" w:hAnsi="Calibri" w:cs="Calibri"/>
        </w:rPr>
        <w:t xml:space="preserve"> randomised to one of the two </w:t>
      </w:r>
      <w:r w:rsidR="00D1360B" w:rsidRPr="0059543E">
        <w:rPr>
          <w:rFonts w:ascii="Calibri" w:eastAsia="Times New Roman" w:hAnsi="Calibri" w:cs="Calibri"/>
        </w:rPr>
        <w:t xml:space="preserve">treatment conditions. </w:t>
      </w:r>
      <w:r w:rsidR="002C7FC5" w:rsidRPr="0059543E">
        <w:rPr>
          <w:rFonts w:ascii="Calibri" w:hAnsi="Calibri" w:cs="Calibri"/>
        </w:rPr>
        <w:t xml:space="preserve">The ITQ was administered at the end of every module for those in the ESTAIR </w:t>
      </w:r>
      <w:r w:rsidR="00D1360B" w:rsidRPr="0059543E">
        <w:rPr>
          <w:rFonts w:ascii="Calibri" w:hAnsi="Calibri" w:cs="Calibri"/>
        </w:rPr>
        <w:t xml:space="preserve">condition; </w:t>
      </w:r>
      <w:r w:rsidR="002C7FC5" w:rsidRPr="0059543E">
        <w:rPr>
          <w:rFonts w:ascii="Calibri" w:hAnsi="Calibri" w:cs="Calibri"/>
        </w:rPr>
        <w:t xml:space="preserve">if the person was CPTSD diagnosis free </w:t>
      </w:r>
      <w:r w:rsidR="007C39B3" w:rsidRPr="0059543E">
        <w:rPr>
          <w:rFonts w:ascii="Calibri" w:hAnsi="Calibri" w:cs="Calibri"/>
        </w:rPr>
        <w:t xml:space="preserve">in the ESTAIR condition </w:t>
      </w:r>
      <w:r w:rsidR="002C7FC5" w:rsidRPr="0059543E">
        <w:rPr>
          <w:rFonts w:ascii="Calibri" w:hAnsi="Calibri" w:cs="Calibri"/>
        </w:rPr>
        <w:t xml:space="preserve">then they were offered a full post-treatment assessment. </w:t>
      </w:r>
      <w:r w:rsidR="00B55957" w:rsidRPr="0059543E">
        <w:rPr>
          <w:rFonts w:ascii="Calibri" w:hAnsi="Calibri" w:cs="Calibri"/>
        </w:rPr>
        <w:t xml:space="preserve">Those </w:t>
      </w:r>
      <w:r w:rsidR="007C39B3" w:rsidRPr="0059543E">
        <w:rPr>
          <w:rFonts w:ascii="Calibri" w:hAnsi="Calibri" w:cs="Calibri"/>
        </w:rPr>
        <w:t xml:space="preserve">in the ESTAIR condition </w:t>
      </w:r>
      <w:r w:rsidR="00B55957" w:rsidRPr="0059543E">
        <w:rPr>
          <w:rFonts w:ascii="Calibri" w:hAnsi="Calibri" w:cs="Calibri"/>
        </w:rPr>
        <w:t xml:space="preserve">who were not diagnosis free were offered the following module. </w:t>
      </w:r>
      <w:r w:rsidR="00A82DF9" w:rsidRPr="0059543E">
        <w:rPr>
          <w:rFonts w:ascii="Calibri" w:hAnsi="Calibri" w:cs="Calibri"/>
        </w:rPr>
        <w:t xml:space="preserve">Those randomised </w:t>
      </w:r>
      <w:r w:rsidR="00C92EFF" w:rsidRPr="0059543E">
        <w:rPr>
          <w:rFonts w:ascii="Calibri" w:hAnsi="Calibri" w:cs="Calibri"/>
        </w:rPr>
        <w:t xml:space="preserve">to </w:t>
      </w:r>
      <w:r w:rsidRPr="0059543E">
        <w:rPr>
          <w:rFonts w:ascii="Calibri" w:eastAsia="Times New Roman" w:hAnsi="Calibri" w:cs="Calibri"/>
        </w:rPr>
        <w:t xml:space="preserve">the TAU </w:t>
      </w:r>
      <w:r w:rsidR="00A82DF9" w:rsidRPr="0059543E">
        <w:rPr>
          <w:rFonts w:ascii="Calibri" w:eastAsia="Times New Roman" w:hAnsi="Calibri" w:cs="Calibri"/>
        </w:rPr>
        <w:t>group were</w:t>
      </w:r>
      <w:r w:rsidRPr="0059543E">
        <w:rPr>
          <w:rFonts w:ascii="Calibri" w:eastAsia="Times New Roman" w:hAnsi="Calibri" w:cs="Calibri"/>
        </w:rPr>
        <w:t xml:space="preserve"> offered the standard treatment</w:t>
      </w:r>
      <w:r w:rsidR="00A31FBE" w:rsidRPr="0059543E">
        <w:rPr>
          <w:rFonts w:ascii="Calibri" w:eastAsia="Times New Roman" w:hAnsi="Calibri" w:cs="Calibri"/>
        </w:rPr>
        <w:t xml:space="preserve"> and they completed the ITQ at pre-, post-treatment and 3-month follow-up.</w:t>
      </w:r>
      <w:r w:rsidR="005F0069" w:rsidRPr="0059543E">
        <w:rPr>
          <w:rFonts w:ascii="Calibri" w:hAnsi="Calibri" w:cs="Calibri"/>
        </w:rPr>
        <w:t xml:space="preserve"> </w:t>
      </w:r>
      <w:r w:rsidR="007C39B3" w:rsidRPr="0059543E">
        <w:rPr>
          <w:rFonts w:ascii="Calibri" w:hAnsi="Calibri" w:cs="Calibri"/>
        </w:rPr>
        <w:t>Subsequent input from the service following completion of the trial was offered, as required, and as per normal service standards.</w:t>
      </w:r>
    </w:p>
    <w:p w14:paraId="2ED7F7BE" w14:textId="17AE8C2A" w:rsidR="005D3C72" w:rsidRPr="0059543E" w:rsidRDefault="005F0069" w:rsidP="001E4700">
      <w:pPr>
        <w:ind w:firstLine="720"/>
        <w:rPr>
          <w:rFonts w:ascii="Calibri" w:hAnsi="Calibri" w:cs="Calibri"/>
        </w:rPr>
      </w:pPr>
      <w:r w:rsidRPr="0059543E">
        <w:rPr>
          <w:rFonts w:ascii="Calibri" w:hAnsi="Calibri" w:cs="Calibri"/>
        </w:rPr>
        <w:t xml:space="preserve">Participants in both groups were asked to complete </w:t>
      </w:r>
      <w:r w:rsidR="00776703" w:rsidRPr="0059543E">
        <w:rPr>
          <w:rFonts w:ascii="Calibri" w:hAnsi="Calibri" w:cs="Calibri"/>
        </w:rPr>
        <w:t xml:space="preserve">all </w:t>
      </w:r>
      <w:r w:rsidRPr="0059543E">
        <w:rPr>
          <w:rFonts w:ascii="Calibri" w:hAnsi="Calibri" w:cs="Calibri"/>
        </w:rPr>
        <w:t>outcome measures at baseline</w:t>
      </w:r>
      <w:r w:rsidR="00341EB9" w:rsidRPr="0059543E">
        <w:rPr>
          <w:rFonts w:ascii="Calibri" w:hAnsi="Calibri" w:cs="Calibri"/>
        </w:rPr>
        <w:t xml:space="preserve"> (week 0</w:t>
      </w:r>
      <w:proofErr w:type="gramStart"/>
      <w:r w:rsidR="00341EB9" w:rsidRPr="0059543E">
        <w:rPr>
          <w:rFonts w:ascii="Calibri" w:hAnsi="Calibri" w:cs="Calibri"/>
        </w:rPr>
        <w:t>)</w:t>
      </w:r>
      <w:r w:rsidRPr="0059543E">
        <w:rPr>
          <w:rFonts w:ascii="Calibri" w:hAnsi="Calibri" w:cs="Calibri"/>
        </w:rPr>
        <w:t xml:space="preserve">,  </w:t>
      </w:r>
      <w:r w:rsidR="00341EB9" w:rsidRPr="0059543E">
        <w:rPr>
          <w:rFonts w:ascii="Calibri" w:hAnsi="Calibri" w:cs="Calibri"/>
        </w:rPr>
        <w:t>at</w:t>
      </w:r>
      <w:proofErr w:type="gramEnd"/>
      <w:r w:rsidR="00341EB9" w:rsidRPr="0059543E">
        <w:rPr>
          <w:rFonts w:ascii="Calibri" w:hAnsi="Calibri" w:cs="Calibri"/>
        </w:rPr>
        <w:t xml:space="preserve"> </w:t>
      </w:r>
      <w:r w:rsidRPr="0059543E">
        <w:rPr>
          <w:rFonts w:ascii="Calibri" w:hAnsi="Calibri" w:cs="Calibri"/>
        </w:rPr>
        <w:t>post-treatment</w:t>
      </w:r>
      <w:r w:rsidR="00341EB9" w:rsidRPr="0059543E">
        <w:rPr>
          <w:rFonts w:ascii="Calibri" w:hAnsi="Calibri" w:cs="Calibri"/>
        </w:rPr>
        <w:t xml:space="preserve"> (week 25)</w:t>
      </w:r>
      <w:r w:rsidRPr="0059543E">
        <w:rPr>
          <w:rFonts w:ascii="Calibri" w:hAnsi="Calibri" w:cs="Calibri"/>
        </w:rPr>
        <w:t xml:space="preserve"> and then again after a 12-week follow-up</w:t>
      </w:r>
      <w:r w:rsidR="00341EB9" w:rsidRPr="0059543E">
        <w:rPr>
          <w:rFonts w:ascii="Calibri" w:hAnsi="Calibri" w:cs="Calibri"/>
        </w:rPr>
        <w:t xml:space="preserve"> (week </w:t>
      </w:r>
      <w:r w:rsidR="00162F11" w:rsidRPr="0059543E">
        <w:rPr>
          <w:rFonts w:ascii="Calibri" w:hAnsi="Calibri" w:cs="Calibri"/>
        </w:rPr>
        <w:t>37)</w:t>
      </w:r>
      <w:r w:rsidRPr="0059543E">
        <w:rPr>
          <w:rFonts w:ascii="Calibri" w:hAnsi="Calibri" w:cs="Calibri"/>
        </w:rPr>
        <w:t xml:space="preserve">. The International Trauma Questionnaire (ITQ: </w:t>
      </w:r>
      <w:r w:rsidR="00F60C99" w:rsidRPr="0059543E">
        <w:rPr>
          <w:rFonts w:ascii="Calibri" w:hAnsi="Calibri" w:cs="Calibri"/>
        </w:rPr>
        <w:fldChar w:fldCharType="begin"/>
      </w:r>
      <w:r w:rsidR="00C75E8A" w:rsidRPr="0059543E">
        <w:rPr>
          <w:rFonts w:ascii="Calibri" w:hAnsi="Calibri" w:cs="Calibri"/>
        </w:rPr>
        <w:instrText xml:space="preserve"> ADDIN ZOTERO_ITEM CSL_CITATION {"citationID":"CSAoQAxL","properties":{"formattedCitation":"(19)","plainCitation":"(19)","noteIndex":0},"citationItems":[{"id":7970,"uris":["http://zotero.org/users/9898850/items/CHKCKBGM"],"itemData":{"id":7970,"type":"article-journal","container-title":"Acta Psychiatrica Scandinavica","DOI":"10.1111/acps.12956","ISSN":"0001690X","issue":"6","journalAbbreviation":"Acta Psychiatr Scand","language":"en","page":"536-546","source":"DOI.org (Crossref)","title":"The International Trauma Questionnaire: development of a self-report measure of ICD-11 PTSD and complex PTSD","title-short":"The International Trauma Questionnaire","volume":"138","author":[{"family":"Cloitre","given":"M."},{"family":"Shevlin","given":"M."},{"family":"Brewin","given":"C. R."},{"family":"Bisson","given":"J. I."},{"family":"Roberts","given":"N. P."},{"family":"Maercker","given":"A."},{"family":"Karatzias","given":"T."},{"family":"Hyland","given":"P."}],"issued":{"date-parts":[["2018",12]]}}}],"schema":"https://github.com/citation-style-language/schema/raw/master/csl-citation.json"} </w:instrText>
      </w:r>
      <w:r w:rsidR="00F60C99" w:rsidRPr="0059543E">
        <w:rPr>
          <w:rFonts w:ascii="Calibri" w:hAnsi="Calibri" w:cs="Calibri"/>
        </w:rPr>
        <w:fldChar w:fldCharType="separate"/>
      </w:r>
      <w:r w:rsidR="00113B92" w:rsidRPr="0059543E">
        <w:rPr>
          <w:rFonts w:ascii="Calibri" w:hAnsi="Calibri" w:cs="Calibri"/>
        </w:rPr>
        <w:t>[</w:t>
      </w:r>
      <w:r w:rsidR="00F60E12" w:rsidRPr="0059543E">
        <w:rPr>
          <w:rFonts w:ascii="Calibri" w:hAnsi="Calibri" w:cs="Calibri"/>
        </w:rPr>
        <w:t>20</w:t>
      </w:r>
      <w:r w:rsidR="00113B92" w:rsidRPr="0059543E">
        <w:rPr>
          <w:rFonts w:ascii="Calibri" w:hAnsi="Calibri" w:cs="Calibri"/>
        </w:rPr>
        <w:t>]</w:t>
      </w:r>
      <w:r w:rsidR="00F60C99" w:rsidRPr="0059543E">
        <w:rPr>
          <w:rFonts w:ascii="Calibri" w:hAnsi="Calibri" w:cs="Calibri"/>
        </w:rPr>
        <w:fldChar w:fldCharType="end"/>
      </w:r>
      <w:r w:rsidRPr="0059543E">
        <w:rPr>
          <w:rFonts w:ascii="Calibri" w:hAnsi="Calibri" w:cs="Calibri"/>
        </w:rPr>
        <w:t xml:space="preserve">) was also completed by the ESTAIR group at the end of every module. In addition, data were recorded on retention and </w:t>
      </w:r>
      <w:r w:rsidR="009D1E2D" w:rsidRPr="0059543E">
        <w:rPr>
          <w:rFonts w:ascii="Calibri" w:hAnsi="Calibri" w:cs="Calibri"/>
        </w:rPr>
        <w:t>r</w:t>
      </w:r>
      <w:r w:rsidRPr="0059543E">
        <w:rPr>
          <w:rFonts w:ascii="Calibri" w:hAnsi="Calibri" w:cs="Calibri"/>
        </w:rPr>
        <w:t>ate</w:t>
      </w:r>
      <w:r w:rsidR="009D1E2D" w:rsidRPr="0059543E">
        <w:rPr>
          <w:rFonts w:ascii="Calibri" w:hAnsi="Calibri" w:cs="Calibri"/>
        </w:rPr>
        <w:t>s of non - attendance</w:t>
      </w:r>
      <w:r w:rsidRPr="0059543E">
        <w:rPr>
          <w:rFonts w:ascii="Calibri" w:hAnsi="Calibri" w:cs="Calibri"/>
        </w:rPr>
        <w:t>. The research assistant was masked to group allocation to demonstrate to future funders this is achievable in a future trial.</w:t>
      </w:r>
    </w:p>
    <w:bookmarkEnd w:id="3"/>
    <w:p w14:paraId="544C0BEB" w14:textId="743D8EA6" w:rsidR="005D3C72" w:rsidRPr="0059543E" w:rsidRDefault="00C2434F" w:rsidP="001E4700">
      <w:pPr>
        <w:ind w:firstLine="720"/>
        <w:rPr>
          <w:rFonts w:ascii="Calibri" w:hAnsi="Calibri" w:cs="Calibri"/>
        </w:rPr>
      </w:pPr>
      <w:r w:rsidRPr="0059543E">
        <w:rPr>
          <w:rFonts w:ascii="Calibri" w:hAnsi="Calibri" w:cs="Calibri"/>
          <w:i/>
        </w:rPr>
        <w:tab/>
      </w:r>
      <w:r w:rsidR="005D3C72" w:rsidRPr="0059543E">
        <w:rPr>
          <w:rFonts w:ascii="Calibri" w:hAnsi="Calibri" w:cs="Calibri"/>
          <w:i/>
        </w:rPr>
        <w:t>Inclusion criteria</w:t>
      </w:r>
      <w:r w:rsidR="00A82DF9" w:rsidRPr="0059543E">
        <w:rPr>
          <w:rFonts w:ascii="Calibri" w:hAnsi="Calibri" w:cs="Calibri"/>
          <w:i/>
        </w:rPr>
        <w:t xml:space="preserve"> </w:t>
      </w:r>
      <w:r w:rsidR="00A82DF9" w:rsidRPr="0059543E">
        <w:rPr>
          <w:rFonts w:ascii="Calibri" w:hAnsi="Calibri" w:cs="Calibri"/>
          <w:iCs/>
        </w:rPr>
        <w:t xml:space="preserve">were </w:t>
      </w:r>
      <w:r w:rsidR="00A82DF9" w:rsidRPr="0059543E">
        <w:rPr>
          <w:rFonts w:ascii="Calibri" w:eastAsia="Times New Roman" w:hAnsi="Calibri" w:cs="Calibri"/>
          <w:lang w:eastAsia="en-GB"/>
        </w:rPr>
        <w:t>a</w:t>
      </w:r>
      <w:r w:rsidR="005D3C72" w:rsidRPr="0059543E">
        <w:rPr>
          <w:rFonts w:ascii="Calibri" w:eastAsia="Times New Roman" w:hAnsi="Calibri" w:cs="Calibri"/>
          <w:lang w:eastAsia="en-GB"/>
        </w:rPr>
        <w:t xml:space="preserve">dults (18 years or older) in the caseload of </w:t>
      </w:r>
      <w:r w:rsidR="00071FDB" w:rsidRPr="0059543E">
        <w:rPr>
          <w:rFonts w:ascii="Calibri" w:eastAsia="Times New Roman" w:hAnsi="Calibri" w:cs="Calibri"/>
          <w:lang w:eastAsia="en-GB"/>
        </w:rPr>
        <w:t>a national UK charity,</w:t>
      </w:r>
      <w:r w:rsidR="005D3C72" w:rsidRPr="0059543E">
        <w:rPr>
          <w:rFonts w:ascii="Calibri" w:hAnsi="Calibri" w:cs="Calibri"/>
        </w:rPr>
        <w:t xml:space="preserve"> armed forces veteran</w:t>
      </w:r>
      <w:r w:rsidR="00A82DF9" w:rsidRPr="0059543E">
        <w:rPr>
          <w:rFonts w:ascii="Calibri" w:hAnsi="Calibri" w:cs="Calibri"/>
        </w:rPr>
        <w:t>, h</w:t>
      </w:r>
      <w:r w:rsidR="005D3C72" w:rsidRPr="0059543E">
        <w:rPr>
          <w:rFonts w:ascii="Calibri" w:hAnsi="Calibri" w:cs="Calibri"/>
        </w:rPr>
        <w:t>elp-seeking for trauma related psychological distress</w:t>
      </w:r>
      <w:r w:rsidR="00A82DF9" w:rsidRPr="0059543E">
        <w:rPr>
          <w:rFonts w:ascii="Calibri" w:hAnsi="Calibri" w:cs="Calibri"/>
        </w:rPr>
        <w:t xml:space="preserve">, meeting </w:t>
      </w:r>
      <w:r w:rsidR="005D3C72" w:rsidRPr="0059543E">
        <w:rPr>
          <w:rFonts w:ascii="Calibri" w:hAnsi="Calibri" w:cs="Calibri"/>
        </w:rPr>
        <w:t>diagnostic criteria for CPTSD as measured by the ITQ</w:t>
      </w:r>
      <w:r w:rsidR="00A82DF9" w:rsidRPr="0059543E">
        <w:rPr>
          <w:rFonts w:ascii="Calibri" w:hAnsi="Calibri" w:cs="Calibri"/>
        </w:rPr>
        <w:t>, p</w:t>
      </w:r>
      <w:r w:rsidR="005D3C72" w:rsidRPr="0059543E">
        <w:rPr>
          <w:rFonts w:ascii="Calibri" w:hAnsi="Calibri" w:cs="Calibri"/>
        </w:rPr>
        <w:t>roficiency in English language</w:t>
      </w:r>
      <w:r w:rsidR="00A82DF9" w:rsidRPr="0059543E">
        <w:rPr>
          <w:rFonts w:ascii="Calibri" w:hAnsi="Calibri" w:cs="Calibri"/>
          <w:i/>
        </w:rPr>
        <w:t xml:space="preserve"> and s</w:t>
      </w:r>
      <w:r w:rsidR="005D3C72" w:rsidRPr="0059543E">
        <w:rPr>
          <w:rFonts w:ascii="Calibri" w:eastAsia="Times New Roman" w:hAnsi="Calibri" w:cs="Calibri"/>
          <w:lang w:eastAsia="en-GB"/>
        </w:rPr>
        <w:t>igned informed consent provided</w:t>
      </w:r>
      <w:r w:rsidR="00A82DF9" w:rsidRPr="0059543E">
        <w:rPr>
          <w:rFonts w:ascii="Calibri" w:hAnsi="Calibri" w:cs="Calibri"/>
          <w:i/>
        </w:rPr>
        <w:t xml:space="preserve">. </w:t>
      </w:r>
      <w:r w:rsidR="005D3C72" w:rsidRPr="0059543E">
        <w:rPr>
          <w:rFonts w:ascii="Calibri" w:hAnsi="Calibri" w:cs="Calibri"/>
          <w:i/>
        </w:rPr>
        <w:t>Exclusion criteria</w:t>
      </w:r>
      <w:r w:rsidR="00BE16AA" w:rsidRPr="0059543E">
        <w:rPr>
          <w:rFonts w:ascii="Calibri" w:hAnsi="Calibri" w:cs="Calibri"/>
          <w:i/>
        </w:rPr>
        <w:t xml:space="preserve"> </w:t>
      </w:r>
      <w:r w:rsidR="00BE16AA" w:rsidRPr="0059543E">
        <w:rPr>
          <w:rFonts w:ascii="Calibri" w:hAnsi="Calibri" w:cs="Calibri"/>
          <w:iCs/>
        </w:rPr>
        <w:t>were</w:t>
      </w:r>
      <w:r w:rsidR="005D3C72" w:rsidRPr="0059543E">
        <w:rPr>
          <w:rFonts w:ascii="Calibri" w:hAnsi="Calibri" w:cs="Calibri"/>
          <w:i/>
        </w:rPr>
        <w:t xml:space="preserve"> </w:t>
      </w:r>
      <w:r w:rsidR="00BE16AA" w:rsidRPr="0059543E">
        <w:rPr>
          <w:rFonts w:ascii="Calibri" w:hAnsi="Calibri" w:cs="Calibri"/>
          <w:iCs/>
        </w:rPr>
        <w:t xml:space="preserve">presence of </w:t>
      </w:r>
      <w:r w:rsidR="00BE16AA" w:rsidRPr="0059543E">
        <w:rPr>
          <w:rFonts w:ascii="Calibri" w:hAnsi="Calibri" w:cs="Calibri"/>
          <w:i/>
        </w:rPr>
        <w:t>s</w:t>
      </w:r>
      <w:r w:rsidR="005D3C72" w:rsidRPr="0059543E">
        <w:rPr>
          <w:rFonts w:ascii="Calibri" w:eastAsia="Times New Roman" w:hAnsi="Calibri" w:cs="Calibri"/>
          <w:lang w:eastAsia="en-GB"/>
        </w:rPr>
        <w:t>evere psychotic disorder (defined by previous clinical diagnosis)</w:t>
      </w:r>
      <w:r w:rsidR="00BE16AA" w:rsidRPr="0059543E">
        <w:rPr>
          <w:rFonts w:ascii="Calibri" w:hAnsi="Calibri" w:cs="Calibri"/>
          <w:i/>
        </w:rPr>
        <w:t xml:space="preserve">, </w:t>
      </w:r>
      <w:r w:rsidR="00BE16AA" w:rsidRPr="0059543E">
        <w:rPr>
          <w:rFonts w:ascii="Calibri" w:eastAsia="Times New Roman" w:hAnsi="Calibri" w:cs="Calibri"/>
          <w:lang w:eastAsia="en-GB"/>
        </w:rPr>
        <w:t>c</w:t>
      </w:r>
      <w:r w:rsidR="005D3C72" w:rsidRPr="0059543E">
        <w:rPr>
          <w:rFonts w:ascii="Calibri" w:eastAsia="Times New Roman" w:hAnsi="Calibri" w:cs="Calibri"/>
          <w:lang w:eastAsia="en-GB"/>
        </w:rPr>
        <w:t>urrent alcohol or drug use disorder</w:t>
      </w:r>
      <w:r w:rsidR="00776703" w:rsidRPr="0059543E">
        <w:rPr>
          <w:rFonts w:ascii="Calibri" w:eastAsia="Times New Roman" w:hAnsi="Calibri" w:cs="Calibri"/>
          <w:lang w:eastAsia="en-GB"/>
        </w:rPr>
        <w:t xml:space="preserve"> </w:t>
      </w:r>
      <w:r w:rsidR="00FC46C5" w:rsidRPr="0059543E">
        <w:rPr>
          <w:rFonts w:ascii="Calibri" w:eastAsia="Times New Roman" w:hAnsi="Calibri" w:cs="Calibri"/>
          <w:lang w:eastAsia="en-GB"/>
        </w:rPr>
        <w:t>(assessed at</w:t>
      </w:r>
      <w:r w:rsidR="00776703" w:rsidRPr="0059543E">
        <w:rPr>
          <w:rFonts w:ascii="Calibri" w:eastAsia="Times New Roman" w:hAnsi="Calibri" w:cs="Calibri"/>
          <w:lang w:eastAsia="en-GB"/>
        </w:rPr>
        <w:t xml:space="preserve"> clinical interview)</w:t>
      </w:r>
      <w:r w:rsidR="00BE16AA" w:rsidRPr="0059543E">
        <w:rPr>
          <w:rFonts w:ascii="Calibri" w:hAnsi="Calibri" w:cs="Calibri"/>
          <w:i/>
        </w:rPr>
        <w:t>, s</w:t>
      </w:r>
      <w:r w:rsidR="005D3C72" w:rsidRPr="0059543E">
        <w:rPr>
          <w:rFonts w:ascii="Calibri" w:eastAsia="Times New Roman" w:hAnsi="Calibri" w:cs="Calibri"/>
          <w:lang w:eastAsia="en-GB"/>
        </w:rPr>
        <w:t>erious cognitive impairment</w:t>
      </w:r>
      <w:r w:rsidR="00BE16AA" w:rsidRPr="0059543E">
        <w:rPr>
          <w:rFonts w:ascii="Calibri" w:eastAsia="Times New Roman" w:hAnsi="Calibri" w:cs="Calibri"/>
          <w:lang w:eastAsia="en-GB"/>
        </w:rPr>
        <w:t xml:space="preserve"> </w:t>
      </w:r>
      <w:r w:rsidR="00FC46C5" w:rsidRPr="0059543E">
        <w:rPr>
          <w:rFonts w:ascii="Calibri" w:eastAsia="Times New Roman" w:hAnsi="Calibri" w:cs="Calibri"/>
          <w:lang w:eastAsia="en-GB"/>
        </w:rPr>
        <w:t xml:space="preserve">(assessed at clinical interview) </w:t>
      </w:r>
      <w:r w:rsidR="00BE16AA" w:rsidRPr="0059543E">
        <w:rPr>
          <w:rFonts w:ascii="Calibri" w:eastAsia="Times New Roman" w:hAnsi="Calibri" w:cs="Calibri"/>
          <w:lang w:eastAsia="en-GB"/>
        </w:rPr>
        <w:t>or p</w:t>
      </w:r>
      <w:r w:rsidR="005D3C72" w:rsidRPr="0059543E">
        <w:rPr>
          <w:rFonts w:ascii="Calibri" w:hAnsi="Calibri" w:cs="Calibri"/>
        </w:rPr>
        <w:t>lanned concurrent additional treatment</w:t>
      </w:r>
      <w:r w:rsidR="00BE16AA" w:rsidRPr="0059543E">
        <w:rPr>
          <w:rFonts w:ascii="Calibri" w:hAnsi="Calibri" w:cs="Calibri"/>
        </w:rPr>
        <w:t>.</w:t>
      </w:r>
    </w:p>
    <w:p w14:paraId="12DFFB6F" w14:textId="7227A0CE" w:rsidR="00C7719E" w:rsidRPr="0059543E" w:rsidRDefault="002143D7" w:rsidP="001E4700">
      <w:pPr>
        <w:ind w:firstLine="720"/>
        <w:rPr>
          <w:rFonts w:ascii="Calibri" w:hAnsi="Calibri" w:cs="Calibri"/>
        </w:rPr>
      </w:pPr>
      <w:r w:rsidRPr="0059543E">
        <w:rPr>
          <w:rFonts w:ascii="Calibri" w:hAnsi="Calibri" w:cs="Calibri"/>
        </w:rPr>
        <w:t xml:space="preserve">Participants </w:t>
      </w:r>
      <w:r w:rsidR="00D43FAF" w:rsidRPr="0059543E">
        <w:rPr>
          <w:rFonts w:ascii="Calibri" w:hAnsi="Calibri" w:cs="Calibri"/>
        </w:rPr>
        <w:t>were</w:t>
      </w:r>
      <w:r w:rsidRPr="0059543E">
        <w:rPr>
          <w:rFonts w:ascii="Calibri" w:hAnsi="Calibri" w:cs="Calibri"/>
        </w:rPr>
        <w:t xml:space="preserve"> free to withdraw from the study at any point, without giving any reason and without their legal rights or usual care being affected. Investigators </w:t>
      </w:r>
      <w:r w:rsidR="007228FA" w:rsidRPr="0059543E">
        <w:rPr>
          <w:rFonts w:ascii="Calibri" w:hAnsi="Calibri" w:cs="Calibri"/>
        </w:rPr>
        <w:t>were</w:t>
      </w:r>
      <w:r w:rsidRPr="0059543E">
        <w:rPr>
          <w:rFonts w:ascii="Calibri" w:hAnsi="Calibri" w:cs="Calibri"/>
        </w:rPr>
        <w:t xml:space="preserve"> also </w:t>
      </w:r>
      <w:r w:rsidR="007228FA" w:rsidRPr="0059543E">
        <w:rPr>
          <w:rFonts w:ascii="Calibri" w:hAnsi="Calibri" w:cs="Calibri"/>
        </w:rPr>
        <w:t xml:space="preserve">able to </w:t>
      </w:r>
      <w:r w:rsidRPr="0059543E">
        <w:rPr>
          <w:rFonts w:ascii="Calibri" w:hAnsi="Calibri" w:cs="Calibri"/>
        </w:rPr>
        <w:t>withdraw participants if they deem</w:t>
      </w:r>
      <w:r w:rsidR="007228FA" w:rsidRPr="0059543E">
        <w:rPr>
          <w:rFonts w:ascii="Calibri" w:hAnsi="Calibri" w:cs="Calibri"/>
        </w:rPr>
        <w:t>ed</w:t>
      </w:r>
      <w:r w:rsidRPr="0059543E">
        <w:rPr>
          <w:rFonts w:ascii="Calibri" w:hAnsi="Calibri" w:cs="Calibri"/>
        </w:rPr>
        <w:t xml:space="preserve"> their continuation to be harmful. The trial management group </w:t>
      </w:r>
      <w:r w:rsidR="00D43FAF" w:rsidRPr="0059543E">
        <w:rPr>
          <w:rFonts w:ascii="Calibri" w:hAnsi="Calibri" w:cs="Calibri"/>
        </w:rPr>
        <w:t>reviewed</w:t>
      </w:r>
      <w:r w:rsidRPr="0059543E">
        <w:rPr>
          <w:rFonts w:ascii="Calibri" w:hAnsi="Calibri" w:cs="Calibri"/>
        </w:rPr>
        <w:t xml:space="preserve"> all instances of adverse events, </w:t>
      </w:r>
      <w:proofErr w:type="gramStart"/>
      <w:r w:rsidRPr="0059543E">
        <w:rPr>
          <w:rFonts w:ascii="Calibri" w:hAnsi="Calibri" w:cs="Calibri"/>
        </w:rPr>
        <w:t>whether or not</w:t>
      </w:r>
      <w:proofErr w:type="gramEnd"/>
      <w:r w:rsidRPr="0059543E">
        <w:rPr>
          <w:rFonts w:ascii="Calibri" w:hAnsi="Calibri" w:cs="Calibri"/>
        </w:rPr>
        <w:t xml:space="preserve"> they </w:t>
      </w:r>
      <w:r w:rsidR="007228FA" w:rsidRPr="0059543E">
        <w:rPr>
          <w:rFonts w:ascii="Calibri" w:hAnsi="Calibri" w:cs="Calibri"/>
        </w:rPr>
        <w:t>were</w:t>
      </w:r>
      <w:r w:rsidRPr="0059543E">
        <w:rPr>
          <w:rFonts w:ascii="Calibri" w:hAnsi="Calibri" w:cs="Calibri"/>
        </w:rPr>
        <w:t xml:space="preserve"> judged to be attributable to the trial or interventions, and, based on this information, determine whether the participant should </w:t>
      </w:r>
      <w:r w:rsidR="00D43FAF" w:rsidRPr="0059543E">
        <w:rPr>
          <w:rFonts w:ascii="Calibri" w:hAnsi="Calibri" w:cs="Calibri"/>
        </w:rPr>
        <w:t xml:space="preserve">have </w:t>
      </w:r>
      <w:r w:rsidRPr="0059543E">
        <w:rPr>
          <w:rFonts w:ascii="Calibri" w:hAnsi="Calibri" w:cs="Calibri"/>
        </w:rPr>
        <w:t>b</w:t>
      </w:r>
      <w:r w:rsidR="00D43FAF" w:rsidRPr="0059543E">
        <w:rPr>
          <w:rFonts w:ascii="Calibri" w:hAnsi="Calibri" w:cs="Calibri"/>
        </w:rPr>
        <w:t>e</w:t>
      </w:r>
      <w:r w:rsidRPr="0059543E">
        <w:rPr>
          <w:rFonts w:ascii="Calibri" w:hAnsi="Calibri" w:cs="Calibri"/>
        </w:rPr>
        <w:t>e</w:t>
      </w:r>
      <w:r w:rsidR="00D43FAF" w:rsidRPr="0059543E">
        <w:rPr>
          <w:rFonts w:ascii="Calibri" w:hAnsi="Calibri" w:cs="Calibri"/>
        </w:rPr>
        <w:t>n</w:t>
      </w:r>
      <w:r w:rsidRPr="0059543E">
        <w:rPr>
          <w:rFonts w:ascii="Calibri" w:hAnsi="Calibri" w:cs="Calibri"/>
        </w:rPr>
        <w:t xml:space="preserve"> withdrawn. Non-identifiable data from participants who have been withdrawn </w:t>
      </w:r>
      <w:r w:rsidR="00D43FAF" w:rsidRPr="0059543E">
        <w:rPr>
          <w:rFonts w:ascii="Calibri" w:hAnsi="Calibri" w:cs="Calibri"/>
        </w:rPr>
        <w:t>were</w:t>
      </w:r>
      <w:r w:rsidRPr="0059543E">
        <w:rPr>
          <w:rFonts w:ascii="Calibri" w:hAnsi="Calibri" w:cs="Calibri"/>
        </w:rPr>
        <w:t xml:space="preserve"> used to assess the feasibility of the study.</w:t>
      </w:r>
    </w:p>
    <w:p w14:paraId="67DD7420" w14:textId="64B87150" w:rsidR="00C7719E" w:rsidRPr="0059543E" w:rsidRDefault="00C7719E" w:rsidP="001E4700">
      <w:pPr>
        <w:pStyle w:val="Heading2"/>
      </w:pPr>
      <w:r w:rsidRPr="0059543E">
        <w:lastRenderedPageBreak/>
        <w:t>Randomisation and Masking</w:t>
      </w:r>
    </w:p>
    <w:p w14:paraId="4A67A37C" w14:textId="72F182DD" w:rsidR="00FF734D" w:rsidRPr="0059543E" w:rsidRDefault="00FF734D" w:rsidP="001E4700">
      <w:pPr>
        <w:ind w:firstLine="720"/>
        <w:rPr>
          <w:rFonts w:ascii="Calibri" w:hAnsi="Calibri" w:cs="Calibri"/>
        </w:rPr>
      </w:pPr>
      <w:r w:rsidRPr="0059543E">
        <w:rPr>
          <w:rFonts w:ascii="Calibri" w:hAnsi="Calibri" w:cs="Calibri"/>
        </w:rPr>
        <w:t>Block randomisation was used to ensure balanced assignment to the intervention and comparison group. Randomly permuted blocks (based on 12 blocks with 4 subjects per block) were used to reduce the risk of predicting group assignment and ensure equal groups sizes. Randomised lists were generated using an online, closed-source, web service (</w:t>
      </w:r>
      <w:r w:rsidRPr="0059543E">
        <w:rPr>
          <w:rFonts w:ascii="Calibri" w:hAnsi="Calibri" w:cs="Calibri"/>
          <w:iCs/>
        </w:rPr>
        <w:t>http://www.randomization.com/</w:t>
      </w:r>
      <w:r w:rsidRPr="0059543E">
        <w:rPr>
          <w:rFonts w:ascii="Calibri" w:hAnsi="Calibri" w:cs="Calibri"/>
        </w:rPr>
        <w:t xml:space="preserve">). Randomisation was completed by </w:t>
      </w:r>
      <w:r w:rsidR="00CD01D4" w:rsidRPr="0059543E">
        <w:rPr>
          <w:rFonts w:ascii="Calibri" w:hAnsi="Calibri" w:cs="Calibri"/>
        </w:rPr>
        <w:t xml:space="preserve">an </w:t>
      </w:r>
      <w:r w:rsidR="00AE1407" w:rsidRPr="0059543E">
        <w:rPr>
          <w:rFonts w:ascii="Calibri" w:hAnsi="Calibri" w:cs="Calibri"/>
        </w:rPr>
        <w:t xml:space="preserve">author </w:t>
      </w:r>
      <w:r w:rsidR="00071FDB" w:rsidRPr="0059543E">
        <w:rPr>
          <w:rFonts w:ascii="Calibri" w:hAnsi="Calibri" w:cs="Calibri"/>
        </w:rPr>
        <w:t xml:space="preserve">(MS) </w:t>
      </w:r>
      <w:r w:rsidR="00CD01D4" w:rsidRPr="0059543E">
        <w:rPr>
          <w:rFonts w:ascii="Calibri" w:hAnsi="Calibri" w:cs="Calibri"/>
        </w:rPr>
        <w:t xml:space="preserve">who was not otherwise involved in the </w:t>
      </w:r>
      <w:r w:rsidR="000B0AC3" w:rsidRPr="0059543E">
        <w:rPr>
          <w:rFonts w:ascii="Calibri" w:hAnsi="Calibri" w:cs="Calibri"/>
        </w:rPr>
        <w:t xml:space="preserve">implementation of the </w:t>
      </w:r>
      <w:r w:rsidR="00AE1407" w:rsidRPr="0059543E">
        <w:rPr>
          <w:rFonts w:ascii="Calibri" w:hAnsi="Calibri" w:cs="Calibri"/>
        </w:rPr>
        <w:t>treatment</w:t>
      </w:r>
      <w:r w:rsidR="000B0AC3" w:rsidRPr="0059543E">
        <w:rPr>
          <w:rFonts w:ascii="Calibri" w:hAnsi="Calibri" w:cs="Calibri"/>
        </w:rPr>
        <w:t>.</w:t>
      </w:r>
    </w:p>
    <w:p w14:paraId="3F49C890" w14:textId="68B36677" w:rsidR="005D3C72" w:rsidRPr="0059543E" w:rsidRDefault="005D3C72" w:rsidP="001E4700">
      <w:pPr>
        <w:pStyle w:val="Heading2"/>
      </w:pPr>
      <w:r w:rsidRPr="0059543E">
        <w:t xml:space="preserve">Treatment </w:t>
      </w:r>
      <w:r w:rsidR="00DD1B71" w:rsidRPr="0059543E">
        <w:t>Conditions</w:t>
      </w:r>
      <w:r w:rsidR="00FF5402" w:rsidRPr="0059543E">
        <w:t xml:space="preserve"> </w:t>
      </w:r>
    </w:p>
    <w:p w14:paraId="0CA01FF8" w14:textId="517148D1" w:rsidR="005D3C72" w:rsidRPr="0059543E" w:rsidRDefault="005D3C72" w:rsidP="001E4700">
      <w:pPr>
        <w:rPr>
          <w:rFonts w:ascii="Calibri" w:hAnsi="Calibri" w:cs="Calibri"/>
          <w:i/>
        </w:rPr>
      </w:pPr>
      <w:r w:rsidRPr="0059543E">
        <w:rPr>
          <w:rStyle w:val="Heading3Char"/>
        </w:rPr>
        <w:t xml:space="preserve">Enhanced Skills Training in Affective and Interpersonal Regulation (ESTAIR) </w:t>
      </w:r>
      <w:r w:rsidR="00AC0B98" w:rsidRPr="0059543E">
        <w:rPr>
          <w:rFonts w:ascii="Calibri" w:hAnsi="Calibri" w:cs="Calibri"/>
          <w:i/>
        </w:rPr>
        <w:fldChar w:fldCharType="begin"/>
      </w:r>
      <w:r w:rsidR="00C75E8A" w:rsidRPr="0059543E">
        <w:rPr>
          <w:rFonts w:ascii="Calibri" w:hAnsi="Calibri" w:cs="Calibri"/>
          <w:i/>
        </w:rPr>
        <w:instrText xml:space="preserve"> ADDIN ZOTERO_ITEM CSL_CITATION {"citationID":"6SYlHbpX","properties":{"formattedCitation":"(3)","plainCitation":"(3)","noteIndex":0},"citationItems":[{"id":8950,"uris":["http://zotero.org/users/9898850/items/J9LYYPBS"],"itemData":{"id":8950,"type":"article-journal","abstract":"Abstract\n            \n              The primary aim of this study was to provide an assessment of the current prevalence rates of\n              International Classification of Diseases\n              (11th rev.) posttraumatic stress disorder (PTSD) and complex PTSD (CPTSD) among the adult population of the United States and to identify characteristics and correlates associated with each disorder. A total of 7.2% of the sample met criteria for either PTSD or CPTSD, and the prevalence rates were 3.4% for PTSD and 3.8% for CPTSD. Women were more likely than men to meet criteria for both PTSD and CPTSD. Cumulative adulthood trauma was associated with both PTSD and CPTSD; however, cumulative childhood trauma was more strongly associated with CPTSD than PTSD. Among traumatic stressors occurring in childhood, sexual and physical abuse by caregivers were identified as events associated with risk for CPTSD, whereas sexual assault by noncaregivers and abduction were risk factors for PTSD. Adverse childhood events were associated with both PTSD and CPTSD, and equally so. Individuals with CPTSD reported substantially higher psychiatric burden and lower levels of psychological well‐being compared to those with PTSD and those with neither diagnosis.\n            \n          , \n            Resumen\n            Spanish Abstracts by Asociación Chilena de Estrés Traumático (ACET)\n            \n              \n                El Trastorno de Estrés Postraumático y el Trastorno de Estrés Postraumático Complejo de la\n                CIE‐11\n                en los Estados Unidos: Un Estudio Basado en la Población\n              \n            \n            TEPT Y TEPT COMPLEJO EN LOS ESTADOS UNIDOS\n            El objetivo principal de este estudio fue proporcionar una evaluación de las tasas de prevalencia actuales del trastorno de estrés postraumático (TEPT) y el TEPT complejo (TEPT‐C) según la Clasificación Internacional de Enfermedades (11ª rev.) en la población adulta de los Estados Unidos y para identificar las características y los correlatos asociados con cada trastorno. Un total de 7.2% de la muestra cumplió con los criterios ya sea para TEPT o TEPT‐C, y las tasas de prevalencia fueron 3.4% para TEPT y 3.8% para TEPT‐C. Las mujeres fueron más propensas que los hombres a cumplir los criterios tanto para el TEPT como para el TEPT‐C. El trauma acumulativo en la edad adulta se asoció tanto con el TEPT como con el TEPT‐C; sin embargo, el trauma infantil acumulativo se asoció más fuertemente con el TEPT‐C que con el TEPT. Entre los estresores traumáticos que ocurren en la infancia, el abuso sexual y físico por parte de los cuidadores se identificaron como los eventos asociados con riesgo de TEPT‐C, mientras que la agresión sexual por parte de los no cuidadores y el secuestro fueron factores de riesgo para el TEPT. Los eventos adversos en la infancia se asociaron tanto con el TEPT como con el TEPT‐C, de forma equivalente. Las personas con TEPT‐C informaron sustancialmente mayor carga psiquiátrica y menores niveles de bienestar psicológico en comparación con aquellos con TEPT y aquellos sin diagnóstico.\n          , \n            </w:instrText>
      </w:r>
      <w:r w:rsidR="00C75E8A" w:rsidRPr="0059543E">
        <w:rPr>
          <w:rFonts w:ascii="MS Gothic" w:eastAsia="MS Gothic" w:hAnsi="MS Gothic" w:cs="MS Gothic" w:hint="eastAsia"/>
          <w:i/>
        </w:rPr>
        <w:instrText>抽象</w:instrText>
      </w:r>
      <w:r w:rsidR="00C75E8A" w:rsidRPr="0059543E">
        <w:rPr>
          <w:rFonts w:ascii="Calibri" w:hAnsi="Calibri" w:cs="Calibri"/>
          <w:i/>
        </w:rPr>
        <w:instrText xml:space="preserve">\n            Traditional and Simplified Chinese Abstracts by the Asian Society for Traumatic Stress Studies (AsianSTSS)\n            </w:instrText>
      </w:r>
      <w:r w:rsidR="00C75E8A" w:rsidRPr="0059543E">
        <w:rPr>
          <w:rFonts w:ascii="MS Gothic" w:eastAsia="MS Gothic" w:hAnsi="MS Gothic" w:cs="MS Gothic" w:hint="eastAsia"/>
          <w:i/>
        </w:rPr>
        <w:instrText>簡體及繁體中文撮要由亞洲創傷心理研究學會翻譯</w:instrText>
      </w:r>
      <w:r w:rsidR="00C75E8A" w:rsidRPr="0059543E">
        <w:rPr>
          <w:rFonts w:ascii="Calibri" w:hAnsi="Calibri" w:cs="Calibri"/>
          <w:i/>
        </w:rPr>
        <w:instrText xml:space="preserve">\n            ICD‐11 PTSD and Complex PTSD in the United States: A population‐based study\n            Traditional Chinese\n            </w:instrText>
      </w:r>
      <w:r w:rsidR="00C75E8A" w:rsidRPr="0059543E">
        <w:rPr>
          <w:rFonts w:ascii="MS Gothic" w:eastAsia="MS Gothic" w:hAnsi="MS Gothic" w:cs="MS Gothic" w:hint="eastAsia"/>
          <w:i/>
        </w:rPr>
        <w:instrText>標題</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美國根據</w:instrText>
      </w:r>
      <w:r w:rsidR="00C75E8A" w:rsidRPr="0059543E">
        <w:rPr>
          <w:rFonts w:ascii="Calibri" w:hAnsi="Calibri" w:cs="Calibri"/>
          <w:i/>
        </w:rPr>
        <w:instrText>ICD‐11</w:instrText>
      </w:r>
      <w:r w:rsidR="00C75E8A" w:rsidRPr="0059543E">
        <w:rPr>
          <w:rFonts w:ascii="MS Gothic" w:eastAsia="MS Gothic" w:hAnsi="MS Gothic" w:cs="MS Gothic" w:hint="eastAsia"/>
          <w:i/>
        </w:rPr>
        <w:instrText>的準則確診的</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與</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個案</w:instrText>
      </w:r>
      <w:r w:rsidR="00C75E8A" w:rsidRPr="0059543E">
        <w:rPr>
          <w:rFonts w:ascii="Calibri" w:hAnsi="Calibri" w:cs="Calibri"/>
          <w:i/>
        </w:rPr>
        <w:instrText>:</w:instrText>
      </w:r>
      <w:r w:rsidR="00C75E8A" w:rsidRPr="0059543E">
        <w:rPr>
          <w:rFonts w:ascii="MS Gothic" w:eastAsia="MS Gothic" w:hAnsi="MS Gothic" w:cs="MS Gothic" w:hint="eastAsia"/>
          <w:i/>
        </w:rPr>
        <w:instrText>人口研究</w:instrText>
      </w:r>
      <w:r w:rsidR="00C75E8A" w:rsidRPr="0059543E">
        <w:rPr>
          <w:rFonts w:ascii="Calibri" w:hAnsi="Calibri" w:cs="Calibri"/>
          <w:i/>
        </w:rPr>
        <w:instrText xml:space="preserve">\n            </w:instrText>
      </w:r>
      <w:r w:rsidR="00C75E8A" w:rsidRPr="0059543E">
        <w:rPr>
          <w:rFonts w:ascii="MS Gothic" w:eastAsia="MS Gothic" w:hAnsi="MS Gothic" w:cs="MS Gothic" w:hint="eastAsia"/>
          <w:i/>
        </w:rPr>
        <w:instrText>撮要</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本研究的主要目的為評估目前的美國成年人當中</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根據</w:instrText>
      </w:r>
      <w:r w:rsidR="00C75E8A" w:rsidRPr="0059543E">
        <w:rPr>
          <w:rFonts w:ascii="Calibri" w:hAnsi="Calibri" w:cs="Calibri"/>
          <w:i/>
        </w:rPr>
        <w:instrText>&lt;</w:instrText>
      </w:r>
      <w:r w:rsidR="00C75E8A" w:rsidRPr="0059543E">
        <w:rPr>
          <w:rFonts w:ascii="MS Gothic" w:eastAsia="MS Gothic" w:hAnsi="MS Gothic" w:cs="MS Gothic" w:hint="eastAsia"/>
          <w:i/>
        </w:rPr>
        <w:instrText>國際疾病與相關健康問題統計分類第十一版</w:instrText>
      </w:r>
      <w:r w:rsidR="00C75E8A" w:rsidRPr="0059543E">
        <w:rPr>
          <w:rFonts w:ascii="Calibri" w:hAnsi="Calibri" w:cs="Calibri"/>
          <w:i/>
        </w:rPr>
        <w:instrText>&gt;(ICD‐11)</w:instrText>
      </w:r>
      <w:r w:rsidR="00C75E8A" w:rsidRPr="0059543E">
        <w:rPr>
          <w:rFonts w:ascii="MS Gothic" w:eastAsia="MS Gothic" w:hAnsi="MS Gothic" w:cs="MS Gothic" w:hint="eastAsia"/>
          <w:i/>
        </w:rPr>
        <w:instrText>的準則而確診患創傷後壓力症</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和複雜型創傷後壓力症</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的患病率</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並辨識兩種病症的特徵和關連因素。共有</w:instrText>
      </w:r>
      <w:r w:rsidR="00C75E8A" w:rsidRPr="0059543E">
        <w:rPr>
          <w:rFonts w:ascii="Calibri" w:hAnsi="Calibri" w:cs="Calibri"/>
          <w:i/>
        </w:rPr>
        <w:instrText>7.2%</w:instrText>
      </w:r>
      <w:r w:rsidR="00C75E8A" w:rsidRPr="0059543E">
        <w:rPr>
          <w:rFonts w:ascii="MS Gothic" w:eastAsia="MS Gothic" w:hAnsi="MS Gothic" w:cs="MS Gothic" w:hint="eastAsia"/>
          <w:i/>
        </w:rPr>
        <w:instrText>的樣本符合患</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或</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的準則</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而</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的患病率為</w:instrText>
      </w:r>
      <w:r w:rsidR="00C75E8A" w:rsidRPr="0059543E">
        <w:rPr>
          <w:rFonts w:ascii="Calibri" w:hAnsi="Calibri" w:cs="Calibri"/>
          <w:i/>
        </w:rPr>
        <w:instrText>3.4%, CPTSD</w:instrText>
      </w:r>
      <w:r w:rsidR="00C75E8A" w:rsidRPr="0059543E">
        <w:rPr>
          <w:rFonts w:ascii="MS Gothic" w:eastAsia="MS Gothic" w:hAnsi="MS Gothic" w:cs="MS Gothic" w:hint="eastAsia"/>
          <w:i/>
        </w:rPr>
        <w:instrText>的患病率為</w:instrText>
      </w:r>
      <w:r w:rsidR="00C75E8A" w:rsidRPr="0059543E">
        <w:rPr>
          <w:rFonts w:ascii="Calibri" w:hAnsi="Calibri" w:cs="Calibri"/>
          <w:i/>
        </w:rPr>
        <w:instrText>3.8%</w:instrText>
      </w:r>
      <w:r w:rsidR="00C75E8A" w:rsidRPr="0059543E">
        <w:rPr>
          <w:rFonts w:ascii="MS Gothic" w:eastAsia="MS Gothic" w:hAnsi="MS Gothic" w:cs="MS Gothic" w:hint="eastAsia"/>
          <w:i/>
        </w:rPr>
        <w:instrText>。女性比男性有較大機會同時符合患</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及</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的準則。累積的成年創傷跟</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及</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都有關</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可是累積的童年創傷跟</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的關連比跟</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的關連更強。在童年的創傷壓力源當中</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照料者施加的性虐和體虐跟有風險患</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相關</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而非照料者作出性侵犯及綁架乃患</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的風險因素。童年的負面事件跟</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及</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都有關</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兩者的關連同等。</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患者相比起</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患者或無患兩者的人士</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有顯著較大的精神負擔及較低水平的心理健康。</w:instrText>
      </w:r>
      <w:r w:rsidR="00C75E8A" w:rsidRPr="0059543E">
        <w:rPr>
          <w:rFonts w:ascii="Calibri" w:hAnsi="Calibri" w:cs="Calibri"/>
          <w:i/>
        </w:rPr>
        <w:instrText xml:space="preserve">\n            Simplified Chinese\n            </w:instrText>
      </w:r>
      <w:r w:rsidR="00C75E8A" w:rsidRPr="0059543E">
        <w:rPr>
          <w:rFonts w:ascii="Microsoft JhengHei" w:eastAsia="Microsoft JhengHei" w:hAnsi="Microsoft JhengHei" w:cs="Microsoft JhengHei" w:hint="eastAsia"/>
          <w:i/>
        </w:rPr>
        <w:instrText>标题</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美国根据</w:instrText>
      </w:r>
      <w:r w:rsidR="00C75E8A" w:rsidRPr="0059543E">
        <w:rPr>
          <w:rFonts w:ascii="Calibri" w:hAnsi="Calibri" w:cs="Calibri"/>
          <w:i/>
        </w:rPr>
        <w:instrText>ICD‐11</w:instrText>
      </w:r>
      <w:r w:rsidR="00C75E8A" w:rsidRPr="0059543E">
        <w:rPr>
          <w:rFonts w:ascii="MS Gothic" w:eastAsia="MS Gothic" w:hAnsi="MS Gothic" w:cs="MS Gothic" w:hint="eastAsia"/>
          <w:i/>
        </w:rPr>
        <w:instrText>的准</w:instrText>
      </w:r>
      <w:r w:rsidR="00C75E8A" w:rsidRPr="0059543E">
        <w:rPr>
          <w:rFonts w:ascii="Microsoft JhengHei" w:eastAsia="Microsoft JhengHei" w:hAnsi="Microsoft JhengHei" w:cs="Microsoft JhengHei" w:hint="eastAsia"/>
          <w:i/>
        </w:rPr>
        <w:instrText>则确诊的</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与</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个案</w:instrText>
      </w:r>
      <w:r w:rsidR="00C75E8A" w:rsidRPr="0059543E">
        <w:rPr>
          <w:rFonts w:ascii="Calibri" w:hAnsi="Calibri" w:cs="Calibri"/>
          <w:i/>
        </w:rPr>
        <w:instrText>:</w:instrText>
      </w:r>
      <w:r w:rsidR="00C75E8A" w:rsidRPr="0059543E">
        <w:rPr>
          <w:rFonts w:ascii="MS Gothic" w:eastAsia="MS Gothic" w:hAnsi="MS Gothic" w:cs="MS Gothic" w:hint="eastAsia"/>
          <w:i/>
        </w:rPr>
        <w:instrText>人口研究</w:instrText>
      </w:r>
      <w:r w:rsidR="00C75E8A" w:rsidRPr="0059543E">
        <w:rPr>
          <w:rFonts w:ascii="Calibri" w:hAnsi="Calibri" w:cs="Calibri"/>
          <w:i/>
        </w:rPr>
        <w:instrText xml:space="preserve">\n            </w:instrText>
      </w:r>
      <w:r w:rsidR="00C75E8A" w:rsidRPr="0059543E">
        <w:rPr>
          <w:rFonts w:ascii="MS Gothic" w:eastAsia="MS Gothic" w:hAnsi="MS Gothic" w:cs="MS Gothic" w:hint="eastAsia"/>
          <w:i/>
        </w:rPr>
        <w:instrText>撮要</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本研究的主要目的</w:instrText>
      </w:r>
      <w:r w:rsidR="00C75E8A" w:rsidRPr="0059543E">
        <w:rPr>
          <w:rFonts w:ascii="Microsoft JhengHei" w:eastAsia="Microsoft JhengHei" w:hAnsi="Microsoft JhengHei" w:cs="Microsoft JhengHei" w:hint="eastAsia"/>
          <w:i/>
        </w:rPr>
        <w:instrText>为评估目前的美国成年人当中</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根据</w:instrText>
      </w:r>
      <w:r w:rsidR="00C75E8A" w:rsidRPr="0059543E">
        <w:rPr>
          <w:rFonts w:ascii="Calibri" w:hAnsi="Calibri" w:cs="Calibri"/>
          <w:i/>
        </w:rPr>
        <w:instrText>&lt;</w:instrText>
      </w:r>
      <w:r w:rsidR="00C75E8A" w:rsidRPr="0059543E">
        <w:rPr>
          <w:rFonts w:ascii="MS Gothic" w:eastAsia="MS Gothic" w:hAnsi="MS Gothic" w:cs="MS Gothic" w:hint="eastAsia"/>
          <w:i/>
        </w:rPr>
        <w:instrText>国</w:instrText>
      </w:r>
      <w:r w:rsidR="00C75E8A" w:rsidRPr="0059543E">
        <w:rPr>
          <w:rFonts w:ascii="Microsoft JhengHei" w:eastAsia="Microsoft JhengHei" w:hAnsi="Microsoft JhengHei" w:cs="Microsoft JhengHei" w:hint="eastAsia"/>
          <w:i/>
        </w:rPr>
        <w:instrText>际疾病与相关健康问题统计分类第十一版</w:instrText>
      </w:r>
      <w:r w:rsidR="00C75E8A" w:rsidRPr="0059543E">
        <w:rPr>
          <w:rFonts w:ascii="Calibri" w:hAnsi="Calibri" w:cs="Calibri"/>
          <w:i/>
        </w:rPr>
        <w:instrText>&gt;(ICD‐11)</w:instrText>
      </w:r>
      <w:r w:rsidR="00C75E8A" w:rsidRPr="0059543E">
        <w:rPr>
          <w:rFonts w:ascii="MS Gothic" w:eastAsia="MS Gothic" w:hAnsi="MS Gothic" w:cs="MS Gothic" w:hint="eastAsia"/>
          <w:i/>
        </w:rPr>
        <w:instrText>的准</w:instrText>
      </w:r>
      <w:r w:rsidR="00C75E8A" w:rsidRPr="0059543E">
        <w:rPr>
          <w:rFonts w:ascii="Microsoft JhengHei" w:eastAsia="Microsoft JhengHei" w:hAnsi="Microsoft JhengHei" w:cs="Microsoft JhengHei" w:hint="eastAsia"/>
          <w:i/>
        </w:rPr>
        <w:instrText>则而确诊患创伤后压力症</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和复</w:instrText>
      </w:r>
      <w:r w:rsidR="00C75E8A" w:rsidRPr="0059543E">
        <w:rPr>
          <w:rFonts w:ascii="Microsoft JhengHei" w:eastAsia="Microsoft JhengHei" w:hAnsi="Microsoft JhengHei" w:cs="Microsoft JhengHei" w:hint="eastAsia"/>
          <w:i/>
        </w:rPr>
        <w:instrText>杂型创伤后压力症</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的患病率</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并辨</w:instrText>
      </w:r>
      <w:r w:rsidR="00C75E8A" w:rsidRPr="0059543E">
        <w:rPr>
          <w:rFonts w:ascii="Microsoft JhengHei" w:eastAsia="Microsoft JhengHei" w:hAnsi="Microsoft JhengHei" w:cs="Microsoft JhengHei" w:hint="eastAsia"/>
          <w:i/>
        </w:rPr>
        <w:instrText>识两种病症的特征和关连因素。共有</w:instrText>
      </w:r>
      <w:r w:rsidR="00C75E8A" w:rsidRPr="0059543E">
        <w:rPr>
          <w:rFonts w:ascii="Calibri" w:hAnsi="Calibri" w:cs="Calibri"/>
          <w:i/>
        </w:rPr>
        <w:instrText>7.2%</w:instrText>
      </w:r>
      <w:r w:rsidR="00C75E8A" w:rsidRPr="0059543E">
        <w:rPr>
          <w:rFonts w:ascii="MS Gothic" w:eastAsia="MS Gothic" w:hAnsi="MS Gothic" w:cs="MS Gothic" w:hint="eastAsia"/>
          <w:i/>
        </w:rPr>
        <w:instrText>的</w:instrText>
      </w:r>
      <w:r w:rsidR="00C75E8A" w:rsidRPr="0059543E">
        <w:rPr>
          <w:rFonts w:ascii="Microsoft JhengHei" w:eastAsia="Microsoft JhengHei" w:hAnsi="Microsoft JhengHei" w:cs="Microsoft JhengHei" w:hint="eastAsia"/>
          <w:i/>
        </w:rPr>
        <w:instrText>样本符合患</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或</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的准</w:instrText>
      </w:r>
      <w:r w:rsidR="00C75E8A" w:rsidRPr="0059543E">
        <w:rPr>
          <w:rFonts w:ascii="Microsoft JhengHei" w:eastAsia="Microsoft JhengHei" w:hAnsi="Microsoft JhengHei" w:cs="Microsoft JhengHei" w:hint="eastAsia"/>
          <w:i/>
        </w:rPr>
        <w:instrText>则</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而</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的患病率</w:instrText>
      </w:r>
      <w:r w:rsidR="00C75E8A" w:rsidRPr="0059543E">
        <w:rPr>
          <w:rFonts w:ascii="Microsoft JhengHei" w:eastAsia="Microsoft JhengHei" w:hAnsi="Microsoft JhengHei" w:cs="Microsoft JhengHei" w:hint="eastAsia"/>
          <w:i/>
        </w:rPr>
        <w:instrText>为</w:instrText>
      </w:r>
      <w:r w:rsidR="00C75E8A" w:rsidRPr="0059543E">
        <w:rPr>
          <w:rFonts w:ascii="Calibri" w:hAnsi="Calibri" w:cs="Calibri"/>
          <w:i/>
        </w:rPr>
        <w:instrText>3.4%, CPTSD</w:instrText>
      </w:r>
      <w:r w:rsidR="00C75E8A" w:rsidRPr="0059543E">
        <w:rPr>
          <w:rFonts w:ascii="MS Gothic" w:eastAsia="MS Gothic" w:hAnsi="MS Gothic" w:cs="MS Gothic" w:hint="eastAsia"/>
          <w:i/>
        </w:rPr>
        <w:instrText>的患病率</w:instrText>
      </w:r>
      <w:r w:rsidR="00C75E8A" w:rsidRPr="0059543E">
        <w:rPr>
          <w:rFonts w:ascii="Microsoft JhengHei" w:eastAsia="Microsoft JhengHei" w:hAnsi="Microsoft JhengHei" w:cs="Microsoft JhengHei" w:hint="eastAsia"/>
          <w:i/>
        </w:rPr>
        <w:instrText>为</w:instrText>
      </w:r>
      <w:r w:rsidR="00C75E8A" w:rsidRPr="0059543E">
        <w:rPr>
          <w:rFonts w:ascii="Calibri" w:hAnsi="Calibri" w:cs="Calibri"/>
          <w:i/>
        </w:rPr>
        <w:instrText>3.8%</w:instrText>
      </w:r>
      <w:r w:rsidR="00C75E8A" w:rsidRPr="0059543E">
        <w:rPr>
          <w:rFonts w:ascii="MS Gothic" w:eastAsia="MS Gothic" w:hAnsi="MS Gothic" w:cs="MS Gothic" w:hint="eastAsia"/>
          <w:i/>
        </w:rPr>
        <w:instrText>。女性比男性有</w:instrText>
      </w:r>
      <w:r w:rsidR="00C75E8A" w:rsidRPr="0059543E">
        <w:rPr>
          <w:rFonts w:ascii="Microsoft JhengHei" w:eastAsia="Microsoft JhengHei" w:hAnsi="Microsoft JhengHei" w:cs="Microsoft JhengHei" w:hint="eastAsia"/>
          <w:i/>
        </w:rPr>
        <w:instrText>较大机会同时符合患</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及</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的准</w:instrText>
      </w:r>
      <w:r w:rsidR="00C75E8A" w:rsidRPr="0059543E">
        <w:rPr>
          <w:rFonts w:ascii="Microsoft JhengHei" w:eastAsia="Microsoft JhengHei" w:hAnsi="Microsoft JhengHei" w:cs="Microsoft JhengHei" w:hint="eastAsia"/>
          <w:i/>
        </w:rPr>
        <w:instrText>则。累积的成年创伤跟</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及</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都有关</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可是累</w:instrText>
      </w:r>
      <w:r w:rsidR="00C75E8A" w:rsidRPr="0059543E">
        <w:rPr>
          <w:rFonts w:ascii="Microsoft JhengHei" w:eastAsia="Microsoft JhengHei" w:hAnsi="Microsoft JhengHei" w:cs="Microsoft JhengHei" w:hint="eastAsia"/>
          <w:i/>
        </w:rPr>
        <w:instrText>积的童年创伤跟</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的关</w:instrText>
      </w:r>
      <w:r w:rsidR="00C75E8A" w:rsidRPr="0059543E">
        <w:rPr>
          <w:rFonts w:ascii="Microsoft JhengHei" w:eastAsia="Microsoft JhengHei" w:hAnsi="Microsoft JhengHei" w:cs="Microsoft JhengHei" w:hint="eastAsia"/>
          <w:i/>
        </w:rPr>
        <w:instrText>连比跟</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的关</w:instrText>
      </w:r>
      <w:r w:rsidR="00C75E8A" w:rsidRPr="0059543E">
        <w:rPr>
          <w:rFonts w:ascii="Microsoft JhengHei" w:eastAsia="Microsoft JhengHei" w:hAnsi="Microsoft JhengHei" w:cs="Microsoft JhengHei" w:hint="eastAsia"/>
          <w:i/>
        </w:rPr>
        <w:instrText>连更强。在童年的创伤压力源当中</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照料者施加的性虐和体虐跟有</w:instrText>
      </w:r>
      <w:r w:rsidR="00C75E8A" w:rsidRPr="0059543E">
        <w:rPr>
          <w:rFonts w:ascii="Microsoft JhengHei" w:eastAsia="Microsoft JhengHei" w:hAnsi="Microsoft JhengHei" w:cs="Microsoft JhengHei" w:hint="eastAsia"/>
          <w:i/>
        </w:rPr>
        <w:instrText>风险患</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相关</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而非照料者作出性侵犯及</w:instrText>
      </w:r>
      <w:r w:rsidR="00C75E8A" w:rsidRPr="0059543E">
        <w:rPr>
          <w:rFonts w:ascii="Microsoft JhengHei" w:eastAsia="Microsoft JhengHei" w:hAnsi="Microsoft JhengHei" w:cs="Microsoft JhengHei" w:hint="eastAsia"/>
          <w:i/>
        </w:rPr>
        <w:instrText>绑架乃患</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的</w:instrText>
      </w:r>
      <w:r w:rsidR="00C75E8A" w:rsidRPr="0059543E">
        <w:rPr>
          <w:rFonts w:ascii="Microsoft JhengHei" w:eastAsia="Microsoft JhengHei" w:hAnsi="Microsoft JhengHei" w:cs="Microsoft JhengHei" w:hint="eastAsia"/>
          <w:i/>
        </w:rPr>
        <w:instrText>风险因素。童年的负面事件跟</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及</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都有关</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两者的关</w:instrText>
      </w:r>
      <w:r w:rsidR="00C75E8A" w:rsidRPr="0059543E">
        <w:rPr>
          <w:rFonts w:ascii="Microsoft JhengHei" w:eastAsia="Microsoft JhengHei" w:hAnsi="Microsoft JhengHei" w:cs="Microsoft JhengHei" w:hint="eastAsia"/>
          <w:i/>
        </w:rPr>
        <w:instrText>连同等。</w:instrText>
      </w:r>
      <w:r w:rsidR="00C75E8A" w:rsidRPr="0059543E">
        <w:rPr>
          <w:rFonts w:ascii="Calibri" w:hAnsi="Calibri" w:cs="Calibri"/>
          <w:i/>
        </w:rPr>
        <w:instrText>CPTSD</w:instrText>
      </w:r>
      <w:r w:rsidR="00C75E8A" w:rsidRPr="0059543E">
        <w:rPr>
          <w:rFonts w:ascii="MS Gothic" w:eastAsia="MS Gothic" w:hAnsi="MS Gothic" w:cs="MS Gothic" w:hint="eastAsia"/>
          <w:i/>
        </w:rPr>
        <w:instrText>患者相比起</w:instrText>
      </w:r>
      <w:r w:rsidR="00C75E8A" w:rsidRPr="0059543E">
        <w:rPr>
          <w:rFonts w:ascii="Calibri" w:hAnsi="Calibri" w:cs="Calibri"/>
          <w:i/>
        </w:rPr>
        <w:instrText>PTSD</w:instrText>
      </w:r>
      <w:r w:rsidR="00C75E8A" w:rsidRPr="0059543E">
        <w:rPr>
          <w:rFonts w:ascii="MS Gothic" w:eastAsia="MS Gothic" w:hAnsi="MS Gothic" w:cs="MS Gothic" w:hint="eastAsia"/>
          <w:i/>
        </w:rPr>
        <w:instrText>患者或无患两者的人士</w:instrText>
      </w:r>
      <w:r w:rsidR="00C75E8A" w:rsidRPr="0059543E">
        <w:rPr>
          <w:rFonts w:ascii="Calibri" w:hAnsi="Calibri" w:cs="Calibri"/>
          <w:i/>
        </w:rPr>
        <w:instrText xml:space="preserve">, </w:instrText>
      </w:r>
      <w:r w:rsidR="00C75E8A" w:rsidRPr="0059543E">
        <w:rPr>
          <w:rFonts w:ascii="MS Gothic" w:eastAsia="MS Gothic" w:hAnsi="MS Gothic" w:cs="MS Gothic" w:hint="eastAsia"/>
          <w:i/>
        </w:rPr>
        <w:instrText>有</w:instrText>
      </w:r>
      <w:r w:rsidR="00C75E8A" w:rsidRPr="0059543E">
        <w:rPr>
          <w:rFonts w:ascii="Microsoft JhengHei" w:eastAsia="Microsoft JhengHei" w:hAnsi="Microsoft JhengHei" w:cs="Microsoft JhengHei" w:hint="eastAsia"/>
          <w:i/>
        </w:rPr>
        <w:instrText>显著较大的精神负担及较低水平的心理健康。</w:instrText>
      </w:r>
      <w:r w:rsidR="00C75E8A" w:rsidRPr="0059543E">
        <w:rPr>
          <w:rFonts w:ascii="Calibri" w:hAnsi="Calibri" w:cs="Calibri"/>
          <w:i/>
        </w:rPr>
        <w:instrText xml:space="preserve">","container-title":"Journal of Traumatic Stress","DOI":"10.1002/jts.22454","ISSN":"0894-9867, 1573-6598","issue":"6","journalAbbreviation":"Journal of Traumatic Stress","language":"en","page":"833-842","source":"DOI.org (Crossref)","title":"&lt;i&gt;ICD‐11&lt;/i&gt; Posttraumatic Stress Disorder and Complex Posttraumatic Stress Disorder in the United States: A Population‐Based Study","title-short":"&lt;i&gt;ICD‐11&lt;/i&gt; Posttraumatic Stress Disorder and Complex Posttraumatic Stress Disorder in the United States","volume":"32","author":[{"family":"Cloitre","given":"Marylène"},{"family":"Hyland","given":"Philip"},{"family":"Bisson","given":"Jonathan I."},{"family":"Brewin","given":"Chris R."},{"family":"Roberts","given":"Neil P."},{"family":"Karatzias","given":"Thanos"},{"family":"Shevlin","given":"Mark"}],"issued":{"date-parts":[["2019",12]]}}}],"schema":"https://github.com/citation-style-language/schema/raw/master/csl-citation.json"} </w:instrText>
      </w:r>
      <w:r w:rsidR="00AC0B98" w:rsidRPr="0059543E">
        <w:rPr>
          <w:rFonts w:ascii="Calibri" w:hAnsi="Calibri" w:cs="Calibri"/>
          <w:i/>
        </w:rPr>
        <w:fldChar w:fldCharType="separate"/>
      </w:r>
      <w:r w:rsidR="00DF1A7C" w:rsidRPr="0059543E">
        <w:rPr>
          <w:rFonts w:ascii="Calibri" w:hAnsi="Calibri" w:cs="Calibri"/>
        </w:rPr>
        <w:t>[</w:t>
      </w:r>
      <w:r w:rsidR="009677A1" w:rsidRPr="0059543E">
        <w:rPr>
          <w:rFonts w:ascii="Calibri" w:hAnsi="Calibri" w:cs="Calibri"/>
        </w:rPr>
        <w:t>12</w:t>
      </w:r>
      <w:r w:rsidR="00DF1A7C" w:rsidRPr="0059543E">
        <w:rPr>
          <w:rFonts w:ascii="Calibri" w:hAnsi="Calibri" w:cs="Calibri"/>
        </w:rPr>
        <w:t>]</w:t>
      </w:r>
      <w:r w:rsidR="00AC0B98" w:rsidRPr="0059543E">
        <w:rPr>
          <w:rFonts w:ascii="Calibri" w:hAnsi="Calibri" w:cs="Calibri"/>
          <w:i/>
        </w:rPr>
        <w:fldChar w:fldCharType="end"/>
      </w:r>
    </w:p>
    <w:p w14:paraId="75F736E5" w14:textId="58E55534" w:rsidR="005D3C72" w:rsidRPr="0059543E" w:rsidRDefault="005D3C72" w:rsidP="001E4700">
      <w:pPr>
        <w:ind w:firstLine="720"/>
        <w:rPr>
          <w:rFonts w:ascii="Calibri" w:hAnsi="Calibri" w:cs="Calibri"/>
        </w:rPr>
      </w:pPr>
      <w:r w:rsidRPr="0059543E">
        <w:rPr>
          <w:rFonts w:ascii="Calibri" w:hAnsi="Calibri" w:cs="Calibri"/>
        </w:rPr>
        <w:t xml:space="preserve">ESTAIR </w:t>
      </w:r>
      <w:r w:rsidR="002E5F82" w:rsidRPr="0059543E">
        <w:rPr>
          <w:rFonts w:ascii="Calibri" w:hAnsi="Calibri" w:cs="Calibri"/>
        </w:rPr>
        <w:t>consisted</w:t>
      </w:r>
      <w:r w:rsidRPr="0059543E">
        <w:rPr>
          <w:rFonts w:ascii="Calibri" w:hAnsi="Calibri" w:cs="Calibri"/>
        </w:rPr>
        <w:t xml:space="preserve"> of up to 25 sessions </w:t>
      </w:r>
      <w:r w:rsidR="00626932" w:rsidRPr="0059543E">
        <w:rPr>
          <w:rFonts w:ascii="Calibri" w:hAnsi="Calibri" w:cs="Calibri"/>
        </w:rPr>
        <w:t>which included an initial formulation session and then</w:t>
      </w:r>
      <w:r w:rsidRPr="0059543E">
        <w:rPr>
          <w:rFonts w:ascii="Calibri" w:hAnsi="Calibri" w:cs="Calibri"/>
        </w:rPr>
        <w:t xml:space="preserve"> 4 modules </w:t>
      </w:r>
      <w:r w:rsidR="0061628C" w:rsidRPr="0059543E">
        <w:rPr>
          <w:rFonts w:ascii="Calibri" w:hAnsi="Calibri" w:cs="Calibri"/>
        </w:rPr>
        <w:t xml:space="preserve">addressing </w:t>
      </w:r>
      <w:r w:rsidR="00301B6A" w:rsidRPr="0059543E">
        <w:rPr>
          <w:rFonts w:ascii="Calibri" w:hAnsi="Calibri" w:cs="Calibri"/>
        </w:rPr>
        <w:t>the symptom</w:t>
      </w:r>
      <w:r w:rsidR="00626932" w:rsidRPr="0059543E">
        <w:rPr>
          <w:rFonts w:ascii="Calibri" w:hAnsi="Calibri" w:cs="Calibri"/>
        </w:rPr>
        <w:t xml:space="preserve">s of </w:t>
      </w:r>
      <w:r w:rsidR="005631A1" w:rsidRPr="0059543E">
        <w:rPr>
          <w:rFonts w:ascii="Calibri" w:hAnsi="Calibri" w:cs="Calibri"/>
        </w:rPr>
        <w:t xml:space="preserve">CPTSD. </w:t>
      </w:r>
      <w:r w:rsidR="00501B38" w:rsidRPr="0059543E">
        <w:rPr>
          <w:rFonts w:ascii="Calibri" w:hAnsi="Calibri" w:cs="Calibri"/>
        </w:rPr>
        <w:t>The</w:t>
      </w:r>
      <w:r w:rsidR="0032397A" w:rsidRPr="0059543E">
        <w:rPr>
          <w:rFonts w:ascii="Calibri" w:hAnsi="Calibri" w:cs="Calibri"/>
        </w:rPr>
        <w:t xml:space="preserve"> four modules, in order of delivery</w:t>
      </w:r>
      <w:r w:rsidR="00292E41" w:rsidRPr="0059543E">
        <w:rPr>
          <w:rFonts w:ascii="Calibri" w:hAnsi="Calibri" w:cs="Calibri"/>
        </w:rPr>
        <w:t>, focused on AD</w:t>
      </w:r>
      <w:r w:rsidR="00E87FDE" w:rsidRPr="0059543E">
        <w:rPr>
          <w:rFonts w:ascii="Calibri" w:hAnsi="Calibri" w:cs="Calibri"/>
        </w:rPr>
        <w:t xml:space="preserve"> (6 sessions)</w:t>
      </w:r>
      <w:r w:rsidR="00292E41" w:rsidRPr="0059543E">
        <w:rPr>
          <w:rFonts w:ascii="Calibri" w:hAnsi="Calibri" w:cs="Calibri"/>
        </w:rPr>
        <w:t xml:space="preserve">, </w:t>
      </w:r>
      <w:r w:rsidR="00356D7D" w:rsidRPr="0059543E">
        <w:rPr>
          <w:rFonts w:ascii="Calibri" w:hAnsi="Calibri" w:cs="Calibri"/>
        </w:rPr>
        <w:t>DR</w:t>
      </w:r>
      <w:r w:rsidR="00E87FDE" w:rsidRPr="0059543E">
        <w:rPr>
          <w:rFonts w:ascii="Calibri" w:hAnsi="Calibri" w:cs="Calibri"/>
        </w:rPr>
        <w:t xml:space="preserve"> (6 sessions)</w:t>
      </w:r>
      <w:r w:rsidR="00356D7D" w:rsidRPr="0059543E">
        <w:rPr>
          <w:rFonts w:ascii="Calibri" w:hAnsi="Calibri" w:cs="Calibri"/>
        </w:rPr>
        <w:t xml:space="preserve">, </w:t>
      </w:r>
      <w:r w:rsidR="00D06F4B" w:rsidRPr="0059543E">
        <w:rPr>
          <w:rFonts w:ascii="Calibri" w:hAnsi="Calibri" w:cs="Calibri"/>
        </w:rPr>
        <w:t>NSC</w:t>
      </w:r>
      <w:r w:rsidR="00E87FDE" w:rsidRPr="0059543E">
        <w:rPr>
          <w:rFonts w:ascii="Calibri" w:hAnsi="Calibri" w:cs="Calibri"/>
        </w:rPr>
        <w:t xml:space="preserve"> (5 sessions)</w:t>
      </w:r>
      <w:r w:rsidR="001F0A90" w:rsidRPr="0059543E">
        <w:rPr>
          <w:rFonts w:ascii="Calibri" w:hAnsi="Calibri" w:cs="Calibri"/>
        </w:rPr>
        <w:t>,</w:t>
      </w:r>
      <w:r w:rsidR="00D06F4B" w:rsidRPr="0059543E">
        <w:rPr>
          <w:rFonts w:ascii="Calibri" w:hAnsi="Calibri" w:cs="Calibri"/>
        </w:rPr>
        <w:t xml:space="preserve"> and PTSD</w:t>
      </w:r>
      <w:r w:rsidR="00E87FDE" w:rsidRPr="0059543E">
        <w:rPr>
          <w:rFonts w:ascii="Calibri" w:hAnsi="Calibri" w:cs="Calibri"/>
        </w:rPr>
        <w:t xml:space="preserve"> (7 sessions)</w:t>
      </w:r>
      <w:r w:rsidR="00D06F4B" w:rsidRPr="0059543E">
        <w:rPr>
          <w:rFonts w:ascii="Calibri" w:hAnsi="Calibri" w:cs="Calibri"/>
        </w:rPr>
        <w:t xml:space="preserve">. </w:t>
      </w:r>
      <w:r w:rsidRPr="0059543E">
        <w:rPr>
          <w:rFonts w:ascii="Calibri" w:hAnsi="Calibri" w:cs="Calibri"/>
        </w:rPr>
        <w:t>The AD module focuses on identifying and labelling feelings, emotion management, distress tolerance, acceptance of feelings and experiencing positive emotions. The DR module focuses on exploration and revision of maladaptive schemas; effective assertiveness; awareness of social context; and flexibility in interpersonal expectations and behaviours that are displayed in social interactions.</w:t>
      </w:r>
      <w:r w:rsidR="00501B38" w:rsidRPr="0059543E">
        <w:rPr>
          <w:rFonts w:ascii="Calibri" w:hAnsi="Calibri" w:cs="Calibri"/>
        </w:rPr>
        <w:t xml:space="preserve"> </w:t>
      </w:r>
      <w:r w:rsidR="000A2534" w:rsidRPr="0059543E">
        <w:rPr>
          <w:rFonts w:ascii="Calibri" w:hAnsi="Calibri" w:cs="Calibri"/>
        </w:rPr>
        <w:t xml:space="preserve">The NSC module focuses on how to stay in the present moment and combat dissociation; self–compassion and mindfulness skills; </w:t>
      </w:r>
      <w:r w:rsidR="00CF7A49" w:rsidRPr="0059543E">
        <w:rPr>
          <w:rFonts w:ascii="Calibri" w:hAnsi="Calibri" w:cs="Calibri"/>
        </w:rPr>
        <w:t xml:space="preserve">and </w:t>
      </w:r>
      <w:r w:rsidR="000A2534" w:rsidRPr="0059543E">
        <w:rPr>
          <w:rFonts w:ascii="Calibri" w:hAnsi="Calibri" w:cs="Calibri"/>
        </w:rPr>
        <w:t xml:space="preserve">challenging thinking patterns and developing a balanced view of self. </w:t>
      </w:r>
      <w:r w:rsidR="00501B38" w:rsidRPr="0059543E">
        <w:rPr>
          <w:rFonts w:ascii="Calibri" w:hAnsi="Calibri" w:cs="Calibri"/>
        </w:rPr>
        <w:t xml:space="preserve">The PTSD module </w:t>
      </w:r>
      <w:r w:rsidR="00436E9B" w:rsidRPr="0059543E">
        <w:rPr>
          <w:rFonts w:ascii="Calibri" w:hAnsi="Calibri" w:cs="Calibri"/>
        </w:rPr>
        <w:t>focuses on emotional process</w:t>
      </w:r>
      <w:r w:rsidR="00580A94" w:rsidRPr="0059543E">
        <w:rPr>
          <w:rFonts w:ascii="Calibri" w:hAnsi="Calibri" w:cs="Calibri"/>
        </w:rPr>
        <w:t>ing</w:t>
      </w:r>
      <w:r w:rsidR="00436E9B" w:rsidRPr="0059543E">
        <w:rPr>
          <w:rFonts w:ascii="Calibri" w:hAnsi="Calibri" w:cs="Calibri"/>
        </w:rPr>
        <w:t xml:space="preserve"> of trauma memories through verbal narration </w:t>
      </w:r>
      <w:r w:rsidR="00074D83" w:rsidRPr="0059543E">
        <w:rPr>
          <w:rFonts w:ascii="Calibri" w:hAnsi="Calibri" w:cs="Calibri"/>
        </w:rPr>
        <w:t xml:space="preserve">and cognitive reappraisal </w:t>
      </w:r>
      <w:r w:rsidR="00501B38" w:rsidRPr="0059543E">
        <w:rPr>
          <w:rFonts w:ascii="Calibri" w:hAnsi="Calibri" w:cs="Calibri"/>
        </w:rPr>
        <w:t xml:space="preserve">and targets re-experiencing, </w:t>
      </w:r>
      <w:proofErr w:type="gramStart"/>
      <w:r w:rsidR="00501B38" w:rsidRPr="0059543E">
        <w:rPr>
          <w:rFonts w:ascii="Calibri" w:hAnsi="Calibri" w:cs="Calibri"/>
        </w:rPr>
        <w:t>avoidance</w:t>
      </w:r>
      <w:proofErr w:type="gramEnd"/>
      <w:r w:rsidR="00501B38" w:rsidRPr="0059543E">
        <w:rPr>
          <w:rFonts w:ascii="Calibri" w:hAnsi="Calibri" w:cs="Calibri"/>
        </w:rPr>
        <w:t xml:space="preserve"> and hyperarousal symptoms</w:t>
      </w:r>
      <w:r w:rsidR="00F45424" w:rsidRPr="0059543E">
        <w:rPr>
          <w:rFonts w:ascii="Calibri" w:hAnsi="Calibri" w:cs="Calibri"/>
        </w:rPr>
        <w:t>.</w:t>
      </w:r>
      <w:r w:rsidR="0061678E" w:rsidRPr="0059543E">
        <w:rPr>
          <w:rFonts w:ascii="Calibri" w:hAnsi="Calibri" w:cs="Calibri"/>
        </w:rPr>
        <w:t xml:space="preserve"> </w:t>
      </w:r>
    </w:p>
    <w:p w14:paraId="515E22AC" w14:textId="7A679BBD" w:rsidR="007F52FB" w:rsidRPr="0059543E" w:rsidRDefault="002B2885" w:rsidP="007F52FB">
      <w:pPr>
        <w:spacing w:line="240" w:lineRule="auto"/>
        <w:jc w:val="both"/>
        <w:rPr>
          <w:lang w:val="en-US"/>
        </w:rPr>
      </w:pPr>
      <w:r w:rsidRPr="0059543E">
        <w:rPr>
          <w:rFonts w:ascii="Calibri" w:hAnsi="Calibri" w:cs="Calibri"/>
        </w:rPr>
        <w:t xml:space="preserve">Therapist Training and Adherence: </w:t>
      </w:r>
      <w:r w:rsidR="00883693" w:rsidRPr="0059543E">
        <w:rPr>
          <w:rFonts w:ascii="Calibri" w:hAnsi="Calibri" w:cs="Calibri"/>
        </w:rPr>
        <w:t>ESTAIR was delivered by a CBT therapist</w:t>
      </w:r>
      <w:r w:rsidR="00195F8F" w:rsidRPr="0059543E">
        <w:rPr>
          <w:rFonts w:ascii="Calibri" w:hAnsi="Calibri" w:cs="Calibri"/>
        </w:rPr>
        <w:t xml:space="preserve"> (</w:t>
      </w:r>
      <w:r w:rsidR="0067561A" w:rsidRPr="0059543E">
        <w:rPr>
          <w:rFonts w:ascii="Calibri" w:hAnsi="Calibri" w:cs="Calibri"/>
        </w:rPr>
        <w:t>M</w:t>
      </w:r>
      <w:r w:rsidR="00195F8F" w:rsidRPr="0059543E">
        <w:rPr>
          <w:rFonts w:ascii="Calibri" w:hAnsi="Calibri" w:cs="Calibri"/>
        </w:rPr>
        <w:t>asters’ level)</w:t>
      </w:r>
      <w:r w:rsidR="00883693" w:rsidRPr="0059543E">
        <w:rPr>
          <w:rFonts w:ascii="Calibri" w:hAnsi="Calibri" w:cs="Calibri"/>
        </w:rPr>
        <w:t xml:space="preserve">. The therapist received a </w:t>
      </w:r>
      <w:r w:rsidR="00F45424" w:rsidRPr="0059543E">
        <w:rPr>
          <w:rFonts w:ascii="Calibri" w:hAnsi="Calibri" w:cs="Calibri"/>
        </w:rPr>
        <w:t>two-day</w:t>
      </w:r>
      <w:r w:rsidR="00883693" w:rsidRPr="0059543E">
        <w:rPr>
          <w:rFonts w:ascii="Calibri" w:hAnsi="Calibri" w:cs="Calibri"/>
        </w:rPr>
        <w:t xml:space="preserve"> workshop on ESTAIR followed by biweekly supervision by one of two experts in the treatment (MC, </w:t>
      </w:r>
      <w:r w:rsidR="009250F5" w:rsidRPr="0059543E">
        <w:rPr>
          <w:rFonts w:ascii="Calibri" w:hAnsi="Calibri" w:cs="Calibri"/>
        </w:rPr>
        <w:t>TK</w:t>
      </w:r>
      <w:r w:rsidR="00883693" w:rsidRPr="0059543E">
        <w:rPr>
          <w:rFonts w:ascii="Calibri" w:hAnsi="Calibri" w:cs="Calibri"/>
        </w:rPr>
        <w:t xml:space="preserve">) depending on the module.  A selection of treatment sessions was video-taped and assessed for treatment integrity and fidelity. A total of 12 randomly selected sessions (three per module) were scored for fidelity by an </w:t>
      </w:r>
      <w:r w:rsidR="00203BA6" w:rsidRPr="0059543E">
        <w:rPr>
          <w:rFonts w:ascii="Calibri" w:hAnsi="Calibri" w:cs="Calibri"/>
        </w:rPr>
        <w:t xml:space="preserve">assessor </w:t>
      </w:r>
      <w:r w:rsidR="00883693" w:rsidRPr="0059543E">
        <w:rPr>
          <w:rFonts w:ascii="Calibri" w:hAnsi="Calibri" w:cs="Calibri"/>
        </w:rPr>
        <w:t xml:space="preserve">independent to this trial </w:t>
      </w:r>
      <w:r w:rsidR="00065550" w:rsidRPr="0059543E">
        <w:rPr>
          <w:rFonts w:ascii="Calibri" w:hAnsi="Calibri" w:cs="Calibri"/>
        </w:rPr>
        <w:t xml:space="preserve">who was an experienced CBT therapist </w:t>
      </w:r>
      <w:r w:rsidR="00071FDB" w:rsidRPr="0059543E">
        <w:rPr>
          <w:rFonts w:ascii="Calibri" w:hAnsi="Calibri" w:cs="Calibri"/>
        </w:rPr>
        <w:t xml:space="preserve">and trained in adherence rating of ESTAIR </w:t>
      </w:r>
      <w:r w:rsidR="00883693" w:rsidRPr="0059543E">
        <w:rPr>
          <w:rFonts w:ascii="Calibri" w:hAnsi="Calibri" w:cs="Calibri"/>
        </w:rPr>
        <w:t xml:space="preserve">using a fidelity scale that was developed alongside the ESTAIR protocol. </w:t>
      </w:r>
      <w:bookmarkStart w:id="4" w:name="_Hlk155963893"/>
      <w:r w:rsidR="00883693" w:rsidRPr="0059543E">
        <w:rPr>
          <w:rFonts w:ascii="Calibri" w:hAnsi="Calibri" w:cs="Calibri"/>
        </w:rPr>
        <w:t xml:space="preserve">Session goals </w:t>
      </w:r>
      <w:r w:rsidR="00F43C7C" w:rsidRPr="0059543E">
        <w:rPr>
          <w:rFonts w:ascii="Calibri" w:hAnsi="Calibri" w:cs="Calibri"/>
        </w:rPr>
        <w:t>were</w:t>
      </w:r>
      <w:r w:rsidR="00883693" w:rsidRPr="0059543E">
        <w:rPr>
          <w:rFonts w:ascii="Calibri" w:hAnsi="Calibri" w:cs="Calibri"/>
        </w:rPr>
        <w:t xml:space="preserve"> assessed using </w:t>
      </w:r>
      <w:r w:rsidR="00F43C7C" w:rsidRPr="0059543E">
        <w:rPr>
          <w:rFonts w:ascii="Calibri" w:hAnsi="Calibri" w:cs="Calibri"/>
        </w:rPr>
        <w:t>f</w:t>
      </w:r>
      <w:r w:rsidR="0031610F" w:rsidRPr="0059543E">
        <w:rPr>
          <w:rFonts w:ascii="Calibri" w:hAnsi="Calibri" w:cs="Calibri"/>
        </w:rPr>
        <w:t>our</w:t>
      </w:r>
      <w:r w:rsidR="00F43C7C" w:rsidRPr="0059543E">
        <w:rPr>
          <w:rFonts w:ascii="Calibri" w:hAnsi="Calibri" w:cs="Calibri"/>
        </w:rPr>
        <w:t xml:space="preserve"> categories</w:t>
      </w:r>
      <w:r w:rsidR="00883693" w:rsidRPr="0059543E">
        <w:rPr>
          <w:rFonts w:ascii="Calibri" w:hAnsi="Calibri" w:cs="Calibri"/>
        </w:rPr>
        <w:t xml:space="preserve"> </w:t>
      </w:r>
      <w:bookmarkStart w:id="5" w:name="_Hlk160797442"/>
      <w:r w:rsidR="00883693" w:rsidRPr="0059543E">
        <w:rPr>
          <w:rFonts w:ascii="Calibri" w:hAnsi="Calibri" w:cs="Calibri"/>
        </w:rPr>
        <w:t xml:space="preserve">(implemented, partially implemented, </w:t>
      </w:r>
      <w:r w:rsidR="00C82FC7" w:rsidRPr="0059543E">
        <w:rPr>
          <w:rFonts w:ascii="Calibri" w:hAnsi="Calibri" w:cs="Calibri"/>
        </w:rPr>
        <w:t xml:space="preserve">not </w:t>
      </w:r>
      <w:r w:rsidR="002D2451" w:rsidRPr="0059543E">
        <w:rPr>
          <w:rFonts w:ascii="Calibri" w:hAnsi="Calibri" w:cs="Calibri"/>
        </w:rPr>
        <w:t xml:space="preserve">implemented or not </w:t>
      </w:r>
      <w:r w:rsidR="00C82FC7" w:rsidRPr="0059543E">
        <w:rPr>
          <w:rFonts w:ascii="Calibri" w:hAnsi="Calibri" w:cs="Calibri"/>
        </w:rPr>
        <w:t>applicable</w:t>
      </w:r>
      <w:bookmarkEnd w:id="5"/>
      <w:r w:rsidR="00883693" w:rsidRPr="0059543E" w:rsidDel="00502E2B">
        <w:rPr>
          <w:rFonts w:ascii="Calibri" w:hAnsi="Calibri" w:cs="Calibri"/>
        </w:rPr>
        <w:t xml:space="preserve">).  </w:t>
      </w:r>
      <w:bookmarkEnd w:id="4"/>
      <w:r w:rsidR="00883693" w:rsidRPr="0059543E" w:rsidDel="00502E2B">
        <w:rPr>
          <w:rFonts w:ascii="Calibri" w:hAnsi="Calibri" w:cs="Calibri"/>
        </w:rPr>
        <w:t>Overall, it was concluded that ESTAIR was delivered to the protocol</w:t>
      </w:r>
      <w:r w:rsidR="009250F5" w:rsidRPr="0059543E" w:rsidDel="00502E2B">
        <w:rPr>
          <w:rFonts w:ascii="Calibri" w:hAnsi="Calibri" w:cs="Calibri"/>
        </w:rPr>
        <w:t xml:space="preserve"> with all sessions being successfully delivered</w:t>
      </w:r>
      <w:r w:rsidR="00F45424" w:rsidRPr="0059543E" w:rsidDel="00502E2B">
        <w:rPr>
          <w:rFonts w:ascii="Calibri" w:hAnsi="Calibri" w:cs="Calibri"/>
        </w:rPr>
        <w:t xml:space="preserve"> and all components fully implemented</w:t>
      </w:r>
      <w:r w:rsidR="009250F5" w:rsidRPr="0059543E" w:rsidDel="00502E2B">
        <w:rPr>
          <w:rFonts w:ascii="Calibri" w:hAnsi="Calibri" w:cs="Calibri"/>
        </w:rPr>
        <w:t>.</w:t>
      </w:r>
      <w:r w:rsidR="00883693" w:rsidRPr="0059543E" w:rsidDel="00502E2B">
        <w:rPr>
          <w:rFonts w:ascii="Calibri" w:hAnsi="Calibri" w:cs="Calibri"/>
        </w:rPr>
        <w:t xml:space="preserve"> </w:t>
      </w:r>
      <w:bookmarkStart w:id="6" w:name="_Hlk157942735"/>
      <w:r w:rsidR="007F52FB" w:rsidRPr="0059543E" w:rsidDel="0061678E">
        <w:rPr>
          <w:lang w:val="en-US"/>
        </w:rPr>
        <w:t xml:space="preserve">Defined completers </w:t>
      </w:r>
      <w:r w:rsidR="007F52FB" w:rsidRPr="0059543E">
        <w:rPr>
          <w:lang w:val="en-US"/>
        </w:rPr>
        <w:t xml:space="preserve">were those who attended at least 80% of treatment </w:t>
      </w:r>
      <w:r w:rsidR="001330B6" w:rsidRPr="0059543E">
        <w:rPr>
          <w:lang w:val="en-US"/>
        </w:rPr>
        <w:t xml:space="preserve">(20 sessions) </w:t>
      </w:r>
      <w:r w:rsidR="007F52FB" w:rsidRPr="0059543E">
        <w:rPr>
          <w:lang w:val="en-US"/>
        </w:rPr>
        <w:t>and received at least one session per module.</w:t>
      </w:r>
    </w:p>
    <w:bookmarkEnd w:id="6"/>
    <w:p w14:paraId="6CCE2CEC" w14:textId="361B1F80" w:rsidR="005D3C72" w:rsidRPr="0059543E" w:rsidRDefault="005D3C72" w:rsidP="001E4700">
      <w:pPr>
        <w:pStyle w:val="Heading3"/>
      </w:pPr>
      <w:r w:rsidRPr="0059543E">
        <w:t>TAU</w:t>
      </w:r>
    </w:p>
    <w:p w14:paraId="239B87D2" w14:textId="720807B4" w:rsidR="006B3436" w:rsidRPr="0059543E" w:rsidRDefault="00544779" w:rsidP="001E4700">
      <w:pPr>
        <w:ind w:firstLine="720"/>
        <w:rPr>
          <w:rFonts w:ascii="Calibri" w:hAnsi="Calibri" w:cs="Calibri"/>
        </w:rPr>
      </w:pPr>
      <w:r w:rsidRPr="0059543E">
        <w:rPr>
          <w:rFonts w:ascii="Calibri" w:hAnsi="Calibri" w:cs="Calibri"/>
          <w:shd w:val="clear" w:color="auto" w:fill="FFFFFF"/>
        </w:rPr>
        <w:t> </w:t>
      </w:r>
      <w:r w:rsidR="005D3C72" w:rsidRPr="0059543E">
        <w:rPr>
          <w:rFonts w:ascii="Calibri" w:hAnsi="Calibri" w:cs="Calibri"/>
        </w:rPr>
        <w:t xml:space="preserve">TAU </w:t>
      </w:r>
      <w:r w:rsidR="00B52060" w:rsidRPr="0059543E">
        <w:rPr>
          <w:rFonts w:ascii="Calibri" w:hAnsi="Calibri" w:cs="Calibri"/>
        </w:rPr>
        <w:t xml:space="preserve">typically </w:t>
      </w:r>
      <w:r w:rsidR="005D3C72" w:rsidRPr="0059543E">
        <w:rPr>
          <w:rFonts w:ascii="Calibri" w:hAnsi="Calibri" w:cs="Calibri"/>
        </w:rPr>
        <w:t>consist</w:t>
      </w:r>
      <w:r w:rsidR="002E5F82" w:rsidRPr="0059543E">
        <w:rPr>
          <w:rFonts w:ascii="Calibri" w:hAnsi="Calibri" w:cs="Calibri"/>
        </w:rPr>
        <w:t>ed</w:t>
      </w:r>
      <w:r w:rsidR="005D3C72" w:rsidRPr="0059543E">
        <w:rPr>
          <w:rFonts w:ascii="Calibri" w:hAnsi="Calibri" w:cs="Calibri"/>
        </w:rPr>
        <w:t xml:space="preserve"> of receiving a mental health assessment by </w:t>
      </w:r>
      <w:r w:rsidR="00BD3EA5" w:rsidRPr="0059543E">
        <w:rPr>
          <w:rFonts w:ascii="Calibri" w:hAnsi="Calibri" w:cs="Calibri"/>
        </w:rPr>
        <w:t>a trained mental health profession</w:t>
      </w:r>
      <w:r w:rsidR="00065DDB" w:rsidRPr="0059543E">
        <w:rPr>
          <w:rFonts w:ascii="Calibri" w:hAnsi="Calibri" w:cs="Calibri"/>
        </w:rPr>
        <w:t>al</w:t>
      </w:r>
      <w:r w:rsidR="00BD3EA5" w:rsidRPr="0059543E">
        <w:rPr>
          <w:rFonts w:ascii="Calibri" w:hAnsi="Calibri" w:cs="Calibri"/>
        </w:rPr>
        <w:t xml:space="preserve"> (e.g. psychologist, psychiatrist)</w:t>
      </w:r>
      <w:r w:rsidR="00367C95" w:rsidRPr="0059543E">
        <w:rPr>
          <w:rFonts w:ascii="Calibri" w:hAnsi="Calibri" w:cs="Calibri"/>
        </w:rPr>
        <w:t xml:space="preserve"> followed by offering a </w:t>
      </w:r>
      <w:r w:rsidR="005D3C72" w:rsidRPr="0059543E">
        <w:rPr>
          <w:rFonts w:ascii="Calibri" w:hAnsi="Calibri" w:cs="Calibri"/>
        </w:rPr>
        <w:t>treatment package that include</w:t>
      </w:r>
      <w:r w:rsidR="00124528" w:rsidRPr="0059543E">
        <w:rPr>
          <w:rFonts w:ascii="Calibri" w:hAnsi="Calibri" w:cs="Calibri"/>
        </w:rPr>
        <w:t>s</w:t>
      </w:r>
      <w:r w:rsidR="005D3C72" w:rsidRPr="0059543E">
        <w:rPr>
          <w:rFonts w:ascii="Calibri" w:hAnsi="Calibri" w:cs="Calibri"/>
        </w:rPr>
        <w:t xml:space="preserve"> psychoeducation</w:t>
      </w:r>
      <w:r w:rsidR="00F22367" w:rsidRPr="0059543E">
        <w:rPr>
          <w:rFonts w:ascii="Calibri" w:hAnsi="Calibri" w:cs="Calibri"/>
        </w:rPr>
        <w:t xml:space="preserve">, </w:t>
      </w:r>
      <w:r w:rsidR="005D3C72" w:rsidRPr="0059543E">
        <w:rPr>
          <w:rFonts w:ascii="Calibri" w:hAnsi="Calibri" w:cs="Calibri"/>
        </w:rPr>
        <w:t>symptom-management</w:t>
      </w:r>
      <w:r w:rsidR="00F22367" w:rsidRPr="0059543E">
        <w:rPr>
          <w:rFonts w:ascii="Calibri" w:hAnsi="Calibri" w:cs="Calibri"/>
        </w:rPr>
        <w:t xml:space="preserve"> and / or active monitoring</w:t>
      </w:r>
      <w:r w:rsidR="005D3C72" w:rsidRPr="0059543E">
        <w:rPr>
          <w:rFonts w:ascii="Calibri" w:hAnsi="Calibri" w:cs="Calibri"/>
        </w:rPr>
        <w:t xml:space="preserve">. </w:t>
      </w:r>
      <w:r w:rsidR="009E16B5" w:rsidRPr="0059543E">
        <w:rPr>
          <w:rFonts w:ascii="Calibri" w:hAnsi="Calibri" w:cs="Calibri"/>
        </w:rPr>
        <w:t>TAU interventions were provided by</w:t>
      </w:r>
      <w:r w:rsidR="00065DDB" w:rsidRPr="0059543E">
        <w:rPr>
          <w:rFonts w:ascii="Calibri" w:hAnsi="Calibri" w:cs="Calibri"/>
        </w:rPr>
        <w:t xml:space="preserve"> trained mental health professionals</w:t>
      </w:r>
      <w:r w:rsidR="009E16B5" w:rsidRPr="0059543E">
        <w:rPr>
          <w:rFonts w:ascii="Calibri" w:hAnsi="Calibri" w:cs="Calibri"/>
        </w:rPr>
        <w:t>.</w:t>
      </w:r>
      <w:r w:rsidR="005D3C72" w:rsidRPr="0059543E">
        <w:rPr>
          <w:rFonts w:ascii="Calibri" w:hAnsi="Calibri" w:cs="Calibri"/>
        </w:rPr>
        <w:t xml:space="preserve"> </w:t>
      </w:r>
      <w:r w:rsidR="007E7CCE" w:rsidRPr="0059543E">
        <w:rPr>
          <w:rFonts w:ascii="Calibri" w:hAnsi="Calibri" w:cs="Calibri"/>
        </w:rPr>
        <w:t>Of the n</w:t>
      </w:r>
      <w:r w:rsidR="000D4F2D" w:rsidRPr="0059543E">
        <w:rPr>
          <w:rFonts w:ascii="Calibri" w:hAnsi="Calibri" w:cs="Calibri"/>
        </w:rPr>
        <w:t>=</w:t>
      </w:r>
      <w:r w:rsidR="007E7CCE" w:rsidRPr="0059543E">
        <w:rPr>
          <w:rFonts w:ascii="Calibri" w:hAnsi="Calibri" w:cs="Calibri"/>
        </w:rPr>
        <w:t xml:space="preserve">28 </w:t>
      </w:r>
      <w:r w:rsidR="00124528" w:rsidRPr="0059543E">
        <w:rPr>
          <w:rFonts w:ascii="Calibri" w:hAnsi="Calibri" w:cs="Calibri"/>
        </w:rPr>
        <w:t>randomised</w:t>
      </w:r>
      <w:r w:rsidR="007E7CCE" w:rsidRPr="0059543E">
        <w:rPr>
          <w:rFonts w:ascii="Calibri" w:hAnsi="Calibri" w:cs="Calibri"/>
        </w:rPr>
        <w:t xml:space="preserve"> to </w:t>
      </w:r>
      <w:r w:rsidR="003040EF" w:rsidRPr="0059543E">
        <w:rPr>
          <w:rFonts w:ascii="Calibri" w:hAnsi="Calibri" w:cs="Calibri"/>
        </w:rPr>
        <w:t>TAU</w:t>
      </w:r>
      <w:r w:rsidR="007E7CCE" w:rsidRPr="0059543E">
        <w:rPr>
          <w:rFonts w:ascii="Calibri" w:hAnsi="Calibri" w:cs="Calibri"/>
        </w:rPr>
        <w:t xml:space="preserve">, n=23 received individual or group </w:t>
      </w:r>
      <w:r w:rsidR="002C5961" w:rsidRPr="0059543E">
        <w:rPr>
          <w:rFonts w:ascii="Calibri" w:hAnsi="Calibri" w:cs="Calibri"/>
        </w:rPr>
        <w:t xml:space="preserve">intervention </w:t>
      </w:r>
      <w:r w:rsidR="007E7CCE" w:rsidRPr="0059543E">
        <w:rPr>
          <w:rFonts w:ascii="Calibri" w:hAnsi="Calibri" w:cs="Calibri"/>
        </w:rPr>
        <w:t xml:space="preserve">and n=5 </w:t>
      </w:r>
      <w:r w:rsidR="00124528" w:rsidRPr="0059543E">
        <w:rPr>
          <w:rFonts w:ascii="Calibri" w:hAnsi="Calibri" w:cs="Calibri"/>
        </w:rPr>
        <w:t>received</w:t>
      </w:r>
      <w:r w:rsidR="007E7CCE" w:rsidRPr="0059543E">
        <w:rPr>
          <w:rFonts w:ascii="Calibri" w:hAnsi="Calibri" w:cs="Calibri"/>
        </w:rPr>
        <w:t xml:space="preserve"> no </w:t>
      </w:r>
      <w:r w:rsidR="00F22367" w:rsidRPr="0059543E">
        <w:rPr>
          <w:rFonts w:ascii="Calibri" w:hAnsi="Calibri" w:cs="Calibri"/>
        </w:rPr>
        <w:t xml:space="preserve">active </w:t>
      </w:r>
      <w:r w:rsidR="002D2451" w:rsidRPr="0059543E">
        <w:rPr>
          <w:rFonts w:ascii="Calibri" w:hAnsi="Calibri" w:cs="Calibri"/>
        </w:rPr>
        <w:t>intervention,</w:t>
      </w:r>
      <w:r w:rsidR="00F22367" w:rsidRPr="0059543E">
        <w:rPr>
          <w:rFonts w:ascii="Calibri" w:hAnsi="Calibri" w:cs="Calibri"/>
        </w:rPr>
        <w:t xml:space="preserve"> but they received active monitoring</w:t>
      </w:r>
      <w:r w:rsidR="007E7CCE" w:rsidRPr="0059543E">
        <w:rPr>
          <w:rFonts w:ascii="Calibri" w:hAnsi="Calibri" w:cs="Calibri"/>
        </w:rPr>
        <w:t xml:space="preserve">. </w:t>
      </w:r>
      <w:r w:rsidR="005F0AF8" w:rsidRPr="0059543E">
        <w:rPr>
          <w:rFonts w:ascii="Calibri" w:hAnsi="Calibri" w:cs="Calibri"/>
        </w:rPr>
        <w:t>Of the 23 who received individual or group therapy, o</w:t>
      </w:r>
      <w:r w:rsidR="007E7CCE" w:rsidRPr="0059543E">
        <w:rPr>
          <w:rFonts w:ascii="Calibri" w:hAnsi="Calibri" w:cs="Calibri"/>
        </w:rPr>
        <w:t xml:space="preserve">ne person received three </w:t>
      </w:r>
      <w:r w:rsidR="00124528" w:rsidRPr="0059543E">
        <w:rPr>
          <w:rFonts w:ascii="Calibri" w:hAnsi="Calibri" w:cs="Calibri"/>
        </w:rPr>
        <w:t xml:space="preserve">EMDR </w:t>
      </w:r>
      <w:r w:rsidR="007E7CCE" w:rsidRPr="0059543E">
        <w:rPr>
          <w:rFonts w:ascii="Calibri" w:hAnsi="Calibri" w:cs="Calibri"/>
        </w:rPr>
        <w:t>sessions.</w:t>
      </w:r>
      <w:r w:rsidR="005A6B9E" w:rsidRPr="0059543E">
        <w:rPr>
          <w:rFonts w:ascii="Calibri" w:hAnsi="Calibri" w:cs="Calibri"/>
        </w:rPr>
        <w:t xml:space="preserve"> No other participant </w:t>
      </w:r>
      <w:r w:rsidR="002C5961" w:rsidRPr="0059543E">
        <w:rPr>
          <w:rFonts w:ascii="Calibri" w:hAnsi="Calibri" w:cs="Calibri"/>
        </w:rPr>
        <w:t>received</w:t>
      </w:r>
      <w:r w:rsidR="005A6B9E" w:rsidRPr="0059543E">
        <w:rPr>
          <w:rFonts w:ascii="Calibri" w:hAnsi="Calibri" w:cs="Calibri"/>
        </w:rPr>
        <w:t xml:space="preserve"> trauma </w:t>
      </w:r>
      <w:r w:rsidR="002C5961" w:rsidRPr="0059543E">
        <w:rPr>
          <w:rFonts w:ascii="Calibri" w:hAnsi="Calibri" w:cs="Calibri"/>
        </w:rPr>
        <w:t>focussed</w:t>
      </w:r>
      <w:r w:rsidR="005A6B9E" w:rsidRPr="0059543E">
        <w:rPr>
          <w:rFonts w:ascii="Calibri" w:hAnsi="Calibri" w:cs="Calibri"/>
        </w:rPr>
        <w:t xml:space="preserve"> therapy. </w:t>
      </w:r>
      <w:r w:rsidR="002B2885" w:rsidRPr="0059543E">
        <w:rPr>
          <w:rFonts w:ascii="Calibri" w:hAnsi="Calibri" w:cs="Calibri"/>
        </w:rPr>
        <w:t xml:space="preserve"> TAU interventions were recorded for all participants</w:t>
      </w:r>
      <w:r w:rsidR="009E16B5" w:rsidRPr="0059543E">
        <w:rPr>
          <w:rFonts w:ascii="Calibri" w:hAnsi="Calibri" w:cs="Calibri"/>
        </w:rPr>
        <w:t xml:space="preserve">. </w:t>
      </w:r>
      <w:r w:rsidR="002B2885" w:rsidRPr="0059543E">
        <w:rPr>
          <w:rFonts w:ascii="Calibri" w:hAnsi="Calibri" w:cs="Calibri"/>
        </w:rPr>
        <w:t xml:space="preserve"> </w:t>
      </w:r>
    </w:p>
    <w:p w14:paraId="771D066D" w14:textId="77777777" w:rsidR="005F0069" w:rsidRPr="0059543E" w:rsidRDefault="00121777" w:rsidP="001E4700">
      <w:pPr>
        <w:pStyle w:val="Heading2"/>
      </w:pPr>
      <w:r w:rsidRPr="0059543E">
        <w:t>Measures</w:t>
      </w:r>
    </w:p>
    <w:p w14:paraId="174CFEE7" w14:textId="323830D3" w:rsidR="005D3C72" w:rsidRPr="0059543E" w:rsidRDefault="00495FC5" w:rsidP="001E4700">
      <w:pPr>
        <w:ind w:firstLine="720"/>
        <w:rPr>
          <w:rFonts w:ascii="Calibri" w:hAnsi="Calibri" w:cs="Calibri"/>
        </w:rPr>
      </w:pPr>
      <w:r w:rsidRPr="0059543E">
        <w:rPr>
          <w:rFonts w:ascii="Calibri" w:hAnsi="Calibri" w:cs="Calibri"/>
        </w:rPr>
        <w:t xml:space="preserve">Feasibility related to </w:t>
      </w:r>
      <w:r w:rsidR="002B2494" w:rsidRPr="0059543E">
        <w:rPr>
          <w:rFonts w:ascii="Calibri" w:hAnsi="Calibri" w:cs="Calibri"/>
        </w:rPr>
        <w:t xml:space="preserve">satisfactory </w:t>
      </w:r>
      <w:r w:rsidRPr="0059543E">
        <w:rPr>
          <w:rFonts w:ascii="Calibri" w:hAnsi="Calibri" w:cs="Calibri"/>
        </w:rPr>
        <w:t xml:space="preserve">participant enrolment </w:t>
      </w:r>
      <w:r w:rsidR="00C93DDA" w:rsidRPr="0059543E">
        <w:rPr>
          <w:rFonts w:ascii="Calibri" w:hAnsi="Calibri" w:cs="Calibri"/>
        </w:rPr>
        <w:t xml:space="preserve">was defined as achieving the target goal </w:t>
      </w:r>
      <w:r w:rsidR="001A74A9" w:rsidRPr="0059543E">
        <w:rPr>
          <w:rFonts w:ascii="Calibri" w:hAnsi="Calibri" w:cs="Calibri"/>
        </w:rPr>
        <w:t>of</w:t>
      </w:r>
      <w:r w:rsidR="004E2676" w:rsidRPr="0059543E">
        <w:rPr>
          <w:rFonts w:ascii="Calibri" w:hAnsi="Calibri" w:cs="Calibri"/>
        </w:rPr>
        <w:t xml:space="preserve"> </w:t>
      </w:r>
      <w:r w:rsidR="002B2494" w:rsidRPr="0059543E">
        <w:rPr>
          <w:rFonts w:ascii="Calibri" w:hAnsi="Calibri" w:cs="Calibri"/>
        </w:rPr>
        <w:t xml:space="preserve">randomizing </w:t>
      </w:r>
      <w:r w:rsidR="001A74A9" w:rsidRPr="0059543E">
        <w:rPr>
          <w:rFonts w:ascii="Calibri" w:hAnsi="Calibri" w:cs="Calibri"/>
        </w:rPr>
        <w:t xml:space="preserve">n = 60 veterans </w:t>
      </w:r>
      <w:r w:rsidRPr="0059543E">
        <w:rPr>
          <w:rFonts w:ascii="Calibri" w:hAnsi="Calibri" w:cs="Calibri"/>
        </w:rPr>
        <w:t xml:space="preserve">over </w:t>
      </w:r>
      <w:r w:rsidR="00071FDB" w:rsidRPr="0059543E">
        <w:rPr>
          <w:rFonts w:ascii="Calibri" w:hAnsi="Calibri" w:cs="Calibri"/>
        </w:rPr>
        <w:t xml:space="preserve">a </w:t>
      </w:r>
      <w:r w:rsidR="009F3DED" w:rsidRPr="0059543E">
        <w:rPr>
          <w:rFonts w:ascii="Calibri" w:hAnsi="Calibri" w:cs="Calibri"/>
        </w:rPr>
        <w:t>two-year</w:t>
      </w:r>
      <w:r w:rsidR="003C09AF" w:rsidRPr="0059543E">
        <w:rPr>
          <w:rFonts w:ascii="Calibri" w:hAnsi="Calibri" w:cs="Calibri"/>
        </w:rPr>
        <w:t xml:space="preserve"> </w:t>
      </w:r>
      <w:r w:rsidR="00071FDB" w:rsidRPr="0059543E">
        <w:rPr>
          <w:rFonts w:ascii="Calibri" w:hAnsi="Calibri" w:cs="Calibri"/>
        </w:rPr>
        <w:t>period.</w:t>
      </w:r>
      <w:r w:rsidR="003B474D" w:rsidRPr="0059543E">
        <w:rPr>
          <w:rFonts w:ascii="Calibri" w:hAnsi="Calibri" w:cs="Calibri"/>
        </w:rPr>
        <w:t xml:space="preserve"> </w:t>
      </w:r>
      <w:r w:rsidR="00800191" w:rsidRPr="0059543E">
        <w:rPr>
          <w:rFonts w:ascii="Calibri" w:hAnsi="Calibri" w:cs="Calibri"/>
        </w:rPr>
        <w:t xml:space="preserve">Treatment dropout </w:t>
      </w:r>
      <w:r w:rsidR="008428A2" w:rsidRPr="0059543E">
        <w:rPr>
          <w:rFonts w:ascii="Calibri" w:hAnsi="Calibri" w:cs="Calibri"/>
        </w:rPr>
        <w:t xml:space="preserve">for ESTAIR </w:t>
      </w:r>
      <w:r w:rsidR="00800191" w:rsidRPr="0059543E">
        <w:rPr>
          <w:rFonts w:ascii="Calibri" w:hAnsi="Calibri" w:cs="Calibri"/>
        </w:rPr>
        <w:t xml:space="preserve">was defined as </w:t>
      </w:r>
      <w:r w:rsidR="008C5BC1" w:rsidRPr="0059543E">
        <w:rPr>
          <w:rFonts w:ascii="Calibri" w:hAnsi="Calibri" w:cs="Calibri"/>
        </w:rPr>
        <w:t xml:space="preserve">leaving treatment before all </w:t>
      </w:r>
      <w:r w:rsidR="001264EA" w:rsidRPr="0059543E">
        <w:rPr>
          <w:rFonts w:ascii="Calibri" w:hAnsi="Calibri" w:cs="Calibri"/>
        </w:rPr>
        <w:t xml:space="preserve">four modules </w:t>
      </w:r>
      <w:r w:rsidR="008C5BC1" w:rsidRPr="0059543E">
        <w:rPr>
          <w:rFonts w:ascii="Calibri" w:hAnsi="Calibri" w:cs="Calibri"/>
        </w:rPr>
        <w:t xml:space="preserve">were completed </w:t>
      </w:r>
      <w:r w:rsidR="00ED5CDB" w:rsidRPr="0059543E">
        <w:rPr>
          <w:rFonts w:ascii="Calibri" w:hAnsi="Calibri" w:cs="Calibri"/>
        </w:rPr>
        <w:t xml:space="preserve">(80% of treatment) </w:t>
      </w:r>
      <w:r w:rsidR="008428A2" w:rsidRPr="0059543E">
        <w:rPr>
          <w:rFonts w:ascii="Calibri" w:hAnsi="Calibri" w:cs="Calibri"/>
        </w:rPr>
        <w:t xml:space="preserve">and for TAU leaving before 24 weeks of treatment had been completed. </w:t>
      </w:r>
      <w:r w:rsidR="00BA7632" w:rsidRPr="0059543E">
        <w:rPr>
          <w:rFonts w:ascii="Calibri" w:hAnsi="Calibri" w:cs="Calibri"/>
        </w:rPr>
        <w:t xml:space="preserve"> </w:t>
      </w:r>
      <w:r w:rsidR="009F3DED" w:rsidRPr="0059543E">
        <w:rPr>
          <w:rFonts w:ascii="Calibri" w:hAnsi="Calibri" w:cs="Calibri"/>
        </w:rPr>
        <w:t>S</w:t>
      </w:r>
      <w:r w:rsidRPr="0059543E">
        <w:rPr>
          <w:rFonts w:ascii="Calibri" w:hAnsi="Calibri" w:cs="Calibri"/>
        </w:rPr>
        <w:t xml:space="preserve">tudy retention (data collection) </w:t>
      </w:r>
      <w:r w:rsidR="00BA7632" w:rsidRPr="0059543E">
        <w:rPr>
          <w:rFonts w:ascii="Calibri" w:hAnsi="Calibri" w:cs="Calibri"/>
        </w:rPr>
        <w:lastRenderedPageBreak/>
        <w:t xml:space="preserve">was defined as the percent of randomized participants that completed posttreatment and follow-up assessments. </w:t>
      </w:r>
      <w:r w:rsidR="007D0FE7" w:rsidRPr="0059543E">
        <w:rPr>
          <w:rFonts w:ascii="Calibri" w:hAnsi="Calibri" w:cs="Calibri"/>
        </w:rPr>
        <w:t xml:space="preserve">Safety was defined as presence of </w:t>
      </w:r>
      <w:r w:rsidR="00BA7632" w:rsidRPr="0059543E">
        <w:rPr>
          <w:rFonts w:ascii="Calibri" w:hAnsi="Calibri" w:cs="Calibri"/>
        </w:rPr>
        <w:t xml:space="preserve">serious adverse events (SAEs) and </w:t>
      </w:r>
      <w:r w:rsidR="007D0FE7" w:rsidRPr="0059543E">
        <w:rPr>
          <w:rFonts w:ascii="Calibri" w:hAnsi="Calibri" w:cs="Calibri"/>
        </w:rPr>
        <w:t xml:space="preserve">adverse events </w:t>
      </w:r>
      <w:r w:rsidR="00BA7632" w:rsidRPr="0059543E">
        <w:rPr>
          <w:rFonts w:ascii="Calibri" w:hAnsi="Calibri" w:cs="Calibri"/>
        </w:rPr>
        <w:t xml:space="preserve">(AEs) </w:t>
      </w:r>
      <w:r w:rsidR="00B536F2" w:rsidRPr="0059543E">
        <w:rPr>
          <w:rFonts w:ascii="Calibri" w:hAnsi="Calibri" w:cs="Calibri"/>
        </w:rPr>
        <w:t xml:space="preserve">as measured by the </w:t>
      </w:r>
      <w:r w:rsidR="00B536F2" w:rsidRPr="0059543E">
        <w:rPr>
          <w:rFonts w:ascii="Calibri" w:hAnsi="Calibri" w:cs="Calibri"/>
          <w:i/>
          <w:iCs/>
        </w:rPr>
        <w:t>Adverse Events Questionnaire</w:t>
      </w:r>
      <w:r w:rsidR="00B536F2" w:rsidRPr="0059543E">
        <w:rPr>
          <w:rFonts w:ascii="Calibri" w:hAnsi="Calibri" w:cs="Calibri"/>
        </w:rPr>
        <w:t xml:space="preserve"> (AEQ: </w:t>
      </w:r>
      <w:r w:rsidR="00AC0B98" w:rsidRPr="0059543E">
        <w:rPr>
          <w:rFonts w:ascii="Calibri" w:hAnsi="Calibri" w:cs="Calibri"/>
        </w:rPr>
        <w:fldChar w:fldCharType="begin"/>
      </w:r>
      <w:r w:rsidR="00C75E8A" w:rsidRPr="0059543E">
        <w:rPr>
          <w:rFonts w:ascii="Calibri" w:hAnsi="Calibri" w:cs="Calibri"/>
        </w:rPr>
        <w:instrText xml:space="preserve"> ADDIN ZOTERO_ITEM CSL_CITATION {"citationID":"OlzZchLf","properties":{"formattedCitation":"(20)","plainCitation":"(20)","noteIndex":0},"citationItems":[{"id":8962,"uris":["http://zotero.org/users/9898850/items/WSGNR28C"],"itemData":{"id":8962,"type":"article-journal","title":"Hutton, P. , Byrne, R. , &amp; Morrison, T. (2017). Adverse effects in psychotherapy measure. Unpublished manuscript."}}],"schema":"https://github.com/citation-style-language/schema/raw/master/csl-citation.json"} </w:instrText>
      </w:r>
      <w:r w:rsidR="00AC0B98" w:rsidRPr="0059543E">
        <w:rPr>
          <w:rFonts w:ascii="Calibri" w:hAnsi="Calibri" w:cs="Calibri"/>
        </w:rPr>
        <w:fldChar w:fldCharType="separate"/>
      </w:r>
      <w:r w:rsidR="00113B92" w:rsidRPr="0059543E">
        <w:rPr>
          <w:rFonts w:ascii="Calibri" w:hAnsi="Calibri" w:cs="Calibri"/>
        </w:rPr>
        <w:t>[</w:t>
      </w:r>
      <w:r w:rsidR="00C75E8A" w:rsidRPr="0059543E">
        <w:rPr>
          <w:rFonts w:ascii="Calibri" w:hAnsi="Calibri" w:cs="Calibri"/>
        </w:rPr>
        <w:t>2</w:t>
      </w:r>
      <w:r w:rsidR="00F60E12" w:rsidRPr="0059543E">
        <w:rPr>
          <w:rFonts w:ascii="Calibri" w:hAnsi="Calibri" w:cs="Calibri"/>
        </w:rPr>
        <w:t>1</w:t>
      </w:r>
      <w:r w:rsidR="00113B92" w:rsidRPr="0059543E">
        <w:rPr>
          <w:rFonts w:ascii="Calibri" w:hAnsi="Calibri" w:cs="Calibri"/>
        </w:rPr>
        <w:t>]</w:t>
      </w:r>
      <w:r w:rsidR="00AC0B98" w:rsidRPr="0059543E">
        <w:rPr>
          <w:rFonts w:ascii="Calibri" w:hAnsi="Calibri" w:cs="Calibri"/>
        </w:rPr>
        <w:fldChar w:fldCharType="end"/>
      </w:r>
      <w:r w:rsidR="00B536F2" w:rsidRPr="0059543E">
        <w:rPr>
          <w:rFonts w:ascii="Calibri" w:hAnsi="Calibri" w:cs="Calibri"/>
        </w:rPr>
        <w:t>)</w:t>
      </w:r>
      <w:r w:rsidR="007D0FE7" w:rsidRPr="0059543E">
        <w:rPr>
          <w:rFonts w:ascii="Calibri" w:hAnsi="Calibri" w:cs="Calibri"/>
        </w:rPr>
        <w:t>. Acceptability was</w:t>
      </w:r>
      <w:r w:rsidR="001B2247" w:rsidRPr="0059543E">
        <w:rPr>
          <w:rFonts w:ascii="Calibri" w:hAnsi="Calibri" w:cs="Calibri"/>
        </w:rPr>
        <w:t xml:space="preserve"> </w:t>
      </w:r>
      <w:r w:rsidR="009066F1" w:rsidRPr="0059543E">
        <w:rPr>
          <w:rFonts w:ascii="Calibri" w:hAnsi="Calibri" w:cs="Calibri"/>
        </w:rPr>
        <w:t>characterized</w:t>
      </w:r>
      <w:r w:rsidR="001B2247" w:rsidRPr="0059543E">
        <w:rPr>
          <w:rFonts w:ascii="Calibri" w:hAnsi="Calibri" w:cs="Calibri"/>
        </w:rPr>
        <w:t xml:space="preserve"> via</w:t>
      </w:r>
      <w:r w:rsidR="007D0FE7" w:rsidRPr="0059543E">
        <w:rPr>
          <w:rFonts w:ascii="Calibri" w:hAnsi="Calibri" w:cs="Calibri"/>
        </w:rPr>
        <w:t xml:space="preserve"> </w:t>
      </w:r>
      <w:r w:rsidR="001B2247" w:rsidRPr="0059543E">
        <w:rPr>
          <w:rFonts w:ascii="Calibri" w:hAnsi="Calibri" w:cs="Calibri"/>
        </w:rPr>
        <w:t xml:space="preserve">post-treatment interviews </w:t>
      </w:r>
      <w:r w:rsidR="009066F1" w:rsidRPr="0059543E">
        <w:rPr>
          <w:rFonts w:ascii="Calibri" w:hAnsi="Calibri" w:cs="Calibri"/>
        </w:rPr>
        <w:t xml:space="preserve">using qualitative data analytic strategies described below regarding </w:t>
      </w:r>
      <w:r w:rsidR="003C75E7" w:rsidRPr="0059543E">
        <w:rPr>
          <w:rFonts w:ascii="Calibri" w:hAnsi="Calibri" w:cs="Calibri"/>
        </w:rPr>
        <w:t xml:space="preserve">participant </w:t>
      </w:r>
      <w:r w:rsidR="007D0FE7" w:rsidRPr="0059543E">
        <w:rPr>
          <w:rFonts w:ascii="Calibri" w:hAnsi="Calibri" w:cs="Calibri"/>
        </w:rPr>
        <w:t>interest in the ESTAIR protocol and treatment targets (PTSD and DSO)</w:t>
      </w:r>
      <w:r w:rsidR="003C75E7" w:rsidRPr="0059543E">
        <w:rPr>
          <w:rFonts w:ascii="Calibri" w:hAnsi="Calibri" w:cs="Calibri"/>
        </w:rPr>
        <w:t xml:space="preserve">. </w:t>
      </w:r>
      <w:r w:rsidR="007D0FE7" w:rsidRPr="0059543E">
        <w:rPr>
          <w:rFonts w:ascii="Calibri" w:hAnsi="Calibri" w:cs="Calibri"/>
        </w:rPr>
        <w:t xml:space="preserve">The primary treatment outcome was CPTSD severity as assessed by its two components, post-traumatic stress disorder (PTSD) and disturbances in self-organization (DSO) symptoms. </w:t>
      </w:r>
      <w:r w:rsidR="008801DB" w:rsidRPr="0059543E">
        <w:rPr>
          <w:rFonts w:ascii="Calibri" w:hAnsi="Calibri" w:cs="Calibri"/>
        </w:rPr>
        <w:t>In addition to our primary outcome measure (ITQ,</w:t>
      </w:r>
      <w:r w:rsidR="005F0069" w:rsidRPr="0059543E">
        <w:rPr>
          <w:rFonts w:ascii="Calibri" w:hAnsi="Calibri" w:cs="Calibri"/>
        </w:rPr>
        <w:t xml:space="preserve"> </w:t>
      </w:r>
      <w:r w:rsidR="00AC0B98" w:rsidRPr="0059543E">
        <w:rPr>
          <w:rFonts w:ascii="Calibri" w:hAnsi="Calibri" w:cs="Calibri"/>
        </w:rPr>
        <w:fldChar w:fldCharType="begin"/>
      </w:r>
      <w:r w:rsidR="00C75E8A" w:rsidRPr="0059543E">
        <w:rPr>
          <w:rFonts w:ascii="Calibri" w:hAnsi="Calibri" w:cs="Calibri"/>
        </w:rPr>
        <w:instrText xml:space="preserve"> ADDIN ZOTERO_ITEM CSL_CITATION {"citationID":"nUR9Yvvs","properties":{"formattedCitation":"(19)","plainCitation":"(19)","noteIndex":0},"citationItems":[{"id":7970,"uris":["http://zotero.org/users/9898850/items/CHKCKBGM"],"itemData":{"id":7970,"type":"article-journal","container-title":"Acta Psychiatrica Scandinavica","DOI":"10.1111/acps.12956","ISSN":"0001690X","issue":"6","journalAbbreviation":"Acta Psychiatr Scand","language":"en","page":"536-546","source":"DOI.org (Crossref)","title":"The International Trauma Questionnaire: development of a self-report measure of ICD-11 PTSD and complex PTSD","title-short":"The International Trauma Questionnaire","volume":"138","author":[{"family":"Cloitre","given":"M."},{"family":"Shevlin","given":"M."},{"family":"Brewin","given":"C. R."},{"family":"Bisson","given":"J. I."},{"family":"Roberts","given":"N. P."},{"family":"Maercker","given":"A."},{"family":"Karatzias","given":"T."},{"family":"Hyland","given":"P."}],"issued":{"date-parts":[["2018",12]]}}}],"schema":"https://github.com/citation-style-language/schema/raw/master/csl-citation.json"} </w:instrText>
      </w:r>
      <w:r w:rsidR="00AC0B98" w:rsidRPr="0059543E">
        <w:rPr>
          <w:rFonts w:ascii="Calibri" w:hAnsi="Calibri" w:cs="Calibri"/>
        </w:rPr>
        <w:fldChar w:fldCharType="separate"/>
      </w:r>
      <w:r w:rsidR="00113B92" w:rsidRPr="0059543E">
        <w:rPr>
          <w:rFonts w:ascii="Calibri" w:hAnsi="Calibri" w:cs="Calibri"/>
        </w:rPr>
        <w:t>[</w:t>
      </w:r>
      <w:r w:rsidR="00F60E12" w:rsidRPr="0059543E">
        <w:rPr>
          <w:rFonts w:ascii="Calibri" w:hAnsi="Calibri" w:cs="Calibri"/>
        </w:rPr>
        <w:t>20</w:t>
      </w:r>
      <w:r w:rsidR="00113B92" w:rsidRPr="0059543E">
        <w:rPr>
          <w:rFonts w:ascii="Calibri" w:hAnsi="Calibri" w:cs="Calibri"/>
        </w:rPr>
        <w:t>]</w:t>
      </w:r>
      <w:r w:rsidR="00AC0B98" w:rsidRPr="0059543E">
        <w:rPr>
          <w:rFonts w:ascii="Calibri" w:hAnsi="Calibri" w:cs="Calibri"/>
        </w:rPr>
        <w:fldChar w:fldCharType="end"/>
      </w:r>
      <w:r w:rsidR="00901964" w:rsidRPr="0059543E">
        <w:rPr>
          <w:rFonts w:ascii="Calibri" w:hAnsi="Calibri" w:cs="Calibri"/>
        </w:rPr>
        <w:t>)</w:t>
      </w:r>
      <w:r w:rsidR="005F0069" w:rsidRPr="0059543E">
        <w:rPr>
          <w:rFonts w:ascii="Calibri" w:hAnsi="Calibri" w:cs="Calibri"/>
        </w:rPr>
        <w:t>,</w:t>
      </w:r>
      <w:r w:rsidR="00901964" w:rsidRPr="0059543E">
        <w:rPr>
          <w:rFonts w:ascii="Calibri" w:hAnsi="Calibri" w:cs="Calibri"/>
        </w:rPr>
        <w:t xml:space="preserve"> we </w:t>
      </w:r>
      <w:r w:rsidR="008D60AC" w:rsidRPr="0059543E">
        <w:rPr>
          <w:rFonts w:ascii="Calibri" w:hAnsi="Calibri" w:cs="Calibri"/>
        </w:rPr>
        <w:t xml:space="preserve">included several exploratory clinical outcomes to enable designing and planning a future definitive clinical trial. </w:t>
      </w:r>
      <w:r w:rsidR="005D3C72" w:rsidRPr="0059543E">
        <w:rPr>
          <w:rFonts w:ascii="Calibri" w:hAnsi="Calibri" w:cs="Calibri"/>
        </w:rPr>
        <w:t xml:space="preserve">The following measures </w:t>
      </w:r>
      <w:r w:rsidR="001B5E91" w:rsidRPr="0059543E">
        <w:rPr>
          <w:rFonts w:ascii="Calibri" w:hAnsi="Calibri" w:cs="Calibri"/>
        </w:rPr>
        <w:t>were</w:t>
      </w:r>
      <w:r w:rsidR="005D3C72" w:rsidRPr="0059543E">
        <w:rPr>
          <w:rFonts w:ascii="Calibri" w:hAnsi="Calibri" w:cs="Calibri"/>
        </w:rPr>
        <w:t xml:space="preserve"> used:</w:t>
      </w:r>
    </w:p>
    <w:p w14:paraId="0C585D61" w14:textId="4BE1AFC0" w:rsidR="001E4700" w:rsidRPr="0059543E" w:rsidRDefault="005D3C72" w:rsidP="001E4700">
      <w:pPr>
        <w:rPr>
          <w:rStyle w:val="Heading3Char"/>
        </w:rPr>
      </w:pPr>
      <w:r w:rsidRPr="0059543E">
        <w:rPr>
          <w:rStyle w:val="Heading3Char"/>
        </w:rPr>
        <w:t xml:space="preserve">Life Events Checklist (LEC; </w:t>
      </w:r>
      <w:r w:rsidR="00AC0B98" w:rsidRPr="0059543E">
        <w:rPr>
          <w:rStyle w:val="Heading3Char"/>
        </w:rPr>
        <w:fldChar w:fldCharType="begin"/>
      </w:r>
      <w:r w:rsidR="00C75E8A" w:rsidRPr="0059543E">
        <w:rPr>
          <w:rStyle w:val="Heading3Char"/>
        </w:rPr>
        <w:instrText xml:space="preserve"> ADDIN ZOTERO_ITEM CSL_CITATION {"citationID":"pHqCopRG","properties":{"formattedCitation":"(21)","plainCitation":"(21)","noteIndex":0},"citationItems":[{"id":8959,"uris":["http://zotero.org/users/9898850/items/TSM9D8ER"],"itemData":{"id":8959,"type":"article-journal","abstract":"The Life Events Checklist (LEC), a measure of exposure to potentially traumatic events, was developed at the National Center for Posttraumatic Stress Disorder (PTSD) concurrently with the Clinician Administered PTSD Scale (CAPS) to facilitate the diagnosis of PTSD. Although the CAPS is recognized as the gold standard in PTSD symptom assessment, the psychometric soundness of the LEC has never been formally evaluated. The studies reported here describe the performance of the LEC in two samples: college undergraduates and combat veterans. The LEC exhibited adequate temporal stability, good convergence with an established measure of trauma history—the Traumatic Life Events Questionnaire (TLEQ)— and was comparable to the TLEQ in associations with variables known to be correlated with traumatic exposure in a sample of undergraduates. In a clinical sample of combat veterans, the LEC was significantly correlated, in the predicted directions, with measures of psychological distress and was strongly associated with PTSD symptoms.","container-title":"Assessment","DOI":"10.1177/1073191104269954","ISSN":"1073-1911, 1552-3489","issue":"4","journalAbbreviation":"Assessment","language":"en","page":"330-341","source":"DOI.org (Crossref)","title":"Psychometric Properties of the Life Events Checklist","volume":"11","author":[{"family":"Gray","given":"Matt J."},{"family":"Litz","given":"Brett T."},{"family":"Hsu","given":"Julie L."},{"family":"Lombardo","given":"Thomas W."}],"issued":{"date-parts":[["2004",12]]}}}],"schema":"https://github.com/citation-style-language/schema/raw/master/csl-citation.json"} </w:instrText>
      </w:r>
      <w:r w:rsidR="00AC0B98" w:rsidRPr="0059543E">
        <w:rPr>
          <w:rStyle w:val="Heading3Char"/>
        </w:rPr>
        <w:fldChar w:fldCharType="separate"/>
      </w:r>
      <w:r w:rsidR="00DF1A7C" w:rsidRPr="0059543E">
        <w:rPr>
          <w:rFonts w:ascii="Calibri" w:hAnsi="Calibri" w:cs="Calibri"/>
          <w:sz w:val="24"/>
        </w:rPr>
        <w:t>[</w:t>
      </w:r>
      <w:r w:rsidR="00C75E8A" w:rsidRPr="0059543E">
        <w:rPr>
          <w:rFonts w:ascii="Calibri" w:hAnsi="Calibri" w:cs="Calibri"/>
          <w:sz w:val="24"/>
        </w:rPr>
        <w:t>2</w:t>
      </w:r>
      <w:r w:rsidR="00F60E12" w:rsidRPr="0059543E">
        <w:rPr>
          <w:rFonts w:ascii="Calibri" w:hAnsi="Calibri" w:cs="Calibri"/>
          <w:sz w:val="24"/>
        </w:rPr>
        <w:t>2</w:t>
      </w:r>
      <w:r w:rsidR="00DF1A7C" w:rsidRPr="0059543E">
        <w:rPr>
          <w:rFonts w:ascii="Calibri" w:hAnsi="Calibri" w:cs="Calibri"/>
          <w:sz w:val="24"/>
        </w:rPr>
        <w:t>]</w:t>
      </w:r>
      <w:r w:rsidR="00AC0B98" w:rsidRPr="0059543E">
        <w:rPr>
          <w:rStyle w:val="Heading3Char"/>
        </w:rPr>
        <w:fldChar w:fldCharType="end"/>
      </w:r>
      <w:r w:rsidRPr="0059543E">
        <w:rPr>
          <w:rStyle w:val="Heading3Char"/>
        </w:rPr>
        <w:t>)</w:t>
      </w:r>
    </w:p>
    <w:p w14:paraId="1AF45A87" w14:textId="3ECE5324" w:rsidR="00000207" w:rsidRPr="0059543E" w:rsidRDefault="005D3C72" w:rsidP="001E4700">
      <w:pPr>
        <w:ind w:firstLine="720"/>
        <w:rPr>
          <w:rFonts w:ascii="Calibri" w:hAnsi="Calibri" w:cs="Calibri"/>
        </w:rPr>
      </w:pPr>
      <w:r w:rsidRPr="0059543E">
        <w:rPr>
          <w:rFonts w:ascii="Calibri" w:hAnsi="Calibri" w:cs="Calibri"/>
        </w:rPr>
        <w:t xml:space="preserve"> The LEC is a 17-item self-report measure for potentially traumatic events in the respondent's lifetime.  The LEC assesses exposure to 16 events plus one item assessing any other extraordinarily stressful event.  The respondent checks whether they (a) directly experienced, (b) witnessed, (c) learned about, (d) are not sure, and (e) does not apply to them.  The LEC has demonstrated adequate reliability and validity.  </w:t>
      </w:r>
    </w:p>
    <w:p w14:paraId="21749853" w14:textId="296DB158" w:rsidR="001E4700" w:rsidRPr="0059543E" w:rsidRDefault="005D3C72" w:rsidP="001E4700">
      <w:pPr>
        <w:rPr>
          <w:rFonts w:ascii="Calibri" w:hAnsi="Calibri" w:cs="Calibri"/>
          <w:lang w:val="fr-CM"/>
        </w:rPr>
      </w:pPr>
      <w:r w:rsidRPr="0059543E">
        <w:rPr>
          <w:rStyle w:val="Heading3Char"/>
        </w:rPr>
        <w:t xml:space="preserve">International Trauma Questionnaire (ITQ; </w:t>
      </w:r>
      <w:r w:rsidR="00AC0B98" w:rsidRPr="0059543E">
        <w:rPr>
          <w:rStyle w:val="Heading3Char"/>
        </w:rPr>
        <w:fldChar w:fldCharType="begin"/>
      </w:r>
      <w:r w:rsidR="00C75E8A" w:rsidRPr="0059543E">
        <w:rPr>
          <w:rStyle w:val="Heading3Char"/>
        </w:rPr>
        <w:instrText xml:space="preserve"> ADDIN ZOTERO_ITEM CSL_CITATION {"citationID":"cFA5kU2a","properties":{"formattedCitation":"(19)","plainCitation":"(19)","noteIndex":0},"citationItems":[{"id":7970,"uris":["http://zotero.org/users/9898850/items/CHKCKBGM"],"itemData":{"id":7970,"type":"article-journal","container-title":"Acta Psychiatrica Scandinavica","DOI":"10.1111/acps.12956","ISSN":"0001690X","issue":"6","journalAbbreviation":"Acta Psychiatr Scand","language":"en","page":"536-546","source":"DOI.org (Crossref)","title":"The International Trauma Questionnaire: development of a self-report measure of ICD-11 PTSD and complex PTSD","title-short":"The International Trauma Questionnaire","volume":"138","author":[{"family":"Cloitre","given":"M."},{"family":"Shevlin","given":"M."},{"family":"Brewin","given":"C. R."},{"family":"Bisson","given":"J. I."},{"family":"Roberts","given":"N. P."},{"family":"Maercker","given":"A."},{"family":"Karatzias","given":"T."},{"family":"Hyland","given":"P."}],"issued":{"date-parts":[["2018",12]]}}}],"schema":"https://github.com/citation-style-language/schema/raw/master/csl-citation.json"} </w:instrText>
      </w:r>
      <w:r w:rsidR="00AC0B98" w:rsidRPr="0059543E">
        <w:rPr>
          <w:rStyle w:val="Heading3Char"/>
        </w:rPr>
        <w:fldChar w:fldCharType="separate"/>
      </w:r>
      <w:r w:rsidR="00DF1A7C" w:rsidRPr="0059543E">
        <w:rPr>
          <w:rFonts w:ascii="Calibri" w:hAnsi="Calibri" w:cs="Calibri"/>
          <w:sz w:val="24"/>
        </w:rPr>
        <w:t>[</w:t>
      </w:r>
      <w:r w:rsidR="00F60E12" w:rsidRPr="0059543E">
        <w:rPr>
          <w:rFonts w:ascii="Calibri" w:hAnsi="Calibri" w:cs="Calibri"/>
          <w:sz w:val="24"/>
        </w:rPr>
        <w:t>20</w:t>
      </w:r>
      <w:r w:rsidR="00DF1A7C" w:rsidRPr="0059543E">
        <w:rPr>
          <w:rFonts w:ascii="Calibri" w:hAnsi="Calibri" w:cs="Calibri"/>
          <w:sz w:val="24"/>
        </w:rPr>
        <w:t>]</w:t>
      </w:r>
      <w:r w:rsidR="00AC0B98" w:rsidRPr="0059543E">
        <w:rPr>
          <w:rStyle w:val="Heading3Char"/>
        </w:rPr>
        <w:fldChar w:fldCharType="end"/>
      </w:r>
      <w:r w:rsidRPr="0059543E">
        <w:rPr>
          <w:rStyle w:val="Heading3Char"/>
        </w:rPr>
        <w:t>)</w:t>
      </w:r>
    </w:p>
    <w:p w14:paraId="020EE89D" w14:textId="36C4988C" w:rsidR="005D3C72" w:rsidRPr="0059543E" w:rsidRDefault="00620C3D" w:rsidP="001E4700">
      <w:pPr>
        <w:ind w:firstLine="720"/>
        <w:rPr>
          <w:rFonts w:ascii="Calibri" w:hAnsi="Calibri" w:cs="Calibri"/>
        </w:rPr>
      </w:pPr>
      <w:r w:rsidRPr="0059543E">
        <w:rPr>
          <w:rFonts w:ascii="Calibri" w:hAnsi="Calibri" w:cs="Calibri"/>
        </w:rPr>
        <w:t>The ITQ includes 6</w:t>
      </w:r>
      <w:r w:rsidR="005D3C72" w:rsidRPr="0059543E">
        <w:rPr>
          <w:rFonts w:ascii="Calibri" w:hAnsi="Calibri" w:cs="Calibri"/>
        </w:rPr>
        <w:t xml:space="preserve"> items </w:t>
      </w:r>
      <w:r w:rsidRPr="0059543E">
        <w:rPr>
          <w:rFonts w:ascii="Calibri" w:hAnsi="Calibri" w:cs="Calibri"/>
        </w:rPr>
        <w:t>that measure</w:t>
      </w:r>
      <w:r w:rsidR="005D3C72" w:rsidRPr="0059543E">
        <w:rPr>
          <w:rFonts w:ascii="Calibri" w:hAnsi="Calibri" w:cs="Calibri"/>
        </w:rPr>
        <w:t xml:space="preserve"> the </w:t>
      </w:r>
      <w:r w:rsidR="006700AD" w:rsidRPr="0059543E">
        <w:rPr>
          <w:rFonts w:ascii="Calibri" w:hAnsi="Calibri" w:cs="Calibri"/>
        </w:rPr>
        <w:t>3 symptom</w:t>
      </w:r>
      <w:r w:rsidR="005D3C72" w:rsidRPr="0059543E">
        <w:rPr>
          <w:rFonts w:ascii="Calibri" w:hAnsi="Calibri" w:cs="Calibri"/>
        </w:rPr>
        <w:t xml:space="preserve"> clusters of </w:t>
      </w:r>
      <w:proofErr w:type="gramStart"/>
      <w:r w:rsidR="005D3C72" w:rsidRPr="0059543E">
        <w:rPr>
          <w:rFonts w:ascii="Calibri" w:hAnsi="Calibri" w:cs="Calibri"/>
        </w:rPr>
        <w:t>PTSD</w:t>
      </w:r>
      <w:proofErr w:type="gramEnd"/>
      <w:r w:rsidR="001338EE" w:rsidRPr="0059543E">
        <w:rPr>
          <w:rFonts w:ascii="Calibri" w:hAnsi="Calibri" w:cs="Calibri"/>
        </w:rPr>
        <w:t xml:space="preserve">. </w:t>
      </w:r>
      <w:r w:rsidR="00F73DA2" w:rsidRPr="0059543E">
        <w:rPr>
          <w:rFonts w:ascii="Calibri" w:hAnsi="Calibri" w:cs="Calibri"/>
        </w:rPr>
        <w:t>There are also 3 questions that assess functional impairment related to</w:t>
      </w:r>
      <w:r w:rsidR="00062B69" w:rsidRPr="0059543E">
        <w:rPr>
          <w:rFonts w:ascii="Calibri" w:hAnsi="Calibri" w:cs="Calibri"/>
        </w:rPr>
        <w:t xml:space="preserve"> the</w:t>
      </w:r>
      <w:r w:rsidR="00F73DA2" w:rsidRPr="0059543E">
        <w:rPr>
          <w:rFonts w:ascii="Calibri" w:hAnsi="Calibri" w:cs="Calibri"/>
        </w:rPr>
        <w:t xml:space="preserve"> PTSD and DSO</w:t>
      </w:r>
      <w:r w:rsidR="00062B69" w:rsidRPr="0059543E">
        <w:rPr>
          <w:rFonts w:ascii="Calibri" w:hAnsi="Calibri" w:cs="Calibri"/>
        </w:rPr>
        <w:t xml:space="preserve"> symptoms, separately</w:t>
      </w:r>
      <w:r w:rsidR="00F73DA2" w:rsidRPr="0059543E">
        <w:rPr>
          <w:rFonts w:ascii="Calibri" w:hAnsi="Calibri" w:cs="Calibri"/>
        </w:rPr>
        <w:t xml:space="preserve">. </w:t>
      </w:r>
      <w:r w:rsidR="005D3C72" w:rsidRPr="0059543E">
        <w:rPr>
          <w:rFonts w:ascii="Calibri" w:hAnsi="Calibri" w:cs="Calibri"/>
        </w:rPr>
        <w:t xml:space="preserve">The </w:t>
      </w:r>
      <w:r w:rsidR="006700AD" w:rsidRPr="0059543E">
        <w:rPr>
          <w:rFonts w:ascii="Calibri" w:hAnsi="Calibri" w:cs="Calibri"/>
        </w:rPr>
        <w:t>items are</w:t>
      </w:r>
      <w:r w:rsidR="005D3C72" w:rsidRPr="0059543E">
        <w:rPr>
          <w:rFonts w:ascii="Calibri" w:hAnsi="Calibri" w:cs="Calibri"/>
        </w:rPr>
        <w:t xml:space="preserve"> scored on a 5-point Likert scale ranging from 0 (not at all) to 4 (extremely), indicating how much a symptom has </w:t>
      </w:r>
      <w:r w:rsidR="006700AD" w:rsidRPr="0059543E">
        <w:rPr>
          <w:rFonts w:ascii="Calibri" w:hAnsi="Calibri" w:cs="Calibri"/>
        </w:rPr>
        <w:t>bothered</w:t>
      </w:r>
      <w:r w:rsidR="005D3C72" w:rsidRPr="0059543E">
        <w:rPr>
          <w:rFonts w:ascii="Calibri" w:hAnsi="Calibri" w:cs="Calibri"/>
        </w:rPr>
        <w:t xml:space="preserve"> </w:t>
      </w:r>
      <w:r w:rsidR="006700AD" w:rsidRPr="0059543E">
        <w:rPr>
          <w:rFonts w:ascii="Calibri" w:hAnsi="Calibri" w:cs="Calibri"/>
        </w:rPr>
        <w:t>the respondent</w:t>
      </w:r>
      <w:r w:rsidR="005D3C72" w:rsidRPr="0059543E">
        <w:rPr>
          <w:rFonts w:ascii="Calibri" w:hAnsi="Calibri" w:cs="Calibri"/>
        </w:rPr>
        <w:t xml:space="preserve"> in the past month.  </w:t>
      </w:r>
      <w:r w:rsidR="00F73DA2" w:rsidRPr="0059543E">
        <w:rPr>
          <w:rFonts w:ascii="Calibri" w:hAnsi="Calibri" w:cs="Calibri"/>
        </w:rPr>
        <w:t>The PTSD and DSO item</w:t>
      </w:r>
      <w:r w:rsidR="00062B69" w:rsidRPr="0059543E">
        <w:rPr>
          <w:rFonts w:ascii="Calibri" w:hAnsi="Calibri" w:cs="Calibri"/>
        </w:rPr>
        <w:t xml:space="preserve"> sets</w:t>
      </w:r>
      <w:r w:rsidR="00F73DA2" w:rsidRPr="0059543E">
        <w:rPr>
          <w:rFonts w:ascii="Calibri" w:hAnsi="Calibri" w:cs="Calibri"/>
        </w:rPr>
        <w:t xml:space="preserve"> are summed to reflect symptom severity</w:t>
      </w:r>
      <w:r w:rsidR="00583FA0" w:rsidRPr="0059543E">
        <w:rPr>
          <w:rFonts w:ascii="Calibri" w:hAnsi="Calibri" w:cs="Calibri"/>
        </w:rPr>
        <w:t xml:space="preserve"> with a range of possible scores </w:t>
      </w:r>
      <w:r w:rsidR="00062B69" w:rsidRPr="0059543E">
        <w:rPr>
          <w:rFonts w:ascii="Calibri" w:hAnsi="Calibri" w:cs="Calibri"/>
        </w:rPr>
        <w:t xml:space="preserve">for both from </w:t>
      </w:r>
      <w:r w:rsidR="00583FA0" w:rsidRPr="0059543E">
        <w:rPr>
          <w:rFonts w:ascii="Calibri" w:hAnsi="Calibri" w:cs="Calibri"/>
        </w:rPr>
        <w:t>0</w:t>
      </w:r>
      <w:r w:rsidR="0015188A" w:rsidRPr="0059543E">
        <w:rPr>
          <w:rFonts w:ascii="Calibri" w:hAnsi="Calibri" w:cs="Calibri"/>
        </w:rPr>
        <w:t xml:space="preserve"> -</w:t>
      </w:r>
      <w:r w:rsidR="00583FA0" w:rsidRPr="0059543E">
        <w:rPr>
          <w:rFonts w:ascii="Calibri" w:hAnsi="Calibri" w:cs="Calibri"/>
        </w:rPr>
        <w:t xml:space="preserve"> 24</w:t>
      </w:r>
      <w:r w:rsidR="00F73DA2" w:rsidRPr="0059543E">
        <w:rPr>
          <w:rFonts w:ascii="Calibri" w:hAnsi="Calibri" w:cs="Calibri"/>
        </w:rPr>
        <w:t xml:space="preserve">. </w:t>
      </w:r>
      <w:r w:rsidR="005D3C72" w:rsidRPr="0059543E">
        <w:rPr>
          <w:rFonts w:ascii="Calibri" w:hAnsi="Calibri" w:cs="Calibri"/>
        </w:rPr>
        <w:t xml:space="preserve">The Likert scores can </w:t>
      </w:r>
      <w:r w:rsidR="00F73DA2" w:rsidRPr="0059543E">
        <w:rPr>
          <w:rFonts w:ascii="Calibri" w:hAnsi="Calibri" w:cs="Calibri"/>
        </w:rPr>
        <w:t xml:space="preserve">also </w:t>
      </w:r>
      <w:r w:rsidR="00D42BE6" w:rsidRPr="0059543E">
        <w:rPr>
          <w:rFonts w:ascii="Calibri" w:hAnsi="Calibri" w:cs="Calibri"/>
        </w:rPr>
        <w:t xml:space="preserve">be </w:t>
      </w:r>
      <w:r w:rsidR="005D3C72" w:rsidRPr="0059543E">
        <w:rPr>
          <w:rFonts w:ascii="Calibri" w:hAnsi="Calibri" w:cs="Calibri"/>
        </w:rPr>
        <w:t xml:space="preserve">recoded into binary variables </w:t>
      </w:r>
      <w:r w:rsidR="00F73DA2" w:rsidRPr="0059543E">
        <w:rPr>
          <w:rFonts w:ascii="Calibri" w:hAnsi="Calibri" w:cs="Calibri"/>
        </w:rPr>
        <w:t>with s</w:t>
      </w:r>
      <w:r w:rsidR="005D3C72" w:rsidRPr="0059543E">
        <w:rPr>
          <w:rFonts w:ascii="Calibri" w:hAnsi="Calibri" w:cs="Calibri"/>
        </w:rPr>
        <w:t xml:space="preserve">cores greater than </w:t>
      </w:r>
      <w:r w:rsidR="00D42BE6" w:rsidRPr="0059543E">
        <w:rPr>
          <w:rFonts w:ascii="Calibri" w:hAnsi="Calibri" w:cs="Calibri"/>
        </w:rPr>
        <w:t xml:space="preserve">or equal to </w:t>
      </w:r>
      <w:r w:rsidR="005D3C72" w:rsidRPr="0059543E">
        <w:rPr>
          <w:rFonts w:ascii="Calibri" w:hAnsi="Calibri" w:cs="Calibri"/>
        </w:rPr>
        <w:t>2</w:t>
      </w:r>
      <w:r w:rsidR="00F73DA2" w:rsidRPr="0059543E">
        <w:rPr>
          <w:rFonts w:ascii="Calibri" w:hAnsi="Calibri" w:cs="Calibri"/>
        </w:rPr>
        <w:t xml:space="preserve"> representing endorsement</w:t>
      </w:r>
      <w:r w:rsidR="001338EE" w:rsidRPr="0059543E">
        <w:rPr>
          <w:rFonts w:ascii="Calibri" w:hAnsi="Calibri" w:cs="Calibri"/>
        </w:rPr>
        <w:t>.</w:t>
      </w:r>
      <w:r w:rsidR="005D3C72" w:rsidRPr="0059543E">
        <w:rPr>
          <w:rFonts w:ascii="Calibri" w:hAnsi="Calibri" w:cs="Calibri"/>
        </w:rPr>
        <w:t xml:space="preserve"> </w:t>
      </w:r>
      <w:r w:rsidR="00E853F5" w:rsidRPr="0059543E">
        <w:rPr>
          <w:rFonts w:cstheme="minorHAnsi"/>
        </w:rPr>
        <w:t>There have been extensive psychometric evaluations of the ITQ that report evidence for the construct validity across different samples and cultures [</w:t>
      </w:r>
      <w:r w:rsidR="00F60E12" w:rsidRPr="0059543E">
        <w:rPr>
          <w:rFonts w:cstheme="minorHAnsi"/>
        </w:rPr>
        <w:t>23</w:t>
      </w:r>
      <w:r w:rsidR="00E853F5" w:rsidRPr="0059543E">
        <w:rPr>
          <w:rFonts w:cstheme="minorHAnsi"/>
        </w:rPr>
        <w:t>], and high levels of internal consistency [</w:t>
      </w:r>
      <w:r w:rsidR="00F60E12" w:rsidRPr="0059543E">
        <w:rPr>
          <w:rFonts w:cstheme="minorHAnsi"/>
        </w:rPr>
        <w:t>24</w:t>
      </w:r>
      <w:r w:rsidR="00E853F5" w:rsidRPr="0059543E">
        <w:rPr>
          <w:rFonts w:cstheme="minorHAnsi"/>
        </w:rPr>
        <w:t>] and test-retest reliability [</w:t>
      </w:r>
      <w:r w:rsidR="00F60E12" w:rsidRPr="0059543E">
        <w:rPr>
          <w:rFonts w:cstheme="minorHAnsi"/>
        </w:rPr>
        <w:t>25</w:t>
      </w:r>
      <w:r w:rsidR="00C75E8A" w:rsidRPr="0059543E">
        <w:rPr>
          <w:rFonts w:cstheme="minorHAnsi"/>
        </w:rPr>
        <w:t>]</w:t>
      </w:r>
      <w:r w:rsidR="00E853F5" w:rsidRPr="0059543E">
        <w:rPr>
          <w:rFonts w:cstheme="minorHAnsi"/>
        </w:rPr>
        <w:t>.</w:t>
      </w:r>
    </w:p>
    <w:p w14:paraId="703DDDC0" w14:textId="05BCC063" w:rsidR="001E4700" w:rsidRPr="0059543E" w:rsidRDefault="005D3C72" w:rsidP="001E4700">
      <w:pPr>
        <w:rPr>
          <w:rFonts w:ascii="Calibri" w:hAnsi="Calibri" w:cs="Calibri"/>
          <w:lang w:val="fr-CM"/>
        </w:rPr>
      </w:pPr>
      <w:r w:rsidRPr="0059543E">
        <w:rPr>
          <w:rStyle w:val="Heading3Char"/>
        </w:rPr>
        <w:t>Patient Health Questionnaire-9 (PHQ-9</w:t>
      </w:r>
      <w:r w:rsidR="00135594" w:rsidRPr="0059543E">
        <w:rPr>
          <w:rStyle w:val="Heading3Char"/>
        </w:rPr>
        <w:t>)</w:t>
      </w:r>
      <w:r w:rsidR="00351795" w:rsidRPr="0059543E">
        <w:rPr>
          <w:rStyle w:val="Heading3Char"/>
        </w:rPr>
        <w:t xml:space="preserve"> </w:t>
      </w:r>
      <w:r w:rsidR="00AC0B98" w:rsidRPr="0059543E">
        <w:rPr>
          <w:rStyle w:val="Heading3Char"/>
        </w:rPr>
        <w:fldChar w:fldCharType="begin"/>
      </w:r>
      <w:r w:rsidR="00C75E8A" w:rsidRPr="0059543E">
        <w:rPr>
          <w:rStyle w:val="Heading3Char"/>
        </w:rPr>
        <w:instrText xml:space="preserve"> ADDIN ZOTERO_ITEM CSL_CITATION {"citationID":"WXJEiQwg","properties":{"formattedCitation":"(25)","plainCitation":"(25)","noteIndex":0},"citationItems":[{"id":8012,"uris":["http://zotero.org/users/9898850/items/D4HL7XNI"],"itemData":{"id":8012,"type":"article-journal","container-title":"Psychiatric Annals","DOI":"10.3928/0048-5713-20020901-06","ISSN":"0048-5713, 1938-2456","issue":"9","journalAbbreviation":"Psychiatric Annals","language":"en","page":"509-515","source":"DOI.org (Crossref)","title":"The PHQ-9: A New Depression Diagnostic and Severity Measure","title-short":"The PHQ-9","volume":"32","author":[{"family":"Kroenke","given":"Kurt"},{"family":"Spitzer","given":"Robert L"}],"issued":{"date-parts":[["2002",9]]}}}],"schema":"https://github.com/citation-style-language/schema/raw/master/csl-citation.json"} </w:instrText>
      </w:r>
      <w:r w:rsidR="00AC0B98" w:rsidRPr="0059543E">
        <w:rPr>
          <w:rStyle w:val="Heading3Char"/>
        </w:rPr>
        <w:fldChar w:fldCharType="separate"/>
      </w:r>
      <w:r w:rsidR="00DF1A7C" w:rsidRPr="0059543E">
        <w:rPr>
          <w:rFonts w:ascii="Calibri" w:hAnsi="Calibri" w:cs="Calibri"/>
          <w:sz w:val="24"/>
        </w:rPr>
        <w:t>[</w:t>
      </w:r>
      <w:r w:rsidR="00C75E8A" w:rsidRPr="0059543E">
        <w:rPr>
          <w:rFonts w:ascii="Calibri" w:hAnsi="Calibri" w:cs="Calibri"/>
          <w:sz w:val="24"/>
        </w:rPr>
        <w:t>2</w:t>
      </w:r>
      <w:r w:rsidR="00F60E12" w:rsidRPr="0059543E">
        <w:rPr>
          <w:rFonts w:ascii="Calibri" w:hAnsi="Calibri" w:cs="Calibri"/>
          <w:sz w:val="24"/>
        </w:rPr>
        <w:t>6</w:t>
      </w:r>
      <w:r w:rsidR="00DF1A7C" w:rsidRPr="0059543E">
        <w:rPr>
          <w:rFonts w:ascii="Calibri" w:hAnsi="Calibri" w:cs="Calibri"/>
          <w:sz w:val="24"/>
        </w:rPr>
        <w:t>]</w:t>
      </w:r>
      <w:r w:rsidR="00AC0B98" w:rsidRPr="0059543E">
        <w:rPr>
          <w:rStyle w:val="Heading3Char"/>
        </w:rPr>
        <w:fldChar w:fldCharType="end"/>
      </w:r>
    </w:p>
    <w:p w14:paraId="0F4368DF" w14:textId="272A916C" w:rsidR="005D3C72" w:rsidRPr="0059543E" w:rsidRDefault="005D3C72" w:rsidP="001E4700">
      <w:pPr>
        <w:ind w:firstLine="720"/>
        <w:rPr>
          <w:rFonts w:ascii="Calibri" w:hAnsi="Calibri" w:cs="Calibri"/>
        </w:rPr>
      </w:pPr>
      <w:r w:rsidRPr="0059543E">
        <w:rPr>
          <w:rFonts w:ascii="Calibri" w:hAnsi="Calibri" w:cs="Calibri"/>
          <w:lang w:val="fr-CM"/>
        </w:rPr>
        <w:t xml:space="preserve"> </w:t>
      </w:r>
      <w:r w:rsidRPr="0059543E">
        <w:rPr>
          <w:rFonts w:ascii="Calibri" w:hAnsi="Calibri" w:cs="Calibri"/>
        </w:rPr>
        <w:t>Respondents indicate how often they have been bothered by each symptom over the last two weeks using a four-point Likert scale ranging from 0 (</w:t>
      </w:r>
      <w:r w:rsidRPr="0059543E">
        <w:rPr>
          <w:rFonts w:ascii="Calibri" w:hAnsi="Calibri" w:cs="Calibri"/>
          <w:i/>
        </w:rPr>
        <w:t>Not at all</w:t>
      </w:r>
      <w:r w:rsidRPr="0059543E">
        <w:rPr>
          <w:rFonts w:ascii="Calibri" w:hAnsi="Calibri" w:cs="Calibri"/>
        </w:rPr>
        <w:t>) to 3 (</w:t>
      </w:r>
      <w:r w:rsidRPr="0059543E">
        <w:rPr>
          <w:rFonts w:ascii="Calibri" w:hAnsi="Calibri" w:cs="Calibri"/>
          <w:i/>
        </w:rPr>
        <w:t>Nearly every day</w:t>
      </w:r>
      <w:r w:rsidRPr="0059543E">
        <w:rPr>
          <w:rFonts w:ascii="Calibri" w:hAnsi="Calibri" w:cs="Calibri"/>
        </w:rPr>
        <w:t xml:space="preserve">). Possible scores range from 0 to 27, with higher scores indicative of higher levels of depression. To identify participants likely to meet the criteria for depressive disorder, a cut-off score of 15 was used as it has been reported that this score produces </w:t>
      </w:r>
      <w:r w:rsidRPr="0059543E">
        <w:rPr>
          <w:rFonts w:ascii="Calibri" w:hAnsi="Calibri" w:cs="Calibri"/>
          <w:shd w:val="clear" w:color="auto" w:fill="FFFFFF"/>
        </w:rPr>
        <w:t>specificity of .96</w:t>
      </w:r>
      <w:r w:rsidR="00AC0B98" w:rsidRPr="0059543E">
        <w:rPr>
          <w:rFonts w:ascii="Calibri" w:hAnsi="Calibri" w:cs="Calibri"/>
          <w:shd w:val="clear" w:color="auto" w:fill="FFFFFF"/>
        </w:rPr>
        <w:t xml:space="preserve"> </w:t>
      </w:r>
      <w:r w:rsidR="00AC0B98" w:rsidRPr="0059543E">
        <w:rPr>
          <w:rFonts w:ascii="Calibri" w:hAnsi="Calibri" w:cs="Calibri"/>
          <w:shd w:val="clear" w:color="auto" w:fill="FFFFFF"/>
        </w:rPr>
        <w:fldChar w:fldCharType="begin"/>
      </w:r>
      <w:r w:rsidR="00C75E8A" w:rsidRPr="0059543E">
        <w:rPr>
          <w:rFonts w:ascii="Calibri" w:hAnsi="Calibri" w:cs="Calibri"/>
          <w:shd w:val="clear" w:color="auto" w:fill="FFFFFF"/>
        </w:rPr>
        <w:instrText xml:space="preserve"> ADDIN ZOTERO_ITEM CSL_CITATION {"citationID":"DWwyOR4i","properties":{"formattedCitation":"(25)","plainCitation":"(25)","noteIndex":0},"citationItems":[{"id":8012,"uris":["http://zotero.org/users/9898850/items/D4HL7XNI"],"itemData":{"id":8012,"type":"article-journal","container-title":"Psychiatric Annals","DOI":"10.3928/0048-5713-20020901-06","ISSN":"0048-5713, 1938-2456","issue":"9","journalAbbreviation":"Psychiatric Annals","language":"en","page":"509-515","source":"DOI.org (Crossref)","title":"The PHQ-9: A New Depression Diagnostic and Severity Measure","title-short":"The PHQ-9","volume":"32","author":[{"family":"Kroenke","given":"Kurt"},{"family":"Spitzer","given":"Robert L"}],"issued":{"date-parts":[["2002",9]]}}}],"schema":"https://github.com/citation-style-language/schema/raw/master/csl-citation.json"} </w:instrText>
      </w:r>
      <w:r w:rsidR="00AC0B98" w:rsidRPr="0059543E">
        <w:rPr>
          <w:rFonts w:ascii="Calibri" w:hAnsi="Calibri" w:cs="Calibri"/>
          <w:shd w:val="clear" w:color="auto" w:fill="FFFFFF"/>
        </w:rPr>
        <w:fldChar w:fldCharType="separate"/>
      </w:r>
      <w:r w:rsidR="00DF1A7C" w:rsidRPr="0059543E">
        <w:rPr>
          <w:rFonts w:ascii="Calibri" w:hAnsi="Calibri" w:cs="Calibri"/>
        </w:rPr>
        <w:t>[</w:t>
      </w:r>
      <w:r w:rsidR="00C75E8A" w:rsidRPr="0059543E">
        <w:rPr>
          <w:rFonts w:ascii="Calibri" w:hAnsi="Calibri" w:cs="Calibri"/>
        </w:rPr>
        <w:t>2</w:t>
      </w:r>
      <w:r w:rsidR="00F60E12" w:rsidRPr="0059543E">
        <w:rPr>
          <w:rFonts w:ascii="Calibri" w:hAnsi="Calibri" w:cs="Calibri"/>
        </w:rPr>
        <w:t>6</w:t>
      </w:r>
      <w:r w:rsidR="00DF1A7C" w:rsidRPr="0059543E">
        <w:rPr>
          <w:rFonts w:ascii="Calibri" w:hAnsi="Calibri" w:cs="Calibri"/>
        </w:rPr>
        <w:t>]</w:t>
      </w:r>
      <w:r w:rsidR="00AC0B98" w:rsidRPr="0059543E">
        <w:rPr>
          <w:rFonts w:ascii="Calibri" w:hAnsi="Calibri" w:cs="Calibri"/>
          <w:shd w:val="clear" w:color="auto" w:fill="FFFFFF"/>
        </w:rPr>
        <w:fldChar w:fldCharType="end"/>
      </w:r>
      <w:r w:rsidRPr="0059543E">
        <w:rPr>
          <w:rFonts w:ascii="Calibri" w:hAnsi="Calibri" w:cs="Calibri"/>
          <w:shd w:val="clear" w:color="auto" w:fill="FFFFFF"/>
        </w:rPr>
        <w:t xml:space="preserve">. </w:t>
      </w:r>
    </w:p>
    <w:p w14:paraId="3F947B55" w14:textId="1B6022A5" w:rsidR="001E4700" w:rsidRPr="0059543E" w:rsidRDefault="005D3C72" w:rsidP="001E4700">
      <w:pPr>
        <w:rPr>
          <w:rStyle w:val="Heading3Char"/>
        </w:rPr>
      </w:pPr>
      <w:r w:rsidRPr="0059543E">
        <w:rPr>
          <w:rStyle w:val="Heading3Char"/>
        </w:rPr>
        <w:t xml:space="preserve">Generalized Anxiety Disorder 7-item Scale (GAD-7) </w:t>
      </w:r>
      <w:r w:rsidR="00AC0B98" w:rsidRPr="0059543E">
        <w:rPr>
          <w:rStyle w:val="Heading3Char"/>
        </w:rPr>
        <w:fldChar w:fldCharType="begin"/>
      </w:r>
      <w:r w:rsidR="00C75E8A" w:rsidRPr="0059543E">
        <w:rPr>
          <w:rStyle w:val="Heading3Char"/>
        </w:rPr>
        <w:instrText xml:space="preserve"> ADDIN ZOTERO_ITEM CSL_CITATION {"citationID":"znt7PEsu","properties":{"formattedCitation":"(26)","plainCitation":"(26)","noteIndex":0},"citationItems":[{"id":8828,"uris":["http://zotero.org/users/9898850/items/Q7IT9MEI"],"itemData":{"id":8828,"type":"article-journal","container-title":"Archives of Internal Medicine","DOI":"10.1001/archinte.166.10.1092","ISSN":"0003-9926","issue":"10","journalAbbreviation":"Arch Intern Med","language":"en","page":"1092","source":"DOI.org (Crossref)","title":"A Brief Measure for Assessing Generalized Anxiety Disorder: The GAD-7","title-short":"A Brief Measure for Assessing Generalized Anxiety Disorder","volume":"166","author":[{"family":"Spitzer","given":"Robert L."},{"family":"Kroenke","given":"Kurt"},{"family":"Williams","given":"Janet B. W."},{"family":"Löwe","given":"Bernd"}],"issued":{"date-parts":[["2006",5,22]]}}}],"schema":"https://github.com/citation-style-language/schema/raw/master/csl-citation.json"} </w:instrText>
      </w:r>
      <w:r w:rsidR="00AC0B98" w:rsidRPr="0059543E">
        <w:rPr>
          <w:rStyle w:val="Heading3Char"/>
        </w:rPr>
        <w:fldChar w:fldCharType="separate"/>
      </w:r>
      <w:r w:rsidR="00C75E8A" w:rsidRPr="0059543E">
        <w:rPr>
          <w:rFonts w:ascii="Calibri" w:hAnsi="Calibri" w:cs="Calibri"/>
          <w:sz w:val="24"/>
        </w:rPr>
        <w:t>(2</w:t>
      </w:r>
      <w:r w:rsidR="00F60E12" w:rsidRPr="0059543E">
        <w:rPr>
          <w:rFonts w:ascii="Calibri" w:hAnsi="Calibri" w:cs="Calibri"/>
          <w:sz w:val="24"/>
        </w:rPr>
        <w:t>7</w:t>
      </w:r>
      <w:r w:rsidR="00C75E8A" w:rsidRPr="0059543E">
        <w:rPr>
          <w:rFonts w:ascii="Calibri" w:hAnsi="Calibri" w:cs="Calibri"/>
          <w:sz w:val="24"/>
        </w:rPr>
        <w:t>)</w:t>
      </w:r>
      <w:r w:rsidR="00AC0B98" w:rsidRPr="0059543E">
        <w:rPr>
          <w:rStyle w:val="Heading3Char"/>
        </w:rPr>
        <w:fldChar w:fldCharType="end"/>
      </w:r>
    </w:p>
    <w:p w14:paraId="281AE404" w14:textId="5CBCF6ED" w:rsidR="005D3C72" w:rsidRPr="0059543E" w:rsidRDefault="005F0069" w:rsidP="001E4700">
      <w:pPr>
        <w:ind w:firstLine="720"/>
        <w:rPr>
          <w:rFonts w:ascii="Calibri" w:hAnsi="Calibri" w:cs="Calibri"/>
        </w:rPr>
      </w:pPr>
      <w:r w:rsidRPr="0059543E">
        <w:rPr>
          <w:rFonts w:ascii="Calibri" w:hAnsi="Calibri" w:cs="Calibri"/>
        </w:rPr>
        <w:t xml:space="preserve"> </w:t>
      </w:r>
      <w:r w:rsidR="00351795" w:rsidRPr="0059543E">
        <w:rPr>
          <w:rFonts w:ascii="Calibri" w:hAnsi="Calibri" w:cs="Calibri"/>
        </w:rPr>
        <w:t>R</w:t>
      </w:r>
      <w:r w:rsidR="005D3C72" w:rsidRPr="0059543E">
        <w:rPr>
          <w:rFonts w:ascii="Calibri" w:hAnsi="Calibri" w:cs="Calibri"/>
        </w:rPr>
        <w:t xml:space="preserve">espondents indicate how often they have been bothered by each symptom over the last two weeks on a four-point Likert scale (0 = </w:t>
      </w:r>
      <w:r w:rsidR="005D3C72" w:rsidRPr="0059543E">
        <w:rPr>
          <w:rFonts w:ascii="Calibri" w:hAnsi="Calibri" w:cs="Calibri"/>
          <w:i/>
        </w:rPr>
        <w:t>Not at all</w:t>
      </w:r>
      <w:r w:rsidR="005D3C72" w:rsidRPr="0059543E">
        <w:rPr>
          <w:rFonts w:ascii="Calibri" w:hAnsi="Calibri" w:cs="Calibri"/>
        </w:rPr>
        <w:t xml:space="preserve">, to 3 = </w:t>
      </w:r>
      <w:r w:rsidR="005D3C72" w:rsidRPr="0059543E">
        <w:rPr>
          <w:rFonts w:ascii="Calibri" w:hAnsi="Calibri" w:cs="Calibri"/>
          <w:i/>
        </w:rPr>
        <w:t>Nearly every day</w:t>
      </w:r>
      <w:r w:rsidR="005D3C72" w:rsidRPr="0059543E">
        <w:rPr>
          <w:rFonts w:ascii="Calibri" w:hAnsi="Calibri" w:cs="Calibri"/>
        </w:rPr>
        <w:t>). Possible scores range from 0 to 21, with higher scores indicative of higher levels of anxiety. The GAD-7 has been shown to be a reliable and valid measure in multiple studies.</w:t>
      </w:r>
      <w:r w:rsidR="00351795" w:rsidRPr="0059543E">
        <w:rPr>
          <w:rFonts w:ascii="Calibri" w:hAnsi="Calibri" w:cs="Calibri"/>
        </w:rPr>
        <w:t xml:space="preserve"> To identify participants likely to meet the criteria for generalised anxiety a cut-off sc</w:t>
      </w:r>
      <w:r w:rsidR="00583FA0" w:rsidRPr="0059543E">
        <w:rPr>
          <w:rFonts w:ascii="Calibri" w:hAnsi="Calibri" w:cs="Calibri"/>
        </w:rPr>
        <w:t>ore</w:t>
      </w:r>
      <w:r w:rsidR="00351795" w:rsidRPr="0059543E">
        <w:rPr>
          <w:rFonts w:ascii="Calibri" w:hAnsi="Calibri" w:cs="Calibri"/>
        </w:rPr>
        <w:t xml:space="preserve"> ore of 15 was used as it has been reported that this score produces </w:t>
      </w:r>
      <w:r w:rsidR="00351795" w:rsidRPr="0059543E">
        <w:rPr>
          <w:rFonts w:ascii="Calibri" w:hAnsi="Calibri" w:cs="Calibri"/>
          <w:shd w:val="clear" w:color="auto" w:fill="FFFFFF"/>
        </w:rPr>
        <w:t xml:space="preserve">specificity of .96 </w:t>
      </w:r>
      <w:r w:rsidR="00AC0B98" w:rsidRPr="0059543E">
        <w:rPr>
          <w:rFonts w:ascii="Calibri" w:hAnsi="Calibri" w:cs="Calibri"/>
          <w:shd w:val="clear" w:color="auto" w:fill="FFFFFF"/>
        </w:rPr>
        <w:fldChar w:fldCharType="begin"/>
      </w:r>
      <w:r w:rsidR="00C75E8A" w:rsidRPr="0059543E">
        <w:rPr>
          <w:rFonts w:ascii="Calibri" w:hAnsi="Calibri" w:cs="Calibri"/>
          <w:shd w:val="clear" w:color="auto" w:fill="FFFFFF"/>
        </w:rPr>
        <w:instrText xml:space="preserve"> ADDIN ZOTERO_ITEM CSL_CITATION {"citationID":"UFix6czy","properties":{"formattedCitation":"(26)","plainCitation":"(26)","noteIndex":0},"citationItems":[{"id":8828,"uris":["http://zotero.org/users/9898850/items/Q7IT9MEI"],"itemData":{"id":8828,"type":"article-journal","container-title":"Archives of Internal Medicine","DOI":"10.1001/archinte.166.10.1092","ISSN":"0003-9926","issue":"10","journalAbbreviation":"Arch Intern Med","language":"en","page":"1092","source":"DOI.org (Crossref)","title":"A Brief Measure for Assessing Generalized Anxiety Disorder: The GAD-7","title-short":"A Brief Measure for Assessing Generalized Anxiety Disorder","volume":"166","author":[{"family":"Spitzer","given":"Robert L."},{"family":"Kroenke","given":"Kurt"},{"family":"Williams","given":"Janet B. W."},{"family":"Löwe","given":"Bernd"}],"issued":{"date-parts":[["2006",5,22]]}}}],"schema":"https://github.com/citation-style-language/schema/raw/master/csl-citation.json"} </w:instrText>
      </w:r>
      <w:r w:rsidR="00AC0B98" w:rsidRPr="0059543E">
        <w:rPr>
          <w:rFonts w:ascii="Calibri" w:hAnsi="Calibri" w:cs="Calibri"/>
          <w:shd w:val="clear" w:color="auto" w:fill="FFFFFF"/>
        </w:rPr>
        <w:fldChar w:fldCharType="separate"/>
      </w:r>
      <w:r w:rsidR="00DF1A7C" w:rsidRPr="0059543E">
        <w:rPr>
          <w:rFonts w:ascii="Calibri" w:hAnsi="Calibri" w:cs="Calibri"/>
        </w:rPr>
        <w:t>[</w:t>
      </w:r>
      <w:r w:rsidR="00C75E8A" w:rsidRPr="0059543E">
        <w:rPr>
          <w:rFonts w:ascii="Calibri" w:hAnsi="Calibri" w:cs="Calibri"/>
        </w:rPr>
        <w:t>2</w:t>
      </w:r>
      <w:r w:rsidR="00F60E12" w:rsidRPr="0059543E">
        <w:rPr>
          <w:rFonts w:ascii="Calibri" w:hAnsi="Calibri" w:cs="Calibri"/>
        </w:rPr>
        <w:t>7</w:t>
      </w:r>
      <w:r w:rsidR="00DF1A7C" w:rsidRPr="0059543E">
        <w:rPr>
          <w:rFonts w:ascii="Calibri" w:hAnsi="Calibri" w:cs="Calibri"/>
        </w:rPr>
        <w:t>]</w:t>
      </w:r>
      <w:r w:rsidR="00AC0B98" w:rsidRPr="0059543E">
        <w:rPr>
          <w:rFonts w:ascii="Calibri" w:hAnsi="Calibri" w:cs="Calibri"/>
          <w:shd w:val="clear" w:color="auto" w:fill="FFFFFF"/>
        </w:rPr>
        <w:fldChar w:fldCharType="end"/>
      </w:r>
      <w:r w:rsidR="00351795" w:rsidRPr="0059543E">
        <w:rPr>
          <w:rFonts w:ascii="Calibri" w:hAnsi="Calibri" w:cs="Calibri"/>
          <w:shd w:val="clear" w:color="auto" w:fill="FFFFFF"/>
        </w:rPr>
        <w:t>.</w:t>
      </w:r>
    </w:p>
    <w:p w14:paraId="062A99A3" w14:textId="0A6E1F9B" w:rsidR="001E4700" w:rsidRPr="0059543E" w:rsidRDefault="005D3C72" w:rsidP="001E4700">
      <w:pPr>
        <w:rPr>
          <w:rStyle w:val="Heading3Char"/>
        </w:rPr>
      </w:pPr>
      <w:r w:rsidRPr="0059543E">
        <w:rPr>
          <w:rStyle w:val="Heading3Char"/>
        </w:rPr>
        <w:t>Alcohol Use Disorder</w:t>
      </w:r>
      <w:r w:rsidR="000F0E01" w:rsidRPr="0059543E">
        <w:rPr>
          <w:rStyle w:val="Heading3Char"/>
        </w:rPr>
        <w:t xml:space="preserve">s </w:t>
      </w:r>
      <w:r w:rsidR="007141CF" w:rsidRPr="0059543E">
        <w:rPr>
          <w:rStyle w:val="Heading3Char"/>
        </w:rPr>
        <w:t xml:space="preserve">(AUD) </w:t>
      </w:r>
      <w:r w:rsidR="000F0E01" w:rsidRPr="0059543E">
        <w:rPr>
          <w:rStyle w:val="Heading3Char"/>
        </w:rPr>
        <w:t>Identification Test</w:t>
      </w:r>
      <w:r w:rsidRPr="0059543E">
        <w:rPr>
          <w:rStyle w:val="Heading3Char"/>
        </w:rPr>
        <w:t xml:space="preserve"> </w:t>
      </w:r>
      <w:r w:rsidR="00AC0B98" w:rsidRPr="0059543E">
        <w:rPr>
          <w:rStyle w:val="Heading3Char"/>
        </w:rPr>
        <w:fldChar w:fldCharType="begin"/>
      </w:r>
      <w:r w:rsidR="00C75E8A" w:rsidRPr="0059543E">
        <w:rPr>
          <w:rStyle w:val="Heading3Char"/>
        </w:rPr>
        <w:instrText xml:space="preserve"> ADDIN ZOTERO_ITEM CSL_CITATION {"citationID":"olnLmdlr","properties":{"formattedCitation":"(27)","plainCitation":"(27)","noteIndex":0},"citationItems":[{"id":7977,"uris":["http://zotero.org/users/9898850/items/BNZSHMGC"],"itemData":{"id":7977,"type":"article-journal","container-title":"Addiction","DOI":"10.1111/j.1360-0443.1993.tb02093.x","ISSN":"09652140","issue":"6","language":"en","page":"791-804","source":"DOI.org (Crossref)","title":"Development of the Alcohol Use Disorders Identification Test (AUDIT): WHO Collaborative Project on Early Detection of Persons with Harmful Alcohol Consumption-II","title-short":"Development of the Alcohol Use Disorders Identification Test (AUDIT)","volume":"88","author":[{"family":"Saunders","given":"John B"},{"family":"Aasland","given":"Olaf G."},{"family":"Babor","given":"Thomas F."},{"family":"De La Fuente","given":"Juan R."},{"family":"Grant","given":"Marcus"}],"issued":{"date-parts":[["1993",6]]}}}],"schema":"https://github.com/citation-style-language/schema/raw/master/csl-citation.json"} </w:instrText>
      </w:r>
      <w:r w:rsidR="00AC0B98" w:rsidRPr="0059543E">
        <w:rPr>
          <w:rStyle w:val="Heading3Char"/>
        </w:rPr>
        <w:fldChar w:fldCharType="separate"/>
      </w:r>
      <w:r w:rsidR="00DF1A7C" w:rsidRPr="0059543E">
        <w:rPr>
          <w:rFonts w:ascii="Calibri" w:hAnsi="Calibri" w:cs="Calibri"/>
          <w:sz w:val="24"/>
        </w:rPr>
        <w:t>[</w:t>
      </w:r>
      <w:r w:rsidR="00C75E8A" w:rsidRPr="0059543E">
        <w:rPr>
          <w:rFonts w:ascii="Calibri" w:hAnsi="Calibri" w:cs="Calibri"/>
          <w:sz w:val="24"/>
        </w:rPr>
        <w:t>2</w:t>
      </w:r>
      <w:r w:rsidR="00F60E12" w:rsidRPr="0059543E">
        <w:rPr>
          <w:rFonts w:ascii="Calibri" w:hAnsi="Calibri" w:cs="Calibri"/>
          <w:sz w:val="24"/>
        </w:rPr>
        <w:t>8</w:t>
      </w:r>
      <w:r w:rsidR="00DF1A7C" w:rsidRPr="0059543E">
        <w:rPr>
          <w:rFonts w:ascii="Calibri" w:hAnsi="Calibri" w:cs="Calibri"/>
          <w:sz w:val="24"/>
        </w:rPr>
        <w:t>]</w:t>
      </w:r>
      <w:r w:rsidR="00AC0B98" w:rsidRPr="0059543E">
        <w:rPr>
          <w:rStyle w:val="Heading3Char"/>
        </w:rPr>
        <w:fldChar w:fldCharType="end"/>
      </w:r>
    </w:p>
    <w:p w14:paraId="3B91E169" w14:textId="28F798E1" w:rsidR="001338EE" w:rsidRPr="0059543E" w:rsidRDefault="00C92EFF" w:rsidP="001E4700">
      <w:pPr>
        <w:ind w:firstLine="720"/>
        <w:rPr>
          <w:rFonts w:ascii="Calibri" w:hAnsi="Calibri" w:cs="Calibri"/>
        </w:rPr>
      </w:pPr>
      <w:r w:rsidRPr="0059543E">
        <w:rPr>
          <w:rFonts w:ascii="Calibri" w:hAnsi="Calibri" w:cs="Calibri"/>
        </w:rPr>
        <w:t>P</w:t>
      </w:r>
      <w:r w:rsidR="009E385E" w:rsidRPr="0059543E">
        <w:rPr>
          <w:rFonts w:ascii="Calibri" w:hAnsi="Calibri" w:cs="Calibri"/>
        </w:rPr>
        <w:t xml:space="preserve">robable </w:t>
      </w:r>
      <w:r w:rsidR="009F3DED" w:rsidRPr="0059543E">
        <w:rPr>
          <w:rFonts w:ascii="Calibri" w:hAnsi="Calibri" w:cs="Calibri"/>
        </w:rPr>
        <w:t>AUD</w:t>
      </w:r>
      <w:r w:rsidR="005D3C72" w:rsidRPr="0059543E">
        <w:rPr>
          <w:rFonts w:ascii="Calibri" w:hAnsi="Calibri" w:cs="Calibri"/>
        </w:rPr>
        <w:t xml:space="preserve"> </w:t>
      </w:r>
      <w:r w:rsidR="003F57A0" w:rsidRPr="0059543E">
        <w:rPr>
          <w:rFonts w:ascii="Calibri" w:hAnsi="Calibri" w:cs="Calibri"/>
        </w:rPr>
        <w:t>was</w:t>
      </w:r>
      <w:r w:rsidR="005D3C72" w:rsidRPr="0059543E">
        <w:rPr>
          <w:rFonts w:ascii="Calibri" w:hAnsi="Calibri" w:cs="Calibri"/>
        </w:rPr>
        <w:t xml:space="preserve"> measured using the AUDIT-C, a brief self-report measure comprised of the first three questions of the </w:t>
      </w:r>
      <w:r w:rsidR="005D3C72" w:rsidRPr="0059543E">
        <w:rPr>
          <w:rFonts w:ascii="Calibri" w:hAnsi="Calibri" w:cs="Calibri"/>
          <w:i/>
        </w:rPr>
        <w:t>Alcohol Use Disorders Identification Test</w:t>
      </w:r>
      <w:r w:rsidR="005D3C72" w:rsidRPr="0059543E">
        <w:rPr>
          <w:rFonts w:ascii="Calibri" w:hAnsi="Calibri" w:cs="Calibri"/>
        </w:rPr>
        <w:t>. The clinical utility of the AUDIT-C has been demonstrated in multiple sample</w:t>
      </w:r>
      <w:r w:rsidR="002143D7" w:rsidRPr="0059543E">
        <w:rPr>
          <w:rFonts w:ascii="Calibri" w:hAnsi="Calibri" w:cs="Calibri"/>
        </w:rPr>
        <w:t>s</w:t>
      </w:r>
      <w:r w:rsidR="005D3C72" w:rsidRPr="0059543E">
        <w:rPr>
          <w:rFonts w:ascii="Calibri" w:hAnsi="Calibri" w:cs="Calibri"/>
        </w:rPr>
        <w:t xml:space="preserve"> including the general population, military veterans, and </w:t>
      </w:r>
      <w:r w:rsidR="005D3C72" w:rsidRPr="0059543E">
        <w:rPr>
          <w:rFonts w:ascii="Calibri" w:hAnsi="Calibri" w:cs="Calibri"/>
        </w:rPr>
        <w:lastRenderedPageBreak/>
        <w:t xml:space="preserve">hospitalised patients. Scores on the AUDIT-C range from 0-12, and scores ≥ </w:t>
      </w:r>
      <w:r w:rsidR="005F0069" w:rsidRPr="0059543E">
        <w:rPr>
          <w:rFonts w:ascii="Calibri" w:hAnsi="Calibri" w:cs="Calibri"/>
        </w:rPr>
        <w:t>4</w:t>
      </w:r>
      <w:r w:rsidR="005D3C72" w:rsidRPr="0059543E">
        <w:rPr>
          <w:rFonts w:ascii="Calibri" w:hAnsi="Calibri" w:cs="Calibri"/>
        </w:rPr>
        <w:t xml:space="preserve"> effectively capture a DSM-5 diagnosis of AUD.</w:t>
      </w:r>
    </w:p>
    <w:p w14:paraId="51A6081E" w14:textId="6C3DAF7D" w:rsidR="001E4700" w:rsidRPr="0059543E" w:rsidRDefault="005D3C72" w:rsidP="001E4700">
      <w:pPr>
        <w:rPr>
          <w:rFonts w:ascii="Calibri" w:hAnsi="Calibri" w:cs="Calibri"/>
          <w:lang w:val="fr-CM"/>
        </w:rPr>
      </w:pPr>
      <w:r w:rsidRPr="0059543E">
        <w:rPr>
          <w:rStyle w:val="Heading3Char"/>
        </w:rPr>
        <w:t xml:space="preserve">Patient </w:t>
      </w:r>
      <w:r w:rsidR="00174A08" w:rsidRPr="0059543E">
        <w:rPr>
          <w:rStyle w:val="Heading3Char"/>
        </w:rPr>
        <w:t>H</w:t>
      </w:r>
      <w:r w:rsidRPr="0059543E">
        <w:rPr>
          <w:rStyle w:val="Heading3Char"/>
        </w:rPr>
        <w:t>ealth Questionnaire-15 (PHQ-15</w:t>
      </w:r>
      <w:r w:rsidR="00174A08" w:rsidRPr="0059543E">
        <w:rPr>
          <w:rStyle w:val="Heading3Char"/>
        </w:rPr>
        <w:t xml:space="preserve">: </w:t>
      </w:r>
      <w:r w:rsidR="00AC0B98" w:rsidRPr="0059543E">
        <w:rPr>
          <w:rStyle w:val="Heading3Char"/>
        </w:rPr>
        <w:fldChar w:fldCharType="begin"/>
      </w:r>
      <w:r w:rsidR="00C75E8A" w:rsidRPr="0059543E">
        <w:rPr>
          <w:rStyle w:val="Heading3Char"/>
        </w:rPr>
        <w:instrText xml:space="preserve"> ADDIN ZOTERO_ITEM CSL_CITATION {"citationID":"j2JQsqB1","properties":{"formattedCitation":"(28)","plainCitation":"(28)","noteIndex":0},"citationItems":[{"id":9003,"uris":["http://zotero.org/users/9898850/items/CTSV9HMH"],"itemData":{"id":9003,"type":"article-journal","container-title":"General Hospital Psychiatry","DOI":"10.1016/j.genhosppsych.2010.03.006","ISSN":"01638343","issue":"4","journalAbbreviation":"General Hospital Psychiatry","language":"en","page":"345-359","source":"DOI.org (Crossref)","title":"The Patient Health Questionnaire Somatic, Anxiety, and Depressive Symptom Scales: a systematic review","title-short":"The Patient Health Questionnaire Somatic, Anxiety, and Depressive Symptom Scales","volume":"32","author":[{"family":"Kroenke","given":"Kurt"},{"family":"Spitzer","given":"Robert L."},{"family":"Williams","given":"Janet B.W."},{"family":"Löwe","given":"Bernd"}],"issued":{"date-parts":[["2010",7]]}}}],"schema":"https://github.com/citation-style-language/schema/raw/master/csl-citation.json"} </w:instrText>
      </w:r>
      <w:r w:rsidR="00AC0B98" w:rsidRPr="0059543E">
        <w:rPr>
          <w:rStyle w:val="Heading3Char"/>
        </w:rPr>
        <w:fldChar w:fldCharType="separate"/>
      </w:r>
      <w:r w:rsidR="00DF1A7C" w:rsidRPr="0059543E">
        <w:rPr>
          <w:rFonts w:ascii="Calibri" w:hAnsi="Calibri" w:cs="Calibri"/>
          <w:sz w:val="24"/>
        </w:rPr>
        <w:t>[</w:t>
      </w:r>
      <w:r w:rsidR="00C75E8A" w:rsidRPr="0059543E">
        <w:rPr>
          <w:rFonts w:ascii="Calibri" w:hAnsi="Calibri" w:cs="Calibri"/>
          <w:sz w:val="24"/>
        </w:rPr>
        <w:t>2</w:t>
      </w:r>
      <w:r w:rsidR="00F60E12" w:rsidRPr="0059543E">
        <w:rPr>
          <w:rFonts w:ascii="Calibri" w:hAnsi="Calibri" w:cs="Calibri"/>
          <w:sz w:val="24"/>
        </w:rPr>
        <w:t>9</w:t>
      </w:r>
      <w:r w:rsidR="00DF1A7C" w:rsidRPr="0059543E">
        <w:rPr>
          <w:rFonts w:ascii="Calibri" w:hAnsi="Calibri" w:cs="Calibri"/>
          <w:sz w:val="24"/>
        </w:rPr>
        <w:t>]</w:t>
      </w:r>
      <w:r w:rsidR="00AC0B98" w:rsidRPr="0059543E">
        <w:rPr>
          <w:rStyle w:val="Heading3Char"/>
        </w:rPr>
        <w:fldChar w:fldCharType="end"/>
      </w:r>
      <w:r w:rsidR="00AC0B98" w:rsidRPr="0059543E">
        <w:rPr>
          <w:rStyle w:val="Heading3Char"/>
        </w:rPr>
        <w:t>)</w:t>
      </w:r>
    </w:p>
    <w:p w14:paraId="3402F51D" w14:textId="2A40B025" w:rsidR="0015188A" w:rsidRPr="0059543E" w:rsidRDefault="005D3C72" w:rsidP="001E4700">
      <w:pPr>
        <w:ind w:firstLine="720"/>
        <w:rPr>
          <w:rFonts w:ascii="Calibri" w:hAnsi="Calibri" w:cs="Calibri"/>
        </w:rPr>
      </w:pPr>
      <w:r w:rsidRPr="0059543E">
        <w:rPr>
          <w:rFonts w:ascii="Calibri" w:hAnsi="Calibri" w:cs="Calibri"/>
        </w:rPr>
        <w:t>The scale include</w:t>
      </w:r>
      <w:r w:rsidR="002143D7" w:rsidRPr="0059543E">
        <w:rPr>
          <w:rFonts w:ascii="Calibri" w:hAnsi="Calibri" w:cs="Calibri"/>
        </w:rPr>
        <w:t>s</w:t>
      </w:r>
      <w:r w:rsidRPr="0059543E">
        <w:rPr>
          <w:rFonts w:ascii="Calibri" w:hAnsi="Calibri" w:cs="Calibri"/>
        </w:rPr>
        <w:t xml:space="preserve"> the most </w:t>
      </w:r>
      <w:r w:rsidR="00614611" w:rsidRPr="0059543E">
        <w:rPr>
          <w:rFonts w:ascii="Calibri" w:hAnsi="Calibri" w:cs="Calibri"/>
        </w:rPr>
        <w:t xml:space="preserve">common </w:t>
      </w:r>
      <w:r w:rsidRPr="0059543E">
        <w:rPr>
          <w:rFonts w:ascii="Calibri" w:hAnsi="Calibri" w:cs="Calibri"/>
        </w:rPr>
        <w:t xml:space="preserve">DSM-IV somatization disorder somatic symptoms. Participants </w:t>
      </w:r>
      <w:r w:rsidR="00040D8A" w:rsidRPr="0059543E">
        <w:rPr>
          <w:rFonts w:ascii="Calibri" w:hAnsi="Calibri" w:cs="Calibri"/>
        </w:rPr>
        <w:t>were</w:t>
      </w:r>
      <w:r w:rsidRPr="0059543E">
        <w:rPr>
          <w:rFonts w:ascii="Calibri" w:hAnsi="Calibri" w:cs="Calibri"/>
        </w:rPr>
        <w:t xml:space="preserve"> required to rate the severity of</w:t>
      </w:r>
      <w:r w:rsidR="001338EE" w:rsidRPr="0059543E">
        <w:rPr>
          <w:rFonts w:ascii="Calibri" w:hAnsi="Calibri" w:cs="Calibri"/>
        </w:rPr>
        <w:t xml:space="preserve"> s</w:t>
      </w:r>
      <w:r w:rsidRPr="0059543E">
        <w:rPr>
          <w:rFonts w:ascii="Calibri" w:hAnsi="Calibri" w:cs="Calibri"/>
        </w:rPr>
        <w:t xml:space="preserve">ymptoms as 0 (“not bothered at all”), 1 (“bothered a little”), or 2 (“bothered a lot”). Responses are coded as 0 (“not at all”), 1 (“several days”), or 2 (“more than half the days” or “nearly every day”) to produce total scores ranging from 0 to 30 and scores of ≥5, ≥10, ≥15 represent mild, </w:t>
      </w:r>
      <w:proofErr w:type="gramStart"/>
      <w:r w:rsidRPr="0059543E">
        <w:rPr>
          <w:rFonts w:ascii="Calibri" w:hAnsi="Calibri" w:cs="Calibri"/>
        </w:rPr>
        <w:t>moderate</w:t>
      </w:r>
      <w:proofErr w:type="gramEnd"/>
      <w:r w:rsidRPr="0059543E">
        <w:rPr>
          <w:rFonts w:ascii="Calibri" w:hAnsi="Calibri" w:cs="Calibri"/>
        </w:rPr>
        <w:t xml:space="preserve"> and severe levels of somatization. The reliability and validity of the PHQ-15 are acceptable.</w:t>
      </w:r>
    </w:p>
    <w:p w14:paraId="0B1E3C53" w14:textId="1A7B516D" w:rsidR="001E4700" w:rsidRPr="0059543E" w:rsidRDefault="006A71BF" w:rsidP="001E4700">
      <w:pPr>
        <w:rPr>
          <w:rStyle w:val="Heading3Char"/>
        </w:rPr>
      </w:pPr>
      <w:r w:rsidRPr="0059543E">
        <w:rPr>
          <w:rStyle w:val="Heading3Char"/>
        </w:rPr>
        <w:t>Adverse Events Questionnaire (AEQ</w:t>
      </w:r>
      <w:r w:rsidR="00DD38F0" w:rsidRPr="0059543E">
        <w:rPr>
          <w:rStyle w:val="Heading3Char"/>
        </w:rPr>
        <w:t>:</w:t>
      </w:r>
      <w:r w:rsidR="008C164B" w:rsidRPr="0059543E">
        <w:rPr>
          <w:rStyle w:val="Heading3Char"/>
        </w:rPr>
        <w:t xml:space="preserve"> </w:t>
      </w:r>
      <w:r w:rsidR="00AC0B98" w:rsidRPr="0059543E">
        <w:rPr>
          <w:rStyle w:val="Heading3Char"/>
        </w:rPr>
        <w:fldChar w:fldCharType="begin"/>
      </w:r>
      <w:r w:rsidR="00C75E8A" w:rsidRPr="0059543E">
        <w:rPr>
          <w:rStyle w:val="Heading3Char"/>
        </w:rPr>
        <w:instrText xml:space="preserve"> ADDIN ZOTERO_ITEM CSL_CITATION {"citationID":"BCP1lhcS","properties":{"formattedCitation":"(20)","plainCitation":"(20)","noteIndex":0},"citationItems":[{"id":8962,"uris":["http://zotero.org/users/9898850/items/WSGNR28C"],"itemData":{"id":8962,"type":"article-journal","title":"Hutton, P. , Byrne, R. , &amp; Morrison, T. (2017). Adverse effects in psychotherapy measure. Unpublished manuscript."}}],"schema":"https://github.com/citation-style-language/schema/raw/master/csl-citation.json"} </w:instrText>
      </w:r>
      <w:r w:rsidR="00AC0B98" w:rsidRPr="0059543E">
        <w:rPr>
          <w:rStyle w:val="Heading3Char"/>
        </w:rPr>
        <w:fldChar w:fldCharType="separate"/>
      </w:r>
      <w:r w:rsidR="00DF1A7C" w:rsidRPr="0059543E">
        <w:rPr>
          <w:rFonts w:ascii="Calibri" w:hAnsi="Calibri" w:cs="Calibri"/>
          <w:sz w:val="24"/>
        </w:rPr>
        <w:t>[</w:t>
      </w:r>
      <w:r w:rsidR="00C75E8A" w:rsidRPr="0059543E">
        <w:rPr>
          <w:rFonts w:ascii="Calibri" w:hAnsi="Calibri" w:cs="Calibri"/>
          <w:sz w:val="24"/>
        </w:rPr>
        <w:t>2</w:t>
      </w:r>
      <w:r w:rsidR="00F60E12" w:rsidRPr="0059543E">
        <w:rPr>
          <w:rFonts w:ascii="Calibri" w:hAnsi="Calibri" w:cs="Calibri"/>
          <w:sz w:val="24"/>
        </w:rPr>
        <w:t>1</w:t>
      </w:r>
      <w:r w:rsidR="00DF1A7C" w:rsidRPr="0059543E">
        <w:rPr>
          <w:rFonts w:ascii="Calibri" w:hAnsi="Calibri" w:cs="Calibri"/>
          <w:sz w:val="24"/>
        </w:rPr>
        <w:t>]</w:t>
      </w:r>
      <w:r w:rsidR="00AC0B98" w:rsidRPr="0059543E">
        <w:rPr>
          <w:rStyle w:val="Heading3Char"/>
        </w:rPr>
        <w:fldChar w:fldCharType="end"/>
      </w:r>
      <w:r w:rsidRPr="0059543E">
        <w:rPr>
          <w:rStyle w:val="Heading3Char"/>
        </w:rPr>
        <w:t>)</w:t>
      </w:r>
    </w:p>
    <w:p w14:paraId="54097D71" w14:textId="3FFC580C" w:rsidR="005D3C72" w:rsidRPr="0059543E" w:rsidRDefault="008F6E50" w:rsidP="001E4700">
      <w:pPr>
        <w:ind w:firstLine="720"/>
        <w:rPr>
          <w:rFonts w:ascii="Calibri" w:hAnsi="Calibri" w:cs="Calibri"/>
        </w:rPr>
      </w:pPr>
      <w:r w:rsidRPr="0059543E">
        <w:rPr>
          <w:rFonts w:ascii="Calibri" w:hAnsi="Calibri" w:cs="Calibri"/>
        </w:rPr>
        <w:t>SAEs</w:t>
      </w:r>
      <w:r w:rsidR="009F3DED" w:rsidRPr="0059543E">
        <w:rPr>
          <w:rFonts w:ascii="Calibri" w:hAnsi="Calibri" w:cs="Calibri"/>
        </w:rPr>
        <w:t xml:space="preserve"> were defined</w:t>
      </w:r>
      <w:r w:rsidRPr="0059543E">
        <w:rPr>
          <w:rFonts w:ascii="Calibri" w:hAnsi="Calibri" w:cs="Calibri"/>
        </w:rPr>
        <w:t xml:space="preserve"> </w:t>
      </w:r>
      <w:r w:rsidR="005D3C72" w:rsidRPr="0059543E">
        <w:rPr>
          <w:rFonts w:ascii="Calibri" w:hAnsi="Calibri" w:cs="Calibri"/>
        </w:rPr>
        <w:t xml:space="preserve">as </w:t>
      </w:r>
      <w:bookmarkStart w:id="7" w:name="_Hlk155963514"/>
      <w:r w:rsidR="005D3C72" w:rsidRPr="0059543E">
        <w:rPr>
          <w:rFonts w:ascii="Calibri" w:hAnsi="Calibri" w:cs="Calibri"/>
        </w:rPr>
        <w:t>(i) death by suicide; (ii) suicide attempt; (iii) suicidal crisis without attempt;</w:t>
      </w:r>
      <w:bookmarkEnd w:id="7"/>
      <w:r w:rsidR="005D3C72" w:rsidRPr="0059543E">
        <w:rPr>
          <w:rFonts w:ascii="Calibri" w:hAnsi="Calibri" w:cs="Calibri"/>
        </w:rPr>
        <w:t xml:space="preserve"> (iv) severe symptom exacerbation (increase of 2 standard deviations or more</w:t>
      </w:r>
      <w:r w:rsidR="00B13A8A" w:rsidRPr="0059543E">
        <w:rPr>
          <w:rFonts w:ascii="Calibri" w:hAnsi="Calibri" w:cs="Calibri"/>
        </w:rPr>
        <w:t xml:space="preserve"> on</w:t>
      </w:r>
      <w:r w:rsidR="005D3C72" w:rsidRPr="0059543E">
        <w:rPr>
          <w:rFonts w:ascii="Calibri" w:hAnsi="Calibri" w:cs="Calibri"/>
        </w:rPr>
        <w:t xml:space="preserve"> ITQ</w:t>
      </w:r>
      <w:r w:rsidR="00B13A8A" w:rsidRPr="0059543E">
        <w:rPr>
          <w:rFonts w:ascii="Calibri" w:hAnsi="Calibri" w:cs="Calibri"/>
        </w:rPr>
        <w:t>)</w:t>
      </w:r>
      <w:r w:rsidR="005D3C72" w:rsidRPr="0059543E">
        <w:rPr>
          <w:rFonts w:ascii="Calibri" w:hAnsi="Calibri" w:cs="Calibri"/>
        </w:rPr>
        <w:t xml:space="preserve">. </w:t>
      </w:r>
      <w:r w:rsidRPr="0059543E">
        <w:rPr>
          <w:rFonts w:ascii="Calibri" w:hAnsi="Calibri" w:cs="Calibri"/>
        </w:rPr>
        <w:t>A</w:t>
      </w:r>
      <w:r w:rsidR="005D3C72" w:rsidRPr="0059543E">
        <w:rPr>
          <w:rFonts w:ascii="Calibri" w:hAnsi="Calibri" w:cs="Calibri"/>
        </w:rPr>
        <w:t xml:space="preserve">dverse events </w:t>
      </w:r>
      <w:r w:rsidRPr="0059543E">
        <w:rPr>
          <w:rFonts w:ascii="Calibri" w:hAnsi="Calibri" w:cs="Calibri"/>
        </w:rPr>
        <w:t xml:space="preserve">(AEs) </w:t>
      </w:r>
      <w:r w:rsidR="002143D7" w:rsidRPr="0059543E">
        <w:rPr>
          <w:rFonts w:ascii="Calibri" w:hAnsi="Calibri" w:cs="Calibri"/>
        </w:rPr>
        <w:t>were</w:t>
      </w:r>
      <w:r w:rsidR="005D3C72" w:rsidRPr="0059543E">
        <w:rPr>
          <w:rFonts w:ascii="Calibri" w:hAnsi="Calibri" w:cs="Calibri"/>
        </w:rPr>
        <w:t xml:space="preserve"> defined as a score of ≥3 (agree ‘quite a lot’ or ‘a lot’) on any relevant item (e.g., subjectively worsening mental state, heightened stigma, increased medication use, increased conflict). </w:t>
      </w:r>
      <w:r w:rsidR="00DD38F0" w:rsidRPr="0059543E">
        <w:rPr>
          <w:rFonts w:ascii="Calibri" w:hAnsi="Calibri" w:cs="Calibri"/>
        </w:rPr>
        <w:t>AEQ</w:t>
      </w:r>
      <w:r w:rsidR="005D3C72" w:rsidRPr="0059543E">
        <w:rPr>
          <w:rFonts w:ascii="Calibri" w:hAnsi="Calibri" w:cs="Calibri"/>
        </w:rPr>
        <w:t xml:space="preserve"> </w:t>
      </w:r>
      <w:r w:rsidR="002143D7" w:rsidRPr="0059543E">
        <w:rPr>
          <w:rFonts w:ascii="Calibri" w:hAnsi="Calibri" w:cs="Calibri"/>
        </w:rPr>
        <w:t>was</w:t>
      </w:r>
      <w:r w:rsidR="005D3C72" w:rsidRPr="0059543E">
        <w:rPr>
          <w:rFonts w:ascii="Calibri" w:hAnsi="Calibri" w:cs="Calibri"/>
        </w:rPr>
        <w:t xml:space="preserve"> completed by clinicians during the intervention at the end of every module</w:t>
      </w:r>
      <w:r w:rsidR="00F42855" w:rsidRPr="0059543E">
        <w:rPr>
          <w:rFonts w:ascii="Calibri" w:hAnsi="Calibri" w:cs="Calibri"/>
        </w:rPr>
        <w:t xml:space="preserve"> or upon the report of </w:t>
      </w:r>
      <w:r w:rsidR="00B405CD" w:rsidRPr="0059543E">
        <w:rPr>
          <w:rFonts w:ascii="Calibri" w:hAnsi="Calibri" w:cs="Calibri"/>
        </w:rPr>
        <w:t>an SAE or AE by the participant</w:t>
      </w:r>
      <w:r w:rsidR="003F7EDC" w:rsidRPr="0059543E">
        <w:rPr>
          <w:rFonts w:ascii="Calibri" w:hAnsi="Calibri" w:cs="Calibri"/>
        </w:rPr>
        <w:t xml:space="preserve"> in or out of session</w:t>
      </w:r>
      <w:r w:rsidR="005D3C72" w:rsidRPr="0059543E">
        <w:rPr>
          <w:rFonts w:ascii="Calibri" w:hAnsi="Calibri" w:cs="Calibri"/>
        </w:rPr>
        <w:t xml:space="preserve">. The clinician </w:t>
      </w:r>
      <w:r w:rsidR="002143D7" w:rsidRPr="0059543E">
        <w:rPr>
          <w:rFonts w:ascii="Calibri" w:hAnsi="Calibri" w:cs="Calibri"/>
        </w:rPr>
        <w:t>was</w:t>
      </w:r>
      <w:r w:rsidR="005D3C72" w:rsidRPr="0059543E">
        <w:rPr>
          <w:rFonts w:ascii="Calibri" w:hAnsi="Calibri" w:cs="Calibri"/>
        </w:rPr>
        <w:t xml:space="preserve"> instructed to report all adverse events to the trial management group. The trial management group </w:t>
      </w:r>
      <w:r w:rsidR="002143D7" w:rsidRPr="0059543E">
        <w:rPr>
          <w:rFonts w:ascii="Calibri" w:hAnsi="Calibri" w:cs="Calibri"/>
        </w:rPr>
        <w:t>was</w:t>
      </w:r>
      <w:r w:rsidR="005D3C72" w:rsidRPr="0059543E">
        <w:rPr>
          <w:rFonts w:ascii="Calibri" w:hAnsi="Calibri" w:cs="Calibri"/>
        </w:rPr>
        <w:t xml:space="preserve"> asked to review this form and determine whether the event could reasonably be attributed to the intervention or participation in the trial. The trial management group review</w:t>
      </w:r>
      <w:r w:rsidR="002143D7" w:rsidRPr="0059543E">
        <w:rPr>
          <w:rFonts w:ascii="Calibri" w:hAnsi="Calibri" w:cs="Calibri"/>
        </w:rPr>
        <w:t>ed</w:t>
      </w:r>
      <w:r w:rsidR="005D3C72" w:rsidRPr="0059543E">
        <w:rPr>
          <w:rFonts w:ascii="Calibri" w:hAnsi="Calibri" w:cs="Calibri"/>
        </w:rPr>
        <w:t xml:space="preserve"> all instances of adverse events, </w:t>
      </w:r>
      <w:proofErr w:type="gramStart"/>
      <w:r w:rsidR="005D3C72" w:rsidRPr="0059543E">
        <w:rPr>
          <w:rFonts w:ascii="Calibri" w:hAnsi="Calibri" w:cs="Calibri"/>
        </w:rPr>
        <w:t>whether or not</w:t>
      </w:r>
      <w:proofErr w:type="gramEnd"/>
      <w:r w:rsidR="005D3C72" w:rsidRPr="0059543E">
        <w:rPr>
          <w:rFonts w:ascii="Calibri" w:hAnsi="Calibri" w:cs="Calibri"/>
        </w:rPr>
        <w:t xml:space="preserve"> they </w:t>
      </w:r>
      <w:r w:rsidR="00E55AC1" w:rsidRPr="0059543E">
        <w:rPr>
          <w:rFonts w:ascii="Calibri" w:hAnsi="Calibri" w:cs="Calibri"/>
        </w:rPr>
        <w:t>were</w:t>
      </w:r>
      <w:r w:rsidR="005D3C72" w:rsidRPr="0059543E">
        <w:rPr>
          <w:rFonts w:ascii="Calibri" w:hAnsi="Calibri" w:cs="Calibri"/>
        </w:rPr>
        <w:t xml:space="preserve"> judged to be attributable to the trial or interventions, and, based on this information, determine whether the participant should be withdrawn and/or whether the trial should be suspended, stopped or continued. </w:t>
      </w:r>
    </w:p>
    <w:p w14:paraId="3C104CDF" w14:textId="77777777" w:rsidR="001E4700" w:rsidRPr="0059543E" w:rsidRDefault="0066788B" w:rsidP="001E4700">
      <w:pPr>
        <w:rPr>
          <w:rStyle w:val="Heading3Char"/>
        </w:rPr>
      </w:pPr>
      <w:r w:rsidRPr="0059543E">
        <w:rPr>
          <w:rStyle w:val="Heading3Char"/>
        </w:rPr>
        <w:t>Acceptability of materials and intervention</w:t>
      </w:r>
      <w:r w:rsidRPr="0059543E">
        <w:rPr>
          <w:rFonts w:ascii="Calibri" w:hAnsi="Calibri" w:cs="Calibri"/>
        </w:rPr>
        <w:t xml:space="preserve"> </w:t>
      </w:r>
      <w:r w:rsidRPr="0059543E">
        <w:rPr>
          <w:rStyle w:val="Heading3Char"/>
        </w:rPr>
        <w:t>(qualitative data)</w:t>
      </w:r>
    </w:p>
    <w:p w14:paraId="380DA49B" w14:textId="7006484B" w:rsidR="0066788B" w:rsidRPr="0059543E" w:rsidRDefault="0066788B" w:rsidP="001E4700">
      <w:pPr>
        <w:ind w:firstLine="720"/>
        <w:rPr>
          <w:rFonts w:ascii="Calibri" w:hAnsi="Calibri" w:cs="Calibri"/>
        </w:rPr>
      </w:pPr>
      <w:r w:rsidRPr="0059543E">
        <w:rPr>
          <w:rFonts w:ascii="Calibri" w:hAnsi="Calibri" w:cs="Calibri"/>
        </w:rPr>
        <w:t xml:space="preserve">Every </w:t>
      </w:r>
      <w:r w:rsidR="00342878" w:rsidRPr="0059543E">
        <w:rPr>
          <w:rFonts w:ascii="Calibri" w:hAnsi="Calibri" w:cs="Calibri"/>
        </w:rPr>
        <w:t>participant</w:t>
      </w:r>
      <w:r w:rsidRPr="0059543E">
        <w:rPr>
          <w:rFonts w:ascii="Calibri" w:hAnsi="Calibri" w:cs="Calibri"/>
        </w:rPr>
        <w:t xml:space="preserve"> who completed treatment in the ESTAIR arm (n = 22) was emailed a link to the qualitative questionnaire hosted on Survey Monkey once they had completed the end of treatment quantitative measures at 25 weeks.  </w:t>
      </w:r>
      <w:r w:rsidR="00DD38F0" w:rsidRPr="0059543E">
        <w:rPr>
          <w:rFonts w:ascii="Calibri" w:hAnsi="Calibri" w:cs="Calibri"/>
        </w:rPr>
        <w:t xml:space="preserve">Non-completers were also invited to participate. </w:t>
      </w:r>
      <w:r w:rsidRPr="0059543E">
        <w:rPr>
          <w:rFonts w:ascii="Calibri" w:hAnsi="Calibri" w:cs="Calibri"/>
        </w:rPr>
        <w:t>Instructions included that completion of the qualitative survey was voluntary, that all responses would be anonymous and that their therapist would not have access to the feedback. The survey included seven questions asking participants about their positive and negative experiences during treatment (e.g. What, if anything, have you found particularly positive about the treatment? Please give examples</w:t>
      </w:r>
      <w:r w:rsidR="00DD38F0" w:rsidRPr="0059543E">
        <w:rPr>
          <w:rFonts w:ascii="Calibri" w:hAnsi="Calibri" w:cs="Calibri"/>
        </w:rPr>
        <w:t>)</w:t>
      </w:r>
      <w:r w:rsidRPr="0059543E">
        <w:rPr>
          <w:rFonts w:ascii="Calibri" w:hAnsi="Calibri" w:cs="Calibri"/>
        </w:rPr>
        <w:t xml:space="preserve">. All responses were </w:t>
      </w:r>
      <w:proofErr w:type="gramStart"/>
      <w:r w:rsidRPr="0059543E">
        <w:rPr>
          <w:rFonts w:ascii="Calibri" w:hAnsi="Calibri" w:cs="Calibri"/>
        </w:rPr>
        <w:t>free-text</w:t>
      </w:r>
      <w:proofErr w:type="gramEnd"/>
      <w:r w:rsidRPr="0059543E">
        <w:rPr>
          <w:rFonts w:ascii="Calibri" w:hAnsi="Calibri" w:cs="Calibri"/>
        </w:rPr>
        <w:t xml:space="preserve">. </w:t>
      </w:r>
    </w:p>
    <w:p w14:paraId="3CA363DF" w14:textId="50ABC825" w:rsidR="002143D7" w:rsidRPr="0059543E" w:rsidRDefault="002143D7" w:rsidP="001E4700">
      <w:pPr>
        <w:pStyle w:val="Heading2"/>
      </w:pPr>
      <w:r w:rsidRPr="0059543E">
        <w:t xml:space="preserve">Data analysis </w:t>
      </w:r>
    </w:p>
    <w:p w14:paraId="65253E43" w14:textId="472548D3" w:rsidR="00756115" w:rsidRPr="0059543E" w:rsidRDefault="002143D7" w:rsidP="001E4700">
      <w:pPr>
        <w:ind w:firstLine="720"/>
        <w:rPr>
          <w:rFonts w:ascii="Calibri" w:hAnsi="Calibri" w:cs="Calibri"/>
        </w:rPr>
      </w:pPr>
      <w:r w:rsidRPr="0059543E">
        <w:rPr>
          <w:rFonts w:ascii="Calibri" w:hAnsi="Calibri" w:cs="Calibri"/>
        </w:rPr>
        <w:t>Recruitment</w:t>
      </w:r>
      <w:r w:rsidR="000207E6" w:rsidRPr="0059543E">
        <w:rPr>
          <w:rFonts w:ascii="Calibri" w:hAnsi="Calibri" w:cs="Calibri"/>
        </w:rPr>
        <w:t>, treatment completion</w:t>
      </w:r>
      <w:r w:rsidRPr="0059543E">
        <w:rPr>
          <w:rFonts w:ascii="Calibri" w:hAnsi="Calibri" w:cs="Calibri"/>
        </w:rPr>
        <w:t xml:space="preserve"> and </w:t>
      </w:r>
      <w:r w:rsidR="000207E6" w:rsidRPr="0059543E">
        <w:rPr>
          <w:rFonts w:ascii="Calibri" w:hAnsi="Calibri" w:cs="Calibri"/>
        </w:rPr>
        <w:t xml:space="preserve">study </w:t>
      </w:r>
      <w:r w:rsidRPr="0059543E">
        <w:rPr>
          <w:rFonts w:ascii="Calibri" w:hAnsi="Calibri" w:cs="Calibri"/>
        </w:rPr>
        <w:t>retention rates at all stages of the trial were recorded and summarised. Any comments regarding acceptability of the intervention and the outcomes were recorded and summarised.</w:t>
      </w:r>
    </w:p>
    <w:p w14:paraId="0621F9F0" w14:textId="45D1E0D2" w:rsidR="00756115" w:rsidRPr="0059543E" w:rsidRDefault="00342878" w:rsidP="001E4700">
      <w:pPr>
        <w:ind w:firstLine="720"/>
        <w:rPr>
          <w:rStyle w:val="e24kjd"/>
          <w:rFonts w:ascii="Calibri" w:hAnsi="Calibri" w:cs="Calibri"/>
        </w:rPr>
      </w:pPr>
      <w:r w:rsidRPr="0059543E">
        <w:rPr>
          <w:rFonts w:ascii="Calibri" w:hAnsi="Calibri" w:cs="Calibri"/>
        </w:rPr>
        <w:t>A</w:t>
      </w:r>
      <w:r w:rsidR="00756115" w:rsidRPr="0059543E">
        <w:rPr>
          <w:rFonts w:ascii="Calibri" w:hAnsi="Calibri" w:cs="Calibri"/>
        </w:rPr>
        <w:t xml:space="preserve">nalyses </w:t>
      </w:r>
      <w:r w:rsidRPr="0059543E">
        <w:rPr>
          <w:rFonts w:ascii="Calibri" w:hAnsi="Calibri" w:cs="Calibri"/>
        </w:rPr>
        <w:t xml:space="preserve">on </w:t>
      </w:r>
      <w:r w:rsidR="00B854B4" w:rsidRPr="0059543E">
        <w:rPr>
          <w:rFonts w:ascii="Calibri" w:hAnsi="Calibri" w:cs="Calibri"/>
        </w:rPr>
        <w:t>clinical measures</w:t>
      </w:r>
      <w:r w:rsidRPr="0059543E">
        <w:rPr>
          <w:rFonts w:ascii="Calibri" w:hAnsi="Calibri" w:cs="Calibri"/>
        </w:rPr>
        <w:t xml:space="preserve"> </w:t>
      </w:r>
      <w:r w:rsidR="00756115" w:rsidRPr="0059543E">
        <w:rPr>
          <w:rFonts w:ascii="Calibri" w:hAnsi="Calibri" w:cs="Calibri"/>
        </w:rPr>
        <w:t>w</w:t>
      </w:r>
      <w:r w:rsidR="007141CF" w:rsidRPr="0059543E">
        <w:rPr>
          <w:rFonts w:ascii="Calibri" w:hAnsi="Calibri" w:cs="Calibri"/>
        </w:rPr>
        <w:t>ere</w:t>
      </w:r>
      <w:r w:rsidR="00756115" w:rsidRPr="0059543E">
        <w:rPr>
          <w:rFonts w:ascii="Calibri" w:hAnsi="Calibri" w:cs="Calibri"/>
        </w:rPr>
        <w:t xml:space="preserve"> conducted in </w:t>
      </w:r>
      <w:r w:rsidR="00D60174" w:rsidRPr="0059543E">
        <w:rPr>
          <w:rFonts w:ascii="Calibri" w:hAnsi="Calibri" w:cs="Calibri"/>
        </w:rPr>
        <w:t>4</w:t>
      </w:r>
      <w:r w:rsidR="00756115" w:rsidRPr="0059543E">
        <w:rPr>
          <w:rFonts w:ascii="Calibri" w:hAnsi="Calibri" w:cs="Calibri"/>
        </w:rPr>
        <w:t xml:space="preserve"> linked phases. First, </w:t>
      </w:r>
      <w:r w:rsidR="00AC3FCF" w:rsidRPr="0059543E">
        <w:rPr>
          <w:rFonts w:ascii="Calibri" w:hAnsi="Calibri" w:cs="Calibri"/>
        </w:rPr>
        <w:t xml:space="preserve">the longitudinal changes in </w:t>
      </w:r>
      <w:r w:rsidR="00D77705" w:rsidRPr="0059543E">
        <w:rPr>
          <w:rFonts w:ascii="Calibri" w:hAnsi="Calibri" w:cs="Calibri"/>
        </w:rPr>
        <w:t xml:space="preserve">the summed scores </w:t>
      </w:r>
      <w:r w:rsidR="00AC3FCF" w:rsidRPr="0059543E">
        <w:rPr>
          <w:rFonts w:ascii="Calibri" w:hAnsi="Calibri" w:cs="Calibri"/>
        </w:rPr>
        <w:t xml:space="preserve">across the treatment conditions were tested using linear mixed models based on the </w:t>
      </w:r>
      <w:proofErr w:type="spellStart"/>
      <w:r w:rsidR="00AC3FCF" w:rsidRPr="0059543E">
        <w:rPr>
          <w:rStyle w:val="Emphasis"/>
          <w:rFonts w:ascii="Calibri" w:eastAsiaTheme="majorEastAsia" w:hAnsi="Calibri" w:cs="Calibri"/>
        </w:rPr>
        <w:t>GAMLj</w:t>
      </w:r>
      <w:proofErr w:type="spellEnd"/>
      <w:r w:rsidR="00AC3FCF" w:rsidRPr="0059543E">
        <w:rPr>
          <w:rStyle w:val="Emphasis"/>
          <w:rFonts w:ascii="Calibri" w:eastAsiaTheme="majorEastAsia" w:hAnsi="Calibri" w:cs="Calibri"/>
        </w:rPr>
        <w:t xml:space="preserve"> package</w:t>
      </w:r>
      <w:r w:rsidR="00AC0B98" w:rsidRPr="0059543E">
        <w:rPr>
          <w:rStyle w:val="Emphasis"/>
          <w:rFonts w:ascii="Calibri" w:eastAsiaTheme="majorEastAsia" w:hAnsi="Calibri" w:cs="Calibri"/>
        </w:rPr>
        <w:t xml:space="preserve"> </w:t>
      </w:r>
      <w:r w:rsidR="00AC0B98" w:rsidRPr="0059543E">
        <w:rPr>
          <w:rStyle w:val="Emphasis"/>
          <w:rFonts w:ascii="Calibri" w:eastAsiaTheme="majorEastAsia" w:hAnsi="Calibri" w:cs="Calibri"/>
        </w:rPr>
        <w:fldChar w:fldCharType="begin"/>
      </w:r>
      <w:r w:rsidR="00C75E8A" w:rsidRPr="0059543E">
        <w:rPr>
          <w:rStyle w:val="Emphasis"/>
          <w:rFonts w:ascii="Calibri" w:eastAsiaTheme="majorEastAsia" w:hAnsi="Calibri" w:cs="Calibri"/>
        </w:rPr>
        <w:instrText xml:space="preserve"> ADDIN ZOTERO_ITEM CSL_CITATION {"citationID":"DWM97P3l","properties":{"formattedCitation":"(29)","plainCitation":"(29)","noteIndex":0},"citationItems":[{"id":8958,"uris":["http://zotero.org/users/9898850/items/BRP2EI7A"],"itemData":{"id":8958,"type":"article-journal","title":"Gallucci, M. (2019). GAMLj: General analyses for linear models. [jamovi module]. Retrieved from https://gamlj.github.io/."}}],"schema":"https://github.com/citation-style-language/schema/raw/master/csl-citation.json"} </w:instrText>
      </w:r>
      <w:r w:rsidR="00AC0B98" w:rsidRPr="0059543E">
        <w:rPr>
          <w:rStyle w:val="Emphasis"/>
          <w:rFonts w:ascii="Calibri" w:eastAsiaTheme="majorEastAsia" w:hAnsi="Calibri" w:cs="Calibri"/>
        </w:rPr>
        <w:fldChar w:fldCharType="separate"/>
      </w:r>
      <w:r w:rsidR="00DF1A7C" w:rsidRPr="0059543E">
        <w:rPr>
          <w:rFonts w:ascii="Calibri" w:hAnsi="Calibri" w:cs="Calibri"/>
        </w:rPr>
        <w:t>[</w:t>
      </w:r>
      <w:r w:rsidR="00F60E12" w:rsidRPr="0059543E">
        <w:rPr>
          <w:rFonts w:ascii="Calibri" w:hAnsi="Calibri" w:cs="Calibri"/>
        </w:rPr>
        <w:t>30</w:t>
      </w:r>
      <w:r w:rsidR="00DF1A7C" w:rsidRPr="0059543E">
        <w:rPr>
          <w:rFonts w:ascii="Calibri" w:hAnsi="Calibri" w:cs="Calibri"/>
        </w:rPr>
        <w:t>]</w:t>
      </w:r>
      <w:r w:rsidR="00AC0B98" w:rsidRPr="0059543E">
        <w:rPr>
          <w:rStyle w:val="Emphasis"/>
          <w:rFonts w:ascii="Calibri" w:eastAsiaTheme="majorEastAsia" w:hAnsi="Calibri" w:cs="Calibri"/>
        </w:rPr>
        <w:fldChar w:fldCharType="end"/>
      </w:r>
      <w:r w:rsidR="00AC3FCF" w:rsidRPr="0059543E">
        <w:rPr>
          <w:rFonts w:ascii="Calibri" w:hAnsi="Calibri" w:cs="Calibri"/>
        </w:rPr>
        <w:t xml:space="preserve"> in the </w:t>
      </w:r>
      <w:proofErr w:type="spellStart"/>
      <w:r w:rsidR="00570CA3" w:rsidRPr="0059543E">
        <w:rPr>
          <w:rFonts w:ascii="Calibri" w:hAnsi="Calibri" w:cs="Calibri"/>
        </w:rPr>
        <w:t>jamovi</w:t>
      </w:r>
      <w:proofErr w:type="spellEnd"/>
      <w:r w:rsidR="00570CA3" w:rsidRPr="0059543E">
        <w:rPr>
          <w:rFonts w:ascii="Calibri" w:hAnsi="Calibri" w:cs="Calibri"/>
        </w:rPr>
        <w:t xml:space="preserve"> </w:t>
      </w:r>
      <w:r w:rsidR="00505040" w:rsidRPr="0059543E">
        <w:rPr>
          <w:rFonts w:ascii="Calibri" w:hAnsi="Calibri" w:cs="Calibri"/>
        </w:rPr>
        <w:t>software</w:t>
      </w:r>
      <w:r w:rsidR="00570CA3" w:rsidRPr="0059543E">
        <w:rPr>
          <w:rFonts w:ascii="Calibri" w:hAnsi="Calibri" w:cs="Calibri"/>
        </w:rPr>
        <w:t xml:space="preserve"> </w:t>
      </w:r>
      <w:r w:rsidR="00AC0B98" w:rsidRPr="0059543E">
        <w:rPr>
          <w:rFonts w:ascii="Calibri" w:hAnsi="Calibri" w:cs="Calibri"/>
        </w:rPr>
        <w:fldChar w:fldCharType="begin"/>
      </w:r>
      <w:r w:rsidR="00C75E8A" w:rsidRPr="0059543E">
        <w:rPr>
          <w:rFonts w:ascii="Calibri" w:hAnsi="Calibri" w:cs="Calibri"/>
        </w:rPr>
        <w:instrText xml:space="preserve"> ADDIN ZOTERO_ITEM CSL_CITATION {"citationID":"ezrLmlb8","properties":{"formattedCitation":"(30)","plainCitation":"(30)","noteIndex":0},"citationItems":[{"id":8963,"uris":["http://zotero.org/users/9898850/items/Z8TE8VS9"],"itemData":{"id":8963,"type":"article-journal","title":"jamovi project (2022). jamovi. (Version 2.3) [Computer Software]. Retrieved from https://www.jamovi.org."}}],"schema":"https://github.com/citation-style-language/schema/raw/master/csl-citation.json"} </w:instrText>
      </w:r>
      <w:r w:rsidR="00AC0B98" w:rsidRPr="0059543E">
        <w:rPr>
          <w:rFonts w:ascii="Calibri" w:hAnsi="Calibri" w:cs="Calibri"/>
        </w:rPr>
        <w:fldChar w:fldCharType="separate"/>
      </w:r>
      <w:r w:rsidR="00DF1A7C" w:rsidRPr="0059543E">
        <w:rPr>
          <w:rFonts w:ascii="Calibri" w:hAnsi="Calibri" w:cs="Calibri"/>
        </w:rPr>
        <w:t>[</w:t>
      </w:r>
      <w:r w:rsidR="00C75E8A" w:rsidRPr="0059543E">
        <w:rPr>
          <w:rFonts w:ascii="Calibri" w:hAnsi="Calibri" w:cs="Calibri"/>
        </w:rPr>
        <w:t>3</w:t>
      </w:r>
      <w:r w:rsidR="00F60E12" w:rsidRPr="0059543E">
        <w:rPr>
          <w:rFonts w:ascii="Calibri" w:hAnsi="Calibri" w:cs="Calibri"/>
        </w:rPr>
        <w:t>1</w:t>
      </w:r>
      <w:r w:rsidR="00DF1A7C" w:rsidRPr="0059543E">
        <w:rPr>
          <w:rFonts w:ascii="Calibri" w:hAnsi="Calibri" w:cs="Calibri"/>
        </w:rPr>
        <w:t>]</w:t>
      </w:r>
      <w:r w:rsidR="00AC0B98" w:rsidRPr="0059543E">
        <w:rPr>
          <w:rFonts w:ascii="Calibri" w:hAnsi="Calibri" w:cs="Calibri"/>
        </w:rPr>
        <w:fldChar w:fldCharType="end"/>
      </w:r>
      <w:r w:rsidR="00505040" w:rsidRPr="0059543E">
        <w:rPr>
          <w:rFonts w:ascii="Calibri" w:hAnsi="Calibri" w:cs="Calibri"/>
        </w:rPr>
        <w:t>. Time (baseline, post-</w:t>
      </w:r>
      <w:proofErr w:type="gramStart"/>
      <w:r w:rsidR="00505040" w:rsidRPr="0059543E">
        <w:rPr>
          <w:rFonts w:ascii="Calibri" w:hAnsi="Calibri" w:cs="Calibri"/>
        </w:rPr>
        <w:t>treatment</w:t>
      </w:r>
      <w:proofErr w:type="gramEnd"/>
      <w:r w:rsidR="00505040" w:rsidRPr="0059543E">
        <w:rPr>
          <w:rFonts w:ascii="Calibri" w:hAnsi="Calibri" w:cs="Calibri"/>
        </w:rPr>
        <w:t xml:space="preserve"> and follow</w:t>
      </w:r>
      <w:r w:rsidR="001F4F01" w:rsidRPr="0059543E">
        <w:rPr>
          <w:rFonts w:ascii="Calibri" w:hAnsi="Calibri" w:cs="Calibri"/>
        </w:rPr>
        <w:t>-</w:t>
      </w:r>
      <w:r w:rsidR="00505040" w:rsidRPr="0059543E">
        <w:rPr>
          <w:rFonts w:ascii="Calibri" w:hAnsi="Calibri" w:cs="Calibri"/>
        </w:rPr>
        <w:t>up) and Treatment (</w:t>
      </w:r>
      <w:r w:rsidR="004A213B" w:rsidRPr="0059543E">
        <w:rPr>
          <w:rFonts w:ascii="Calibri" w:hAnsi="Calibri" w:cs="Calibri"/>
        </w:rPr>
        <w:t>T</w:t>
      </w:r>
      <w:r w:rsidR="00505040" w:rsidRPr="0059543E">
        <w:rPr>
          <w:rFonts w:ascii="Calibri" w:hAnsi="Calibri" w:cs="Calibri"/>
        </w:rPr>
        <w:t xml:space="preserve">AU or ESTAIR) were fixed </w:t>
      </w:r>
      <w:r w:rsidR="00A901FE" w:rsidRPr="0059543E">
        <w:rPr>
          <w:rFonts w:ascii="Calibri" w:hAnsi="Calibri" w:cs="Calibri"/>
        </w:rPr>
        <w:t>effects</w:t>
      </w:r>
      <w:r w:rsidR="00505040" w:rsidRPr="0059543E">
        <w:rPr>
          <w:rFonts w:ascii="Calibri" w:hAnsi="Calibri" w:cs="Calibri"/>
        </w:rPr>
        <w:t xml:space="preserve"> and participants were </w:t>
      </w:r>
      <w:r w:rsidR="00A901FE" w:rsidRPr="0059543E">
        <w:rPr>
          <w:rFonts w:ascii="Calibri" w:hAnsi="Calibri" w:cs="Calibri"/>
        </w:rPr>
        <w:t xml:space="preserve">random effects. Main effects and the </w:t>
      </w:r>
      <w:r w:rsidR="004A213B" w:rsidRPr="0059543E">
        <w:rPr>
          <w:rFonts w:ascii="Calibri" w:hAnsi="Calibri" w:cs="Calibri"/>
        </w:rPr>
        <w:t>interaction</w:t>
      </w:r>
      <w:r w:rsidR="00A901FE" w:rsidRPr="0059543E">
        <w:rPr>
          <w:rFonts w:ascii="Calibri" w:hAnsi="Calibri" w:cs="Calibri"/>
        </w:rPr>
        <w:t xml:space="preserve"> were</w:t>
      </w:r>
      <w:r w:rsidR="00505040" w:rsidRPr="0059543E">
        <w:rPr>
          <w:rFonts w:ascii="Calibri" w:hAnsi="Calibri" w:cs="Calibri"/>
        </w:rPr>
        <w:t xml:space="preserve"> </w:t>
      </w:r>
      <w:r w:rsidR="00A901FE" w:rsidRPr="0059543E">
        <w:rPr>
          <w:rFonts w:ascii="Calibri" w:hAnsi="Calibri" w:cs="Calibri"/>
        </w:rPr>
        <w:t>estima</w:t>
      </w:r>
      <w:r w:rsidR="004A213B" w:rsidRPr="0059543E">
        <w:rPr>
          <w:rFonts w:ascii="Calibri" w:hAnsi="Calibri" w:cs="Calibri"/>
        </w:rPr>
        <w:t>t</w:t>
      </w:r>
      <w:r w:rsidR="00A901FE" w:rsidRPr="0059543E">
        <w:rPr>
          <w:rFonts w:ascii="Calibri" w:hAnsi="Calibri" w:cs="Calibri"/>
        </w:rPr>
        <w:t xml:space="preserve">ed for each dependent variable </w:t>
      </w:r>
      <w:r w:rsidR="00FB11B4" w:rsidRPr="0059543E">
        <w:rPr>
          <w:rFonts w:ascii="Calibri" w:hAnsi="Calibri" w:cs="Calibri"/>
        </w:rPr>
        <w:t>separately</w:t>
      </w:r>
      <w:r w:rsidR="00A901FE" w:rsidRPr="0059543E">
        <w:rPr>
          <w:rFonts w:ascii="Calibri" w:hAnsi="Calibri" w:cs="Calibri"/>
        </w:rPr>
        <w:t xml:space="preserve"> </w:t>
      </w:r>
      <w:r w:rsidR="00531691" w:rsidRPr="0059543E">
        <w:rPr>
          <w:rFonts w:ascii="Calibri" w:hAnsi="Calibri" w:cs="Calibri"/>
        </w:rPr>
        <w:t xml:space="preserve">based on </w:t>
      </w:r>
      <w:r w:rsidR="006D206C" w:rsidRPr="0059543E">
        <w:rPr>
          <w:rFonts w:ascii="Calibri" w:hAnsi="Calibri" w:cs="Calibri"/>
          <w:color w:val="242424"/>
          <w:spacing w:val="-1"/>
          <w:shd w:val="clear" w:color="auto" w:fill="FFFFFF"/>
        </w:rPr>
        <w:t>r</w:t>
      </w:r>
      <w:r w:rsidR="00531691" w:rsidRPr="0059543E">
        <w:rPr>
          <w:rFonts w:ascii="Calibri" w:hAnsi="Calibri" w:cs="Calibri"/>
          <w:color w:val="242424"/>
          <w:spacing w:val="-1"/>
          <w:shd w:val="clear" w:color="auto" w:fill="FFFFFF"/>
        </w:rPr>
        <w:t xml:space="preserve">estricted </w:t>
      </w:r>
      <w:r w:rsidR="006D206C" w:rsidRPr="0059543E">
        <w:rPr>
          <w:rFonts w:ascii="Calibri" w:hAnsi="Calibri" w:cs="Calibri"/>
          <w:color w:val="242424"/>
          <w:spacing w:val="-1"/>
          <w:shd w:val="clear" w:color="auto" w:fill="FFFFFF"/>
        </w:rPr>
        <w:t>m</w:t>
      </w:r>
      <w:r w:rsidR="00531691" w:rsidRPr="0059543E">
        <w:rPr>
          <w:rFonts w:ascii="Calibri" w:hAnsi="Calibri" w:cs="Calibri"/>
          <w:color w:val="242424"/>
          <w:spacing w:val="-1"/>
          <w:shd w:val="clear" w:color="auto" w:fill="FFFFFF"/>
        </w:rPr>
        <w:t xml:space="preserve">aximum </w:t>
      </w:r>
      <w:r w:rsidR="006D206C" w:rsidRPr="0059543E">
        <w:rPr>
          <w:rFonts w:ascii="Calibri" w:hAnsi="Calibri" w:cs="Calibri"/>
          <w:color w:val="242424"/>
          <w:spacing w:val="-1"/>
          <w:shd w:val="clear" w:color="auto" w:fill="FFFFFF"/>
        </w:rPr>
        <w:t>l</w:t>
      </w:r>
      <w:r w:rsidR="00531691" w:rsidRPr="0059543E">
        <w:rPr>
          <w:rFonts w:ascii="Calibri" w:hAnsi="Calibri" w:cs="Calibri"/>
          <w:color w:val="242424"/>
          <w:spacing w:val="-1"/>
          <w:shd w:val="clear" w:color="auto" w:fill="FFFFFF"/>
        </w:rPr>
        <w:t>ikelihood estimation</w:t>
      </w:r>
      <w:r w:rsidR="00757F75" w:rsidRPr="0059543E">
        <w:rPr>
          <w:rFonts w:ascii="Calibri" w:hAnsi="Calibri" w:cs="Calibri"/>
          <w:color w:val="242424"/>
          <w:spacing w:val="-1"/>
          <w:shd w:val="clear" w:color="auto" w:fill="FFFFFF"/>
        </w:rPr>
        <w:t xml:space="preserve"> that uses all available data and does not require listwise deletion</w:t>
      </w:r>
      <w:r w:rsidR="007141CF" w:rsidRPr="0059543E">
        <w:rPr>
          <w:rFonts w:ascii="Calibri" w:hAnsi="Calibri" w:cs="Calibri"/>
          <w:color w:val="242424"/>
          <w:spacing w:val="-1"/>
          <w:shd w:val="clear" w:color="auto" w:fill="FFFFFF"/>
        </w:rPr>
        <w:t>,</w:t>
      </w:r>
      <w:r w:rsidR="00AB11E9" w:rsidRPr="0059543E">
        <w:rPr>
          <w:rFonts w:ascii="Calibri" w:hAnsi="Calibri" w:cs="Calibri"/>
          <w:color w:val="242424"/>
          <w:spacing w:val="-1"/>
          <w:shd w:val="clear" w:color="auto" w:fill="FFFFFF"/>
        </w:rPr>
        <w:t xml:space="preserve"> which made this an intention to treat analysis.</w:t>
      </w:r>
      <w:r w:rsidR="00A901FE" w:rsidRPr="0059543E">
        <w:rPr>
          <w:rFonts w:ascii="Calibri" w:hAnsi="Calibri" w:cs="Calibri"/>
        </w:rPr>
        <w:t xml:space="preserve"> </w:t>
      </w:r>
      <w:bookmarkStart w:id="8" w:name="_Hlk157592971"/>
      <w:r w:rsidR="006D206C" w:rsidRPr="0059543E">
        <w:rPr>
          <w:rFonts w:cstheme="minorHAnsi"/>
        </w:rPr>
        <w:t xml:space="preserve">Maximum likelihood methods produce </w:t>
      </w:r>
      <w:r w:rsidR="006D206C" w:rsidRPr="0059543E">
        <w:rPr>
          <w:rFonts w:cstheme="minorHAnsi"/>
          <w:color w:val="1F1F1F"/>
        </w:rPr>
        <w:t>unbiased estimates of treatment effects</w:t>
      </w:r>
      <w:r w:rsidR="006D206C" w:rsidRPr="0059543E">
        <w:rPr>
          <w:rFonts w:cstheme="minorHAnsi"/>
        </w:rPr>
        <w:t xml:space="preserve"> in the presence of missing data, whereas </w:t>
      </w:r>
      <w:r w:rsidR="006D206C" w:rsidRPr="0059543E">
        <w:rPr>
          <w:rFonts w:cstheme="minorHAnsi"/>
        </w:rPr>
        <w:lastRenderedPageBreak/>
        <w:t>complete case analysis produces biased estimates [</w:t>
      </w:r>
      <w:r w:rsidR="00F60E12" w:rsidRPr="0059543E">
        <w:rPr>
          <w:rFonts w:cstheme="minorHAnsi"/>
        </w:rPr>
        <w:t>32</w:t>
      </w:r>
      <w:r w:rsidR="006D206C" w:rsidRPr="0059543E">
        <w:rPr>
          <w:rFonts w:cstheme="minorHAnsi"/>
        </w:rPr>
        <w:t xml:space="preserve">]. </w:t>
      </w:r>
      <w:bookmarkEnd w:id="8"/>
      <w:r w:rsidR="00B370C9" w:rsidRPr="0059543E">
        <w:rPr>
          <w:rFonts w:ascii="Calibri" w:hAnsi="Calibri" w:cs="Calibri"/>
        </w:rPr>
        <w:t xml:space="preserve">Efficacy of treatment would be indicated by a </w:t>
      </w:r>
      <w:r w:rsidR="00FB11B4" w:rsidRPr="0059543E">
        <w:rPr>
          <w:rFonts w:ascii="Calibri" w:hAnsi="Calibri" w:cs="Calibri"/>
        </w:rPr>
        <w:t>significant</w:t>
      </w:r>
      <w:r w:rsidR="00B370C9" w:rsidRPr="0059543E">
        <w:rPr>
          <w:rFonts w:ascii="Calibri" w:hAnsi="Calibri" w:cs="Calibri"/>
        </w:rPr>
        <w:t xml:space="preserve"> time by treatment interaction. Estimated marginal means </w:t>
      </w:r>
      <w:r w:rsidR="00757F75" w:rsidRPr="0059543E">
        <w:rPr>
          <w:rFonts w:ascii="Calibri" w:hAnsi="Calibri" w:cs="Calibri"/>
        </w:rPr>
        <w:t xml:space="preserve">were reported and plotted. Second, the same analyses </w:t>
      </w:r>
      <w:r w:rsidR="002D278A" w:rsidRPr="0059543E">
        <w:rPr>
          <w:rFonts w:ascii="Calibri" w:hAnsi="Calibri" w:cs="Calibri"/>
        </w:rPr>
        <w:t>were</w:t>
      </w:r>
      <w:r w:rsidR="00757F75" w:rsidRPr="0059543E">
        <w:rPr>
          <w:rFonts w:ascii="Calibri" w:hAnsi="Calibri" w:cs="Calibri"/>
        </w:rPr>
        <w:t xml:space="preserve"> conducted on all secondary outcomes. </w:t>
      </w:r>
      <w:r w:rsidR="00756115" w:rsidRPr="0059543E">
        <w:rPr>
          <w:rStyle w:val="e24kjd"/>
          <w:rFonts w:ascii="Calibri" w:hAnsi="Calibri" w:cs="Calibri"/>
        </w:rPr>
        <w:t xml:space="preserve">The third phase involved cross tabulating probable </w:t>
      </w:r>
      <w:r w:rsidR="00D60174" w:rsidRPr="0059543E">
        <w:rPr>
          <w:rStyle w:val="e24kjd"/>
          <w:rFonts w:ascii="Calibri" w:hAnsi="Calibri" w:cs="Calibri"/>
        </w:rPr>
        <w:t xml:space="preserve">PTSD/CPTSD </w:t>
      </w:r>
      <w:r w:rsidR="00756115" w:rsidRPr="0059543E">
        <w:rPr>
          <w:rStyle w:val="e24kjd"/>
          <w:rFonts w:ascii="Calibri" w:hAnsi="Calibri" w:cs="Calibri"/>
        </w:rPr>
        <w:t>diagnostic status at post-treatment to determine if there were differences in change in status</w:t>
      </w:r>
      <w:r w:rsidR="007141CF" w:rsidRPr="0059543E">
        <w:rPr>
          <w:rStyle w:val="e24kjd"/>
          <w:rFonts w:ascii="Calibri" w:hAnsi="Calibri" w:cs="Calibri"/>
        </w:rPr>
        <w:t>. A</w:t>
      </w:r>
      <w:r w:rsidR="00756115" w:rsidRPr="0059543E">
        <w:rPr>
          <w:rStyle w:val="e24kjd"/>
          <w:rFonts w:ascii="Calibri" w:hAnsi="Calibri" w:cs="Calibri"/>
        </w:rPr>
        <w:t xml:space="preserve">ll participants screened positive for CPTSD at baseline so any differences can be interpreted </w:t>
      </w:r>
      <w:proofErr w:type="gramStart"/>
      <w:r w:rsidR="00756115" w:rsidRPr="0059543E">
        <w:rPr>
          <w:rStyle w:val="e24kjd"/>
          <w:rFonts w:ascii="Calibri" w:hAnsi="Calibri" w:cs="Calibri"/>
        </w:rPr>
        <w:t>in light of</w:t>
      </w:r>
      <w:proofErr w:type="gramEnd"/>
      <w:r w:rsidR="00756115" w:rsidRPr="0059543E">
        <w:rPr>
          <w:rStyle w:val="e24kjd"/>
          <w:rFonts w:ascii="Calibri" w:hAnsi="Calibri" w:cs="Calibri"/>
        </w:rPr>
        <w:t xml:space="preserve"> this. A significant chi-square statistic would indicate differences in diagnostic status across TAU and ESTAIR, and standardised residuals greater than 2 were used to understand the overall effect. </w:t>
      </w:r>
      <w:r w:rsidR="00D60174" w:rsidRPr="0059543E">
        <w:rPr>
          <w:rStyle w:val="e24kjd"/>
          <w:rFonts w:ascii="Calibri" w:hAnsi="Calibri" w:cs="Calibri"/>
        </w:rPr>
        <w:t xml:space="preserve">Finally, the mean PTSD and DSO scores </w:t>
      </w:r>
      <w:r w:rsidR="00B854B4" w:rsidRPr="0059543E">
        <w:rPr>
          <w:rStyle w:val="e24kjd"/>
          <w:rFonts w:ascii="Calibri" w:hAnsi="Calibri" w:cs="Calibri"/>
        </w:rPr>
        <w:t xml:space="preserve">from the ITQ </w:t>
      </w:r>
      <w:r w:rsidR="00D60174" w:rsidRPr="0059543E">
        <w:rPr>
          <w:rStyle w:val="e24kjd"/>
          <w:rFonts w:ascii="Calibri" w:hAnsi="Calibri" w:cs="Calibri"/>
        </w:rPr>
        <w:t>were estimated and reported for each module for the ESTAIR group only.</w:t>
      </w:r>
      <w:r w:rsidR="0066788B" w:rsidRPr="0059543E">
        <w:rPr>
          <w:rStyle w:val="e24kjd"/>
          <w:rFonts w:ascii="Calibri" w:hAnsi="Calibri" w:cs="Calibri"/>
        </w:rPr>
        <w:t xml:space="preserve"> Quantitative analyses w</w:t>
      </w:r>
      <w:r w:rsidR="00CC2B01" w:rsidRPr="0059543E">
        <w:rPr>
          <w:rStyle w:val="e24kjd"/>
          <w:rFonts w:ascii="Calibri" w:hAnsi="Calibri" w:cs="Calibri"/>
        </w:rPr>
        <w:t>ere</w:t>
      </w:r>
      <w:r w:rsidR="0066788B" w:rsidRPr="0059543E">
        <w:rPr>
          <w:rStyle w:val="e24kjd"/>
          <w:rFonts w:ascii="Calibri" w:hAnsi="Calibri" w:cs="Calibri"/>
        </w:rPr>
        <w:t xml:space="preserve"> performed by MS.</w:t>
      </w:r>
    </w:p>
    <w:p w14:paraId="289277F2" w14:textId="701F2CCB" w:rsidR="008F6FA7" w:rsidRPr="0059543E" w:rsidRDefault="0066788B" w:rsidP="009D4413">
      <w:pPr>
        <w:ind w:firstLine="720"/>
        <w:rPr>
          <w:rFonts w:ascii="Cambria" w:hAnsi="Cambria"/>
        </w:rPr>
      </w:pPr>
      <w:r w:rsidRPr="0059543E">
        <w:rPr>
          <w:rFonts w:ascii="Calibri" w:hAnsi="Calibri" w:cs="Calibri"/>
        </w:rPr>
        <w:t>For qualitative data all responses were collated and analy</w:t>
      </w:r>
      <w:r w:rsidR="007C133C" w:rsidRPr="0059543E">
        <w:rPr>
          <w:rFonts w:ascii="Calibri" w:hAnsi="Calibri" w:cs="Calibri"/>
        </w:rPr>
        <w:t>s</w:t>
      </w:r>
      <w:r w:rsidRPr="0059543E">
        <w:rPr>
          <w:rFonts w:ascii="Calibri" w:hAnsi="Calibri" w:cs="Calibri"/>
        </w:rPr>
        <w:t xml:space="preserve">ed using Thematic Analysis </w:t>
      </w:r>
      <w:r w:rsidR="00B82D90" w:rsidRPr="0059543E">
        <w:rPr>
          <w:rFonts w:ascii="Calibri" w:hAnsi="Calibri" w:cs="Calibri"/>
        </w:rPr>
        <w:t xml:space="preserve">in order to provide a rich description of meaningful patterns contained in the data </w:t>
      </w:r>
      <w:r w:rsidR="00AC0B98" w:rsidRPr="0059543E">
        <w:rPr>
          <w:rFonts w:ascii="Calibri" w:hAnsi="Calibri" w:cs="Calibri"/>
        </w:rPr>
        <w:fldChar w:fldCharType="begin"/>
      </w:r>
      <w:r w:rsidR="00C75E8A" w:rsidRPr="0059543E">
        <w:rPr>
          <w:rFonts w:ascii="Calibri" w:hAnsi="Calibri" w:cs="Calibri"/>
        </w:rPr>
        <w:instrText xml:space="preserve"> ADDIN ZOTERO_ITEM CSL_CITATION {"citationID":"LRKojs0N","properties":{"formattedCitation":"(32)","plainCitation":"(32)","noteIndex":0},"citationItems":[{"id":8939,"uris":["http://zotero.org/users/9898850/items/GWPXQZ99"],"itemData":{"id":8939,"type":"article-journal","container-title":"Qualitative Research in Psychology","DOI":"10.1191/1478088706qp063oa","ISSN":"1478-0887, 1478-0895","issue":"2","journalAbbreviation":"Qualitative Research in Psychology","language":"en","page":"77-101","source":"DOI.org (Crossref)","title":"Using thematic analysis in psychology","volume":"3","author":[{"family":"Braun","given":"Virginia"},{"family":"Clarke","given":"Victoria"}],"issued":{"date-parts":[["2006",1]]}}}],"schema":"https://github.com/citation-style-language/schema/raw/master/csl-citation.json"} </w:instrText>
      </w:r>
      <w:r w:rsidR="00AC0B98" w:rsidRPr="0059543E">
        <w:rPr>
          <w:rFonts w:ascii="Calibri" w:hAnsi="Calibri" w:cs="Calibri"/>
        </w:rPr>
        <w:fldChar w:fldCharType="separate"/>
      </w:r>
      <w:r w:rsidR="00DF1A7C" w:rsidRPr="0059543E">
        <w:rPr>
          <w:rFonts w:ascii="Calibri" w:hAnsi="Calibri" w:cs="Calibri"/>
        </w:rPr>
        <w:t>[</w:t>
      </w:r>
      <w:r w:rsidR="00C75E8A" w:rsidRPr="0059543E">
        <w:rPr>
          <w:rFonts w:ascii="Calibri" w:hAnsi="Calibri" w:cs="Calibri"/>
        </w:rPr>
        <w:t>3</w:t>
      </w:r>
      <w:r w:rsidR="00F60E12" w:rsidRPr="0059543E">
        <w:rPr>
          <w:rFonts w:ascii="Calibri" w:hAnsi="Calibri" w:cs="Calibri"/>
        </w:rPr>
        <w:t>3</w:t>
      </w:r>
      <w:r w:rsidR="00DF1A7C" w:rsidRPr="0059543E">
        <w:rPr>
          <w:rFonts w:ascii="Calibri" w:hAnsi="Calibri" w:cs="Calibri"/>
        </w:rPr>
        <w:t>]</w:t>
      </w:r>
      <w:r w:rsidR="00AC0B98" w:rsidRPr="0059543E">
        <w:rPr>
          <w:rFonts w:ascii="Calibri" w:hAnsi="Calibri" w:cs="Calibri"/>
        </w:rPr>
        <w:fldChar w:fldCharType="end"/>
      </w:r>
      <w:r w:rsidRPr="0059543E">
        <w:rPr>
          <w:rFonts w:ascii="Calibri" w:hAnsi="Calibri" w:cs="Calibri"/>
        </w:rPr>
        <w:t xml:space="preserve"> via QDA Miner Lite</w:t>
      </w:r>
      <w:r w:rsidR="007C133C" w:rsidRPr="0059543E">
        <w:rPr>
          <w:rFonts w:ascii="Calibri" w:hAnsi="Calibri" w:cs="Calibri"/>
        </w:rPr>
        <w:t xml:space="preserve"> </w:t>
      </w:r>
      <w:r w:rsidR="00AC0B98" w:rsidRPr="0059543E">
        <w:rPr>
          <w:rFonts w:ascii="Calibri" w:hAnsi="Calibri" w:cs="Calibri"/>
        </w:rPr>
        <w:fldChar w:fldCharType="begin"/>
      </w:r>
      <w:r w:rsidR="00C75E8A" w:rsidRPr="0059543E">
        <w:rPr>
          <w:rFonts w:ascii="Calibri" w:hAnsi="Calibri" w:cs="Calibri"/>
        </w:rPr>
        <w:instrText xml:space="preserve"> ADDIN ZOTERO_ITEM CSL_CITATION {"citationID":"TklxU1Oz","properties":{"formattedCitation":"(33)","plainCitation":"(33)","noteIndex":0},"citationItems":[{"id":8989,"uris":["http://zotero.org/users/9898850/items/HH6KLM79"],"itemData":{"id":8989,"type":"article-journal","title":"QDA Miner Lite. (2016). https://provalisresearch.com/products/qualitative-data-analysis-software/freeware/"}}],"schema":"https://github.com/citation-style-language/schema/raw/master/csl-citation.json"} </w:instrText>
      </w:r>
      <w:r w:rsidR="00AC0B98" w:rsidRPr="0059543E">
        <w:rPr>
          <w:rFonts w:ascii="Calibri" w:hAnsi="Calibri" w:cs="Calibri"/>
        </w:rPr>
        <w:fldChar w:fldCharType="separate"/>
      </w:r>
      <w:r w:rsidR="00C75E8A" w:rsidRPr="0059543E">
        <w:rPr>
          <w:rFonts w:ascii="Calibri" w:hAnsi="Calibri" w:cs="Calibri"/>
        </w:rPr>
        <w:t>(3</w:t>
      </w:r>
      <w:r w:rsidR="00F60E12" w:rsidRPr="0059543E">
        <w:rPr>
          <w:rFonts w:ascii="Calibri" w:hAnsi="Calibri" w:cs="Calibri"/>
        </w:rPr>
        <w:t>4</w:t>
      </w:r>
      <w:r w:rsidR="00C75E8A" w:rsidRPr="0059543E">
        <w:rPr>
          <w:rFonts w:ascii="Calibri" w:hAnsi="Calibri" w:cs="Calibri"/>
        </w:rPr>
        <w:t>)</w:t>
      </w:r>
      <w:r w:rsidR="00AC0B98" w:rsidRPr="0059543E">
        <w:rPr>
          <w:rFonts w:ascii="Calibri" w:hAnsi="Calibri" w:cs="Calibri"/>
        </w:rPr>
        <w:fldChar w:fldCharType="end"/>
      </w:r>
      <w:r w:rsidRPr="0059543E">
        <w:rPr>
          <w:rFonts w:ascii="Calibri" w:hAnsi="Calibri" w:cs="Calibri"/>
        </w:rPr>
        <w:t xml:space="preserve">. </w:t>
      </w:r>
      <w:r w:rsidR="007C133C" w:rsidRPr="0059543E">
        <w:rPr>
          <w:rFonts w:ascii="Calibri" w:hAnsi="Calibri" w:cs="Calibri"/>
        </w:rPr>
        <w:t xml:space="preserve">Due to the pre-defined topic area of treatment experiences and pre-set questions in the survey, a Thematic Analysis approach was used. </w:t>
      </w:r>
      <w:r w:rsidR="007141CF" w:rsidRPr="0059543E">
        <w:rPr>
          <w:rFonts w:ascii="Calibri" w:hAnsi="Calibri" w:cs="Calibri"/>
        </w:rPr>
        <w:t>W</w:t>
      </w:r>
      <w:r w:rsidR="00B82D90" w:rsidRPr="0059543E">
        <w:rPr>
          <w:rFonts w:ascii="Calibri" w:hAnsi="Calibri" w:cs="Calibri"/>
        </w:rPr>
        <w:t xml:space="preserve">e anticipated participants would comment on the structure and content of sessions, as well as the therapeutic relationship. The </w:t>
      </w:r>
      <w:r w:rsidRPr="0059543E">
        <w:rPr>
          <w:rFonts w:ascii="Calibri" w:hAnsi="Calibri" w:cs="Calibri"/>
        </w:rPr>
        <w:t xml:space="preserve">data was repeatedly read, and preliminary codes were applied to sentences and paragraphs where patterns of meaning were identified. </w:t>
      </w:r>
      <w:r w:rsidR="00B82D90" w:rsidRPr="0059543E">
        <w:rPr>
          <w:rFonts w:ascii="Calibri" w:hAnsi="Calibri" w:cs="Calibri"/>
        </w:rPr>
        <w:t xml:space="preserve">It was possible for multiple codes to be applied to segments of text.  </w:t>
      </w:r>
      <w:r w:rsidRPr="0059543E">
        <w:rPr>
          <w:rFonts w:ascii="Calibri" w:hAnsi="Calibri" w:cs="Calibri"/>
        </w:rPr>
        <w:t xml:space="preserve">Codes which hung together were then grouped into themes.  Qualitative </w:t>
      </w:r>
      <w:r w:rsidR="00CB06D2" w:rsidRPr="0059543E">
        <w:rPr>
          <w:rFonts w:ascii="Calibri" w:hAnsi="Calibri" w:cs="Calibri"/>
        </w:rPr>
        <w:t>analysis</w:t>
      </w:r>
      <w:r w:rsidRPr="0059543E">
        <w:rPr>
          <w:rFonts w:ascii="Calibri" w:hAnsi="Calibri" w:cs="Calibri"/>
        </w:rPr>
        <w:t xml:space="preserve"> was performed by NB</w:t>
      </w:r>
      <w:r w:rsidR="00B82D90" w:rsidRPr="0059543E">
        <w:rPr>
          <w:rFonts w:ascii="Calibri" w:hAnsi="Calibri" w:cs="Calibri"/>
        </w:rPr>
        <w:t xml:space="preserve">, although debriefing was used to establish great consistency in interpreting the data </w:t>
      </w:r>
      <w:r w:rsidR="00AC0B98" w:rsidRPr="0059543E">
        <w:rPr>
          <w:rFonts w:ascii="Calibri" w:hAnsi="Calibri" w:cs="Calibri"/>
        </w:rPr>
        <w:fldChar w:fldCharType="begin"/>
      </w:r>
      <w:r w:rsidR="00C75E8A" w:rsidRPr="0059543E">
        <w:rPr>
          <w:rFonts w:ascii="Calibri" w:hAnsi="Calibri" w:cs="Calibri"/>
        </w:rPr>
        <w:instrText xml:space="preserve"> ADDIN ZOTERO_ITEM CSL_CITATION {"citationID":"oST0Z6X7","properties":{"formattedCitation":"(34)","plainCitation":"(34)","noteIndex":0},"citationItems":[{"id":8980,"uris":["http://zotero.org/users/9898850/items/9L4JJ29I"],"itemData":{"id":8980,"type":"article-journal","container-title":"Journal of Counseling Psychology","DOI":"10.1037/0022-0167.52.2.250","ISSN":"1939-2168, 0022-0167","issue":"2","journalAbbreviation":"Journal of Counseling Psychology","language":"en","page":"250-260","source":"DOI.org (Crossref)","title":"Quality and trustworthiness in qualitative research in counseling psychology.","volume":"52","author":[{"family":"Morrow","given":"Susan L."}],"issued":{"date-parts":[["2005",4]]}}}],"schema":"https://github.com/citation-style-language/schema/raw/master/csl-citation.json"} </w:instrText>
      </w:r>
      <w:r w:rsidR="00AC0B98" w:rsidRPr="0059543E">
        <w:rPr>
          <w:rFonts w:ascii="Calibri" w:hAnsi="Calibri" w:cs="Calibri"/>
        </w:rPr>
        <w:fldChar w:fldCharType="separate"/>
      </w:r>
      <w:r w:rsidR="00DF1A7C" w:rsidRPr="0059543E">
        <w:rPr>
          <w:rFonts w:ascii="Calibri" w:hAnsi="Calibri" w:cs="Calibri"/>
        </w:rPr>
        <w:t>[</w:t>
      </w:r>
      <w:r w:rsidR="00C75E8A" w:rsidRPr="0059543E">
        <w:rPr>
          <w:rFonts w:ascii="Calibri" w:hAnsi="Calibri" w:cs="Calibri"/>
        </w:rPr>
        <w:t>3</w:t>
      </w:r>
      <w:r w:rsidR="00F60E12" w:rsidRPr="0059543E">
        <w:rPr>
          <w:rFonts w:ascii="Calibri" w:hAnsi="Calibri" w:cs="Calibri"/>
        </w:rPr>
        <w:t>5</w:t>
      </w:r>
      <w:r w:rsidR="00DF1A7C" w:rsidRPr="0059543E">
        <w:rPr>
          <w:rFonts w:ascii="Calibri" w:hAnsi="Calibri" w:cs="Calibri"/>
        </w:rPr>
        <w:t>]</w:t>
      </w:r>
      <w:r w:rsidR="00AC0B98" w:rsidRPr="0059543E">
        <w:rPr>
          <w:rFonts w:ascii="Calibri" w:hAnsi="Calibri" w:cs="Calibri"/>
        </w:rPr>
        <w:fldChar w:fldCharType="end"/>
      </w:r>
      <w:r w:rsidRPr="0059543E">
        <w:rPr>
          <w:rFonts w:ascii="Calibri" w:hAnsi="Calibri" w:cs="Calibri"/>
        </w:rPr>
        <w:t>.</w:t>
      </w:r>
      <w:r w:rsidR="00B82D90" w:rsidRPr="0059543E">
        <w:rPr>
          <w:rFonts w:ascii="Calibri" w:hAnsi="Calibri" w:cs="Calibri"/>
        </w:rPr>
        <w:t xml:space="preserve"> This is a reflexive, rather than a cod</w:t>
      </w:r>
      <w:r w:rsidR="005C3845" w:rsidRPr="0059543E">
        <w:rPr>
          <w:rFonts w:ascii="Calibri" w:hAnsi="Calibri" w:cs="Calibri"/>
        </w:rPr>
        <w:t xml:space="preserve">ing </w:t>
      </w:r>
      <w:r w:rsidR="00B82D90" w:rsidRPr="0059543E">
        <w:rPr>
          <w:rFonts w:ascii="Calibri" w:hAnsi="Calibri" w:cs="Calibri"/>
        </w:rPr>
        <w:t>reliability approach</w:t>
      </w:r>
      <w:r w:rsidR="005C3845" w:rsidRPr="0059543E">
        <w:rPr>
          <w:rFonts w:ascii="Calibri" w:hAnsi="Calibri" w:cs="Calibri"/>
        </w:rPr>
        <w:t xml:space="preserve">. Whilst both approaches have their advantages, we felt the latter more suited to an inductive Thematic Analysis </w:t>
      </w:r>
      <w:r w:rsidR="00AC0B98" w:rsidRPr="0059543E">
        <w:rPr>
          <w:rFonts w:ascii="Calibri" w:hAnsi="Calibri" w:cs="Calibri"/>
        </w:rPr>
        <w:fldChar w:fldCharType="begin"/>
      </w:r>
      <w:r w:rsidR="00C75E8A" w:rsidRPr="0059543E">
        <w:rPr>
          <w:rFonts w:ascii="Calibri" w:hAnsi="Calibri" w:cs="Calibri"/>
        </w:rPr>
        <w:instrText xml:space="preserve"> ADDIN ZOTERO_ITEM CSL_CITATION {"citationID":"EK6RPOcw","properties":{"formattedCitation":"(35)","plainCitation":"(35)","noteIndex":0},"citationItems":[{"id":8985,"uris":["http://zotero.org/users/9898850/items/7XNARG3G"],"itemData":{"id":8985,"type":"article-journal","abstract":"Evaluating the intercoder reliability (ICR) of a coding frame is frequently recommended as good practice in qualitative analysis. ICR is a somewhat controversial topic in the qualitative research community, with some arguing that it is an inappropriate or unnecessary step within the goals of qualitative analysis. Yet ICR assessment can yield numerous benefits for qualitative studies, which include improving the systematicity, communicability, and transparency of the coding process; promoting reflexivity and dialogue within research teams; and helping convince diverse audiences of the trustworthiness of the analysis. Few guidelines exist to help researchers negotiate the assessment of ICR in qualitative analysis. The current article explains what ICR is, reviews common arguments for and against its incorporation in qualitative analysis and offers guidance on the practical elements of performing an ICR assessment.","container-title":"International Journal of Qualitative Methods","DOI":"10.1177/1609406919899220","ISSN":"1609-4069, 1609-4069","journalAbbreviation":"International Journal of Qualitative Methods","language":"en","page":"160940691989922","source":"DOI.org (Crossref)","title":"Intercoder Reliability in Qualitative Research: Debates and Practical Guidelines","title-short":"Intercoder Reliability in Qualitative Research","volume":"19","author":[{"family":"O’Connor","given":"Cliodhna"},{"family":"Joffe","given":"Helene"}],"issued":{"date-parts":[["2020",1,1]]}}}],"schema":"https://github.com/citation-style-language/schema/raw/master/csl-citation.json"} </w:instrText>
      </w:r>
      <w:r w:rsidR="00AC0B98" w:rsidRPr="0059543E">
        <w:rPr>
          <w:rFonts w:ascii="Calibri" w:hAnsi="Calibri" w:cs="Calibri"/>
        </w:rPr>
        <w:fldChar w:fldCharType="separate"/>
      </w:r>
      <w:r w:rsidR="00DF1A7C" w:rsidRPr="0059543E">
        <w:rPr>
          <w:rFonts w:ascii="Calibri" w:hAnsi="Calibri" w:cs="Calibri"/>
        </w:rPr>
        <w:t>[</w:t>
      </w:r>
      <w:r w:rsidR="00C75E8A" w:rsidRPr="0059543E">
        <w:rPr>
          <w:rFonts w:ascii="Calibri" w:hAnsi="Calibri" w:cs="Calibri"/>
        </w:rPr>
        <w:t>3</w:t>
      </w:r>
      <w:r w:rsidR="00F60E12" w:rsidRPr="0059543E">
        <w:rPr>
          <w:rFonts w:ascii="Calibri" w:hAnsi="Calibri" w:cs="Calibri"/>
        </w:rPr>
        <w:t>6</w:t>
      </w:r>
      <w:r w:rsidR="00DF1A7C" w:rsidRPr="0059543E">
        <w:rPr>
          <w:rFonts w:ascii="Calibri" w:hAnsi="Calibri" w:cs="Calibri"/>
        </w:rPr>
        <w:t>]</w:t>
      </w:r>
      <w:r w:rsidR="00AC0B98" w:rsidRPr="0059543E">
        <w:rPr>
          <w:rFonts w:ascii="Calibri" w:hAnsi="Calibri" w:cs="Calibri"/>
        </w:rPr>
        <w:fldChar w:fldCharType="end"/>
      </w:r>
      <w:r w:rsidR="005C3845" w:rsidRPr="0059543E">
        <w:rPr>
          <w:rFonts w:ascii="Calibri" w:hAnsi="Calibri" w:cs="Calibri"/>
        </w:rPr>
        <w:t xml:space="preserve">. </w:t>
      </w:r>
      <w:r w:rsidR="00B82D90" w:rsidRPr="0059543E">
        <w:rPr>
          <w:rFonts w:ascii="Calibri" w:hAnsi="Calibri" w:cs="Calibri"/>
        </w:rPr>
        <w:t xml:space="preserve"> </w:t>
      </w:r>
    </w:p>
    <w:p w14:paraId="4AF8D1F9" w14:textId="4857760E" w:rsidR="005D3C72" w:rsidRPr="0059543E" w:rsidRDefault="005D3C72" w:rsidP="001E4700">
      <w:pPr>
        <w:pStyle w:val="Heading1"/>
        <w:rPr>
          <w:rFonts w:asciiTheme="minorHAnsi" w:hAnsiTheme="minorHAnsi" w:cstheme="minorHAnsi"/>
          <w:sz w:val="22"/>
          <w:szCs w:val="22"/>
        </w:rPr>
      </w:pPr>
      <w:r w:rsidRPr="0059543E">
        <w:rPr>
          <w:rFonts w:asciiTheme="minorHAnsi" w:hAnsiTheme="minorHAnsi" w:cstheme="minorHAnsi"/>
          <w:sz w:val="22"/>
          <w:szCs w:val="22"/>
        </w:rPr>
        <w:t>Results</w:t>
      </w:r>
    </w:p>
    <w:p w14:paraId="25B73042" w14:textId="225E0607" w:rsidR="00895E68" w:rsidRPr="0059543E" w:rsidRDefault="00681870" w:rsidP="001E4700">
      <w:pPr>
        <w:pStyle w:val="Heading2"/>
        <w:rPr>
          <w:rFonts w:asciiTheme="minorHAnsi" w:hAnsiTheme="minorHAnsi" w:cstheme="minorHAnsi"/>
          <w:sz w:val="22"/>
          <w:szCs w:val="22"/>
        </w:rPr>
      </w:pPr>
      <w:r w:rsidRPr="0059543E">
        <w:rPr>
          <w:rFonts w:asciiTheme="minorHAnsi" w:hAnsiTheme="minorHAnsi" w:cstheme="minorHAnsi"/>
          <w:sz w:val="22"/>
          <w:szCs w:val="22"/>
        </w:rPr>
        <w:t xml:space="preserve">Enrolment </w:t>
      </w:r>
    </w:p>
    <w:p w14:paraId="2F6F02FB" w14:textId="09B0DFE0" w:rsidR="00F67332" w:rsidRPr="0059543E" w:rsidRDefault="00895E68" w:rsidP="00D851F7">
      <w:pPr>
        <w:ind w:firstLine="720"/>
        <w:rPr>
          <w:rFonts w:cstheme="minorHAnsi"/>
          <w:i/>
          <w:iCs/>
        </w:rPr>
      </w:pPr>
      <w:r w:rsidRPr="0059543E">
        <w:rPr>
          <w:rFonts w:cstheme="minorHAnsi"/>
          <w:i/>
          <w:iCs/>
        </w:rPr>
        <w:tab/>
      </w:r>
      <w:r w:rsidR="00F62D22" w:rsidRPr="0059543E">
        <w:rPr>
          <w:rFonts w:cstheme="minorHAnsi"/>
        </w:rPr>
        <w:t>A</w:t>
      </w:r>
      <w:r w:rsidR="00D642F2" w:rsidRPr="0059543E">
        <w:rPr>
          <w:rFonts w:cstheme="minorHAnsi"/>
        </w:rPr>
        <w:t xml:space="preserve">s shown in </w:t>
      </w:r>
      <w:r w:rsidR="00EF1E6B" w:rsidRPr="0059543E">
        <w:rPr>
          <w:rFonts w:cstheme="minorHAnsi"/>
        </w:rPr>
        <w:t>the CONSORT chart (See F</w:t>
      </w:r>
      <w:r w:rsidR="00D642F2" w:rsidRPr="0059543E">
        <w:rPr>
          <w:rFonts w:cstheme="minorHAnsi"/>
        </w:rPr>
        <w:t>ig</w:t>
      </w:r>
      <w:r w:rsidR="009E2033" w:rsidRPr="0059543E">
        <w:rPr>
          <w:rFonts w:cstheme="minorHAnsi"/>
        </w:rPr>
        <w:t>.</w:t>
      </w:r>
      <w:r w:rsidR="00D642F2" w:rsidRPr="0059543E">
        <w:rPr>
          <w:rFonts w:cstheme="minorHAnsi"/>
        </w:rPr>
        <w:t>1</w:t>
      </w:r>
      <w:r w:rsidR="00EF1E6B" w:rsidRPr="0059543E">
        <w:rPr>
          <w:rFonts w:cstheme="minorHAnsi"/>
        </w:rPr>
        <w:t>)</w:t>
      </w:r>
      <w:r w:rsidR="00D642F2" w:rsidRPr="0059543E">
        <w:rPr>
          <w:rFonts w:cstheme="minorHAnsi"/>
        </w:rPr>
        <w:t xml:space="preserve">, </w:t>
      </w:r>
      <w:bookmarkStart w:id="9" w:name="_Hlk148610268"/>
      <w:r w:rsidR="0015188A" w:rsidRPr="0059543E">
        <w:rPr>
          <w:rFonts w:cstheme="minorHAnsi"/>
        </w:rPr>
        <w:t>92 people were screened for eligibility</w:t>
      </w:r>
      <w:r w:rsidR="000E08AA" w:rsidRPr="0059543E">
        <w:rPr>
          <w:rFonts w:cstheme="minorHAnsi"/>
        </w:rPr>
        <w:t xml:space="preserve">; </w:t>
      </w:r>
      <w:r w:rsidR="00D642F2" w:rsidRPr="0059543E">
        <w:rPr>
          <w:rFonts w:cstheme="minorHAnsi"/>
        </w:rPr>
        <w:t>36 were exclude</w:t>
      </w:r>
      <w:r w:rsidR="000E08AA" w:rsidRPr="0059543E">
        <w:rPr>
          <w:rFonts w:cstheme="minorHAnsi"/>
        </w:rPr>
        <w:t>d</w:t>
      </w:r>
      <w:r w:rsidR="00D851F7" w:rsidRPr="0059543E">
        <w:rPr>
          <w:rFonts w:cstheme="minorHAnsi"/>
        </w:rPr>
        <w:t>,</w:t>
      </w:r>
      <w:r w:rsidR="000E08AA" w:rsidRPr="0059543E">
        <w:rPr>
          <w:rFonts w:cstheme="minorHAnsi"/>
        </w:rPr>
        <w:t xml:space="preserve"> and of</w:t>
      </w:r>
      <w:r w:rsidR="00D642F2" w:rsidRPr="0059543E">
        <w:rPr>
          <w:rFonts w:cstheme="minorHAnsi"/>
        </w:rPr>
        <w:t xml:space="preserve"> those</w:t>
      </w:r>
      <w:r w:rsidR="00D851F7" w:rsidRPr="0059543E">
        <w:rPr>
          <w:rFonts w:cstheme="minorHAnsi"/>
        </w:rPr>
        <w:t xml:space="preserve"> </w:t>
      </w:r>
      <w:r w:rsidR="00D642F2" w:rsidRPr="0059543E">
        <w:rPr>
          <w:rFonts w:cstheme="minorHAnsi"/>
        </w:rPr>
        <w:t>11 (12%) declined participation</w:t>
      </w:r>
      <w:r w:rsidR="00D851F7" w:rsidRPr="0059543E">
        <w:rPr>
          <w:rFonts w:cstheme="minorHAnsi"/>
        </w:rPr>
        <w:t>,</w:t>
      </w:r>
      <w:r w:rsidR="00685461" w:rsidRPr="0059543E">
        <w:rPr>
          <w:rFonts w:cstheme="minorHAnsi"/>
        </w:rPr>
        <w:t xml:space="preserve"> with a total of </w:t>
      </w:r>
      <w:r w:rsidR="00080504" w:rsidRPr="0059543E">
        <w:rPr>
          <w:rFonts w:cstheme="minorHAnsi"/>
        </w:rPr>
        <w:t>5</w:t>
      </w:r>
      <w:r w:rsidR="00E55AC1" w:rsidRPr="0059543E">
        <w:rPr>
          <w:rFonts w:cstheme="minorHAnsi"/>
        </w:rPr>
        <w:t>6</w:t>
      </w:r>
      <w:r w:rsidR="00080504" w:rsidRPr="0059543E">
        <w:rPr>
          <w:rFonts w:cstheme="minorHAnsi"/>
        </w:rPr>
        <w:t xml:space="preserve"> </w:t>
      </w:r>
      <w:r w:rsidR="00D642F2" w:rsidRPr="0059543E">
        <w:rPr>
          <w:rFonts w:cstheme="minorHAnsi"/>
        </w:rPr>
        <w:t>(6</w:t>
      </w:r>
      <w:r w:rsidR="00E55AC1" w:rsidRPr="0059543E">
        <w:rPr>
          <w:rFonts w:cstheme="minorHAnsi"/>
        </w:rPr>
        <w:t>1</w:t>
      </w:r>
      <w:r w:rsidR="00D642F2" w:rsidRPr="0059543E">
        <w:rPr>
          <w:rFonts w:cstheme="minorHAnsi"/>
        </w:rPr>
        <w:t xml:space="preserve">% of those initially approached) </w:t>
      </w:r>
      <w:r w:rsidR="00080504" w:rsidRPr="0059543E">
        <w:rPr>
          <w:rFonts w:cstheme="minorHAnsi"/>
        </w:rPr>
        <w:t>participants randomised to either the ESTAIR</w:t>
      </w:r>
      <w:r w:rsidR="00CA10A0" w:rsidRPr="0059543E">
        <w:rPr>
          <w:rFonts w:cstheme="minorHAnsi"/>
        </w:rPr>
        <w:t xml:space="preserve"> (</w:t>
      </w:r>
      <w:r w:rsidR="00080504" w:rsidRPr="0059543E">
        <w:rPr>
          <w:rFonts w:cstheme="minorHAnsi"/>
        </w:rPr>
        <w:t>n=2</w:t>
      </w:r>
      <w:r w:rsidR="00963379" w:rsidRPr="0059543E">
        <w:rPr>
          <w:rFonts w:cstheme="minorHAnsi"/>
        </w:rPr>
        <w:t>8</w:t>
      </w:r>
      <w:r w:rsidR="00080504" w:rsidRPr="0059543E">
        <w:rPr>
          <w:rFonts w:cstheme="minorHAnsi"/>
        </w:rPr>
        <w:t>) or the T</w:t>
      </w:r>
      <w:r w:rsidR="00CA10A0" w:rsidRPr="0059543E">
        <w:rPr>
          <w:rFonts w:cstheme="minorHAnsi"/>
        </w:rPr>
        <w:t>AU (</w:t>
      </w:r>
      <w:r w:rsidR="00080504" w:rsidRPr="0059543E">
        <w:rPr>
          <w:rFonts w:cstheme="minorHAnsi"/>
        </w:rPr>
        <w:t>n=2</w:t>
      </w:r>
      <w:r w:rsidR="00963379" w:rsidRPr="0059543E">
        <w:rPr>
          <w:rFonts w:cstheme="minorHAnsi"/>
        </w:rPr>
        <w:t>8</w:t>
      </w:r>
      <w:r w:rsidR="00080504" w:rsidRPr="0059543E">
        <w:rPr>
          <w:rFonts w:cstheme="minorHAnsi"/>
        </w:rPr>
        <w:t xml:space="preserve">). </w:t>
      </w:r>
    </w:p>
    <w:p w14:paraId="4434C617" w14:textId="58FAFAA9" w:rsidR="0065577D" w:rsidRPr="0059543E" w:rsidRDefault="004D004E" w:rsidP="001E4700">
      <w:pPr>
        <w:pStyle w:val="Heading2"/>
        <w:rPr>
          <w:rFonts w:asciiTheme="minorHAnsi" w:hAnsiTheme="minorHAnsi" w:cstheme="minorHAnsi"/>
          <w:sz w:val="22"/>
          <w:szCs w:val="22"/>
        </w:rPr>
      </w:pPr>
      <w:r w:rsidRPr="0059543E">
        <w:rPr>
          <w:rFonts w:asciiTheme="minorHAnsi" w:hAnsiTheme="minorHAnsi" w:cstheme="minorHAnsi"/>
          <w:sz w:val="22"/>
          <w:szCs w:val="22"/>
        </w:rPr>
        <w:t xml:space="preserve">Treatment Completion </w:t>
      </w:r>
    </w:p>
    <w:p w14:paraId="11048D6A" w14:textId="4C6F34F6" w:rsidR="00D642F2" w:rsidRPr="0059543E" w:rsidRDefault="00895E68" w:rsidP="001E4700">
      <w:pPr>
        <w:ind w:firstLine="720"/>
        <w:rPr>
          <w:rFonts w:cstheme="minorHAnsi"/>
        </w:rPr>
      </w:pPr>
      <w:r w:rsidRPr="0059543E">
        <w:rPr>
          <w:rFonts w:cstheme="minorHAnsi"/>
        </w:rPr>
        <w:tab/>
      </w:r>
      <w:r w:rsidR="0094043F" w:rsidRPr="0059543E">
        <w:rPr>
          <w:rFonts w:cstheme="minorHAnsi"/>
        </w:rPr>
        <w:t>During the treatment phase</w:t>
      </w:r>
      <w:r w:rsidR="00D851F7" w:rsidRPr="0059543E">
        <w:rPr>
          <w:rFonts w:cstheme="minorHAnsi"/>
        </w:rPr>
        <w:t>,</w:t>
      </w:r>
      <w:r w:rsidR="0094043F" w:rsidRPr="0059543E">
        <w:rPr>
          <w:rFonts w:cstheme="minorHAnsi"/>
        </w:rPr>
        <w:t xml:space="preserve"> </w:t>
      </w:r>
      <w:r w:rsidR="009E53B2" w:rsidRPr="0059543E">
        <w:rPr>
          <w:rFonts w:cstheme="minorHAnsi"/>
        </w:rPr>
        <w:t xml:space="preserve">18% (n= 6) dropped out of </w:t>
      </w:r>
      <w:r w:rsidR="00D642F2" w:rsidRPr="0059543E">
        <w:rPr>
          <w:rFonts w:cstheme="minorHAnsi"/>
        </w:rPr>
        <w:t>ESTAIR</w:t>
      </w:r>
      <w:r w:rsidR="009E53B2" w:rsidRPr="0059543E">
        <w:rPr>
          <w:rFonts w:cstheme="minorHAnsi"/>
        </w:rPr>
        <w:t xml:space="preserve"> and 11% (n= 3) dropped out of </w:t>
      </w:r>
      <w:r w:rsidR="00D642F2" w:rsidRPr="0059543E">
        <w:rPr>
          <w:rFonts w:cstheme="minorHAnsi"/>
        </w:rPr>
        <w:t>TAU</w:t>
      </w:r>
      <w:r w:rsidR="009501BA" w:rsidRPr="0059543E">
        <w:rPr>
          <w:rFonts w:cstheme="minorHAnsi"/>
        </w:rPr>
        <w:t xml:space="preserve">; </w:t>
      </w:r>
      <w:r w:rsidR="00141458" w:rsidRPr="0059543E">
        <w:rPr>
          <w:rFonts w:cstheme="minorHAnsi"/>
        </w:rPr>
        <w:t>this difference was not significant</w:t>
      </w:r>
      <w:r w:rsidR="00543CB5" w:rsidRPr="0059543E">
        <w:rPr>
          <w:rFonts w:cstheme="minorHAnsi"/>
        </w:rPr>
        <w:t xml:space="preserve"> </w:t>
      </w:r>
      <w:r w:rsidR="006D2DCB" w:rsidRPr="0059543E">
        <w:rPr>
          <w:rFonts w:cstheme="minorHAnsi"/>
          <w:color w:val="010205"/>
        </w:rPr>
        <w:t>(</w:t>
      </w:r>
      <w:r w:rsidR="006D2DCB" w:rsidRPr="0059543E">
        <w:rPr>
          <w:rFonts w:cstheme="minorHAnsi"/>
          <w:color w:val="010205"/>
        </w:rPr>
        <w:sym w:font="Symbol" w:char="F063"/>
      </w:r>
      <w:r w:rsidR="006D2DCB" w:rsidRPr="0059543E">
        <w:rPr>
          <w:rFonts w:cstheme="minorHAnsi"/>
          <w:color w:val="010205"/>
          <w:vertAlign w:val="superscript"/>
        </w:rPr>
        <w:t>2</w:t>
      </w:r>
      <w:r w:rsidR="006D2DCB" w:rsidRPr="0059543E">
        <w:rPr>
          <w:rFonts w:cstheme="minorHAnsi"/>
          <w:color w:val="010205"/>
        </w:rPr>
        <w:t xml:space="preserve"> (1) = 1.19, p = .275</w:t>
      </w:r>
      <w:r w:rsidR="006D2DCB" w:rsidRPr="0059543E">
        <w:rPr>
          <w:rFonts w:cstheme="minorHAnsi"/>
        </w:rPr>
        <w:t>)</w:t>
      </w:r>
      <w:r w:rsidR="00D642F2" w:rsidRPr="0059543E">
        <w:rPr>
          <w:rFonts w:cstheme="minorHAnsi"/>
        </w:rPr>
        <w:t>.</w:t>
      </w:r>
      <w:r w:rsidR="00083E3C" w:rsidRPr="0059543E">
        <w:rPr>
          <w:rFonts w:cstheme="minorHAnsi"/>
        </w:rPr>
        <w:t xml:space="preserve"> </w:t>
      </w:r>
      <w:r w:rsidR="000A0D70" w:rsidRPr="0059543E">
        <w:rPr>
          <w:rFonts w:cstheme="minorHAnsi"/>
        </w:rPr>
        <w:t>Reasons for drop-out</w:t>
      </w:r>
      <w:r w:rsidR="002C28F5" w:rsidRPr="0059543E">
        <w:rPr>
          <w:rFonts w:cstheme="minorHAnsi"/>
        </w:rPr>
        <w:t xml:space="preserve"> in the ESTAIR</w:t>
      </w:r>
      <w:r w:rsidR="00141458" w:rsidRPr="0059543E">
        <w:rPr>
          <w:rFonts w:cstheme="minorHAnsi"/>
        </w:rPr>
        <w:t xml:space="preserve"> treatment </w:t>
      </w:r>
      <w:r w:rsidR="00462407" w:rsidRPr="0059543E">
        <w:rPr>
          <w:rStyle w:val="CommentReference"/>
          <w:rFonts w:cstheme="minorHAnsi"/>
          <w:sz w:val="22"/>
          <w:szCs w:val="22"/>
        </w:rPr>
        <w:t>included</w:t>
      </w:r>
      <w:r w:rsidR="008337EA" w:rsidRPr="0059543E">
        <w:rPr>
          <w:rFonts w:cstheme="minorHAnsi"/>
        </w:rPr>
        <w:t xml:space="preserve"> changes in personal circumstances </w:t>
      </w:r>
      <w:r w:rsidR="00DB3D41" w:rsidRPr="0059543E">
        <w:rPr>
          <w:rFonts w:cstheme="minorHAnsi"/>
        </w:rPr>
        <w:t>(</w:t>
      </w:r>
      <w:r w:rsidR="008337EA" w:rsidRPr="0059543E">
        <w:rPr>
          <w:rFonts w:cstheme="minorHAnsi"/>
        </w:rPr>
        <w:t xml:space="preserve">n = </w:t>
      </w:r>
      <w:r w:rsidR="00B95629" w:rsidRPr="0059543E">
        <w:rPr>
          <w:rFonts w:cstheme="minorHAnsi"/>
        </w:rPr>
        <w:t>3</w:t>
      </w:r>
      <w:r w:rsidR="00DB3D41" w:rsidRPr="0059543E">
        <w:rPr>
          <w:rFonts w:cstheme="minorHAnsi"/>
        </w:rPr>
        <w:t xml:space="preserve">), discontinuation because </w:t>
      </w:r>
      <w:r w:rsidR="008337EA" w:rsidRPr="0059543E">
        <w:rPr>
          <w:rFonts w:cstheme="minorHAnsi"/>
        </w:rPr>
        <w:t xml:space="preserve">traumatic stress was </w:t>
      </w:r>
      <w:r w:rsidR="00DB3D41" w:rsidRPr="0059543E">
        <w:rPr>
          <w:rFonts w:cstheme="minorHAnsi"/>
        </w:rPr>
        <w:t xml:space="preserve">no longer the </w:t>
      </w:r>
      <w:r w:rsidR="008337EA" w:rsidRPr="0059543E">
        <w:rPr>
          <w:rFonts w:cstheme="minorHAnsi"/>
        </w:rPr>
        <w:t xml:space="preserve">primary cause of concern </w:t>
      </w:r>
      <w:r w:rsidR="00DB3D41" w:rsidRPr="0059543E">
        <w:rPr>
          <w:rFonts w:cstheme="minorHAnsi"/>
        </w:rPr>
        <w:t>(n=2)</w:t>
      </w:r>
      <w:r w:rsidR="00C954A4" w:rsidRPr="0059543E">
        <w:rPr>
          <w:rFonts w:cstheme="minorHAnsi"/>
        </w:rPr>
        <w:t xml:space="preserve"> and </w:t>
      </w:r>
      <w:r w:rsidR="004574AE" w:rsidRPr="0059543E">
        <w:rPr>
          <w:rFonts w:cstheme="minorHAnsi"/>
        </w:rPr>
        <w:t xml:space="preserve">lack of interest in completing treatment </w:t>
      </w:r>
      <w:r w:rsidR="00597AEB" w:rsidRPr="0059543E">
        <w:rPr>
          <w:rFonts w:cstheme="minorHAnsi"/>
        </w:rPr>
        <w:t>(n=1)</w:t>
      </w:r>
      <w:r w:rsidR="00C954A4" w:rsidRPr="0059543E">
        <w:rPr>
          <w:rFonts w:cstheme="minorHAnsi"/>
        </w:rPr>
        <w:t xml:space="preserve">. </w:t>
      </w:r>
      <w:r w:rsidR="00D1704F" w:rsidRPr="0059543E">
        <w:rPr>
          <w:rFonts w:cstheme="minorHAnsi"/>
        </w:rPr>
        <w:t xml:space="preserve"> </w:t>
      </w:r>
      <w:r w:rsidR="007E0CBE" w:rsidRPr="0059543E">
        <w:rPr>
          <w:rFonts w:cstheme="minorHAnsi"/>
        </w:rPr>
        <w:t xml:space="preserve">Reasons for those who dropped out of the </w:t>
      </w:r>
      <w:r w:rsidR="002C28F5" w:rsidRPr="0059543E">
        <w:rPr>
          <w:rFonts w:cstheme="minorHAnsi"/>
        </w:rPr>
        <w:t xml:space="preserve">TAU </w:t>
      </w:r>
      <w:r w:rsidR="00F51923" w:rsidRPr="0059543E">
        <w:rPr>
          <w:rFonts w:cstheme="minorHAnsi"/>
        </w:rPr>
        <w:t>condition</w:t>
      </w:r>
      <w:r w:rsidR="007E0CBE" w:rsidRPr="0059543E">
        <w:rPr>
          <w:rFonts w:cstheme="minorHAnsi"/>
        </w:rPr>
        <w:t xml:space="preserve"> (n=3) were not known. </w:t>
      </w:r>
      <w:r w:rsidR="00962ED2" w:rsidRPr="0059543E">
        <w:rPr>
          <w:rFonts w:cstheme="minorHAnsi"/>
        </w:rPr>
        <w:t>There was some additional attrition during the follow-up phase in ESTAIR</w:t>
      </w:r>
      <w:r w:rsidR="00B44CFB" w:rsidRPr="0059543E">
        <w:rPr>
          <w:rFonts w:cstheme="minorHAnsi"/>
        </w:rPr>
        <w:t xml:space="preserve"> and </w:t>
      </w:r>
      <w:proofErr w:type="gramStart"/>
      <w:r w:rsidR="00B44CFB" w:rsidRPr="0059543E">
        <w:rPr>
          <w:rFonts w:cstheme="minorHAnsi"/>
        </w:rPr>
        <w:t>TAU</w:t>
      </w:r>
      <w:proofErr w:type="gramEnd"/>
      <w:r w:rsidR="00B44CFB" w:rsidRPr="0059543E">
        <w:rPr>
          <w:rFonts w:cstheme="minorHAnsi"/>
        </w:rPr>
        <w:t xml:space="preserve"> but this difference was not significant</w:t>
      </w:r>
      <w:r w:rsidR="0046075A" w:rsidRPr="0059543E">
        <w:rPr>
          <w:rFonts w:cstheme="minorHAnsi"/>
        </w:rPr>
        <w:t xml:space="preserve"> </w:t>
      </w:r>
      <w:r w:rsidR="00892D87" w:rsidRPr="0059543E">
        <w:rPr>
          <w:rFonts w:cstheme="minorHAnsi"/>
        </w:rPr>
        <w:t>(</w:t>
      </w:r>
      <w:r w:rsidR="00892D87" w:rsidRPr="0059543E">
        <w:rPr>
          <w:rFonts w:cstheme="minorHAnsi"/>
        </w:rPr>
        <w:sym w:font="Symbol" w:char="F063"/>
      </w:r>
      <w:r w:rsidR="00892D87" w:rsidRPr="0059543E">
        <w:rPr>
          <w:rFonts w:cstheme="minorHAnsi"/>
          <w:vertAlign w:val="superscript"/>
        </w:rPr>
        <w:t>2</w:t>
      </w:r>
      <w:r w:rsidR="00892D87" w:rsidRPr="0059543E">
        <w:rPr>
          <w:rFonts w:cstheme="minorHAnsi"/>
        </w:rPr>
        <w:t xml:space="preserve">(1) = </w:t>
      </w:r>
      <w:r w:rsidR="00892D87" w:rsidRPr="0059543E">
        <w:rPr>
          <w:rFonts w:cstheme="minorHAnsi"/>
          <w:color w:val="010205"/>
        </w:rPr>
        <w:t xml:space="preserve">1.19, p </w:t>
      </w:r>
      <w:r w:rsidR="002C2F04" w:rsidRPr="0059543E">
        <w:rPr>
          <w:rFonts w:cstheme="minorHAnsi"/>
          <w:color w:val="010205"/>
        </w:rPr>
        <w:t xml:space="preserve">= </w:t>
      </w:r>
      <w:r w:rsidR="00892D87" w:rsidRPr="0059543E">
        <w:rPr>
          <w:rFonts w:cstheme="minorHAnsi"/>
          <w:color w:val="010205"/>
        </w:rPr>
        <w:t>.274)</w:t>
      </w:r>
      <w:r w:rsidR="00B44CFB" w:rsidRPr="0059543E">
        <w:rPr>
          <w:rFonts w:cstheme="minorHAnsi"/>
        </w:rPr>
        <w:t xml:space="preserve">. </w:t>
      </w:r>
    </w:p>
    <w:p w14:paraId="1F4BA617" w14:textId="46B7C746" w:rsidR="0050212E" w:rsidRPr="0059543E" w:rsidRDefault="0050212E" w:rsidP="001E4700">
      <w:pPr>
        <w:pStyle w:val="Heading2"/>
        <w:rPr>
          <w:rFonts w:asciiTheme="minorHAnsi" w:hAnsiTheme="minorHAnsi" w:cstheme="minorHAnsi"/>
          <w:sz w:val="22"/>
          <w:szCs w:val="22"/>
        </w:rPr>
      </w:pPr>
      <w:r w:rsidRPr="0059543E">
        <w:rPr>
          <w:rFonts w:asciiTheme="minorHAnsi" w:hAnsiTheme="minorHAnsi" w:cstheme="minorHAnsi"/>
          <w:sz w:val="22"/>
          <w:szCs w:val="22"/>
        </w:rPr>
        <w:t>Study Retention</w:t>
      </w:r>
    </w:p>
    <w:p w14:paraId="575AB443" w14:textId="054BB917" w:rsidR="00BC1BC8" w:rsidRPr="0059543E" w:rsidRDefault="00DB3B37" w:rsidP="002C2F04">
      <w:pPr>
        <w:ind w:firstLine="720"/>
        <w:rPr>
          <w:rFonts w:cstheme="minorHAnsi"/>
        </w:rPr>
      </w:pPr>
      <w:r w:rsidRPr="0059543E">
        <w:rPr>
          <w:rFonts w:cstheme="minorHAnsi"/>
        </w:rPr>
        <w:tab/>
      </w:r>
      <w:r w:rsidR="00CE0822" w:rsidRPr="0059543E">
        <w:rPr>
          <w:rFonts w:cstheme="minorHAnsi"/>
        </w:rPr>
        <w:t xml:space="preserve">A total of </w:t>
      </w:r>
      <w:r w:rsidR="00374FE1" w:rsidRPr="0059543E">
        <w:rPr>
          <w:rFonts w:cstheme="minorHAnsi"/>
        </w:rPr>
        <w:t xml:space="preserve">78% of ESTAIR participants and </w:t>
      </w:r>
      <w:r w:rsidR="00D2798E" w:rsidRPr="0059543E">
        <w:rPr>
          <w:rFonts w:cstheme="minorHAnsi"/>
        </w:rPr>
        <w:t xml:space="preserve">89% of </w:t>
      </w:r>
      <w:r w:rsidR="00E70C0D" w:rsidRPr="0059543E">
        <w:rPr>
          <w:rFonts w:cstheme="minorHAnsi"/>
        </w:rPr>
        <w:t xml:space="preserve">TAU </w:t>
      </w:r>
      <w:r w:rsidR="00C0647F" w:rsidRPr="0059543E">
        <w:rPr>
          <w:rFonts w:cstheme="minorHAnsi"/>
        </w:rPr>
        <w:t>participants</w:t>
      </w:r>
      <w:r w:rsidR="00E70C0D" w:rsidRPr="0059543E">
        <w:rPr>
          <w:rFonts w:cstheme="minorHAnsi"/>
        </w:rPr>
        <w:t xml:space="preserve"> completed post-treatment assessments. At follow-up, </w:t>
      </w:r>
      <w:r w:rsidR="00BF1781" w:rsidRPr="0059543E">
        <w:rPr>
          <w:rFonts w:cstheme="minorHAnsi"/>
        </w:rPr>
        <w:t xml:space="preserve">68% of ESTAIR and </w:t>
      </w:r>
      <w:r w:rsidR="005443CA" w:rsidRPr="0059543E">
        <w:rPr>
          <w:rFonts w:cstheme="minorHAnsi"/>
        </w:rPr>
        <w:t xml:space="preserve">54% of TAU participants completed assessments. There were no </w:t>
      </w:r>
      <w:r w:rsidR="002C2F04" w:rsidRPr="0059543E">
        <w:rPr>
          <w:rFonts w:cstheme="minorHAnsi"/>
        </w:rPr>
        <w:t xml:space="preserve">significant </w:t>
      </w:r>
      <w:r w:rsidR="005443CA" w:rsidRPr="0059543E">
        <w:rPr>
          <w:rFonts w:cstheme="minorHAnsi"/>
        </w:rPr>
        <w:t>differences in retention rates between the two conditions</w:t>
      </w:r>
      <w:r w:rsidR="0034244B" w:rsidRPr="0059543E">
        <w:rPr>
          <w:rFonts w:cstheme="minorHAnsi"/>
        </w:rPr>
        <w:t>. Data availability was substantial and ranged between 54% and 89% across measures at post-treatment and 3-month follow-up</w:t>
      </w:r>
      <w:r w:rsidR="00AB5AFA" w:rsidRPr="0059543E">
        <w:rPr>
          <w:rFonts w:cstheme="minorHAnsi"/>
        </w:rPr>
        <w:t xml:space="preserve"> (Fig 1)</w:t>
      </w:r>
      <w:r w:rsidR="0034244B" w:rsidRPr="0059543E">
        <w:rPr>
          <w:rFonts w:cstheme="minorHAnsi"/>
        </w:rPr>
        <w:t>.</w:t>
      </w:r>
    </w:p>
    <w:p w14:paraId="263BA155" w14:textId="2D81605E" w:rsidR="0015188A" w:rsidRPr="0059543E" w:rsidRDefault="0015188A" w:rsidP="001E4700">
      <w:pPr>
        <w:ind w:firstLine="720"/>
        <w:jc w:val="center"/>
        <w:rPr>
          <w:rFonts w:cstheme="minorHAnsi"/>
        </w:rPr>
      </w:pPr>
      <w:r w:rsidRPr="0059543E">
        <w:rPr>
          <w:rFonts w:cstheme="minorHAnsi"/>
        </w:rPr>
        <w:t>Figure 1 about here</w:t>
      </w:r>
    </w:p>
    <w:p w14:paraId="14DCF468" w14:textId="77777777" w:rsidR="00FB11B4" w:rsidRPr="0059543E" w:rsidRDefault="000A0D70" w:rsidP="001E4700">
      <w:pPr>
        <w:pStyle w:val="Heading2"/>
        <w:rPr>
          <w:rFonts w:asciiTheme="minorHAnsi" w:hAnsiTheme="minorHAnsi" w:cstheme="minorHAnsi"/>
          <w:sz w:val="22"/>
          <w:szCs w:val="22"/>
        </w:rPr>
      </w:pPr>
      <w:proofErr w:type="spellStart"/>
      <w:r w:rsidRPr="0059543E">
        <w:rPr>
          <w:rFonts w:asciiTheme="minorHAnsi" w:hAnsiTheme="minorHAnsi" w:cstheme="minorHAnsi"/>
          <w:sz w:val="22"/>
          <w:szCs w:val="22"/>
        </w:rPr>
        <w:lastRenderedPageBreak/>
        <w:t>Sociodemographics</w:t>
      </w:r>
      <w:proofErr w:type="spellEnd"/>
    </w:p>
    <w:p w14:paraId="0CCB5B87" w14:textId="53EB2E97" w:rsidR="004501AB" w:rsidRPr="0059543E" w:rsidRDefault="00FB11B4" w:rsidP="001E4700">
      <w:pPr>
        <w:ind w:firstLine="720"/>
        <w:rPr>
          <w:rFonts w:cstheme="minorHAnsi"/>
          <w:i/>
          <w:iCs/>
        </w:rPr>
      </w:pPr>
      <w:r w:rsidRPr="0059543E">
        <w:rPr>
          <w:rFonts w:cstheme="minorHAnsi"/>
        </w:rPr>
        <w:tab/>
      </w:r>
      <w:r w:rsidR="00543CB5" w:rsidRPr="0059543E">
        <w:rPr>
          <w:rFonts w:cstheme="minorHAnsi"/>
        </w:rPr>
        <w:t xml:space="preserve">The responses to the LEC indicated very high levels of trauma exposure; the most frequently reported events were “Exposure to combat or exposure to a </w:t>
      </w:r>
      <w:proofErr w:type="gramStart"/>
      <w:r w:rsidR="00543CB5" w:rsidRPr="0059543E">
        <w:rPr>
          <w:rFonts w:cstheme="minorHAnsi"/>
        </w:rPr>
        <w:t>war-zone</w:t>
      </w:r>
      <w:proofErr w:type="gramEnd"/>
      <w:r w:rsidR="00543CB5" w:rsidRPr="0059543E">
        <w:rPr>
          <w:rFonts w:cstheme="minorHAnsi"/>
        </w:rPr>
        <w:t xml:space="preserve">” (92.9%), “Any other very stressful event or experience” (89.3%), “Assault with a weapon” (87.5%), “Fire or explosion” (85.7%), and “Sudden violent death” (83.9%). </w:t>
      </w:r>
      <w:r w:rsidR="001418F5" w:rsidRPr="0059543E">
        <w:rPr>
          <w:rFonts w:cstheme="minorHAnsi"/>
        </w:rPr>
        <w:t>E</w:t>
      </w:r>
      <w:r w:rsidR="00543CB5" w:rsidRPr="0059543E">
        <w:rPr>
          <w:rFonts w:cstheme="minorHAnsi"/>
        </w:rPr>
        <w:t>xposure</w:t>
      </w:r>
      <w:r w:rsidR="001418F5" w:rsidRPr="0059543E">
        <w:rPr>
          <w:rFonts w:cstheme="minorHAnsi"/>
        </w:rPr>
        <w:t xml:space="preserve"> to multiple trauma types</w:t>
      </w:r>
      <w:r w:rsidR="00543CB5" w:rsidRPr="0059543E">
        <w:rPr>
          <w:rFonts w:cstheme="minorHAnsi"/>
        </w:rPr>
        <w:t xml:space="preserve"> was common, ranging from 1 to 17, with the mean of 11.48 (SD = 3.75: </w:t>
      </w:r>
      <w:proofErr w:type="spellStart"/>
      <w:r w:rsidR="00543CB5" w:rsidRPr="0059543E">
        <w:rPr>
          <w:rFonts w:cstheme="minorHAnsi"/>
        </w:rPr>
        <w:t>Mdn</w:t>
      </w:r>
      <w:proofErr w:type="spellEnd"/>
      <w:r w:rsidR="00543CB5" w:rsidRPr="0059543E">
        <w:rPr>
          <w:rFonts w:cstheme="minorHAnsi"/>
        </w:rPr>
        <w:t xml:space="preserve"> = 11.50). </w:t>
      </w:r>
    </w:p>
    <w:p w14:paraId="33C6276F" w14:textId="0BC7CBA1" w:rsidR="00A5181C" w:rsidRPr="0059543E" w:rsidRDefault="004501AB" w:rsidP="001E4700">
      <w:pPr>
        <w:ind w:firstLine="720"/>
        <w:rPr>
          <w:rFonts w:cstheme="minorHAnsi"/>
          <w:i/>
          <w:iCs/>
        </w:rPr>
      </w:pPr>
      <w:r w:rsidRPr="0059543E">
        <w:rPr>
          <w:rFonts w:cstheme="minorHAnsi"/>
          <w:i/>
          <w:iCs/>
        </w:rPr>
        <w:tab/>
      </w:r>
      <w:r w:rsidR="00080504" w:rsidRPr="0059543E">
        <w:rPr>
          <w:rFonts w:cstheme="minorHAnsi"/>
        </w:rPr>
        <w:t>At baseline</w:t>
      </w:r>
      <w:r w:rsidR="001418F5" w:rsidRPr="0059543E">
        <w:rPr>
          <w:rFonts w:cstheme="minorHAnsi"/>
        </w:rPr>
        <w:t>,</w:t>
      </w:r>
      <w:r w:rsidR="00080504" w:rsidRPr="0059543E">
        <w:rPr>
          <w:rFonts w:cstheme="minorHAnsi"/>
        </w:rPr>
        <w:t xml:space="preserve"> there were no significant differences in </w:t>
      </w:r>
      <w:r w:rsidR="006F109F" w:rsidRPr="0059543E">
        <w:rPr>
          <w:rFonts w:cstheme="minorHAnsi"/>
        </w:rPr>
        <w:t>sex</w:t>
      </w:r>
      <w:r w:rsidR="00080504" w:rsidRPr="0059543E">
        <w:rPr>
          <w:rFonts w:cstheme="minorHAnsi"/>
        </w:rPr>
        <w:t xml:space="preserve"> </w:t>
      </w:r>
      <w:r w:rsidR="00080504" w:rsidRPr="0059543E">
        <w:rPr>
          <w:rFonts w:cstheme="minorHAnsi"/>
          <w:color w:val="010205"/>
        </w:rPr>
        <w:t>(</w:t>
      </w:r>
      <w:r w:rsidR="00080504" w:rsidRPr="0059543E">
        <w:rPr>
          <w:rFonts w:cstheme="minorHAnsi"/>
          <w:color w:val="010205"/>
        </w:rPr>
        <w:sym w:font="Symbol" w:char="F063"/>
      </w:r>
      <w:r w:rsidR="00080504" w:rsidRPr="0059543E">
        <w:rPr>
          <w:rFonts w:cstheme="minorHAnsi"/>
          <w:color w:val="010205"/>
          <w:vertAlign w:val="superscript"/>
        </w:rPr>
        <w:t>2</w:t>
      </w:r>
      <w:r w:rsidR="00080504" w:rsidRPr="0059543E">
        <w:rPr>
          <w:rFonts w:cstheme="minorHAnsi"/>
          <w:color w:val="010205"/>
        </w:rPr>
        <w:t xml:space="preserve"> (1) = 1.08, p = .299)</w:t>
      </w:r>
      <w:r w:rsidR="00080504" w:rsidRPr="0059543E">
        <w:rPr>
          <w:rFonts w:cstheme="minorHAnsi"/>
        </w:rPr>
        <w:t xml:space="preserve"> and age between the ESTAIR </w:t>
      </w:r>
      <w:r w:rsidR="00080504" w:rsidRPr="0059543E">
        <w:rPr>
          <w:rFonts w:cstheme="minorHAnsi"/>
          <w:color w:val="264A60"/>
        </w:rPr>
        <w:t>(</w:t>
      </w:r>
      <w:r w:rsidR="00080504" w:rsidRPr="0059543E">
        <w:rPr>
          <w:rFonts w:cstheme="minorHAnsi"/>
          <w:color w:val="010205"/>
        </w:rPr>
        <w:t xml:space="preserve">M =47.14, SD= 12.24) and </w:t>
      </w:r>
      <w:r w:rsidR="00080504" w:rsidRPr="0059543E">
        <w:rPr>
          <w:rFonts w:cstheme="minorHAnsi"/>
        </w:rPr>
        <w:t xml:space="preserve">TAU </w:t>
      </w:r>
      <w:r w:rsidR="001012EE" w:rsidRPr="0059543E">
        <w:rPr>
          <w:rFonts w:cstheme="minorHAnsi"/>
        </w:rPr>
        <w:t xml:space="preserve">groups </w:t>
      </w:r>
      <w:r w:rsidR="00080504" w:rsidRPr="0059543E">
        <w:rPr>
          <w:rFonts w:cstheme="minorHAnsi"/>
          <w:color w:val="264A60"/>
        </w:rPr>
        <w:t>(</w:t>
      </w:r>
      <w:r w:rsidR="00080504" w:rsidRPr="0059543E">
        <w:rPr>
          <w:rFonts w:cstheme="minorHAnsi"/>
          <w:color w:val="010205"/>
        </w:rPr>
        <w:t xml:space="preserve">M = 46.32, SD=10.48: t (54) = 0.27, p=.748). </w:t>
      </w:r>
      <w:r w:rsidR="00CE7D95" w:rsidRPr="0059543E">
        <w:rPr>
          <w:rFonts w:cstheme="minorHAnsi"/>
          <w:color w:val="010205"/>
        </w:rPr>
        <w:t xml:space="preserve">Mean scores on PTSD </w:t>
      </w:r>
      <w:r w:rsidR="00CC7623" w:rsidRPr="0059543E">
        <w:rPr>
          <w:rFonts w:cstheme="minorHAnsi"/>
          <w:color w:val="010205"/>
        </w:rPr>
        <w:t xml:space="preserve">did not differ between the </w:t>
      </w:r>
      <w:r w:rsidR="00CC7623" w:rsidRPr="0059543E">
        <w:rPr>
          <w:rFonts w:cstheme="minorHAnsi"/>
        </w:rPr>
        <w:t>TAU (</w:t>
      </w:r>
      <w:r w:rsidR="00CC7623" w:rsidRPr="0059543E">
        <w:rPr>
          <w:rFonts w:cstheme="minorHAnsi"/>
          <w:color w:val="010205"/>
        </w:rPr>
        <w:t xml:space="preserve">M = 20.21, SD = 2.69) and </w:t>
      </w:r>
      <w:r w:rsidR="00CC7623" w:rsidRPr="0059543E">
        <w:rPr>
          <w:rFonts w:cstheme="minorHAnsi"/>
        </w:rPr>
        <w:t>ESTAIR (</w:t>
      </w:r>
      <w:r w:rsidR="00CC7623" w:rsidRPr="0059543E">
        <w:rPr>
          <w:rFonts w:cstheme="minorHAnsi"/>
          <w:color w:val="010205"/>
        </w:rPr>
        <w:t>M = 19.57, SD = 2.88) group</w:t>
      </w:r>
      <w:r w:rsidR="001012EE" w:rsidRPr="0059543E">
        <w:rPr>
          <w:rFonts w:cstheme="minorHAnsi"/>
          <w:color w:val="010205"/>
        </w:rPr>
        <w:t>s</w:t>
      </w:r>
      <w:r w:rsidR="00CC7623" w:rsidRPr="0059543E">
        <w:rPr>
          <w:rFonts w:cstheme="minorHAnsi"/>
          <w:color w:val="010205"/>
        </w:rPr>
        <w:t xml:space="preserve"> </w:t>
      </w:r>
      <w:r w:rsidR="00A5181C" w:rsidRPr="0059543E">
        <w:rPr>
          <w:rFonts w:cstheme="minorHAnsi"/>
          <w:color w:val="010205"/>
        </w:rPr>
        <w:t>(</w:t>
      </w:r>
      <w:proofErr w:type="gramStart"/>
      <w:r w:rsidR="00A5181C" w:rsidRPr="0059543E">
        <w:rPr>
          <w:rFonts w:cstheme="minorHAnsi"/>
          <w:color w:val="010205"/>
        </w:rPr>
        <w:t>t(</w:t>
      </w:r>
      <w:proofErr w:type="gramEnd"/>
      <w:r w:rsidR="00A5181C" w:rsidRPr="0059543E">
        <w:rPr>
          <w:rFonts w:cstheme="minorHAnsi"/>
          <w:color w:val="010205"/>
        </w:rPr>
        <w:t xml:space="preserve">54) = </w:t>
      </w:r>
      <w:r w:rsidR="001012EE" w:rsidRPr="0059543E">
        <w:rPr>
          <w:rFonts w:cstheme="minorHAnsi"/>
          <w:color w:val="010205"/>
        </w:rPr>
        <w:t>0</w:t>
      </w:r>
      <w:r w:rsidR="00A5181C" w:rsidRPr="0059543E">
        <w:rPr>
          <w:rFonts w:cstheme="minorHAnsi"/>
          <w:color w:val="010205"/>
        </w:rPr>
        <w:t>.86, p = .393) nor did the DSO scores (</w:t>
      </w:r>
      <w:r w:rsidR="003847E9" w:rsidRPr="0059543E">
        <w:rPr>
          <w:rFonts w:cstheme="minorHAnsi"/>
        </w:rPr>
        <w:t xml:space="preserve">TAU </w:t>
      </w:r>
      <w:r w:rsidR="003847E9" w:rsidRPr="0059543E">
        <w:rPr>
          <w:rFonts w:cstheme="minorHAnsi"/>
          <w:color w:val="010205"/>
        </w:rPr>
        <w:t xml:space="preserve">M = 20.75, SD = 2.44; </w:t>
      </w:r>
      <w:r w:rsidR="003847E9" w:rsidRPr="0059543E">
        <w:rPr>
          <w:rFonts w:cstheme="minorHAnsi"/>
        </w:rPr>
        <w:t xml:space="preserve">ESTAIR </w:t>
      </w:r>
      <w:r w:rsidR="003847E9" w:rsidRPr="0059543E">
        <w:rPr>
          <w:rFonts w:cstheme="minorHAnsi"/>
          <w:color w:val="010205"/>
        </w:rPr>
        <w:t xml:space="preserve">M = 19.78, SD = 2.67; t(54) = </w:t>
      </w:r>
      <w:r w:rsidR="0095155A" w:rsidRPr="0059543E">
        <w:rPr>
          <w:rFonts w:cstheme="minorHAnsi"/>
          <w:color w:val="010205"/>
        </w:rPr>
        <w:t>1</w:t>
      </w:r>
      <w:r w:rsidR="003847E9" w:rsidRPr="0059543E">
        <w:rPr>
          <w:rFonts w:cstheme="minorHAnsi"/>
          <w:color w:val="010205"/>
        </w:rPr>
        <w:t>.</w:t>
      </w:r>
      <w:r w:rsidR="0095155A" w:rsidRPr="0059543E">
        <w:rPr>
          <w:rFonts w:cstheme="minorHAnsi"/>
          <w:color w:val="010205"/>
        </w:rPr>
        <w:t>41</w:t>
      </w:r>
      <w:r w:rsidR="003847E9" w:rsidRPr="0059543E">
        <w:rPr>
          <w:rFonts w:cstheme="minorHAnsi"/>
          <w:color w:val="010205"/>
        </w:rPr>
        <w:t>, p = .</w:t>
      </w:r>
      <w:r w:rsidR="0095155A" w:rsidRPr="0059543E">
        <w:rPr>
          <w:rFonts w:cstheme="minorHAnsi"/>
          <w:color w:val="010205"/>
        </w:rPr>
        <w:t>082</w:t>
      </w:r>
      <w:r w:rsidR="003847E9" w:rsidRPr="0059543E">
        <w:rPr>
          <w:rFonts w:cstheme="minorHAnsi"/>
          <w:color w:val="010205"/>
        </w:rPr>
        <w:t>)</w:t>
      </w:r>
      <w:r w:rsidR="0095155A" w:rsidRPr="0059543E">
        <w:rPr>
          <w:rFonts w:cstheme="minorHAnsi"/>
          <w:color w:val="010205"/>
        </w:rPr>
        <w:t>.</w:t>
      </w:r>
    </w:p>
    <w:p w14:paraId="50CA3DBF" w14:textId="614F9609" w:rsidR="00BC1BC8" w:rsidRPr="0059543E" w:rsidRDefault="004501AB" w:rsidP="001012EE">
      <w:pPr>
        <w:ind w:firstLine="720"/>
        <w:rPr>
          <w:rFonts w:cstheme="minorHAnsi"/>
        </w:rPr>
      </w:pPr>
      <w:r w:rsidRPr="0059543E">
        <w:rPr>
          <w:rFonts w:cstheme="minorHAnsi"/>
        </w:rPr>
        <w:tab/>
      </w:r>
      <w:r w:rsidR="00080504" w:rsidRPr="0059543E">
        <w:rPr>
          <w:rFonts w:cstheme="minorHAnsi"/>
        </w:rPr>
        <w:t xml:space="preserve">Table 1 shows </w:t>
      </w:r>
      <w:r w:rsidR="00305959" w:rsidRPr="0059543E">
        <w:rPr>
          <w:rFonts w:cstheme="minorHAnsi"/>
        </w:rPr>
        <w:t xml:space="preserve">the </w:t>
      </w:r>
      <w:r w:rsidR="00080504" w:rsidRPr="0059543E">
        <w:rPr>
          <w:rFonts w:cstheme="minorHAnsi"/>
        </w:rPr>
        <w:t>demographic an</w:t>
      </w:r>
      <w:r w:rsidR="00305959" w:rsidRPr="0059543E">
        <w:rPr>
          <w:rFonts w:cstheme="minorHAnsi"/>
        </w:rPr>
        <w:t>d service-related variables. There are no significant differences between the two gro</w:t>
      </w:r>
      <w:r w:rsidR="00FD2A89" w:rsidRPr="0059543E">
        <w:rPr>
          <w:rFonts w:cstheme="minorHAnsi"/>
        </w:rPr>
        <w:t>ups across all variables</w:t>
      </w:r>
      <w:r w:rsidR="00305959" w:rsidRPr="0059543E">
        <w:rPr>
          <w:rFonts w:cstheme="minorHAnsi"/>
        </w:rPr>
        <w:t>.</w:t>
      </w:r>
    </w:p>
    <w:p w14:paraId="3A8C35A1" w14:textId="200D747F" w:rsidR="00BC1BC8" w:rsidRPr="0059543E" w:rsidRDefault="00BC1BC8" w:rsidP="001E4700">
      <w:pPr>
        <w:ind w:firstLine="720"/>
        <w:jc w:val="center"/>
        <w:rPr>
          <w:rFonts w:cstheme="minorHAnsi"/>
        </w:rPr>
      </w:pPr>
      <w:r w:rsidRPr="0059543E">
        <w:rPr>
          <w:rFonts w:cstheme="minorHAnsi"/>
        </w:rPr>
        <w:t>Table 1 about here</w:t>
      </w:r>
    </w:p>
    <w:p w14:paraId="35C093C6" w14:textId="16000CE4" w:rsidR="002C73DF" w:rsidRPr="0059543E" w:rsidRDefault="00DC45CE" w:rsidP="001E4700">
      <w:pPr>
        <w:pStyle w:val="Heading2"/>
        <w:rPr>
          <w:rFonts w:asciiTheme="minorHAnsi" w:hAnsiTheme="minorHAnsi" w:cstheme="minorHAnsi"/>
          <w:sz w:val="22"/>
          <w:szCs w:val="22"/>
        </w:rPr>
      </w:pPr>
      <w:r w:rsidRPr="0059543E">
        <w:rPr>
          <w:rFonts w:asciiTheme="minorHAnsi" w:hAnsiTheme="minorHAnsi" w:cstheme="minorHAnsi"/>
          <w:sz w:val="22"/>
          <w:szCs w:val="22"/>
        </w:rPr>
        <w:t xml:space="preserve">CPTSD </w:t>
      </w:r>
      <w:r w:rsidR="002C73DF" w:rsidRPr="0059543E">
        <w:rPr>
          <w:rFonts w:asciiTheme="minorHAnsi" w:hAnsiTheme="minorHAnsi" w:cstheme="minorHAnsi"/>
          <w:sz w:val="22"/>
          <w:szCs w:val="22"/>
        </w:rPr>
        <w:t>Symptom</w:t>
      </w:r>
      <w:r w:rsidRPr="0059543E">
        <w:rPr>
          <w:rFonts w:asciiTheme="minorHAnsi" w:hAnsiTheme="minorHAnsi" w:cstheme="minorHAnsi"/>
          <w:sz w:val="22"/>
          <w:szCs w:val="22"/>
        </w:rPr>
        <w:t>s</w:t>
      </w:r>
    </w:p>
    <w:p w14:paraId="033ED482" w14:textId="01A42ED7" w:rsidR="00294B86" w:rsidRPr="0059543E" w:rsidRDefault="004501AB" w:rsidP="00294B86">
      <w:pPr>
        <w:ind w:firstLine="720"/>
        <w:rPr>
          <w:rFonts w:cstheme="minorHAnsi"/>
        </w:rPr>
      </w:pPr>
      <w:bookmarkStart w:id="10" w:name="_Hlk157604303"/>
      <w:r w:rsidRPr="0059543E">
        <w:rPr>
          <w:rFonts w:cstheme="minorHAnsi"/>
        </w:rPr>
        <w:tab/>
      </w:r>
      <w:r w:rsidR="00080504" w:rsidRPr="0059543E">
        <w:rPr>
          <w:rFonts w:cstheme="minorHAnsi"/>
        </w:rPr>
        <w:t xml:space="preserve">Table 2 shows </w:t>
      </w:r>
      <w:r w:rsidR="0095155A" w:rsidRPr="0059543E">
        <w:rPr>
          <w:rFonts w:cstheme="minorHAnsi"/>
        </w:rPr>
        <w:t>that</w:t>
      </w:r>
      <w:r w:rsidR="00294B86" w:rsidRPr="0059543E">
        <w:rPr>
          <w:rFonts w:cstheme="minorHAnsi"/>
        </w:rPr>
        <w:t xml:space="preserve"> from the linear mixed models</w:t>
      </w:r>
      <w:r w:rsidR="0095155A" w:rsidRPr="0059543E">
        <w:rPr>
          <w:rFonts w:cstheme="minorHAnsi"/>
        </w:rPr>
        <w:t xml:space="preserve"> </w:t>
      </w:r>
      <w:r w:rsidR="00080504" w:rsidRPr="0059543E">
        <w:rPr>
          <w:rFonts w:cstheme="minorHAnsi"/>
        </w:rPr>
        <w:t>the</w:t>
      </w:r>
      <w:r w:rsidR="0095155A" w:rsidRPr="0059543E">
        <w:rPr>
          <w:rFonts w:cstheme="minorHAnsi"/>
        </w:rPr>
        <w:t xml:space="preserve">re was a significant time by treatment interaction for both </w:t>
      </w:r>
      <w:r w:rsidR="00080504" w:rsidRPr="0059543E">
        <w:rPr>
          <w:rFonts w:cstheme="minorHAnsi"/>
        </w:rPr>
        <w:t>PTSD and DSO</w:t>
      </w:r>
      <w:r w:rsidR="00327D66" w:rsidRPr="0059543E">
        <w:rPr>
          <w:rFonts w:cstheme="minorHAnsi"/>
        </w:rPr>
        <w:t xml:space="preserve"> symptoms,</w:t>
      </w:r>
      <w:r w:rsidR="0095155A" w:rsidRPr="0059543E">
        <w:rPr>
          <w:rFonts w:cstheme="minorHAnsi"/>
        </w:rPr>
        <w:t xml:space="preserve"> and the means in </w:t>
      </w:r>
      <w:proofErr w:type="spellStart"/>
      <w:r w:rsidR="006C6472" w:rsidRPr="0059543E">
        <w:rPr>
          <w:rFonts w:cstheme="minorHAnsi"/>
        </w:rPr>
        <w:t>s</w:t>
      </w:r>
      <w:r w:rsidR="0095155A" w:rsidRPr="0059543E">
        <w:rPr>
          <w:rFonts w:cstheme="minorHAnsi"/>
        </w:rPr>
        <w:t>Table</w:t>
      </w:r>
      <w:proofErr w:type="spellEnd"/>
      <w:r w:rsidR="0095155A" w:rsidRPr="0059543E">
        <w:rPr>
          <w:rFonts w:cstheme="minorHAnsi"/>
        </w:rPr>
        <w:t xml:space="preserve"> 3</w:t>
      </w:r>
      <w:r w:rsidR="00956760" w:rsidRPr="0059543E">
        <w:rPr>
          <w:rFonts w:cstheme="minorHAnsi"/>
        </w:rPr>
        <w:t xml:space="preserve"> show that there </w:t>
      </w:r>
      <w:r w:rsidR="00327D66" w:rsidRPr="0059543E">
        <w:rPr>
          <w:rFonts w:cstheme="minorHAnsi"/>
        </w:rPr>
        <w:t xml:space="preserve">were </w:t>
      </w:r>
      <w:r w:rsidR="00956760" w:rsidRPr="0059543E">
        <w:rPr>
          <w:rFonts w:cstheme="minorHAnsi"/>
        </w:rPr>
        <w:t>greater decrease</w:t>
      </w:r>
      <w:r w:rsidR="00327D66" w:rsidRPr="0059543E">
        <w:rPr>
          <w:rFonts w:cstheme="minorHAnsi"/>
        </w:rPr>
        <w:t>s</w:t>
      </w:r>
      <w:r w:rsidR="00956760" w:rsidRPr="0059543E">
        <w:rPr>
          <w:rFonts w:cstheme="minorHAnsi"/>
        </w:rPr>
        <w:t xml:space="preserve"> in scores in the ESTAIR group relative to the TAU group</w:t>
      </w:r>
      <w:r w:rsidR="00080504" w:rsidRPr="0059543E">
        <w:rPr>
          <w:rFonts w:cstheme="minorHAnsi"/>
        </w:rPr>
        <w:t xml:space="preserve">. </w:t>
      </w:r>
      <w:r w:rsidR="00294B86" w:rsidRPr="0059543E">
        <w:rPr>
          <w:rFonts w:cstheme="minorHAnsi"/>
        </w:rPr>
        <w:t>Post-hoc comparisons showed that there were significant differences between the groups on the PTSD scores at post-treatment (</w:t>
      </w:r>
      <w:r w:rsidR="00294B86" w:rsidRPr="0059543E">
        <w:rPr>
          <w:rFonts w:cstheme="minorHAnsi"/>
          <w:color w:val="333333"/>
          <w:lang w:eastAsia="en-GB"/>
        </w:rPr>
        <w:t>t (111.4) = 5.343, p &lt; .001</w:t>
      </w:r>
      <w:r w:rsidR="00294B86" w:rsidRPr="0059543E">
        <w:rPr>
          <w:rFonts w:cstheme="minorHAnsi"/>
        </w:rPr>
        <w:t xml:space="preserve">) </w:t>
      </w:r>
      <w:proofErr w:type="gramStart"/>
      <w:r w:rsidR="00294B86" w:rsidRPr="0059543E">
        <w:rPr>
          <w:rFonts w:cstheme="minorHAnsi"/>
        </w:rPr>
        <w:t>and also</w:t>
      </w:r>
      <w:proofErr w:type="gramEnd"/>
      <w:r w:rsidR="00294B86" w:rsidRPr="0059543E">
        <w:rPr>
          <w:rFonts w:cstheme="minorHAnsi"/>
        </w:rPr>
        <w:t xml:space="preserve"> at follow up (</w:t>
      </w:r>
      <w:bookmarkStart w:id="11" w:name="_Hlk147854113"/>
      <w:r w:rsidR="00294B86" w:rsidRPr="0059543E">
        <w:rPr>
          <w:rFonts w:cstheme="minorHAnsi"/>
          <w:color w:val="333333"/>
          <w:lang w:eastAsia="en-GB"/>
        </w:rPr>
        <w:t>t (126.0) = 3.729, p = 0.004</w:t>
      </w:r>
      <w:bookmarkEnd w:id="11"/>
      <w:r w:rsidR="00294B86" w:rsidRPr="0059543E">
        <w:rPr>
          <w:rFonts w:cstheme="minorHAnsi"/>
        </w:rPr>
        <w:t xml:space="preserve">). </w:t>
      </w:r>
      <w:r w:rsidR="00294B86" w:rsidRPr="0059543E">
        <w:rPr>
          <w:rFonts w:cstheme="minorHAnsi"/>
          <w:color w:val="333333"/>
          <w:lang w:eastAsia="en-GB"/>
        </w:rPr>
        <w:t> </w:t>
      </w:r>
      <w:r w:rsidR="00294B86" w:rsidRPr="0059543E">
        <w:rPr>
          <w:rFonts w:cstheme="minorHAnsi"/>
        </w:rPr>
        <w:t>There were also significant differences between the groups on the DSO scores at post-treatment (</w:t>
      </w:r>
      <w:r w:rsidR="00294B86" w:rsidRPr="0059543E">
        <w:rPr>
          <w:rFonts w:cstheme="minorHAnsi"/>
          <w:color w:val="333333"/>
          <w:lang w:eastAsia="en-GB"/>
        </w:rPr>
        <w:t>t (113.7) = 6.98, p &lt; .001</w:t>
      </w:r>
      <w:r w:rsidR="00294B86" w:rsidRPr="0059543E">
        <w:rPr>
          <w:rFonts w:cstheme="minorHAnsi"/>
        </w:rPr>
        <w:t>) and at follow up (</w:t>
      </w:r>
      <w:r w:rsidR="00294B86" w:rsidRPr="0059543E">
        <w:rPr>
          <w:rFonts w:cstheme="minorHAnsi"/>
          <w:color w:val="333333"/>
          <w:lang w:eastAsia="en-GB"/>
        </w:rPr>
        <w:t>t (127.0) = 5.11, p &lt; .001</w:t>
      </w:r>
      <w:r w:rsidR="00294B86" w:rsidRPr="0059543E">
        <w:rPr>
          <w:rFonts w:cstheme="minorHAnsi"/>
        </w:rPr>
        <w:t xml:space="preserve">). </w:t>
      </w:r>
    </w:p>
    <w:p w14:paraId="34EC1962" w14:textId="739A4DB6" w:rsidR="00080504" w:rsidRPr="0059543E" w:rsidRDefault="00080504" w:rsidP="001E4700">
      <w:pPr>
        <w:ind w:firstLine="720"/>
        <w:jc w:val="center"/>
        <w:rPr>
          <w:rFonts w:cstheme="minorHAnsi"/>
        </w:rPr>
      </w:pPr>
      <w:r w:rsidRPr="0059543E">
        <w:rPr>
          <w:rFonts w:cstheme="minorHAnsi"/>
        </w:rPr>
        <w:t>Table</w:t>
      </w:r>
      <w:r w:rsidR="007742AD" w:rsidRPr="0059543E">
        <w:rPr>
          <w:rFonts w:cstheme="minorHAnsi"/>
        </w:rPr>
        <w:t>s</w:t>
      </w:r>
      <w:r w:rsidRPr="0059543E">
        <w:rPr>
          <w:rFonts w:cstheme="minorHAnsi"/>
        </w:rPr>
        <w:t xml:space="preserve"> 2 about here</w:t>
      </w:r>
    </w:p>
    <w:p w14:paraId="2B4B344D" w14:textId="12A59AFE" w:rsidR="00294B86" w:rsidRPr="0059543E" w:rsidRDefault="004501AB" w:rsidP="00294B86">
      <w:pPr>
        <w:pStyle w:val="NoSpacing"/>
        <w:rPr>
          <w:rFonts w:asciiTheme="minorHAnsi" w:hAnsiTheme="minorHAnsi" w:cstheme="minorHAnsi"/>
        </w:rPr>
      </w:pPr>
      <w:r w:rsidRPr="0059543E">
        <w:rPr>
          <w:rFonts w:asciiTheme="minorHAnsi" w:hAnsiTheme="minorHAnsi" w:cstheme="minorHAnsi"/>
        </w:rPr>
        <w:tab/>
      </w:r>
      <w:r w:rsidR="00080504" w:rsidRPr="0059543E">
        <w:rPr>
          <w:rFonts w:asciiTheme="minorHAnsi" w:hAnsiTheme="minorHAnsi" w:cstheme="minorHAnsi"/>
        </w:rPr>
        <w:t xml:space="preserve">There were significant decreases in both mean PTSD and DSO scores for TAU and ESTAIR, with the decreases </w:t>
      </w:r>
      <w:r w:rsidR="00327D66" w:rsidRPr="0059543E">
        <w:rPr>
          <w:rFonts w:asciiTheme="minorHAnsi" w:hAnsiTheme="minorHAnsi" w:cstheme="minorHAnsi"/>
        </w:rPr>
        <w:t xml:space="preserve">being </w:t>
      </w:r>
      <w:r w:rsidR="00080504" w:rsidRPr="0059543E">
        <w:rPr>
          <w:rFonts w:asciiTheme="minorHAnsi" w:hAnsiTheme="minorHAnsi" w:cstheme="minorHAnsi"/>
        </w:rPr>
        <w:t>larger for DSO</w:t>
      </w:r>
      <w:r w:rsidR="00327D66" w:rsidRPr="0059543E">
        <w:rPr>
          <w:rFonts w:asciiTheme="minorHAnsi" w:hAnsiTheme="minorHAnsi" w:cstheme="minorHAnsi"/>
        </w:rPr>
        <w:t xml:space="preserve"> symptoms</w:t>
      </w:r>
      <w:r w:rsidR="00080504" w:rsidRPr="0059543E">
        <w:rPr>
          <w:rFonts w:asciiTheme="minorHAnsi" w:hAnsiTheme="minorHAnsi" w:cstheme="minorHAnsi"/>
        </w:rPr>
        <w:t>, and the effect sizes</w:t>
      </w:r>
      <w:r w:rsidR="00327D66" w:rsidRPr="0059543E">
        <w:rPr>
          <w:rFonts w:asciiTheme="minorHAnsi" w:hAnsiTheme="minorHAnsi" w:cstheme="minorHAnsi"/>
        </w:rPr>
        <w:t xml:space="preserve"> greater</w:t>
      </w:r>
      <w:r w:rsidR="00080504" w:rsidRPr="0059543E">
        <w:rPr>
          <w:rFonts w:asciiTheme="minorHAnsi" w:hAnsiTheme="minorHAnsi" w:cstheme="minorHAnsi"/>
        </w:rPr>
        <w:t xml:space="preserve"> for ESTAIR </w:t>
      </w:r>
      <w:r w:rsidR="00327D66" w:rsidRPr="0059543E">
        <w:rPr>
          <w:rFonts w:asciiTheme="minorHAnsi" w:hAnsiTheme="minorHAnsi" w:cstheme="minorHAnsi"/>
        </w:rPr>
        <w:t>than TAU</w:t>
      </w:r>
      <w:r w:rsidR="00C41CF4" w:rsidRPr="0059543E">
        <w:rPr>
          <w:rFonts w:asciiTheme="minorHAnsi" w:hAnsiTheme="minorHAnsi" w:cstheme="minorHAnsi"/>
        </w:rPr>
        <w:t xml:space="preserve"> </w:t>
      </w:r>
      <w:bookmarkStart w:id="12" w:name="_Hlk158729423"/>
      <w:r w:rsidR="00C41CF4" w:rsidRPr="0059543E">
        <w:rPr>
          <w:rFonts w:asciiTheme="minorHAnsi" w:hAnsiTheme="minorHAnsi" w:cstheme="minorHAnsi"/>
        </w:rPr>
        <w:t>(</w:t>
      </w:r>
      <w:proofErr w:type="spellStart"/>
      <w:r w:rsidR="006C6472" w:rsidRPr="0059543E">
        <w:rPr>
          <w:rFonts w:asciiTheme="minorHAnsi" w:hAnsiTheme="minorHAnsi" w:cstheme="minorHAnsi"/>
        </w:rPr>
        <w:t>s</w:t>
      </w:r>
      <w:r w:rsidR="00AB5AFA" w:rsidRPr="0059543E">
        <w:rPr>
          <w:rFonts w:asciiTheme="minorHAnsi" w:hAnsiTheme="minorHAnsi" w:cstheme="minorHAnsi"/>
        </w:rPr>
        <w:t>F</w:t>
      </w:r>
      <w:r w:rsidR="00C41CF4" w:rsidRPr="0059543E">
        <w:rPr>
          <w:rFonts w:asciiTheme="minorHAnsi" w:hAnsiTheme="minorHAnsi" w:cstheme="minorHAnsi"/>
        </w:rPr>
        <w:t>i</w:t>
      </w:r>
      <w:r w:rsidR="00AB5AFA" w:rsidRPr="0059543E">
        <w:rPr>
          <w:rFonts w:asciiTheme="minorHAnsi" w:hAnsiTheme="minorHAnsi" w:cstheme="minorHAnsi"/>
        </w:rPr>
        <w:t>g</w:t>
      </w:r>
      <w:proofErr w:type="spellEnd"/>
      <w:r w:rsidR="00C41CF4" w:rsidRPr="0059543E">
        <w:rPr>
          <w:rFonts w:asciiTheme="minorHAnsi" w:hAnsiTheme="minorHAnsi" w:cstheme="minorHAnsi"/>
        </w:rPr>
        <w:t xml:space="preserve"> 2)</w:t>
      </w:r>
      <w:bookmarkEnd w:id="12"/>
      <w:r w:rsidR="00080504" w:rsidRPr="0059543E">
        <w:rPr>
          <w:rFonts w:asciiTheme="minorHAnsi" w:hAnsiTheme="minorHAnsi" w:cstheme="minorHAnsi"/>
        </w:rPr>
        <w:t>.</w:t>
      </w:r>
      <w:r w:rsidR="00EB5C1E" w:rsidRPr="0059543E">
        <w:rPr>
          <w:rFonts w:asciiTheme="minorHAnsi" w:hAnsiTheme="minorHAnsi" w:cstheme="minorHAnsi"/>
        </w:rPr>
        <w:t xml:space="preserve"> </w:t>
      </w:r>
      <w:r w:rsidR="00294B86" w:rsidRPr="0059543E">
        <w:rPr>
          <w:rFonts w:asciiTheme="minorHAnsi" w:hAnsiTheme="minorHAnsi" w:cstheme="minorHAnsi"/>
        </w:rPr>
        <w:t>Within-group t-tests showed significant decreases in PTSD (</w:t>
      </w:r>
      <w:proofErr w:type="gramStart"/>
      <w:r w:rsidR="00294B86" w:rsidRPr="0059543E">
        <w:rPr>
          <w:rFonts w:asciiTheme="minorHAnsi" w:hAnsiTheme="minorHAnsi" w:cstheme="minorHAnsi"/>
          <w:i/>
          <w:iCs/>
        </w:rPr>
        <w:t>t</w:t>
      </w:r>
      <w:r w:rsidR="00294B86" w:rsidRPr="0059543E">
        <w:rPr>
          <w:rFonts w:asciiTheme="minorHAnsi" w:hAnsiTheme="minorHAnsi" w:cstheme="minorHAnsi"/>
        </w:rPr>
        <w:t>(</w:t>
      </w:r>
      <w:proofErr w:type="gramEnd"/>
      <w:r w:rsidR="00294B86" w:rsidRPr="0059543E">
        <w:rPr>
          <w:rFonts w:asciiTheme="minorHAnsi" w:hAnsiTheme="minorHAnsi" w:cstheme="minorHAnsi"/>
        </w:rPr>
        <w:t xml:space="preserve">14) = 3.38, p &lt; .01; </w:t>
      </w:r>
      <w:r w:rsidR="00294B86" w:rsidRPr="0059543E">
        <w:rPr>
          <w:rFonts w:asciiTheme="minorHAnsi" w:hAnsiTheme="minorHAnsi" w:cstheme="minorHAnsi"/>
          <w:i/>
          <w:iCs/>
        </w:rPr>
        <w:t>d</w:t>
      </w:r>
      <w:r w:rsidR="00294B86" w:rsidRPr="0059543E">
        <w:rPr>
          <w:rFonts w:asciiTheme="minorHAnsi" w:hAnsiTheme="minorHAnsi" w:cstheme="minorHAnsi"/>
        </w:rPr>
        <w:t xml:space="preserve"> = 0.87) and DSO (</w:t>
      </w:r>
      <w:r w:rsidR="00294B86" w:rsidRPr="0059543E">
        <w:rPr>
          <w:rFonts w:asciiTheme="minorHAnsi" w:hAnsiTheme="minorHAnsi" w:cstheme="minorHAnsi"/>
          <w:i/>
          <w:iCs/>
        </w:rPr>
        <w:t>t(</w:t>
      </w:r>
      <w:r w:rsidR="00294B86" w:rsidRPr="0059543E">
        <w:rPr>
          <w:rFonts w:asciiTheme="minorHAnsi" w:hAnsiTheme="minorHAnsi" w:cstheme="minorHAnsi"/>
        </w:rPr>
        <w:t xml:space="preserve">14) = 4.05, p &lt; .001; </w:t>
      </w:r>
      <w:r w:rsidR="00294B86" w:rsidRPr="0059543E">
        <w:rPr>
          <w:rFonts w:asciiTheme="minorHAnsi" w:hAnsiTheme="minorHAnsi" w:cstheme="minorHAnsi"/>
          <w:i/>
          <w:iCs/>
        </w:rPr>
        <w:t xml:space="preserve">d </w:t>
      </w:r>
      <w:r w:rsidR="00294B86" w:rsidRPr="0059543E">
        <w:rPr>
          <w:rFonts w:asciiTheme="minorHAnsi" w:hAnsiTheme="minorHAnsi" w:cstheme="minorHAnsi"/>
        </w:rPr>
        <w:t>= 1.05) scores between baseline and follow-up for the TAU group. The decreases in PTSD (</w:t>
      </w:r>
      <w:proofErr w:type="gramStart"/>
      <w:r w:rsidR="00294B86" w:rsidRPr="0059543E">
        <w:rPr>
          <w:rFonts w:asciiTheme="minorHAnsi" w:hAnsiTheme="minorHAnsi" w:cstheme="minorHAnsi"/>
        </w:rPr>
        <w:t>t(</w:t>
      </w:r>
      <w:proofErr w:type="gramEnd"/>
      <w:r w:rsidR="00294B86" w:rsidRPr="0059543E">
        <w:rPr>
          <w:rFonts w:asciiTheme="minorHAnsi" w:hAnsiTheme="minorHAnsi" w:cstheme="minorHAnsi"/>
        </w:rPr>
        <w:t xml:space="preserve">18) = 7.76, p &lt; .001; </w:t>
      </w:r>
      <w:r w:rsidR="00294B86" w:rsidRPr="0059543E">
        <w:rPr>
          <w:rFonts w:asciiTheme="minorHAnsi" w:hAnsiTheme="minorHAnsi" w:cstheme="minorHAnsi"/>
          <w:i/>
          <w:iCs/>
        </w:rPr>
        <w:t>d</w:t>
      </w:r>
      <w:r w:rsidR="00294B86" w:rsidRPr="0059543E">
        <w:rPr>
          <w:rFonts w:asciiTheme="minorHAnsi" w:hAnsiTheme="minorHAnsi" w:cstheme="minorHAnsi"/>
        </w:rPr>
        <w:t xml:space="preserve"> = 1.78) and DSO (t(18) = 8.74, p &lt; .001; </w:t>
      </w:r>
      <w:r w:rsidR="00294B86" w:rsidRPr="0059543E">
        <w:rPr>
          <w:rFonts w:asciiTheme="minorHAnsi" w:hAnsiTheme="minorHAnsi" w:cstheme="minorHAnsi"/>
          <w:i/>
          <w:iCs/>
        </w:rPr>
        <w:t>d</w:t>
      </w:r>
      <w:r w:rsidR="00294B86" w:rsidRPr="0059543E">
        <w:rPr>
          <w:rFonts w:asciiTheme="minorHAnsi" w:hAnsiTheme="minorHAnsi" w:cstheme="minorHAnsi"/>
        </w:rPr>
        <w:t xml:space="preserve"> = 2.00) scores between baseline and follow-up for the ESTAIR group were also significant and with larger effect sizes.</w:t>
      </w:r>
    </w:p>
    <w:bookmarkEnd w:id="10"/>
    <w:p w14:paraId="05467227" w14:textId="77777777" w:rsidR="005824EB" w:rsidRPr="0059543E" w:rsidRDefault="005824EB" w:rsidP="00DF1A7C">
      <w:pPr>
        <w:rPr>
          <w:rFonts w:cstheme="minorHAnsi"/>
        </w:rPr>
      </w:pPr>
    </w:p>
    <w:p w14:paraId="0B259F0B" w14:textId="4B288065" w:rsidR="000A0D70" w:rsidRPr="0059543E" w:rsidRDefault="00CE0822" w:rsidP="001E4700">
      <w:pPr>
        <w:pStyle w:val="Heading2"/>
        <w:rPr>
          <w:rFonts w:asciiTheme="minorHAnsi" w:hAnsiTheme="minorHAnsi" w:cstheme="minorHAnsi"/>
          <w:sz w:val="22"/>
          <w:szCs w:val="22"/>
        </w:rPr>
      </w:pPr>
      <w:r w:rsidRPr="0059543E">
        <w:rPr>
          <w:rFonts w:asciiTheme="minorHAnsi" w:hAnsiTheme="minorHAnsi" w:cstheme="minorHAnsi"/>
          <w:sz w:val="22"/>
          <w:szCs w:val="22"/>
        </w:rPr>
        <w:t>Secondary Outcome</w:t>
      </w:r>
      <w:r w:rsidR="00527610" w:rsidRPr="0059543E">
        <w:rPr>
          <w:rFonts w:asciiTheme="minorHAnsi" w:hAnsiTheme="minorHAnsi" w:cstheme="minorHAnsi"/>
          <w:sz w:val="22"/>
          <w:szCs w:val="22"/>
        </w:rPr>
        <w:t>s</w:t>
      </w:r>
    </w:p>
    <w:p w14:paraId="5C64025E" w14:textId="010FB4D7" w:rsidR="00E46D97" w:rsidRPr="0059543E" w:rsidRDefault="004501AB" w:rsidP="001E4700">
      <w:pPr>
        <w:ind w:firstLine="720"/>
        <w:rPr>
          <w:rFonts w:cstheme="minorHAnsi"/>
        </w:rPr>
      </w:pPr>
      <w:r w:rsidRPr="0059543E">
        <w:rPr>
          <w:rFonts w:cstheme="minorHAnsi"/>
        </w:rPr>
        <w:tab/>
      </w:r>
      <w:r w:rsidR="0011174E" w:rsidRPr="0059543E">
        <w:rPr>
          <w:rFonts w:cstheme="minorHAnsi"/>
        </w:rPr>
        <w:t xml:space="preserve">Table 4 shows that </w:t>
      </w:r>
      <w:r w:rsidR="00F97174" w:rsidRPr="0059543E">
        <w:rPr>
          <w:rFonts w:cstheme="minorHAnsi"/>
        </w:rPr>
        <w:t>for</w:t>
      </w:r>
      <w:r w:rsidR="00181663" w:rsidRPr="0059543E">
        <w:rPr>
          <w:rFonts w:cstheme="minorHAnsi"/>
        </w:rPr>
        <w:t xml:space="preserve"> anxiety and depression,</w:t>
      </w:r>
      <w:r w:rsidR="007F46BC" w:rsidRPr="0059543E">
        <w:rPr>
          <w:rFonts w:cstheme="minorHAnsi"/>
        </w:rPr>
        <w:t xml:space="preserve"> both treatment conditions </w:t>
      </w:r>
      <w:r w:rsidR="0006073E" w:rsidRPr="0059543E">
        <w:rPr>
          <w:rFonts w:cstheme="minorHAnsi"/>
        </w:rPr>
        <w:t>were associated with reductions in symptoms</w:t>
      </w:r>
      <w:r w:rsidR="00181663" w:rsidRPr="0059543E">
        <w:rPr>
          <w:rFonts w:cstheme="minorHAnsi"/>
        </w:rPr>
        <w:t xml:space="preserve"> </w:t>
      </w:r>
      <w:r w:rsidR="00CC12CD" w:rsidRPr="0059543E">
        <w:rPr>
          <w:rFonts w:cstheme="minorHAnsi"/>
        </w:rPr>
        <w:t xml:space="preserve">and </w:t>
      </w:r>
      <w:r w:rsidR="00181663" w:rsidRPr="0059543E">
        <w:rPr>
          <w:rFonts w:cstheme="minorHAnsi"/>
        </w:rPr>
        <w:t xml:space="preserve">there </w:t>
      </w:r>
      <w:proofErr w:type="gramStart"/>
      <w:r w:rsidR="002D0F49" w:rsidRPr="0059543E">
        <w:rPr>
          <w:rFonts w:cstheme="minorHAnsi"/>
        </w:rPr>
        <w:t>were</w:t>
      </w:r>
      <w:proofErr w:type="gramEnd"/>
      <w:r w:rsidR="009F5F85" w:rsidRPr="0059543E">
        <w:rPr>
          <w:rFonts w:cstheme="minorHAnsi"/>
        </w:rPr>
        <w:t xml:space="preserve"> </w:t>
      </w:r>
      <w:r w:rsidR="0011174E" w:rsidRPr="0059543E">
        <w:rPr>
          <w:rFonts w:cstheme="minorHAnsi"/>
        </w:rPr>
        <w:t>significant time by treatment interactions</w:t>
      </w:r>
      <w:r w:rsidR="009F5F85" w:rsidRPr="0059543E">
        <w:rPr>
          <w:rFonts w:cstheme="minorHAnsi"/>
        </w:rPr>
        <w:t>, indicating greater improvement in the ESTA</w:t>
      </w:r>
      <w:r w:rsidR="002D0F49" w:rsidRPr="0059543E">
        <w:rPr>
          <w:rFonts w:cstheme="minorHAnsi"/>
        </w:rPr>
        <w:t>I</w:t>
      </w:r>
      <w:r w:rsidR="009F5F85" w:rsidRPr="0059543E">
        <w:rPr>
          <w:rFonts w:cstheme="minorHAnsi"/>
        </w:rPr>
        <w:t xml:space="preserve">R group as compared to </w:t>
      </w:r>
      <w:r w:rsidR="00D470D3" w:rsidRPr="0059543E">
        <w:rPr>
          <w:rFonts w:cstheme="minorHAnsi"/>
        </w:rPr>
        <w:t>TAU</w:t>
      </w:r>
      <w:r w:rsidR="00097A1F" w:rsidRPr="0059543E">
        <w:rPr>
          <w:rFonts w:cstheme="minorHAnsi"/>
        </w:rPr>
        <w:t xml:space="preserve"> (</w:t>
      </w:r>
      <w:proofErr w:type="spellStart"/>
      <w:r w:rsidR="006C6472" w:rsidRPr="0059543E">
        <w:rPr>
          <w:rFonts w:cstheme="minorHAnsi"/>
        </w:rPr>
        <w:t>s</w:t>
      </w:r>
      <w:r w:rsidR="00AB5AFA" w:rsidRPr="0059543E">
        <w:rPr>
          <w:rFonts w:cstheme="minorHAnsi"/>
        </w:rPr>
        <w:t>Fig</w:t>
      </w:r>
      <w:proofErr w:type="spellEnd"/>
      <w:r w:rsidR="00097A1F" w:rsidRPr="0059543E">
        <w:rPr>
          <w:rFonts w:cstheme="minorHAnsi"/>
        </w:rPr>
        <w:t xml:space="preserve"> 3)</w:t>
      </w:r>
      <w:r w:rsidR="00D470D3" w:rsidRPr="0059543E">
        <w:rPr>
          <w:rFonts w:cstheme="minorHAnsi"/>
        </w:rPr>
        <w:t xml:space="preserve">. </w:t>
      </w:r>
      <w:r w:rsidR="0011174E" w:rsidRPr="0059543E">
        <w:rPr>
          <w:rFonts w:cstheme="minorHAnsi"/>
        </w:rPr>
        <w:t xml:space="preserve"> </w:t>
      </w:r>
      <w:r w:rsidR="002504F2" w:rsidRPr="0059543E">
        <w:rPr>
          <w:rFonts w:cstheme="minorHAnsi"/>
        </w:rPr>
        <w:t xml:space="preserve">For somatic symptoms, there was an overall effect of time </w:t>
      </w:r>
      <w:r w:rsidR="008B16CB" w:rsidRPr="0059543E">
        <w:rPr>
          <w:rFonts w:cstheme="minorHAnsi"/>
        </w:rPr>
        <w:t xml:space="preserve">but </w:t>
      </w:r>
      <w:r w:rsidR="003A34FC" w:rsidRPr="0059543E">
        <w:rPr>
          <w:rFonts w:cstheme="minorHAnsi"/>
        </w:rPr>
        <w:t xml:space="preserve">no </w:t>
      </w:r>
      <w:r w:rsidR="008B16CB" w:rsidRPr="0059543E">
        <w:rPr>
          <w:rFonts w:cstheme="minorHAnsi"/>
        </w:rPr>
        <w:t>interaction effect</w:t>
      </w:r>
      <w:r w:rsidR="003A34FC" w:rsidRPr="0059543E">
        <w:rPr>
          <w:rFonts w:cstheme="minorHAnsi"/>
        </w:rPr>
        <w:t xml:space="preserve">, indicating the treatments did not differ </w:t>
      </w:r>
      <w:r w:rsidR="00CC12CD" w:rsidRPr="0059543E">
        <w:rPr>
          <w:rFonts w:cstheme="minorHAnsi"/>
        </w:rPr>
        <w:t>in their effectiveness</w:t>
      </w:r>
      <w:r w:rsidR="00C13724" w:rsidRPr="0059543E">
        <w:rPr>
          <w:rFonts w:cstheme="minorHAnsi"/>
        </w:rPr>
        <w:t xml:space="preserve">. </w:t>
      </w:r>
      <w:r w:rsidR="008B16CB" w:rsidRPr="0059543E">
        <w:rPr>
          <w:rFonts w:cstheme="minorHAnsi"/>
        </w:rPr>
        <w:t xml:space="preserve">For </w:t>
      </w:r>
      <w:r w:rsidR="00D83385" w:rsidRPr="0059543E">
        <w:rPr>
          <w:rFonts w:cstheme="minorHAnsi"/>
        </w:rPr>
        <w:t>alcohol</w:t>
      </w:r>
      <w:r w:rsidR="002D0F49" w:rsidRPr="0059543E">
        <w:rPr>
          <w:rFonts w:cstheme="minorHAnsi"/>
        </w:rPr>
        <w:t xml:space="preserve"> use</w:t>
      </w:r>
      <w:r w:rsidR="00D83385" w:rsidRPr="0059543E">
        <w:rPr>
          <w:rFonts w:cstheme="minorHAnsi"/>
        </w:rPr>
        <w:t xml:space="preserve">, there was </w:t>
      </w:r>
      <w:r w:rsidR="00CC12CD" w:rsidRPr="0059543E">
        <w:rPr>
          <w:rFonts w:cstheme="minorHAnsi"/>
        </w:rPr>
        <w:t>no</w:t>
      </w:r>
      <w:r w:rsidR="00D83385" w:rsidRPr="0059543E">
        <w:rPr>
          <w:rFonts w:cstheme="minorHAnsi"/>
        </w:rPr>
        <w:t xml:space="preserve"> effect of time, treatment cond</w:t>
      </w:r>
      <w:r w:rsidR="00043CFC" w:rsidRPr="0059543E">
        <w:rPr>
          <w:rFonts w:cstheme="minorHAnsi"/>
        </w:rPr>
        <w:t xml:space="preserve">ition or treatment </w:t>
      </w:r>
      <w:r w:rsidR="00CC12CD" w:rsidRPr="0059543E">
        <w:rPr>
          <w:rFonts w:cstheme="minorHAnsi"/>
        </w:rPr>
        <w:t xml:space="preserve">by </w:t>
      </w:r>
      <w:r w:rsidR="00043CFC" w:rsidRPr="0059543E">
        <w:rPr>
          <w:rFonts w:cstheme="minorHAnsi"/>
        </w:rPr>
        <w:t>time</w:t>
      </w:r>
      <w:r w:rsidR="00CC12CD" w:rsidRPr="0059543E">
        <w:rPr>
          <w:rFonts w:cstheme="minorHAnsi"/>
        </w:rPr>
        <w:t xml:space="preserve"> interaction</w:t>
      </w:r>
      <w:r w:rsidR="00024F5F" w:rsidRPr="0059543E">
        <w:rPr>
          <w:rFonts w:cstheme="minorHAnsi"/>
        </w:rPr>
        <w:t xml:space="preserve">, indicating that there was no change in </w:t>
      </w:r>
      <w:r w:rsidR="007230E2" w:rsidRPr="0059543E">
        <w:rPr>
          <w:rFonts w:cstheme="minorHAnsi"/>
        </w:rPr>
        <w:t>alcohol use during the study.</w:t>
      </w:r>
      <w:r w:rsidR="000A0D70" w:rsidRPr="0059543E">
        <w:rPr>
          <w:rFonts w:cstheme="minorHAnsi"/>
        </w:rPr>
        <w:t xml:space="preserve"> </w:t>
      </w:r>
      <w:r w:rsidR="00A56D84" w:rsidRPr="0059543E">
        <w:rPr>
          <w:rFonts w:cstheme="minorHAnsi"/>
        </w:rPr>
        <w:t>S</w:t>
      </w:r>
      <w:r w:rsidR="00043CFC" w:rsidRPr="0059543E">
        <w:rPr>
          <w:rFonts w:cstheme="minorHAnsi"/>
        </w:rPr>
        <w:t>ymptom</w:t>
      </w:r>
      <w:r w:rsidR="00A56D84" w:rsidRPr="0059543E">
        <w:rPr>
          <w:rFonts w:cstheme="minorHAnsi"/>
        </w:rPr>
        <w:t xml:space="preserve"> mean</w:t>
      </w:r>
      <w:r w:rsidR="00043CFC" w:rsidRPr="0059543E">
        <w:rPr>
          <w:rFonts w:cstheme="minorHAnsi"/>
        </w:rPr>
        <w:t xml:space="preserve">s by condition and across time are provided </w:t>
      </w:r>
      <w:r w:rsidR="00E46D97" w:rsidRPr="0059543E">
        <w:rPr>
          <w:rFonts w:cstheme="minorHAnsi"/>
        </w:rPr>
        <w:t xml:space="preserve">in </w:t>
      </w:r>
      <w:proofErr w:type="spellStart"/>
      <w:r w:rsidR="006C6472" w:rsidRPr="0059543E">
        <w:rPr>
          <w:rFonts w:cstheme="minorHAnsi"/>
        </w:rPr>
        <w:t>s</w:t>
      </w:r>
      <w:r w:rsidR="00E46D97" w:rsidRPr="0059543E">
        <w:rPr>
          <w:rFonts w:cstheme="minorHAnsi"/>
        </w:rPr>
        <w:t>Table</w:t>
      </w:r>
      <w:proofErr w:type="spellEnd"/>
      <w:r w:rsidR="00E46D97" w:rsidRPr="0059543E">
        <w:rPr>
          <w:rFonts w:cstheme="minorHAnsi"/>
        </w:rPr>
        <w:t xml:space="preserve"> 5</w:t>
      </w:r>
      <w:r w:rsidR="00AC47DE" w:rsidRPr="0059543E">
        <w:rPr>
          <w:rFonts w:cstheme="minorHAnsi"/>
        </w:rPr>
        <w:t>)</w:t>
      </w:r>
      <w:r w:rsidR="00043CFC" w:rsidRPr="0059543E">
        <w:rPr>
          <w:rFonts w:cstheme="minorHAnsi"/>
        </w:rPr>
        <w:t xml:space="preserve">. </w:t>
      </w:r>
      <w:r w:rsidR="00E46D97" w:rsidRPr="0059543E">
        <w:rPr>
          <w:rFonts w:cstheme="minorHAnsi"/>
        </w:rPr>
        <w:t xml:space="preserve"> </w:t>
      </w:r>
    </w:p>
    <w:p w14:paraId="4D73C41A" w14:textId="160CB886" w:rsidR="00BC1BC8" w:rsidRPr="0059543E" w:rsidRDefault="00DB37CA" w:rsidP="00527610">
      <w:pPr>
        <w:ind w:firstLine="720"/>
        <w:jc w:val="center"/>
        <w:rPr>
          <w:rFonts w:cstheme="minorHAnsi"/>
        </w:rPr>
      </w:pPr>
      <w:r w:rsidRPr="0059543E">
        <w:rPr>
          <w:rFonts w:cstheme="minorHAnsi"/>
        </w:rPr>
        <w:t xml:space="preserve">Table 4 </w:t>
      </w:r>
      <w:r w:rsidR="006C6472" w:rsidRPr="0059543E">
        <w:rPr>
          <w:rFonts w:cstheme="minorHAnsi"/>
        </w:rPr>
        <w:t xml:space="preserve">about </w:t>
      </w:r>
      <w:r w:rsidRPr="0059543E">
        <w:rPr>
          <w:rFonts w:cstheme="minorHAnsi"/>
        </w:rPr>
        <w:t>here</w:t>
      </w:r>
    </w:p>
    <w:p w14:paraId="7E68556A" w14:textId="6D9C28EE" w:rsidR="000A0D70" w:rsidRPr="0059543E" w:rsidRDefault="007230E2" w:rsidP="001E4700">
      <w:pPr>
        <w:pStyle w:val="Heading2"/>
        <w:rPr>
          <w:rFonts w:asciiTheme="minorHAnsi" w:hAnsiTheme="minorHAnsi" w:cstheme="minorHAnsi"/>
          <w:sz w:val="22"/>
          <w:szCs w:val="22"/>
        </w:rPr>
      </w:pPr>
      <w:r w:rsidRPr="0059543E">
        <w:rPr>
          <w:rFonts w:asciiTheme="minorHAnsi" w:hAnsiTheme="minorHAnsi" w:cstheme="minorHAnsi"/>
          <w:sz w:val="22"/>
          <w:szCs w:val="22"/>
        </w:rPr>
        <w:t>Diagnostic Status</w:t>
      </w:r>
    </w:p>
    <w:p w14:paraId="7874CD0B" w14:textId="0CA4449F" w:rsidR="00527610" w:rsidRPr="0059543E" w:rsidRDefault="004501AB" w:rsidP="001E4700">
      <w:pPr>
        <w:ind w:firstLine="720"/>
        <w:rPr>
          <w:rFonts w:cstheme="minorHAnsi"/>
        </w:rPr>
      </w:pPr>
      <w:r w:rsidRPr="0059543E">
        <w:rPr>
          <w:rFonts w:cstheme="minorHAnsi"/>
        </w:rPr>
        <w:tab/>
      </w:r>
      <w:bookmarkStart w:id="13" w:name="_Hlk157595073"/>
      <w:r w:rsidR="00527610" w:rsidRPr="0059543E">
        <w:rPr>
          <w:rFonts w:cstheme="minorHAnsi"/>
        </w:rPr>
        <w:t>As shown in table 6, t</w:t>
      </w:r>
      <w:r w:rsidR="00DB37CA" w:rsidRPr="0059543E">
        <w:rPr>
          <w:rFonts w:cstheme="minorHAnsi"/>
        </w:rPr>
        <w:t xml:space="preserve">here was a significant association between </w:t>
      </w:r>
      <w:r w:rsidR="003734F0" w:rsidRPr="0059543E">
        <w:rPr>
          <w:rFonts w:cstheme="minorHAnsi"/>
        </w:rPr>
        <w:t xml:space="preserve">post-treatment </w:t>
      </w:r>
      <w:r w:rsidR="00DB37CA" w:rsidRPr="0059543E">
        <w:rPr>
          <w:rFonts w:cstheme="minorHAnsi"/>
        </w:rPr>
        <w:t>diagnostic status and treatment group (</w:t>
      </w:r>
      <w:r w:rsidR="00DB37CA" w:rsidRPr="0059543E">
        <w:rPr>
          <w:rFonts w:cstheme="minorHAnsi"/>
        </w:rPr>
        <w:sym w:font="Symbol" w:char="F063"/>
      </w:r>
      <w:r w:rsidR="00DB37CA" w:rsidRPr="0059543E">
        <w:rPr>
          <w:rFonts w:cstheme="minorHAnsi"/>
          <w:vertAlign w:val="superscript"/>
        </w:rPr>
        <w:t>2</w:t>
      </w:r>
      <w:r w:rsidR="00DB37CA" w:rsidRPr="0059543E">
        <w:rPr>
          <w:rFonts w:cstheme="minorHAnsi"/>
        </w:rPr>
        <w:t xml:space="preserve">(1) = </w:t>
      </w:r>
      <w:r w:rsidR="00DB37CA" w:rsidRPr="0059543E">
        <w:rPr>
          <w:rFonts w:cstheme="minorHAnsi"/>
          <w:color w:val="010205"/>
        </w:rPr>
        <w:t>23.31, p &lt; .001</w:t>
      </w:r>
      <w:r w:rsidR="00DB37CA" w:rsidRPr="0059543E">
        <w:rPr>
          <w:rFonts w:cstheme="minorHAnsi"/>
        </w:rPr>
        <w:t xml:space="preserve">). At post-treatment 84.0% of TAU </w:t>
      </w:r>
      <w:r w:rsidR="00DB37CA" w:rsidRPr="0059543E">
        <w:rPr>
          <w:rFonts w:cstheme="minorHAnsi"/>
        </w:rPr>
        <w:lastRenderedPageBreak/>
        <w:t xml:space="preserve">participants met the criteria for PTSD/CPTSD </w:t>
      </w:r>
      <w:r w:rsidR="003734F0" w:rsidRPr="0059543E">
        <w:rPr>
          <w:rFonts w:cstheme="minorHAnsi"/>
        </w:rPr>
        <w:t>compared to</w:t>
      </w:r>
      <w:r w:rsidR="00DB37CA" w:rsidRPr="0059543E">
        <w:rPr>
          <w:rFonts w:cstheme="minorHAnsi"/>
        </w:rPr>
        <w:t xml:space="preserve"> 1</w:t>
      </w:r>
      <w:r w:rsidR="003734F0" w:rsidRPr="0059543E">
        <w:rPr>
          <w:rFonts w:cstheme="minorHAnsi"/>
        </w:rPr>
        <w:t>3.6</w:t>
      </w:r>
      <w:r w:rsidR="00DB37CA" w:rsidRPr="0059543E">
        <w:rPr>
          <w:rFonts w:cstheme="minorHAnsi"/>
        </w:rPr>
        <w:t xml:space="preserve">% of ESTAIR participants. </w:t>
      </w:r>
      <w:bookmarkEnd w:id="13"/>
      <w:r w:rsidR="00DB37CA" w:rsidRPr="0059543E">
        <w:rPr>
          <w:rFonts w:cstheme="minorHAnsi"/>
        </w:rPr>
        <w:t>Being in the ESTAIR group increased the likelihood of not meeting the criteria for PTSD/CPTSD compared to the TAU group (OR = 23.62: 95% CI = 5.15, 108.26).</w:t>
      </w:r>
    </w:p>
    <w:p w14:paraId="6D8F0E92" w14:textId="731A0DA4" w:rsidR="00527610" w:rsidRPr="0059543E" w:rsidRDefault="00527610" w:rsidP="00EE75BE">
      <w:pPr>
        <w:ind w:firstLine="720"/>
        <w:jc w:val="center"/>
        <w:rPr>
          <w:rFonts w:cstheme="minorHAnsi"/>
        </w:rPr>
      </w:pPr>
      <w:r w:rsidRPr="0059543E">
        <w:rPr>
          <w:rFonts w:cstheme="minorHAnsi"/>
        </w:rPr>
        <w:t>Table 6 about here</w:t>
      </w:r>
    </w:p>
    <w:p w14:paraId="406F02DC" w14:textId="5E18FE1A" w:rsidR="00DB37CA" w:rsidRPr="0059543E" w:rsidRDefault="006C6472" w:rsidP="001E4700">
      <w:pPr>
        <w:ind w:firstLine="720"/>
        <w:rPr>
          <w:rFonts w:cstheme="minorHAnsi"/>
        </w:rPr>
      </w:pPr>
      <w:proofErr w:type="spellStart"/>
      <w:r w:rsidRPr="0059543E">
        <w:rPr>
          <w:rFonts w:cstheme="minorHAnsi"/>
        </w:rPr>
        <w:t>s</w:t>
      </w:r>
      <w:r w:rsidR="003805B4" w:rsidRPr="0059543E">
        <w:rPr>
          <w:rFonts w:cstheme="minorHAnsi"/>
        </w:rPr>
        <w:t>Table</w:t>
      </w:r>
      <w:proofErr w:type="spellEnd"/>
      <w:r w:rsidR="003805B4" w:rsidRPr="0059543E">
        <w:rPr>
          <w:rFonts w:cstheme="minorHAnsi"/>
        </w:rPr>
        <w:t xml:space="preserve"> 7 and </w:t>
      </w:r>
      <w:proofErr w:type="spellStart"/>
      <w:r w:rsidRPr="0059543E">
        <w:rPr>
          <w:rFonts w:cstheme="minorHAnsi"/>
        </w:rPr>
        <w:t>s</w:t>
      </w:r>
      <w:r w:rsidR="00457BA7" w:rsidRPr="0059543E">
        <w:rPr>
          <w:rFonts w:cstheme="minorHAnsi"/>
        </w:rPr>
        <w:t>Figure</w:t>
      </w:r>
      <w:proofErr w:type="spellEnd"/>
      <w:r w:rsidR="00457BA7" w:rsidRPr="0059543E">
        <w:rPr>
          <w:rFonts w:cstheme="minorHAnsi"/>
        </w:rPr>
        <w:t xml:space="preserve"> </w:t>
      </w:r>
      <w:r w:rsidR="00D76B6B" w:rsidRPr="0059543E">
        <w:rPr>
          <w:rFonts w:cstheme="minorHAnsi"/>
        </w:rPr>
        <w:t>4</w:t>
      </w:r>
      <w:r w:rsidR="00457BA7" w:rsidRPr="0059543E">
        <w:rPr>
          <w:rFonts w:cstheme="minorHAnsi"/>
        </w:rPr>
        <w:t xml:space="preserve"> show that there was a consistent decrease in PTSD and DSO scores across all modules in the ESTAIR group.</w:t>
      </w:r>
    </w:p>
    <w:bookmarkEnd w:id="9"/>
    <w:p w14:paraId="47A62569" w14:textId="77777777" w:rsidR="006C6472" w:rsidRPr="0059543E" w:rsidRDefault="006C6472" w:rsidP="001E4700">
      <w:pPr>
        <w:pStyle w:val="Heading2"/>
        <w:rPr>
          <w:rFonts w:asciiTheme="minorHAnsi" w:hAnsiTheme="minorHAnsi" w:cstheme="minorHAnsi"/>
          <w:sz w:val="22"/>
          <w:szCs w:val="22"/>
        </w:rPr>
      </w:pPr>
    </w:p>
    <w:p w14:paraId="7A5D46BC" w14:textId="7FD91FCE" w:rsidR="00972FAF" w:rsidRPr="0059543E" w:rsidRDefault="001F014C" w:rsidP="001E4700">
      <w:pPr>
        <w:pStyle w:val="Heading2"/>
        <w:rPr>
          <w:rFonts w:asciiTheme="minorHAnsi" w:hAnsiTheme="minorHAnsi" w:cstheme="minorHAnsi"/>
          <w:sz w:val="22"/>
          <w:szCs w:val="22"/>
        </w:rPr>
      </w:pPr>
      <w:r w:rsidRPr="0059543E">
        <w:rPr>
          <w:rFonts w:asciiTheme="minorHAnsi" w:hAnsiTheme="minorHAnsi" w:cstheme="minorHAnsi"/>
          <w:sz w:val="22"/>
          <w:szCs w:val="22"/>
        </w:rPr>
        <w:t>Safet</w:t>
      </w:r>
      <w:r w:rsidR="00972FAF" w:rsidRPr="0059543E">
        <w:rPr>
          <w:rFonts w:asciiTheme="minorHAnsi" w:hAnsiTheme="minorHAnsi" w:cstheme="minorHAnsi"/>
          <w:sz w:val="22"/>
          <w:szCs w:val="22"/>
        </w:rPr>
        <w:t>y</w:t>
      </w:r>
    </w:p>
    <w:p w14:paraId="05238409" w14:textId="6F669B1B" w:rsidR="004D23AF" w:rsidRPr="0059543E" w:rsidRDefault="001F014C" w:rsidP="00505BF0">
      <w:pPr>
        <w:ind w:firstLine="720"/>
        <w:rPr>
          <w:rFonts w:cstheme="minorHAnsi"/>
        </w:rPr>
      </w:pPr>
      <w:r w:rsidRPr="0059543E">
        <w:rPr>
          <w:rFonts w:cstheme="minorHAnsi"/>
          <w:i/>
          <w:iCs/>
        </w:rPr>
        <w:t xml:space="preserve"> </w:t>
      </w:r>
      <w:r w:rsidR="004D23AF" w:rsidRPr="0059543E">
        <w:rPr>
          <w:rFonts w:cstheme="minorHAnsi"/>
          <w:i/>
          <w:iCs/>
        </w:rPr>
        <w:tab/>
      </w:r>
      <w:r w:rsidRPr="0059543E">
        <w:rPr>
          <w:rFonts w:cstheme="minorHAnsi"/>
        </w:rPr>
        <w:t xml:space="preserve">There were no SAEs in either ESTAIR or TAU. Three AEs were recorded in ESTAIR </w:t>
      </w:r>
      <w:r w:rsidR="00386753" w:rsidRPr="0059543E">
        <w:rPr>
          <w:rFonts w:cstheme="minorHAnsi"/>
        </w:rPr>
        <w:t xml:space="preserve">(i.e. suicidal thoughts due to becoming homeless, excessive use of pain medication to aid sleep, hospitalisation for life threatening illness) </w:t>
      </w:r>
      <w:r w:rsidRPr="0059543E">
        <w:rPr>
          <w:rFonts w:cstheme="minorHAnsi"/>
        </w:rPr>
        <w:t xml:space="preserve">and none in TAU; </w:t>
      </w:r>
      <w:r w:rsidR="00BC1BC8" w:rsidRPr="0059543E">
        <w:rPr>
          <w:rFonts w:cstheme="minorHAnsi"/>
        </w:rPr>
        <w:t>None of the AEs was associated with the study.</w:t>
      </w:r>
    </w:p>
    <w:p w14:paraId="79BA11C5" w14:textId="392F277D" w:rsidR="00FD49E9" w:rsidRPr="0059543E" w:rsidRDefault="00FD49E9" w:rsidP="001E4700">
      <w:pPr>
        <w:pStyle w:val="Heading2"/>
        <w:rPr>
          <w:rFonts w:asciiTheme="minorHAnsi" w:hAnsiTheme="minorHAnsi" w:cstheme="minorHAnsi"/>
          <w:sz w:val="22"/>
          <w:szCs w:val="22"/>
        </w:rPr>
      </w:pPr>
      <w:r w:rsidRPr="0059543E">
        <w:rPr>
          <w:rFonts w:asciiTheme="minorHAnsi" w:hAnsiTheme="minorHAnsi" w:cstheme="minorHAnsi"/>
          <w:sz w:val="22"/>
          <w:szCs w:val="22"/>
        </w:rPr>
        <w:t>Qualitative findings</w:t>
      </w:r>
      <w:r w:rsidR="004D23AF" w:rsidRPr="0059543E">
        <w:rPr>
          <w:rFonts w:asciiTheme="minorHAnsi" w:hAnsiTheme="minorHAnsi" w:cstheme="minorHAnsi"/>
          <w:sz w:val="22"/>
          <w:szCs w:val="22"/>
        </w:rPr>
        <w:t xml:space="preserve"> on </w:t>
      </w:r>
      <w:r w:rsidR="00CE0822" w:rsidRPr="0059543E">
        <w:rPr>
          <w:rFonts w:asciiTheme="minorHAnsi" w:hAnsiTheme="minorHAnsi" w:cstheme="minorHAnsi"/>
          <w:sz w:val="22"/>
          <w:szCs w:val="22"/>
        </w:rPr>
        <w:t>a</w:t>
      </w:r>
      <w:r w:rsidR="004D23AF" w:rsidRPr="0059543E">
        <w:rPr>
          <w:rFonts w:asciiTheme="minorHAnsi" w:hAnsiTheme="minorHAnsi" w:cstheme="minorHAnsi"/>
          <w:sz w:val="22"/>
          <w:szCs w:val="22"/>
        </w:rPr>
        <w:t xml:space="preserve">cceptability </w:t>
      </w:r>
    </w:p>
    <w:p w14:paraId="6850A24E" w14:textId="3DC56784" w:rsidR="00FD49E9" w:rsidRPr="0059543E" w:rsidRDefault="004501AB" w:rsidP="001E4700">
      <w:pPr>
        <w:ind w:firstLine="720"/>
        <w:rPr>
          <w:rFonts w:cstheme="minorHAnsi"/>
        </w:rPr>
      </w:pPr>
      <w:r w:rsidRPr="0059543E">
        <w:rPr>
          <w:rFonts w:cstheme="minorHAnsi"/>
        </w:rPr>
        <w:tab/>
      </w:r>
      <w:r w:rsidR="00FD49E9" w:rsidRPr="0059543E">
        <w:rPr>
          <w:rFonts w:cstheme="minorHAnsi"/>
        </w:rPr>
        <w:t>A total of 16 veterans who had received the ESTAIR intervention completed the qualitative survey (</w:t>
      </w:r>
      <w:r w:rsidR="00DE65B2" w:rsidRPr="0059543E">
        <w:rPr>
          <w:rFonts w:cstheme="minorHAnsi"/>
        </w:rPr>
        <w:t>57</w:t>
      </w:r>
      <w:r w:rsidR="00FD49E9" w:rsidRPr="0059543E">
        <w:rPr>
          <w:rFonts w:cstheme="minorHAnsi"/>
        </w:rPr>
        <w:t>% response rate)</w:t>
      </w:r>
      <w:r w:rsidR="0026262E" w:rsidRPr="0059543E">
        <w:rPr>
          <w:rFonts w:cstheme="minorHAnsi"/>
        </w:rPr>
        <w:t xml:space="preserve"> to further establish acceptability of the treatment</w:t>
      </w:r>
      <w:r w:rsidR="00FD49E9" w:rsidRPr="0059543E">
        <w:rPr>
          <w:rFonts w:cstheme="minorHAnsi"/>
        </w:rPr>
        <w:t xml:space="preserve">. Two overarching themes were identified in the data: structure of treatment and impact of treatment. </w:t>
      </w:r>
    </w:p>
    <w:p w14:paraId="786F8A76" w14:textId="15DFB950" w:rsidR="00FD49E9" w:rsidRPr="0059543E" w:rsidRDefault="00FD49E9" w:rsidP="001E4700">
      <w:pPr>
        <w:pStyle w:val="Heading3"/>
        <w:rPr>
          <w:rFonts w:asciiTheme="minorHAnsi" w:hAnsiTheme="minorHAnsi" w:cstheme="minorHAnsi"/>
          <w:sz w:val="22"/>
          <w:szCs w:val="22"/>
        </w:rPr>
      </w:pPr>
      <w:r w:rsidRPr="0059543E">
        <w:rPr>
          <w:rFonts w:asciiTheme="minorHAnsi" w:hAnsiTheme="minorHAnsi" w:cstheme="minorHAnsi"/>
          <w:sz w:val="22"/>
          <w:szCs w:val="22"/>
        </w:rPr>
        <w:t xml:space="preserve">Structure of treatment </w:t>
      </w:r>
    </w:p>
    <w:p w14:paraId="5F5FCB68" w14:textId="42C12CAC" w:rsidR="00FD49E9" w:rsidRPr="0059543E" w:rsidRDefault="00FD49E9" w:rsidP="001E4700">
      <w:pPr>
        <w:ind w:firstLine="720"/>
        <w:rPr>
          <w:rFonts w:cstheme="minorHAnsi"/>
        </w:rPr>
      </w:pPr>
      <w:r w:rsidRPr="0059543E">
        <w:rPr>
          <w:rFonts w:cstheme="minorHAnsi"/>
        </w:rPr>
        <w:t>The first theme encompasses perceptions on the length of treatment, the order of modules and patients’ feelings about the content of the intervention. Many patients commented on not feeling rushed during the (90 minute) treatment sessions, for example: “</w:t>
      </w:r>
      <w:r w:rsidRPr="0059543E">
        <w:rPr>
          <w:rFonts w:cstheme="minorHAnsi"/>
          <w:i/>
          <w:iCs/>
        </w:rPr>
        <w:t>the time of each session, far superior to what I’ve experienced with any other service. There was time to explain things without worrying how long have I got left on my appointment”</w:t>
      </w:r>
      <w:r w:rsidRPr="0059543E">
        <w:rPr>
          <w:rFonts w:cstheme="minorHAnsi"/>
        </w:rPr>
        <w:t xml:space="preserve">. </w:t>
      </w:r>
    </w:p>
    <w:p w14:paraId="790B4FF6" w14:textId="1D1ACC5E" w:rsidR="00FD49E9" w:rsidRPr="0059543E" w:rsidRDefault="00FD49E9" w:rsidP="001E4700">
      <w:pPr>
        <w:ind w:firstLine="720"/>
        <w:rPr>
          <w:rFonts w:cstheme="minorHAnsi"/>
        </w:rPr>
      </w:pPr>
      <w:r w:rsidRPr="0059543E">
        <w:rPr>
          <w:rFonts w:cstheme="minorHAnsi"/>
        </w:rPr>
        <w:t>Contributing to this perception of having adequate time during sessions was the input of the therapist, creating a dynamic</w:t>
      </w:r>
      <w:r w:rsidR="0026262E" w:rsidRPr="0059543E">
        <w:rPr>
          <w:rFonts w:cstheme="minorHAnsi"/>
        </w:rPr>
        <w:t>,</w:t>
      </w:r>
      <w:r w:rsidRPr="0059543E">
        <w:rPr>
          <w:rFonts w:cstheme="minorHAnsi"/>
        </w:rPr>
        <w:t xml:space="preserve"> where patients perceived they had the space to repeat any aspects of the session if needed, with one veteran commenting: “</w:t>
      </w:r>
      <w:r w:rsidRPr="0059543E">
        <w:rPr>
          <w:rFonts w:cstheme="minorHAnsi"/>
          <w:i/>
          <w:iCs/>
        </w:rPr>
        <w:t>the way treatment was administered</w:t>
      </w:r>
      <w:r w:rsidR="00885298" w:rsidRPr="0059543E">
        <w:rPr>
          <w:rFonts w:cstheme="minorHAnsi"/>
          <w:i/>
          <w:iCs/>
        </w:rPr>
        <w:t>…</w:t>
      </w:r>
      <w:r w:rsidRPr="0059543E">
        <w:rPr>
          <w:rFonts w:cstheme="minorHAnsi"/>
          <w:i/>
          <w:iCs/>
        </w:rPr>
        <w:t xml:space="preserve"> if unsure about anything it wasn’t too much trouble to go over it again</w:t>
      </w:r>
      <w:r w:rsidR="00885298" w:rsidRPr="0059543E">
        <w:rPr>
          <w:rFonts w:cstheme="minorHAnsi"/>
          <w:i/>
          <w:iCs/>
        </w:rPr>
        <w:t xml:space="preserve"> …</w:t>
      </w:r>
      <w:r w:rsidRPr="0059543E">
        <w:rPr>
          <w:rFonts w:cstheme="minorHAnsi"/>
          <w:i/>
          <w:iCs/>
        </w:rPr>
        <w:t xml:space="preserve"> never</w:t>
      </w:r>
      <w:r w:rsidR="00885298" w:rsidRPr="0059543E">
        <w:rPr>
          <w:rFonts w:cstheme="minorHAnsi"/>
          <w:i/>
          <w:iCs/>
        </w:rPr>
        <w:t xml:space="preserve"> </w:t>
      </w:r>
      <w:r w:rsidRPr="0059543E">
        <w:rPr>
          <w:rFonts w:cstheme="minorHAnsi"/>
          <w:i/>
          <w:iCs/>
        </w:rPr>
        <w:t xml:space="preserve">felt pressured at any time was always on my terms”. </w:t>
      </w:r>
      <w:r w:rsidRPr="0059543E">
        <w:rPr>
          <w:rFonts w:cstheme="minorHAnsi"/>
        </w:rPr>
        <w:t xml:space="preserve">This was likely facilitated by the atypical treatment length of 25 weeks, as well as the length of individual sessions. </w:t>
      </w:r>
    </w:p>
    <w:p w14:paraId="420781E2" w14:textId="53170D84" w:rsidR="00FD49E9" w:rsidRPr="0059543E" w:rsidRDefault="00FD49E9" w:rsidP="001E4700">
      <w:pPr>
        <w:ind w:firstLine="720"/>
        <w:rPr>
          <w:rFonts w:cstheme="minorHAnsi"/>
        </w:rPr>
      </w:pPr>
      <w:r w:rsidRPr="0059543E">
        <w:rPr>
          <w:rFonts w:cstheme="minorHAnsi"/>
        </w:rPr>
        <w:t>Relatedly, patients commented on having a sense there was a lot of content to fit into each session: “</w:t>
      </w:r>
      <w:r w:rsidRPr="0059543E">
        <w:rPr>
          <w:rFonts w:cstheme="minorHAnsi"/>
          <w:i/>
          <w:iCs/>
        </w:rPr>
        <w:t>I think there is more content in each session than time allows, as if it can only just be crammed in if the client doesn’t have much to say. We sometimes had to skip parts due to this</w:t>
      </w:r>
      <w:r w:rsidRPr="0059543E">
        <w:rPr>
          <w:rFonts w:cstheme="minorHAnsi"/>
        </w:rPr>
        <w:t>”, with another patient commenting: “</w:t>
      </w:r>
      <w:r w:rsidRPr="0059543E">
        <w:rPr>
          <w:rFonts w:cstheme="minorHAnsi"/>
          <w:i/>
          <w:iCs/>
        </w:rPr>
        <w:t>there wasn’t enough time to be honest to finish</w:t>
      </w:r>
      <w:r w:rsidRPr="0059543E">
        <w:rPr>
          <w:rFonts w:cstheme="minorHAnsi"/>
        </w:rPr>
        <w:t>”. However, most patients felt that, by the end of treatment, most or all their difficulties had been addressed: “</w:t>
      </w:r>
      <w:r w:rsidRPr="0059543E">
        <w:rPr>
          <w:rFonts w:cstheme="minorHAnsi"/>
          <w:i/>
          <w:iCs/>
        </w:rPr>
        <w:t>I believe we managed to cover everything some in more detail than others</w:t>
      </w:r>
      <w:r w:rsidRPr="0059543E">
        <w:rPr>
          <w:rFonts w:cstheme="minorHAnsi"/>
        </w:rPr>
        <w:t>” and “</w:t>
      </w:r>
      <w:r w:rsidRPr="0059543E">
        <w:rPr>
          <w:rFonts w:cstheme="minorHAnsi"/>
          <w:i/>
          <w:iCs/>
        </w:rPr>
        <w:t>I still have some difficulties…however I now have the tools to deal with this</w:t>
      </w:r>
      <w:r w:rsidRPr="0059543E">
        <w:rPr>
          <w:rFonts w:cstheme="minorHAnsi"/>
        </w:rPr>
        <w:t>”. Some veterans described having additional trauma memories that they didn’t work on during treatment, although these patients either were offered subsequent treatment with the service</w:t>
      </w:r>
      <w:r w:rsidR="00FC46C5" w:rsidRPr="0059543E">
        <w:rPr>
          <w:rFonts w:cstheme="minorHAnsi"/>
        </w:rPr>
        <w:t xml:space="preserve"> following study completion</w:t>
      </w:r>
      <w:r w:rsidRPr="0059543E">
        <w:rPr>
          <w:rFonts w:cstheme="minorHAnsi"/>
        </w:rPr>
        <w:t>, or felt equipped to cope with these memories with the skills practiced in treatment, e.g.: “</w:t>
      </w:r>
      <w:r w:rsidRPr="0059543E">
        <w:rPr>
          <w:rFonts w:cstheme="minorHAnsi"/>
          <w:i/>
          <w:iCs/>
        </w:rPr>
        <w:t>I do still have things I need to work on like other memories that I need to process, however I feel confident with the skills I have learnt to continue on and work on this under my own steam”</w:t>
      </w:r>
      <w:r w:rsidRPr="0059543E">
        <w:rPr>
          <w:rFonts w:cstheme="minorHAnsi"/>
        </w:rPr>
        <w:t xml:space="preserve">.  </w:t>
      </w:r>
    </w:p>
    <w:p w14:paraId="350E9C22" w14:textId="77777777" w:rsidR="00FD49E9" w:rsidRPr="0059543E" w:rsidRDefault="00FD49E9" w:rsidP="001E4700">
      <w:pPr>
        <w:ind w:firstLine="720"/>
        <w:rPr>
          <w:rFonts w:cstheme="minorHAnsi"/>
        </w:rPr>
      </w:pPr>
      <w:r w:rsidRPr="0059543E">
        <w:rPr>
          <w:rFonts w:cstheme="minorHAnsi"/>
        </w:rPr>
        <w:t>In this vein, most patients implied that the structure of ESTAIR worked for them, with skills-based modules before trauma work: “</w:t>
      </w:r>
      <w:r w:rsidRPr="0059543E">
        <w:rPr>
          <w:rFonts w:cstheme="minorHAnsi"/>
          <w:i/>
          <w:iCs/>
        </w:rPr>
        <w:t>This memory affected me quite negatively during the week, but I managed to use the skills I had learnt to keep myself on track</w:t>
      </w:r>
      <w:r w:rsidRPr="0059543E">
        <w:rPr>
          <w:rFonts w:cstheme="minorHAnsi"/>
        </w:rPr>
        <w:t xml:space="preserve">”. Some veterans commented on the </w:t>
      </w:r>
      <w:r w:rsidRPr="0059543E">
        <w:rPr>
          <w:rFonts w:cstheme="minorHAnsi"/>
        </w:rPr>
        <w:lastRenderedPageBreak/>
        <w:t>“lengthy” build up to the narrative module being something they anticipated: “</w:t>
      </w:r>
      <w:r w:rsidRPr="0059543E">
        <w:rPr>
          <w:rFonts w:cstheme="minorHAnsi"/>
          <w:i/>
          <w:iCs/>
        </w:rPr>
        <w:t>the long lead up to dealing with the events I understand why but the events haunt me on the lead up to dealing with them</w:t>
      </w:r>
      <w:r w:rsidRPr="0059543E">
        <w:rPr>
          <w:rFonts w:cstheme="minorHAnsi"/>
        </w:rPr>
        <w:t>”.</w:t>
      </w:r>
    </w:p>
    <w:p w14:paraId="0C88A6D0" w14:textId="77777777" w:rsidR="00FD49E9" w:rsidRPr="0059543E" w:rsidRDefault="00FD49E9" w:rsidP="001E4700">
      <w:pPr>
        <w:pStyle w:val="Heading3"/>
        <w:rPr>
          <w:rFonts w:asciiTheme="minorHAnsi" w:hAnsiTheme="minorHAnsi" w:cstheme="minorHAnsi"/>
          <w:sz w:val="22"/>
          <w:szCs w:val="22"/>
        </w:rPr>
      </w:pPr>
      <w:r w:rsidRPr="0059543E">
        <w:rPr>
          <w:rFonts w:asciiTheme="minorHAnsi" w:hAnsiTheme="minorHAnsi" w:cstheme="minorHAnsi"/>
          <w:sz w:val="22"/>
          <w:szCs w:val="22"/>
        </w:rPr>
        <w:t xml:space="preserve">Impact of treatment </w:t>
      </w:r>
    </w:p>
    <w:p w14:paraId="0F137FC7" w14:textId="43F6056C" w:rsidR="00FD49E9" w:rsidRPr="0059543E" w:rsidRDefault="00FD49E9" w:rsidP="001E4700">
      <w:pPr>
        <w:ind w:firstLine="720"/>
        <w:rPr>
          <w:rFonts w:cstheme="minorHAnsi"/>
        </w:rPr>
      </w:pPr>
      <w:r w:rsidRPr="0059543E">
        <w:rPr>
          <w:rFonts w:cstheme="minorHAnsi"/>
        </w:rPr>
        <w:t xml:space="preserve">The second theme incorporates veterans’ perceptions about the impact of treatment on their lives, including their emotions, self-esteem and how this has positively affected their relationships and everyday functioning, all of which are DSO symptoms </w:t>
      </w:r>
      <w:r w:rsidR="004501AB" w:rsidRPr="0059543E">
        <w:rPr>
          <w:rFonts w:cstheme="minorHAnsi"/>
        </w:rPr>
        <w:t xml:space="preserve">targeted by </w:t>
      </w:r>
      <w:r w:rsidRPr="0059543E">
        <w:rPr>
          <w:rFonts w:cstheme="minorHAnsi"/>
        </w:rPr>
        <w:t>the ESTAIR modules. Many veterans described positive changes to their perceptions of themselves: “</w:t>
      </w:r>
      <w:r w:rsidRPr="0059543E">
        <w:rPr>
          <w:rFonts w:cstheme="minorHAnsi"/>
          <w:i/>
          <w:iCs/>
        </w:rPr>
        <w:t>I used to hate myself and think I was a bad person who deserved this life, I no longer feel that way</w:t>
      </w:r>
      <w:r w:rsidRPr="0059543E">
        <w:rPr>
          <w:rFonts w:cstheme="minorHAnsi"/>
        </w:rPr>
        <w:t>” and “</w:t>
      </w:r>
      <w:r w:rsidRPr="0059543E">
        <w:rPr>
          <w:rFonts w:cstheme="minorHAnsi"/>
          <w:i/>
          <w:iCs/>
        </w:rPr>
        <w:t>I feel better about myself…I’m more confident too</w:t>
      </w:r>
      <w:r w:rsidRPr="0059543E">
        <w:rPr>
          <w:rFonts w:cstheme="minorHAnsi"/>
        </w:rPr>
        <w:t>”, as well as “</w:t>
      </w:r>
      <w:r w:rsidRPr="0059543E">
        <w:rPr>
          <w:rFonts w:cstheme="minorHAnsi"/>
          <w:i/>
          <w:iCs/>
        </w:rPr>
        <w:t>my ability to handle emotions is much better now. I trust myself much more</w:t>
      </w:r>
      <w:r w:rsidRPr="0059543E">
        <w:rPr>
          <w:rFonts w:cstheme="minorHAnsi"/>
        </w:rPr>
        <w:t>”. Veterans commented on how these changes had supported positive shifts in their relationships, for example: “</w:t>
      </w:r>
      <w:r w:rsidRPr="0059543E">
        <w:rPr>
          <w:rFonts w:cstheme="minorHAnsi"/>
          <w:i/>
          <w:iCs/>
        </w:rPr>
        <w:t xml:space="preserve">my relationship with my wife is a lot better” </w:t>
      </w:r>
      <w:r w:rsidRPr="0059543E">
        <w:rPr>
          <w:rFonts w:cstheme="minorHAnsi"/>
        </w:rPr>
        <w:t>and “</w:t>
      </w:r>
      <w:r w:rsidRPr="0059543E">
        <w:rPr>
          <w:rFonts w:cstheme="minorHAnsi"/>
          <w:i/>
          <w:iCs/>
        </w:rPr>
        <w:t>my relationships both personal and work have improved as I can now regulate my issues and fears</w:t>
      </w:r>
      <w:r w:rsidRPr="0059543E">
        <w:rPr>
          <w:rFonts w:cstheme="minorHAnsi"/>
        </w:rPr>
        <w:t>”, as well as their everyday functioning: “</w:t>
      </w:r>
      <w:r w:rsidRPr="0059543E">
        <w:rPr>
          <w:rFonts w:cstheme="minorHAnsi"/>
          <w:i/>
          <w:iCs/>
        </w:rPr>
        <w:t>I am much kinder to myself [which] helps my everyday life”</w:t>
      </w:r>
      <w:r w:rsidRPr="0059543E">
        <w:rPr>
          <w:rFonts w:cstheme="minorHAnsi"/>
        </w:rPr>
        <w:t xml:space="preserve">. </w:t>
      </w:r>
    </w:p>
    <w:p w14:paraId="1DFFF70C" w14:textId="64F16559" w:rsidR="0026262E" w:rsidRPr="0059543E" w:rsidRDefault="00FD49E9" w:rsidP="001E4700">
      <w:pPr>
        <w:ind w:firstLine="720"/>
        <w:rPr>
          <w:rFonts w:cstheme="minorHAnsi"/>
        </w:rPr>
      </w:pPr>
      <w:r w:rsidRPr="0059543E">
        <w:rPr>
          <w:rFonts w:cstheme="minorHAnsi"/>
        </w:rPr>
        <w:tab/>
        <w:t>These changes seemed to have also been noticed by patients’ friends and family e.g., “</w:t>
      </w:r>
      <w:r w:rsidRPr="0059543E">
        <w:rPr>
          <w:rFonts w:cstheme="minorHAnsi"/>
          <w:i/>
          <w:iCs/>
        </w:rPr>
        <w:t>even [my wife] said I have changed, whereas before I would have flown off the handle at stuff, she says I’m totally different now”</w:t>
      </w:r>
      <w:r w:rsidRPr="0059543E">
        <w:rPr>
          <w:rFonts w:cstheme="minorHAnsi"/>
        </w:rPr>
        <w:t>. One veteran commented “</w:t>
      </w:r>
      <w:r w:rsidRPr="0059543E">
        <w:rPr>
          <w:rFonts w:cstheme="minorHAnsi"/>
          <w:i/>
          <w:iCs/>
        </w:rPr>
        <w:t xml:space="preserve">friends and family noticed a huge difference in me </w:t>
      </w:r>
      <w:r w:rsidR="006A77A8" w:rsidRPr="0059543E">
        <w:rPr>
          <w:rFonts w:cstheme="minorHAnsi"/>
          <w:i/>
          <w:iCs/>
        </w:rPr>
        <w:t xml:space="preserve">[being] </w:t>
      </w:r>
      <w:r w:rsidRPr="0059543E">
        <w:rPr>
          <w:rFonts w:cstheme="minorHAnsi"/>
          <w:i/>
          <w:iCs/>
        </w:rPr>
        <w:t>more alert not so miserable more approachable”</w:t>
      </w:r>
      <w:r w:rsidRPr="0059543E">
        <w:rPr>
          <w:rFonts w:cstheme="minorHAnsi"/>
        </w:rPr>
        <w:t>, while another described how they “</w:t>
      </w:r>
      <w:r w:rsidRPr="0059543E">
        <w:rPr>
          <w:rFonts w:cstheme="minorHAnsi"/>
          <w:i/>
          <w:iCs/>
        </w:rPr>
        <w:t>see lots of changes and improvements, which has also been echoed by my loved ones and friends</w:t>
      </w:r>
      <w:r w:rsidRPr="0059543E">
        <w:rPr>
          <w:rFonts w:cstheme="minorHAnsi"/>
        </w:rPr>
        <w:t xml:space="preserve">”. This reflects the wider impact of treatment across patients’ networks. </w:t>
      </w:r>
    </w:p>
    <w:p w14:paraId="15326773" w14:textId="1D0C7C75" w:rsidR="005D3C72" w:rsidRPr="0059543E" w:rsidRDefault="001E4700" w:rsidP="001E4700">
      <w:pPr>
        <w:pStyle w:val="Heading1"/>
        <w:rPr>
          <w:rFonts w:asciiTheme="minorHAnsi" w:hAnsiTheme="minorHAnsi" w:cstheme="minorHAnsi"/>
          <w:sz w:val="22"/>
          <w:szCs w:val="22"/>
        </w:rPr>
      </w:pPr>
      <w:r w:rsidRPr="0059543E">
        <w:rPr>
          <w:rFonts w:asciiTheme="minorHAnsi" w:hAnsiTheme="minorHAnsi" w:cstheme="minorHAnsi"/>
          <w:sz w:val="22"/>
          <w:szCs w:val="22"/>
        </w:rPr>
        <w:t>D</w:t>
      </w:r>
      <w:r w:rsidR="005D3C72" w:rsidRPr="0059543E">
        <w:rPr>
          <w:rFonts w:asciiTheme="minorHAnsi" w:hAnsiTheme="minorHAnsi" w:cstheme="minorHAnsi"/>
          <w:sz w:val="22"/>
          <w:szCs w:val="22"/>
        </w:rPr>
        <w:t>iscussion</w:t>
      </w:r>
    </w:p>
    <w:p w14:paraId="061FD27D" w14:textId="732A8C95" w:rsidR="00501DDF" w:rsidRPr="0059543E" w:rsidRDefault="00641A8A" w:rsidP="001E4700">
      <w:pPr>
        <w:ind w:firstLine="720"/>
        <w:rPr>
          <w:rFonts w:cstheme="minorHAnsi"/>
        </w:rPr>
      </w:pPr>
      <w:r w:rsidRPr="0059543E">
        <w:rPr>
          <w:rFonts w:cstheme="minorHAnsi"/>
        </w:rPr>
        <w:t>To our knowledge, this is</w:t>
      </w:r>
      <w:r w:rsidR="00EB5D42" w:rsidRPr="0059543E">
        <w:rPr>
          <w:rFonts w:cstheme="minorHAnsi"/>
        </w:rPr>
        <w:t xml:space="preserve"> the</w:t>
      </w:r>
      <w:r w:rsidRPr="0059543E">
        <w:rPr>
          <w:rFonts w:cstheme="minorHAnsi"/>
        </w:rPr>
        <w:t xml:space="preserve"> first </w:t>
      </w:r>
      <w:r w:rsidR="00DD7D60" w:rsidRPr="0059543E">
        <w:rPr>
          <w:rFonts w:cstheme="minorHAnsi"/>
        </w:rPr>
        <w:t xml:space="preserve">RCT </w:t>
      </w:r>
      <w:r w:rsidR="00CF3517" w:rsidRPr="0059543E">
        <w:rPr>
          <w:rFonts w:cstheme="minorHAnsi"/>
        </w:rPr>
        <w:t>evaluating</w:t>
      </w:r>
      <w:r w:rsidR="005A2331" w:rsidRPr="0059543E">
        <w:rPr>
          <w:rFonts w:cstheme="minorHAnsi"/>
        </w:rPr>
        <w:t xml:space="preserve"> ESTAIR for </w:t>
      </w:r>
      <w:r w:rsidRPr="0059543E">
        <w:rPr>
          <w:rFonts w:cstheme="minorHAnsi"/>
        </w:rPr>
        <w:t xml:space="preserve">veterans with </w:t>
      </w:r>
      <w:r w:rsidR="00734C96" w:rsidRPr="0059543E">
        <w:rPr>
          <w:rFonts w:cstheme="minorHAnsi"/>
        </w:rPr>
        <w:t xml:space="preserve">ICD-11 </w:t>
      </w:r>
      <w:r w:rsidRPr="0059543E">
        <w:rPr>
          <w:rFonts w:cstheme="minorHAnsi"/>
        </w:rPr>
        <w:t>CPTSD</w:t>
      </w:r>
      <w:r w:rsidR="009048AE" w:rsidRPr="0059543E">
        <w:rPr>
          <w:rFonts w:cstheme="minorHAnsi"/>
        </w:rPr>
        <w:t xml:space="preserve">. </w:t>
      </w:r>
      <w:r w:rsidR="0048072B" w:rsidRPr="0059543E">
        <w:rPr>
          <w:rFonts w:cstheme="minorHAnsi"/>
        </w:rPr>
        <w:t xml:space="preserve"> </w:t>
      </w:r>
      <w:r w:rsidR="00501DDF" w:rsidRPr="0059543E">
        <w:rPr>
          <w:rFonts w:cstheme="minorHAnsi"/>
        </w:rPr>
        <w:t xml:space="preserve">Results indicate that ESTAIR is feasible, safe and </w:t>
      </w:r>
      <w:r w:rsidR="0048072B" w:rsidRPr="0059543E">
        <w:rPr>
          <w:rFonts w:cstheme="minorHAnsi"/>
        </w:rPr>
        <w:t xml:space="preserve">a potentially </w:t>
      </w:r>
      <w:r w:rsidR="00501DDF" w:rsidRPr="0059543E">
        <w:rPr>
          <w:rFonts w:cstheme="minorHAnsi"/>
        </w:rPr>
        <w:t>efficacious</w:t>
      </w:r>
      <w:r w:rsidR="005A2331" w:rsidRPr="0059543E">
        <w:rPr>
          <w:rFonts w:cstheme="minorHAnsi"/>
        </w:rPr>
        <w:t xml:space="preserve"> treatment</w:t>
      </w:r>
      <w:r w:rsidR="00501DDF" w:rsidRPr="0059543E">
        <w:rPr>
          <w:rFonts w:cstheme="minorHAnsi"/>
        </w:rPr>
        <w:t xml:space="preserve">.  </w:t>
      </w:r>
      <w:r w:rsidR="00FF6E92" w:rsidRPr="0059543E">
        <w:rPr>
          <w:rFonts w:cstheme="minorHAnsi"/>
        </w:rPr>
        <w:t xml:space="preserve">CPTSD symptoms and CPTSD diagnoses as well as comorbid symptoms of </w:t>
      </w:r>
      <w:r w:rsidR="0089233B" w:rsidRPr="0059543E">
        <w:rPr>
          <w:rFonts w:cstheme="minorHAnsi"/>
        </w:rPr>
        <w:t xml:space="preserve">depression and anxiety </w:t>
      </w:r>
      <w:r w:rsidR="00FF6E92" w:rsidRPr="0059543E">
        <w:rPr>
          <w:rFonts w:cstheme="minorHAnsi"/>
        </w:rPr>
        <w:t xml:space="preserve">were significantly reduced </w:t>
      </w:r>
      <w:r w:rsidR="0089233B" w:rsidRPr="0059543E">
        <w:rPr>
          <w:rFonts w:cstheme="minorHAnsi"/>
        </w:rPr>
        <w:t>compared to TAU.</w:t>
      </w:r>
      <w:r w:rsidR="00390166" w:rsidRPr="0059543E">
        <w:rPr>
          <w:rFonts w:cstheme="minorHAnsi"/>
        </w:rPr>
        <w:t xml:space="preserve"> </w:t>
      </w:r>
      <w:r w:rsidR="0089233B" w:rsidRPr="0059543E">
        <w:rPr>
          <w:rFonts w:cstheme="minorHAnsi"/>
        </w:rPr>
        <w:t>Comorbid somatic symptoms improved in both treatments and alc</w:t>
      </w:r>
      <w:r w:rsidR="000846BF" w:rsidRPr="0059543E">
        <w:rPr>
          <w:rFonts w:cstheme="minorHAnsi"/>
        </w:rPr>
        <w:t>ohol use, which was relatively low at baseline</w:t>
      </w:r>
      <w:r w:rsidR="005A2331" w:rsidRPr="0059543E">
        <w:rPr>
          <w:rFonts w:cstheme="minorHAnsi"/>
        </w:rPr>
        <w:t xml:space="preserve">, </w:t>
      </w:r>
      <w:r w:rsidR="000846BF" w:rsidRPr="0059543E">
        <w:rPr>
          <w:rFonts w:cstheme="minorHAnsi"/>
        </w:rPr>
        <w:t xml:space="preserve">did not change in either treatment. </w:t>
      </w:r>
      <w:r w:rsidR="005E0E2B" w:rsidRPr="0059543E">
        <w:rPr>
          <w:rFonts w:cstheme="minorHAnsi"/>
        </w:rPr>
        <w:t xml:space="preserve"> </w:t>
      </w:r>
      <w:r w:rsidR="00F556DA" w:rsidRPr="0059543E">
        <w:rPr>
          <w:rFonts w:cstheme="minorHAnsi"/>
        </w:rPr>
        <w:t>There were no</w:t>
      </w:r>
      <w:r w:rsidR="00DB0B63" w:rsidRPr="0059543E">
        <w:rPr>
          <w:rFonts w:cstheme="minorHAnsi"/>
        </w:rPr>
        <w:t xml:space="preserve"> serious adverse events</w:t>
      </w:r>
      <w:r w:rsidR="00081226" w:rsidRPr="0059543E">
        <w:rPr>
          <w:rFonts w:cstheme="minorHAnsi"/>
        </w:rPr>
        <w:t xml:space="preserve"> and a small number of adverse events </w:t>
      </w:r>
      <w:r w:rsidR="00B26F77" w:rsidRPr="0059543E">
        <w:rPr>
          <w:rFonts w:cstheme="minorHAnsi"/>
        </w:rPr>
        <w:t xml:space="preserve">during the </w:t>
      </w:r>
      <w:r w:rsidR="000F0C9A" w:rsidRPr="0059543E">
        <w:rPr>
          <w:rFonts w:cstheme="minorHAnsi"/>
        </w:rPr>
        <w:t>study</w:t>
      </w:r>
      <w:r w:rsidR="00F6276A" w:rsidRPr="0059543E">
        <w:rPr>
          <w:rFonts w:cstheme="minorHAnsi"/>
        </w:rPr>
        <w:t xml:space="preserve"> which were not related to the study</w:t>
      </w:r>
      <w:r w:rsidR="000F0C9A" w:rsidRPr="0059543E">
        <w:rPr>
          <w:rFonts w:cstheme="minorHAnsi"/>
        </w:rPr>
        <w:t xml:space="preserve">. </w:t>
      </w:r>
      <w:r w:rsidR="00B26F77" w:rsidRPr="0059543E">
        <w:rPr>
          <w:rFonts w:cstheme="minorHAnsi"/>
        </w:rPr>
        <w:t xml:space="preserve"> </w:t>
      </w:r>
      <w:r w:rsidR="00AC203A" w:rsidRPr="0059543E">
        <w:rPr>
          <w:rFonts w:cstheme="minorHAnsi"/>
        </w:rPr>
        <w:t xml:space="preserve"> </w:t>
      </w:r>
      <w:r w:rsidR="003D34C4" w:rsidRPr="0059543E">
        <w:rPr>
          <w:rFonts w:cstheme="minorHAnsi"/>
        </w:rPr>
        <w:t>Overall</w:t>
      </w:r>
      <w:r w:rsidR="005C4D55" w:rsidRPr="0059543E">
        <w:rPr>
          <w:rFonts w:cstheme="minorHAnsi"/>
        </w:rPr>
        <w:t>,</w:t>
      </w:r>
      <w:r w:rsidR="003D34C4" w:rsidRPr="0059543E">
        <w:rPr>
          <w:rFonts w:cstheme="minorHAnsi"/>
        </w:rPr>
        <w:t xml:space="preserve"> participants found the treatment </w:t>
      </w:r>
      <w:r w:rsidR="00DB122D" w:rsidRPr="0059543E">
        <w:rPr>
          <w:rFonts w:cstheme="minorHAnsi"/>
        </w:rPr>
        <w:t>acceptable</w:t>
      </w:r>
      <w:r w:rsidR="00900E84" w:rsidRPr="0059543E">
        <w:rPr>
          <w:rFonts w:cstheme="minorHAnsi"/>
        </w:rPr>
        <w:t xml:space="preserve"> and </w:t>
      </w:r>
      <w:r w:rsidR="0090706D" w:rsidRPr="0059543E">
        <w:rPr>
          <w:rFonts w:cstheme="minorHAnsi"/>
        </w:rPr>
        <w:t>highlighted the benefits of the treatment particularly</w:t>
      </w:r>
      <w:r w:rsidR="00DB122D" w:rsidRPr="0059543E">
        <w:rPr>
          <w:rFonts w:cstheme="minorHAnsi"/>
        </w:rPr>
        <w:t xml:space="preserve"> as related to </w:t>
      </w:r>
      <w:r w:rsidR="009048AE" w:rsidRPr="0059543E">
        <w:rPr>
          <w:rFonts w:cstheme="minorHAnsi"/>
        </w:rPr>
        <w:t xml:space="preserve">social and </w:t>
      </w:r>
      <w:r w:rsidR="00DB122D" w:rsidRPr="0059543E">
        <w:rPr>
          <w:rFonts w:cstheme="minorHAnsi"/>
        </w:rPr>
        <w:t>interpersonal</w:t>
      </w:r>
      <w:r w:rsidR="009048AE" w:rsidRPr="0059543E">
        <w:rPr>
          <w:rFonts w:cstheme="minorHAnsi"/>
        </w:rPr>
        <w:t xml:space="preserve"> relationships. </w:t>
      </w:r>
    </w:p>
    <w:p w14:paraId="5E7B5CF4" w14:textId="47292B24" w:rsidR="005F709E" w:rsidRPr="0059543E" w:rsidRDefault="00F6276A" w:rsidP="001E4700">
      <w:pPr>
        <w:ind w:firstLine="720"/>
        <w:rPr>
          <w:rFonts w:cstheme="minorHAnsi"/>
        </w:rPr>
      </w:pPr>
      <w:r w:rsidRPr="0059543E">
        <w:rPr>
          <w:rFonts w:cstheme="minorHAnsi"/>
        </w:rPr>
        <w:tab/>
      </w:r>
      <w:r w:rsidR="005A7577" w:rsidRPr="0059543E">
        <w:rPr>
          <w:rFonts w:cstheme="minorHAnsi"/>
        </w:rPr>
        <w:t>Feasibility</w:t>
      </w:r>
      <w:r w:rsidR="00BA1FAC" w:rsidRPr="0059543E">
        <w:rPr>
          <w:rFonts w:cstheme="minorHAnsi"/>
        </w:rPr>
        <w:t xml:space="preserve"> assessment</w:t>
      </w:r>
      <w:r w:rsidR="005A7577" w:rsidRPr="0059543E">
        <w:rPr>
          <w:rFonts w:cstheme="minorHAnsi"/>
        </w:rPr>
        <w:t xml:space="preserve"> yielded encouraging results. </w:t>
      </w:r>
      <w:r w:rsidR="004577C7" w:rsidRPr="0059543E">
        <w:rPr>
          <w:rFonts w:cstheme="minorHAnsi"/>
        </w:rPr>
        <w:t xml:space="preserve">Enrolment </w:t>
      </w:r>
      <w:r w:rsidR="00DF1D70" w:rsidRPr="0059543E">
        <w:rPr>
          <w:rFonts w:cstheme="minorHAnsi"/>
        </w:rPr>
        <w:t xml:space="preserve">was satisfactory with 72 individuals screened and </w:t>
      </w:r>
      <w:r w:rsidR="00C8238E" w:rsidRPr="0059543E">
        <w:rPr>
          <w:rFonts w:cstheme="minorHAnsi"/>
        </w:rPr>
        <w:t>56 randomized</w:t>
      </w:r>
      <w:r w:rsidR="00DF1D70" w:rsidRPr="0059543E">
        <w:rPr>
          <w:rFonts w:cstheme="minorHAnsi"/>
        </w:rPr>
        <w:t xml:space="preserve"> </w:t>
      </w:r>
      <w:r w:rsidRPr="0059543E">
        <w:rPr>
          <w:rFonts w:cstheme="minorHAnsi"/>
        </w:rPr>
        <w:t>over a</w:t>
      </w:r>
      <w:r w:rsidR="00DF1D70" w:rsidRPr="0059543E">
        <w:rPr>
          <w:rFonts w:cstheme="minorHAnsi"/>
        </w:rPr>
        <w:t xml:space="preserve"> </w:t>
      </w:r>
      <w:r w:rsidR="009F3DED" w:rsidRPr="0059543E">
        <w:rPr>
          <w:rFonts w:cstheme="minorHAnsi"/>
        </w:rPr>
        <w:t>two-year</w:t>
      </w:r>
      <w:r w:rsidR="00DF1D70" w:rsidRPr="0059543E">
        <w:rPr>
          <w:rFonts w:cstheme="minorHAnsi"/>
        </w:rPr>
        <w:t xml:space="preserve"> period. </w:t>
      </w:r>
      <w:r w:rsidR="00475CFD" w:rsidRPr="0059543E">
        <w:rPr>
          <w:rFonts w:cstheme="minorHAnsi"/>
        </w:rPr>
        <w:t>While the target randomization number was n =</w:t>
      </w:r>
      <w:r w:rsidR="00B535A6" w:rsidRPr="0059543E">
        <w:rPr>
          <w:rFonts w:cstheme="minorHAnsi"/>
        </w:rPr>
        <w:t xml:space="preserve"> </w:t>
      </w:r>
      <w:r w:rsidR="00475CFD" w:rsidRPr="0059543E">
        <w:rPr>
          <w:rFonts w:cstheme="minorHAnsi"/>
        </w:rPr>
        <w:t>60</w:t>
      </w:r>
      <w:r w:rsidR="004638A9" w:rsidRPr="0059543E">
        <w:rPr>
          <w:rFonts w:cstheme="minorHAnsi"/>
        </w:rPr>
        <w:t xml:space="preserve">, the </w:t>
      </w:r>
      <w:r w:rsidR="00DE06BA" w:rsidRPr="0059543E">
        <w:rPr>
          <w:rFonts w:cstheme="minorHAnsi"/>
        </w:rPr>
        <w:t>attrition rate from screen</w:t>
      </w:r>
      <w:r w:rsidR="00795D11" w:rsidRPr="0059543E">
        <w:rPr>
          <w:rFonts w:cstheme="minorHAnsi"/>
        </w:rPr>
        <w:t>ing</w:t>
      </w:r>
      <w:r w:rsidR="00DE06BA" w:rsidRPr="0059543E">
        <w:rPr>
          <w:rFonts w:cstheme="minorHAnsi"/>
        </w:rPr>
        <w:t xml:space="preserve"> to randomization was low</w:t>
      </w:r>
      <w:r w:rsidR="00380011" w:rsidRPr="0059543E">
        <w:rPr>
          <w:rFonts w:cstheme="minorHAnsi"/>
        </w:rPr>
        <w:t xml:space="preserve"> </w:t>
      </w:r>
      <w:r w:rsidR="004E2023" w:rsidRPr="0059543E">
        <w:rPr>
          <w:rFonts w:cstheme="minorHAnsi"/>
        </w:rPr>
        <w:t>(22%)</w:t>
      </w:r>
      <w:r w:rsidRPr="0059543E">
        <w:rPr>
          <w:rFonts w:cstheme="minorHAnsi"/>
        </w:rPr>
        <w:t>,</w:t>
      </w:r>
      <w:r w:rsidR="004E2023" w:rsidRPr="0059543E">
        <w:rPr>
          <w:rFonts w:cstheme="minorHAnsi"/>
        </w:rPr>
        <w:t xml:space="preserve"> </w:t>
      </w:r>
      <w:r w:rsidR="00DE06BA" w:rsidRPr="0059543E">
        <w:rPr>
          <w:rFonts w:cstheme="minorHAnsi"/>
        </w:rPr>
        <w:t xml:space="preserve">compared to many veteran studies </w:t>
      </w:r>
      <w:r w:rsidR="00841FC0" w:rsidRPr="0059543E">
        <w:rPr>
          <w:rFonts w:cstheme="minorHAnsi"/>
        </w:rPr>
        <w:t xml:space="preserve">where attrition tends be about 50% </w:t>
      </w:r>
      <w:r w:rsidR="007C7CDE" w:rsidRPr="0059543E">
        <w:rPr>
          <w:rFonts w:cstheme="minorHAnsi"/>
        </w:rPr>
        <w:t xml:space="preserve">in community settings (e.g., </w:t>
      </w:r>
      <w:r w:rsidR="00501625" w:rsidRPr="0059543E">
        <w:rPr>
          <w:rFonts w:cstheme="minorHAnsi"/>
        </w:rPr>
        <w:fldChar w:fldCharType="begin"/>
      </w:r>
      <w:r w:rsidR="00C75E8A" w:rsidRPr="0059543E">
        <w:rPr>
          <w:rFonts w:cstheme="minorHAnsi"/>
        </w:rPr>
        <w:instrText xml:space="preserve"> ADDIN ZOTERO_ITEM CSL_CITATION {"citationID":"t4h41Mop","properties":{"formattedCitation":"(36)","plainCitation":"(36)","noteIndex":0},"citationItems":[{"id":770,"uris":["http://zotero.org/groups/4754758/items/I4Y65Q75"],"itemData":{"id":770,"type":"article-journal","abstract":"We sought to develop a quality standard for the delivery of psychotherapy for posttraumatic stress disorder (PTSD) that is both consistent with the underlying evidence supporting psychotherapy as a treatment for PTSD and associated with the best levels of symptom improvement. We quantified psychotherapy receipt during the initial year of PTSD treatment in a 10-year national cohort of Department of Veterans Affairs (VA) users who completed patient-reported outcome measurement as part of routine practice. We added progressively stringent measurement requirements. The most stringent requirement was associated with superior outcomes. Quality of psychotherapy for PTSD in the VA improved over time. [Author Abstract]","archive":"PTSDpubs","archive_location":"2442290486; 1548755","container-title":"Administration and Policy in Mental Health","DOI":"10.1007/s10488-019-01004-2","ISSN":"0894-587x, 0894-587x","language":"English","page":"451-467","title":"Measurement strategies for evidence-based psychotherapy for posttraumatic stress disorder delivery: trends and associations with patient-reported outcomes","volume":"47","author":[{"family":"Shiner","given":"Brian"},{"family":"Westgate","given":"Christine"},{"family":"Gui","given":"Jiang"},{"family":"Cornelius","given":"Sarah"},{"family":"Maguen","given":"Shira"},{"family":"Watts","given":"Bradley"},{"family":"Schnurr","given":"Paula"}],"issued":{"date-parts":[["2020"]]}}}],"schema":"https://github.com/citation-style-language/schema/raw/master/csl-citation.json"} </w:instrText>
      </w:r>
      <w:r w:rsidR="00501625" w:rsidRPr="0059543E">
        <w:rPr>
          <w:rFonts w:cstheme="minorHAnsi"/>
        </w:rPr>
        <w:fldChar w:fldCharType="separate"/>
      </w:r>
      <w:r w:rsidR="00DF1A7C" w:rsidRPr="0059543E">
        <w:rPr>
          <w:rFonts w:ascii="Calibri" w:hAnsi="Calibri" w:cs="Calibri"/>
        </w:rPr>
        <w:t>[</w:t>
      </w:r>
      <w:r w:rsidR="00C75E8A" w:rsidRPr="0059543E">
        <w:rPr>
          <w:rFonts w:ascii="Calibri" w:hAnsi="Calibri" w:cs="Calibri"/>
        </w:rPr>
        <w:t>3</w:t>
      </w:r>
      <w:r w:rsidR="00F60E12" w:rsidRPr="0059543E">
        <w:rPr>
          <w:rFonts w:ascii="Calibri" w:hAnsi="Calibri" w:cs="Calibri"/>
        </w:rPr>
        <w:t>7</w:t>
      </w:r>
      <w:r w:rsidR="00DF1A7C" w:rsidRPr="0059543E">
        <w:rPr>
          <w:rFonts w:ascii="Calibri" w:hAnsi="Calibri" w:cs="Calibri"/>
        </w:rPr>
        <w:t>]</w:t>
      </w:r>
      <w:r w:rsidR="00501625" w:rsidRPr="0059543E">
        <w:rPr>
          <w:rFonts w:cstheme="minorHAnsi"/>
        </w:rPr>
        <w:fldChar w:fldCharType="end"/>
      </w:r>
      <w:r w:rsidR="00861EC4" w:rsidRPr="0059543E">
        <w:rPr>
          <w:rFonts w:cstheme="minorHAnsi"/>
        </w:rPr>
        <w:t xml:space="preserve">). </w:t>
      </w:r>
      <w:r w:rsidR="005A7577" w:rsidRPr="0059543E">
        <w:rPr>
          <w:rFonts w:cstheme="minorHAnsi"/>
        </w:rPr>
        <w:t xml:space="preserve">Dropout </w:t>
      </w:r>
      <w:r w:rsidR="00B535A6" w:rsidRPr="0059543E">
        <w:rPr>
          <w:rFonts w:cstheme="minorHAnsi"/>
        </w:rPr>
        <w:t xml:space="preserve">in </w:t>
      </w:r>
      <w:r w:rsidR="005A7577" w:rsidRPr="0059543E">
        <w:rPr>
          <w:rFonts w:cstheme="minorHAnsi"/>
        </w:rPr>
        <w:t xml:space="preserve">both treatment conditions </w:t>
      </w:r>
      <w:r w:rsidR="00B535A6" w:rsidRPr="0059543E">
        <w:rPr>
          <w:rFonts w:cstheme="minorHAnsi"/>
        </w:rPr>
        <w:t>was</w:t>
      </w:r>
      <w:r w:rsidR="005A7577" w:rsidRPr="0059543E">
        <w:rPr>
          <w:rFonts w:cstheme="minorHAnsi"/>
        </w:rPr>
        <w:t xml:space="preserve"> low (19% and 11% for ESTAIR and TAU respectively).  </w:t>
      </w:r>
      <w:r w:rsidR="00EB5D42" w:rsidRPr="0059543E">
        <w:rPr>
          <w:rFonts w:cstheme="minorHAnsi"/>
        </w:rPr>
        <w:t>T</w:t>
      </w:r>
      <w:r w:rsidR="00077FC6" w:rsidRPr="0059543E">
        <w:rPr>
          <w:rFonts w:cstheme="minorHAnsi"/>
        </w:rPr>
        <w:t xml:space="preserve">he average </w:t>
      </w:r>
      <w:r w:rsidR="00DA2ADF" w:rsidRPr="0059543E">
        <w:rPr>
          <w:rFonts w:cstheme="minorHAnsi"/>
        </w:rPr>
        <w:t xml:space="preserve">dropout rate </w:t>
      </w:r>
      <w:r w:rsidR="00EB5D42" w:rsidRPr="0059543E">
        <w:rPr>
          <w:rFonts w:cstheme="minorHAnsi"/>
        </w:rPr>
        <w:t xml:space="preserve">for PTSD was found </w:t>
      </w:r>
      <w:r w:rsidR="00DA2ADF" w:rsidRPr="0059543E">
        <w:rPr>
          <w:rFonts w:cstheme="minorHAnsi"/>
        </w:rPr>
        <w:t>24</w:t>
      </w:r>
      <w:r w:rsidRPr="0059543E">
        <w:rPr>
          <w:rFonts w:cstheme="minorHAnsi"/>
        </w:rPr>
        <w:t xml:space="preserve">% </w:t>
      </w:r>
      <w:r w:rsidR="00EE57A4" w:rsidRPr="0059543E">
        <w:rPr>
          <w:rFonts w:cstheme="minorHAnsi"/>
        </w:rPr>
        <w:t xml:space="preserve">in a </w:t>
      </w:r>
      <w:r w:rsidR="00023748" w:rsidRPr="0059543E">
        <w:rPr>
          <w:rFonts w:cstheme="minorHAnsi"/>
        </w:rPr>
        <w:t xml:space="preserve">recent </w:t>
      </w:r>
      <w:r w:rsidR="005A7577" w:rsidRPr="0059543E">
        <w:rPr>
          <w:rFonts w:cstheme="minorHAnsi"/>
        </w:rPr>
        <w:t>meta-analys</w:t>
      </w:r>
      <w:r w:rsidR="00EE57A4" w:rsidRPr="0059543E">
        <w:rPr>
          <w:rFonts w:cstheme="minorHAnsi"/>
        </w:rPr>
        <w:t xml:space="preserve">is </w:t>
      </w:r>
      <w:r w:rsidR="005A7577" w:rsidRPr="0059543E">
        <w:rPr>
          <w:rFonts w:cstheme="minorHAnsi"/>
        </w:rPr>
        <w:t xml:space="preserve">treatments among military and veteran populations </w:t>
      </w:r>
      <w:r w:rsidR="00501625" w:rsidRPr="0059543E">
        <w:rPr>
          <w:rFonts w:cstheme="minorHAnsi"/>
        </w:rPr>
        <w:fldChar w:fldCharType="begin"/>
      </w:r>
      <w:r w:rsidR="00C75E8A" w:rsidRPr="0059543E">
        <w:rPr>
          <w:rFonts w:cstheme="minorHAnsi"/>
        </w:rPr>
        <w:instrText xml:space="preserve"> ADDIN ZOTERO_ITEM CSL_CITATION {"citationID":"DS3M5B7J","properties":{"formattedCitation":"(37)","plainCitation":"(37)","noteIndex":0},"citationItems":[{"id":8956,"uris":["http://zotero.org/users/9898850/items/Q9I3D37P"],"itemData":{"id":8956,"type":"article-journal","abstract":"Abstract\n            \n              High treatment dropout rates reported in recent literature have brought into question the effectiveness of trauma‐focused posttraumatic stress disorder (PTSD) treatments among military populations. The aim of the current systematic review was to evaluate PTSD treatment dropout rates among military populations by treatment type and other study‐level variables. We searched four databases as well as gray literature for randomized controlled trials that evaluated evidence‐based PTSD treatments in samples of active duty personnel and/or veterans. In total, 26 studies were included in this review, with a total of 2,984 participants. We analyzed dropout rates across treatment types using multivariate meta‐analysis. Across all forms of treatment, the aggregated dropout rate was 24.2%. Dropout percentages based on treatment type were 27.1% for trauma‐focused treatments, 16.1% for non–trauma‐focused treatments, and 6.8% for waitlist groups. We found substantial heterogeneity between studies that was not explained by military status or other study‐level covariates. Summary risk ratios (\n              RR\n              s) comparing relative dropout between treatment groups indicated that trauma‐focused treatment groups had a higher risk of dropout compared to non–trauma‐focused treatments,\n              RR\n              = 1.60. The statistical heterogeneity of within‐treatment dropout risk ratios was negligible. Dropout rates among military patients receiving trauma‐focused therapies were only slightly higher than those reported in the literature among civilian populations and were not explained by study‐level covariates.\n            \n          , \n            </w:instrText>
      </w:r>
      <w:r w:rsidR="00C75E8A" w:rsidRPr="0059543E">
        <w:rPr>
          <w:rFonts w:ascii="MS Gothic" w:eastAsia="MS Gothic" w:hAnsi="MS Gothic" w:cs="MS Gothic" w:hint="eastAsia"/>
        </w:rPr>
        <w:instrText>抽象</w:instrText>
      </w:r>
      <w:r w:rsidR="00C75E8A" w:rsidRPr="0059543E">
        <w:rPr>
          <w:rFonts w:cstheme="minorHAnsi"/>
        </w:rPr>
        <w:instrText xml:space="preserve">\n            Traditional and Simplified Chinese Abstracts by the Asian Society for Traumatic Stress Studies (AsianSTSS)\n            </w:instrText>
      </w:r>
      <w:r w:rsidR="00C75E8A" w:rsidRPr="0059543E">
        <w:rPr>
          <w:rFonts w:ascii="MS Gothic" w:eastAsia="MS Gothic" w:hAnsi="MS Gothic" w:cs="MS Gothic" w:hint="eastAsia"/>
        </w:rPr>
        <w:instrText>簡體及繁體中文撮要由亞洲創傷心理研究學會翻譯</w:instrText>
      </w:r>
      <w:r w:rsidR="00C75E8A" w:rsidRPr="0059543E">
        <w:rPr>
          <w:rFonts w:cstheme="minorHAnsi"/>
        </w:rPr>
        <w:instrText xml:space="preserve">\n            \n              Traditional Chinese\n            \n            </w:instrText>
      </w:r>
      <w:r w:rsidR="00C75E8A" w:rsidRPr="0059543E">
        <w:rPr>
          <w:rFonts w:ascii="MS Gothic" w:eastAsia="MS Gothic" w:hAnsi="MS Gothic" w:cs="MS Gothic" w:hint="eastAsia"/>
        </w:rPr>
        <w:instrText>軍事和退伍軍人群體中創傷後壓力症治療中斷</w:instrText>
      </w:r>
      <w:r w:rsidR="00C75E8A" w:rsidRPr="0059543E">
        <w:rPr>
          <w:rFonts w:cstheme="minorHAnsi"/>
        </w:rPr>
        <w:instrText xml:space="preserve">:\n            </w:instrText>
      </w:r>
      <w:r w:rsidR="00C75E8A" w:rsidRPr="0059543E">
        <w:rPr>
          <w:rFonts w:ascii="MS Gothic" w:eastAsia="MS Gothic" w:hAnsi="MS Gothic" w:cs="MS Gothic" w:hint="eastAsia"/>
        </w:rPr>
        <w:instrText>一項系統綜述與薈萃分析</w:instrText>
      </w:r>
      <w:r w:rsidR="00C75E8A" w:rsidRPr="0059543E">
        <w:rPr>
          <w:rFonts w:cstheme="minorHAnsi"/>
        </w:rPr>
        <w:instrText xml:space="preserve">\n            \n              </w:instrText>
      </w:r>
      <w:r w:rsidR="00C75E8A" w:rsidRPr="0059543E">
        <w:rPr>
          <w:rFonts w:ascii="MS Gothic" w:eastAsia="MS Gothic" w:hAnsi="MS Gothic" w:cs="MS Gothic" w:hint="eastAsia"/>
        </w:rPr>
        <w:instrText>摘要</w:instrText>
      </w:r>
      <w:r w:rsidR="00C75E8A" w:rsidRPr="0059543E">
        <w:rPr>
          <w:rFonts w:cstheme="minorHAnsi"/>
        </w:rPr>
        <w:instrText xml:space="preserve">\n            \n            </w:instrText>
      </w:r>
      <w:r w:rsidR="00C75E8A" w:rsidRPr="0059543E">
        <w:rPr>
          <w:rFonts w:ascii="MS Gothic" w:eastAsia="MS Gothic" w:hAnsi="MS Gothic" w:cs="MS Gothic" w:hint="eastAsia"/>
        </w:rPr>
        <w:instrText>近期文獻報導的高輟學率使人們對以創傷為重點的創傷後壓力症治療在軍事人群中的有效性</w:instrText>
      </w:r>
      <w:r w:rsidR="00C75E8A" w:rsidRPr="0059543E">
        <w:rPr>
          <w:rFonts w:ascii="Microsoft JhengHei" w:eastAsia="Microsoft JhengHei" w:hAnsi="Microsoft JhengHei" w:cs="Microsoft JhengHei" w:hint="eastAsia"/>
        </w:rPr>
        <w:instrText>產生了懷疑。本系統綜述的目的是按治療類型以及其他研究層面的變量來評估軍人群體中創傷後壓力症治療的輟學率。我們搜索了四個數據庫以及隨機對照試驗的灰色文獻</w:instrText>
      </w:r>
      <w:r w:rsidR="00C75E8A" w:rsidRPr="0059543E">
        <w:rPr>
          <w:rFonts w:cstheme="minorHAnsi"/>
        </w:rPr>
        <w:instrText xml:space="preserve">, </w:instrText>
      </w:r>
      <w:r w:rsidR="00C75E8A" w:rsidRPr="0059543E">
        <w:rPr>
          <w:rFonts w:ascii="MS Gothic" w:eastAsia="MS Gothic" w:hAnsi="MS Gothic" w:cs="MS Gothic" w:hint="eastAsia"/>
        </w:rPr>
        <w:instrText>這些試驗以現役人員和</w:instrText>
      </w:r>
      <w:r w:rsidR="00C75E8A" w:rsidRPr="0059543E">
        <w:rPr>
          <w:rFonts w:cstheme="minorHAnsi"/>
        </w:rPr>
        <w:instrText>/</w:instrText>
      </w:r>
      <w:r w:rsidR="00C75E8A" w:rsidRPr="0059543E">
        <w:rPr>
          <w:rFonts w:ascii="MS Gothic" w:eastAsia="MS Gothic" w:hAnsi="MS Gothic" w:cs="MS Gothic" w:hint="eastAsia"/>
        </w:rPr>
        <w:instrText>或退伍軍人為樣本</w:instrText>
      </w:r>
      <w:r w:rsidR="00C75E8A" w:rsidRPr="0059543E">
        <w:rPr>
          <w:rFonts w:cstheme="minorHAnsi"/>
        </w:rPr>
        <w:instrText xml:space="preserve">, </w:instrText>
      </w:r>
      <w:r w:rsidR="00C75E8A" w:rsidRPr="0059543E">
        <w:rPr>
          <w:rFonts w:ascii="MS Gothic" w:eastAsia="MS Gothic" w:hAnsi="MS Gothic" w:cs="MS Gothic" w:hint="eastAsia"/>
        </w:rPr>
        <w:instrText>評估基於證據的創傷後壓力症治療。本綜述共納入</w:instrText>
      </w:r>
      <w:r w:rsidR="00C75E8A" w:rsidRPr="0059543E">
        <w:rPr>
          <w:rFonts w:cstheme="minorHAnsi"/>
        </w:rPr>
        <w:instrText>26</w:instrText>
      </w:r>
      <w:r w:rsidR="00C75E8A" w:rsidRPr="0059543E">
        <w:rPr>
          <w:rFonts w:ascii="MS Gothic" w:eastAsia="MS Gothic" w:hAnsi="MS Gothic" w:cs="MS Gothic" w:hint="eastAsia"/>
        </w:rPr>
        <w:instrText>項研究</w:instrText>
      </w:r>
      <w:r w:rsidR="00C75E8A" w:rsidRPr="0059543E">
        <w:rPr>
          <w:rFonts w:cstheme="minorHAnsi"/>
        </w:rPr>
        <w:instrText xml:space="preserve">, </w:instrText>
      </w:r>
      <w:r w:rsidR="00C75E8A" w:rsidRPr="0059543E">
        <w:rPr>
          <w:rFonts w:ascii="MS Gothic" w:eastAsia="MS Gothic" w:hAnsi="MS Gothic" w:cs="MS Gothic" w:hint="eastAsia"/>
        </w:rPr>
        <w:instrText>共有</w:instrText>
      </w:r>
      <w:r w:rsidR="00C75E8A" w:rsidRPr="0059543E">
        <w:rPr>
          <w:rFonts w:cstheme="minorHAnsi"/>
        </w:rPr>
        <w:instrText>2984</w:instrText>
      </w:r>
      <w:r w:rsidR="00C75E8A" w:rsidRPr="0059543E">
        <w:rPr>
          <w:rFonts w:ascii="MS Gothic" w:eastAsia="MS Gothic" w:hAnsi="MS Gothic" w:cs="MS Gothic" w:hint="eastAsia"/>
        </w:rPr>
        <w:instrText>名參與者。我們使用多元薈萃分析了不同治療類型的輟學率。在所有形式的治療中</w:instrText>
      </w:r>
      <w:r w:rsidR="00C75E8A" w:rsidRPr="0059543E">
        <w:rPr>
          <w:rFonts w:cstheme="minorHAnsi"/>
        </w:rPr>
        <w:instrText xml:space="preserve">, </w:instrText>
      </w:r>
      <w:r w:rsidR="00C75E8A" w:rsidRPr="0059543E">
        <w:rPr>
          <w:rFonts w:ascii="MS Gothic" w:eastAsia="MS Gothic" w:hAnsi="MS Gothic" w:cs="MS Gothic" w:hint="eastAsia"/>
        </w:rPr>
        <w:instrText>總的輟學率為</w:instrText>
      </w:r>
      <w:r w:rsidR="00C75E8A" w:rsidRPr="0059543E">
        <w:rPr>
          <w:rFonts w:cstheme="minorHAnsi"/>
        </w:rPr>
        <w:instrText>24.2%</w:instrText>
      </w:r>
      <w:r w:rsidR="00C75E8A" w:rsidRPr="0059543E">
        <w:rPr>
          <w:rFonts w:ascii="MS Gothic" w:eastAsia="MS Gothic" w:hAnsi="MS Gothic" w:cs="MS Gothic" w:hint="eastAsia"/>
        </w:rPr>
        <w:instrText>。基於治療類型的輟學率</w:instrText>
      </w:r>
      <w:r w:rsidR="00C75E8A" w:rsidRPr="0059543E">
        <w:rPr>
          <w:rFonts w:cstheme="minorHAnsi"/>
        </w:rPr>
        <w:instrText xml:space="preserve">, </w:instrText>
      </w:r>
      <w:r w:rsidR="00C75E8A" w:rsidRPr="0059543E">
        <w:rPr>
          <w:rFonts w:ascii="MS Gothic" w:eastAsia="MS Gothic" w:hAnsi="MS Gothic" w:cs="MS Gothic" w:hint="eastAsia"/>
        </w:rPr>
        <w:instrText>以創傷為重點的治療為</w:instrText>
      </w:r>
      <w:r w:rsidR="00C75E8A" w:rsidRPr="0059543E">
        <w:rPr>
          <w:rFonts w:cstheme="minorHAnsi"/>
        </w:rPr>
        <w:instrText xml:space="preserve">27.1%, </w:instrText>
      </w:r>
      <w:r w:rsidR="00C75E8A" w:rsidRPr="0059543E">
        <w:rPr>
          <w:rFonts w:ascii="MS Gothic" w:eastAsia="MS Gothic" w:hAnsi="MS Gothic" w:cs="MS Gothic" w:hint="eastAsia"/>
        </w:rPr>
        <w:instrText>以非創傷為重點的治療為</w:instrText>
      </w:r>
      <w:r w:rsidR="00C75E8A" w:rsidRPr="0059543E">
        <w:rPr>
          <w:rFonts w:cstheme="minorHAnsi"/>
        </w:rPr>
        <w:instrText xml:space="preserve">16.1%, </w:instrText>
      </w:r>
      <w:r w:rsidR="00C75E8A" w:rsidRPr="0059543E">
        <w:rPr>
          <w:rFonts w:ascii="MS Gothic" w:eastAsia="MS Gothic" w:hAnsi="MS Gothic" w:cs="MS Gothic" w:hint="eastAsia"/>
        </w:rPr>
        <w:instrText>等待治療組的輟學率為</w:instrText>
      </w:r>
      <w:r w:rsidR="00C75E8A" w:rsidRPr="0059543E">
        <w:rPr>
          <w:rFonts w:cstheme="minorHAnsi"/>
        </w:rPr>
        <w:instrText>6.8%</w:instrText>
      </w:r>
      <w:r w:rsidR="00C75E8A" w:rsidRPr="0059543E">
        <w:rPr>
          <w:rFonts w:ascii="MS Gothic" w:eastAsia="MS Gothic" w:hAnsi="MS Gothic" w:cs="MS Gothic" w:hint="eastAsia"/>
        </w:rPr>
        <w:instrText>。我們發現研究之間存在大量的異質性</w:instrText>
      </w:r>
      <w:r w:rsidR="00C75E8A" w:rsidRPr="0059543E">
        <w:rPr>
          <w:rFonts w:cstheme="minorHAnsi"/>
        </w:rPr>
        <w:instrText xml:space="preserve">, </w:instrText>
      </w:r>
      <w:r w:rsidR="00C75E8A" w:rsidRPr="0059543E">
        <w:rPr>
          <w:rFonts w:ascii="MS Gothic" w:eastAsia="MS Gothic" w:hAnsi="MS Gothic" w:cs="MS Gothic" w:hint="eastAsia"/>
        </w:rPr>
        <w:instrText>而這些異質性並不能用軍事狀況或其他研究層面的協變量來解釋。比較各治療組之間的相對輟學率的匯總風險比</w:instrText>
      </w:r>
      <w:r w:rsidR="00C75E8A" w:rsidRPr="0059543E">
        <w:rPr>
          <w:rFonts w:cstheme="minorHAnsi"/>
        </w:rPr>
        <w:instrText>(RRs)</w:instrText>
      </w:r>
      <w:r w:rsidR="00C75E8A" w:rsidRPr="0059543E">
        <w:rPr>
          <w:rFonts w:ascii="MS Gothic" w:eastAsia="MS Gothic" w:hAnsi="MS Gothic" w:cs="MS Gothic" w:hint="eastAsia"/>
        </w:rPr>
        <w:instrText>表明</w:instrText>
      </w:r>
      <w:r w:rsidR="00C75E8A" w:rsidRPr="0059543E">
        <w:rPr>
          <w:rFonts w:cstheme="minorHAnsi"/>
        </w:rPr>
        <w:instrText xml:space="preserve">, </w:instrText>
      </w:r>
      <w:r w:rsidR="00C75E8A" w:rsidRPr="0059543E">
        <w:rPr>
          <w:rFonts w:ascii="MS Gothic" w:eastAsia="MS Gothic" w:hAnsi="MS Gothic" w:cs="MS Gothic" w:hint="eastAsia"/>
        </w:rPr>
        <w:instrText>與不注重創傷的治療相比</w:instrText>
      </w:r>
      <w:r w:rsidR="00C75E8A" w:rsidRPr="0059543E">
        <w:rPr>
          <w:rFonts w:cstheme="minorHAnsi"/>
        </w:rPr>
        <w:instrText xml:space="preserve">, </w:instrText>
      </w:r>
      <w:r w:rsidR="00C75E8A" w:rsidRPr="0059543E">
        <w:rPr>
          <w:rFonts w:ascii="MS Gothic" w:eastAsia="MS Gothic" w:hAnsi="MS Gothic" w:cs="MS Gothic" w:hint="eastAsia"/>
        </w:rPr>
        <w:instrText>注重創傷的治療組的輟學風險更高</w:instrText>
      </w:r>
      <w:r w:rsidR="00C75E8A" w:rsidRPr="0059543E">
        <w:rPr>
          <w:rFonts w:cstheme="minorHAnsi"/>
        </w:rPr>
        <w:instrText>, RR=1.60</w:instrText>
      </w:r>
      <w:r w:rsidR="00C75E8A" w:rsidRPr="0059543E">
        <w:rPr>
          <w:rFonts w:ascii="MS Gothic" w:eastAsia="MS Gothic" w:hAnsi="MS Gothic" w:cs="MS Gothic" w:hint="eastAsia"/>
        </w:rPr>
        <w:instrText>。治療</w:instrText>
      </w:r>
      <w:r w:rsidR="00C75E8A" w:rsidRPr="0059543E">
        <w:rPr>
          <w:rFonts w:ascii="Malgun Gothic" w:eastAsia="Malgun Gothic" w:hAnsi="Malgun Gothic" w:cs="Malgun Gothic" w:hint="eastAsia"/>
        </w:rPr>
        <w:instrText>內輟學風險比的統計異質性可以忽略不計。接受創傷集中治療的軍人臨床治療者的輟學率僅略高於文獻中報導的平民臨床治療者</w:instrText>
      </w:r>
      <w:r w:rsidR="00C75E8A" w:rsidRPr="0059543E">
        <w:rPr>
          <w:rFonts w:cstheme="minorHAnsi"/>
        </w:rPr>
        <w:instrText xml:space="preserve">, </w:instrText>
      </w:r>
      <w:r w:rsidR="00C75E8A" w:rsidRPr="0059543E">
        <w:rPr>
          <w:rFonts w:ascii="MS Gothic" w:eastAsia="MS Gothic" w:hAnsi="MS Gothic" w:cs="MS Gothic" w:hint="eastAsia"/>
        </w:rPr>
        <w:instrText>且不能用研究水平的協變量來解釋。</w:instrText>
      </w:r>
      <w:r w:rsidR="00C75E8A" w:rsidRPr="0059543E">
        <w:rPr>
          <w:rFonts w:cstheme="minorHAnsi"/>
        </w:rPr>
        <w:instrText xml:space="preserve">\n            Simplified Chinese\n            </w:instrText>
      </w:r>
      <w:r w:rsidR="00C75E8A" w:rsidRPr="0059543E">
        <w:rPr>
          <w:rFonts w:ascii="Microsoft JhengHei" w:eastAsia="Microsoft JhengHei" w:hAnsi="Microsoft JhengHei" w:cs="Microsoft JhengHei" w:hint="eastAsia"/>
        </w:rPr>
        <w:instrText>军事和退伍军人群体中创伤后压力症治疗中断</w:instrText>
      </w:r>
      <w:r w:rsidR="00C75E8A" w:rsidRPr="0059543E">
        <w:rPr>
          <w:rFonts w:cstheme="minorHAnsi"/>
        </w:rPr>
        <w:instrText xml:space="preserve">:\n            </w:instrText>
      </w:r>
      <w:r w:rsidR="00C75E8A" w:rsidRPr="0059543E">
        <w:rPr>
          <w:rFonts w:ascii="MS Gothic" w:eastAsia="MS Gothic" w:hAnsi="MS Gothic" w:cs="MS Gothic" w:hint="eastAsia"/>
        </w:rPr>
        <w:instrText>一</w:instrText>
      </w:r>
      <w:r w:rsidR="00C75E8A" w:rsidRPr="0059543E">
        <w:rPr>
          <w:rFonts w:ascii="Microsoft JhengHei" w:eastAsia="Microsoft JhengHei" w:hAnsi="Microsoft JhengHei" w:cs="Microsoft JhengHei" w:hint="eastAsia"/>
        </w:rPr>
        <w:instrText>项系统综述与荟萃分析</w:instrText>
      </w:r>
      <w:r w:rsidR="00C75E8A" w:rsidRPr="0059543E">
        <w:rPr>
          <w:rFonts w:cstheme="minorHAnsi"/>
        </w:rPr>
        <w:instrText xml:space="preserve">\n            \n              </w:instrText>
      </w:r>
      <w:r w:rsidR="00C75E8A" w:rsidRPr="0059543E">
        <w:rPr>
          <w:rFonts w:ascii="MS Gothic" w:eastAsia="MS Gothic" w:hAnsi="MS Gothic" w:cs="MS Gothic" w:hint="eastAsia"/>
        </w:rPr>
        <w:instrText>摘要</w:instrText>
      </w:r>
      <w:r w:rsidR="00C75E8A" w:rsidRPr="0059543E">
        <w:rPr>
          <w:rFonts w:cstheme="minorHAnsi"/>
        </w:rPr>
        <w:instrText xml:space="preserve">\n            \n            </w:instrText>
      </w:r>
      <w:r w:rsidR="00C75E8A" w:rsidRPr="0059543E">
        <w:rPr>
          <w:rFonts w:ascii="MS Gothic" w:eastAsia="MS Gothic" w:hAnsi="MS Gothic" w:cs="MS Gothic" w:hint="eastAsia"/>
        </w:rPr>
        <w:instrText>近期文献</w:instrText>
      </w:r>
      <w:r w:rsidR="00C75E8A" w:rsidRPr="0059543E">
        <w:rPr>
          <w:rFonts w:ascii="Microsoft JhengHei" w:eastAsia="Microsoft JhengHei" w:hAnsi="Microsoft JhengHei" w:cs="Microsoft JhengHei" w:hint="eastAsia"/>
        </w:rPr>
        <w:instrText>报导的高辍学率使人们对以创伤为重点的创伤后压力症治疗在军事人群中的有效性产生了怀疑。本系统综述的目的是按治疗类型以及其他研究层面的变量来评估军人群体中创伤后压力症治疗的辍学率。我们搜索了四个数据库以及随机对照试验的灰色文献</w:instrText>
      </w:r>
      <w:r w:rsidR="00C75E8A" w:rsidRPr="0059543E">
        <w:rPr>
          <w:rFonts w:cstheme="minorHAnsi"/>
        </w:rPr>
        <w:instrText xml:space="preserve">, </w:instrText>
      </w:r>
      <w:r w:rsidR="00C75E8A" w:rsidRPr="0059543E">
        <w:rPr>
          <w:rFonts w:ascii="Microsoft JhengHei" w:eastAsia="Microsoft JhengHei" w:hAnsi="Microsoft JhengHei" w:cs="Microsoft JhengHei" w:hint="eastAsia"/>
        </w:rPr>
        <w:instrText>这些试验以现役人员和</w:instrText>
      </w:r>
      <w:r w:rsidR="00C75E8A" w:rsidRPr="0059543E">
        <w:rPr>
          <w:rFonts w:cstheme="minorHAnsi"/>
        </w:rPr>
        <w:instrText>/</w:instrText>
      </w:r>
      <w:r w:rsidR="00C75E8A" w:rsidRPr="0059543E">
        <w:rPr>
          <w:rFonts w:ascii="MS Gothic" w:eastAsia="MS Gothic" w:hAnsi="MS Gothic" w:cs="MS Gothic" w:hint="eastAsia"/>
        </w:rPr>
        <w:instrText>或退伍</w:instrText>
      </w:r>
      <w:r w:rsidR="00C75E8A" w:rsidRPr="0059543E">
        <w:rPr>
          <w:rFonts w:ascii="Microsoft JhengHei" w:eastAsia="Microsoft JhengHei" w:hAnsi="Microsoft JhengHei" w:cs="Microsoft JhengHei" w:hint="eastAsia"/>
        </w:rPr>
        <w:instrText>军人为样本</w:instrText>
      </w:r>
      <w:r w:rsidR="00C75E8A" w:rsidRPr="0059543E">
        <w:rPr>
          <w:rFonts w:cstheme="minorHAnsi"/>
        </w:rPr>
        <w:instrText xml:space="preserve">, </w:instrText>
      </w:r>
      <w:r w:rsidR="00C75E8A" w:rsidRPr="0059543E">
        <w:rPr>
          <w:rFonts w:ascii="Microsoft JhengHei" w:eastAsia="Microsoft JhengHei" w:hAnsi="Microsoft JhengHei" w:cs="Microsoft JhengHei" w:hint="eastAsia"/>
        </w:rPr>
        <w:instrText>评估基于证据的创伤后压力症治疗。本综述共纳入</w:instrText>
      </w:r>
      <w:r w:rsidR="00C75E8A" w:rsidRPr="0059543E">
        <w:rPr>
          <w:rFonts w:cstheme="minorHAnsi"/>
        </w:rPr>
        <w:instrText>26</w:instrText>
      </w:r>
      <w:r w:rsidR="00C75E8A" w:rsidRPr="0059543E">
        <w:rPr>
          <w:rFonts w:ascii="Microsoft JhengHei" w:eastAsia="Microsoft JhengHei" w:hAnsi="Microsoft JhengHei" w:cs="Microsoft JhengHei" w:hint="eastAsia"/>
        </w:rPr>
        <w:instrText>项研究</w:instrText>
      </w:r>
      <w:r w:rsidR="00C75E8A" w:rsidRPr="0059543E">
        <w:rPr>
          <w:rFonts w:cstheme="minorHAnsi"/>
        </w:rPr>
        <w:instrText xml:space="preserve">, </w:instrText>
      </w:r>
      <w:r w:rsidR="00C75E8A" w:rsidRPr="0059543E">
        <w:rPr>
          <w:rFonts w:ascii="MS Gothic" w:eastAsia="MS Gothic" w:hAnsi="MS Gothic" w:cs="MS Gothic" w:hint="eastAsia"/>
        </w:rPr>
        <w:instrText>共有</w:instrText>
      </w:r>
      <w:r w:rsidR="00C75E8A" w:rsidRPr="0059543E">
        <w:rPr>
          <w:rFonts w:cstheme="minorHAnsi"/>
        </w:rPr>
        <w:instrText>2984</w:instrText>
      </w:r>
      <w:r w:rsidR="00C75E8A" w:rsidRPr="0059543E">
        <w:rPr>
          <w:rFonts w:ascii="MS Gothic" w:eastAsia="MS Gothic" w:hAnsi="MS Gothic" w:cs="MS Gothic" w:hint="eastAsia"/>
        </w:rPr>
        <w:instrText>名参与者。我</w:instrText>
      </w:r>
      <w:r w:rsidR="00C75E8A" w:rsidRPr="0059543E">
        <w:rPr>
          <w:rFonts w:ascii="Microsoft JhengHei" w:eastAsia="Microsoft JhengHei" w:hAnsi="Microsoft JhengHei" w:cs="Microsoft JhengHei" w:hint="eastAsia"/>
        </w:rPr>
        <w:instrText>们使用多元荟萃分析了不同治疗类型的辍学率。在所有形式的治疗中</w:instrText>
      </w:r>
      <w:r w:rsidR="00C75E8A" w:rsidRPr="0059543E">
        <w:rPr>
          <w:rFonts w:cstheme="minorHAnsi"/>
        </w:rPr>
        <w:instrText xml:space="preserve">, </w:instrText>
      </w:r>
      <w:r w:rsidR="00C75E8A" w:rsidRPr="0059543E">
        <w:rPr>
          <w:rFonts w:ascii="Microsoft JhengHei" w:eastAsia="Microsoft JhengHei" w:hAnsi="Microsoft JhengHei" w:cs="Microsoft JhengHei" w:hint="eastAsia"/>
        </w:rPr>
        <w:instrText>总的辍学率为</w:instrText>
      </w:r>
      <w:r w:rsidR="00C75E8A" w:rsidRPr="0059543E">
        <w:rPr>
          <w:rFonts w:cstheme="minorHAnsi"/>
        </w:rPr>
        <w:instrText>24.2%</w:instrText>
      </w:r>
      <w:r w:rsidR="00C75E8A" w:rsidRPr="0059543E">
        <w:rPr>
          <w:rFonts w:ascii="MS Gothic" w:eastAsia="MS Gothic" w:hAnsi="MS Gothic" w:cs="MS Gothic" w:hint="eastAsia"/>
        </w:rPr>
        <w:instrText>。基于治</w:instrText>
      </w:r>
      <w:r w:rsidR="00C75E8A" w:rsidRPr="0059543E">
        <w:rPr>
          <w:rFonts w:ascii="Microsoft JhengHei" w:eastAsia="Microsoft JhengHei" w:hAnsi="Microsoft JhengHei" w:cs="Microsoft JhengHei" w:hint="eastAsia"/>
        </w:rPr>
        <w:instrText>疗类型的辍学率</w:instrText>
      </w:r>
      <w:r w:rsidR="00C75E8A" w:rsidRPr="0059543E">
        <w:rPr>
          <w:rFonts w:cstheme="minorHAnsi"/>
        </w:rPr>
        <w:instrText xml:space="preserve">, </w:instrText>
      </w:r>
      <w:r w:rsidR="00C75E8A" w:rsidRPr="0059543E">
        <w:rPr>
          <w:rFonts w:ascii="MS Gothic" w:eastAsia="MS Gothic" w:hAnsi="MS Gothic" w:cs="MS Gothic" w:hint="eastAsia"/>
        </w:rPr>
        <w:instrText>以</w:instrText>
      </w:r>
      <w:r w:rsidR="00C75E8A" w:rsidRPr="0059543E">
        <w:rPr>
          <w:rFonts w:ascii="Microsoft JhengHei" w:eastAsia="Microsoft JhengHei" w:hAnsi="Microsoft JhengHei" w:cs="Microsoft JhengHei" w:hint="eastAsia"/>
        </w:rPr>
        <w:instrText>创伤为重点的治疗为</w:instrText>
      </w:r>
      <w:r w:rsidR="00C75E8A" w:rsidRPr="0059543E">
        <w:rPr>
          <w:rFonts w:cstheme="minorHAnsi"/>
        </w:rPr>
        <w:instrText xml:space="preserve">27.1%, </w:instrText>
      </w:r>
      <w:r w:rsidR="00C75E8A" w:rsidRPr="0059543E">
        <w:rPr>
          <w:rFonts w:ascii="MS Gothic" w:eastAsia="MS Gothic" w:hAnsi="MS Gothic" w:cs="MS Gothic" w:hint="eastAsia"/>
        </w:rPr>
        <w:instrText>以非</w:instrText>
      </w:r>
      <w:r w:rsidR="00C75E8A" w:rsidRPr="0059543E">
        <w:rPr>
          <w:rFonts w:ascii="Microsoft JhengHei" w:eastAsia="Microsoft JhengHei" w:hAnsi="Microsoft JhengHei" w:cs="Microsoft JhengHei" w:hint="eastAsia"/>
        </w:rPr>
        <w:instrText>创伤为重点的治疗为</w:instrText>
      </w:r>
      <w:r w:rsidR="00C75E8A" w:rsidRPr="0059543E">
        <w:rPr>
          <w:rFonts w:cstheme="minorHAnsi"/>
        </w:rPr>
        <w:instrText xml:space="preserve">16.1%, </w:instrText>
      </w:r>
      <w:r w:rsidR="00C75E8A" w:rsidRPr="0059543E">
        <w:rPr>
          <w:rFonts w:ascii="MS Gothic" w:eastAsia="MS Gothic" w:hAnsi="MS Gothic" w:cs="MS Gothic" w:hint="eastAsia"/>
        </w:rPr>
        <w:instrText>等待治</w:instrText>
      </w:r>
      <w:r w:rsidR="00C75E8A" w:rsidRPr="0059543E">
        <w:rPr>
          <w:rFonts w:ascii="Microsoft JhengHei" w:eastAsia="Microsoft JhengHei" w:hAnsi="Microsoft JhengHei" w:cs="Microsoft JhengHei" w:hint="eastAsia"/>
        </w:rPr>
        <w:instrText>疗组的辍学率为</w:instrText>
      </w:r>
      <w:r w:rsidR="00C75E8A" w:rsidRPr="0059543E">
        <w:rPr>
          <w:rFonts w:cstheme="minorHAnsi"/>
        </w:rPr>
        <w:instrText>6.8%</w:instrText>
      </w:r>
      <w:r w:rsidR="00C75E8A" w:rsidRPr="0059543E">
        <w:rPr>
          <w:rFonts w:ascii="MS Gothic" w:eastAsia="MS Gothic" w:hAnsi="MS Gothic" w:cs="MS Gothic" w:hint="eastAsia"/>
        </w:rPr>
        <w:instrText>。我</w:instrText>
      </w:r>
      <w:r w:rsidR="00C75E8A" w:rsidRPr="0059543E">
        <w:rPr>
          <w:rFonts w:ascii="Microsoft JhengHei" w:eastAsia="Microsoft JhengHei" w:hAnsi="Microsoft JhengHei" w:cs="Microsoft JhengHei" w:hint="eastAsia"/>
        </w:rPr>
        <w:instrText>们发现研究之间存在大量的异质性</w:instrText>
      </w:r>
      <w:r w:rsidR="00C75E8A" w:rsidRPr="0059543E">
        <w:rPr>
          <w:rFonts w:cstheme="minorHAnsi"/>
        </w:rPr>
        <w:instrText xml:space="preserve">, </w:instrText>
      </w:r>
      <w:r w:rsidR="00C75E8A" w:rsidRPr="0059543E">
        <w:rPr>
          <w:rFonts w:ascii="MS Gothic" w:eastAsia="MS Gothic" w:hAnsi="MS Gothic" w:cs="MS Gothic" w:hint="eastAsia"/>
        </w:rPr>
        <w:instrText>而</w:instrText>
      </w:r>
      <w:r w:rsidR="00C75E8A" w:rsidRPr="0059543E">
        <w:rPr>
          <w:rFonts w:ascii="Microsoft JhengHei" w:eastAsia="Microsoft JhengHei" w:hAnsi="Microsoft JhengHei" w:cs="Microsoft JhengHei" w:hint="eastAsia"/>
        </w:rPr>
        <w:instrText>这些异质性并不能用军事状况或其他研究层面的协变量来解释。比较各治疗组之间的相对辍学率的汇总风险比</w:instrText>
      </w:r>
      <w:r w:rsidR="00C75E8A" w:rsidRPr="0059543E">
        <w:rPr>
          <w:rFonts w:cstheme="minorHAnsi"/>
        </w:rPr>
        <w:instrText>(RRs)</w:instrText>
      </w:r>
      <w:r w:rsidR="00C75E8A" w:rsidRPr="0059543E">
        <w:rPr>
          <w:rFonts w:ascii="MS Gothic" w:eastAsia="MS Gothic" w:hAnsi="MS Gothic" w:cs="MS Gothic" w:hint="eastAsia"/>
        </w:rPr>
        <w:instrText>表明</w:instrText>
      </w:r>
      <w:r w:rsidR="00C75E8A" w:rsidRPr="0059543E">
        <w:rPr>
          <w:rFonts w:cstheme="minorHAnsi"/>
        </w:rPr>
        <w:instrText xml:space="preserve">, </w:instrText>
      </w:r>
      <w:r w:rsidR="00C75E8A" w:rsidRPr="0059543E">
        <w:rPr>
          <w:rFonts w:ascii="MS Gothic" w:eastAsia="MS Gothic" w:hAnsi="MS Gothic" w:cs="MS Gothic" w:hint="eastAsia"/>
        </w:rPr>
        <w:instrText>与不注重</w:instrText>
      </w:r>
      <w:r w:rsidR="00C75E8A" w:rsidRPr="0059543E">
        <w:rPr>
          <w:rFonts w:ascii="Microsoft JhengHei" w:eastAsia="Microsoft JhengHei" w:hAnsi="Microsoft JhengHei" w:cs="Microsoft JhengHei" w:hint="eastAsia"/>
        </w:rPr>
        <w:instrText>创伤的治疗相比</w:instrText>
      </w:r>
      <w:r w:rsidR="00C75E8A" w:rsidRPr="0059543E">
        <w:rPr>
          <w:rFonts w:cstheme="minorHAnsi"/>
        </w:rPr>
        <w:instrText xml:space="preserve">, </w:instrText>
      </w:r>
      <w:r w:rsidR="00C75E8A" w:rsidRPr="0059543E">
        <w:rPr>
          <w:rFonts w:ascii="MS Gothic" w:eastAsia="MS Gothic" w:hAnsi="MS Gothic" w:cs="MS Gothic" w:hint="eastAsia"/>
        </w:rPr>
        <w:instrText>注重</w:instrText>
      </w:r>
      <w:r w:rsidR="00C75E8A" w:rsidRPr="0059543E">
        <w:rPr>
          <w:rFonts w:ascii="Microsoft JhengHei" w:eastAsia="Microsoft JhengHei" w:hAnsi="Microsoft JhengHei" w:cs="Microsoft JhengHei" w:hint="eastAsia"/>
        </w:rPr>
        <w:instrText>创伤的治疗组的辍学风险更高</w:instrText>
      </w:r>
      <w:r w:rsidR="00C75E8A" w:rsidRPr="0059543E">
        <w:rPr>
          <w:rFonts w:cstheme="minorHAnsi"/>
        </w:rPr>
        <w:instrText>, RR=1.60</w:instrText>
      </w:r>
      <w:r w:rsidR="00C75E8A" w:rsidRPr="0059543E">
        <w:rPr>
          <w:rFonts w:ascii="MS Gothic" w:eastAsia="MS Gothic" w:hAnsi="MS Gothic" w:cs="MS Gothic" w:hint="eastAsia"/>
        </w:rPr>
        <w:instrText>。治</w:instrText>
      </w:r>
      <w:r w:rsidR="00C75E8A" w:rsidRPr="0059543E">
        <w:rPr>
          <w:rFonts w:ascii="Microsoft JhengHei" w:eastAsia="Microsoft JhengHei" w:hAnsi="Microsoft JhengHei" w:cs="Microsoft JhengHei" w:hint="eastAsia"/>
        </w:rPr>
        <w:instrText>疗内辍学风险比的统计异质性可以忽略不计。接受创伤集中治疗的军人临床治疗者的辍学率仅略高于文献中报导的平民临床治疗者</w:instrText>
      </w:r>
      <w:r w:rsidR="00C75E8A" w:rsidRPr="0059543E">
        <w:rPr>
          <w:rFonts w:cstheme="minorHAnsi"/>
        </w:rPr>
        <w:instrText xml:space="preserve">, </w:instrText>
      </w:r>
      <w:r w:rsidR="00C75E8A" w:rsidRPr="0059543E">
        <w:rPr>
          <w:rFonts w:ascii="MS Gothic" w:eastAsia="MS Gothic" w:hAnsi="MS Gothic" w:cs="MS Gothic" w:hint="eastAsia"/>
        </w:rPr>
        <w:instrText>且不能用研究水平的</w:instrText>
      </w:r>
      <w:r w:rsidR="00C75E8A" w:rsidRPr="0059543E">
        <w:rPr>
          <w:rFonts w:ascii="Microsoft JhengHei" w:eastAsia="Microsoft JhengHei" w:hAnsi="Microsoft JhengHei" w:cs="Microsoft JhengHei" w:hint="eastAsia"/>
        </w:rPr>
        <w:instrText>协变量来解释。</w:instrText>
      </w:r>
      <w:r w:rsidR="00C75E8A" w:rsidRPr="0059543E">
        <w:rPr>
          <w:rFonts w:cstheme="minorHAnsi"/>
        </w:rPr>
        <w:instrText xml:space="preserve">","container-title":"Journal of Traumatic Stress","DOI":"10.1002/jts.22653","ISSN":"0894-9867, 1573-6598","issue":"4","journalAbbreviation":"Journal of Traumatic Stress","language":"en","page":"808-818","source":"DOI.org (Crossref)","title":"Posttraumatic Stress Disorder Treatment Dropout Among Military and Veteran Populations: A Systematic Review and Meta‐Analysis","title-short":"Posttraumatic Stress Disorder Treatment Dropout Among Military and Veteran Populations","volume":"34","author":[{"family":"Edwards‐Stewart","given":"Amanda"},{"family":"Smolenski","given":"Derek J."},{"family":"Bush","given":"Nigel E."},{"family":"Cyr","given":"Betty‐Ann"},{"family":"Beech","given":"Erin H."},{"family":"Skopp","given":"Nancy A."},{"family":"Belsher","given":"Bradley E."}],"issued":{"date-parts":[["2021",8]]}}}],"schema":"https://github.com/citation-style-language/schema/raw/master/csl-citation.json"} </w:instrText>
      </w:r>
      <w:r w:rsidR="00501625" w:rsidRPr="0059543E">
        <w:rPr>
          <w:rFonts w:cstheme="minorHAnsi"/>
        </w:rPr>
        <w:fldChar w:fldCharType="separate"/>
      </w:r>
      <w:r w:rsidR="00DF1A7C" w:rsidRPr="0059543E">
        <w:rPr>
          <w:rFonts w:ascii="Calibri" w:hAnsi="Calibri" w:cs="Calibri"/>
        </w:rPr>
        <w:t>[</w:t>
      </w:r>
      <w:r w:rsidR="00C75E8A" w:rsidRPr="0059543E">
        <w:rPr>
          <w:rFonts w:ascii="Calibri" w:hAnsi="Calibri" w:cs="Calibri"/>
        </w:rPr>
        <w:t>3</w:t>
      </w:r>
      <w:r w:rsidR="00F60E12" w:rsidRPr="0059543E">
        <w:rPr>
          <w:rFonts w:ascii="Calibri" w:hAnsi="Calibri" w:cs="Calibri"/>
        </w:rPr>
        <w:t>8</w:t>
      </w:r>
      <w:r w:rsidR="00DF1A7C" w:rsidRPr="0059543E">
        <w:rPr>
          <w:rFonts w:ascii="Calibri" w:hAnsi="Calibri" w:cs="Calibri"/>
        </w:rPr>
        <w:t>]</w:t>
      </w:r>
      <w:r w:rsidR="00501625" w:rsidRPr="0059543E">
        <w:rPr>
          <w:rFonts w:cstheme="minorHAnsi"/>
        </w:rPr>
        <w:fldChar w:fldCharType="end"/>
      </w:r>
      <w:r w:rsidR="00EE57A4" w:rsidRPr="0059543E">
        <w:rPr>
          <w:rFonts w:cstheme="minorHAnsi"/>
        </w:rPr>
        <w:t>.</w:t>
      </w:r>
      <w:r w:rsidR="00023748" w:rsidRPr="0059543E">
        <w:rPr>
          <w:rFonts w:cstheme="minorHAnsi"/>
        </w:rPr>
        <w:t xml:space="preserve"> </w:t>
      </w:r>
      <w:r w:rsidR="00C37C96" w:rsidRPr="0059543E">
        <w:rPr>
          <w:rFonts w:cstheme="minorHAnsi"/>
        </w:rPr>
        <w:t xml:space="preserve">Consistent with other </w:t>
      </w:r>
      <w:r w:rsidR="00023748" w:rsidRPr="0059543E">
        <w:rPr>
          <w:rFonts w:cstheme="minorHAnsi"/>
        </w:rPr>
        <w:t xml:space="preserve">reviews </w:t>
      </w:r>
      <w:r w:rsidR="00501625" w:rsidRPr="0059543E">
        <w:rPr>
          <w:rFonts w:cstheme="minorHAnsi"/>
        </w:rPr>
        <w:fldChar w:fldCharType="begin"/>
      </w:r>
      <w:r w:rsidR="00501625" w:rsidRPr="0059543E">
        <w:rPr>
          <w:rFonts w:cstheme="minorHAnsi"/>
        </w:rPr>
        <w:instrText xml:space="preserve"> ADDIN ZOTERO_ITEM CSL_CITATION {"citationID":"53NzuIqo","properties":{"formattedCitation":"[34], [35]","plainCitation":"[34], [35]","dontUpdate":true,"noteIndex":0},"citationItems":[{"id":8756,"uris":["http://zotero.org/users/9898850/items/KIQ37ZYG"],"itemData":{"id":8756,"type":"article-journal","container-title":"European Journal of Psychotraumatology","DOI":"10.3402/ejpt.v3i0.19267","ISSN":"2000-8066","issue":"1","journalAbbreviation":"European Journal of Psychotraumatology","language":"en","page":"19267","source":"DOI.org (Crossref)","title":"Systematic review and meta-analyses of psychosocial interventions for veterans of the military","volume":"3","author":[{"family":"Kitchiner","given":"NeilP."},{"family":"Roberts","given":"NeilJ."},{"family":"Wilcox","given":"David"},{"family":"Bisson","given":"JonathanI."}],"issued":{"date-parts":[["2012",12,1]]}}},{"id":8976,"uris":["http://zotero.org/users/9898850/items/P3Y7UXZV"],"itemData":{"id":8976,"type":"article-journal","container-title":"European Journal of Psychotraumatology","DOI":"10.1080/20008198.2019.1709709","ISSN":"2000-8066","issue":"1","journalAbbreviation":"European Journal of Psychotraumatology","language":"en","page":"1709709","source":"DOI.org (Crossref)","title":"Dropout from psychological therapies for post-traumatic stress disorder (PTSD) in adults: systematic review and meta-analysis","title-short":"Dropout from psychological therapies for post-traumatic stress disorder (PTSD) in adults","volume":"11","author":[{"family":"Lewis","given":"Catrin"},{"family":"Roberts","given":"Neil P."},{"family":"Gibson","given":"Samuel"},{"family":"Bisson","given":"Jonathan I."}],"issued":{"date-parts":[["2020",12,31]]}}}],"schema":"https://github.com/citation-style-language/schema/raw/master/csl-citation.json"} </w:instrText>
      </w:r>
      <w:r w:rsidR="00501625" w:rsidRPr="0059543E">
        <w:rPr>
          <w:rFonts w:cstheme="minorHAnsi"/>
        </w:rPr>
        <w:fldChar w:fldCharType="separate"/>
      </w:r>
      <w:r w:rsidR="00501625" w:rsidRPr="0059543E">
        <w:rPr>
          <w:rFonts w:cstheme="minorHAnsi"/>
        </w:rPr>
        <w:t>[3</w:t>
      </w:r>
      <w:r w:rsidR="009677A1" w:rsidRPr="0059543E">
        <w:rPr>
          <w:rFonts w:cstheme="minorHAnsi"/>
        </w:rPr>
        <w:t>9-40</w:t>
      </w:r>
      <w:r w:rsidR="00501625" w:rsidRPr="0059543E">
        <w:rPr>
          <w:rFonts w:cstheme="minorHAnsi"/>
        </w:rPr>
        <w:t>]</w:t>
      </w:r>
      <w:r w:rsidR="00501625" w:rsidRPr="0059543E">
        <w:rPr>
          <w:rFonts w:cstheme="minorHAnsi"/>
        </w:rPr>
        <w:fldChar w:fldCharType="end"/>
      </w:r>
      <w:r w:rsidR="00023748" w:rsidRPr="0059543E">
        <w:rPr>
          <w:rFonts w:cstheme="minorHAnsi"/>
        </w:rPr>
        <w:t xml:space="preserve">, </w:t>
      </w:r>
      <w:r w:rsidR="00C37C96" w:rsidRPr="0059543E">
        <w:rPr>
          <w:rFonts w:cstheme="minorHAnsi"/>
        </w:rPr>
        <w:t xml:space="preserve">the authors found that dropout was higher in trauma-focused treatments </w:t>
      </w:r>
      <w:r w:rsidR="005C4D55" w:rsidRPr="0059543E">
        <w:rPr>
          <w:rFonts w:cstheme="minorHAnsi"/>
        </w:rPr>
        <w:t>as compared to non-trauma focused treatments</w:t>
      </w:r>
      <w:r w:rsidR="00B44368" w:rsidRPr="0059543E">
        <w:rPr>
          <w:rFonts w:cstheme="minorHAnsi"/>
        </w:rPr>
        <w:t xml:space="preserve"> (</w:t>
      </w:r>
      <w:r w:rsidR="007941F0" w:rsidRPr="0059543E">
        <w:rPr>
          <w:rFonts w:cstheme="minorHAnsi"/>
        </w:rPr>
        <w:t>2</w:t>
      </w:r>
      <w:r w:rsidR="005A7577" w:rsidRPr="0059543E">
        <w:rPr>
          <w:rFonts w:cstheme="minorHAnsi"/>
        </w:rPr>
        <w:t xml:space="preserve">7.1% </w:t>
      </w:r>
      <w:r w:rsidR="00B44368" w:rsidRPr="0059543E">
        <w:rPr>
          <w:rFonts w:cstheme="minorHAnsi"/>
        </w:rPr>
        <w:t xml:space="preserve">versus </w:t>
      </w:r>
      <w:r w:rsidR="005A7577" w:rsidRPr="0059543E">
        <w:rPr>
          <w:rFonts w:cstheme="minorHAnsi"/>
        </w:rPr>
        <w:t>16.1%</w:t>
      </w:r>
      <w:r w:rsidR="00B44368" w:rsidRPr="0059543E">
        <w:rPr>
          <w:rFonts w:cstheme="minorHAnsi"/>
        </w:rPr>
        <w:t>, respectively)</w:t>
      </w:r>
      <w:r w:rsidR="00233034" w:rsidRPr="0059543E">
        <w:rPr>
          <w:rFonts w:cstheme="minorHAnsi"/>
        </w:rPr>
        <w:t>. G</w:t>
      </w:r>
      <w:r w:rsidR="005A7577" w:rsidRPr="0059543E">
        <w:rPr>
          <w:rFonts w:cstheme="minorHAnsi"/>
        </w:rPr>
        <w:t xml:space="preserve">iven that ESTAIR is a trauma-focused treatment, the dropout rate of 19% is particularly encouraging. </w:t>
      </w:r>
      <w:r w:rsidR="0042717B" w:rsidRPr="0059543E">
        <w:rPr>
          <w:rFonts w:cstheme="minorHAnsi"/>
        </w:rPr>
        <w:t xml:space="preserve"> </w:t>
      </w:r>
      <w:r w:rsidR="004637A7" w:rsidRPr="0059543E">
        <w:rPr>
          <w:rFonts w:cstheme="minorHAnsi"/>
        </w:rPr>
        <w:t>R</w:t>
      </w:r>
      <w:r w:rsidR="0042717B" w:rsidRPr="0059543E">
        <w:rPr>
          <w:rFonts w:cstheme="minorHAnsi"/>
        </w:rPr>
        <w:t xml:space="preserve">etention rates </w:t>
      </w:r>
      <w:r w:rsidR="004637A7" w:rsidRPr="0059543E">
        <w:rPr>
          <w:rFonts w:cstheme="minorHAnsi"/>
        </w:rPr>
        <w:t>for the sample across the entire</w:t>
      </w:r>
      <w:r w:rsidR="00EB5D42" w:rsidRPr="0059543E">
        <w:rPr>
          <w:rFonts w:cstheme="minorHAnsi"/>
        </w:rPr>
        <w:t>t</w:t>
      </w:r>
      <w:r w:rsidR="004637A7" w:rsidRPr="0059543E">
        <w:rPr>
          <w:rFonts w:cstheme="minorHAnsi"/>
        </w:rPr>
        <w:t>y of the stud</w:t>
      </w:r>
      <w:r w:rsidR="00C34919" w:rsidRPr="0059543E">
        <w:rPr>
          <w:rFonts w:cstheme="minorHAnsi"/>
        </w:rPr>
        <w:t xml:space="preserve">y were </w:t>
      </w:r>
      <w:r w:rsidR="00DF211E" w:rsidRPr="0059543E">
        <w:rPr>
          <w:rFonts w:cstheme="minorHAnsi"/>
        </w:rPr>
        <w:t>good</w:t>
      </w:r>
      <w:r w:rsidR="005C4D55" w:rsidRPr="0059543E">
        <w:rPr>
          <w:rFonts w:cstheme="minorHAnsi"/>
        </w:rPr>
        <w:t>,</w:t>
      </w:r>
      <w:r w:rsidR="00DF211E" w:rsidRPr="0059543E">
        <w:rPr>
          <w:rFonts w:cstheme="minorHAnsi"/>
        </w:rPr>
        <w:t xml:space="preserve"> </w:t>
      </w:r>
      <w:r w:rsidR="00C4795D" w:rsidRPr="0059543E">
        <w:rPr>
          <w:rFonts w:cstheme="minorHAnsi"/>
        </w:rPr>
        <w:t xml:space="preserve">with data </w:t>
      </w:r>
      <w:r w:rsidR="003F2734" w:rsidRPr="0059543E">
        <w:rPr>
          <w:rFonts w:cstheme="minorHAnsi"/>
        </w:rPr>
        <w:t>availability</w:t>
      </w:r>
      <w:r w:rsidR="00C4795D" w:rsidRPr="0059543E">
        <w:rPr>
          <w:rFonts w:cstheme="minorHAnsi"/>
        </w:rPr>
        <w:t xml:space="preserve"> ranging between </w:t>
      </w:r>
      <w:r w:rsidR="003F2734" w:rsidRPr="0059543E">
        <w:rPr>
          <w:rFonts w:cstheme="minorHAnsi"/>
        </w:rPr>
        <w:t>54% and 89% across measures at post-treatment and 3-month follow-up</w:t>
      </w:r>
      <w:r w:rsidR="00795D11" w:rsidRPr="0059543E">
        <w:rPr>
          <w:rFonts w:cstheme="minorHAnsi"/>
        </w:rPr>
        <w:t>.</w:t>
      </w:r>
      <w:r w:rsidR="00501625" w:rsidRPr="0059543E">
        <w:rPr>
          <w:rFonts w:cstheme="minorHAnsi"/>
        </w:rPr>
        <w:t xml:space="preserve"> </w:t>
      </w:r>
      <w:r w:rsidR="005F709E" w:rsidRPr="0059543E">
        <w:rPr>
          <w:rFonts w:cstheme="minorHAnsi"/>
        </w:rPr>
        <w:t>Taken together, these results provide support for the feasibility, recruitment, and follow-up of service user participants</w:t>
      </w:r>
      <w:r w:rsidR="002E05A4" w:rsidRPr="0059543E">
        <w:rPr>
          <w:rFonts w:cstheme="minorHAnsi"/>
        </w:rPr>
        <w:t xml:space="preserve"> with CPTSD</w:t>
      </w:r>
      <w:r w:rsidR="005F709E" w:rsidRPr="0059543E">
        <w:rPr>
          <w:rFonts w:cstheme="minorHAnsi"/>
        </w:rPr>
        <w:t xml:space="preserve"> in a future trial.</w:t>
      </w:r>
      <w:r w:rsidR="00355859" w:rsidRPr="0059543E">
        <w:rPr>
          <w:rFonts w:cstheme="minorHAnsi"/>
        </w:rPr>
        <w:t xml:space="preserve"> </w:t>
      </w:r>
      <w:r w:rsidR="005F709E" w:rsidRPr="0059543E">
        <w:rPr>
          <w:rFonts w:cstheme="minorHAnsi"/>
        </w:rPr>
        <w:t xml:space="preserve">Engagement with ESTAIR was high </w:t>
      </w:r>
      <w:r w:rsidRPr="0059543E">
        <w:rPr>
          <w:rFonts w:cstheme="minorHAnsi"/>
        </w:rPr>
        <w:t>and completion rate was good.</w:t>
      </w:r>
      <w:r w:rsidR="005F709E" w:rsidRPr="0059543E">
        <w:rPr>
          <w:rFonts w:cstheme="minorHAnsi"/>
        </w:rPr>
        <w:t xml:space="preserve"> </w:t>
      </w:r>
      <w:r w:rsidR="00827C77" w:rsidRPr="0059543E">
        <w:rPr>
          <w:rFonts w:cstheme="minorHAnsi"/>
        </w:rPr>
        <w:t>Qualitative f</w:t>
      </w:r>
      <w:r w:rsidR="005F709E" w:rsidRPr="0059543E">
        <w:rPr>
          <w:rFonts w:cstheme="minorHAnsi"/>
        </w:rPr>
        <w:t xml:space="preserve">eedback for the intervention was positive overall in terms of format (i.e. modular delivery) and content for ESTAIR. </w:t>
      </w:r>
      <w:bookmarkStart w:id="14" w:name="_Hlk156136505"/>
      <w:r w:rsidRPr="0059543E">
        <w:rPr>
          <w:rFonts w:cstheme="minorHAnsi"/>
        </w:rPr>
        <w:t>A few</w:t>
      </w:r>
      <w:r w:rsidR="005F709E" w:rsidRPr="0059543E">
        <w:rPr>
          <w:rFonts w:cstheme="minorHAnsi"/>
        </w:rPr>
        <w:t xml:space="preserve"> areas for improvement have been </w:t>
      </w:r>
      <w:r w:rsidR="005F709E" w:rsidRPr="0059543E">
        <w:rPr>
          <w:rFonts w:cstheme="minorHAnsi"/>
        </w:rPr>
        <w:lastRenderedPageBreak/>
        <w:t>identified</w:t>
      </w:r>
      <w:r w:rsidR="00827C77" w:rsidRPr="0059543E">
        <w:rPr>
          <w:rFonts w:cstheme="minorHAnsi"/>
        </w:rPr>
        <w:t xml:space="preserve"> including </w:t>
      </w:r>
      <w:r w:rsidR="00D229D5" w:rsidRPr="0059543E">
        <w:rPr>
          <w:rFonts w:cstheme="minorHAnsi"/>
        </w:rPr>
        <w:t>number of tasks in some sessions</w:t>
      </w:r>
      <w:r w:rsidR="00827C77" w:rsidRPr="0059543E">
        <w:rPr>
          <w:rFonts w:cstheme="minorHAnsi"/>
        </w:rPr>
        <w:t xml:space="preserve"> </w:t>
      </w:r>
      <w:r w:rsidR="00355859" w:rsidRPr="0059543E">
        <w:rPr>
          <w:rFonts w:cstheme="minorHAnsi"/>
        </w:rPr>
        <w:t>and sequencing of modules</w:t>
      </w:r>
      <w:r w:rsidR="00D229D5" w:rsidRPr="0059543E">
        <w:rPr>
          <w:rFonts w:cstheme="minorHAnsi"/>
        </w:rPr>
        <w:t xml:space="preserve"> (i.e. narrative module was last)</w:t>
      </w:r>
      <w:r w:rsidR="00900E84" w:rsidRPr="0059543E">
        <w:rPr>
          <w:rFonts w:cstheme="minorHAnsi"/>
        </w:rPr>
        <w:t>,</w:t>
      </w:r>
      <w:r w:rsidR="00355859" w:rsidRPr="0059543E">
        <w:rPr>
          <w:rFonts w:cstheme="minorHAnsi"/>
        </w:rPr>
        <w:t xml:space="preserve"> which should be addressed in a future trial</w:t>
      </w:r>
      <w:r w:rsidR="005F709E" w:rsidRPr="0059543E">
        <w:rPr>
          <w:rFonts w:cstheme="minorHAnsi"/>
        </w:rPr>
        <w:t xml:space="preserve">. </w:t>
      </w:r>
      <w:bookmarkEnd w:id="14"/>
      <w:r w:rsidR="005F709E" w:rsidRPr="0059543E">
        <w:rPr>
          <w:rFonts w:cstheme="minorHAnsi"/>
        </w:rPr>
        <w:t xml:space="preserve">ESTAIR has been safe with </w:t>
      </w:r>
      <w:r w:rsidR="00355859" w:rsidRPr="0059543E">
        <w:rPr>
          <w:rFonts w:cstheme="minorHAnsi"/>
        </w:rPr>
        <w:t>no</w:t>
      </w:r>
      <w:r w:rsidR="005F709E" w:rsidRPr="0059543E">
        <w:rPr>
          <w:rFonts w:cstheme="minorHAnsi"/>
        </w:rPr>
        <w:t xml:space="preserve"> adverse events</w:t>
      </w:r>
      <w:r w:rsidR="00355859" w:rsidRPr="0059543E">
        <w:rPr>
          <w:rFonts w:cstheme="minorHAnsi"/>
        </w:rPr>
        <w:t xml:space="preserve"> attributed to the intervention itself being recorded</w:t>
      </w:r>
      <w:r w:rsidR="005F709E" w:rsidRPr="0059543E">
        <w:rPr>
          <w:rFonts w:cstheme="minorHAnsi"/>
        </w:rPr>
        <w:t xml:space="preserve">. </w:t>
      </w:r>
    </w:p>
    <w:p w14:paraId="23900FE2" w14:textId="0138797A" w:rsidR="00404670" w:rsidRPr="0059543E" w:rsidRDefault="005F709E" w:rsidP="001E4700">
      <w:pPr>
        <w:ind w:firstLine="720"/>
        <w:rPr>
          <w:rFonts w:cstheme="minorHAnsi"/>
          <w:color w:val="212121"/>
          <w:shd w:val="clear" w:color="auto" w:fill="FFFFFF"/>
        </w:rPr>
      </w:pPr>
      <w:r w:rsidRPr="0059543E">
        <w:rPr>
          <w:rFonts w:cstheme="minorHAnsi"/>
        </w:rPr>
        <w:t>The trial also included findings for several exploratory clinical outcomes that should be further explored in a fully powered clinical trial</w:t>
      </w:r>
      <w:r w:rsidR="00355859" w:rsidRPr="0059543E">
        <w:rPr>
          <w:rFonts w:cstheme="minorHAnsi"/>
        </w:rPr>
        <w:t xml:space="preserve">. There were significant reductions in CPTSD symptoms at post-treatment and follow-up. Over 80% of the participants in the ESTAIR group did not meet the criteria for PTSD or CPTSD at post-treatment, compared to 16.0% for the TAU group. There were significant reductions in depression and anxiety scores for the ESTAIR group in comparison to TAU, but not for somatic problems and alcohol use. Overall, </w:t>
      </w:r>
      <w:r w:rsidR="005C1FA3" w:rsidRPr="0059543E">
        <w:rPr>
          <w:rFonts w:cstheme="minorHAnsi"/>
        </w:rPr>
        <w:t xml:space="preserve">preliminary </w:t>
      </w:r>
      <w:r w:rsidR="00355859" w:rsidRPr="0059543E">
        <w:rPr>
          <w:rFonts w:cstheme="minorHAnsi"/>
        </w:rPr>
        <w:t xml:space="preserve">results indicate that ESTAIR </w:t>
      </w:r>
      <w:r w:rsidR="005C1FA3" w:rsidRPr="0059543E">
        <w:rPr>
          <w:rFonts w:cstheme="minorHAnsi"/>
        </w:rPr>
        <w:t xml:space="preserve">can produce superior results in CPTSD symptoms and other comorbidities such as depression and anxiety that are commonly present in those with CPTSD. These results require </w:t>
      </w:r>
      <w:r w:rsidR="00CE0394" w:rsidRPr="0059543E">
        <w:rPr>
          <w:rFonts w:cstheme="minorHAnsi"/>
        </w:rPr>
        <w:t>replication</w:t>
      </w:r>
      <w:r w:rsidR="005C1FA3" w:rsidRPr="0059543E">
        <w:rPr>
          <w:rFonts w:cstheme="minorHAnsi"/>
        </w:rPr>
        <w:t xml:space="preserve"> in an adequately powered trial. </w:t>
      </w:r>
      <w:r w:rsidRPr="0059543E">
        <w:rPr>
          <w:rFonts w:cstheme="minorHAnsi"/>
        </w:rPr>
        <w:t xml:space="preserve">ESTAIR </w:t>
      </w:r>
      <w:r w:rsidR="00404670" w:rsidRPr="0059543E">
        <w:rPr>
          <w:rFonts w:cstheme="minorHAnsi"/>
        </w:rPr>
        <w:t xml:space="preserve">is a treatment of cognitive-behavioural orientation that </w:t>
      </w:r>
      <w:r w:rsidR="00767874" w:rsidRPr="0059543E">
        <w:rPr>
          <w:rFonts w:cstheme="minorHAnsi"/>
        </w:rPr>
        <w:t xml:space="preserve">was </w:t>
      </w:r>
      <w:r w:rsidR="00404670" w:rsidRPr="0059543E">
        <w:rPr>
          <w:rFonts w:cstheme="minorHAnsi"/>
        </w:rPr>
        <w:t xml:space="preserve">especially developed for CPTSD. It </w:t>
      </w:r>
      <w:r w:rsidRPr="0059543E">
        <w:rPr>
          <w:rFonts w:cstheme="minorHAnsi"/>
        </w:rPr>
        <w:t xml:space="preserve">theorises that </w:t>
      </w:r>
      <w:r w:rsidR="00CE0394" w:rsidRPr="0059543E">
        <w:rPr>
          <w:rFonts w:cstheme="minorHAnsi"/>
          <w:color w:val="212121"/>
          <w:shd w:val="clear" w:color="auto" w:fill="FFFFFF"/>
        </w:rPr>
        <w:t xml:space="preserve">trauma recovery involves </w:t>
      </w:r>
      <w:r w:rsidR="00404670" w:rsidRPr="0059543E">
        <w:rPr>
          <w:rFonts w:cstheme="minorHAnsi"/>
          <w:color w:val="212121"/>
          <w:shd w:val="clear" w:color="auto" w:fill="FFFFFF"/>
        </w:rPr>
        <w:t>processing of</w:t>
      </w:r>
      <w:r w:rsidR="00CE0394" w:rsidRPr="0059543E">
        <w:rPr>
          <w:rFonts w:cstheme="minorHAnsi"/>
          <w:color w:val="212121"/>
          <w:shd w:val="clear" w:color="auto" w:fill="FFFFFF"/>
        </w:rPr>
        <w:t xml:space="preserve"> memories of traumatic events from the past, but also covers the impact of trauma on the present as it </w:t>
      </w:r>
      <w:r w:rsidR="00900E84" w:rsidRPr="0059543E">
        <w:rPr>
          <w:rFonts w:cstheme="minorHAnsi"/>
          <w:color w:val="212121"/>
          <w:shd w:val="clear" w:color="auto" w:fill="FFFFFF"/>
        </w:rPr>
        <w:t>affects</w:t>
      </w:r>
      <w:r w:rsidR="00CE0394" w:rsidRPr="0059543E">
        <w:rPr>
          <w:rFonts w:cstheme="minorHAnsi"/>
          <w:color w:val="212121"/>
          <w:shd w:val="clear" w:color="auto" w:fill="FFFFFF"/>
        </w:rPr>
        <w:t xml:space="preserve"> current relationships, emotional distress in day-to-day life and quality of life. </w:t>
      </w:r>
      <w:r w:rsidR="00404670" w:rsidRPr="0059543E">
        <w:rPr>
          <w:rFonts w:cstheme="minorHAnsi"/>
          <w:color w:val="212121"/>
          <w:shd w:val="clear" w:color="auto" w:fill="FFFFFF"/>
        </w:rPr>
        <w:t>Thus</w:t>
      </w:r>
      <w:r w:rsidR="00CE0394" w:rsidRPr="0059543E">
        <w:rPr>
          <w:rFonts w:cstheme="minorHAnsi"/>
          <w:color w:val="212121"/>
          <w:shd w:val="clear" w:color="auto" w:fill="FFFFFF"/>
        </w:rPr>
        <w:t>,</w:t>
      </w:r>
      <w:r w:rsidR="00767874" w:rsidRPr="0059543E">
        <w:rPr>
          <w:rFonts w:cstheme="minorHAnsi"/>
          <w:color w:val="212121"/>
          <w:shd w:val="clear" w:color="auto" w:fill="FFFFFF"/>
        </w:rPr>
        <w:t xml:space="preserve"> it</w:t>
      </w:r>
      <w:r w:rsidR="00CE0394" w:rsidRPr="0059543E">
        <w:rPr>
          <w:rFonts w:cstheme="minorHAnsi"/>
          <w:color w:val="212121"/>
          <w:shd w:val="clear" w:color="auto" w:fill="FFFFFF"/>
        </w:rPr>
        <w:t xml:space="preserve"> </w:t>
      </w:r>
      <w:r w:rsidR="00404670" w:rsidRPr="0059543E">
        <w:rPr>
          <w:rFonts w:cstheme="minorHAnsi"/>
          <w:color w:val="212121"/>
          <w:shd w:val="clear" w:color="auto" w:fill="FFFFFF"/>
        </w:rPr>
        <w:t>includes</w:t>
      </w:r>
      <w:r w:rsidR="00CE0394" w:rsidRPr="0059543E">
        <w:rPr>
          <w:rFonts w:cstheme="minorHAnsi"/>
          <w:color w:val="212121"/>
          <w:shd w:val="clear" w:color="auto" w:fill="FFFFFF"/>
        </w:rPr>
        <w:t xml:space="preserve"> traditional </w:t>
      </w:r>
      <w:r w:rsidR="004846DA" w:rsidRPr="0059543E">
        <w:rPr>
          <w:rFonts w:cstheme="minorHAnsi"/>
          <w:color w:val="212121"/>
          <w:shd w:val="clear" w:color="auto" w:fill="FFFFFF"/>
        </w:rPr>
        <w:t xml:space="preserve">cognitive-behavioural </w:t>
      </w:r>
      <w:r w:rsidR="00CE0394" w:rsidRPr="0059543E">
        <w:rPr>
          <w:rFonts w:cstheme="minorHAnsi"/>
          <w:color w:val="212121"/>
          <w:shd w:val="clear" w:color="auto" w:fill="FFFFFF"/>
        </w:rPr>
        <w:t>interventions related to processing of the trauma memories (e.g., reappraisal of their meaning) as well as practical skills</w:t>
      </w:r>
      <w:r w:rsidR="00404670" w:rsidRPr="0059543E">
        <w:rPr>
          <w:rFonts w:cstheme="minorHAnsi"/>
          <w:color w:val="212121"/>
          <w:shd w:val="clear" w:color="auto" w:fill="FFFFFF"/>
        </w:rPr>
        <w:t>,</w:t>
      </w:r>
      <w:r w:rsidR="00CE0394" w:rsidRPr="0059543E">
        <w:rPr>
          <w:rFonts w:cstheme="minorHAnsi"/>
          <w:color w:val="212121"/>
          <w:shd w:val="clear" w:color="auto" w:fill="FFFFFF"/>
        </w:rPr>
        <w:t xml:space="preserve"> </w:t>
      </w:r>
      <w:r w:rsidR="0019595B" w:rsidRPr="0059543E">
        <w:rPr>
          <w:rFonts w:cstheme="minorHAnsi"/>
          <w:color w:val="212121"/>
          <w:shd w:val="clear" w:color="auto" w:fill="FFFFFF"/>
        </w:rPr>
        <w:t>training,</w:t>
      </w:r>
      <w:r w:rsidR="00CE0394" w:rsidRPr="0059543E">
        <w:rPr>
          <w:rFonts w:cstheme="minorHAnsi"/>
          <w:color w:val="212121"/>
          <w:shd w:val="clear" w:color="auto" w:fill="FFFFFF"/>
        </w:rPr>
        <w:t xml:space="preserve"> and related interventions to improve relationships, sense of self, emotion regulation, and mood management </w:t>
      </w:r>
      <w:r w:rsidR="00501625" w:rsidRPr="0059543E">
        <w:rPr>
          <w:rFonts w:cstheme="minorHAnsi"/>
          <w:color w:val="212121"/>
          <w:shd w:val="clear" w:color="auto" w:fill="FFFFFF"/>
        </w:rPr>
        <w:fldChar w:fldCharType="begin"/>
      </w:r>
      <w:r w:rsidR="00C75E8A" w:rsidRPr="0059543E">
        <w:rPr>
          <w:rFonts w:cstheme="minorHAnsi"/>
          <w:color w:val="212121"/>
          <w:shd w:val="clear" w:color="auto" w:fill="FFFFFF"/>
        </w:rPr>
        <w:instrText xml:space="preserve"> ADDIN ZOTERO_ITEM CSL_CITATION {"citationID":"BMLnI7OO","properties":{"formattedCitation":"(11)","plainCitation":"(11)","noteIndex":0},"citationItems":[{"id":8928,"uris":["http://zotero.org/users/9898850/items/2XIUN3I8"],"itemData":{"id":8928,"type":"article-journal","abstract":"ICD-11 Complex Posttraumatic Stress Disorder (CPTSD) is a relatively new condition; therefore, there is limited available evidence for its treatment. Prior to the recognition of CPTSD as a separate trauma condition, people who met criteria were often diagnosed with multiple co-morbid conditions such as PTSD, anxiety, depression, and emotional dysregulation difficulties. In the absence of a coherent evidence base, treatment tended to involve multiple treatments for these multiple conditions or lengthy phase-based interventions, often delivered in an integrative fashion, which was not standardized. In this paper, we present Enhanced Skills Training in Affective and Interpersonal Regulation (ESTAIR), a new flexible multi-modular approach for the treatment of CPTSD and its transdiagnostic symptoms. ESTAIR is consistent with trauma-informed and patient-centered care, which highlights the importance of patient choice in identification and sequencing in targeting CPTSD symptoms. Directions for future research are discussed.","container-title":"Brain Sciences","DOI":"10.3390/brainsci13091300","ISSN":"2076-3425","issue":"9","journalAbbreviation":"Brain Sciences","language":"en","page":"1300","source":"DOI.org (Crossref)","title":"Enhanced Skills Training in Affective and Interpersonal Regulation (ESTAIR): A New Modular Treatment for ICD-11 Complex Posttraumatic Stress Disorder (CPTSD)","title-short":"Enhanced Skills Training in Affective and Interpersonal Regulation (ESTAIR)","volume":"13","author":[{"family":"Karatzias","given":"Thanos"},{"family":"Mc Glanaghy","given":"Edel"},{"family":"Cloitre","given":"Marylene"}],"issued":{"date-parts":[["2023",9,9]]}}}],"schema":"https://github.com/citation-style-language/schema/raw/master/csl-citation.json"} </w:instrText>
      </w:r>
      <w:r w:rsidR="00501625" w:rsidRPr="0059543E">
        <w:rPr>
          <w:rFonts w:cstheme="minorHAnsi"/>
          <w:color w:val="212121"/>
          <w:shd w:val="clear" w:color="auto" w:fill="FFFFFF"/>
        </w:rPr>
        <w:fldChar w:fldCharType="separate"/>
      </w:r>
      <w:r w:rsidR="00DF1A7C" w:rsidRPr="0059543E">
        <w:rPr>
          <w:rFonts w:ascii="Calibri" w:hAnsi="Calibri" w:cs="Calibri"/>
        </w:rPr>
        <w:t>[</w:t>
      </w:r>
      <w:r w:rsidR="00C75E8A" w:rsidRPr="0059543E">
        <w:rPr>
          <w:rFonts w:ascii="Calibri" w:hAnsi="Calibri" w:cs="Calibri"/>
        </w:rPr>
        <w:t>1</w:t>
      </w:r>
      <w:r w:rsidR="00F60E12" w:rsidRPr="0059543E">
        <w:rPr>
          <w:rFonts w:ascii="Calibri" w:hAnsi="Calibri" w:cs="Calibri"/>
        </w:rPr>
        <w:t>2</w:t>
      </w:r>
      <w:r w:rsidR="00DF1A7C" w:rsidRPr="0059543E">
        <w:rPr>
          <w:rFonts w:ascii="Calibri" w:hAnsi="Calibri" w:cs="Calibri"/>
        </w:rPr>
        <w:t>]</w:t>
      </w:r>
      <w:r w:rsidR="00501625" w:rsidRPr="0059543E">
        <w:rPr>
          <w:rFonts w:cstheme="minorHAnsi"/>
          <w:color w:val="212121"/>
          <w:shd w:val="clear" w:color="auto" w:fill="FFFFFF"/>
        </w:rPr>
        <w:fldChar w:fldCharType="end"/>
      </w:r>
      <w:r w:rsidR="00CE0394" w:rsidRPr="0059543E">
        <w:rPr>
          <w:rFonts w:cstheme="minorHAnsi"/>
          <w:color w:val="212121"/>
          <w:shd w:val="clear" w:color="auto" w:fill="FFFFFF"/>
        </w:rPr>
        <w:t xml:space="preserve">. </w:t>
      </w:r>
      <w:r w:rsidR="00404670" w:rsidRPr="0059543E">
        <w:rPr>
          <w:rFonts w:cstheme="minorHAnsi"/>
          <w:color w:val="212121"/>
          <w:shd w:val="clear" w:color="auto" w:fill="FFFFFF"/>
        </w:rPr>
        <w:t>A CPTSD specific intervention has never been</w:t>
      </w:r>
      <w:r w:rsidR="005A6041" w:rsidRPr="0059543E">
        <w:rPr>
          <w:rFonts w:cstheme="minorHAnsi"/>
          <w:color w:val="212121"/>
          <w:shd w:val="clear" w:color="auto" w:fill="FFFFFF"/>
        </w:rPr>
        <w:t xml:space="preserve"> tested</w:t>
      </w:r>
      <w:r w:rsidR="00404670" w:rsidRPr="0059543E">
        <w:rPr>
          <w:rFonts w:cstheme="minorHAnsi"/>
          <w:color w:val="212121"/>
          <w:shd w:val="clear" w:color="auto" w:fill="FFFFFF"/>
        </w:rPr>
        <w:t xml:space="preserve"> in a population with CPTSD before and therefore it is not possible to compare the present findings with </w:t>
      </w:r>
      <w:r w:rsidR="004846DA" w:rsidRPr="0059543E">
        <w:rPr>
          <w:rFonts w:cstheme="minorHAnsi"/>
          <w:color w:val="212121"/>
          <w:shd w:val="clear" w:color="auto" w:fill="FFFFFF"/>
        </w:rPr>
        <w:t xml:space="preserve">those of </w:t>
      </w:r>
      <w:r w:rsidR="00404670" w:rsidRPr="0059543E">
        <w:rPr>
          <w:rFonts w:cstheme="minorHAnsi"/>
          <w:color w:val="212121"/>
          <w:shd w:val="clear" w:color="auto" w:fill="FFFFFF"/>
        </w:rPr>
        <w:t>previous research. However, earlier variants of ESTAIR have been</w:t>
      </w:r>
      <w:r w:rsidR="006B0115" w:rsidRPr="0059543E">
        <w:rPr>
          <w:rFonts w:cstheme="minorHAnsi"/>
          <w:color w:val="212121"/>
          <w:shd w:val="clear" w:color="auto" w:fill="FFFFFF"/>
        </w:rPr>
        <w:t xml:space="preserve"> effective to treat traumatic stress symptoms in adult survivors of childhood abuse </w:t>
      </w:r>
      <w:r w:rsidR="00501625" w:rsidRPr="0059543E">
        <w:rPr>
          <w:rFonts w:cstheme="minorHAnsi"/>
          <w:color w:val="212121"/>
          <w:shd w:val="clear" w:color="auto" w:fill="FFFFFF"/>
        </w:rPr>
        <w:fldChar w:fldCharType="begin"/>
      </w:r>
      <w:r w:rsidR="00501625" w:rsidRPr="0059543E">
        <w:rPr>
          <w:rFonts w:cstheme="minorHAnsi"/>
          <w:color w:val="212121"/>
          <w:shd w:val="clear" w:color="auto" w:fill="FFFFFF"/>
        </w:rPr>
        <w:instrText xml:space="preserve"> ADDIN ZOTERO_ITEM CSL_CITATION {"citationID":"SdBOLvPv","properties":{"formattedCitation":"[12], [13]","plainCitation":"[12], [13]","dontUpdate":true,"noteIndex":0},"citationItems":[{"id":8948,"uris":["http://zotero.org/users/9898850/items/PD4W4DQQ"],"itemData":{"id":8948,"type":"article-journal","container-title":"Journal of Consulting and Clinical Psychology","DOI":"10.1037/0022-006X.70.5.1067","ISSN":"1939-2117, 0022-006X","issue":"5","journalAbbreviation":"Journal of Consulting and Clinical Psychology","language":"en","page":"1067-1074","source":"DOI.org (Crossref)","title":"Skills training in affective and interpersonal regulation followed by exposure: A phase-based treatment for PTSD related to childhood abuse.","title-short":"Skills training in affective and interpersonal regulation followed by exposure","volume":"70","author":[{"family":"Cloitre","given":"Marylene"},{"family":"Koenen","given":"Karestan C."},{"family":"Cohen","given":"Lisa R."},{"family":"Han","given":"Hyemee"}],"issued":{"date-parts":[["2002"]]}}},{"id":8949,"uris":["http://zotero.org/users/9898850/items/QBEVFFC7"],"itemData":{"id":8949,"type":"article-journal","container-title":"American Journal of Psychiatry","DOI":"10.1176/appi.ajp.2010.09081247","ISSN":"0002-953X, 1535-7228","issue":"8","journalAbbreviation":"AJP","language":"en","page":"915-924","source":"DOI.org (Crossref)","title":"Treatment for PTSD Related to Childhood Abuse: A Randomized Controlled Trial","title-short":"Treatment for PTSD Related to Childhood Abuse","volume":"167","author":[{"family":"Cloitre","given":"Marylene"},{"family":"Stovall-McClough","given":"K. Chase"},{"family":"Nooner","given":"Kate"},{"family":"Zorbas","given":"Patty"},{"family":"Cherry","given":"Stephanie"},{"family":"Jackson","given":"Christie L."},{"family":"Gan","given":"Weijin"},{"family":"Petkova","given":"Eva"}],"issued":{"date-parts":[["2010",8]]}}}],"schema":"https://github.com/citation-style-language/schema/raw/master/csl-citation.json"} </w:instrText>
      </w:r>
      <w:r w:rsidR="00501625" w:rsidRPr="0059543E">
        <w:rPr>
          <w:rFonts w:cstheme="minorHAnsi"/>
          <w:color w:val="212121"/>
          <w:shd w:val="clear" w:color="auto" w:fill="FFFFFF"/>
        </w:rPr>
        <w:fldChar w:fldCharType="separate"/>
      </w:r>
      <w:r w:rsidR="00501625" w:rsidRPr="0059543E">
        <w:rPr>
          <w:rFonts w:cstheme="minorHAnsi"/>
        </w:rPr>
        <w:t>[1</w:t>
      </w:r>
      <w:r w:rsidR="00F60E12" w:rsidRPr="0059543E">
        <w:rPr>
          <w:rFonts w:cstheme="minorHAnsi"/>
        </w:rPr>
        <w:t>3</w:t>
      </w:r>
      <w:r w:rsidR="00501625" w:rsidRPr="0059543E">
        <w:rPr>
          <w:rFonts w:cstheme="minorHAnsi"/>
        </w:rPr>
        <w:t>-1</w:t>
      </w:r>
      <w:r w:rsidR="00F60E12" w:rsidRPr="0059543E">
        <w:rPr>
          <w:rFonts w:cstheme="minorHAnsi"/>
        </w:rPr>
        <w:t>4</w:t>
      </w:r>
      <w:r w:rsidR="00501625" w:rsidRPr="0059543E">
        <w:rPr>
          <w:rFonts w:cstheme="minorHAnsi"/>
        </w:rPr>
        <w:t>]</w:t>
      </w:r>
      <w:r w:rsidR="00501625" w:rsidRPr="0059543E">
        <w:rPr>
          <w:rFonts w:cstheme="minorHAnsi"/>
          <w:color w:val="212121"/>
          <w:shd w:val="clear" w:color="auto" w:fill="FFFFFF"/>
        </w:rPr>
        <w:fldChar w:fldCharType="end"/>
      </w:r>
      <w:r w:rsidR="004846DA" w:rsidRPr="0059543E">
        <w:rPr>
          <w:rFonts w:eastAsia="Calibri" w:cstheme="minorHAnsi"/>
        </w:rPr>
        <w:t xml:space="preserve">, indicating that modular therapies </w:t>
      </w:r>
      <w:r w:rsidR="00501625" w:rsidRPr="0059543E">
        <w:rPr>
          <w:rFonts w:eastAsia="Calibri" w:cstheme="minorHAnsi"/>
        </w:rPr>
        <w:fldChar w:fldCharType="begin"/>
      </w:r>
      <w:r w:rsidR="00C75E8A" w:rsidRPr="0059543E">
        <w:rPr>
          <w:rFonts w:eastAsia="Calibri" w:cstheme="minorHAnsi"/>
        </w:rPr>
        <w:instrText xml:space="preserve"> ADDIN ZOTERO_ITEM CSL_CITATION {"citationID":"ESxW9AO7","properties":{"formattedCitation":"(7)","plainCitation":"(7)","noteIndex":0},"citationItems":[{"id":8007,"uris":["http://zotero.org/users/9898850/items/XAY7ZNC2"],"itemData":{"id":8007,"type":"article-journal","abstract":"Abstract\n            \n              Background\n              The 11th revision to the WHO International Classification of Diseases (ICD-11) identified complex post-traumatic stress disorder (CPTSD) as a new condition. There is a pressing need to identify effective CPTSD interventions.\n            \n            \n              Methods\n              We conducted a systematic review and meta-analysis of randomised controlled trials (RCTs) of psychological interventions for post-traumatic stress disorder (PTSD), where participants were likely to have clinically significant baseline levels of one or more CPTSD symptom clusters (affect dysregulation, negative self-concept and/or disturbed relationships). We searched MEDLINE, PsycINFO, EMBASE and PILOTS databases (January 2018), and examined study and outcome quality.\n            \n            \n              Results\n              \n                Fifty-one RCTs met inclusion criteria. Cognitive behavioural therapy (CBT), exposure alone (EA) and eye movement desensitisation and reprocessing (EMDR) were superior to usual care for PTSD symptoms, with effects ranging from\n                g\n                = −0.90 (CBT;\n                k\n                = 27, 95% CI −1.11 to −0.68; moderate quality) to\n                g\n                = −1.26 (EMDR;\n                k\n                = 4, 95% CI −2.01 to −0.51; low quality). CBT and EA each had moderate–large or large effects on negative self-concept, but only one trial of EMDR provided useable data. CBT, EA and EMDR each had moderate or moderate–large effects on disturbed relationships. Few RCTs reported affect dysregulation data. The benefits of all interventions were smaller when compared with non-specific interventions (e.g. befriending). Multivariate meta-regression suggested childhood-onset trauma was associated with a poorer outcome.\n              \n            \n            \n              Conclusions\n              The development of effective interventions for CPTSD can build upon the success of PTSD interventions. Further research should assess the benefits of flexibility in intervention selection, sequencing and delivery, based on clinical need and patient preferences.","container-title":"Psychological Medicine","DOI":"10.1017/S0033291719000436","ISSN":"0033-2917, 1469-8978","issue":"11","journalAbbreviation":"Psychol. Med.","language":"en","page":"1761-1775","source":"DOI.org (Crossref)","title":"Psychological interventions for ICD-11 complex PTSD symptoms: systematic review and meta-analysis","title-short":"Psychological interventions for ICD-11 complex PTSD symptoms","volume":"49","author":[{"family":"Karatzias","given":"Thanos"},{"family":"Murphy","given":"Philip"},{"family":"Cloitre","given":"Marylene"},{"family":"Bisson","given":"Jonathan"},{"family":"Roberts","given":"Neil"},{"family":"Shevlin","given":"Mark"},{"family":"Hyland","given":"Philip"},{"family":"Maercker","given":"Andreas"},{"family":"Ben-Ezra","given":"Menachem"},{"family":"Coventry","given":"Peter"},{"family":"Mason-Roberts","given":"Susan"},{"family":"Bradley","given":"Aoife"},{"family":"Hutton","given":"Paul"}],"issued":{"date-parts":[["2019",8]]}}}],"schema":"https://github.com/citation-style-language/schema/raw/master/csl-citation.json"} </w:instrText>
      </w:r>
      <w:r w:rsidR="00501625" w:rsidRPr="0059543E">
        <w:rPr>
          <w:rFonts w:eastAsia="Calibri" w:cstheme="minorHAnsi"/>
        </w:rPr>
        <w:fldChar w:fldCharType="separate"/>
      </w:r>
      <w:r w:rsidR="00DF1A7C" w:rsidRPr="0059543E">
        <w:rPr>
          <w:rFonts w:ascii="Calibri" w:hAnsi="Calibri" w:cs="Calibri"/>
        </w:rPr>
        <w:t>[</w:t>
      </w:r>
      <w:r w:rsidR="009677A1" w:rsidRPr="0059543E">
        <w:rPr>
          <w:rFonts w:ascii="Calibri" w:hAnsi="Calibri" w:cs="Calibri"/>
        </w:rPr>
        <w:t>4</w:t>
      </w:r>
      <w:r w:rsidR="00DF1A7C" w:rsidRPr="0059543E">
        <w:rPr>
          <w:rFonts w:ascii="Calibri" w:hAnsi="Calibri" w:cs="Calibri"/>
        </w:rPr>
        <w:t>]</w:t>
      </w:r>
      <w:r w:rsidR="00501625" w:rsidRPr="0059543E">
        <w:rPr>
          <w:rFonts w:eastAsia="Calibri" w:cstheme="minorHAnsi"/>
        </w:rPr>
        <w:fldChar w:fldCharType="end"/>
      </w:r>
      <w:r w:rsidR="004846DA" w:rsidRPr="0059543E">
        <w:rPr>
          <w:rFonts w:eastAsia="Calibri" w:cstheme="minorHAnsi"/>
        </w:rPr>
        <w:t xml:space="preserve"> can adequately treat complex traumatic stress symptoms</w:t>
      </w:r>
      <w:r w:rsidR="006B0115" w:rsidRPr="0059543E">
        <w:rPr>
          <w:rFonts w:eastAsia="Calibri" w:cstheme="minorHAnsi"/>
        </w:rPr>
        <w:t>.</w:t>
      </w:r>
    </w:p>
    <w:p w14:paraId="08BB514A" w14:textId="49329EDE" w:rsidR="00856CFE" w:rsidRPr="0059543E" w:rsidRDefault="00ED0286" w:rsidP="001E4700">
      <w:pPr>
        <w:ind w:firstLine="720"/>
        <w:rPr>
          <w:rFonts w:cstheme="minorHAnsi"/>
        </w:rPr>
      </w:pPr>
      <w:r w:rsidRPr="0059543E">
        <w:rPr>
          <w:rFonts w:cstheme="minorHAnsi"/>
        </w:rPr>
        <w:t xml:space="preserve">ESTAIR was not superior </w:t>
      </w:r>
      <w:r w:rsidR="005D6EFA" w:rsidRPr="0059543E">
        <w:rPr>
          <w:rFonts w:cstheme="minorHAnsi"/>
        </w:rPr>
        <w:t>to</w:t>
      </w:r>
      <w:r w:rsidR="0066547C" w:rsidRPr="0059543E">
        <w:rPr>
          <w:rFonts w:cstheme="minorHAnsi"/>
        </w:rPr>
        <w:t xml:space="preserve"> </w:t>
      </w:r>
      <w:r w:rsidR="00FC5E08" w:rsidRPr="0059543E">
        <w:rPr>
          <w:rFonts w:cstheme="minorHAnsi"/>
        </w:rPr>
        <w:t>T</w:t>
      </w:r>
      <w:r w:rsidR="005D6EFA" w:rsidRPr="0059543E">
        <w:rPr>
          <w:rFonts w:cstheme="minorHAnsi"/>
        </w:rPr>
        <w:t xml:space="preserve">AU </w:t>
      </w:r>
      <w:proofErr w:type="gramStart"/>
      <w:r w:rsidRPr="0059543E">
        <w:rPr>
          <w:rFonts w:cstheme="minorHAnsi"/>
        </w:rPr>
        <w:t>in regard to</w:t>
      </w:r>
      <w:proofErr w:type="gramEnd"/>
      <w:r w:rsidRPr="0059543E">
        <w:rPr>
          <w:rFonts w:cstheme="minorHAnsi"/>
        </w:rPr>
        <w:t xml:space="preserve"> two </w:t>
      </w:r>
      <w:r w:rsidR="003C3F74" w:rsidRPr="0059543E">
        <w:rPr>
          <w:rFonts w:cstheme="minorHAnsi"/>
        </w:rPr>
        <w:t>secondary outcomes</w:t>
      </w:r>
      <w:r w:rsidR="00D61F3C" w:rsidRPr="0059543E">
        <w:rPr>
          <w:rFonts w:cstheme="minorHAnsi"/>
        </w:rPr>
        <w:t xml:space="preserve"> including</w:t>
      </w:r>
      <w:r w:rsidR="003C3F74" w:rsidRPr="0059543E">
        <w:rPr>
          <w:rFonts w:cstheme="minorHAnsi"/>
        </w:rPr>
        <w:t xml:space="preserve"> somatic symptoms and alcohol use. Somatic symptoms improved significantly across time</w:t>
      </w:r>
      <w:r w:rsidR="001E1B87" w:rsidRPr="0059543E">
        <w:rPr>
          <w:rFonts w:cstheme="minorHAnsi"/>
        </w:rPr>
        <w:t xml:space="preserve"> although g</w:t>
      </w:r>
      <w:r w:rsidR="0016649A" w:rsidRPr="0059543E">
        <w:rPr>
          <w:rFonts w:cstheme="minorHAnsi"/>
        </w:rPr>
        <w:t xml:space="preserve">reater focus </w:t>
      </w:r>
      <w:r w:rsidR="00735ED8" w:rsidRPr="0059543E">
        <w:rPr>
          <w:rFonts w:cstheme="minorHAnsi"/>
        </w:rPr>
        <w:t>and follow-</w:t>
      </w:r>
      <w:r w:rsidR="007C304C" w:rsidRPr="0059543E">
        <w:rPr>
          <w:rFonts w:cstheme="minorHAnsi"/>
        </w:rPr>
        <w:t>through</w:t>
      </w:r>
      <w:r w:rsidR="00735ED8" w:rsidRPr="0059543E">
        <w:rPr>
          <w:rFonts w:cstheme="minorHAnsi"/>
        </w:rPr>
        <w:t xml:space="preserve"> </w:t>
      </w:r>
      <w:r w:rsidR="0016649A" w:rsidRPr="0059543E">
        <w:rPr>
          <w:rFonts w:cstheme="minorHAnsi"/>
        </w:rPr>
        <w:t>on body-based interventions</w:t>
      </w:r>
      <w:r w:rsidR="007C304C" w:rsidRPr="0059543E">
        <w:rPr>
          <w:rFonts w:cstheme="minorHAnsi"/>
        </w:rPr>
        <w:t xml:space="preserve"> in module 1</w:t>
      </w:r>
      <w:r w:rsidR="00735ED8" w:rsidRPr="0059543E">
        <w:rPr>
          <w:rFonts w:cstheme="minorHAnsi"/>
        </w:rPr>
        <w:t xml:space="preserve">, </w:t>
      </w:r>
      <w:r w:rsidR="007C304C" w:rsidRPr="0059543E">
        <w:rPr>
          <w:rFonts w:cstheme="minorHAnsi"/>
        </w:rPr>
        <w:t>particularly</w:t>
      </w:r>
      <w:r w:rsidR="00735ED8" w:rsidRPr="0059543E">
        <w:rPr>
          <w:rFonts w:cstheme="minorHAnsi"/>
        </w:rPr>
        <w:t xml:space="preserve"> as related to pain</w:t>
      </w:r>
      <w:r w:rsidR="0016649A" w:rsidRPr="0059543E">
        <w:rPr>
          <w:rFonts w:cstheme="minorHAnsi"/>
        </w:rPr>
        <w:t xml:space="preserve"> </w:t>
      </w:r>
      <w:r w:rsidR="007C304C" w:rsidRPr="0059543E">
        <w:rPr>
          <w:rFonts w:cstheme="minorHAnsi"/>
        </w:rPr>
        <w:t>might improve outco</w:t>
      </w:r>
      <w:r w:rsidR="00191378" w:rsidRPr="0059543E">
        <w:rPr>
          <w:rFonts w:cstheme="minorHAnsi"/>
        </w:rPr>
        <w:t xml:space="preserve">mes. Neither treatment indicated any </w:t>
      </w:r>
      <w:r w:rsidR="008A3A58" w:rsidRPr="0059543E">
        <w:rPr>
          <w:rFonts w:cstheme="minorHAnsi"/>
        </w:rPr>
        <w:t xml:space="preserve">improvement </w:t>
      </w:r>
      <w:r w:rsidR="00191378" w:rsidRPr="0059543E">
        <w:rPr>
          <w:rFonts w:cstheme="minorHAnsi"/>
        </w:rPr>
        <w:t>in alcohol use. This might be</w:t>
      </w:r>
      <w:r w:rsidR="008A3A58" w:rsidRPr="0059543E">
        <w:rPr>
          <w:rFonts w:cstheme="minorHAnsi"/>
        </w:rPr>
        <w:t xml:space="preserve"> the result of </w:t>
      </w:r>
      <w:r w:rsidR="0034676B" w:rsidRPr="0059543E">
        <w:rPr>
          <w:rFonts w:cstheme="minorHAnsi"/>
        </w:rPr>
        <w:t xml:space="preserve">floor effects. A score of 5 on the AUDIT is </w:t>
      </w:r>
      <w:r w:rsidR="008A3A58" w:rsidRPr="0059543E">
        <w:rPr>
          <w:rFonts w:cstheme="minorHAnsi"/>
        </w:rPr>
        <w:t xml:space="preserve">typically </w:t>
      </w:r>
      <w:r w:rsidR="0034676B" w:rsidRPr="0059543E">
        <w:rPr>
          <w:rFonts w:cstheme="minorHAnsi"/>
        </w:rPr>
        <w:t>the cut-off for risk of an alcohol use disorder</w:t>
      </w:r>
      <w:r w:rsidR="003A7B14" w:rsidRPr="0059543E">
        <w:rPr>
          <w:rFonts w:cstheme="minorHAnsi"/>
        </w:rPr>
        <w:t xml:space="preserve"> </w:t>
      </w:r>
      <w:r w:rsidR="008A3A58" w:rsidRPr="0059543E">
        <w:rPr>
          <w:rFonts w:cstheme="minorHAnsi"/>
        </w:rPr>
        <w:t xml:space="preserve">among men </w:t>
      </w:r>
      <w:r w:rsidR="003A7B14" w:rsidRPr="0059543E">
        <w:rPr>
          <w:rFonts w:cstheme="minorHAnsi"/>
        </w:rPr>
        <w:t xml:space="preserve">and the average score at baseline for ESTAIR and TAU were </w:t>
      </w:r>
      <w:r w:rsidR="009C0099" w:rsidRPr="0059543E">
        <w:rPr>
          <w:rFonts w:cstheme="minorHAnsi"/>
        </w:rPr>
        <w:t xml:space="preserve">2.82 (SD = 0.50) and 3.82 (SD = </w:t>
      </w:r>
      <w:r w:rsidR="00FC5E08" w:rsidRPr="0059543E">
        <w:rPr>
          <w:rFonts w:cstheme="minorHAnsi"/>
        </w:rPr>
        <w:t>0.50), indicating relative low use in this study sample</w:t>
      </w:r>
      <w:r w:rsidR="001C44C4" w:rsidRPr="0059543E">
        <w:rPr>
          <w:rFonts w:cstheme="minorHAnsi"/>
        </w:rPr>
        <w:t xml:space="preserve"> with little room for improvement. </w:t>
      </w:r>
      <w:r w:rsidR="00FC5E08" w:rsidRPr="0059543E">
        <w:rPr>
          <w:rFonts w:cstheme="minorHAnsi"/>
        </w:rPr>
        <w:t>This might be bec</w:t>
      </w:r>
      <w:r w:rsidR="00AA7749" w:rsidRPr="0059543E">
        <w:rPr>
          <w:rFonts w:cstheme="minorHAnsi"/>
        </w:rPr>
        <w:t>ause alcohol use and substance use disorders were exclusions to this study</w:t>
      </w:r>
      <w:r w:rsidR="001C44C4" w:rsidRPr="0059543E">
        <w:rPr>
          <w:rFonts w:cstheme="minorHAnsi"/>
        </w:rPr>
        <w:t xml:space="preserve"> and that the program triages veterans with AUD and SUD to programming that addresses these problems as a primary concern</w:t>
      </w:r>
      <w:r w:rsidR="0019595B" w:rsidRPr="0059543E">
        <w:rPr>
          <w:rFonts w:cstheme="minorHAnsi"/>
        </w:rPr>
        <w:t xml:space="preserve"> </w:t>
      </w:r>
      <w:r w:rsidR="00501625" w:rsidRPr="0059543E">
        <w:rPr>
          <w:rFonts w:cstheme="minorHAnsi"/>
        </w:rPr>
        <w:fldChar w:fldCharType="begin"/>
      </w:r>
      <w:r w:rsidR="00C75E8A" w:rsidRPr="0059543E">
        <w:rPr>
          <w:rFonts w:cstheme="minorHAnsi"/>
        </w:rPr>
        <w:instrText xml:space="preserve"> ADDIN ZOTERO_ITEM CSL_CITATION {"citationID":"uNWLEh0L","properties":{"formattedCitation":"(40)","plainCitation":"(40)","noteIndex":0},"citationItems":[{"id":8938,"uris":["http://zotero.org/users/9898850/items/MVKCKVDV"],"itemData":{"id":8938,"type":"article-journal","container-title":"Archives of Internal Medicine","DOI":"10.1001/archinte.163.7.821","ISSN":"0003-9926","issue":"7","journalAbbreviation":"Arch Intern Med","language":"en","page":"821","source":"DOI.org (Crossref)","title":"Two Brief Alcohol-Screening Tests From the Alcohol Use Disorders Identification Test (AUDIT): Validation in a Female Veterans Affairs Patient Population","title-short":"Two Brief Alcohol-Screening Tests From the Alcohol Use Disorders Identification Test (AUDIT)","volume":"163","author":[{"family":"Bradley","given":"Katharine A."},{"family":"Bush","given":"Kristen R."},{"family":"Epler","given":"Amee J."},{"family":"Dobie","given":"Dorcas J."},{"family":"Davis","given":"Tania M."},{"family":"Sporleder","given":"Jennifer L."},{"family":"Maynard","given":"Charles"},{"family":"Burman","given":"Marcia L."},{"family":"Kivlahan","given":"Daniel R."}],"issued":{"date-parts":[["2003",4,14]]}}}],"schema":"https://github.com/citation-style-language/schema/raw/master/csl-citation.json"} </w:instrText>
      </w:r>
      <w:r w:rsidR="00501625" w:rsidRPr="0059543E">
        <w:rPr>
          <w:rFonts w:cstheme="minorHAnsi"/>
        </w:rPr>
        <w:fldChar w:fldCharType="separate"/>
      </w:r>
      <w:r w:rsidR="00DF1A7C" w:rsidRPr="0059543E">
        <w:rPr>
          <w:rFonts w:ascii="Calibri" w:hAnsi="Calibri" w:cs="Calibri"/>
        </w:rPr>
        <w:t>[</w:t>
      </w:r>
      <w:r w:rsidR="00C75E8A" w:rsidRPr="0059543E">
        <w:rPr>
          <w:rFonts w:ascii="Calibri" w:hAnsi="Calibri" w:cs="Calibri"/>
        </w:rPr>
        <w:t>4</w:t>
      </w:r>
      <w:r w:rsidR="00F60E12" w:rsidRPr="0059543E">
        <w:rPr>
          <w:rFonts w:ascii="Calibri" w:hAnsi="Calibri" w:cs="Calibri"/>
        </w:rPr>
        <w:t>1</w:t>
      </w:r>
      <w:r w:rsidR="00DF1A7C" w:rsidRPr="0059543E">
        <w:rPr>
          <w:rFonts w:ascii="Calibri" w:hAnsi="Calibri" w:cs="Calibri"/>
        </w:rPr>
        <w:t>]</w:t>
      </w:r>
      <w:r w:rsidR="00501625" w:rsidRPr="0059543E">
        <w:rPr>
          <w:rFonts w:cstheme="minorHAnsi"/>
        </w:rPr>
        <w:fldChar w:fldCharType="end"/>
      </w:r>
      <w:r w:rsidR="001C44C4" w:rsidRPr="0059543E">
        <w:rPr>
          <w:rFonts w:cstheme="minorHAnsi"/>
        </w:rPr>
        <w:t xml:space="preserve">.  </w:t>
      </w:r>
      <w:r w:rsidR="00AA7749" w:rsidRPr="0059543E">
        <w:rPr>
          <w:rFonts w:cstheme="minorHAnsi"/>
        </w:rPr>
        <w:t xml:space="preserve"> </w:t>
      </w:r>
    </w:p>
    <w:p w14:paraId="5C63CC6C" w14:textId="67B78A35" w:rsidR="00784CE5" w:rsidRPr="0059543E" w:rsidRDefault="00CE0394" w:rsidP="001E4700">
      <w:pPr>
        <w:ind w:firstLine="720"/>
        <w:rPr>
          <w:rFonts w:cstheme="minorHAnsi"/>
        </w:rPr>
      </w:pPr>
      <w:r w:rsidRPr="0059543E">
        <w:rPr>
          <w:rFonts w:cstheme="minorHAnsi"/>
        </w:rPr>
        <w:t xml:space="preserve">There are </w:t>
      </w:r>
      <w:proofErr w:type="gramStart"/>
      <w:r w:rsidRPr="0059543E">
        <w:rPr>
          <w:rFonts w:cstheme="minorHAnsi"/>
        </w:rPr>
        <w:t>a number of</w:t>
      </w:r>
      <w:proofErr w:type="gramEnd"/>
      <w:r w:rsidRPr="0059543E">
        <w:rPr>
          <w:rFonts w:cstheme="minorHAnsi"/>
        </w:rPr>
        <w:t xml:space="preserve"> limitations </w:t>
      </w:r>
      <w:r w:rsidR="000F6202" w:rsidRPr="0059543E">
        <w:rPr>
          <w:rFonts w:cstheme="minorHAnsi"/>
        </w:rPr>
        <w:t>of this work to discuss. Firstly, and although in line with aims of the study</w:t>
      </w:r>
      <w:r w:rsidR="006B0115" w:rsidRPr="0059543E">
        <w:rPr>
          <w:rFonts w:cstheme="minorHAnsi"/>
        </w:rPr>
        <w:t>,</w:t>
      </w:r>
      <w:r w:rsidR="000F6202" w:rsidRPr="0059543E">
        <w:rPr>
          <w:rFonts w:cstheme="minorHAnsi"/>
        </w:rPr>
        <w:t xml:space="preserve"> the sample size is quite small to </w:t>
      </w:r>
      <w:r w:rsidR="006B0115" w:rsidRPr="0059543E">
        <w:rPr>
          <w:rFonts w:cstheme="minorHAnsi"/>
        </w:rPr>
        <w:t>generalise</w:t>
      </w:r>
      <w:r w:rsidR="00856CFE" w:rsidRPr="0059543E">
        <w:rPr>
          <w:rFonts w:cstheme="minorHAnsi"/>
        </w:rPr>
        <w:t xml:space="preserve"> any findings</w:t>
      </w:r>
      <w:r w:rsidR="004846DA" w:rsidRPr="0059543E">
        <w:rPr>
          <w:rFonts w:cstheme="minorHAnsi"/>
        </w:rPr>
        <w:t xml:space="preserve"> to the wider CPTSD </w:t>
      </w:r>
      <w:r w:rsidR="00D61F3C" w:rsidRPr="0059543E">
        <w:rPr>
          <w:rFonts w:cstheme="minorHAnsi"/>
        </w:rPr>
        <w:t>population</w:t>
      </w:r>
      <w:r w:rsidR="00856CFE" w:rsidRPr="0059543E">
        <w:rPr>
          <w:rFonts w:cstheme="minorHAnsi"/>
        </w:rPr>
        <w:t xml:space="preserve">. Secondly, we have only recruited veterans with </w:t>
      </w:r>
      <w:proofErr w:type="gramStart"/>
      <w:r w:rsidR="00856CFE" w:rsidRPr="0059543E">
        <w:rPr>
          <w:rFonts w:cstheme="minorHAnsi"/>
        </w:rPr>
        <w:t>CPTSD</w:t>
      </w:r>
      <w:proofErr w:type="gramEnd"/>
      <w:r w:rsidR="00856CFE" w:rsidRPr="0059543E">
        <w:rPr>
          <w:rFonts w:cstheme="minorHAnsi"/>
        </w:rPr>
        <w:t xml:space="preserve"> and we do appreciate that there is need for further work with other </w:t>
      </w:r>
      <w:r w:rsidR="006B0115" w:rsidRPr="0059543E">
        <w:rPr>
          <w:rFonts w:cstheme="minorHAnsi"/>
        </w:rPr>
        <w:t>trauma</w:t>
      </w:r>
      <w:r w:rsidR="00856CFE" w:rsidRPr="0059543E">
        <w:rPr>
          <w:rFonts w:cstheme="minorHAnsi"/>
        </w:rPr>
        <w:t xml:space="preserve"> </w:t>
      </w:r>
      <w:r w:rsidR="006B0115" w:rsidRPr="0059543E">
        <w:rPr>
          <w:rFonts w:cstheme="minorHAnsi"/>
        </w:rPr>
        <w:t>treatment</w:t>
      </w:r>
      <w:r w:rsidR="00856CFE" w:rsidRPr="0059543E">
        <w:rPr>
          <w:rFonts w:cstheme="minorHAnsi"/>
        </w:rPr>
        <w:t xml:space="preserve"> </w:t>
      </w:r>
      <w:r w:rsidR="006B0115" w:rsidRPr="0059543E">
        <w:rPr>
          <w:rFonts w:cstheme="minorHAnsi"/>
        </w:rPr>
        <w:t xml:space="preserve">seeking </w:t>
      </w:r>
      <w:r w:rsidR="00856CFE" w:rsidRPr="0059543E">
        <w:rPr>
          <w:rFonts w:cstheme="minorHAnsi"/>
        </w:rPr>
        <w:t>groups.</w:t>
      </w:r>
      <w:r w:rsidR="00784CE5" w:rsidRPr="0059543E">
        <w:rPr>
          <w:rFonts w:cstheme="minorHAnsi"/>
        </w:rPr>
        <w:t xml:space="preserve"> </w:t>
      </w:r>
      <w:r w:rsidR="006B0115" w:rsidRPr="0059543E">
        <w:rPr>
          <w:rFonts w:cstheme="minorHAnsi"/>
        </w:rPr>
        <w:t xml:space="preserve">Third, because of limited resources we were only able to follow-up participants 3-months post-treatment. There is clearly a need for trials with longer follow-ups to confirm that benefits maintain over a period of at least a year or more. Fourth, the sample size prohibited from any analysis on predictors of outcome including the role of </w:t>
      </w:r>
      <w:r w:rsidR="006F109F" w:rsidRPr="0059543E">
        <w:rPr>
          <w:rFonts w:cstheme="minorHAnsi"/>
        </w:rPr>
        <w:t>sex</w:t>
      </w:r>
      <w:r w:rsidR="006B0115" w:rsidRPr="0059543E">
        <w:rPr>
          <w:rFonts w:cstheme="minorHAnsi"/>
        </w:rPr>
        <w:t xml:space="preserve"> to identify groups that most likely benefit from an intervention such as ESTAIR. </w:t>
      </w:r>
      <w:r w:rsidR="004846DA" w:rsidRPr="0059543E">
        <w:rPr>
          <w:rFonts w:cstheme="minorHAnsi"/>
        </w:rPr>
        <w:t xml:space="preserve">Finally, and </w:t>
      </w:r>
      <w:proofErr w:type="gramStart"/>
      <w:r w:rsidR="004846DA" w:rsidRPr="0059543E">
        <w:rPr>
          <w:rFonts w:cstheme="minorHAnsi"/>
        </w:rPr>
        <w:t>w</w:t>
      </w:r>
      <w:r w:rsidR="006B0115" w:rsidRPr="0059543E">
        <w:rPr>
          <w:rFonts w:cstheme="minorHAnsi"/>
        </w:rPr>
        <w:t>ith regard to</w:t>
      </w:r>
      <w:proofErr w:type="gramEnd"/>
      <w:r w:rsidR="00784CE5" w:rsidRPr="0059543E">
        <w:rPr>
          <w:rFonts w:cstheme="minorHAnsi"/>
        </w:rPr>
        <w:t xml:space="preserve"> acceptability</w:t>
      </w:r>
      <w:r w:rsidR="006B0115" w:rsidRPr="0059543E">
        <w:rPr>
          <w:rFonts w:cstheme="minorHAnsi"/>
        </w:rPr>
        <w:t xml:space="preserve">, we were only able to recruit </w:t>
      </w:r>
      <w:r w:rsidR="00784CE5" w:rsidRPr="0059543E">
        <w:rPr>
          <w:rFonts w:cstheme="minorHAnsi"/>
        </w:rPr>
        <w:t xml:space="preserve">completers </w:t>
      </w:r>
      <w:r w:rsidR="006B0115" w:rsidRPr="0059543E">
        <w:rPr>
          <w:rFonts w:cstheme="minorHAnsi"/>
        </w:rPr>
        <w:t>for participation and feedback</w:t>
      </w:r>
      <w:r w:rsidR="00784CE5" w:rsidRPr="0059543E">
        <w:rPr>
          <w:rFonts w:cstheme="minorHAnsi"/>
        </w:rPr>
        <w:t xml:space="preserve">. </w:t>
      </w:r>
      <w:r w:rsidR="006B0115" w:rsidRPr="0059543E">
        <w:rPr>
          <w:rFonts w:cstheme="minorHAnsi"/>
        </w:rPr>
        <w:t>Nevertheless, e</w:t>
      </w:r>
      <w:r w:rsidR="00784CE5" w:rsidRPr="0059543E">
        <w:rPr>
          <w:rFonts w:cstheme="minorHAnsi"/>
        </w:rPr>
        <w:t>vidence suggests</w:t>
      </w:r>
      <w:r w:rsidR="006B0115" w:rsidRPr="0059543E">
        <w:rPr>
          <w:rFonts w:cstheme="minorHAnsi"/>
        </w:rPr>
        <w:t xml:space="preserve"> that</w:t>
      </w:r>
      <w:r w:rsidR="00784CE5" w:rsidRPr="0059543E">
        <w:rPr>
          <w:rFonts w:cstheme="minorHAnsi"/>
        </w:rPr>
        <w:t xml:space="preserve"> patients are more likely to report negative, rather than positive, feedback about psychological treatment </w:t>
      </w:r>
      <w:r w:rsidR="00A44FC9" w:rsidRPr="0059543E">
        <w:rPr>
          <w:rFonts w:cstheme="minorHAnsi"/>
        </w:rPr>
        <w:fldChar w:fldCharType="begin"/>
      </w:r>
      <w:r w:rsidR="00A44FC9" w:rsidRPr="0059543E">
        <w:rPr>
          <w:rFonts w:cstheme="minorHAnsi"/>
        </w:rPr>
        <w:instrText xml:space="preserve"> ADDIN ZOTERO_ITEM CSL_CITATION {"citationID":"6tVRNiR8","properties":{"formattedCitation":"[37, p. 201]","plainCitation":"[37, p. 201]","dontUpdate":true,"noteIndex":0},"citationItems":[{"id":8944,"uris":["http://zotero.org/users/9898850/items/2D2BEJC4"],"itemData":{"id":8944,"type":"article-journal","abstract":"Background\n              To make informed choices, patients need information about negative as\n                           well as positive effects of treatments. There is little information about\n                           negative effects of psychological interventions.\n            \n            \n              Aims\n              To determine the prevalence of and risk factors for perceived negative\n                           effects of psychological treatment for common mental disorders.\n            \n            \n              Method\n              Cross-sectional survey of people receiving psychological treatment from\n                           184 services in England and Wales. Respondents were asked whether they\n                           had experienced lasting bad effects from the treatment they received.\n            \n            \n              Results\n              Of 14 587 respondents, 763 (5.2%) reported experiencing lasting bad\n                           effects. People aged over 65 were less likely to report such effects and\n                           sexual and ethnic minorities were more likely to report them. People who\n                           were unsure what type of therapy they received were more likely to report\n                           negative effects (odds ratio (OR) = 1.51, 95% CI 1.22–1.87), and those\n                           that stated that they were given enough information about therapy before\n                           it started were less likely to report them (OR = 0.65, 95% CI\n                           0.54–0.79).\n            \n            \n              Conclusions\n              One in 20 people responding to this survey reported lasting bad effects\n                           from psychological treatment. Clinicians should discuss the potential for\n                           both the positive and negative effects of therapy before it starts.","container-title":"British Journal of Psychiatry","DOI":"10.1192/bjp.bp.114.162628","ISSN":"0007-1250, 1472-1465","issue":"3","journalAbbreviation":"Br J                         Psychiatry","language":"en","page":"260-265","source":"DOI.org (Crossref)","title":"Patient experience of negative effects of psychological treatment: results of a national survey","title-short":"Patient experience of negative effects of psychological treatment","volume":"208","author":[{"family":"Crawford","given":"Mike J."},{"family":"Thana","given":"Lavanya"},{"family":"Farquharson","given":"Lorna"},{"family":"Palmer","given":"Lucy"},{"family":"Hancock","given":"Elizabeth"},{"family":"Bassett","given":"Paul"},{"family":"Clarke","given":"Jeremy"},{"family":"Parry","given":"Glenys D."}],"issued":{"date-parts":[["2016",3]]}},"locator":"201"}],"schema":"https://github.com/citation-style-language/schema/raw/master/csl-citation.json"} </w:instrText>
      </w:r>
      <w:r w:rsidR="00A44FC9" w:rsidRPr="0059543E">
        <w:rPr>
          <w:rFonts w:cstheme="minorHAnsi"/>
        </w:rPr>
        <w:fldChar w:fldCharType="separate"/>
      </w:r>
      <w:r w:rsidR="00A44FC9" w:rsidRPr="0059543E">
        <w:rPr>
          <w:rFonts w:cstheme="minorHAnsi"/>
        </w:rPr>
        <w:t>[</w:t>
      </w:r>
      <w:r w:rsidR="009677A1" w:rsidRPr="0059543E">
        <w:rPr>
          <w:rFonts w:cstheme="minorHAnsi"/>
        </w:rPr>
        <w:t>42</w:t>
      </w:r>
      <w:r w:rsidR="00A44FC9" w:rsidRPr="0059543E">
        <w:rPr>
          <w:rFonts w:cstheme="minorHAnsi"/>
        </w:rPr>
        <w:t>]</w:t>
      </w:r>
      <w:r w:rsidR="00A44FC9" w:rsidRPr="0059543E">
        <w:rPr>
          <w:rFonts w:cstheme="minorHAnsi"/>
        </w:rPr>
        <w:fldChar w:fldCharType="end"/>
      </w:r>
      <w:r w:rsidR="00784CE5" w:rsidRPr="0059543E">
        <w:rPr>
          <w:rFonts w:cstheme="minorHAnsi"/>
        </w:rPr>
        <w:t>. As such, it is likely that the sample of respondents captured negative feedback about ESTAIR</w:t>
      </w:r>
      <w:r w:rsidR="00767874" w:rsidRPr="0059543E">
        <w:rPr>
          <w:rFonts w:cstheme="minorHAnsi"/>
        </w:rPr>
        <w:t xml:space="preserve">, although it is </w:t>
      </w:r>
      <w:r w:rsidR="007742AD" w:rsidRPr="0059543E">
        <w:rPr>
          <w:rFonts w:cstheme="minorHAnsi"/>
        </w:rPr>
        <w:t xml:space="preserve">also </w:t>
      </w:r>
      <w:r w:rsidR="00767874" w:rsidRPr="0059543E">
        <w:rPr>
          <w:rFonts w:cstheme="minorHAnsi"/>
        </w:rPr>
        <w:t xml:space="preserve">important to highlight that we did not manage to collect feedback from non-completers. </w:t>
      </w:r>
      <w:r w:rsidR="006B0115" w:rsidRPr="0059543E">
        <w:rPr>
          <w:rFonts w:cstheme="minorHAnsi"/>
        </w:rPr>
        <w:t xml:space="preserve">Another limitation regarding </w:t>
      </w:r>
      <w:r w:rsidR="004846DA" w:rsidRPr="0059543E">
        <w:rPr>
          <w:rFonts w:cstheme="minorHAnsi"/>
        </w:rPr>
        <w:t>acceptability</w:t>
      </w:r>
      <w:r w:rsidR="00784CE5" w:rsidRPr="0059543E">
        <w:rPr>
          <w:rFonts w:cstheme="minorHAnsi"/>
        </w:rPr>
        <w:t xml:space="preserve"> is that the free-text responses may have led to a smaller dataset than </w:t>
      </w:r>
      <w:r w:rsidR="00784CE5" w:rsidRPr="0059543E">
        <w:rPr>
          <w:rFonts w:cstheme="minorHAnsi"/>
        </w:rPr>
        <w:lastRenderedPageBreak/>
        <w:t xml:space="preserve">qualitative interviews, although a decision was made </w:t>
      </w:r>
      <w:r w:rsidR="004846DA" w:rsidRPr="0059543E">
        <w:rPr>
          <w:rFonts w:cstheme="minorHAnsi"/>
        </w:rPr>
        <w:t>when</w:t>
      </w:r>
      <w:r w:rsidR="00784CE5" w:rsidRPr="0059543E">
        <w:rPr>
          <w:rFonts w:cstheme="minorHAnsi"/>
        </w:rPr>
        <w:t xml:space="preserve"> designing the protocol that the feedback survey would allow more participants the opportunity to provide their views on treatment. </w:t>
      </w:r>
      <w:r w:rsidR="0019595B" w:rsidRPr="0059543E">
        <w:rPr>
          <w:rFonts w:cstheme="minorHAnsi"/>
        </w:rPr>
        <w:t>Finally, careful consideration should be given as to whether people with AUD/SUD and CPTSD should be included in future ESTAIR trials</w:t>
      </w:r>
      <w:r w:rsidR="003A007A" w:rsidRPr="0059543E">
        <w:rPr>
          <w:rFonts w:cstheme="minorHAnsi"/>
        </w:rPr>
        <w:t xml:space="preserve"> although there is evidence to suggest that targeting these symptoms separately might result in better outcomes in those with traumatic stress </w:t>
      </w:r>
      <w:r w:rsidR="00A44FC9" w:rsidRPr="0059543E">
        <w:rPr>
          <w:rFonts w:cstheme="minorHAnsi"/>
        </w:rPr>
        <w:fldChar w:fldCharType="begin"/>
      </w:r>
      <w:r w:rsidR="00C75E8A" w:rsidRPr="0059543E">
        <w:rPr>
          <w:rFonts w:cstheme="minorHAnsi"/>
        </w:rPr>
        <w:instrText xml:space="preserve"> ADDIN ZOTERO_ITEM CSL_CITATION {"citationID":"rWADsuk7","properties":{"formattedCitation":"(42)","plainCitation":"(42)","noteIndex":0},"citationItems":[{"id":8993,"uris":["http://zotero.org/users/9898850/items/BYTTS8JI"],"itemData":{"id":8993,"type":"article-journal","container-title":"Journal of Anxiety Disorders","DOI":"10.1016/j.janxdis.2021.102490","ISSN":"08876185","journalAbbreviation":"Journal of Anxiety Disorders","language":"en","page":"102490","source":"DOI.org (Crossref)","title":"Efficacy and acceptability of interventions for co-occurring PTSD and SUD: A meta-analysis","title-short":"Efficacy and acceptability of interventions for co-occurring PTSD and SUD","volume":"84","author":[{"family":"Simpson","given":"Tracy L."},{"family":"Goldberg","given":"Simon B."},{"family":"Louden","given":"Diana K.N."},{"family":"Blakey","given":"Shannon M."},{"family":"Hawn","given":"Sage E."},{"family":"Lott","given":"Aline"},{"family":"Browne","given":"Kendall C."},{"family":"Lehavot","given":"Keren"},{"family":"Kaysen","given":"Debra"}],"issued":{"date-parts":[["2021",12]]}}}],"schema":"https://github.com/citation-style-language/schema/raw/master/csl-citation.json"} </w:instrText>
      </w:r>
      <w:r w:rsidR="00A44FC9" w:rsidRPr="0059543E">
        <w:rPr>
          <w:rFonts w:cstheme="minorHAnsi"/>
        </w:rPr>
        <w:fldChar w:fldCharType="separate"/>
      </w:r>
      <w:r w:rsidR="00DF1A7C" w:rsidRPr="0059543E">
        <w:rPr>
          <w:rFonts w:ascii="Calibri" w:hAnsi="Calibri" w:cs="Calibri"/>
        </w:rPr>
        <w:t>[</w:t>
      </w:r>
      <w:r w:rsidR="00C75E8A" w:rsidRPr="0059543E">
        <w:rPr>
          <w:rFonts w:ascii="Calibri" w:hAnsi="Calibri" w:cs="Calibri"/>
        </w:rPr>
        <w:t>4</w:t>
      </w:r>
      <w:r w:rsidR="009677A1" w:rsidRPr="0059543E">
        <w:rPr>
          <w:rFonts w:ascii="Calibri" w:hAnsi="Calibri" w:cs="Calibri"/>
        </w:rPr>
        <w:t>3</w:t>
      </w:r>
      <w:r w:rsidR="00DF1A7C" w:rsidRPr="0059543E">
        <w:rPr>
          <w:rFonts w:ascii="Calibri" w:hAnsi="Calibri" w:cs="Calibri"/>
        </w:rPr>
        <w:t>]</w:t>
      </w:r>
      <w:r w:rsidR="00A44FC9" w:rsidRPr="0059543E">
        <w:rPr>
          <w:rFonts w:cstheme="minorHAnsi"/>
        </w:rPr>
        <w:fldChar w:fldCharType="end"/>
      </w:r>
      <w:r w:rsidR="003A007A" w:rsidRPr="0059543E">
        <w:rPr>
          <w:rFonts w:cstheme="minorHAnsi"/>
        </w:rPr>
        <w:t>.</w:t>
      </w:r>
    </w:p>
    <w:p w14:paraId="7CE09F8A" w14:textId="004096CB" w:rsidR="005F709E" w:rsidRPr="0059543E" w:rsidRDefault="00DD4F91" w:rsidP="001E4700">
      <w:pPr>
        <w:ind w:firstLine="720"/>
        <w:rPr>
          <w:rFonts w:cstheme="minorHAnsi"/>
        </w:rPr>
      </w:pPr>
      <w:r w:rsidRPr="0059543E">
        <w:rPr>
          <w:rFonts w:cstheme="minorHAnsi"/>
        </w:rPr>
        <w:t xml:space="preserve">Notwithstanding its limitations, this is the first study to report on the feasibility of delivering a new intervention specifically designed to target the symptoms of </w:t>
      </w:r>
      <w:r w:rsidR="004846DA" w:rsidRPr="0059543E">
        <w:rPr>
          <w:rFonts w:cstheme="minorHAnsi"/>
        </w:rPr>
        <w:t xml:space="preserve">ICD-11 </w:t>
      </w:r>
      <w:r w:rsidRPr="0059543E">
        <w:rPr>
          <w:rFonts w:cstheme="minorHAnsi"/>
        </w:rPr>
        <w:t xml:space="preserve">CPTSD. </w:t>
      </w:r>
      <w:r w:rsidR="005F709E" w:rsidRPr="0059543E">
        <w:rPr>
          <w:rFonts w:cstheme="minorHAnsi"/>
        </w:rPr>
        <w:t>With reference to the framework for the development and testing of interventions, we anticipate further testing of ESTAIR</w:t>
      </w:r>
      <w:r w:rsidR="00D27926" w:rsidRPr="0059543E">
        <w:rPr>
          <w:rFonts w:cstheme="minorHAnsi"/>
        </w:rPr>
        <w:t xml:space="preserve"> with flexible ordering of modules</w:t>
      </w:r>
      <w:r w:rsidR="005F709E" w:rsidRPr="0059543E">
        <w:rPr>
          <w:rFonts w:cstheme="minorHAnsi"/>
        </w:rPr>
        <w:t xml:space="preserve"> vs other trauma focused therapies </w:t>
      </w:r>
      <w:r w:rsidRPr="0059543E">
        <w:rPr>
          <w:rFonts w:cstheme="minorHAnsi"/>
        </w:rPr>
        <w:t xml:space="preserve">or routine care </w:t>
      </w:r>
      <w:r w:rsidR="005F709E" w:rsidRPr="0059543E">
        <w:rPr>
          <w:rFonts w:cstheme="minorHAnsi"/>
        </w:rPr>
        <w:t xml:space="preserve">to establish its effectiveness </w:t>
      </w:r>
      <w:r w:rsidR="004846DA" w:rsidRPr="0059543E">
        <w:rPr>
          <w:rFonts w:cstheme="minorHAnsi"/>
        </w:rPr>
        <w:t xml:space="preserve">for different trauma samples </w:t>
      </w:r>
      <w:r w:rsidR="005F709E" w:rsidRPr="0059543E">
        <w:rPr>
          <w:rFonts w:cstheme="minorHAnsi"/>
        </w:rPr>
        <w:t xml:space="preserve">as well its cost effectiveness. </w:t>
      </w:r>
    </w:p>
    <w:p w14:paraId="63032252" w14:textId="77777777" w:rsidR="009F3DED" w:rsidRPr="0059543E" w:rsidRDefault="009F3DED" w:rsidP="001E4700">
      <w:pPr>
        <w:ind w:firstLine="720"/>
        <w:rPr>
          <w:rFonts w:cstheme="minorHAnsi"/>
          <w:lang w:val="da-DK"/>
        </w:rPr>
      </w:pPr>
    </w:p>
    <w:p w14:paraId="1A9AF491" w14:textId="092580D8" w:rsidR="009F3DED" w:rsidRPr="0059543E" w:rsidRDefault="00C07384" w:rsidP="00C07384">
      <w:pPr>
        <w:pStyle w:val="Heading1"/>
        <w:rPr>
          <w:sz w:val="22"/>
          <w:szCs w:val="22"/>
          <w:lang w:val="da-DK"/>
        </w:rPr>
      </w:pPr>
      <w:r w:rsidRPr="0059543E">
        <w:rPr>
          <w:lang w:val="da-DK"/>
        </w:rPr>
        <w:t>Statements</w:t>
      </w:r>
    </w:p>
    <w:p w14:paraId="1993ABAA" w14:textId="77777777" w:rsidR="00F67332" w:rsidRPr="0059543E" w:rsidRDefault="00F67332" w:rsidP="00C07384">
      <w:pPr>
        <w:pStyle w:val="Heading2"/>
        <w:rPr>
          <w:lang w:val="da-DK"/>
        </w:rPr>
      </w:pPr>
      <w:r w:rsidRPr="0059543E">
        <w:rPr>
          <w:lang w:val="da-DK"/>
        </w:rPr>
        <w:t>Statement of Ethics</w:t>
      </w:r>
    </w:p>
    <w:p w14:paraId="512D4D6F" w14:textId="77777777" w:rsidR="00F67332" w:rsidRPr="0059543E" w:rsidRDefault="00F67332" w:rsidP="00C07384">
      <w:pPr>
        <w:rPr>
          <w:rFonts w:ascii="Cambria" w:hAnsi="Cambria"/>
        </w:rPr>
      </w:pPr>
      <w:r w:rsidRPr="0059543E">
        <w:rPr>
          <w:rFonts w:ascii="Cambria" w:hAnsi="Cambria"/>
        </w:rPr>
        <w:t>This study protocol was reviewed and approved by from Edinburgh Napier University (Project 1723177) and was pre-registered with ClinicalTrials.Gov (</w:t>
      </w:r>
      <w:r w:rsidRPr="0059543E">
        <w:rPr>
          <w:rFonts w:ascii="Cambria" w:hAnsi="Cambria"/>
          <w:shd w:val="clear" w:color="auto" w:fill="FFFFFF"/>
        </w:rPr>
        <w:t>NCT04752072).</w:t>
      </w:r>
      <w:r w:rsidRPr="0059543E">
        <w:rPr>
          <w:rFonts w:ascii="Cambria" w:hAnsi="Cambria"/>
        </w:rPr>
        <w:t xml:space="preserve"> Written consent was obtained from all participants to participate in the study.</w:t>
      </w:r>
    </w:p>
    <w:p w14:paraId="52006966" w14:textId="77777777" w:rsidR="00F67332" w:rsidRPr="0059543E" w:rsidRDefault="00F67332" w:rsidP="00C07384">
      <w:pPr>
        <w:pStyle w:val="Heading2"/>
      </w:pPr>
      <w:r w:rsidRPr="0059543E">
        <w:t>Conflict of Interest</w:t>
      </w:r>
    </w:p>
    <w:p w14:paraId="74D8523B" w14:textId="77777777" w:rsidR="00F67332" w:rsidRPr="0059543E" w:rsidRDefault="00F67332" w:rsidP="00C07384">
      <w:pPr>
        <w:rPr>
          <w:rFonts w:ascii="Cambria" w:hAnsi="Cambria"/>
          <w:lang w:val="da-DK"/>
        </w:rPr>
      </w:pPr>
      <w:r w:rsidRPr="0059543E">
        <w:rPr>
          <w:rFonts w:ascii="Cambria" w:hAnsi="Cambria"/>
        </w:rPr>
        <w:t>The authors have no conflicts of interest to declare.</w:t>
      </w:r>
    </w:p>
    <w:p w14:paraId="29D79C05" w14:textId="77777777" w:rsidR="00F67332" w:rsidRPr="0059543E" w:rsidRDefault="00F67332" w:rsidP="00C07384">
      <w:pPr>
        <w:pStyle w:val="Heading2"/>
        <w:rPr>
          <w:lang w:val="da-DK"/>
        </w:rPr>
      </w:pPr>
      <w:r w:rsidRPr="0059543E">
        <w:rPr>
          <w:lang w:val="da-DK"/>
        </w:rPr>
        <w:t>Funding sources</w:t>
      </w:r>
    </w:p>
    <w:p w14:paraId="4F892596" w14:textId="77777777" w:rsidR="00F67332" w:rsidRPr="0059543E" w:rsidRDefault="00F67332" w:rsidP="00C07384">
      <w:pPr>
        <w:rPr>
          <w:rFonts w:ascii="Cambria" w:hAnsi="Cambria"/>
          <w:lang w:val="da-DK"/>
        </w:rPr>
      </w:pPr>
      <w:r w:rsidRPr="0059543E">
        <w:rPr>
          <w:rFonts w:ascii="Cambria" w:hAnsi="Cambria"/>
        </w:rPr>
        <w:t>This study was funded by Forced in Mind (FiMT19/0429EDU). The funder had no role in the design, data collection, data analysis, and reporting of this study.</w:t>
      </w:r>
    </w:p>
    <w:p w14:paraId="5B73C70E" w14:textId="77777777" w:rsidR="00F67332" w:rsidRPr="0059543E" w:rsidRDefault="00F67332" w:rsidP="00C07384">
      <w:pPr>
        <w:pStyle w:val="Heading2"/>
        <w:rPr>
          <w:lang w:val="da-DK"/>
        </w:rPr>
      </w:pPr>
      <w:r w:rsidRPr="0059543E">
        <w:rPr>
          <w:lang w:val="da-DK"/>
        </w:rPr>
        <w:t>Data Availability Statement</w:t>
      </w:r>
    </w:p>
    <w:p w14:paraId="3FB07837" w14:textId="77777777" w:rsidR="00C41CF4" w:rsidRPr="0059543E" w:rsidRDefault="00C41CF4" w:rsidP="00C07384">
      <w:pPr>
        <w:pStyle w:val="Heading2"/>
        <w:rPr>
          <w:rFonts w:ascii="Cambria" w:eastAsia="Times New Roman" w:hAnsi="Cambria"/>
          <w:b w:val="0"/>
          <w:bCs/>
          <w:sz w:val="22"/>
          <w:szCs w:val="22"/>
        </w:rPr>
      </w:pPr>
      <w:bookmarkStart w:id="15" w:name="_Hlk158729143"/>
      <w:r w:rsidRPr="0059543E">
        <w:rPr>
          <w:rFonts w:ascii="Cambria" w:eastAsia="Times New Roman" w:hAnsi="Cambria"/>
          <w:b w:val="0"/>
          <w:bCs/>
          <w:sz w:val="22"/>
          <w:szCs w:val="22"/>
        </w:rPr>
        <w:t>The data that support the findings of this study are not publicly available due to patient privacy reasons but are available from the corresponding author upon reasonable request.</w:t>
      </w:r>
    </w:p>
    <w:p w14:paraId="6828C118" w14:textId="40275339" w:rsidR="00F67332" w:rsidRPr="0059543E" w:rsidRDefault="00C41CF4" w:rsidP="00C07384">
      <w:pPr>
        <w:pStyle w:val="Heading2"/>
        <w:rPr>
          <w:lang w:val="da-DK"/>
        </w:rPr>
      </w:pPr>
      <w:r w:rsidRPr="0059543E">
        <w:rPr>
          <w:rFonts w:ascii="Cambria" w:eastAsia="Times New Roman" w:hAnsi="Cambria"/>
          <w:b w:val="0"/>
          <w:bCs/>
          <w:sz w:val="22"/>
          <w:szCs w:val="22"/>
        </w:rPr>
        <w:br/>
      </w:r>
      <w:bookmarkEnd w:id="15"/>
      <w:r w:rsidR="00F67332" w:rsidRPr="0059543E">
        <w:t>Author Contribution</w:t>
      </w:r>
    </w:p>
    <w:p w14:paraId="7E84B2EC" w14:textId="77777777" w:rsidR="00F67332" w:rsidRPr="0059543E" w:rsidRDefault="00F67332" w:rsidP="00C07384">
      <w:pPr>
        <w:rPr>
          <w:rFonts w:ascii="Cambria" w:hAnsi="Cambria"/>
        </w:rPr>
      </w:pPr>
      <w:r w:rsidRPr="0059543E">
        <w:rPr>
          <w:rFonts w:ascii="Cambria" w:hAnsi="Cambria"/>
        </w:rPr>
        <w:t>TK: Design, Conceptualisation, production of first draft</w:t>
      </w:r>
    </w:p>
    <w:p w14:paraId="43D0F594" w14:textId="77777777" w:rsidR="00F67332" w:rsidRPr="0059543E" w:rsidRDefault="00F67332" w:rsidP="00C07384">
      <w:pPr>
        <w:rPr>
          <w:rFonts w:ascii="Cambria" w:hAnsi="Cambria"/>
        </w:rPr>
      </w:pPr>
      <w:r w:rsidRPr="0059543E">
        <w:rPr>
          <w:rFonts w:ascii="Cambria" w:hAnsi="Cambria"/>
        </w:rPr>
        <w:t>MS: Methodological support, production of first draft, statistical analysis</w:t>
      </w:r>
    </w:p>
    <w:p w14:paraId="426A13B2" w14:textId="77777777" w:rsidR="00F67332" w:rsidRPr="0059543E" w:rsidRDefault="00F67332" w:rsidP="00C07384">
      <w:pPr>
        <w:rPr>
          <w:rFonts w:ascii="Cambria" w:hAnsi="Cambria"/>
        </w:rPr>
      </w:pPr>
      <w:r w:rsidRPr="0059543E">
        <w:rPr>
          <w:rFonts w:ascii="Cambria" w:hAnsi="Cambria"/>
        </w:rPr>
        <w:t>MC: Data interpretation, critical reviewing</w:t>
      </w:r>
    </w:p>
    <w:p w14:paraId="7A8260D6" w14:textId="77777777" w:rsidR="00F67332" w:rsidRPr="0059543E" w:rsidRDefault="00F67332" w:rsidP="00C07384">
      <w:pPr>
        <w:rPr>
          <w:rFonts w:ascii="Cambria" w:hAnsi="Cambria"/>
        </w:rPr>
      </w:pPr>
      <w:r w:rsidRPr="0059543E">
        <w:rPr>
          <w:rFonts w:ascii="Cambria" w:hAnsi="Cambria"/>
        </w:rPr>
        <w:t>WB: Critical reviewing</w:t>
      </w:r>
    </w:p>
    <w:p w14:paraId="76C9F563" w14:textId="77777777" w:rsidR="00F67332" w:rsidRPr="0059543E" w:rsidRDefault="00F67332" w:rsidP="00C07384">
      <w:pPr>
        <w:rPr>
          <w:rFonts w:ascii="Cambria" w:hAnsi="Cambria"/>
        </w:rPr>
      </w:pPr>
      <w:r w:rsidRPr="0059543E">
        <w:rPr>
          <w:rFonts w:ascii="Cambria" w:hAnsi="Cambria"/>
        </w:rPr>
        <w:t>KG: Critical reviewing</w:t>
      </w:r>
    </w:p>
    <w:p w14:paraId="3CD7DCB6" w14:textId="77777777" w:rsidR="00F67332" w:rsidRPr="0059543E" w:rsidRDefault="00F67332" w:rsidP="00C07384">
      <w:pPr>
        <w:rPr>
          <w:rFonts w:ascii="Cambria" w:hAnsi="Cambria"/>
        </w:rPr>
      </w:pPr>
      <w:r w:rsidRPr="0059543E">
        <w:rPr>
          <w:rFonts w:ascii="Cambria" w:hAnsi="Cambria"/>
        </w:rPr>
        <w:t>LJH: Critical reviewing</w:t>
      </w:r>
    </w:p>
    <w:p w14:paraId="403B14CC" w14:textId="77777777" w:rsidR="00F67332" w:rsidRPr="0059543E" w:rsidRDefault="00F67332" w:rsidP="00C07384">
      <w:pPr>
        <w:rPr>
          <w:rFonts w:ascii="Cambria" w:hAnsi="Cambria"/>
        </w:rPr>
      </w:pPr>
      <w:r w:rsidRPr="0059543E">
        <w:rPr>
          <w:rFonts w:ascii="Cambria" w:hAnsi="Cambria"/>
        </w:rPr>
        <w:t>PH: Critical reviewing</w:t>
      </w:r>
    </w:p>
    <w:p w14:paraId="3599B86B" w14:textId="77777777" w:rsidR="00F67332" w:rsidRPr="0059543E" w:rsidRDefault="00F67332" w:rsidP="00C07384">
      <w:pPr>
        <w:rPr>
          <w:rFonts w:ascii="Cambria" w:hAnsi="Cambria"/>
        </w:rPr>
      </w:pPr>
      <w:r w:rsidRPr="0059543E">
        <w:rPr>
          <w:rFonts w:ascii="Cambria" w:hAnsi="Cambria"/>
        </w:rPr>
        <w:t>NB: Critical reviewing</w:t>
      </w:r>
    </w:p>
    <w:p w14:paraId="6544A055" w14:textId="77777777" w:rsidR="00F67332" w:rsidRPr="0059543E" w:rsidRDefault="00F67332" w:rsidP="00C07384">
      <w:pPr>
        <w:rPr>
          <w:rFonts w:ascii="Cambria" w:hAnsi="Cambria"/>
        </w:rPr>
      </w:pPr>
      <w:r w:rsidRPr="0059543E">
        <w:rPr>
          <w:rFonts w:ascii="Cambria" w:hAnsi="Cambria"/>
        </w:rPr>
        <w:t>DM: Design, conceptualisation, critical reviewing</w:t>
      </w:r>
    </w:p>
    <w:p w14:paraId="14C7D751" w14:textId="77777777" w:rsidR="00F67332" w:rsidRPr="0059543E" w:rsidRDefault="00F67332" w:rsidP="00C07384">
      <w:pPr>
        <w:rPr>
          <w:rFonts w:ascii="Cambria" w:hAnsi="Cambria"/>
        </w:rPr>
      </w:pPr>
      <w:r w:rsidRPr="0059543E">
        <w:rPr>
          <w:rFonts w:ascii="Cambria" w:hAnsi="Cambria"/>
        </w:rPr>
        <w:t>All authors have approved the final version of the paper.</w:t>
      </w:r>
    </w:p>
    <w:p w14:paraId="11CA3274" w14:textId="77777777" w:rsidR="00A44FC9" w:rsidRPr="0059543E" w:rsidRDefault="00A44FC9" w:rsidP="001E4700">
      <w:pPr>
        <w:spacing w:line="360" w:lineRule="auto"/>
        <w:ind w:firstLine="720"/>
        <w:rPr>
          <w:rFonts w:ascii="Cambria" w:hAnsi="Cambria" w:cs="Times New Roman"/>
          <w:b/>
          <w:bCs/>
          <w:lang w:val="da-DK"/>
        </w:rPr>
        <w:sectPr w:rsidR="00A44FC9" w:rsidRPr="0059543E" w:rsidSect="0059543E">
          <w:type w:val="continuous"/>
          <w:pgSz w:w="11906" w:h="16838"/>
          <w:pgMar w:top="1440" w:right="1440" w:bottom="1440" w:left="1440" w:header="709" w:footer="709" w:gutter="0"/>
          <w:cols w:space="708"/>
          <w:titlePg/>
          <w:docGrid w:linePitch="360"/>
        </w:sectPr>
      </w:pPr>
    </w:p>
    <w:p w14:paraId="407CE5D1" w14:textId="7E7445A2" w:rsidR="003A007A" w:rsidRPr="0059543E" w:rsidRDefault="002B000A" w:rsidP="00C07384">
      <w:pPr>
        <w:pStyle w:val="Heading2"/>
        <w:rPr>
          <w:lang w:val="da-DK"/>
        </w:rPr>
      </w:pPr>
      <w:r w:rsidRPr="0059543E">
        <w:rPr>
          <w:lang w:val="da-DK"/>
        </w:rPr>
        <w:lastRenderedPageBreak/>
        <w:t>References</w:t>
      </w:r>
    </w:p>
    <w:p w14:paraId="2C2361AA" w14:textId="77777777" w:rsidR="00C75E8A" w:rsidRPr="0059543E" w:rsidRDefault="007047D3" w:rsidP="00C75E8A">
      <w:pPr>
        <w:pStyle w:val="Bibliography"/>
        <w:rPr>
          <w:rFonts w:ascii="Calibri" w:hAnsi="Calibri" w:cs="Calibri"/>
        </w:rPr>
      </w:pPr>
      <w:r w:rsidRPr="0059543E">
        <w:rPr>
          <w:rFonts w:ascii="Calibri" w:hAnsi="Calibri" w:cs="Calibri"/>
        </w:rPr>
        <w:fldChar w:fldCharType="begin"/>
      </w:r>
      <w:r w:rsidR="00C75E8A" w:rsidRPr="0059543E">
        <w:rPr>
          <w:rFonts w:ascii="Calibri" w:hAnsi="Calibri" w:cs="Calibri"/>
        </w:rPr>
        <w:instrText xml:space="preserve"> ADDIN ZOTERO_BIBL {"uncited":[],"omitted":[],"custom":[]} CSL_BIBLIOGRAPHY </w:instrText>
      </w:r>
      <w:r w:rsidRPr="0059543E">
        <w:rPr>
          <w:rFonts w:ascii="Calibri" w:hAnsi="Calibri" w:cs="Calibri"/>
        </w:rPr>
        <w:fldChar w:fldCharType="separate"/>
      </w:r>
      <w:r w:rsidR="00C75E8A" w:rsidRPr="0059543E">
        <w:rPr>
          <w:rFonts w:ascii="Calibri" w:hAnsi="Calibri" w:cs="Calibri"/>
        </w:rPr>
        <w:t>1.</w:t>
      </w:r>
      <w:r w:rsidR="00C75E8A" w:rsidRPr="0059543E">
        <w:rPr>
          <w:rFonts w:ascii="Calibri" w:hAnsi="Calibri" w:cs="Calibri"/>
        </w:rPr>
        <w:tab/>
        <w:t xml:space="preserve">World Health Organization. (2018). International statistical classification of diseases and related health problems (11th Revision). Retrieved July 2023 from https://icd.who.int/browse11/l-m/en#/http%3a%2f%2fid.who.int%2ficd%2fentity%2f264310751. </w:t>
      </w:r>
    </w:p>
    <w:p w14:paraId="64667998" w14:textId="77777777" w:rsidR="00C75E8A" w:rsidRPr="0059543E" w:rsidRDefault="00C75E8A" w:rsidP="00C75E8A">
      <w:pPr>
        <w:pStyle w:val="Bibliography"/>
        <w:rPr>
          <w:rFonts w:ascii="Calibri" w:hAnsi="Calibri" w:cs="Calibri"/>
        </w:rPr>
      </w:pPr>
      <w:r w:rsidRPr="0059543E">
        <w:rPr>
          <w:rFonts w:ascii="Calibri" w:hAnsi="Calibri" w:cs="Calibri"/>
        </w:rPr>
        <w:t>2.</w:t>
      </w:r>
      <w:r w:rsidRPr="0059543E">
        <w:rPr>
          <w:rFonts w:ascii="Calibri" w:hAnsi="Calibri" w:cs="Calibri"/>
        </w:rPr>
        <w:tab/>
        <w:t xml:space="preserve">Karatzias T, Shevlin M, Fyvie C, Hyland P, Efthymiadou E, Wilson D, et al. Evidence of distinct profiles of Posttraumatic Stress Disorder (PTSD) and Complex Posttraumatic Stress Disorder (CPTSD) based on the new ICD-11 Trauma Questionnaire (ICD-TQ). Journal of Affective Disorders. 2017 Jan;207:181–7. </w:t>
      </w:r>
    </w:p>
    <w:p w14:paraId="4A5396F5" w14:textId="77777777" w:rsidR="00C75E8A" w:rsidRPr="0059543E" w:rsidRDefault="00C75E8A" w:rsidP="00C75E8A">
      <w:pPr>
        <w:pStyle w:val="Bibliography"/>
        <w:rPr>
          <w:rFonts w:ascii="Calibri" w:hAnsi="Calibri" w:cs="Calibri"/>
        </w:rPr>
      </w:pPr>
      <w:r w:rsidRPr="0059543E">
        <w:rPr>
          <w:rFonts w:ascii="Calibri" w:hAnsi="Calibri" w:cs="Calibri"/>
        </w:rPr>
        <w:t>3.</w:t>
      </w:r>
      <w:r w:rsidRPr="0059543E">
        <w:rPr>
          <w:rFonts w:ascii="Calibri" w:hAnsi="Calibri" w:cs="Calibri"/>
        </w:rPr>
        <w:tab/>
        <w:t xml:space="preserve">Cloitre M, Hyland P, Bisson JI, Brewin CR, Roberts NP, Karatzias T, et al. </w:t>
      </w:r>
      <w:r w:rsidRPr="0059543E">
        <w:rPr>
          <w:rFonts w:ascii="Calibri" w:hAnsi="Calibri" w:cs="Calibri"/>
          <w:i/>
          <w:iCs/>
        </w:rPr>
        <w:t>ICD‐11</w:t>
      </w:r>
      <w:r w:rsidRPr="0059543E">
        <w:rPr>
          <w:rFonts w:ascii="Calibri" w:hAnsi="Calibri" w:cs="Calibri"/>
        </w:rPr>
        <w:t xml:space="preserve"> Posttraumatic Stress Disorder and Complex Posttraumatic Stress Disorder in the United States: A Population‐Based Study. Journal of Traumatic Stress. 2019 Dec;32(6):833–42. </w:t>
      </w:r>
    </w:p>
    <w:p w14:paraId="03D30D93" w14:textId="77777777" w:rsidR="00C75E8A" w:rsidRPr="0059543E" w:rsidRDefault="00C75E8A" w:rsidP="00C75E8A">
      <w:pPr>
        <w:pStyle w:val="Bibliography"/>
        <w:rPr>
          <w:rFonts w:ascii="Calibri" w:hAnsi="Calibri" w:cs="Calibri"/>
        </w:rPr>
      </w:pPr>
      <w:r w:rsidRPr="0059543E">
        <w:rPr>
          <w:rFonts w:ascii="Calibri" w:hAnsi="Calibri" w:cs="Calibri"/>
        </w:rPr>
        <w:t>4.</w:t>
      </w:r>
      <w:r w:rsidRPr="0059543E">
        <w:rPr>
          <w:rFonts w:ascii="Calibri" w:hAnsi="Calibri" w:cs="Calibri"/>
        </w:rPr>
        <w:tab/>
        <w:t xml:space="preserve">Karatzias T, Cloitre M. Treating Adults With Complex Posttraumatic Stress Disorder Using a Modular Approach to Treatment: Rationale, Evidence, and Directions for Future Research. Journal of Traumatic Stress. 2019 Dec;32(6):870–6. </w:t>
      </w:r>
    </w:p>
    <w:p w14:paraId="52BC6857" w14:textId="77777777" w:rsidR="00C75E8A" w:rsidRPr="0059543E" w:rsidRDefault="00C75E8A" w:rsidP="00C75E8A">
      <w:pPr>
        <w:pStyle w:val="Bibliography"/>
        <w:rPr>
          <w:rFonts w:ascii="Calibri" w:hAnsi="Calibri" w:cs="Calibri"/>
        </w:rPr>
      </w:pPr>
      <w:r w:rsidRPr="0059543E">
        <w:rPr>
          <w:rFonts w:ascii="Calibri" w:hAnsi="Calibri" w:cs="Calibri"/>
        </w:rPr>
        <w:t>5.</w:t>
      </w:r>
      <w:r w:rsidRPr="0059543E">
        <w:rPr>
          <w:rFonts w:ascii="Calibri" w:hAnsi="Calibri" w:cs="Calibri"/>
        </w:rPr>
        <w:tab/>
        <w:t xml:space="preserve">Murphy D, Shevlin M, Pearson E, Greenberg N, Wessely S, Busuttil W, et al. A validation study of the International Trauma Questionnaire to assess post-traumatic stress disorder in treatment-seeking veterans. Br J Psychiatry. 2020 Mar;216(3):132–7. </w:t>
      </w:r>
    </w:p>
    <w:p w14:paraId="20FBA454" w14:textId="77777777" w:rsidR="00C75E8A" w:rsidRPr="0059543E" w:rsidRDefault="00C75E8A" w:rsidP="00C75E8A">
      <w:pPr>
        <w:pStyle w:val="Bibliography"/>
        <w:rPr>
          <w:rFonts w:ascii="Calibri" w:hAnsi="Calibri" w:cs="Calibri"/>
        </w:rPr>
      </w:pPr>
      <w:r w:rsidRPr="0059543E">
        <w:rPr>
          <w:rFonts w:ascii="Calibri" w:hAnsi="Calibri" w:cs="Calibri"/>
        </w:rPr>
        <w:t>6.</w:t>
      </w:r>
      <w:r w:rsidRPr="0059543E">
        <w:rPr>
          <w:rFonts w:ascii="Calibri" w:hAnsi="Calibri" w:cs="Calibri"/>
        </w:rPr>
        <w:tab/>
        <w:t xml:space="preserve">Folke S, Karstoft KI, Andersen SB, Karatzias T, Nissen LR, Nielsen ABS. Risk factors, comorbidity and social impairment of ICD-11 PTSD and complex PTSD in Danish treatment-seeking military veterans. Journal of Psychiatric Research. 2023 Jul;163:247–53. </w:t>
      </w:r>
    </w:p>
    <w:p w14:paraId="70DBF25F" w14:textId="77777777" w:rsidR="00C75E8A" w:rsidRPr="0059543E" w:rsidRDefault="00C75E8A" w:rsidP="00C75E8A">
      <w:pPr>
        <w:pStyle w:val="Bibliography"/>
        <w:rPr>
          <w:rFonts w:ascii="Calibri" w:hAnsi="Calibri" w:cs="Calibri"/>
        </w:rPr>
      </w:pPr>
      <w:r w:rsidRPr="0059543E">
        <w:rPr>
          <w:rFonts w:ascii="Calibri" w:hAnsi="Calibri" w:cs="Calibri"/>
        </w:rPr>
        <w:t>7.</w:t>
      </w:r>
      <w:r w:rsidRPr="0059543E">
        <w:rPr>
          <w:rFonts w:ascii="Calibri" w:hAnsi="Calibri" w:cs="Calibri"/>
        </w:rPr>
        <w:tab/>
        <w:t xml:space="preserve">Karatzias T, Murphy P, Cloitre M, Bisson J, Roberts N, Shevlin M, et al. Psychological interventions for ICD-11 complex PTSD symptoms: systematic review and meta-analysis. Psychol Med. 2019 Aug;49(11):1761–75. </w:t>
      </w:r>
    </w:p>
    <w:p w14:paraId="40EE07C5" w14:textId="77777777" w:rsidR="00C75E8A" w:rsidRPr="0059543E" w:rsidRDefault="00C75E8A" w:rsidP="00C75E8A">
      <w:pPr>
        <w:pStyle w:val="Bibliography"/>
        <w:rPr>
          <w:rFonts w:ascii="Calibri" w:hAnsi="Calibri" w:cs="Calibri"/>
        </w:rPr>
      </w:pPr>
      <w:r w:rsidRPr="0059543E">
        <w:rPr>
          <w:rFonts w:ascii="Calibri" w:hAnsi="Calibri" w:cs="Calibri"/>
        </w:rPr>
        <w:t>8.</w:t>
      </w:r>
      <w:r w:rsidRPr="0059543E">
        <w:rPr>
          <w:rFonts w:ascii="Calibri" w:hAnsi="Calibri" w:cs="Calibri"/>
        </w:rPr>
        <w:tab/>
        <w:t xml:space="preserve">Voorendonk EM, De Jongh A, Rozendaal L, Van Minnen A. Trauma-focused treatment outcome for complex PTSD patients: results of an intensive treatment programme. European Journal of Psychotraumatology. 2020 Dec 31;11(1):1783955. </w:t>
      </w:r>
    </w:p>
    <w:p w14:paraId="06ACE1B8" w14:textId="77777777" w:rsidR="00C75E8A" w:rsidRPr="0059543E" w:rsidRDefault="00C75E8A" w:rsidP="00C75E8A">
      <w:pPr>
        <w:pStyle w:val="Bibliography"/>
        <w:rPr>
          <w:rFonts w:ascii="Calibri" w:hAnsi="Calibri" w:cs="Calibri"/>
        </w:rPr>
      </w:pPr>
      <w:r w:rsidRPr="0059543E">
        <w:rPr>
          <w:rFonts w:ascii="Calibri" w:hAnsi="Calibri" w:cs="Calibri"/>
        </w:rPr>
        <w:t>9.</w:t>
      </w:r>
      <w:r w:rsidRPr="0059543E">
        <w:rPr>
          <w:rFonts w:ascii="Calibri" w:hAnsi="Calibri" w:cs="Calibri"/>
        </w:rPr>
        <w:tab/>
        <w:t xml:space="preserve">Dumarkaite A, Truskauskaite-Kuneviciene I, Andersson G, Kazlauskas E. The Effects of Online Mindfulness-Based Intervention on Posttraumatic Stress Disorder and Complex Posttraumatic Stress Disorder Symptoms: A Randomized Controlled Trial With 3-Month Follow-Up. Front Psychiatry. 2022 Mar 30;13:799259. </w:t>
      </w:r>
    </w:p>
    <w:p w14:paraId="674197A8" w14:textId="77777777" w:rsidR="00354223" w:rsidRPr="0059543E" w:rsidRDefault="00C75E8A" w:rsidP="00354223">
      <w:pPr>
        <w:pStyle w:val="Bibliography"/>
        <w:rPr>
          <w:rFonts w:ascii="Calibri" w:hAnsi="Calibri" w:cs="Calibri"/>
        </w:rPr>
      </w:pPr>
      <w:r w:rsidRPr="0059543E">
        <w:rPr>
          <w:rFonts w:ascii="Calibri" w:hAnsi="Calibri" w:cs="Calibri"/>
        </w:rPr>
        <w:t>10.</w:t>
      </w:r>
      <w:r w:rsidRPr="0059543E">
        <w:rPr>
          <w:rFonts w:ascii="Calibri" w:hAnsi="Calibri" w:cs="Calibri"/>
        </w:rPr>
        <w:tab/>
        <w:t xml:space="preserve">Coventry PA, Meader N, Melton H, Temple M, Dale H, Wright K, et al. Psychological and pharmacological interventions for posttraumatic stress disorder and comorbid mental health problems following complex traumatic events: Systematic review and component network meta-analysis. Bendall S, editor. PLoS Med. 2020 Aug 19;17(8):e1003262. </w:t>
      </w:r>
    </w:p>
    <w:p w14:paraId="3B01AEF3" w14:textId="108F5F24" w:rsidR="00F60E12" w:rsidRPr="0059543E" w:rsidRDefault="00F60E12" w:rsidP="00354223">
      <w:pPr>
        <w:pStyle w:val="Bibliography"/>
        <w:rPr>
          <w:rFonts w:ascii="Calibri" w:hAnsi="Calibri" w:cs="Calibri"/>
        </w:rPr>
      </w:pPr>
      <w:r w:rsidRPr="0059543E">
        <w:t xml:space="preserve">11.    </w:t>
      </w:r>
      <w:r w:rsidRPr="0059543E">
        <w:rPr>
          <w:rFonts w:cstheme="minorHAnsi"/>
          <w:color w:val="222222"/>
          <w:shd w:val="clear" w:color="auto" w:fill="FFFFFF"/>
        </w:rPr>
        <w:t xml:space="preserve">Schnyder, Ulrich. "Longitudinal development of symptoms and staging in psychiatry and clinical </w:t>
      </w:r>
      <w:r w:rsidR="00354223" w:rsidRPr="0059543E">
        <w:rPr>
          <w:rFonts w:cstheme="minorHAnsi"/>
          <w:color w:val="222222"/>
          <w:shd w:val="clear" w:color="auto" w:fill="FFFFFF"/>
        </w:rPr>
        <w:t xml:space="preserve">  </w:t>
      </w:r>
      <w:r w:rsidRPr="0059543E">
        <w:rPr>
          <w:rFonts w:cstheme="minorHAnsi"/>
          <w:color w:val="222222"/>
          <w:shd w:val="clear" w:color="auto" w:fill="FFFFFF"/>
        </w:rPr>
        <w:t>psychology: a tribute to Giovanni Fava." </w:t>
      </w:r>
      <w:r w:rsidRPr="0059543E">
        <w:rPr>
          <w:rFonts w:cstheme="minorHAnsi"/>
          <w:i/>
          <w:iCs/>
          <w:color w:val="222222"/>
          <w:shd w:val="clear" w:color="auto" w:fill="FFFFFF"/>
        </w:rPr>
        <w:t>Psychotherapy and Psychosomatics</w:t>
      </w:r>
      <w:r w:rsidRPr="0059543E">
        <w:rPr>
          <w:rFonts w:cstheme="minorHAnsi"/>
          <w:color w:val="222222"/>
          <w:shd w:val="clear" w:color="auto" w:fill="FFFFFF"/>
        </w:rPr>
        <w:t> 92.1 (2023): 4-8.</w:t>
      </w:r>
    </w:p>
    <w:p w14:paraId="30576537" w14:textId="25B57129" w:rsidR="00C75E8A" w:rsidRPr="0059543E" w:rsidRDefault="00C75E8A" w:rsidP="00C75E8A">
      <w:pPr>
        <w:pStyle w:val="Bibliography"/>
        <w:rPr>
          <w:rFonts w:ascii="Calibri" w:hAnsi="Calibri" w:cs="Calibri"/>
        </w:rPr>
      </w:pPr>
      <w:r w:rsidRPr="0059543E">
        <w:rPr>
          <w:rFonts w:ascii="Calibri" w:hAnsi="Calibri" w:cs="Calibri"/>
        </w:rPr>
        <w:t>1</w:t>
      </w:r>
      <w:r w:rsidR="00354223" w:rsidRPr="0059543E">
        <w:rPr>
          <w:rFonts w:ascii="Calibri" w:hAnsi="Calibri" w:cs="Calibri"/>
        </w:rPr>
        <w:t>2</w:t>
      </w:r>
      <w:r w:rsidRPr="0059543E">
        <w:rPr>
          <w:rFonts w:ascii="Calibri" w:hAnsi="Calibri" w:cs="Calibri"/>
        </w:rPr>
        <w:t>.</w:t>
      </w:r>
      <w:r w:rsidRPr="0059543E">
        <w:rPr>
          <w:rFonts w:ascii="Calibri" w:hAnsi="Calibri" w:cs="Calibri"/>
        </w:rPr>
        <w:tab/>
        <w:t xml:space="preserve">Karatzias T, Mc Glanaghy E, Cloitre M. Enhanced Skills Training in Affective and Interpersonal Regulation (ESTAIR): A New Modular Treatment for ICD-11 Complex Posttraumatic Stress Disorder (CPTSD). Brain Sciences. 2023 Sep 9;13(9):1300. </w:t>
      </w:r>
    </w:p>
    <w:p w14:paraId="23D2B81D" w14:textId="21558098" w:rsidR="00C75E8A" w:rsidRPr="0059543E" w:rsidRDefault="00C75E8A" w:rsidP="00C75E8A">
      <w:pPr>
        <w:pStyle w:val="Bibliography"/>
        <w:rPr>
          <w:rFonts w:ascii="Calibri" w:hAnsi="Calibri" w:cs="Calibri"/>
        </w:rPr>
      </w:pPr>
      <w:r w:rsidRPr="0059543E">
        <w:rPr>
          <w:rFonts w:ascii="Calibri" w:hAnsi="Calibri" w:cs="Calibri"/>
        </w:rPr>
        <w:t>1</w:t>
      </w:r>
      <w:r w:rsidR="00354223" w:rsidRPr="0059543E">
        <w:rPr>
          <w:rFonts w:ascii="Calibri" w:hAnsi="Calibri" w:cs="Calibri"/>
        </w:rPr>
        <w:t>3</w:t>
      </w:r>
      <w:r w:rsidRPr="0059543E">
        <w:rPr>
          <w:rFonts w:ascii="Calibri" w:hAnsi="Calibri" w:cs="Calibri"/>
        </w:rPr>
        <w:t>.</w:t>
      </w:r>
      <w:r w:rsidRPr="0059543E">
        <w:rPr>
          <w:rFonts w:ascii="Calibri" w:hAnsi="Calibri" w:cs="Calibri"/>
        </w:rPr>
        <w:tab/>
        <w:t xml:space="preserve">Cloitre M, Koenen KC, Cohen LR, Han H. Skills training in affective and interpersonal regulation followed by exposure: A phase-based treatment for PTSD related to childhood abuse. Journal of Consulting and Clinical Psychology. 2002;70(5):1067–74. </w:t>
      </w:r>
    </w:p>
    <w:p w14:paraId="65EDEECC" w14:textId="06C29099" w:rsidR="00C75E8A" w:rsidRPr="0059543E" w:rsidRDefault="00C75E8A" w:rsidP="00C75E8A">
      <w:pPr>
        <w:pStyle w:val="Bibliography"/>
        <w:rPr>
          <w:rFonts w:ascii="Calibri" w:hAnsi="Calibri" w:cs="Calibri"/>
        </w:rPr>
      </w:pPr>
      <w:r w:rsidRPr="0059543E">
        <w:rPr>
          <w:rFonts w:ascii="Calibri" w:hAnsi="Calibri" w:cs="Calibri"/>
        </w:rPr>
        <w:t>1</w:t>
      </w:r>
      <w:r w:rsidR="00354223" w:rsidRPr="0059543E">
        <w:rPr>
          <w:rFonts w:ascii="Calibri" w:hAnsi="Calibri" w:cs="Calibri"/>
        </w:rPr>
        <w:t>4</w:t>
      </w:r>
      <w:r w:rsidRPr="0059543E">
        <w:rPr>
          <w:rFonts w:ascii="Calibri" w:hAnsi="Calibri" w:cs="Calibri"/>
        </w:rPr>
        <w:t>.</w:t>
      </w:r>
      <w:r w:rsidRPr="0059543E">
        <w:rPr>
          <w:rFonts w:ascii="Calibri" w:hAnsi="Calibri" w:cs="Calibri"/>
        </w:rPr>
        <w:tab/>
        <w:t xml:space="preserve">Cloitre M, Stovall-McClough KC, Nooner K, Zorbas P, Cherry S, Jackson CL, et al. Treatment for PTSD Related to Childhood Abuse: A Randomized Controlled Trial. AJP. 2010 Aug;167(8):915–24. </w:t>
      </w:r>
    </w:p>
    <w:p w14:paraId="73EF0623" w14:textId="252490AC" w:rsidR="00C75E8A" w:rsidRPr="0059543E" w:rsidRDefault="00C75E8A" w:rsidP="00C75E8A">
      <w:pPr>
        <w:pStyle w:val="Bibliography"/>
        <w:rPr>
          <w:rFonts w:ascii="Calibri" w:hAnsi="Calibri" w:cs="Calibri"/>
        </w:rPr>
      </w:pPr>
      <w:r w:rsidRPr="0059543E">
        <w:rPr>
          <w:rFonts w:ascii="Calibri" w:hAnsi="Calibri" w:cs="Calibri"/>
        </w:rPr>
        <w:t>1</w:t>
      </w:r>
      <w:r w:rsidR="00354223" w:rsidRPr="0059543E">
        <w:rPr>
          <w:rFonts w:ascii="Calibri" w:hAnsi="Calibri" w:cs="Calibri"/>
        </w:rPr>
        <w:t>5</w:t>
      </w:r>
      <w:r w:rsidRPr="0059543E">
        <w:rPr>
          <w:rFonts w:ascii="Calibri" w:hAnsi="Calibri" w:cs="Calibri"/>
        </w:rPr>
        <w:t>.</w:t>
      </w:r>
      <w:r w:rsidRPr="0059543E">
        <w:rPr>
          <w:rFonts w:ascii="Calibri" w:hAnsi="Calibri" w:cs="Calibri"/>
        </w:rPr>
        <w:tab/>
        <w:t xml:space="preserve">Oprel DAC, Hoeboer CM, Schoorl M, Kleine RAD, Cloitre M, Wigard IG, et al. Effect of Prolonged Exposure, intensified Prolonged Exposure and STAIR+Prolonged Exposure in patients with PTSD related to childhood abuse: a randomized controlled trial. European Journal of Psychotraumatology. 2021 Jan 1;12(1):1851511. </w:t>
      </w:r>
    </w:p>
    <w:p w14:paraId="33CB5A7C" w14:textId="4ADDFDB9" w:rsidR="00C75E8A" w:rsidRPr="0059543E" w:rsidRDefault="00C75E8A" w:rsidP="00C75E8A">
      <w:pPr>
        <w:pStyle w:val="Bibliography"/>
        <w:rPr>
          <w:rFonts w:ascii="Calibri" w:hAnsi="Calibri" w:cs="Calibri"/>
        </w:rPr>
      </w:pPr>
      <w:r w:rsidRPr="0059543E">
        <w:rPr>
          <w:rFonts w:ascii="Calibri" w:hAnsi="Calibri" w:cs="Calibri"/>
        </w:rPr>
        <w:lastRenderedPageBreak/>
        <w:t>1</w:t>
      </w:r>
      <w:r w:rsidR="00354223" w:rsidRPr="0059543E">
        <w:rPr>
          <w:rFonts w:ascii="Calibri" w:hAnsi="Calibri" w:cs="Calibri"/>
        </w:rPr>
        <w:t>6</w:t>
      </w:r>
      <w:r w:rsidRPr="0059543E">
        <w:rPr>
          <w:rFonts w:ascii="Calibri" w:hAnsi="Calibri" w:cs="Calibri"/>
        </w:rPr>
        <w:t>.</w:t>
      </w:r>
      <w:r w:rsidRPr="0059543E">
        <w:rPr>
          <w:rFonts w:ascii="Calibri" w:hAnsi="Calibri" w:cs="Calibri"/>
        </w:rPr>
        <w:tab/>
        <w:t xml:space="preserve">Hoeboer CM, Oprel DAC, De Kleine RA, Schwartz B, Deisenhofer AK, Schoorl M, et al. Personalization of Treatment for Patients with Childhood-Abuse-Related Posttraumatic Stress Disorder. JCM. 2021 Sep 29;10(19):4522. </w:t>
      </w:r>
    </w:p>
    <w:p w14:paraId="1B5B24EF" w14:textId="6CF4F290" w:rsidR="00C75E8A" w:rsidRPr="0059543E" w:rsidRDefault="00C75E8A" w:rsidP="00C75E8A">
      <w:pPr>
        <w:pStyle w:val="Bibliography"/>
        <w:rPr>
          <w:rFonts w:ascii="Calibri" w:hAnsi="Calibri" w:cs="Calibri"/>
        </w:rPr>
      </w:pPr>
      <w:r w:rsidRPr="0059543E">
        <w:rPr>
          <w:rFonts w:ascii="Calibri" w:hAnsi="Calibri" w:cs="Calibri"/>
        </w:rPr>
        <w:t>1</w:t>
      </w:r>
      <w:r w:rsidR="00354223" w:rsidRPr="0059543E">
        <w:rPr>
          <w:rFonts w:ascii="Calibri" w:hAnsi="Calibri" w:cs="Calibri"/>
        </w:rPr>
        <w:t>7</w:t>
      </w:r>
      <w:r w:rsidRPr="0059543E">
        <w:rPr>
          <w:rFonts w:ascii="Calibri" w:hAnsi="Calibri" w:cs="Calibri"/>
        </w:rPr>
        <w:t>.</w:t>
      </w:r>
      <w:r w:rsidRPr="0059543E">
        <w:rPr>
          <w:rFonts w:ascii="Calibri" w:hAnsi="Calibri" w:cs="Calibri"/>
        </w:rPr>
        <w:tab/>
        <w:t xml:space="preserve">Niwa M, Kato T, Narita-Ohtaki R, Otomo R, Suga Y, Sugawara M, et al. Skills Training in Affective and Interpersonal Regulation Narrative Therapy for women with ICD-11 complex PTSD related to childhood abuse in Japan: a pilot study. European Journal of Psychotraumatology. 2022 Jul 29;13(1):2080933. </w:t>
      </w:r>
    </w:p>
    <w:p w14:paraId="12A4AF28" w14:textId="0A175A88" w:rsidR="00C75E8A" w:rsidRPr="0059543E" w:rsidRDefault="00C75E8A" w:rsidP="00C75E8A">
      <w:pPr>
        <w:pStyle w:val="Bibliography"/>
        <w:rPr>
          <w:rFonts w:ascii="Calibri" w:hAnsi="Calibri" w:cs="Calibri"/>
        </w:rPr>
      </w:pPr>
      <w:r w:rsidRPr="0059543E">
        <w:rPr>
          <w:rFonts w:ascii="Calibri" w:hAnsi="Calibri" w:cs="Calibri"/>
        </w:rPr>
        <w:t>1</w:t>
      </w:r>
      <w:r w:rsidR="00354223" w:rsidRPr="0059543E">
        <w:rPr>
          <w:rFonts w:ascii="Calibri" w:hAnsi="Calibri" w:cs="Calibri"/>
        </w:rPr>
        <w:t>8</w:t>
      </w:r>
      <w:r w:rsidRPr="0059543E">
        <w:rPr>
          <w:rFonts w:ascii="Calibri" w:hAnsi="Calibri" w:cs="Calibri"/>
        </w:rPr>
        <w:t>.</w:t>
      </w:r>
      <w:r w:rsidRPr="0059543E">
        <w:rPr>
          <w:rFonts w:ascii="Calibri" w:hAnsi="Calibri" w:cs="Calibri"/>
        </w:rPr>
        <w:tab/>
        <w:t xml:space="preserve">Karatzias T, Shevlin M, Hyland P, Ben‐Ezra M, Cloitre M, Owkzarek M, et al. The network structure of </w:t>
      </w:r>
      <w:r w:rsidRPr="0059543E">
        <w:rPr>
          <w:rFonts w:ascii="Calibri" w:hAnsi="Calibri" w:cs="Calibri"/>
          <w:smallCaps/>
        </w:rPr>
        <w:t>ICD</w:t>
      </w:r>
      <w:r w:rsidRPr="0059543E">
        <w:rPr>
          <w:rFonts w:ascii="Calibri" w:hAnsi="Calibri" w:cs="Calibri"/>
        </w:rPr>
        <w:t xml:space="preserve"> ‐11 complex post‐traumatic stress disorder across different traumatic life events. World Psychiatry. 2020 Oct;19(3):400–1. </w:t>
      </w:r>
    </w:p>
    <w:p w14:paraId="52E04C33" w14:textId="2E37C62E" w:rsidR="00C75E8A" w:rsidRPr="0059543E" w:rsidRDefault="00C75E8A" w:rsidP="00C75E8A">
      <w:pPr>
        <w:pStyle w:val="Bibliography"/>
        <w:rPr>
          <w:rFonts w:ascii="Calibri" w:hAnsi="Calibri" w:cs="Calibri"/>
        </w:rPr>
      </w:pPr>
      <w:r w:rsidRPr="0059543E">
        <w:rPr>
          <w:rFonts w:ascii="Calibri" w:hAnsi="Calibri" w:cs="Calibri"/>
        </w:rPr>
        <w:t>1</w:t>
      </w:r>
      <w:r w:rsidR="00354223" w:rsidRPr="0059543E">
        <w:rPr>
          <w:rFonts w:ascii="Calibri" w:hAnsi="Calibri" w:cs="Calibri"/>
        </w:rPr>
        <w:t>9</w:t>
      </w:r>
      <w:r w:rsidRPr="0059543E">
        <w:rPr>
          <w:rFonts w:ascii="Calibri" w:hAnsi="Calibri" w:cs="Calibri"/>
        </w:rPr>
        <w:t>.</w:t>
      </w:r>
      <w:r w:rsidRPr="0059543E">
        <w:rPr>
          <w:rFonts w:ascii="Calibri" w:hAnsi="Calibri" w:cs="Calibri"/>
        </w:rPr>
        <w:tab/>
        <w:t xml:space="preserve">Campbell MK, Piaggio G, Elbourne DR, Altman DG, for the CONSORT Group. Consort 2010 statement: extension to cluster randomised trials. BMJ. 2012 Sep 4;345(sep04 1):e5661–e5661. </w:t>
      </w:r>
    </w:p>
    <w:p w14:paraId="01D822FD" w14:textId="2F5F0F50" w:rsidR="00C75E8A" w:rsidRPr="0059543E" w:rsidRDefault="00354223" w:rsidP="00C75E8A">
      <w:pPr>
        <w:pStyle w:val="Bibliography"/>
        <w:rPr>
          <w:rFonts w:ascii="Calibri" w:hAnsi="Calibri" w:cs="Calibri"/>
        </w:rPr>
      </w:pPr>
      <w:r w:rsidRPr="0059543E">
        <w:rPr>
          <w:rFonts w:ascii="Calibri" w:hAnsi="Calibri" w:cs="Calibri"/>
        </w:rPr>
        <w:t>20</w:t>
      </w:r>
      <w:r w:rsidR="00C75E8A" w:rsidRPr="0059543E">
        <w:rPr>
          <w:rFonts w:ascii="Calibri" w:hAnsi="Calibri" w:cs="Calibri"/>
        </w:rPr>
        <w:t>.</w:t>
      </w:r>
      <w:r w:rsidR="00C75E8A" w:rsidRPr="0059543E">
        <w:rPr>
          <w:rFonts w:ascii="Calibri" w:hAnsi="Calibri" w:cs="Calibri"/>
        </w:rPr>
        <w:tab/>
        <w:t xml:space="preserve">Cloitre M, Shevlin M, Brewin CR, Bisson JI, Roberts NP, Maercker A, et al. The International Trauma Questionnaire: development of a self-report measure of ICD-11 PTSD and complex PTSD. Acta Psychiatr Scand. 2018 Dec;138(6):536–46. </w:t>
      </w:r>
    </w:p>
    <w:p w14:paraId="5BC2EAF2" w14:textId="33BD53F2" w:rsidR="00C75E8A" w:rsidRPr="0059543E" w:rsidRDefault="00C75E8A" w:rsidP="00C75E8A">
      <w:pPr>
        <w:pStyle w:val="Bibliography"/>
        <w:rPr>
          <w:rFonts w:ascii="Calibri" w:hAnsi="Calibri" w:cs="Calibri"/>
        </w:rPr>
      </w:pPr>
      <w:r w:rsidRPr="0059543E">
        <w:rPr>
          <w:rFonts w:ascii="Calibri" w:hAnsi="Calibri" w:cs="Calibri"/>
        </w:rPr>
        <w:t>2</w:t>
      </w:r>
      <w:r w:rsidR="00354223" w:rsidRPr="0059543E">
        <w:rPr>
          <w:rFonts w:ascii="Calibri" w:hAnsi="Calibri" w:cs="Calibri"/>
        </w:rPr>
        <w:t>1</w:t>
      </w:r>
      <w:r w:rsidRPr="0059543E">
        <w:rPr>
          <w:rFonts w:ascii="Calibri" w:hAnsi="Calibri" w:cs="Calibri"/>
        </w:rPr>
        <w:t>.</w:t>
      </w:r>
      <w:r w:rsidRPr="0059543E">
        <w:rPr>
          <w:rFonts w:ascii="Calibri" w:hAnsi="Calibri" w:cs="Calibri"/>
        </w:rPr>
        <w:tab/>
        <w:t xml:space="preserve">Hutton, P. , Byrne, R. , &amp; Morrison, T. (2017). Adverse effects in psychotherapy measure. Unpublished manuscript. </w:t>
      </w:r>
    </w:p>
    <w:p w14:paraId="5FBC381B" w14:textId="16179600" w:rsidR="00C75E8A" w:rsidRPr="0059543E" w:rsidRDefault="00C75E8A" w:rsidP="00C75E8A">
      <w:pPr>
        <w:pStyle w:val="Bibliography"/>
        <w:rPr>
          <w:rFonts w:ascii="Calibri" w:hAnsi="Calibri" w:cs="Calibri"/>
        </w:rPr>
      </w:pPr>
      <w:r w:rsidRPr="0059543E">
        <w:rPr>
          <w:rFonts w:ascii="Calibri" w:hAnsi="Calibri" w:cs="Calibri"/>
        </w:rPr>
        <w:t>2</w:t>
      </w:r>
      <w:r w:rsidR="00354223" w:rsidRPr="0059543E">
        <w:rPr>
          <w:rFonts w:ascii="Calibri" w:hAnsi="Calibri" w:cs="Calibri"/>
        </w:rPr>
        <w:t>2</w:t>
      </w:r>
      <w:r w:rsidRPr="0059543E">
        <w:rPr>
          <w:rFonts w:ascii="Calibri" w:hAnsi="Calibri" w:cs="Calibri"/>
        </w:rPr>
        <w:t>.</w:t>
      </w:r>
      <w:r w:rsidRPr="0059543E">
        <w:rPr>
          <w:rFonts w:ascii="Calibri" w:hAnsi="Calibri" w:cs="Calibri"/>
        </w:rPr>
        <w:tab/>
        <w:t xml:space="preserve">Gray MJ, Litz BT, Hsu JL, Lombardo TW. Psychometric Properties of the Life Events Checklist. Assessment. 2004 Dec;11(4):330–41. </w:t>
      </w:r>
    </w:p>
    <w:p w14:paraId="52C14DC2" w14:textId="7DF2AE18" w:rsidR="00C75E8A" w:rsidRPr="0059543E" w:rsidRDefault="00C75E8A" w:rsidP="00C75E8A">
      <w:pPr>
        <w:pStyle w:val="Bibliography"/>
        <w:rPr>
          <w:rFonts w:ascii="Calibri" w:hAnsi="Calibri" w:cs="Calibri"/>
        </w:rPr>
      </w:pPr>
      <w:r w:rsidRPr="0059543E">
        <w:rPr>
          <w:rFonts w:ascii="Calibri" w:hAnsi="Calibri" w:cs="Calibri"/>
        </w:rPr>
        <w:t>2</w:t>
      </w:r>
      <w:r w:rsidR="00354223" w:rsidRPr="0059543E">
        <w:rPr>
          <w:rFonts w:ascii="Calibri" w:hAnsi="Calibri" w:cs="Calibri"/>
        </w:rPr>
        <w:t>3</w:t>
      </w:r>
      <w:r w:rsidRPr="0059543E">
        <w:rPr>
          <w:rFonts w:ascii="Calibri" w:hAnsi="Calibri" w:cs="Calibri"/>
        </w:rPr>
        <w:t>.</w:t>
      </w:r>
      <w:r w:rsidRPr="0059543E">
        <w:rPr>
          <w:rFonts w:ascii="Calibri" w:hAnsi="Calibri" w:cs="Calibri"/>
        </w:rPr>
        <w:tab/>
        <w:t xml:space="preserve">Redican E, Nolan E, Hyland P, Cloitre M, McBride O, Karatzias T, et al. A systematic literature review of factor analytic and mixture models of ICD-11 PTSD and CPTSD using the International Trauma Questionnaire. Journal of Anxiety Disorders. 2021 Apr;79:102381. </w:t>
      </w:r>
    </w:p>
    <w:p w14:paraId="5CD0DF2C" w14:textId="4528A835" w:rsidR="00C75E8A" w:rsidRPr="0059543E" w:rsidRDefault="00C75E8A" w:rsidP="00C75E8A">
      <w:pPr>
        <w:pStyle w:val="Bibliography"/>
        <w:rPr>
          <w:rFonts w:ascii="Calibri" w:hAnsi="Calibri" w:cs="Calibri"/>
        </w:rPr>
      </w:pPr>
      <w:r w:rsidRPr="0059543E">
        <w:rPr>
          <w:rFonts w:ascii="Calibri" w:hAnsi="Calibri" w:cs="Calibri"/>
        </w:rPr>
        <w:t>2</w:t>
      </w:r>
      <w:r w:rsidR="00354223" w:rsidRPr="0059543E">
        <w:rPr>
          <w:rFonts w:ascii="Calibri" w:hAnsi="Calibri" w:cs="Calibri"/>
        </w:rPr>
        <w:t>4</w:t>
      </w:r>
      <w:r w:rsidRPr="0059543E">
        <w:rPr>
          <w:rFonts w:ascii="Calibri" w:hAnsi="Calibri" w:cs="Calibri"/>
        </w:rPr>
        <w:t>.</w:t>
      </w:r>
      <w:r w:rsidRPr="0059543E">
        <w:rPr>
          <w:rFonts w:ascii="Calibri" w:hAnsi="Calibri" w:cs="Calibri"/>
        </w:rPr>
        <w:tab/>
        <w:t xml:space="preserve">Murphy D, Karatzias T, Busuttil W, Greenberg N, Shevlin M. ICD-11 posttraumatic stress disorder (PTSD) and complex PTSD (CPTSD) in treatment seeking veterans: risk factors and comorbidity. Soc Psychiatry Psychiatr Epidemiol. 2021 Jul;56(7):1289–98. </w:t>
      </w:r>
    </w:p>
    <w:p w14:paraId="540E70B4" w14:textId="2F74FFBF" w:rsidR="00C75E8A" w:rsidRPr="0059543E" w:rsidRDefault="00C75E8A" w:rsidP="00C75E8A">
      <w:pPr>
        <w:pStyle w:val="Bibliography"/>
        <w:rPr>
          <w:rFonts w:ascii="Calibri" w:hAnsi="Calibri" w:cs="Calibri"/>
        </w:rPr>
      </w:pPr>
      <w:r w:rsidRPr="0059543E">
        <w:rPr>
          <w:rFonts w:ascii="Calibri" w:hAnsi="Calibri" w:cs="Calibri"/>
        </w:rPr>
        <w:t>2</w:t>
      </w:r>
      <w:r w:rsidR="00354223" w:rsidRPr="0059543E">
        <w:rPr>
          <w:rFonts w:ascii="Calibri" w:hAnsi="Calibri" w:cs="Calibri"/>
        </w:rPr>
        <w:t>5</w:t>
      </w:r>
      <w:r w:rsidRPr="0059543E">
        <w:rPr>
          <w:rFonts w:ascii="Calibri" w:hAnsi="Calibri" w:cs="Calibri"/>
        </w:rPr>
        <w:t>.</w:t>
      </w:r>
      <w:r w:rsidRPr="0059543E">
        <w:rPr>
          <w:rFonts w:ascii="Calibri" w:hAnsi="Calibri" w:cs="Calibri"/>
        </w:rPr>
        <w:tab/>
      </w:r>
      <w:r w:rsidR="00066D80" w:rsidRPr="0059543E">
        <w:rPr>
          <w:color w:val="222222"/>
          <w:shd w:val="clear" w:color="auto" w:fill="FFFFFF"/>
        </w:rPr>
        <w:t>Ho GW, Karatzias T, Cloitre M, Chan AC, Bressington D, Chien WT, Hyland P, Shevlin M. Translation and validation of the Chinese ICD-11 international trauma questionnaire (ITQ) for the assessment of posttraumatic stress disorder (PTSD) and complex PTSD (CPTSD). European Journal of Psychotraumatology. 2019 Dec 31;10(1):1608718.</w:t>
      </w:r>
      <w:r w:rsidR="00066D80" w:rsidRPr="0059543E">
        <w:rPr>
          <w:color w:val="000000"/>
        </w:rPr>
        <w:t xml:space="preserve"> </w:t>
      </w:r>
      <w:hyperlink r:id="rId11" w:history="1">
        <w:r w:rsidR="00066D80" w:rsidRPr="0059543E">
          <w:rPr>
            <w:rStyle w:val="Hyperlink"/>
            <w:color w:val="10147E"/>
          </w:rPr>
          <w:t>https://doi.org/10.1080/20008198.2019.1608718</w:t>
        </w:r>
      </w:hyperlink>
      <w:r w:rsidRPr="0059543E">
        <w:rPr>
          <w:rFonts w:ascii="Calibri" w:hAnsi="Calibri" w:cs="Calibri"/>
        </w:rPr>
        <w:t xml:space="preserve"> </w:t>
      </w:r>
    </w:p>
    <w:p w14:paraId="49067B70" w14:textId="04BA5491" w:rsidR="00C75E8A" w:rsidRPr="0059543E" w:rsidRDefault="00C75E8A" w:rsidP="00C75E8A">
      <w:pPr>
        <w:pStyle w:val="Bibliography"/>
        <w:rPr>
          <w:rFonts w:ascii="Calibri" w:hAnsi="Calibri" w:cs="Calibri"/>
        </w:rPr>
      </w:pPr>
      <w:r w:rsidRPr="0059543E">
        <w:rPr>
          <w:rFonts w:ascii="Calibri" w:hAnsi="Calibri" w:cs="Calibri"/>
        </w:rPr>
        <w:t>2</w:t>
      </w:r>
      <w:r w:rsidR="00354223" w:rsidRPr="0059543E">
        <w:rPr>
          <w:rFonts w:ascii="Calibri" w:hAnsi="Calibri" w:cs="Calibri"/>
        </w:rPr>
        <w:t>6</w:t>
      </w:r>
      <w:r w:rsidRPr="0059543E">
        <w:rPr>
          <w:rFonts w:ascii="Calibri" w:hAnsi="Calibri" w:cs="Calibri"/>
        </w:rPr>
        <w:t>.</w:t>
      </w:r>
      <w:r w:rsidRPr="0059543E">
        <w:rPr>
          <w:rFonts w:ascii="Calibri" w:hAnsi="Calibri" w:cs="Calibri"/>
        </w:rPr>
        <w:tab/>
        <w:t xml:space="preserve">Kroenke K, Spitzer RL. The PHQ-9: A New Depression Diagnostic and Severity Measure. Psychiatric Annals. 2002 Sep;32(9):509–15. </w:t>
      </w:r>
    </w:p>
    <w:p w14:paraId="18BA4D8F" w14:textId="0432FF9D" w:rsidR="00C75E8A" w:rsidRPr="0059543E" w:rsidRDefault="00C75E8A" w:rsidP="00C75E8A">
      <w:pPr>
        <w:pStyle w:val="Bibliography"/>
        <w:rPr>
          <w:rFonts w:ascii="Calibri" w:hAnsi="Calibri" w:cs="Calibri"/>
        </w:rPr>
      </w:pPr>
      <w:r w:rsidRPr="0059543E">
        <w:rPr>
          <w:rFonts w:ascii="Calibri" w:hAnsi="Calibri" w:cs="Calibri"/>
        </w:rPr>
        <w:t>2</w:t>
      </w:r>
      <w:r w:rsidR="00354223" w:rsidRPr="0059543E">
        <w:rPr>
          <w:rFonts w:ascii="Calibri" w:hAnsi="Calibri" w:cs="Calibri"/>
        </w:rPr>
        <w:t>7</w:t>
      </w:r>
      <w:r w:rsidRPr="0059543E">
        <w:rPr>
          <w:rFonts w:ascii="Calibri" w:hAnsi="Calibri" w:cs="Calibri"/>
        </w:rPr>
        <w:t>.</w:t>
      </w:r>
      <w:r w:rsidRPr="0059543E">
        <w:rPr>
          <w:rFonts w:ascii="Calibri" w:hAnsi="Calibri" w:cs="Calibri"/>
        </w:rPr>
        <w:tab/>
        <w:t xml:space="preserve">Spitzer RL, Kroenke K, Williams JBW, Löwe B. A Brief Measure for Assessing Generalized Anxiety Disorder: The GAD-7. Arch Intern Med. 2006 May 22;166(10):1092. </w:t>
      </w:r>
    </w:p>
    <w:p w14:paraId="3E3E2092" w14:textId="09D9CBC9" w:rsidR="00C75E8A" w:rsidRPr="0059543E" w:rsidRDefault="00C75E8A" w:rsidP="00C75E8A">
      <w:pPr>
        <w:pStyle w:val="Bibliography"/>
        <w:rPr>
          <w:rFonts w:ascii="Calibri" w:hAnsi="Calibri" w:cs="Calibri"/>
        </w:rPr>
      </w:pPr>
      <w:r w:rsidRPr="0059543E">
        <w:rPr>
          <w:rFonts w:ascii="Calibri" w:hAnsi="Calibri" w:cs="Calibri"/>
        </w:rPr>
        <w:t>2</w:t>
      </w:r>
      <w:r w:rsidR="00354223" w:rsidRPr="0059543E">
        <w:rPr>
          <w:rFonts w:ascii="Calibri" w:hAnsi="Calibri" w:cs="Calibri"/>
        </w:rPr>
        <w:t>8</w:t>
      </w:r>
      <w:r w:rsidRPr="0059543E">
        <w:rPr>
          <w:rFonts w:ascii="Calibri" w:hAnsi="Calibri" w:cs="Calibri"/>
        </w:rPr>
        <w:t>.</w:t>
      </w:r>
      <w:r w:rsidRPr="0059543E">
        <w:rPr>
          <w:rFonts w:ascii="Calibri" w:hAnsi="Calibri" w:cs="Calibri"/>
        </w:rPr>
        <w:tab/>
        <w:t xml:space="preserve">Saunders JB, Aasland OG, Babor TF, De La Fuente JR, Grant M. Development of the Alcohol Use Disorders Identification Test (AUDIT): WHO Collaborative Project on Early Detection of Persons with Harmful Alcohol Consumption-II. Addiction. 1993 Jun;88(6):791–804. </w:t>
      </w:r>
    </w:p>
    <w:p w14:paraId="70744EAA" w14:textId="50074ED3" w:rsidR="00C75E8A" w:rsidRPr="0059543E" w:rsidRDefault="00C75E8A" w:rsidP="00C75E8A">
      <w:pPr>
        <w:pStyle w:val="Bibliography"/>
        <w:rPr>
          <w:rFonts w:ascii="Calibri" w:hAnsi="Calibri" w:cs="Calibri"/>
        </w:rPr>
      </w:pPr>
      <w:r w:rsidRPr="0059543E">
        <w:rPr>
          <w:rFonts w:ascii="Calibri" w:hAnsi="Calibri" w:cs="Calibri"/>
        </w:rPr>
        <w:t>2</w:t>
      </w:r>
      <w:r w:rsidR="00354223" w:rsidRPr="0059543E">
        <w:rPr>
          <w:rFonts w:ascii="Calibri" w:hAnsi="Calibri" w:cs="Calibri"/>
        </w:rPr>
        <w:t>9</w:t>
      </w:r>
      <w:r w:rsidRPr="0059543E">
        <w:rPr>
          <w:rFonts w:ascii="Calibri" w:hAnsi="Calibri" w:cs="Calibri"/>
        </w:rPr>
        <w:t>.</w:t>
      </w:r>
      <w:r w:rsidRPr="0059543E">
        <w:rPr>
          <w:rFonts w:ascii="Calibri" w:hAnsi="Calibri" w:cs="Calibri"/>
        </w:rPr>
        <w:tab/>
        <w:t xml:space="preserve">Kroenke K, Spitzer RL, Williams JBW, Löwe B. The Patient Health Questionnaire Somatic, Anxiety, and Depressive Symptom Scales: a systematic review. General Hospital Psychiatry. 2010 Jul;32(4):345–59. </w:t>
      </w:r>
    </w:p>
    <w:p w14:paraId="38FAB07E" w14:textId="2158B762" w:rsidR="00C75E8A" w:rsidRPr="0059543E" w:rsidRDefault="00354223" w:rsidP="00C75E8A">
      <w:pPr>
        <w:pStyle w:val="Bibliography"/>
        <w:rPr>
          <w:rFonts w:ascii="Calibri" w:hAnsi="Calibri" w:cs="Calibri"/>
        </w:rPr>
      </w:pPr>
      <w:r w:rsidRPr="0059543E">
        <w:rPr>
          <w:rFonts w:ascii="Calibri" w:hAnsi="Calibri" w:cs="Calibri"/>
        </w:rPr>
        <w:t>30</w:t>
      </w:r>
      <w:r w:rsidR="00C75E8A" w:rsidRPr="0059543E">
        <w:rPr>
          <w:rFonts w:ascii="Calibri" w:hAnsi="Calibri" w:cs="Calibri"/>
        </w:rPr>
        <w:t>.</w:t>
      </w:r>
      <w:r w:rsidR="00C75E8A" w:rsidRPr="0059543E">
        <w:rPr>
          <w:rFonts w:ascii="Calibri" w:hAnsi="Calibri" w:cs="Calibri"/>
        </w:rPr>
        <w:tab/>
        <w:t xml:space="preserve">Gallucci, M. (2019). GAMLj: General analyses for linear models. [jamovi module]. Retrieved from https://gamlj.github.io/. </w:t>
      </w:r>
    </w:p>
    <w:p w14:paraId="0451986F" w14:textId="3C5D6C98" w:rsidR="00C75E8A" w:rsidRPr="0059543E" w:rsidRDefault="00C75E8A" w:rsidP="00C75E8A">
      <w:pPr>
        <w:pStyle w:val="Bibliography"/>
        <w:rPr>
          <w:rFonts w:ascii="Calibri" w:hAnsi="Calibri" w:cs="Calibri"/>
        </w:rPr>
      </w:pPr>
      <w:r w:rsidRPr="0059543E">
        <w:rPr>
          <w:rFonts w:ascii="Calibri" w:hAnsi="Calibri" w:cs="Calibri"/>
        </w:rPr>
        <w:t>3</w:t>
      </w:r>
      <w:r w:rsidR="00354223" w:rsidRPr="0059543E">
        <w:rPr>
          <w:rFonts w:ascii="Calibri" w:hAnsi="Calibri" w:cs="Calibri"/>
        </w:rPr>
        <w:t>1</w:t>
      </w:r>
      <w:r w:rsidRPr="0059543E">
        <w:rPr>
          <w:rFonts w:ascii="Calibri" w:hAnsi="Calibri" w:cs="Calibri"/>
        </w:rPr>
        <w:t>.</w:t>
      </w:r>
      <w:r w:rsidRPr="0059543E">
        <w:rPr>
          <w:rFonts w:ascii="Calibri" w:hAnsi="Calibri" w:cs="Calibri"/>
        </w:rPr>
        <w:tab/>
        <w:t xml:space="preserve">jamovi project (2022). jamovi. (Version 2.3) [Computer Software]. Retrieved from https://www.jamovi.org. </w:t>
      </w:r>
    </w:p>
    <w:p w14:paraId="495198D0" w14:textId="2F814237" w:rsidR="00C75E8A" w:rsidRPr="0059543E" w:rsidRDefault="00C75E8A" w:rsidP="00C75E8A">
      <w:pPr>
        <w:pStyle w:val="Bibliography"/>
        <w:rPr>
          <w:rFonts w:ascii="Calibri" w:hAnsi="Calibri" w:cs="Calibri"/>
        </w:rPr>
      </w:pPr>
      <w:r w:rsidRPr="0059543E">
        <w:rPr>
          <w:rFonts w:ascii="Calibri" w:hAnsi="Calibri" w:cs="Calibri"/>
        </w:rPr>
        <w:t>3</w:t>
      </w:r>
      <w:r w:rsidR="00354223" w:rsidRPr="0059543E">
        <w:rPr>
          <w:rFonts w:ascii="Calibri" w:hAnsi="Calibri" w:cs="Calibri"/>
        </w:rPr>
        <w:t>2</w:t>
      </w:r>
      <w:r w:rsidRPr="0059543E">
        <w:rPr>
          <w:rFonts w:ascii="Calibri" w:hAnsi="Calibri" w:cs="Calibri"/>
        </w:rPr>
        <w:t>.</w:t>
      </w:r>
      <w:r w:rsidRPr="0059543E">
        <w:rPr>
          <w:rFonts w:ascii="Calibri" w:hAnsi="Calibri" w:cs="Calibri"/>
        </w:rPr>
        <w:tab/>
        <w:t xml:space="preserve">Salim A, Mackinnon A, Christensen H, Griffiths K. Comparison of data analysis strategies for intent-to-treat analysis in pre-test–post-test designs with substantial dropout rates. Psychiatry Research. 2008 Sep;160(3):335–45. </w:t>
      </w:r>
    </w:p>
    <w:p w14:paraId="5A605022" w14:textId="0760260A" w:rsidR="00C75E8A" w:rsidRPr="0059543E" w:rsidRDefault="00C75E8A" w:rsidP="00C75E8A">
      <w:pPr>
        <w:pStyle w:val="Bibliography"/>
        <w:rPr>
          <w:rFonts w:ascii="Calibri" w:hAnsi="Calibri" w:cs="Calibri"/>
        </w:rPr>
      </w:pPr>
      <w:r w:rsidRPr="0059543E">
        <w:rPr>
          <w:rFonts w:ascii="Calibri" w:hAnsi="Calibri" w:cs="Calibri"/>
        </w:rPr>
        <w:t>3</w:t>
      </w:r>
      <w:r w:rsidR="00354223" w:rsidRPr="0059543E">
        <w:rPr>
          <w:rFonts w:ascii="Calibri" w:hAnsi="Calibri" w:cs="Calibri"/>
        </w:rPr>
        <w:t>3</w:t>
      </w:r>
      <w:r w:rsidRPr="0059543E">
        <w:rPr>
          <w:rFonts w:ascii="Calibri" w:hAnsi="Calibri" w:cs="Calibri"/>
        </w:rPr>
        <w:t>.</w:t>
      </w:r>
      <w:r w:rsidRPr="0059543E">
        <w:rPr>
          <w:rFonts w:ascii="Calibri" w:hAnsi="Calibri" w:cs="Calibri"/>
        </w:rPr>
        <w:tab/>
        <w:t xml:space="preserve">Braun V, Clarke V. Using thematic analysis in psychology. Qualitative Research in Psychology. 2006 Jan;3(2):77–101. </w:t>
      </w:r>
    </w:p>
    <w:p w14:paraId="3BEF09C2" w14:textId="2BDB9AE5" w:rsidR="00C75E8A" w:rsidRPr="0059543E" w:rsidRDefault="00C75E8A" w:rsidP="00C75E8A">
      <w:pPr>
        <w:pStyle w:val="Bibliography"/>
        <w:rPr>
          <w:rFonts w:ascii="Calibri" w:hAnsi="Calibri" w:cs="Calibri"/>
        </w:rPr>
      </w:pPr>
      <w:r w:rsidRPr="0059543E">
        <w:rPr>
          <w:rFonts w:ascii="Calibri" w:hAnsi="Calibri" w:cs="Calibri"/>
        </w:rPr>
        <w:t>3</w:t>
      </w:r>
      <w:r w:rsidR="00354223" w:rsidRPr="0059543E">
        <w:rPr>
          <w:rFonts w:ascii="Calibri" w:hAnsi="Calibri" w:cs="Calibri"/>
        </w:rPr>
        <w:t>4</w:t>
      </w:r>
      <w:r w:rsidRPr="0059543E">
        <w:rPr>
          <w:rFonts w:ascii="Calibri" w:hAnsi="Calibri" w:cs="Calibri"/>
        </w:rPr>
        <w:t>.</w:t>
      </w:r>
      <w:r w:rsidRPr="0059543E">
        <w:rPr>
          <w:rFonts w:ascii="Calibri" w:hAnsi="Calibri" w:cs="Calibri"/>
        </w:rPr>
        <w:tab/>
        <w:t xml:space="preserve">QDA Miner Lite. (2016). https://provalisresearch.com/products/qualitative-data-analysis-software/freeware/. </w:t>
      </w:r>
    </w:p>
    <w:p w14:paraId="5C563669" w14:textId="71F58A79" w:rsidR="00C75E8A" w:rsidRPr="0059543E" w:rsidRDefault="00C75E8A" w:rsidP="00C75E8A">
      <w:pPr>
        <w:pStyle w:val="Bibliography"/>
        <w:rPr>
          <w:rFonts w:ascii="Calibri" w:hAnsi="Calibri" w:cs="Calibri"/>
        </w:rPr>
      </w:pPr>
      <w:r w:rsidRPr="0059543E">
        <w:rPr>
          <w:rFonts w:ascii="Calibri" w:hAnsi="Calibri" w:cs="Calibri"/>
        </w:rPr>
        <w:lastRenderedPageBreak/>
        <w:t>3</w:t>
      </w:r>
      <w:r w:rsidR="00354223" w:rsidRPr="0059543E">
        <w:rPr>
          <w:rFonts w:ascii="Calibri" w:hAnsi="Calibri" w:cs="Calibri"/>
        </w:rPr>
        <w:t>5</w:t>
      </w:r>
      <w:r w:rsidRPr="0059543E">
        <w:rPr>
          <w:rFonts w:ascii="Calibri" w:hAnsi="Calibri" w:cs="Calibri"/>
        </w:rPr>
        <w:t>.</w:t>
      </w:r>
      <w:r w:rsidRPr="0059543E">
        <w:rPr>
          <w:rFonts w:ascii="Calibri" w:hAnsi="Calibri" w:cs="Calibri"/>
        </w:rPr>
        <w:tab/>
        <w:t xml:space="preserve">Morrow SL. Quality and trustworthiness in qualitative research in counseling psychology. Journal of Counseling Psychology. 2005 Apr;52(2):250–60. </w:t>
      </w:r>
    </w:p>
    <w:p w14:paraId="7272394D" w14:textId="47B591B3" w:rsidR="00C75E8A" w:rsidRPr="0059543E" w:rsidRDefault="00C75E8A" w:rsidP="00C75E8A">
      <w:pPr>
        <w:pStyle w:val="Bibliography"/>
        <w:rPr>
          <w:rFonts w:ascii="Calibri" w:hAnsi="Calibri" w:cs="Calibri"/>
        </w:rPr>
      </w:pPr>
      <w:r w:rsidRPr="0059543E">
        <w:rPr>
          <w:rFonts w:ascii="Calibri" w:hAnsi="Calibri" w:cs="Calibri"/>
        </w:rPr>
        <w:t>3</w:t>
      </w:r>
      <w:r w:rsidR="00354223" w:rsidRPr="0059543E">
        <w:rPr>
          <w:rFonts w:ascii="Calibri" w:hAnsi="Calibri" w:cs="Calibri"/>
        </w:rPr>
        <w:t>6</w:t>
      </w:r>
      <w:r w:rsidRPr="0059543E">
        <w:rPr>
          <w:rFonts w:ascii="Calibri" w:hAnsi="Calibri" w:cs="Calibri"/>
        </w:rPr>
        <w:t>.</w:t>
      </w:r>
      <w:r w:rsidRPr="0059543E">
        <w:rPr>
          <w:rFonts w:ascii="Calibri" w:hAnsi="Calibri" w:cs="Calibri"/>
        </w:rPr>
        <w:tab/>
        <w:t xml:space="preserve">O’Connor C, Joffe H. Intercoder Reliability in Qualitative Research: Debates and Practical Guidelines. International Journal of Qualitative Methods. 2020 Jan 1;19:160940691989922. </w:t>
      </w:r>
    </w:p>
    <w:p w14:paraId="230D330A" w14:textId="628244ED" w:rsidR="00C75E8A" w:rsidRPr="0059543E" w:rsidRDefault="00C75E8A" w:rsidP="00C75E8A">
      <w:pPr>
        <w:pStyle w:val="Bibliography"/>
        <w:rPr>
          <w:rFonts w:ascii="Calibri" w:hAnsi="Calibri" w:cs="Calibri"/>
        </w:rPr>
      </w:pPr>
      <w:r w:rsidRPr="0059543E">
        <w:rPr>
          <w:rFonts w:ascii="Calibri" w:hAnsi="Calibri" w:cs="Calibri"/>
        </w:rPr>
        <w:t>3</w:t>
      </w:r>
      <w:r w:rsidR="00354223" w:rsidRPr="0059543E">
        <w:rPr>
          <w:rFonts w:ascii="Calibri" w:hAnsi="Calibri" w:cs="Calibri"/>
        </w:rPr>
        <w:t>7</w:t>
      </w:r>
      <w:r w:rsidRPr="0059543E">
        <w:rPr>
          <w:rFonts w:ascii="Calibri" w:hAnsi="Calibri" w:cs="Calibri"/>
        </w:rPr>
        <w:t>.</w:t>
      </w:r>
      <w:r w:rsidRPr="0059543E">
        <w:rPr>
          <w:rFonts w:ascii="Calibri" w:hAnsi="Calibri" w:cs="Calibri"/>
        </w:rPr>
        <w:tab/>
        <w:t xml:space="preserve">Shiner B, Westgate C, Gui J, Cornelius S, Maguen S, Watts B, et al. Measurement strategies for evidence-based psychotherapy for posttraumatic stress disorder delivery: trends and associations with patient-reported outcomes. Administration and Policy in Mental Health. 2020;47:451–67. </w:t>
      </w:r>
    </w:p>
    <w:p w14:paraId="4C6BC80B" w14:textId="6B8764C9" w:rsidR="00C75E8A" w:rsidRPr="0059543E" w:rsidRDefault="00C75E8A" w:rsidP="00C75E8A">
      <w:pPr>
        <w:pStyle w:val="Bibliography"/>
        <w:rPr>
          <w:rFonts w:ascii="Calibri" w:hAnsi="Calibri" w:cs="Calibri"/>
        </w:rPr>
      </w:pPr>
      <w:r w:rsidRPr="0059543E">
        <w:rPr>
          <w:rFonts w:ascii="Calibri" w:hAnsi="Calibri" w:cs="Calibri"/>
        </w:rPr>
        <w:t>3</w:t>
      </w:r>
      <w:r w:rsidR="00354223" w:rsidRPr="0059543E">
        <w:rPr>
          <w:rFonts w:ascii="Calibri" w:hAnsi="Calibri" w:cs="Calibri"/>
        </w:rPr>
        <w:t>8</w:t>
      </w:r>
      <w:r w:rsidRPr="0059543E">
        <w:rPr>
          <w:rFonts w:ascii="Calibri" w:hAnsi="Calibri" w:cs="Calibri"/>
        </w:rPr>
        <w:t>.</w:t>
      </w:r>
      <w:r w:rsidRPr="0059543E">
        <w:rPr>
          <w:rFonts w:ascii="Calibri" w:hAnsi="Calibri" w:cs="Calibri"/>
        </w:rPr>
        <w:tab/>
        <w:t xml:space="preserve">Edwards‐Stewart A, Smolenski DJ, Bush NE, Cyr B, Beech EH, Skopp NA, et al. Posttraumatic Stress Disorder Treatment Dropout Among Military and Veteran Populations: A Systematic Review and Meta‐Analysis. Journal of Traumatic Stress. 2021 Aug;34(4):808–18. </w:t>
      </w:r>
    </w:p>
    <w:p w14:paraId="5DE63DCA" w14:textId="5D617020" w:rsidR="00C75E8A" w:rsidRPr="0059543E" w:rsidRDefault="00C75E8A" w:rsidP="00C75E8A">
      <w:pPr>
        <w:pStyle w:val="Bibliography"/>
        <w:rPr>
          <w:rFonts w:ascii="Calibri" w:hAnsi="Calibri" w:cs="Calibri"/>
        </w:rPr>
      </w:pPr>
      <w:r w:rsidRPr="0059543E">
        <w:rPr>
          <w:rFonts w:ascii="Calibri" w:hAnsi="Calibri" w:cs="Calibri"/>
        </w:rPr>
        <w:t>3</w:t>
      </w:r>
      <w:r w:rsidR="00354223" w:rsidRPr="0059543E">
        <w:rPr>
          <w:rFonts w:ascii="Calibri" w:hAnsi="Calibri" w:cs="Calibri"/>
        </w:rPr>
        <w:t>9</w:t>
      </w:r>
      <w:r w:rsidRPr="0059543E">
        <w:rPr>
          <w:rFonts w:ascii="Calibri" w:hAnsi="Calibri" w:cs="Calibri"/>
        </w:rPr>
        <w:t>.</w:t>
      </w:r>
      <w:r w:rsidRPr="0059543E">
        <w:rPr>
          <w:rFonts w:ascii="Calibri" w:hAnsi="Calibri" w:cs="Calibri"/>
        </w:rPr>
        <w:tab/>
        <w:t xml:space="preserve">Kitchiner NeilP, Roberts NeilJ, Wilcox D, Bisson JonathanI. Systematic review and meta-analyses of psychosocial interventions for veterans of the military. European Journal of Psychotraumatology. 2012 Dec 1;3(1):19267. </w:t>
      </w:r>
    </w:p>
    <w:p w14:paraId="64DD4885" w14:textId="25EA972F" w:rsidR="00C75E8A" w:rsidRPr="0059543E" w:rsidRDefault="00354223" w:rsidP="00C75E8A">
      <w:pPr>
        <w:pStyle w:val="Bibliography"/>
        <w:rPr>
          <w:rFonts w:ascii="Calibri" w:hAnsi="Calibri" w:cs="Calibri"/>
        </w:rPr>
      </w:pPr>
      <w:r w:rsidRPr="0059543E">
        <w:rPr>
          <w:rFonts w:ascii="Calibri" w:hAnsi="Calibri" w:cs="Calibri"/>
        </w:rPr>
        <w:t>40</w:t>
      </w:r>
      <w:r w:rsidR="00C75E8A" w:rsidRPr="0059543E">
        <w:rPr>
          <w:rFonts w:ascii="Calibri" w:hAnsi="Calibri" w:cs="Calibri"/>
        </w:rPr>
        <w:t>.</w:t>
      </w:r>
      <w:r w:rsidR="00C75E8A" w:rsidRPr="0059543E">
        <w:rPr>
          <w:rFonts w:ascii="Calibri" w:hAnsi="Calibri" w:cs="Calibri"/>
        </w:rPr>
        <w:tab/>
        <w:t xml:space="preserve">Lewis C, Roberts NP, Gibson S, Bisson JI. Dropout from psychological therapies for post-traumatic stress disorder (PTSD) in adults: systematic review and meta-analysis. European Journal of Psychotraumatology. 2020 Dec 31;11(1):1709709. </w:t>
      </w:r>
    </w:p>
    <w:p w14:paraId="183403DD" w14:textId="0388D5B8" w:rsidR="00C75E8A" w:rsidRPr="0059543E" w:rsidRDefault="00C75E8A" w:rsidP="00C75E8A">
      <w:pPr>
        <w:pStyle w:val="Bibliography"/>
        <w:rPr>
          <w:rFonts w:ascii="Calibri" w:hAnsi="Calibri" w:cs="Calibri"/>
        </w:rPr>
      </w:pPr>
      <w:r w:rsidRPr="0059543E">
        <w:rPr>
          <w:rFonts w:ascii="Calibri" w:hAnsi="Calibri" w:cs="Calibri"/>
        </w:rPr>
        <w:t>4</w:t>
      </w:r>
      <w:r w:rsidR="00354223" w:rsidRPr="0059543E">
        <w:rPr>
          <w:rFonts w:ascii="Calibri" w:hAnsi="Calibri" w:cs="Calibri"/>
        </w:rPr>
        <w:t>1</w:t>
      </w:r>
      <w:r w:rsidRPr="0059543E">
        <w:rPr>
          <w:rFonts w:ascii="Calibri" w:hAnsi="Calibri" w:cs="Calibri"/>
        </w:rPr>
        <w:t>.</w:t>
      </w:r>
      <w:r w:rsidRPr="0059543E">
        <w:rPr>
          <w:rFonts w:ascii="Calibri" w:hAnsi="Calibri" w:cs="Calibri"/>
        </w:rPr>
        <w:tab/>
        <w:t xml:space="preserve">Bradley KA, Bush KR, Epler AJ, Dobie DJ, Davis TM, Sporleder JL, et al. Two Brief Alcohol-Screening Tests From the Alcohol Use Disorders Identification Test (AUDIT): Validation in a Female Veterans Affairs Patient Population. Arch Intern Med. 2003 Apr 14;163(7):821. </w:t>
      </w:r>
    </w:p>
    <w:p w14:paraId="1E84FE31" w14:textId="2B94F207" w:rsidR="00C75E8A" w:rsidRPr="0059543E" w:rsidRDefault="00C75E8A" w:rsidP="00C75E8A">
      <w:pPr>
        <w:pStyle w:val="Bibliography"/>
        <w:rPr>
          <w:rFonts w:ascii="Calibri" w:hAnsi="Calibri" w:cs="Calibri"/>
        </w:rPr>
      </w:pPr>
      <w:r w:rsidRPr="0059543E">
        <w:rPr>
          <w:rFonts w:ascii="Calibri" w:hAnsi="Calibri" w:cs="Calibri"/>
        </w:rPr>
        <w:t>4</w:t>
      </w:r>
      <w:r w:rsidR="00354223" w:rsidRPr="0059543E">
        <w:rPr>
          <w:rFonts w:ascii="Calibri" w:hAnsi="Calibri" w:cs="Calibri"/>
        </w:rPr>
        <w:t>2</w:t>
      </w:r>
      <w:r w:rsidRPr="0059543E">
        <w:rPr>
          <w:rFonts w:ascii="Calibri" w:hAnsi="Calibri" w:cs="Calibri"/>
        </w:rPr>
        <w:t>.</w:t>
      </w:r>
      <w:r w:rsidRPr="0059543E">
        <w:rPr>
          <w:rFonts w:ascii="Calibri" w:hAnsi="Calibri" w:cs="Calibri"/>
        </w:rPr>
        <w:tab/>
        <w:t xml:space="preserve">Crawford MJ, Thana L, Farquharson L, Palmer L, Hancock E, Bassett P, et al. Patient experience of negative effects of psychological treatment: results of a national survey. Br J                         Psychiatry. 2016 Mar;208(3):260–5. </w:t>
      </w:r>
    </w:p>
    <w:p w14:paraId="6F186D86" w14:textId="3BFF103D" w:rsidR="00C75E8A" w:rsidRPr="0059543E" w:rsidRDefault="00C75E8A" w:rsidP="00C75E8A">
      <w:pPr>
        <w:pStyle w:val="Bibliography"/>
        <w:rPr>
          <w:rFonts w:ascii="Calibri" w:hAnsi="Calibri" w:cs="Calibri"/>
        </w:rPr>
      </w:pPr>
      <w:r w:rsidRPr="0059543E">
        <w:rPr>
          <w:rFonts w:ascii="Calibri" w:hAnsi="Calibri" w:cs="Calibri"/>
        </w:rPr>
        <w:t>4</w:t>
      </w:r>
      <w:r w:rsidR="00354223" w:rsidRPr="0059543E">
        <w:rPr>
          <w:rFonts w:ascii="Calibri" w:hAnsi="Calibri" w:cs="Calibri"/>
        </w:rPr>
        <w:t>3</w:t>
      </w:r>
      <w:r w:rsidRPr="0059543E">
        <w:rPr>
          <w:rFonts w:ascii="Calibri" w:hAnsi="Calibri" w:cs="Calibri"/>
        </w:rPr>
        <w:t>.</w:t>
      </w:r>
      <w:r w:rsidRPr="0059543E">
        <w:rPr>
          <w:rFonts w:ascii="Calibri" w:hAnsi="Calibri" w:cs="Calibri"/>
        </w:rPr>
        <w:tab/>
        <w:t xml:space="preserve">Simpson TL, Goldberg SB, Louden DKN, Blakey SM, Hawn SE, Lott A, et al. Efficacy and acceptability of interventions for co-occurring PTSD and SUD: A meta-analysis. Journal of Anxiety Disorders. 2021 Dec;84:102490. </w:t>
      </w:r>
    </w:p>
    <w:p w14:paraId="296A65C3" w14:textId="7098B979" w:rsidR="00A44FC9" w:rsidRPr="0059543E" w:rsidRDefault="007047D3" w:rsidP="007047D3">
      <w:pPr>
        <w:spacing w:line="360" w:lineRule="auto"/>
        <w:ind w:left="567" w:hanging="505"/>
        <w:rPr>
          <w:rStyle w:val="Hyperlink"/>
          <w:rFonts w:ascii="Cambria" w:hAnsi="Cambria" w:cs="Times New Roman"/>
        </w:rPr>
        <w:sectPr w:rsidR="00A44FC9" w:rsidRPr="0059543E" w:rsidSect="0063160D">
          <w:pgSz w:w="11906" w:h="16838"/>
          <w:pgMar w:top="1440" w:right="1440" w:bottom="1440" w:left="1440" w:header="709" w:footer="709" w:gutter="0"/>
          <w:cols w:space="708"/>
          <w:titlePg/>
          <w:docGrid w:linePitch="360"/>
        </w:sectPr>
      </w:pPr>
      <w:r w:rsidRPr="0059543E">
        <w:rPr>
          <w:rFonts w:ascii="Calibri" w:hAnsi="Calibri" w:cs="Calibri"/>
        </w:rPr>
        <w:fldChar w:fldCharType="end"/>
      </w:r>
    </w:p>
    <w:p w14:paraId="27B27ADC" w14:textId="77777777" w:rsidR="00225B1E" w:rsidRPr="0059543E" w:rsidRDefault="009D1346" w:rsidP="00225B1E">
      <w:pPr>
        <w:pStyle w:val="Heading1"/>
      </w:pPr>
      <w:r w:rsidRPr="0059543E">
        <w:lastRenderedPageBreak/>
        <w:t>Figure Legends</w:t>
      </w:r>
      <w:r w:rsidR="00225B1E" w:rsidRPr="0059543E">
        <w:t xml:space="preserve"> </w:t>
      </w:r>
    </w:p>
    <w:p w14:paraId="659223D1" w14:textId="51543CEF" w:rsidR="00225B1E" w:rsidRPr="00B060E2" w:rsidRDefault="00225B1E" w:rsidP="00225B1E">
      <w:pPr>
        <w:pStyle w:val="Heading1"/>
      </w:pPr>
      <w:r w:rsidRPr="0059543E">
        <w:t>Table Headings</w:t>
      </w:r>
    </w:p>
    <w:p w14:paraId="07F63EF2" w14:textId="3274E4DD" w:rsidR="009D1346" w:rsidRPr="00B060E2" w:rsidRDefault="009D1346" w:rsidP="009D1346">
      <w:pPr>
        <w:pStyle w:val="Heading1"/>
      </w:pPr>
    </w:p>
    <w:p w14:paraId="20A9A620" w14:textId="77777777" w:rsidR="00225B1E" w:rsidRPr="00B060E2" w:rsidRDefault="00225B1E" w:rsidP="009D1346">
      <w:pPr>
        <w:pStyle w:val="Heading1"/>
      </w:pPr>
    </w:p>
    <w:p w14:paraId="7B1721F0" w14:textId="77777777" w:rsidR="00225B1E" w:rsidRPr="00B060E2" w:rsidRDefault="00225B1E" w:rsidP="009D1346">
      <w:pPr>
        <w:pStyle w:val="Heading1"/>
      </w:pPr>
    </w:p>
    <w:p w14:paraId="1785B88B" w14:textId="77777777" w:rsidR="00225B1E" w:rsidRPr="00B060E2" w:rsidRDefault="00225B1E" w:rsidP="009D1346">
      <w:pPr>
        <w:pStyle w:val="Heading1"/>
      </w:pPr>
    </w:p>
    <w:p w14:paraId="6C5BE14E" w14:textId="77777777" w:rsidR="00225B1E" w:rsidRPr="00B060E2" w:rsidRDefault="00225B1E" w:rsidP="009D1346">
      <w:pPr>
        <w:pStyle w:val="Heading1"/>
      </w:pPr>
    </w:p>
    <w:p w14:paraId="61107991" w14:textId="77777777" w:rsidR="00225B1E" w:rsidRPr="00B060E2" w:rsidRDefault="00225B1E" w:rsidP="009D1346">
      <w:pPr>
        <w:pStyle w:val="Heading1"/>
      </w:pPr>
    </w:p>
    <w:p w14:paraId="3EDDFF46" w14:textId="77777777" w:rsidR="00225B1E" w:rsidRPr="00B060E2" w:rsidRDefault="00225B1E" w:rsidP="009D1346">
      <w:pPr>
        <w:pStyle w:val="Heading1"/>
      </w:pPr>
    </w:p>
    <w:p w14:paraId="77A52C5A" w14:textId="77777777" w:rsidR="00225B1E" w:rsidRPr="00B060E2" w:rsidRDefault="00225B1E" w:rsidP="009D1346">
      <w:pPr>
        <w:pStyle w:val="Heading1"/>
      </w:pPr>
    </w:p>
    <w:p w14:paraId="36EF7885" w14:textId="77777777" w:rsidR="00225B1E" w:rsidRPr="00B060E2" w:rsidRDefault="00225B1E" w:rsidP="009D1346">
      <w:pPr>
        <w:pStyle w:val="Heading1"/>
      </w:pPr>
    </w:p>
    <w:p w14:paraId="48995817" w14:textId="77777777" w:rsidR="00225B1E" w:rsidRPr="00B060E2" w:rsidRDefault="00225B1E" w:rsidP="009D1346">
      <w:pPr>
        <w:pStyle w:val="Heading1"/>
      </w:pPr>
    </w:p>
    <w:p w14:paraId="3CC24003" w14:textId="77777777" w:rsidR="00225B1E" w:rsidRPr="00B060E2" w:rsidRDefault="00225B1E" w:rsidP="009D1346">
      <w:pPr>
        <w:pStyle w:val="Heading1"/>
      </w:pPr>
    </w:p>
    <w:p w14:paraId="476768BE" w14:textId="77777777" w:rsidR="00225B1E" w:rsidRPr="00B060E2" w:rsidRDefault="00225B1E" w:rsidP="009D1346">
      <w:pPr>
        <w:pStyle w:val="Heading1"/>
      </w:pPr>
    </w:p>
    <w:p w14:paraId="1C834B62" w14:textId="77777777" w:rsidR="00225B1E" w:rsidRPr="00B060E2" w:rsidRDefault="00225B1E" w:rsidP="009D1346">
      <w:pPr>
        <w:pStyle w:val="Heading1"/>
      </w:pPr>
    </w:p>
    <w:p w14:paraId="4DE14BA4" w14:textId="77777777" w:rsidR="00225B1E" w:rsidRPr="00B060E2" w:rsidRDefault="00225B1E" w:rsidP="009D1346">
      <w:pPr>
        <w:pStyle w:val="Heading1"/>
      </w:pPr>
    </w:p>
    <w:p w14:paraId="1695FD95" w14:textId="77777777" w:rsidR="00225B1E" w:rsidRPr="00B060E2" w:rsidRDefault="00225B1E" w:rsidP="009D1346">
      <w:pPr>
        <w:pStyle w:val="Heading1"/>
      </w:pPr>
    </w:p>
    <w:p w14:paraId="315C73DB" w14:textId="77777777" w:rsidR="00225B1E" w:rsidRPr="00B060E2" w:rsidRDefault="00225B1E" w:rsidP="009D1346">
      <w:pPr>
        <w:pStyle w:val="Heading1"/>
      </w:pPr>
    </w:p>
    <w:p w14:paraId="1244BCB6" w14:textId="77777777" w:rsidR="00225B1E" w:rsidRPr="00B060E2" w:rsidRDefault="00225B1E" w:rsidP="009D1346">
      <w:pPr>
        <w:pStyle w:val="Heading1"/>
      </w:pPr>
    </w:p>
    <w:p w14:paraId="6907E37E" w14:textId="77777777" w:rsidR="00225B1E" w:rsidRPr="00B060E2" w:rsidRDefault="00225B1E" w:rsidP="009D1346">
      <w:pPr>
        <w:pStyle w:val="Heading1"/>
      </w:pPr>
    </w:p>
    <w:p w14:paraId="4F23682F" w14:textId="77777777" w:rsidR="00225B1E" w:rsidRPr="00B060E2" w:rsidRDefault="00225B1E" w:rsidP="009D1346">
      <w:pPr>
        <w:pStyle w:val="Heading1"/>
      </w:pPr>
    </w:p>
    <w:p w14:paraId="675142A3" w14:textId="77777777" w:rsidR="00225B1E" w:rsidRPr="00B060E2" w:rsidRDefault="00225B1E" w:rsidP="009D1346">
      <w:pPr>
        <w:pStyle w:val="Heading1"/>
      </w:pPr>
    </w:p>
    <w:p w14:paraId="49D59F4F" w14:textId="77777777" w:rsidR="00225B1E" w:rsidRPr="00B060E2" w:rsidRDefault="00225B1E" w:rsidP="009D1346">
      <w:pPr>
        <w:pStyle w:val="Heading1"/>
      </w:pPr>
    </w:p>
    <w:p w14:paraId="6F393113" w14:textId="77777777" w:rsidR="00225B1E" w:rsidRPr="00B060E2" w:rsidRDefault="00225B1E" w:rsidP="009D1346">
      <w:pPr>
        <w:pStyle w:val="Heading1"/>
      </w:pPr>
    </w:p>
    <w:p w14:paraId="3B4E5305" w14:textId="77777777" w:rsidR="00225B1E" w:rsidRPr="00B060E2" w:rsidRDefault="00225B1E" w:rsidP="009D1346">
      <w:pPr>
        <w:pStyle w:val="Heading1"/>
      </w:pPr>
    </w:p>
    <w:sectPr w:rsidR="00225B1E" w:rsidRPr="00B060E2" w:rsidSect="005954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680" w14:textId="77777777" w:rsidR="0063160D" w:rsidRPr="004A213B" w:rsidRDefault="0063160D" w:rsidP="00116582">
      <w:pPr>
        <w:spacing w:after="0" w:line="240" w:lineRule="auto"/>
      </w:pPr>
      <w:r w:rsidRPr="004A213B">
        <w:separator/>
      </w:r>
    </w:p>
  </w:endnote>
  <w:endnote w:type="continuationSeparator" w:id="0">
    <w:p w14:paraId="44FBB973" w14:textId="77777777" w:rsidR="0063160D" w:rsidRPr="004A213B" w:rsidRDefault="0063160D" w:rsidP="00116582">
      <w:pPr>
        <w:spacing w:after="0" w:line="240" w:lineRule="auto"/>
      </w:pPr>
      <w:r w:rsidRPr="004A21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698138"/>
      <w:docPartObj>
        <w:docPartGallery w:val="Page Numbers (Bottom of Page)"/>
        <w:docPartUnique/>
      </w:docPartObj>
    </w:sdtPr>
    <w:sdtEndPr/>
    <w:sdtContent>
      <w:p w14:paraId="7970D1B9" w14:textId="771D2358" w:rsidR="00116582" w:rsidRPr="004A213B" w:rsidRDefault="00116582">
        <w:pPr>
          <w:pStyle w:val="Footer"/>
          <w:jc w:val="right"/>
        </w:pPr>
        <w:r w:rsidRPr="00D61F3C">
          <w:fldChar w:fldCharType="begin"/>
        </w:r>
        <w:r w:rsidRPr="004A213B">
          <w:instrText xml:space="preserve"> PAGE   \* MERGEFORMAT </w:instrText>
        </w:r>
        <w:r w:rsidRPr="00D61F3C">
          <w:fldChar w:fldCharType="separate"/>
        </w:r>
        <w:r w:rsidRPr="00D61F3C">
          <w:t>2</w:t>
        </w:r>
        <w:r w:rsidRPr="00D61F3C">
          <w:fldChar w:fldCharType="end"/>
        </w:r>
      </w:p>
    </w:sdtContent>
  </w:sdt>
  <w:p w14:paraId="29A44EE7" w14:textId="77777777" w:rsidR="00116582" w:rsidRPr="004A213B" w:rsidRDefault="0011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F569" w14:textId="77777777" w:rsidR="0063160D" w:rsidRPr="004A213B" w:rsidRDefault="0063160D" w:rsidP="00116582">
      <w:pPr>
        <w:spacing w:after="0" w:line="240" w:lineRule="auto"/>
      </w:pPr>
      <w:r w:rsidRPr="004A213B">
        <w:separator/>
      </w:r>
    </w:p>
  </w:footnote>
  <w:footnote w:type="continuationSeparator" w:id="0">
    <w:p w14:paraId="7D11758F" w14:textId="77777777" w:rsidR="0063160D" w:rsidRPr="004A213B" w:rsidRDefault="0063160D" w:rsidP="00116582">
      <w:pPr>
        <w:spacing w:after="0" w:line="240" w:lineRule="auto"/>
      </w:pPr>
      <w:r w:rsidRPr="004A213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B440" w14:textId="05F79872" w:rsidR="00BD07D5" w:rsidRPr="00BD07D5" w:rsidRDefault="00BD07D5" w:rsidP="00BD07D5">
    <w:pPr>
      <w:pStyle w:val="Header"/>
      <w:rPr>
        <w:sz w:val="24"/>
        <w:szCs w:val="24"/>
        <w:lang w:val="en-US"/>
      </w:rPr>
    </w:pPr>
    <w:r w:rsidRPr="00BD07D5">
      <w:rPr>
        <w:sz w:val="24"/>
        <w:szCs w:val="24"/>
        <w:lang w:val="en-US"/>
      </w:rPr>
      <w:t xml:space="preserve">THE RESTORE TRIAL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AAC"/>
    <w:multiLevelType w:val="hybridMultilevel"/>
    <w:tmpl w:val="4F88A28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E607E"/>
    <w:multiLevelType w:val="hybridMultilevel"/>
    <w:tmpl w:val="0A607B80"/>
    <w:lvl w:ilvl="0" w:tplc="2DE89ACC">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A76FE"/>
    <w:multiLevelType w:val="multilevel"/>
    <w:tmpl w:val="ECC044C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642935"/>
    <w:multiLevelType w:val="hybridMultilevel"/>
    <w:tmpl w:val="84901A1A"/>
    <w:lvl w:ilvl="0" w:tplc="2DE89ACC">
      <w:start w:val="1"/>
      <w:numFmt w:val="bullet"/>
      <w:lvlText w:val=""/>
      <w:lvlJc w:val="left"/>
      <w:pPr>
        <w:ind w:left="284" w:hanging="171"/>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A6429B"/>
    <w:multiLevelType w:val="hybridMultilevel"/>
    <w:tmpl w:val="09B8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75B59"/>
    <w:multiLevelType w:val="hybridMultilevel"/>
    <w:tmpl w:val="5D088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3265078"/>
    <w:multiLevelType w:val="hybridMultilevel"/>
    <w:tmpl w:val="0BE24C0C"/>
    <w:lvl w:ilvl="0" w:tplc="FDA8CA64">
      <w:start w:val="53"/>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788673C"/>
    <w:multiLevelType w:val="multilevel"/>
    <w:tmpl w:val="72848D7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12D6D9B"/>
    <w:multiLevelType w:val="hybridMultilevel"/>
    <w:tmpl w:val="E6DE90B2"/>
    <w:lvl w:ilvl="0" w:tplc="449C7EFC">
      <w:start w:val="1"/>
      <w:numFmt w:val="bullet"/>
      <w:lvlText w:val=""/>
      <w:lvlJc w:val="left"/>
      <w:pPr>
        <w:ind w:left="284" w:hanging="171"/>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7590196"/>
    <w:multiLevelType w:val="multilevel"/>
    <w:tmpl w:val="6AB2AE58"/>
    <w:lvl w:ilvl="0">
      <w:start w:val="1"/>
      <w:numFmt w:val="upperRoman"/>
      <w:lvlText w:val="%1."/>
      <w:lvlJc w:val="righ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78522F"/>
    <w:multiLevelType w:val="hybridMultilevel"/>
    <w:tmpl w:val="A0F41DD8"/>
    <w:lvl w:ilvl="0" w:tplc="7F7AE026">
      <w:start w:val="53"/>
      <w:numFmt w:val="bullet"/>
      <w:lvlText w:val=""/>
      <w:lvlJc w:val="left"/>
      <w:pPr>
        <w:ind w:left="644" w:hanging="360"/>
      </w:pPr>
      <w:rPr>
        <w:rFonts w:ascii="Wingdings" w:eastAsia="Times New Roman" w:hAnsi="Wingdings"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6E877307"/>
    <w:multiLevelType w:val="hybridMultilevel"/>
    <w:tmpl w:val="4F88A2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D0D28"/>
    <w:multiLevelType w:val="hybridMultilevel"/>
    <w:tmpl w:val="DAF43D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7A24193C"/>
    <w:multiLevelType w:val="hybridMultilevel"/>
    <w:tmpl w:val="726E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036432">
    <w:abstractNumId w:val="2"/>
  </w:num>
  <w:num w:numId="2" w16cid:durableId="986207037">
    <w:abstractNumId w:val="9"/>
  </w:num>
  <w:num w:numId="3" w16cid:durableId="49816198">
    <w:abstractNumId w:val="4"/>
  </w:num>
  <w:num w:numId="4" w16cid:durableId="554514873">
    <w:abstractNumId w:val="13"/>
  </w:num>
  <w:num w:numId="5" w16cid:durableId="813907765">
    <w:abstractNumId w:val="0"/>
  </w:num>
  <w:num w:numId="6" w16cid:durableId="202911219">
    <w:abstractNumId w:val="7"/>
  </w:num>
  <w:num w:numId="7" w16cid:durableId="976379263">
    <w:abstractNumId w:val="11"/>
  </w:num>
  <w:num w:numId="8" w16cid:durableId="852770232">
    <w:abstractNumId w:val="3"/>
  </w:num>
  <w:num w:numId="9" w16cid:durableId="1779181895">
    <w:abstractNumId w:val="8"/>
  </w:num>
  <w:num w:numId="10" w16cid:durableId="961306311">
    <w:abstractNumId w:val="1"/>
  </w:num>
  <w:num w:numId="11" w16cid:durableId="1379158961">
    <w:abstractNumId w:val="6"/>
  </w:num>
  <w:num w:numId="12" w16cid:durableId="392047243">
    <w:abstractNumId w:val="10"/>
  </w:num>
  <w:num w:numId="13" w16cid:durableId="1235508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3161001">
    <w:abstractNumId w:val="5"/>
  </w:num>
  <w:num w:numId="15" w16cid:durableId="956647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09"/>
    <w:rsid w:val="00000207"/>
    <w:rsid w:val="00003E83"/>
    <w:rsid w:val="000048CE"/>
    <w:rsid w:val="00010FC2"/>
    <w:rsid w:val="00012916"/>
    <w:rsid w:val="00015E5E"/>
    <w:rsid w:val="00017BB9"/>
    <w:rsid w:val="000207E6"/>
    <w:rsid w:val="00020F22"/>
    <w:rsid w:val="00021182"/>
    <w:rsid w:val="000213DD"/>
    <w:rsid w:val="00023748"/>
    <w:rsid w:val="00024F5F"/>
    <w:rsid w:val="00025BB2"/>
    <w:rsid w:val="000270FA"/>
    <w:rsid w:val="000276DD"/>
    <w:rsid w:val="0003263F"/>
    <w:rsid w:val="000360E3"/>
    <w:rsid w:val="00040D8A"/>
    <w:rsid w:val="00041A20"/>
    <w:rsid w:val="00043CFC"/>
    <w:rsid w:val="00045E99"/>
    <w:rsid w:val="00046078"/>
    <w:rsid w:val="00046B34"/>
    <w:rsid w:val="00057FCC"/>
    <w:rsid w:val="0006073E"/>
    <w:rsid w:val="00061EF6"/>
    <w:rsid w:val="000620CC"/>
    <w:rsid w:val="00062B69"/>
    <w:rsid w:val="0006517A"/>
    <w:rsid w:val="00065301"/>
    <w:rsid w:val="00065550"/>
    <w:rsid w:val="00065DDB"/>
    <w:rsid w:val="00066D80"/>
    <w:rsid w:val="00071FDB"/>
    <w:rsid w:val="00074D83"/>
    <w:rsid w:val="00077FC6"/>
    <w:rsid w:val="00080504"/>
    <w:rsid w:val="00081226"/>
    <w:rsid w:val="00081605"/>
    <w:rsid w:val="00083E3C"/>
    <w:rsid w:val="000846BF"/>
    <w:rsid w:val="000867AE"/>
    <w:rsid w:val="00090022"/>
    <w:rsid w:val="000911DF"/>
    <w:rsid w:val="0009616E"/>
    <w:rsid w:val="00096206"/>
    <w:rsid w:val="00096291"/>
    <w:rsid w:val="00097A1F"/>
    <w:rsid w:val="000A0D70"/>
    <w:rsid w:val="000A2534"/>
    <w:rsid w:val="000B0AC3"/>
    <w:rsid w:val="000B0BD9"/>
    <w:rsid w:val="000B26AC"/>
    <w:rsid w:val="000B399A"/>
    <w:rsid w:val="000B3A35"/>
    <w:rsid w:val="000C6DC6"/>
    <w:rsid w:val="000D10D7"/>
    <w:rsid w:val="000D4F2D"/>
    <w:rsid w:val="000D5952"/>
    <w:rsid w:val="000D6CB4"/>
    <w:rsid w:val="000E08AA"/>
    <w:rsid w:val="000E15E3"/>
    <w:rsid w:val="000E2B4B"/>
    <w:rsid w:val="000E66E3"/>
    <w:rsid w:val="000E7AA9"/>
    <w:rsid w:val="000F0C9A"/>
    <w:rsid w:val="000F0E01"/>
    <w:rsid w:val="000F5139"/>
    <w:rsid w:val="000F5317"/>
    <w:rsid w:val="000F6202"/>
    <w:rsid w:val="000F6F78"/>
    <w:rsid w:val="00100EC4"/>
    <w:rsid w:val="0010102A"/>
    <w:rsid w:val="001012EE"/>
    <w:rsid w:val="00102D41"/>
    <w:rsid w:val="0010368F"/>
    <w:rsid w:val="0011174E"/>
    <w:rsid w:val="001122D0"/>
    <w:rsid w:val="0011298D"/>
    <w:rsid w:val="00113B92"/>
    <w:rsid w:val="00116582"/>
    <w:rsid w:val="00117F77"/>
    <w:rsid w:val="00120243"/>
    <w:rsid w:val="00121777"/>
    <w:rsid w:val="00121FCB"/>
    <w:rsid w:val="00124528"/>
    <w:rsid w:val="001264EA"/>
    <w:rsid w:val="00127524"/>
    <w:rsid w:val="0013283B"/>
    <w:rsid w:val="001330B6"/>
    <w:rsid w:val="001338EE"/>
    <w:rsid w:val="00133A21"/>
    <w:rsid w:val="00135594"/>
    <w:rsid w:val="00135973"/>
    <w:rsid w:val="00137CA5"/>
    <w:rsid w:val="00141458"/>
    <w:rsid w:val="001418D5"/>
    <w:rsid w:val="001418F5"/>
    <w:rsid w:val="00141F0E"/>
    <w:rsid w:val="00144C24"/>
    <w:rsid w:val="00150047"/>
    <w:rsid w:val="0015188A"/>
    <w:rsid w:val="001519C8"/>
    <w:rsid w:val="0015230E"/>
    <w:rsid w:val="00152D4B"/>
    <w:rsid w:val="0016165F"/>
    <w:rsid w:val="00162EC1"/>
    <w:rsid w:val="00162F11"/>
    <w:rsid w:val="0016649A"/>
    <w:rsid w:val="00171C4B"/>
    <w:rsid w:val="00171E0F"/>
    <w:rsid w:val="00174A08"/>
    <w:rsid w:val="0018127E"/>
    <w:rsid w:val="00181663"/>
    <w:rsid w:val="00187EAD"/>
    <w:rsid w:val="001911A2"/>
    <w:rsid w:val="00191378"/>
    <w:rsid w:val="001923E5"/>
    <w:rsid w:val="0019595B"/>
    <w:rsid w:val="00195F8F"/>
    <w:rsid w:val="001A196D"/>
    <w:rsid w:val="001A1BFE"/>
    <w:rsid w:val="001A3C77"/>
    <w:rsid w:val="001A3D89"/>
    <w:rsid w:val="001A7349"/>
    <w:rsid w:val="001A74A9"/>
    <w:rsid w:val="001A7C54"/>
    <w:rsid w:val="001B2247"/>
    <w:rsid w:val="001B4F8C"/>
    <w:rsid w:val="001B5677"/>
    <w:rsid w:val="001B5E91"/>
    <w:rsid w:val="001C06CC"/>
    <w:rsid w:val="001C3A76"/>
    <w:rsid w:val="001C44C4"/>
    <w:rsid w:val="001D4D87"/>
    <w:rsid w:val="001D4E8C"/>
    <w:rsid w:val="001D607D"/>
    <w:rsid w:val="001E1B87"/>
    <w:rsid w:val="001E4110"/>
    <w:rsid w:val="001E4700"/>
    <w:rsid w:val="001E60EB"/>
    <w:rsid w:val="001E6F3D"/>
    <w:rsid w:val="001E7A8B"/>
    <w:rsid w:val="001F014C"/>
    <w:rsid w:val="001F042E"/>
    <w:rsid w:val="001F0A90"/>
    <w:rsid w:val="001F0EC1"/>
    <w:rsid w:val="001F1BA3"/>
    <w:rsid w:val="001F2674"/>
    <w:rsid w:val="001F4F01"/>
    <w:rsid w:val="001F63F4"/>
    <w:rsid w:val="002006D2"/>
    <w:rsid w:val="00202723"/>
    <w:rsid w:val="00203BA6"/>
    <w:rsid w:val="00204DA5"/>
    <w:rsid w:val="002063CB"/>
    <w:rsid w:val="00206AF4"/>
    <w:rsid w:val="00207368"/>
    <w:rsid w:val="00207A89"/>
    <w:rsid w:val="002106CC"/>
    <w:rsid w:val="002143D7"/>
    <w:rsid w:val="00214543"/>
    <w:rsid w:val="002152AA"/>
    <w:rsid w:val="002178EC"/>
    <w:rsid w:val="00220C1B"/>
    <w:rsid w:val="00223E63"/>
    <w:rsid w:val="0022570F"/>
    <w:rsid w:val="00225B1E"/>
    <w:rsid w:val="00227A5C"/>
    <w:rsid w:val="00233034"/>
    <w:rsid w:val="00236160"/>
    <w:rsid w:val="002377B2"/>
    <w:rsid w:val="00237C1F"/>
    <w:rsid w:val="00242378"/>
    <w:rsid w:val="00243CE7"/>
    <w:rsid w:val="002444ED"/>
    <w:rsid w:val="00245C55"/>
    <w:rsid w:val="002504F2"/>
    <w:rsid w:val="00251F5F"/>
    <w:rsid w:val="002521F0"/>
    <w:rsid w:val="002530FF"/>
    <w:rsid w:val="002537F9"/>
    <w:rsid w:val="00255E0D"/>
    <w:rsid w:val="0026262E"/>
    <w:rsid w:val="00267665"/>
    <w:rsid w:val="0027205D"/>
    <w:rsid w:val="00274EE4"/>
    <w:rsid w:val="00276B47"/>
    <w:rsid w:val="00276BD6"/>
    <w:rsid w:val="002848AD"/>
    <w:rsid w:val="00292E41"/>
    <w:rsid w:val="00294B86"/>
    <w:rsid w:val="002956B5"/>
    <w:rsid w:val="00296FC5"/>
    <w:rsid w:val="002B000A"/>
    <w:rsid w:val="002B0C62"/>
    <w:rsid w:val="002B0CB5"/>
    <w:rsid w:val="002B2494"/>
    <w:rsid w:val="002B2885"/>
    <w:rsid w:val="002B5F31"/>
    <w:rsid w:val="002B6389"/>
    <w:rsid w:val="002C0A0F"/>
    <w:rsid w:val="002C224C"/>
    <w:rsid w:val="002C24C8"/>
    <w:rsid w:val="002C28F5"/>
    <w:rsid w:val="002C2F04"/>
    <w:rsid w:val="002C332F"/>
    <w:rsid w:val="002C466B"/>
    <w:rsid w:val="002C5460"/>
    <w:rsid w:val="002C5961"/>
    <w:rsid w:val="002C73DF"/>
    <w:rsid w:val="002C7B6E"/>
    <w:rsid w:val="002C7FC5"/>
    <w:rsid w:val="002D0F49"/>
    <w:rsid w:val="002D15D9"/>
    <w:rsid w:val="002D19EE"/>
    <w:rsid w:val="002D2451"/>
    <w:rsid w:val="002D278A"/>
    <w:rsid w:val="002D33DD"/>
    <w:rsid w:val="002E05A4"/>
    <w:rsid w:val="002E1956"/>
    <w:rsid w:val="002E5D40"/>
    <w:rsid w:val="002E5F82"/>
    <w:rsid w:val="002E7ADF"/>
    <w:rsid w:val="002F1374"/>
    <w:rsid w:val="002F29A9"/>
    <w:rsid w:val="002F5AE0"/>
    <w:rsid w:val="002F7090"/>
    <w:rsid w:val="00301B6A"/>
    <w:rsid w:val="00302856"/>
    <w:rsid w:val="003036F7"/>
    <w:rsid w:val="003040EF"/>
    <w:rsid w:val="00305959"/>
    <w:rsid w:val="00310819"/>
    <w:rsid w:val="00310891"/>
    <w:rsid w:val="00313D14"/>
    <w:rsid w:val="0031610F"/>
    <w:rsid w:val="0031712D"/>
    <w:rsid w:val="00317174"/>
    <w:rsid w:val="0031753D"/>
    <w:rsid w:val="0032397A"/>
    <w:rsid w:val="00327D66"/>
    <w:rsid w:val="00331583"/>
    <w:rsid w:val="00332BBD"/>
    <w:rsid w:val="003364FB"/>
    <w:rsid w:val="00341EB9"/>
    <w:rsid w:val="0034244B"/>
    <w:rsid w:val="00342878"/>
    <w:rsid w:val="0034676B"/>
    <w:rsid w:val="00351795"/>
    <w:rsid w:val="00354223"/>
    <w:rsid w:val="00355859"/>
    <w:rsid w:val="00356D7D"/>
    <w:rsid w:val="0035718B"/>
    <w:rsid w:val="00357871"/>
    <w:rsid w:val="00357F51"/>
    <w:rsid w:val="0036600A"/>
    <w:rsid w:val="00367AB4"/>
    <w:rsid w:val="00367C95"/>
    <w:rsid w:val="003713BE"/>
    <w:rsid w:val="00373483"/>
    <w:rsid w:val="003734F0"/>
    <w:rsid w:val="00374FE1"/>
    <w:rsid w:val="00380011"/>
    <w:rsid w:val="003805B4"/>
    <w:rsid w:val="00381D68"/>
    <w:rsid w:val="003823B1"/>
    <w:rsid w:val="003823E6"/>
    <w:rsid w:val="003847E9"/>
    <w:rsid w:val="00386753"/>
    <w:rsid w:val="00387DFF"/>
    <w:rsid w:val="00390166"/>
    <w:rsid w:val="0039608F"/>
    <w:rsid w:val="003A007A"/>
    <w:rsid w:val="003A29D6"/>
    <w:rsid w:val="003A34FC"/>
    <w:rsid w:val="003A4130"/>
    <w:rsid w:val="003A4BC3"/>
    <w:rsid w:val="003A6806"/>
    <w:rsid w:val="003A7B14"/>
    <w:rsid w:val="003B02F0"/>
    <w:rsid w:val="003B474D"/>
    <w:rsid w:val="003B4C6F"/>
    <w:rsid w:val="003B7B5A"/>
    <w:rsid w:val="003C09AF"/>
    <w:rsid w:val="003C3A3A"/>
    <w:rsid w:val="003C3F74"/>
    <w:rsid w:val="003C5E9A"/>
    <w:rsid w:val="003C75E7"/>
    <w:rsid w:val="003D0055"/>
    <w:rsid w:val="003D2519"/>
    <w:rsid w:val="003D3136"/>
    <w:rsid w:val="003D34C4"/>
    <w:rsid w:val="003D49D7"/>
    <w:rsid w:val="003D677C"/>
    <w:rsid w:val="003D6C5A"/>
    <w:rsid w:val="003E1992"/>
    <w:rsid w:val="003E2DCE"/>
    <w:rsid w:val="003E2FBD"/>
    <w:rsid w:val="003E40DD"/>
    <w:rsid w:val="003E6670"/>
    <w:rsid w:val="003F2734"/>
    <w:rsid w:val="003F44F5"/>
    <w:rsid w:val="003F45D1"/>
    <w:rsid w:val="003F57A0"/>
    <w:rsid w:val="003F5C9D"/>
    <w:rsid w:val="003F7EDC"/>
    <w:rsid w:val="004009F0"/>
    <w:rsid w:val="00403566"/>
    <w:rsid w:val="00404670"/>
    <w:rsid w:val="00413014"/>
    <w:rsid w:val="00414EF8"/>
    <w:rsid w:val="004177DE"/>
    <w:rsid w:val="00423980"/>
    <w:rsid w:val="00424F48"/>
    <w:rsid w:val="0042645B"/>
    <w:rsid w:val="0042717B"/>
    <w:rsid w:val="004327FC"/>
    <w:rsid w:val="00433491"/>
    <w:rsid w:val="00436E9B"/>
    <w:rsid w:val="004501AB"/>
    <w:rsid w:val="004522B1"/>
    <w:rsid w:val="0045263D"/>
    <w:rsid w:val="004574AE"/>
    <w:rsid w:val="004577C7"/>
    <w:rsid w:val="00457BA7"/>
    <w:rsid w:val="004605D0"/>
    <w:rsid w:val="0046075A"/>
    <w:rsid w:val="004613C8"/>
    <w:rsid w:val="004615CD"/>
    <w:rsid w:val="00462407"/>
    <w:rsid w:val="00462ED6"/>
    <w:rsid w:val="004637A7"/>
    <w:rsid w:val="004638A9"/>
    <w:rsid w:val="00463D88"/>
    <w:rsid w:val="0047191C"/>
    <w:rsid w:val="004754A6"/>
    <w:rsid w:val="00475642"/>
    <w:rsid w:val="00475CFD"/>
    <w:rsid w:val="004775FB"/>
    <w:rsid w:val="00477E31"/>
    <w:rsid w:val="0048072B"/>
    <w:rsid w:val="00480954"/>
    <w:rsid w:val="00480B7E"/>
    <w:rsid w:val="00480EA9"/>
    <w:rsid w:val="004846DA"/>
    <w:rsid w:val="00486A58"/>
    <w:rsid w:val="004909B2"/>
    <w:rsid w:val="00490F81"/>
    <w:rsid w:val="0049527A"/>
    <w:rsid w:val="00495CB2"/>
    <w:rsid w:val="00495FC5"/>
    <w:rsid w:val="00497491"/>
    <w:rsid w:val="004A213B"/>
    <w:rsid w:val="004A4753"/>
    <w:rsid w:val="004A55E0"/>
    <w:rsid w:val="004A7F44"/>
    <w:rsid w:val="004B6048"/>
    <w:rsid w:val="004C73C6"/>
    <w:rsid w:val="004D004E"/>
    <w:rsid w:val="004D1057"/>
    <w:rsid w:val="004D23AF"/>
    <w:rsid w:val="004D5662"/>
    <w:rsid w:val="004E2023"/>
    <w:rsid w:val="004E2676"/>
    <w:rsid w:val="004E64BE"/>
    <w:rsid w:val="004F3521"/>
    <w:rsid w:val="004F3B83"/>
    <w:rsid w:val="004F7BC0"/>
    <w:rsid w:val="005013E7"/>
    <w:rsid w:val="00501625"/>
    <w:rsid w:val="00501B38"/>
    <w:rsid w:val="00501DDF"/>
    <w:rsid w:val="0050212E"/>
    <w:rsid w:val="00502E2B"/>
    <w:rsid w:val="0050372D"/>
    <w:rsid w:val="00504840"/>
    <w:rsid w:val="00504E39"/>
    <w:rsid w:val="00505040"/>
    <w:rsid w:val="00505266"/>
    <w:rsid w:val="00505BF0"/>
    <w:rsid w:val="00507597"/>
    <w:rsid w:val="005100D2"/>
    <w:rsid w:val="005124D0"/>
    <w:rsid w:val="005127AC"/>
    <w:rsid w:val="00512929"/>
    <w:rsid w:val="0051313D"/>
    <w:rsid w:val="00523463"/>
    <w:rsid w:val="005259A2"/>
    <w:rsid w:val="00527610"/>
    <w:rsid w:val="00530E98"/>
    <w:rsid w:val="00531691"/>
    <w:rsid w:val="005318C9"/>
    <w:rsid w:val="00533AF2"/>
    <w:rsid w:val="00535BCC"/>
    <w:rsid w:val="00542075"/>
    <w:rsid w:val="00543CB5"/>
    <w:rsid w:val="005443CA"/>
    <w:rsid w:val="00544556"/>
    <w:rsid w:val="00544779"/>
    <w:rsid w:val="00544A9B"/>
    <w:rsid w:val="00544BAD"/>
    <w:rsid w:val="0054621F"/>
    <w:rsid w:val="00556A0D"/>
    <w:rsid w:val="00557EFB"/>
    <w:rsid w:val="00557F7F"/>
    <w:rsid w:val="005631A1"/>
    <w:rsid w:val="00565846"/>
    <w:rsid w:val="00565AB7"/>
    <w:rsid w:val="00570CA3"/>
    <w:rsid w:val="00572931"/>
    <w:rsid w:val="00574E4D"/>
    <w:rsid w:val="00575E8A"/>
    <w:rsid w:val="00576944"/>
    <w:rsid w:val="0058023B"/>
    <w:rsid w:val="00580A94"/>
    <w:rsid w:val="005824EB"/>
    <w:rsid w:val="00583FA0"/>
    <w:rsid w:val="0058579C"/>
    <w:rsid w:val="005934ED"/>
    <w:rsid w:val="0059543E"/>
    <w:rsid w:val="005955C4"/>
    <w:rsid w:val="00597AEB"/>
    <w:rsid w:val="00597FA7"/>
    <w:rsid w:val="005A1555"/>
    <w:rsid w:val="005A2331"/>
    <w:rsid w:val="005A6041"/>
    <w:rsid w:val="005A6B9E"/>
    <w:rsid w:val="005A72C5"/>
    <w:rsid w:val="005A7577"/>
    <w:rsid w:val="005B3519"/>
    <w:rsid w:val="005B4197"/>
    <w:rsid w:val="005B46A5"/>
    <w:rsid w:val="005B774A"/>
    <w:rsid w:val="005C056F"/>
    <w:rsid w:val="005C1FA3"/>
    <w:rsid w:val="005C2062"/>
    <w:rsid w:val="005C24D2"/>
    <w:rsid w:val="005C2EF5"/>
    <w:rsid w:val="005C36BC"/>
    <w:rsid w:val="005C3845"/>
    <w:rsid w:val="005C4D55"/>
    <w:rsid w:val="005C767C"/>
    <w:rsid w:val="005D2F7F"/>
    <w:rsid w:val="005D3822"/>
    <w:rsid w:val="005D3C72"/>
    <w:rsid w:val="005D4852"/>
    <w:rsid w:val="005D55D0"/>
    <w:rsid w:val="005D6EFA"/>
    <w:rsid w:val="005D708F"/>
    <w:rsid w:val="005E0E2B"/>
    <w:rsid w:val="005E55F1"/>
    <w:rsid w:val="005E6C63"/>
    <w:rsid w:val="005F0069"/>
    <w:rsid w:val="005F0AF8"/>
    <w:rsid w:val="005F1E85"/>
    <w:rsid w:val="005F21FE"/>
    <w:rsid w:val="005F2C6F"/>
    <w:rsid w:val="005F5705"/>
    <w:rsid w:val="005F5809"/>
    <w:rsid w:val="005F709E"/>
    <w:rsid w:val="005F758B"/>
    <w:rsid w:val="00600C2D"/>
    <w:rsid w:val="00601955"/>
    <w:rsid w:val="0060503E"/>
    <w:rsid w:val="00610EA5"/>
    <w:rsid w:val="00612B5E"/>
    <w:rsid w:val="00614611"/>
    <w:rsid w:val="0061628C"/>
    <w:rsid w:val="00616443"/>
    <w:rsid w:val="0061678E"/>
    <w:rsid w:val="00620C3D"/>
    <w:rsid w:val="00621C4D"/>
    <w:rsid w:val="00626932"/>
    <w:rsid w:val="0062737D"/>
    <w:rsid w:val="0063160D"/>
    <w:rsid w:val="006316AA"/>
    <w:rsid w:val="00631C54"/>
    <w:rsid w:val="00631E98"/>
    <w:rsid w:val="0063415D"/>
    <w:rsid w:val="00637733"/>
    <w:rsid w:val="006378C5"/>
    <w:rsid w:val="00641A8A"/>
    <w:rsid w:val="00645825"/>
    <w:rsid w:val="00646F8A"/>
    <w:rsid w:val="0065577D"/>
    <w:rsid w:val="00655DE6"/>
    <w:rsid w:val="00657B3D"/>
    <w:rsid w:val="00660F02"/>
    <w:rsid w:val="0066318F"/>
    <w:rsid w:val="006634B6"/>
    <w:rsid w:val="00663B08"/>
    <w:rsid w:val="0066547C"/>
    <w:rsid w:val="006676D0"/>
    <w:rsid w:val="0066788B"/>
    <w:rsid w:val="006700AD"/>
    <w:rsid w:val="00671F50"/>
    <w:rsid w:val="00672097"/>
    <w:rsid w:val="006736F2"/>
    <w:rsid w:val="00674B17"/>
    <w:rsid w:val="0067561A"/>
    <w:rsid w:val="0067647F"/>
    <w:rsid w:val="00676F18"/>
    <w:rsid w:val="00677964"/>
    <w:rsid w:val="00681870"/>
    <w:rsid w:val="00682653"/>
    <w:rsid w:val="00685461"/>
    <w:rsid w:val="006857C4"/>
    <w:rsid w:val="006936A1"/>
    <w:rsid w:val="006950A9"/>
    <w:rsid w:val="00695B0B"/>
    <w:rsid w:val="00697ED9"/>
    <w:rsid w:val="006A0E1E"/>
    <w:rsid w:val="006A1C51"/>
    <w:rsid w:val="006A4D28"/>
    <w:rsid w:val="006A60B4"/>
    <w:rsid w:val="006A71BF"/>
    <w:rsid w:val="006A77A8"/>
    <w:rsid w:val="006A795A"/>
    <w:rsid w:val="006B0115"/>
    <w:rsid w:val="006B2FE1"/>
    <w:rsid w:val="006B3436"/>
    <w:rsid w:val="006B44A2"/>
    <w:rsid w:val="006B6148"/>
    <w:rsid w:val="006B6206"/>
    <w:rsid w:val="006C0571"/>
    <w:rsid w:val="006C6472"/>
    <w:rsid w:val="006C716E"/>
    <w:rsid w:val="006C76CF"/>
    <w:rsid w:val="006C7793"/>
    <w:rsid w:val="006D206C"/>
    <w:rsid w:val="006D2DCB"/>
    <w:rsid w:val="006D4068"/>
    <w:rsid w:val="006E3637"/>
    <w:rsid w:val="006E7539"/>
    <w:rsid w:val="006F109F"/>
    <w:rsid w:val="006F1675"/>
    <w:rsid w:val="006F40F7"/>
    <w:rsid w:val="006F5C19"/>
    <w:rsid w:val="006F6DB5"/>
    <w:rsid w:val="006F7299"/>
    <w:rsid w:val="006F7765"/>
    <w:rsid w:val="007047D3"/>
    <w:rsid w:val="0070640C"/>
    <w:rsid w:val="00707FDC"/>
    <w:rsid w:val="00711312"/>
    <w:rsid w:val="007124F1"/>
    <w:rsid w:val="007141CF"/>
    <w:rsid w:val="00717C22"/>
    <w:rsid w:val="007228FA"/>
    <w:rsid w:val="007230E2"/>
    <w:rsid w:val="00734976"/>
    <w:rsid w:val="007349E2"/>
    <w:rsid w:val="00734C96"/>
    <w:rsid w:val="00735ED8"/>
    <w:rsid w:val="00737A02"/>
    <w:rsid w:val="0074183F"/>
    <w:rsid w:val="00743368"/>
    <w:rsid w:val="00743645"/>
    <w:rsid w:val="00743D8C"/>
    <w:rsid w:val="00744093"/>
    <w:rsid w:val="0074681B"/>
    <w:rsid w:val="0074694D"/>
    <w:rsid w:val="00754E4B"/>
    <w:rsid w:val="00756115"/>
    <w:rsid w:val="00757866"/>
    <w:rsid w:val="00757F75"/>
    <w:rsid w:val="0076088B"/>
    <w:rsid w:val="00762B75"/>
    <w:rsid w:val="00762EBF"/>
    <w:rsid w:val="0076380B"/>
    <w:rsid w:val="00766C0C"/>
    <w:rsid w:val="007673AA"/>
    <w:rsid w:val="00767874"/>
    <w:rsid w:val="007724DA"/>
    <w:rsid w:val="00773039"/>
    <w:rsid w:val="007742AD"/>
    <w:rsid w:val="00776703"/>
    <w:rsid w:val="007777C9"/>
    <w:rsid w:val="007810E7"/>
    <w:rsid w:val="007837FD"/>
    <w:rsid w:val="00784CE5"/>
    <w:rsid w:val="00793898"/>
    <w:rsid w:val="007941F0"/>
    <w:rsid w:val="00795D11"/>
    <w:rsid w:val="007A3BA2"/>
    <w:rsid w:val="007B017C"/>
    <w:rsid w:val="007B1671"/>
    <w:rsid w:val="007B5F55"/>
    <w:rsid w:val="007B6CA0"/>
    <w:rsid w:val="007B7B42"/>
    <w:rsid w:val="007B7C6D"/>
    <w:rsid w:val="007C133C"/>
    <w:rsid w:val="007C304C"/>
    <w:rsid w:val="007C39B3"/>
    <w:rsid w:val="007C7CDE"/>
    <w:rsid w:val="007D0FE7"/>
    <w:rsid w:val="007D383D"/>
    <w:rsid w:val="007D452F"/>
    <w:rsid w:val="007E0CBE"/>
    <w:rsid w:val="007E1B8F"/>
    <w:rsid w:val="007E50E7"/>
    <w:rsid w:val="007E73F2"/>
    <w:rsid w:val="007E7CCE"/>
    <w:rsid w:val="007F04C9"/>
    <w:rsid w:val="007F344B"/>
    <w:rsid w:val="007F46BC"/>
    <w:rsid w:val="007F52FB"/>
    <w:rsid w:val="00800191"/>
    <w:rsid w:val="00801242"/>
    <w:rsid w:val="008029F0"/>
    <w:rsid w:val="00805665"/>
    <w:rsid w:val="008101B4"/>
    <w:rsid w:val="00810CF3"/>
    <w:rsid w:val="008117CF"/>
    <w:rsid w:val="00815098"/>
    <w:rsid w:val="00820B5D"/>
    <w:rsid w:val="00820D09"/>
    <w:rsid w:val="00823717"/>
    <w:rsid w:val="00823C05"/>
    <w:rsid w:val="00827C77"/>
    <w:rsid w:val="0083133A"/>
    <w:rsid w:val="00831730"/>
    <w:rsid w:val="00831E2B"/>
    <w:rsid w:val="008337EA"/>
    <w:rsid w:val="00834C49"/>
    <w:rsid w:val="00834E2A"/>
    <w:rsid w:val="0083761E"/>
    <w:rsid w:val="00841FC0"/>
    <w:rsid w:val="008428A2"/>
    <w:rsid w:val="00842A09"/>
    <w:rsid w:val="00850E40"/>
    <w:rsid w:val="00852C39"/>
    <w:rsid w:val="00853619"/>
    <w:rsid w:val="00853BAD"/>
    <w:rsid w:val="00854040"/>
    <w:rsid w:val="00856577"/>
    <w:rsid w:val="00856CFE"/>
    <w:rsid w:val="0085731C"/>
    <w:rsid w:val="00861EC4"/>
    <w:rsid w:val="008704F6"/>
    <w:rsid w:val="008710E8"/>
    <w:rsid w:val="008801DB"/>
    <w:rsid w:val="00880339"/>
    <w:rsid w:val="00880F8A"/>
    <w:rsid w:val="00883693"/>
    <w:rsid w:val="0088452D"/>
    <w:rsid w:val="00885298"/>
    <w:rsid w:val="0088609D"/>
    <w:rsid w:val="008868DC"/>
    <w:rsid w:val="00890ACB"/>
    <w:rsid w:val="0089233B"/>
    <w:rsid w:val="00892D87"/>
    <w:rsid w:val="008957EF"/>
    <w:rsid w:val="00895E68"/>
    <w:rsid w:val="008A222D"/>
    <w:rsid w:val="008A225F"/>
    <w:rsid w:val="008A3A58"/>
    <w:rsid w:val="008B0211"/>
    <w:rsid w:val="008B1055"/>
    <w:rsid w:val="008B16CB"/>
    <w:rsid w:val="008B4AA8"/>
    <w:rsid w:val="008C0F6C"/>
    <w:rsid w:val="008C1532"/>
    <w:rsid w:val="008C164B"/>
    <w:rsid w:val="008C5BC1"/>
    <w:rsid w:val="008D0472"/>
    <w:rsid w:val="008D0E81"/>
    <w:rsid w:val="008D1A0C"/>
    <w:rsid w:val="008D2057"/>
    <w:rsid w:val="008D60AC"/>
    <w:rsid w:val="008D6704"/>
    <w:rsid w:val="008F6E50"/>
    <w:rsid w:val="008F6FA7"/>
    <w:rsid w:val="0090051A"/>
    <w:rsid w:val="00900557"/>
    <w:rsid w:val="00900E84"/>
    <w:rsid w:val="00901964"/>
    <w:rsid w:val="00902E54"/>
    <w:rsid w:val="009048AE"/>
    <w:rsid w:val="009066F1"/>
    <w:rsid w:val="0090706D"/>
    <w:rsid w:val="00911B3D"/>
    <w:rsid w:val="00911FF4"/>
    <w:rsid w:val="00916CA2"/>
    <w:rsid w:val="009250E9"/>
    <w:rsid w:val="009250F5"/>
    <w:rsid w:val="0092578B"/>
    <w:rsid w:val="0092612C"/>
    <w:rsid w:val="00931386"/>
    <w:rsid w:val="009326E9"/>
    <w:rsid w:val="0094043F"/>
    <w:rsid w:val="00942F66"/>
    <w:rsid w:val="009501BA"/>
    <w:rsid w:val="0095024E"/>
    <w:rsid w:val="00950765"/>
    <w:rsid w:val="0095155A"/>
    <w:rsid w:val="00953F15"/>
    <w:rsid w:val="0095553D"/>
    <w:rsid w:val="00955BAD"/>
    <w:rsid w:val="00956760"/>
    <w:rsid w:val="00960B2E"/>
    <w:rsid w:val="009612B4"/>
    <w:rsid w:val="00962ED2"/>
    <w:rsid w:val="00962F01"/>
    <w:rsid w:val="00963379"/>
    <w:rsid w:val="00963431"/>
    <w:rsid w:val="00964100"/>
    <w:rsid w:val="009666A4"/>
    <w:rsid w:val="009666D7"/>
    <w:rsid w:val="009677A1"/>
    <w:rsid w:val="009706F9"/>
    <w:rsid w:val="00972FAF"/>
    <w:rsid w:val="00973916"/>
    <w:rsid w:val="00976D9E"/>
    <w:rsid w:val="00983C8B"/>
    <w:rsid w:val="00983FE4"/>
    <w:rsid w:val="009856DE"/>
    <w:rsid w:val="00986739"/>
    <w:rsid w:val="0099023A"/>
    <w:rsid w:val="00991730"/>
    <w:rsid w:val="00995EC4"/>
    <w:rsid w:val="0099626D"/>
    <w:rsid w:val="0099638A"/>
    <w:rsid w:val="00997617"/>
    <w:rsid w:val="009A044B"/>
    <w:rsid w:val="009A1C54"/>
    <w:rsid w:val="009A2E5C"/>
    <w:rsid w:val="009A33C2"/>
    <w:rsid w:val="009A399B"/>
    <w:rsid w:val="009A4838"/>
    <w:rsid w:val="009B139F"/>
    <w:rsid w:val="009C0099"/>
    <w:rsid w:val="009C036E"/>
    <w:rsid w:val="009C0658"/>
    <w:rsid w:val="009C238C"/>
    <w:rsid w:val="009C3A99"/>
    <w:rsid w:val="009C55C4"/>
    <w:rsid w:val="009D1346"/>
    <w:rsid w:val="009D1E2D"/>
    <w:rsid w:val="009D4413"/>
    <w:rsid w:val="009D556F"/>
    <w:rsid w:val="009D5696"/>
    <w:rsid w:val="009E16B5"/>
    <w:rsid w:val="009E2033"/>
    <w:rsid w:val="009E385E"/>
    <w:rsid w:val="009E53B2"/>
    <w:rsid w:val="009E74D5"/>
    <w:rsid w:val="009F3DED"/>
    <w:rsid w:val="009F5F85"/>
    <w:rsid w:val="00A01ADE"/>
    <w:rsid w:val="00A07452"/>
    <w:rsid w:val="00A106CF"/>
    <w:rsid w:val="00A10FA1"/>
    <w:rsid w:val="00A16B5D"/>
    <w:rsid w:val="00A16D3F"/>
    <w:rsid w:val="00A20E4D"/>
    <w:rsid w:val="00A22B79"/>
    <w:rsid w:val="00A24818"/>
    <w:rsid w:val="00A31C49"/>
    <w:rsid w:val="00A31FBE"/>
    <w:rsid w:val="00A322AD"/>
    <w:rsid w:val="00A422CE"/>
    <w:rsid w:val="00A43A6B"/>
    <w:rsid w:val="00A44FC9"/>
    <w:rsid w:val="00A45956"/>
    <w:rsid w:val="00A463B7"/>
    <w:rsid w:val="00A46577"/>
    <w:rsid w:val="00A5099D"/>
    <w:rsid w:val="00A51008"/>
    <w:rsid w:val="00A5181C"/>
    <w:rsid w:val="00A51C53"/>
    <w:rsid w:val="00A56C53"/>
    <w:rsid w:val="00A56D84"/>
    <w:rsid w:val="00A61F66"/>
    <w:rsid w:val="00A6347C"/>
    <w:rsid w:val="00A63EDD"/>
    <w:rsid w:val="00A71623"/>
    <w:rsid w:val="00A7249D"/>
    <w:rsid w:val="00A724E5"/>
    <w:rsid w:val="00A76E9A"/>
    <w:rsid w:val="00A77833"/>
    <w:rsid w:val="00A82DF9"/>
    <w:rsid w:val="00A85FEC"/>
    <w:rsid w:val="00A900A4"/>
    <w:rsid w:val="00A901FE"/>
    <w:rsid w:val="00A9642E"/>
    <w:rsid w:val="00A97598"/>
    <w:rsid w:val="00A97E64"/>
    <w:rsid w:val="00AA0B84"/>
    <w:rsid w:val="00AA19B1"/>
    <w:rsid w:val="00AA3902"/>
    <w:rsid w:val="00AA6AAF"/>
    <w:rsid w:val="00AA7749"/>
    <w:rsid w:val="00AA7F6C"/>
    <w:rsid w:val="00AB11E9"/>
    <w:rsid w:val="00AB239F"/>
    <w:rsid w:val="00AB3D8D"/>
    <w:rsid w:val="00AB5AFA"/>
    <w:rsid w:val="00AC0B98"/>
    <w:rsid w:val="00AC203A"/>
    <w:rsid w:val="00AC3FCF"/>
    <w:rsid w:val="00AC4605"/>
    <w:rsid w:val="00AC47DE"/>
    <w:rsid w:val="00AD4707"/>
    <w:rsid w:val="00AE1407"/>
    <w:rsid w:val="00AE36EB"/>
    <w:rsid w:val="00AE4152"/>
    <w:rsid w:val="00AE6348"/>
    <w:rsid w:val="00AE656B"/>
    <w:rsid w:val="00AE7705"/>
    <w:rsid w:val="00AF4C3F"/>
    <w:rsid w:val="00B0371C"/>
    <w:rsid w:val="00B060E2"/>
    <w:rsid w:val="00B0740F"/>
    <w:rsid w:val="00B07565"/>
    <w:rsid w:val="00B10EA1"/>
    <w:rsid w:val="00B13A8A"/>
    <w:rsid w:val="00B13C4E"/>
    <w:rsid w:val="00B14CF7"/>
    <w:rsid w:val="00B203F4"/>
    <w:rsid w:val="00B21155"/>
    <w:rsid w:val="00B232F2"/>
    <w:rsid w:val="00B26F77"/>
    <w:rsid w:val="00B319F5"/>
    <w:rsid w:val="00B3200E"/>
    <w:rsid w:val="00B352EC"/>
    <w:rsid w:val="00B370C9"/>
    <w:rsid w:val="00B4017B"/>
    <w:rsid w:val="00B405CD"/>
    <w:rsid w:val="00B40F6F"/>
    <w:rsid w:val="00B44156"/>
    <w:rsid w:val="00B44368"/>
    <w:rsid w:val="00B44CFB"/>
    <w:rsid w:val="00B458A0"/>
    <w:rsid w:val="00B47F7A"/>
    <w:rsid w:val="00B52060"/>
    <w:rsid w:val="00B5243B"/>
    <w:rsid w:val="00B535A6"/>
    <w:rsid w:val="00B536F2"/>
    <w:rsid w:val="00B55957"/>
    <w:rsid w:val="00B604B2"/>
    <w:rsid w:val="00B700B0"/>
    <w:rsid w:val="00B7035E"/>
    <w:rsid w:val="00B71769"/>
    <w:rsid w:val="00B72A2F"/>
    <w:rsid w:val="00B734BD"/>
    <w:rsid w:val="00B7402C"/>
    <w:rsid w:val="00B80289"/>
    <w:rsid w:val="00B82D90"/>
    <w:rsid w:val="00B854B4"/>
    <w:rsid w:val="00B86FE8"/>
    <w:rsid w:val="00B91170"/>
    <w:rsid w:val="00B95629"/>
    <w:rsid w:val="00BA1DCA"/>
    <w:rsid w:val="00BA1FAC"/>
    <w:rsid w:val="00BA4524"/>
    <w:rsid w:val="00BA66BD"/>
    <w:rsid w:val="00BA7632"/>
    <w:rsid w:val="00BB2DA1"/>
    <w:rsid w:val="00BC03CD"/>
    <w:rsid w:val="00BC1BC8"/>
    <w:rsid w:val="00BC1D93"/>
    <w:rsid w:val="00BC3452"/>
    <w:rsid w:val="00BC347F"/>
    <w:rsid w:val="00BC34F8"/>
    <w:rsid w:val="00BD0434"/>
    <w:rsid w:val="00BD063D"/>
    <w:rsid w:val="00BD07D5"/>
    <w:rsid w:val="00BD1EE9"/>
    <w:rsid w:val="00BD3EA5"/>
    <w:rsid w:val="00BE16AA"/>
    <w:rsid w:val="00BE36AE"/>
    <w:rsid w:val="00BE3D5D"/>
    <w:rsid w:val="00BF0079"/>
    <w:rsid w:val="00BF051F"/>
    <w:rsid w:val="00BF1781"/>
    <w:rsid w:val="00BF21F1"/>
    <w:rsid w:val="00BF37EB"/>
    <w:rsid w:val="00BF4683"/>
    <w:rsid w:val="00BF5DE3"/>
    <w:rsid w:val="00BF7BDC"/>
    <w:rsid w:val="00C004D8"/>
    <w:rsid w:val="00C02CA6"/>
    <w:rsid w:val="00C05278"/>
    <w:rsid w:val="00C0647F"/>
    <w:rsid w:val="00C07335"/>
    <w:rsid w:val="00C07384"/>
    <w:rsid w:val="00C13724"/>
    <w:rsid w:val="00C15CEF"/>
    <w:rsid w:val="00C17BB3"/>
    <w:rsid w:val="00C21C56"/>
    <w:rsid w:val="00C221F3"/>
    <w:rsid w:val="00C236EB"/>
    <w:rsid w:val="00C2434F"/>
    <w:rsid w:val="00C26B68"/>
    <w:rsid w:val="00C273D4"/>
    <w:rsid w:val="00C308D3"/>
    <w:rsid w:val="00C30A17"/>
    <w:rsid w:val="00C34103"/>
    <w:rsid w:val="00C34919"/>
    <w:rsid w:val="00C36E22"/>
    <w:rsid w:val="00C37C96"/>
    <w:rsid w:val="00C402FC"/>
    <w:rsid w:val="00C40B50"/>
    <w:rsid w:val="00C41CF4"/>
    <w:rsid w:val="00C4262E"/>
    <w:rsid w:val="00C43A8C"/>
    <w:rsid w:val="00C44D02"/>
    <w:rsid w:val="00C4795D"/>
    <w:rsid w:val="00C50E6D"/>
    <w:rsid w:val="00C534D5"/>
    <w:rsid w:val="00C56C17"/>
    <w:rsid w:val="00C655BE"/>
    <w:rsid w:val="00C65E63"/>
    <w:rsid w:val="00C6601D"/>
    <w:rsid w:val="00C70FE7"/>
    <w:rsid w:val="00C7116C"/>
    <w:rsid w:val="00C753C1"/>
    <w:rsid w:val="00C75E8A"/>
    <w:rsid w:val="00C7719E"/>
    <w:rsid w:val="00C77A0E"/>
    <w:rsid w:val="00C77F0C"/>
    <w:rsid w:val="00C77FF9"/>
    <w:rsid w:val="00C8238E"/>
    <w:rsid w:val="00C82F59"/>
    <w:rsid w:val="00C82FC7"/>
    <w:rsid w:val="00C849D7"/>
    <w:rsid w:val="00C91C94"/>
    <w:rsid w:val="00C92EFF"/>
    <w:rsid w:val="00C93DDA"/>
    <w:rsid w:val="00C95296"/>
    <w:rsid w:val="00C95374"/>
    <w:rsid w:val="00C954A4"/>
    <w:rsid w:val="00CA00E2"/>
    <w:rsid w:val="00CA0E39"/>
    <w:rsid w:val="00CA10A0"/>
    <w:rsid w:val="00CA1642"/>
    <w:rsid w:val="00CA2635"/>
    <w:rsid w:val="00CA47C1"/>
    <w:rsid w:val="00CA583D"/>
    <w:rsid w:val="00CA7E0D"/>
    <w:rsid w:val="00CB06D2"/>
    <w:rsid w:val="00CB3A4E"/>
    <w:rsid w:val="00CB4704"/>
    <w:rsid w:val="00CB6681"/>
    <w:rsid w:val="00CB6E46"/>
    <w:rsid w:val="00CC0CBA"/>
    <w:rsid w:val="00CC12CD"/>
    <w:rsid w:val="00CC1CBC"/>
    <w:rsid w:val="00CC2B01"/>
    <w:rsid w:val="00CC571B"/>
    <w:rsid w:val="00CC7623"/>
    <w:rsid w:val="00CD01D4"/>
    <w:rsid w:val="00CD2BAB"/>
    <w:rsid w:val="00CD2CE4"/>
    <w:rsid w:val="00CD4ED8"/>
    <w:rsid w:val="00CD68AA"/>
    <w:rsid w:val="00CE0394"/>
    <w:rsid w:val="00CE0822"/>
    <w:rsid w:val="00CE167D"/>
    <w:rsid w:val="00CE44B0"/>
    <w:rsid w:val="00CE7D95"/>
    <w:rsid w:val="00CF05E9"/>
    <w:rsid w:val="00CF3517"/>
    <w:rsid w:val="00CF4213"/>
    <w:rsid w:val="00CF57F3"/>
    <w:rsid w:val="00CF613E"/>
    <w:rsid w:val="00CF78FB"/>
    <w:rsid w:val="00CF7A49"/>
    <w:rsid w:val="00D002AD"/>
    <w:rsid w:val="00D00B29"/>
    <w:rsid w:val="00D04D97"/>
    <w:rsid w:val="00D06F4B"/>
    <w:rsid w:val="00D103EF"/>
    <w:rsid w:val="00D1081B"/>
    <w:rsid w:val="00D1246B"/>
    <w:rsid w:val="00D12C43"/>
    <w:rsid w:val="00D1360B"/>
    <w:rsid w:val="00D139EA"/>
    <w:rsid w:val="00D14765"/>
    <w:rsid w:val="00D1704F"/>
    <w:rsid w:val="00D21BFA"/>
    <w:rsid w:val="00D229D5"/>
    <w:rsid w:val="00D23D49"/>
    <w:rsid w:val="00D26894"/>
    <w:rsid w:val="00D274D7"/>
    <w:rsid w:val="00D27926"/>
    <w:rsid w:val="00D2798E"/>
    <w:rsid w:val="00D34A7D"/>
    <w:rsid w:val="00D413DD"/>
    <w:rsid w:val="00D42BE6"/>
    <w:rsid w:val="00D43FAF"/>
    <w:rsid w:val="00D46115"/>
    <w:rsid w:val="00D470D3"/>
    <w:rsid w:val="00D472AF"/>
    <w:rsid w:val="00D47774"/>
    <w:rsid w:val="00D50EF9"/>
    <w:rsid w:val="00D60174"/>
    <w:rsid w:val="00D6035A"/>
    <w:rsid w:val="00D61F3C"/>
    <w:rsid w:val="00D624E2"/>
    <w:rsid w:val="00D62E9B"/>
    <w:rsid w:val="00D642F2"/>
    <w:rsid w:val="00D66D44"/>
    <w:rsid w:val="00D66DBF"/>
    <w:rsid w:val="00D67FC7"/>
    <w:rsid w:val="00D70F92"/>
    <w:rsid w:val="00D746D6"/>
    <w:rsid w:val="00D74FAE"/>
    <w:rsid w:val="00D76B6B"/>
    <w:rsid w:val="00D7763F"/>
    <w:rsid w:val="00D77705"/>
    <w:rsid w:val="00D83385"/>
    <w:rsid w:val="00D83514"/>
    <w:rsid w:val="00D846FC"/>
    <w:rsid w:val="00D851F7"/>
    <w:rsid w:val="00D85BD1"/>
    <w:rsid w:val="00D91908"/>
    <w:rsid w:val="00D9515D"/>
    <w:rsid w:val="00DA2ADF"/>
    <w:rsid w:val="00DB0B63"/>
    <w:rsid w:val="00DB122D"/>
    <w:rsid w:val="00DB3293"/>
    <w:rsid w:val="00DB37CA"/>
    <w:rsid w:val="00DB3B37"/>
    <w:rsid w:val="00DB3D41"/>
    <w:rsid w:val="00DB4D90"/>
    <w:rsid w:val="00DB5705"/>
    <w:rsid w:val="00DB67A7"/>
    <w:rsid w:val="00DC116F"/>
    <w:rsid w:val="00DC25A7"/>
    <w:rsid w:val="00DC45CE"/>
    <w:rsid w:val="00DC5D25"/>
    <w:rsid w:val="00DC6E8D"/>
    <w:rsid w:val="00DC7FF5"/>
    <w:rsid w:val="00DD1B71"/>
    <w:rsid w:val="00DD38F0"/>
    <w:rsid w:val="00DD3D47"/>
    <w:rsid w:val="00DD472F"/>
    <w:rsid w:val="00DD4F91"/>
    <w:rsid w:val="00DD7D60"/>
    <w:rsid w:val="00DE06BA"/>
    <w:rsid w:val="00DE3AC5"/>
    <w:rsid w:val="00DE4EB2"/>
    <w:rsid w:val="00DE65B2"/>
    <w:rsid w:val="00DE72EF"/>
    <w:rsid w:val="00DF1A7C"/>
    <w:rsid w:val="00DF1D70"/>
    <w:rsid w:val="00DF1E88"/>
    <w:rsid w:val="00DF211E"/>
    <w:rsid w:val="00DF257E"/>
    <w:rsid w:val="00DF7DAB"/>
    <w:rsid w:val="00E00FC4"/>
    <w:rsid w:val="00E017BE"/>
    <w:rsid w:val="00E1042B"/>
    <w:rsid w:val="00E10473"/>
    <w:rsid w:val="00E10E4B"/>
    <w:rsid w:val="00E11806"/>
    <w:rsid w:val="00E14252"/>
    <w:rsid w:val="00E14FC4"/>
    <w:rsid w:val="00E16303"/>
    <w:rsid w:val="00E16A13"/>
    <w:rsid w:val="00E2071D"/>
    <w:rsid w:val="00E23885"/>
    <w:rsid w:val="00E32012"/>
    <w:rsid w:val="00E32E62"/>
    <w:rsid w:val="00E33FCB"/>
    <w:rsid w:val="00E40CDC"/>
    <w:rsid w:val="00E46D97"/>
    <w:rsid w:val="00E55AC1"/>
    <w:rsid w:val="00E60081"/>
    <w:rsid w:val="00E6011E"/>
    <w:rsid w:val="00E63695"/>
    <w:rsid w:val="00E63EC5"/>
    <w:rsid w:val="00E66E07"/>
    <w:rsid w:val="00E70663"/>
    <w:rsid w:val="00E70C0D"/>
    <w:rsid w:val="00E71308"/>
    <w:rsid w:val="00E74DCE"/>
    <w:rsid w:val="00E80288"/>
    <w:rsid w:val="00E80494"/>
    <w:rsid w:val="00E805DB"/>
    <w:rsid w:val="00E825CE"/>
    <w:rsid w:val="00E82DD8"/>
    <w:rsid w:val="00E853F5"/>
    <w:rsid w:val="00E86859"/>
    <w:rsid w:val="00E87FDE"/>
    <w:rsid w:val="00E9031A"/>
    <w:rsid w:val="00E94002"/>
    <w:rsid w:val="00E968F7"/>
    <w:rsid w:val="00E9694F"/>
    <w:rsid w:val="00EA04ED"/>
    <w:rsid w:val="00EA6C50"/>
    <w:rsid w:val="00EB1C0B"/>
    <w:rsid w:val="00EB2F13"/>
    <w:rsid w:val="00EB5C1E"/>
    <w:rsid w:val="00EB5D42"/>
    <w:rsid w:val="00EC497E"/>
    <w:rsid w:val="00ED0286"/>
    <w:rsid w:val="00ED121F"/>
    <w:rsid w:val="00ED181F"/>
    <w:rsid w:val="00ED3A77"/>
    <w:rsid w:val="00ED43FA"/>
    <w:rsid w:val="00ED5994"/>
    <w:rsid w:val="00ED5ABF"/>
    <w:rsid w:val="00ED5CDB"/>
    <w:rsid w:val="00ED722E"/>
    <w:rsid w:val="00EE57A4"/>
    <w:rsid w:val="00EE64D2"/>
    <w:rsid w:val="00EE75BE"/>
    <w:rsid w:val="00EF0067"/>
    <w:rsid w:val="00EF1E6B"/>
    <w:rsid w:val="00F05637"/>
    <w:rsid w:val="00F058D6"/>
    <w:rsid w:val="00F13080"/>
    <w:rsid w:val="00F17796"/>
    <w:rsid w:val="00F17951"/>
    <w:rsid w:val="00F2192E"/>
    <w:rsid w:val="00F22367"/>
    <w:rsid w:val="00F25941"/>
    <w:rsid w:val="00F3064F"/>
    <w:rsid w:val="00F32626"/>
    <w:rsid w:val="00F35AE4"/>
    <w:rsid w:val="00F4050E"/>
    <w:rsid w:val="00F41076"/>
    <w:rsid w:val="00F41367"/>
    <w:rsid w:val="00F42855"/>
    <w:rsid w:val="00F42BA0"/>
    <w:rsid w:val="00F432C0"/>
    <w:rsid w:val="00F43C7C"/>
    <w:rsid w:val="00F4537E"/>
    <w:rsid w:val="00F45424"/>
    <w:rsid w:val="00F46060"/>
    <w:rsid w:val="00F46DFE"/>
    <w:rsid w:val="00F4790F"/>
    <w:rsid w:val="00F51923"/>
    <w:rsid w:val="00F52092"/>
    <w:rsid w:val="00F556DA"/>
    <w:rsid w:val="00F55E0D"/>
    <w:rsid w:val="00F56DE5"/>
    <w:rsid w:val="00F57AF6"/>
    <w:rsid w:val="00F605E6"/>
    <w:rsid w:val="00F60C99"/>
    <w:rsid w:val="00F60E12"/>
    <w:rsid w:val="00F6276A"/>
    <w:rsid w:val="00F62D22"/>
    <w:rsid w:val="00F64430"/>
    <w:rsid w:val="00F64985"/>
    <w:rsid w:val="00F67332"/>
    <w:rsid w:val="00F67DBD"/>
    <w:rsid w:val="00F704E3"/>
    <w:rsid w:val="00F72B9E"/>
    <w:rsid w:val="00F73DA2"/>
    <w:rsid w:val="00F80651"/>
    <w:rsid w:val="00F82FC6"/>
    <w:rsid w:val="00F8487C"/>
    <w:rsid w:val="00F86419"/>
    <w:rsid w:val="00F87F59"/>
    <w:rsid w:val="00F9080A"/>
    <w:rsid w:val="00F90B08"/>
    <w:rsid w:val="00F91FE9"/>
    <w:rsid w:val="00F94686"/>
    <w:rsid w:val="00F97174"/>
    <w:rsid w:val="00FA2609"/>
    <w:rsid w:val="00FA2ED6"/>
    <w:rsid w:val="00FA458E"/>
    <w:rsid w:val="00FA499E"/>
    <w:rsid w:val="00FA6FA0"/>
    <w:rsid w:val="00FB11B4"/>
    <w:rsid w:val="00FC0B80"/>
    <w:rsid w:val="00FC46C5"/>
    <w:rsid w:val="00FC5E08"/>
    <w:rsid w:val="00FC7921"/>
    <w:rsid w:val="00FD00F0"/>
    <w:rsid w:val="00FD2A89"/>
    <w:rsid w:val="00FD2E44"/>
    <w:rsid w:val="00FD32A9"/>
    <w:rsid w:val="00FD49E9"/>
    <w:rsid w:val="00FD6964"/>
    <w:rsid w:val="00FE0DB8"/>
    <w:rsid w:val="00FF141B"/>
    <w:rsid w:val="00FF5402"/>
    <w:rsid w:val="00FF6E92"/>
    <w:rsid w:val="00FF734D"/>
    <w:rsid w:val="00FF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F3BF"/>
  <w15:docId w15:val="{DBC2D746-F26E-480D-BA74-8BFBB132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5941"/>
    <w:pPr>
      <w:spacing w:before="100" w:beforeAutospacing="1" w:after="100" w:afterAutospacing="1" w:line="240" w:lineRule="auto"/>
      <w:jc w:val="center"/>
      <w:outlineLvl w:val="0"/>
    </w:pPr>
    <w:rPr>
      <w:rFonts w:ascii="Cambria" w:eastAsia="Times New Roman" w:hAnsi="Cambria" w:cs="Times New Roman"/>
      <w:b/>
      <w:bCs/>
      <w:kern w:val="36"/>
      <w:sz w:val="24"/>
      <w:szCs w:val="48"/>
      <w:lang w:eastAsia="en-GB"/>
      <w14:ligatures w14:val="none"/>
    </w:rPr>
  </w:style>
  <w:style w:type="paragraph" w:styleId="Heading2">
    <w:name w:val="heading 2"/>
    <w:basedOn w:val="Normal"/>
    <w:next w:val="Normal"/>
    <w:link w:val="Heading2Char"/>
    <w:uiPriority w:val="9"/>
    <w:unhideWhenUsed/>
    <w:qFormat/>
    <w:rsid w:val="00F25941"/>
    <w:pPr>
      <w:keepNext/>
      <w:keepLines/>
      <w:spacing w:before="40" w:after="0"/>
      <w:outlineLvl w:val="1"/>
    </w:pPr>
    <w:rPr>
      <w:rFonts w:ascii="Calibri" w:eastAsiaTheme="majorEastAsia" w:hAnsi="Calibri" w:cstheme="majorBidi"/>
      <w:b/>
      <w:sz w:val="24"/>
      <w:szCs w:val="26"/>
    </w:rPr>
  </w:style>
  <w:style w:type="paragraph" w:styleId="Heading3">
    <w:name w:val="heading 3"/>
    <w:basedOn w:val="Normal"/>
    <w:next w:val="Normal"/>
    <w:link w:val="Heading3Char"/>
    <w:uiPriority w:val="9"/>
    <w:unhideWhenUsed/>
    <w:qFormat/>
    <w:rsid w:val="00F25941"/>
    <w:pPr>
      <w:keepNext/>
      <w:keepLines/>
      <w:spacing w:before="40" w:after="0"/>
      <w:outlineLvl w:val="2"/>
    </w:pPr>
    <w:rPr>
      <w:rFonts w:ascii="Calibri" w:eastAsiaTheme="majorEastAsia" w:hAnsi="Calibri" w:cstheme="majorBidi"/>
      <w:b/>
      <w:i/>
      <w:sz w:val="24"/>
      <w:szCs w:val="24"/>
    </w:rPr>
  </w:style>
  <w:style w:type="paragraph" w:styleId="Heading4">
    <w:name w:val="heading 4"/>
    <w:basedOn w:val="Normal"/>
    <w:next w:val="Normal"/>
    <w:link w:val="Heading4Char"/>
    <w:uiPriority w:val="9"/>
    <w:semiHidden/>
    <w:unhideWhenUsed/>
    <w:qFormat/>
    <w:rsid w:val="00F25941"/>
    <w:pPr>
      <w:keepNext/>
      <w:keepLines/>
      <w:spacing w:before="40" w:after="0"/>
      <w:ind w:left="720"/>
      <w:outlineLvl w:val="3"/>
    </w:pPr>
    <w:rPr>
      <w:rFonts w:asciiTheme="majorHAnsi" w:eastAsiaTheme="majorEastAsia" w:hAnsiTheme="majorHAnsi"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941"/>
    <w:rPr>
      <w:rFonts w:ascii="Cambria" w:eastAsia="Times New Roman" w:hAnsi="Cambria" w:cs="Times New Roman"/>
      <w:b/>
      <w:bCs/>
      <w:kern w:val="36"/>
      <w:sz w:val="24"/>
      <w:szCs w:val="48"/>
      <w:lang w:eastAsia="en-GB"/>
      <w14:ligatures w14:val="none"/>
    </w:rPr>
  </w:style>
  <w:style w:type="character" w:customStyle="1" w:styleId="Heading2Char">
    <w:name w:val="Heading 2 Char"/>
    <w:basedOn w:val="DefaultParagraphFont"/>
    <w:link w:val="Heading2"/>
    <w:uiPriority w:val="9"/>
    <w:rsid w:val="00F25941"/>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F25941"/>
    <w:rPr>
      <w:rFonts w:ascii="Calibri" w:eastAsiaTheme="majorEastAsia" w:hAnsi="Calibri" w:cstheme="majorBidi"/>
      <w:b/>
      <w:i/>
      <w:sz w:val="24"/>
      <w:szCs w:val="24"/>
    </w:rPr>
  </w:style>
  <w:style w:type="character" w:customStyle="1" w:styleId="toptext">
    <w:name w:val="top__text"/>
    <w:basedOn w:val="DefaultParagraphFont"/>
    <w:rsid w:val="00842A09"/>
  </w:style>
  <w:style w:type="character" w:styleId="Emphasis">
    <w:name w:val="Emphasis"/>
    <w:basedOn w:val="DefaultParagraphFont"/>
    <w:uiPriority w:val="20"/>
    <w:qFormat/>
    <w:rsid w:val="00842A09"/>
    <w:rPr>
      <w:i/>
      <w:iCs/>
    </w:rPr>
  </w:style>
  <w:style w:type="paragraph" w:styleId="NoSpacing">
    <w:name w:val="No Spacing"/>
    <w:uiPriority w:val="1"/>
    <w:qFormat/>
    <w:rsid w:val="00EE64D2"/>
    <w:pPr>
      <w:spacing w:after="0" w:line="240" w:lineRule="auto"/>
    </w:pPr>
    <w:rPr>
      <w:rFonts w:ascii="Calibri" w:eastAsia="Calibri" w:hAnsi="Calibri" w:cs="Times New Roman"/>
      <w:kern w:val="0"/>
      <w14:ligatures w14:val="none"/>
    </w:rPr>
  </w:style>
  <w:style w:type="paragraph" w:styleId="BodyText">
    <w:name w:val="Body Text"/>
    <w:basedOn w:val="Normal"/>
    <w:link w:val="BodyTextChar"/>
    <w:semiHidden/>
    <w:rsid w:val="00EE64D2"/>
    <w:pPr>
      <w:spacing w:before="120" w:after="120" w:line="260" w:lineRule="atLeast"/>
    </w:pPr>
    <w:rPr>
      <w:rFonts w:ascii="Arial" w:eastAsia="Times New Roman" w:hAnsi="Arial" w:cs="Times New Roman"/>
      <w:kern w:val="0"/>
      <w:szCs w:val="20"/>
      <w14:ligatures w14:val="none"/>
    </w:rPr>
  </w:style>
  <w:style w:type="character" w:customStyle="1" w:styleId="BodyTextChar">
    <w:name w:val="Body Text Char"/>
    <w:basedOn w:val="DefaultParagraphFont"/>
    <w:link w:val="BodyText"/>
    <w:semiHidden/>
    <w:rsid w:val="00EE64D2"/>
    <w:rPr>
      <w:rFonts w:ascii="Arial" w:eastAsia="Times New Roman" w:hAnsi="Arial" w:cs="Times New Roman"/>
      <w:kern w:val="0"/>
      <w:szCs w:val="20"/>
      <w14:ligatures w14:val="none"/>
    </w:rPr>
  </w:style>
  <w:style w:type="character" w:customStyle="1" w:styleId="current-selection">
    <w:name w:val="current-selection"/>
    <w:basedOn w:val="DefaultParagraphFont"/>
    <w:rsid w:val="00EE64D2"/>
  </w:style>
  <w:style w:type="character" w:customStyle="1" w:styleId="hlfld-contribauthor">
    <w:name w:val="hlfld-contribauthor"/>
    <w:basedOn w:val="DefaultParagraphFont"/>
    <w:rsid w:val="0031712D"/>
  </w:style>
  <w:style w:type="character" w:customStyle="1" w:styleId="nlmgiven-names">
    <w:name w:val="nlm_given-names"/>
    <w:basedOn w:val="DefaultParagraphFont"/>
    <w:rsid w:val="0031712D"/>
  </w:style>
  <w:style w:type="character" w:customStyle="1" w:styleId="nlmyear">
    <w:name w:val="nlm_year"/>
    <w:basedOn w:val="DefaultParagraphFont"/>
    <w:rsid w:val="0031712D"/>
  </w:style>
  <w:style w:type="character" w:customStyle="1" w:styleId="nlmarticle-title">
    <w:name w:val="nlm_article-title"/>
    <w:basedOn w:val="DefaultParagraphFont"/>
    <w:rsid w:val="0031712D"/>
  </w:style>
  <w:style w:type="character" w:customStyle="1" w:styleId="nlmfpage">
    <w:name w:val="nlm_fpage"/>
    <w:basedOn w:val="DefaultParagraphFont"/>
    <w:rsid w:val="0031712D"/>
  </w:style>
  <w:style w:type="character" w:customStyle="1" w:styleId="nlmpub-id">
    <w:name w:val="nlm_pub-id"/>
    <w:basedOn w:val="DefaultParagraphFont"/>
    <w:rsid w:val="0031712D"/>
  </w:style>
  <w:style w:type="character" w:styleId="Hyperlink">
    <w:name w:val="Hyperlink"/>
    <w:basedOn w:val="DefaultParagraphFont"/>
    <w:uiPriority w:val="99"/>
    <w:semiHidden/>
    <w:unhideWhenUsed/>
    <w:rsid w:val="007673AA"/>
    <w:rPr>
      <w:color w:val="0000FF"/>
      <w:u w:val="single"/>
    </w:rPr>
  </w:style>
  <w:style w:type="paragraph" w:styleId="ListParagraph">
    <w:name w:val="List Paragraph"/>
    <w:aliases w:val="List Paragraph thesis"/>
    <w:basedOn w:val="Normal"/>
    <w:link w:val="ListParagraphChar"/>
    <w:uiPriority w:val="34"/>
    <w:qFormat/>
    <w:rsid w:val="005D3C72"/>
    <w:pPr>
      <w:spacing w:after="200" w:line="276" w:lineRule="auto"/>
      <w:ind w:left="720"/>
      <w:contextualSpacing/>
    </w:pPr>
    <w:rPr>
      <w:rFonts w:ascii="Calibri" w:eastAsia="Calibri" w:hAnsi="Calibri" w:cs="Times New Roman"/>
      <w:kern w:val="0"/>
      <w14:ligatures w14:val="none"/>
    </w:rPr>
  </w:style>
  <w:style w:type="character" w:customStyle="1" w:styleId="ListParagraphChar">
    <w:name w:val="List Paragraph Char"/>
    <w:aliases w:val="List Paragraph thesis Char"/>
    <w:link w:val="ListParagraph"/>
    <w:uiPriority w:val="34"/>
    <w:rsid w:val="005D3C72"/>
    <w:rPr>
      <w:rFonts w:ascii="Calibri" w:eastAsia="Calibri" w:hAnsi="Calibri" w:cs="Times New Roman"/>
      <w:kern w:val="0"/>
      <w14:ligatures w14:val="none"/>
    </w:rPr>
  </w:style>
  <w:style w:type="paragraph" w:styleId="List">
    <w:name w:val="List"/>
    <w:basedOn w:val="Normal"/>
    <w:unhideWhenUsed/>
    <w:rsid w:val="005D3C72"/>
    <w:pPr>
      <w:spacing w:after="0" w:line="240" w:lineRule="auto"/>
      <w:ind w:left="283" w:hanging="283"/>
      <w:contextualSpacing/>
    </w:pPr>
    <w:rPr>
      <w:rFonts w:ascii="Arial" w:eastAsia="Times New Roman" w:hAnsi="Arial" w:cs="Times New Roman"/>
      <w:kern w:val="0"/>
      <w:szCs w:val="24"/>
      <w14:ligatures w14:val="none"/>
    </w:rPr>
  </w:style>
  <w:style w:type="paragraph" w:styleId="NormalWeb">
    <w:name w:val="Normal (Web)"/>
    <w:basedOn w:val="Normal"/>
    <w:uiPriority w:val="99"/>
    <w:rsid w:val="005D3C72"/>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 w:type="paragraph" w:styleId="Header">
    <w:name w:val="header"/>
    <w:basedOn w:val="Normal"/>
    <w:link w:val="HeaderChar"/>
    <w:uiPriority w:val="99"/>
    <w:unhideWhenUsed/>
    <w:rsid w:val="00116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582"/>
  </w:style>
  <w:style w:type="paragraph" w:styleId="Footer">
    <w:name w:val="footer"/>
    <w:basedOn w:val="Normal"/>
    <w:link w:val="FooterChar"/>
    <w:uiPriority w:val="99"/>
    <w:unhideWhenUsed/>
    <w:rsid w:val="00116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582"/>
  </w:style>
  <w:style w:type="paragraph" w:styleId="Revision">
    <w:name w:val="Revision"/>
    <w:hidden/>
    <w:uiPriority w:val="99"/>
    <w:semiHidden/>
    <w:rsid w:val="00351795"/>
    <w:pPr>
      <w:spacing w:after="0" w:line="240" w:lineRule="auto"/>
    </w:pPr>
  </w:style>
  <w:style w:type="paragraph" w:customStyle="1" w:styleId="Tabellentext">
    <w:name w:val="Tabellentext"/>
    <w:basedOn w:val="Normal"/>
    <w:rsid w:val="00756115"/>
    <w:pPr>
      <w:spacing w:after="0" w:line="240" w:lineRule="auto"/>
    </w:pPr>
    <w:rPr>
      <w:rFonts w:ascii="Arial" w:eastAsia="Times New Roman" w:hAnsi="Arial" w:cs="Times New Roman"/>
      <w:bCs/>
      <w:kern w:val="0"/>
      <w:sz w:val="20"/>
      <w:szCs w:val="20"/>
      <w:lang w:val="de-DE" w:eastAsia="de-DE"/>
      <w14:ligatures w14:val="none"/>
    </w:rPr>
  </w:style>
  <w:style w:type="character" w:customStyle="1" w:styleId="e24kjd">
    <w:name w:val="e24kjd"/>
    <w:basedOn w:val="DefaultParagraphFont"/>
    <w:rsid w:val="00756115"/>
  </w:style>
  <w:style w:type="character" w:styleId="Strong">
    <w:name w:val="Strong"/>
    <w:basedOn w:val="DefaultParagraphFont"/>
    <w:uiPriority w:val="22"/>
    <w:qFormat/>
    <w:rsid w:val="00756115"/>
    <w:rPr>
      <w:b/>
      <w:bCs/>
    </w:rPr>
  </w:style>
  <w:style w:type="table" w:styleId="TableGridLight">
    <w:name w:val="Grid Table Light"/>
    <w:basedOn w:val="TableNormal"/>
    <w:uiPriority w:val="40"/>
    <w:rsid w:val="009C036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62EBF"/>
    <w:rPr>
      <w:sz w:val="16"/>
      <w:szCs w:val="16"/>
    </w:rPr>
  </w:style>
  <w:style w:type="paragraph" w:styleId="CommentText">
    <w:name w:val="annotation text"/>
    <w:basedOn w:val="Normal"/>
    <w:link w:val="CommentTextChar"/>
    <w:uiPriority w:val="99"/>
    <w:unhideWhenUsed/>
    <w:rsid w:val="00762EBF"/>
    <w:pPr>
      <w:spacing w:line="240" w:lineRule="auto"/>
    </w:pPr>
    <w:rPr>
      <w:sz w:val="20"/>
      <w:szCs w:val="20"/>
    </w:rPr>
  </w:style>
  <w:style w:type="character" w:customStyle="1" w:styleId="CommentTextChar">
    <w:name w:val="Comment Text Char"/>
    <w:basedOn w:val="DefaultParagraphFont"/>
    <w:link w:val="CommentText"/>
    <w:uiPriority w:val="99"/>
    <w:rsid w:val="00762EBF"/>
    <w:rPr>
      <w:sz w:val="20"/>
      <w:szCs w:val="20"/>
    </w:rPr>
  </w:style>
  <w:style w:type="paragraph" w:styleId="CommentSubject">
    <w:name w:val="annotation subject"/>
    <w:basedOn w:val="CommentText"/>
    <w:next w:val="CommentText"/>
    <w:link w:val="CommentSubjectChar"/>
    <w:uiPriority w:val="99"/>
    <w:semiHidden/>
    <w:unhideWhenUsed/>
    <w:rsid w:val="00762EBF"/>
    <w:rPr>
      <w:b/>
      <w:bCs/>
    </w:rPr>
  </w:style>
  <w:style w:type="character" w:customStyle="1" w:styleId="CommentSubjectChar">
    <w:name w:val="Comment Subject Char"/>
    <w:basedOn w:val="CommentTextChar"/>
    <w:link w:val="CommentSubject"/>
    <w:uiPriority w:val="99"/>
    <w:semiHidden/>
    <w:rsid w:val="00762EBF"/>
    <w:rPr>
      <w:b/>
      <w:bCs/>
      <w:sz w:val="20"/>
      <w:szCs w:val="20"/>
    </w:rPr>
  </w:style>
  <w:style w:type="table" w:styleId="TableGrid">
    <w:name w:val="Table Grid"/>
    <w:basedOn w:val="TableNormal"/>
    <w:uiPriority w:val="39"/>
    <w:rsid w:val="00E3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5F709E"/>
  </w:style>
  <w:style w:type="paragraph" w:customStyle="1" w:styleId="pf0">
    <w:name w:val="pf0"/>
    <w:basedOn w:val="Normal"/>
    <w:rsid w:val="006458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645825"/>
    <w:rPr>
      <w:rFonts w:ascii="Segoe UI" w:hAnsi="Segoe UI" w:cs="Segoe UI" w:hint="default"/>
      <w:color w:val="222222"/>
      <w:sz w:val="18"/>
      <w:szCs w:val="18"/>
      <w:shd w:val="clear" w:color="auto" w:fill="FFFFFF"/>
    </w:rPr>
  </w:style>
  <w:style w:type="character" w:customStyle="1" w:styleId="cf11">
    <w:name w:val="cf11"/>
    <w:basedOn w:val="DefaultParagraphFont"/>
    <w:rsid w:val="00645825"/>
    <w:rPr>
      <w:rFonts w:ascii="Segoe UI" w:hAnsi="Segoe UI" w:cs="Segoe UI" w:hint="default"/>
      <w:i/>
      <w:iCs/>
      <w:color w:val="222222"/>
      <w:sz w:val="18"/>
      <w:szCs w:val="18"/>
      <w:shd w:val="clear" w:color="auto" w:fill="FFFFFF"/>
    </w:rPr>
  </w:style>
  <w:style w:type="character" w:customStyle="1" w:styleId="cf21">
    <w:name w:val="cf21"/>
    <w:basedOn w:val="DefaultParagraphFont"/>
    <w:rsid w:val="00645825"/>
    <w:rPr>
      <w:rFonts w:ascii="Segoe UI" w:hAnsi="Segoe UI" w:cs="Segoe UI" w:hint="default"/>
      <w:sz w:val="18"/>
      <w:szCs w:val="18"/>
    </w:rPr>
  </w:style>
  <w:style w:type="paragraph" w:styleId="Bibliography">
    <w:name w:val="Bibliography"/>
    <w:basedOn w:val="Normal"/>
    <w:next w:val="Normal"/>
    <w:uiPriority w:val="37"/>
    <w:unhideWhenUsed/>
    <w:rsid w:val="002C28F5"/>
    <w:pPr>
      <w:tabs>
        <w:tab w:val="left" w:pos="504"/>
      </w:tabs>
      <w:spacing w:after="0" w:line="240" w:lineRule="auto"/>
      <w:ind w:left="504" w:hanging="504"/>
    </w:pPr>
  </w:style>
  <w:style w:type="character" w:customStyle="1" w:styleId="ref-title">
    <w:name w:val="ref-title"/>
    <w:basedOn w:val="DefaultParagraphFont"/>
    <w:rsid w:val="002C28F5"/>
  </w:style>
  <w:style w:type="character" w:customStyle="1" w:styleId="ref-vol">
    <w:name w:val="ref-vol"/>
    <w:basedOn w:val="DefaultParagraphFont"/>
    <w:rsid w:val="002C28F5"/>
  </w:style>
  <w:style w:type="character" w:styleId="LineNumber">
    <w:name w:val="line number"/>
    <w:basedOn w:val="DefaultParagraphFont"/>
    <w:uiPriority w:val="99"/>
    <w:semiHidden/>
    <w:unhideWhenUsed/>
    <w:rsid w:val="00A44FC9"/>
  </w:style>
  <w:style w:type="character" w:customStyle="1" w:styleId="Heading4Char">
    <w:name w:val="Heading 4 Char"/>
    <w:basedOn w:val="DefaultParagraphFont"/>
    <w:link w:val="Heading4"/>
    <w:uiPriority w:val="9"/>
    <w:semiHidden/>
    <w:rsid w:val="00F25941"/>
    <w:rPr>
      <w:rFonts w:asciiTheme="majorHAnsi" w:eastAsiaTheme="majorEastAsia" w:hAnsiTheme="majorHAnsi" w:cstheme="majorBidi"/>
      <w:b/>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2313">
      <w:bodyDiv w:val="1"/>
      <w:marLeft w:val="0"/>
      <w:marRight w:val="0"/>
      <w:marTop w:val="0"/>
      <w:marBottom w:val="0"/>
      <w:divBdr>
        <w:top w:val="none" w:sz="0" w:space="0" w:color="auto"/>
        <w:left w:val="none" w:sz="0" w:space="0" w:color="auto"/>
        <w:bottom w:val="none" w:sz="0" w:space="0" w:color="auto"/>
        <w:right w:val="none" w:sz="0" w:space="0" w:color="auto"/>
      </w:divBdr>
    </w:div>
    <w:div w:id="78673652">
      <w:bodyDiv w:val="1"/>
      <w:marLeft w:val="0"/>
      <w:marRight w:val="0"/>
      <w:marTop w:val="0"/>
      <w:marBottom w:val="0"/>
      <w:divBdr>
        <w:top w:val="none" w:sz="0" w:space="0" w:color="auto"/>
        <w:left w:val="none" w:sz="0" w:space="0" w:color="auto"/>
        <w:bottom w:val="none" w:sz="0" w:space="0" w:color="auto"/>
        <w:right w:val="none" w:sz="0" w:space="0" w:color="auto"/>
      </w:divBdr>
    </w:div>
    <w:div w:id="140729676">
      <w:bodyDiv w:val="1"/>
      <w:marLeft w:val="0"/>
      <w:marRight w:val="0"/>
      <w:marTop w:val="0"/>
      <w:marBottom w:val="0"/>
      <w:divBdr>
        <w:top w:val="none" w:sz="0" w:space="0" w:color="auto"/>
        <w:left w:val="none" w:sz="0" w:space="0" w:color="auto"/>
        <w:bottom w:val="none" w:sz="0" w:space="0" w:color="auto"/>
        <w:right w:val="none" w:sz="0" w:space="0" w:color="auto"/>
      </w:divBdr>
    </w:div>
    <w:div w:id="247927795">
      <w:bodyDiv w:val="1"/>
      <w:marLeft w:val="0"/>
      <w:marRight w:val="0"/>
      <w:marTop w:val="0"/>
      <w:marBottom w:val="0"/>
      <w:divBdr>
        <w:top w:val="none" w:sz="0" w:space="0" w:color="auto"/>
        <w:left w:val="none" w:sz="0" w:space="0" w:color="auto"/>
        <w:bottom w:val="none" w:sz="0" w:space="0" w:color="auto"/>
        <w:right w:val="none" w:sz="0" w:space="0" w:color="auto"/>
      </w:divBdr>
    </w:div>
    <w:div w:id="270212954">
      <w:bodyDiv w:val="1"/>
      <w:marLeft w:val="0"/>
      <w:marRight w:val="0"/>
      <w:marTop w:val="0"/>
      <w:marBottom w:val="0"/>
      <w:divBdr>
        <w:top w:val="none" w:sz="0" w:space="0" w:color="auto"/>
        <w:left w:val="none" w:sz="0" w:space="0" w:color="auto"/>
        <w:bottom w:val="none" w:sz="0" w:space="0" w:color="auto"/>
        <w:right w:val="none" w:sz="0" w:space="0" w:color="auto"/>
      </w:divBdr>
    </w:div>
    <w:div w:id="302124933">
      <w:bodyDiv w:val="1"/>
      <w:marLeft w:val="0"/>
      <w:marRight w:val="0"/>
      <w:marTop w:val="0"/>
      <w:marBottom w:val="0"/>
      <w:divBdr>
        <w:top w:val="none" w:sz="0" w:space="0" w:color="auto"/>
        <w:left w:val="none" w:sz="0" w:space="0" w:color="auto"/>
        <w:bottom w:val="none" w:sz="0" w:space="0" w:color="auto"/>
        <w:right w:val="none" w:sz="0" w:space="0" w:color="auto"/>
      </w:divBdr>
    </w:div>
    <w:div w:id="364601481">
      <w:bodyDiv w:val="1"/>
      <w:marLeft w:val="0"/>
      <w:marRight w:val="0"/>
      <w:marTop w:val="0"/>
      <w:marBottom w:val="0"/>
      <w:divBdr>
        <w:top w:val="none" w:sz="0" w:space="0" w:color="auto"/>
        <w:left w:val="none" w:sz="0" w:space="0" w:color="auto"/>
        <w:bottom w:val="none" w:sz="0" w:space="0" w:color="auto"/>
        <w:right w:val="none" w:sz="0" w:space="0" w:color="auto"/>
      </w:divBdr>
    </w:div>
    <w:div w:id="451755322">
      <w:bodyDiv w:val="1"/>
      <w:marLeft w:val="0"/>
      <w:marRight w:val="0"/>
      <w:marTop w:val="0"/>
      <w:marBottom w:val="0"/>
      <w:divBdr>
        <w:top w:val="none" w:sz="0" w:space="0" w:color="auto"/>
        <w:left w:val="none" w:sz="0" w:space="0" w:color="auto"/>
        <w:bottom w:val="none" w:sz="0" w:space="0" w:color="auto"/>
        <w:right w:val="none" w:sz="0" w:space="0" w:color="auto"/>
      </w:divBdr>
    </w:div>
    <w:div w:id="460272073">
      <w:bodyDiv w:val="1"/>
      <w:marLeft w:val="0"/>
      <w:marRight w:val="0"/>
      <w:marTop w:val="0"/>
      <w:marBottom w:val="0"/>
      <w:divBdr>
        <w:top w:val="none" w:sz="0" w:space="0" w:color="auto"/>
        <w:left w:val="none" w:sz="0" w:space="0" w:color="auto"/>
        <w:bottom w:val="none" w:sz="0" w:space="0" w:color="auto"/>
        <w:right w:val="none" w:sz="0" w:space="0" w:color="auto"/>
      </w:divBdr>
    </w:div>
    <w:div w:id="563100255">
      <w:bodyDiv w:val="1"/>
      <w:marLeft w:val="0"/>
      <w:marRight w:val="0"/>
      <w:marTop w:val="0"/>
      <w:marBottom w:val="0"/>
      <w:divBdr>
        <w:top w:val="none" w:sz="0" w:space="0" w:color="auto"/>
        <w:left w:val="none" w:sz="0" w:space="0" w:color="auto"/>
        <w:bottom w:val="none" w:sz="0" w:space="0" w:color="auto"/>
        <w:right w:val="none" w:sz="0" w:space="0" w:color="auto"/>
      </w:divBdr>
    </w:div>
    <w:div w:id="665986233">
      <w:bodyDiv w:val="1"/>
      <w:marLeft w:val="0"/>
      <w:marRight w:val="0"/>
      <w:marTop w:val="0"/>
      <w:marBottom w:val="0"/>
      <w:divBdr>
        <w:top w:val="none" w:sz="0" w:space="0" w:color="auto"/>
        <w:left w:val="none" w:sz="0" w:space="0" w:color="auto"/>
        <w:bottom w:val="none" w:sz="0" w:space="0" w:color="auto"/>
        <w:right w:val="none" w:sz="0" w:space="0" w:color="auto"/>
      </w:divBdr>
      <w:divsChild>
        <w:div w:id="1577663677">
          <w:marLeft w:val="0"/>
          <w:marRight w:val="0"/>
          <w:marTop w:val="0"/>
          <w:marBottom w:val="0"/>
          <w:divBdr>
            <w:top w:val="none" w:sz="0" w:space="0" w:color="auto"/>
            <w:left w:val="none" w:sz="0" w:space="0" w:color="auto"/>
            <w:bottom w:val="none" w:sz="0" w:space="0" w:color="auto"/>
            <w:right w:val="none" w:sz="0" w:space="0" w:color="auto"/>
          </w:divBdr>
          <w:divsChild>
            <w:div w:id="1989361084">
              <w:marLeft w:val="0"/>
              <w:marRight w:val="0"/>
              <w:marTop w:val="0"/>
              <w:marBottom w:val="0"/>
              <w:divBdr>
                <w:top w:val="none" w:sz="0" w:space="0" w:color="auto"/>
                <w:left w:val="none" w:sz="0" w:space="0" w:color="auto"/>
                <w:bottom w:val="none" w:sz="0" w:space="0" w:color="auto"/>
                <w:right w:val="none" w:sz="0" w:space="0" w:color="auto"/>
              </w:divBdr>
            </w:div>
            <w:div w:id="21424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4197">
      <w:bodyDiv w:val="1"/>
      <w:marLeft w:val="0"/>
      <w:marRight w:val="0"/>
      <w:marTop w:val="0"/>
      <w:marBottom w:val="0"/>
      <w:divBdr>
        <w:top w:val="none" w:sz="0" w:space="0" w:color="auto"/>
        <w:left w:val="none" w:sz="0" w:space="0" w:color="auto"/>
        <w:bottom w:val="none" w:sz="0" w:space="0" w:color="auto"/>
        <w:right w:val="none" w:sz="0" w:space="0" w:color="auto"/>
      </w:divBdr>
    </w:div>
    <w:div w:id="910429222">
      <w:bodyDiv w:val="1"/>
      <w:marLeft w:val="0"/>
      <w:marRight w:val="0"/>
      <w:marTop w:val="0"/>
      <w:marBottom w:val="0"/>
      <w:divBdr>
        <w:top w:val="none" w:sz="0" w:space="0" w:color="auto"/>
        <w:left w:val="none" w:sz="0" w:space="0" w:color="auto"/>
        <w:bottom w:val="none" w:sz="0" w:space="0" w:color="auto"/>
        <w:right w:val="none" w:sz="0" w:space="0" w:color="auto"/>
      </w:divBdr>
    </w:div>
    <w:div w:id="1142885213">
      <w:bodyDiv w:val="1"/>
      <w:marLeft w:val="0"/>
      <w:marRight w:val="0"/>
      <w:marTop w:val="0"/>
      <w:marBottom w:val="0"/>
      <w:divBdr>
        <w:top w:val="none" w:sz="0" w:space="0" w:color="auto"/>
        <w:left w:val="none" w:sz="0" w:space="0" w:color="auto"/>
        <w:bottom w:val="none" w:sz="0" w:space="0" w:color="auto"/>
        <w:right w:val="none" w:sz="0" w:space="0" w:color="auto"/>
      </w:divBdr>
    </w:div>
    <w:div w:id="1245794919">
      <w:bodyDiv w:val="1"/>
      <w:marLeft w:val="0"/>
      <w:marRight w:val="0"/>
      <w:marTop w:val="0"/>
      <w:marBottom w:val="0"/>
      <w:divBdr>
        <w:top w:val="none" w:sz="0" w:space="0" w:color="auto"/>
        <w:left w:val="none" w:sz="0" w:space="0" w:color="auto"/>
        <w:bottom w:val="none" w:sz="0" w:space="0" w:color="auto"/>
        <w:right w:val="none" w:sz="0" w:space="0" w:color="auto"/>
      </w:divBdr>
    </w:div>
    <w:div w:id="1291937108">
      <w:bodyDiv w:val="1"/>
      <w:marLeft w:val="0"/>
      <w:marRight w:val="0"/>
      <w:marTop w:val="0"/>
      <w:marBottom w:val="0"/>
      <w:divBdr>
        <w:top w:val="none" w:sz="0" w:space="0" w:color="auto"/>
        <w:left w:val="none" w:sz="0" w:space="0" w:color="auto"/>
        <w:bottom w:val="none" w:sz="0" w:space="0" w:color="auto"/>
        <w:right w:val="none" w:sz="0" w:space="0" w:color="auto"/>
      </w:divBdr>
    </w:div>
    <w:div w:id="1323044957">
      <w:bodyDiv w:val="1"/>
      <w:marLeft w:val="0"/>
      <w:marRight w:val="0"/>
      <w:marTop w:val="0"/>
      <w:marBottom w:val="0"/>
      <w:divBdr>
        <w:top w:val="none" w:sz="0" w:space="0" w:color="auto"/>
        <w:left w:val="none" w:sz="0" w:space="0" w:color="auto"/>
        <w:bottom w:val="none" w:sz="0" w:space="0" w:color="auto"/>
        <w:right w:val="none" w:sz="0" w:space="0" w:color="auto"/>
      </w:divBdr>
    </w:div>
    <w:div w:id="1485244947">
      <w:bodyDiv w:val="1"/>
      <w:marLeft w:val="0"/>
      <w:marRight w:val="0"/>
      <w:marTop w:val="0"/>
      <w:marBottom w:val="0"/>
      <w:divBdr>
        <w:top w:val="none" w:sz="0" w:space="0" w:color="auto"/>
        <w:left w:val="none" w:sz="0" w:space="0" w:color="auto"/>
        <w:bottom w:val="none" w:sz="0" w:space="0" w:color="auto"/>
        <w:right w:val="none" w:sz="0" w:space="0" w:color="auto"/>
      </w:divBdr>
    </w:div>
    <w:div w:id="1501389623">
      <w:bodyDiv w:val="1"/>
      <w:marLeft w:val="0"/>
      <w:marRight w:val="0"/>
      <w:marTop w:val="0"/>
      <w:marBottom w:val="0"/>
      <w:divBdr>
        <w:top w:val="none" w:sz="0" w:space="0" w:color="auto"/>
        <w:left w:val="none" w:sz="0" w:space="0" w:color="auto"/>
        <w:bottom w:val="none" w:sz="0" w:space="0" w:color="auto"/>
        <w:right w:val="none" w:sz="0" w:space="0" w:color="auto"/>
      </w:divBdr>
    </w:div>
    <w:div w:id="1529756574">
      <w:bodyDiv w:val="1"/>
      <w:marLeft w:val="0"/>
      <w:marRight w:val="0"/>
      <w:marTop w:val="0"/>
      <w:marBottom w:val="0"/>
      <w:divBdr>
        <w:top w:val="none" w:sz="0" w:space="0" w:color="auto"/>
        <w:left w:val="none" w:sz="0" w:space="0" w:color="auto"/>
        <w:bottom w:val="none" w:sz="0" w:space="0" w:color="auto"/>
        <w:right w:val="none" w:sz="0" w:space="0" w:color="auto"/>
      </w:divBdr>
      <w:divsChild>
        <w:div w:id="658272603">
          <w:marLeft w:val="0"/>
          <w:marRight w:val="0"/>
          <w:marTop w:val="0"/>
          <w:marBottom w:val="0"/>
          <w:divBdr>
            <w:top w:val="none" w:sz="0" w:space="0" w:color="auto"/>
            <w:left w:val="none" w:sz="0" w:space="0" w:color="auto"/>
            <w:bottom w:val="none" w:sz="0" w:space="0" w:color="auto"/>
            <w:right w:val="none" w:sz="0" w:space="0" w:color="auto"/>
          </w:divBdr>
          <w:divsChild>
            <w:div w:id="157236569">
              <w:marLeft w:val="0"/>
              <w:marRight w:val="0"/>
              <w:marTop w:val="0"/>
              <w:marBottom w:val="0"/>
              <w:divBdr>
                <w:top w:val="none" w:sz="0" w:space="0" w:color="auto"/>
                <w:left w:val="none" w:sz="0" w:space="0" w:color="auto"/>
                <w:bottom w:val="none" w:sz="0" w:space="0" w:color="auto"/>
                <w:right w:val="none" w:sz="0" w:space="0" w:color="auto"/>
              </w:divBdr>
            </w:div>
            <w:div w:id="182792884">
              <w:marLeft w:val="0"/>
              <w:marRight w:val="0"/>
              <w:marTop w:val="0"/>
              <w:marBottom w:val="0"/>
              <w:divBdr>
                <w:top w:val="none" w:sz="0" w:space="0" w:color="auto"/>
                <w:left w:val="none" w:sz="0" w:space="0" w:color="auto"/>
                <w:bottom w:val="none" w:sz="0" w:space="0" w:color="auto"/>
                <w:right w:val="none" w:sz="0" w:space="0" w:color="auto"/>
              </w:divBdr>
            </w:div>
            <w:div w:id="486671016">
              <w:marLeft w:val="0"/>
              <w:marRight w:val="0"/>
              <w:marTop w:val="0"/>
              <w:marBottom w:val="0"/>
              <w:divBdr>
                <w:top w:val="none" w:sz="0" w:space="0" w:color="auto"/>
                <w:left w:val="none" w:sz="0" w:space="0" w:color="auto"/>
                <w:bottom w:val="none" w:sz="0" w:space="0" w:color="auto"/>
                <w:right w:val="none" w:sz="0" w:space="0" w:color="auto"/>
              </w:divBdr>
            </w:div>
            <w:div w:id="876090273">
              <w:marLeft w:val="0"/>
              <w:marRight w:val="0"/>
              <w:marTop w:val="0"/>
              <w:marBottom w:val="0"/>
              <w:divBdr>
                <w:top w:val="none" w:sz="0" w:space="0" w:color="auto"/>
                <w:left w:val="none" w:sz="0" w:space="0" w:color="auto"/>
                <w:bottom w:val="none" w:sz="0" w:space="0" w:color="auto"/>
                <w:right w:val="none" w:sz="0" w:space="0" w:color="auto"/>
              </w:divBdr>
            </w:div>
            <w:div w:id="20630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3622">
      <w:bodyDiv w:val="1"/>
      <w:marLeft w:val="0"/>
      <w:marRight w:val="0"/>
      <w:marTop w:val="0"/>
      <w:marBottom w:val="0"/>
      <w:divBdr>
        <w:top w:val="none" w:sz="0" w:space="0" w:color="auto"/>
        <w:left w:val="none" w:sz="0" w:space="0" w:color="auto"/>
        <w:bottom w:val="none" w:sz="0" w:space="0" w:color="auto"/>
        <w:right w:val="none" w:sz="0" w:space="0" w:color="auto"/>
      </w:divBdr>
    </w:div>
    <w:div w:id="1768621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ratzias@napi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20008198.2019.160871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C9695-AEE9-4824-8A8F-E2CAEFA1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21161</Words>
  <Characters>120623</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Karatzias, Thanos</dc:creator>
  <cp:keywords/>
  <dc:description/>
  <cp:lastModifiedBy>Karatzias, Thanos</cp:lastModifiedBy>
  <cp:revision>3</cp:revision>
  <cp:lastPrinted>2024-03-08T12:56:00Z</cp:lastPrinted>
  <dcterms:created xsi:type="dcterms:W3CDTF">2024-03-12T18:08:00Z</dcterms:created>
  <dcterms:modified xsi:type="dcterms:W3CDTF">2024-03-12T18:09:00Z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id="GdI7kaiw"/&gt;&lt;style id="http://www.zotero.org/styles/vancouver" locale="en-GB" hasBibliography="1" bibliographyStyleHasBeenSet="1"/&gt;&lt;prefs&gt;&lt;pref name="fieldType" value="Field"/&gt;&lt;/prefs&gt;&lt;/data&gt;</vt:lpwstr>
  </property>
</Properties>
</file>