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C5EC" w14:textId="34E3A3B0" w:rsidR="004016C3" w:rsidRDefault="000F4B70" w:rsidP="000F4B70">
      <w:pPr>
        <w:pStyle w:val="Heading1"/>
      </w:pPr>
      <w:r w:rsidRPr="000F4B70">
        <w:t>The Cataloguing Code of Ethics 2021: Conception, Community and Continuation</w:t>
      </w:r>
      <w:r>
        <w:t xml:space="preserve"> </w:t>
      </w:r>
    </w:p>
    <w:p w14:paraId="1C0B6265" w14:textId="77777777" w:rsidR="000F4B70" w:rsidRPr="000F4B70" w:rsidRDefault="000F4B70" w:rsidP="000F4B70"/>
    <w:p w14:paraId="21EA52C8" w14:textId="4695EE61" w:rsidR="000F4B70" w:rsidRDefault="000F4B70" w:rsidP="000F4B70">
      <w:pPr>
        <w:rPr>
          <w:i/>
          <w:iCs/>
        </w:rPr>
      </w:pPr>
      <w:r w:rsidRPr="000F4B70">
        <w:rPr>
          <w:i/>
          <w:iCs/>
        </w:rPr>
        <w:t xml:space="preserve">Jane Daniels and </w:t>
      </w:r>
      <w:r w:rsidR="00414F79">
        <w:rPr>
          <w:i/>
          <w:iCs/>
        </w:rPr>
        <w:t xml:space="preserve">Dr </w:t>
      </w:r>
      <w:r w:rsidRPr="000F4B70">
        <w:rPr>
          <w:i/>
          <w:iCs/>
        </w:rPr>
        <w:t>Diane Rasmussen Pennington</w:t>
      </w:r>
    </w:p>
    <w:p w14:paraId="232F1169" w14:textId="5FBBBCFD" w:rsidR="000F4B70" w:rsidRDefault="000F4B70" w:rsidP="000F4B70"/>
    <w:p w14:paraId="404E1991" w14:textId="26C994C0" w:rsidR="000F4B70" w:rsidRDefault="000F4B70" w:rsidP="000F4B70">
      <w:pPr>
        <w:spacing w:line="360" w:lineRule="auto"/>
        <w:rPr>
          <w:b/>
          <w:bCs/>
        </w:rPr>
      </w:pPr>
      <w:r w:rsidRPr="000F4B70">
        <w:rPr>
          <w:b/>
          <w:bCs/>
        </w:rPr>
        <w:t>Abstract</w:t>
      </w:r>
    </w:p>
    <w:p w14:paraId="071CDC2A" w14:textId="2AD283D9" w:rsidR="00DC5DE4" w:rsidRDefault="00DC5DE4" w:rsidP="00DC5DE4">
      <w:pPr>
        <w:spacing w:line="360" w:lineRule="auto"/>
      </w:pPr>
      <w:r>
        <w:t>Cataloguing has existed for millennia but until January 2021 there was no formal code of ethics for this branch of the information profession. But what is the Code? Who created it and why? How was it produced? Is the Code immutable and what relevance does it have in day-to-day cataloguing work now? Can institutional experiences of encountering and resolving ethical dilemmas in creating, sharing, enriching and maintaining metadata be shared for mutual benefit? Examples are provided of how the ten ethical statements of principles can be used to inform cataloguing in art libraries.</w:t>
      </w:r>
    </w:p>
    <w:p w14:paraId="1752288F" w14:textId="3E7AC679" w:rsidR="00DC5DE4" w:rsidRDefault="00DC5DE4" w:rsidP="00DC5DE4">
      <w:pPr>
        <w:spacing w:line="360" w:lineRule="auto"/>
      </w:pPr>
      <w:r w:rsidRPr="006E69DA">
        <w:t xml:space="preserve">This article is based on a presentation delivered by the authors as part of the </w:t>
      </w:r>
      <w:r w:rsidRPr="00DC5DE4">
        <w:rPr>
          <w:i/>
          <w:iCs/>
        </w:rPr>
        <w:t>ARLIS UK Cataloguing and Classification Ethics</w:t>
      </w:r>
      <w:r w:rsidRPr="006E69DA">
        <w:t xml:space="preserve"> series delivered online between April and June 2022.</w:t>
      </w:r>
      <w:r>
        <w:rPr>
          <w:vertAlign w:val="superscript"/>
        </w:rPr>
        <w:t>1</w:t>
      </w:r>
    </w:p>
    <w:p w14:paraId="5B7FEB41" w14:textId="77777777" w:rsidR="00DC5DE4" w:rsidRDefault="00DC5DE4" w:rsidP="00DC5DE4">
      <w:pPr>
        <w:spacing w:line="360" w:lineRule="auto"/>
        <w:rPr>
          <w:b/>
          <w:bCs/>
        </w:rPr>
      </w:pPr>
      <w:r w:rsidRPr="00415F7F">
        <w:rPr>
          <w:b/>
          <w:bCs/>
        </w:rPr>
        <w:t>Introduction</w:t>
      </w:r>
    </w:p>
    <w:p w14:paraId="222FF56C" w14:textId="6E5F59DF" w:rsidR="00B9374F" w:rsidRDefault="00DC5DE4" w:rsidP="00B9374F">
      <w:pPr>
        <w:spacing w:line="360" w:lineRule="auto"/>
        <w:rPr>
          <w:b/>
          <w:bCs/>
        </w:rPr>
      </w:pPr>
      <w:r>
        <w:t xml:space="preserve">The </w:t>
      </w:r>
      <w:r w:rsidRPr="008E73D6">
        <w:rPr>
          <w:i/>
          <w:iCs/>
        </w:rPr>
        <w:t>Cataloguing Code of Ethics</w:t>
      </w:r>
      <w:r>
        <w:rPr>
          <w:i/>
          <w:iCs/>
          <w:vertAlign w:val="superscript"/>
        </w:rPr>
        <w:t xml:space="preserve">2 </w:t>
      </w:r>
      <w:r>
        <w:t xml:space="preserve">published in January 2021 marked the end of a two-year collaborative project spearheaded by a joint USA, Canadian and UK steering committee but informed by the collective wisdom of cataloguers working across the globe. </w:t>
      </w:r>
      <w:r w:rsidR="00712A70">
        <w:t>It has been produced by the community for the community</w:t>
      </w:r>
      <w:r w:rsidR="00B9374F">
        <w:t>;</w:t>
      </w:r>
      <w:r w:rsidR="00712A70">
        <w:t xml:space="preserve"> and is </w:t>
      </w:r>
      <w:r w:rsidR="00B9374F">
        <w:t xml:space="preserve">particularly relevant in the context of ongoing discourse regarding decolonisation and the requirement for diversity, equity and inclusivity to be reflected in both metadata and within the workforce that creates it. </w:t>
      </w:r>
    </w:p>
    <w:p w14:paraId="1D885870" w14:textId="77777777" w:rsidR="00D634F4" w:rsidRDefault="00B92D02" w:rsidP="00423E6F">
      <w:pPr>
        <w:tabs>
          <w:tab w:val="center" w:pos="4513"/>
        </w:tabs>
        <w:spacing w:line="360" w:lineRule="auto"/>
        <w:jc w:val="both"/>
        <w:rPr>
          <w:b/>
          <w:bCs/>
        </w:rPr>
      </w:pPr>
      <w:r w:rsidRPr="00B92D02">
        <w:rPr>
          <w:b/>
          <w:bCs/>
        </w:rPr>
        <w:t>Conception</w:t>
      </w:r>
    </w:p>
    <w:p w14:paraId="719B7669" w14:textId="3EFA8F68" w:rsidR="00CB511D" w:rsidRPr="00CB511D" w:rsidRDefault="00E84D65" w:rsidP="00CB511D">
      <w:pPr>
        <w:spacing w:line="360" w:lineRule="auto"/>
      </w:pPr>
      <w:r>
        <w:t>A detailed history of the Codes</w:t>
      </w:r>
      <w:r w:rsidR="00F809E5">
        <w:t>’</w:t>
      </w:r>
      <w:r>
        <w:t xml:space="preserve"> conception and creation has recently been published by the </w:t>
      </w:r>
      <w:r w:rsidR="00C21F17">
        <w:t xml:space="preserve">Cataloguing Ethics </w:t>
      </w:r>
      <w:r>
        <w:t xml:space="preserve">Steering Committee </w:t>
      </w:r>
      <w:r w:rsidR="00C21F17">
        <w:t xml:space="preserve">(CESC) </w:t>
      </w:r>
      <w:r>
        <w:t>members</w:t>
      </w:r>
      <w:r w:rsidR="00F809E5">
        <w:rPr>
          <w:vertAlign w:val="superscript"/>
        </w:rPr>
        <w:t>3</w:t>
      </w:r>
      <w:r>
        <w:t xml:space="preserve"> </w:t>
      </w:r>
      <w:r w:rsidR="00F809E5">
        <w:t xml:space="preserve">but it is important to highlight the influence of </w:t>
      </w:r>
      <w:r w:rsidR="00CB511D" w:rsidRPr="00CB511D">
        <w:t>radical, later renamed critical, librarianship in th</w:t>
      </w:r>
      <w:r w:rsidR="00F809E5">
        <w:t xml:space="preserve">is context. This </w:t>
      </w:r>
      <w:r w:rsidR="00CB511D" w:rsidRPr="00CB511D">
        <w:t>early 21</w:t>
      </w:r>
      <w:r w:rsidR="00CB511D" w:rsidRPr="00CB511D">
        <w:rPr>
          <w:vertAlign w:val="superscript"/>
        </w:rPr>
        <w:t>st</w:t>
      </w:r>
      <w:r w:rsidR="00CB511D" w:rsidRPr="00CB511D">
        <w:t xml:space="preserve"> century </w:t>
      </w:r>
      <w:r w:rsidR="00F809E5">
        <w:t>movement</w:t>
      </w:r>
      <w:r w:rsidR="00DC5DE4">
        <w:t>,</w:t>
      </w:r>
      <w:r w:rsidR="00F809E5">
        <w:t xml:space="preserve"> </w:t>
      </w:r>
      <w:r w:rsidR="00CB511D" w:rsidRPr="00CB511D">
        <w:t>with its’ emphasis on critiquing culture and society and actively challenging power structures</w:t>
      </w:r>
      <w:r w:rsidR="00DC5DE4">
        <w:t>,</w:t>
      </w:r>
      <w:r w:rsidR="00CB511D" w:rsidRPr="00CB511D">
        <w:t xml:space="preserve"> </w:t>
      </w:r>
      <w:r>
        <w:t xml:space="preserve">provided an opportunity for cataloguers to examine their own practice. </w:t>
      </w:r>
      <w:r w:rsidR="00CB511D" w:rsidRPr="00CB511D">
        <w:t xml:space="preserve"> An offshoot, critical cataloguing, emerged and is still a vibrant and guiding force for cataloguers as </w:t>
      </w:r>
      <w:r w:rsidR="00FE68F3">
        <w:t xml:space="preserve">can be evidenced by </w:t>
      </w:r>
      <w:r w:rsidR="00CB511D" w:rsidRPr="00CB511D">
        <w:t xml:space="preserve"> </w:t>
      </w:r>
      <w:r w:rsidR="00614F80" w:rsidRPr="00FE68F3">
        <w:rPr>
          <w:i/>
          <w:iCs/>
        </w:rPr>
        <w:t>Crticatenate</w:t>
      </w:r>
      <w:r w:rsidR="00FE68F3">
        <w:t xml:space="preserve"> </w:t>
      </w:r>
      <w:r w:rsidR="00FE68F3">
        <w:rPr>
          <w:vertAlign w:val="superscript"/>
        </w:rPr>
        <w:t>4</w:t>
      </w:r>
      <w:r w:rsidR="00FE68F3">
        <w:t xml:space="preserve">, a regular free-to-access online listing of resources and events created </w:t>
      </w:r>
      <w:r w:rsidR="00DC5DE4">
        <w:t xml:space="preserve">and maintained </w:t>
      </w:r>
      <w:r w:rsidR="00FE68F3">
        <w:t>by Violet Fox.</w:t>
      </w:r>
    </w:p>
    <w:p w14:paraId="77B40665" w14:textId="7A02C2F5" w:rsidR="007868C8" w:rsidRDefault="00DC5DE4" w:rsidP="00CB511D">
      <w:pPr>
        <w:spacing w:line="360" w:lineRule="auto"/>
      </w:pPr>
      <w:r>
        <w:lastRenderedPageBreak/>
        <w:t xml:space="preserve">Library associations </w:t>
      </w:r>
      <w:r>
        <w:t>have created professional codes of conduct</w:t>
      </w:r>
      <w:r w:rsidR="007868C8">
        <w:t>,</w:t>
      </w:r>
      <w:r>
        <w:t xml:space="preserve"> which include ethical responsibilities</w:t>
      </w:r>
      <w:r w:rsidR="007868C8">
        <w:t>,</w:t>
      </w:r>
      <w:r w:rsidR="004B6DAB">
        <w:t xml:space="preserve"> for librarians and information professionals. </w:t>
      </w:r>
      <w:r>
        <w:t xml:space="preserve"> </w:t>
      </w:r>
      <w:r w:rsidR="004B6DAB">
        <w:t xml:space="preserve">However, </w:t>
      </w:r>
      <w:r>
        <w:t xml:space="preserve"> </w:t>
      </w:r>
      <w:r w:rsidR="00B9374F">
        <w:t>t</w:t>
      </w:r>
      <w:r w:rsidR="00BD41EB">
        <w:t xml:space="preserve">he work of </w:t>
      </w:r>
      <w:r w:rsidR="004575EE">
        <w:t>Hope Olson</w:t>
      </w:r>
      <w:r w:rsidR="00BD41EB">
        <w:t xml:space="preserve"> (2002)</w:t>
      </w:r>
      <w:r w:rsidR="00CB511D">
        <w:rPr>
          <w:vertAlign w:val="superscript"/>
        </w:rPr>
        <w:t>5</w:t>
      </w:r>
      <w:r w:rsidR="004575EE">
        <w:t xml:space="preserve"> </w:t>
      </w:r>
      <w:r w:rsidR="00CB511D" w:rsidRPr="00CB511D">
        <w:t>Sheila Bair</w:t>
      </w:r>
      <w:r w:rsidR="00BD41EB">
        <w:t xml:space="preserve"> (2005)</w:t>
      </w:r>
      <w:r w:rsidR="00CB511D">
        <w:rPr>
          <w:vertAlign w:val="superscript"/>
        </w:rPr>
        <w:t>6</w:t>
      </w:r>
      <w:r w:rsidR="00CB511D" w:rsidRPr="00CB511D">
        <w:t xml:space="preserve"> </w:t>
      </w:r>
      <w:r>
        <w:t xml:space="preserve">and </w:t>
      </w:r>
      <w:r w:rsidR="00CB511D" w:rsidRPr="00CB511D">
        <w:t>Elizabeth Shoemaker</w:t>
      </w:r>
      <w:r w:rsidR="00BD41EB">
        <w:t xml:space="preserve"> (2017)</w:t>
      </w:r>
      <w:r w:rsidR="00BD41EB">
        <w:rPr>
          <w:vertAlign w:val="superscript"/>
        </w:rPr>
        <w:t>7</w:t>
      </w:r>
      <w:r w:rsidR="00BD41EB">
        <w:t xml:space="preserve"> caused cataloguers to question the </w:t>
      </w:r>
      <w:r w:rsidR="00CC4ACC">
        <w:t>ability</w:t>
      </w:r>
      <w:r w:rsidR="00BD41EB">
        <w:t xml:space="preserve"> of the</w:t>
      </w:r>
      <w:r w:rsidR="004B6DAB">
        <w:t xml:space="preserve"> generic statements contained in thes</w:t>
      </w:r>
      <w:r w:rsidR="00B9374F">
        <w:t xml:space="preserve">e professional codes </w:t>
      </w:r>
      <w:r w:rsidR="00BD41EB">
        <w:t>to</w:t>
      </w:r>
      <w:r w:rsidR="00E84D65">
        <w:t xml:space="preserve"> </w:t>
      </w:r>
      <w:r w:rsidR="004B6DAB">
        <w:t xml:space="preserve">provide the requisite guidance for </w:t>
      </w:r>
      <w:r w:rsidR="00BD41EB">
        <w:t xml:space="preserve">the </w:t>
      </w:r>
      <w:r w:rsidR="000A1895">
        <w:t xml:space="preserve">specific </w:t>
      </w:r>
      <w:r w:rsidR="00BD41EB">
        <w:t xml:space="preserve">and </w:t>
      </w:r>
      <w:r w:rsidR="004B6DAB">
        <w:t xml:space="preserve">special </w:t>
      </w:r>
      <w:r w:rsidR="00C21F17">
        <w:t xml:space="preserve">ethical </w:t>
      </w:r>
      <w:r w:rsidR="00BD41EB">
        <w:t xml:space="preserve">responsibilities </w:t>
      </w:r>
      <w:r w:rsidR="00E84D65">
        <w:t>of cataloguers</w:t>
      </w:r>
      <w:r w:rsidR="00B9374F">
        <w:t>. i.e. the task of describing</w:t>
      </w:r>
      <w:r w:rsidR="007868C8">
        <w:t>, indexing and organising resources to facilitate search, discovery and access.</w:t>
      </w:r>
      <w:r w:rsidR="00C21F17">
        <w:t xml:space="preserve"> </w:t>
      </w:r>
    </w:p>
    <w:p w14:paraId="73942A95" w14:textId="38FABF0A" w:rsidR="00CB511D" w:rsidRPr="00E84D65" w:rsidRDefault="00C21F17" w:rsidP="00CB511D">
      <w:pPr>
        <w:spacing w:line="360" w:lineRule="auto"/>
      </w:pPr>
      <w:r>
        <w:t xml:space="preserve">Cataloguing has </w:t>
      </w:r>
      <w:r w:rsidR="007868C8">
        <w:t xml:space="preserve">always </w:t>
      </w:r>
      <w:r w:rsidR="00FE68F3">
        <w:t>been influenced by</w:t>
      </w:r>
      <w:r>
        <w:t xml:space="preserve"> each wave of conquest and colonisation </w:t>
      </w:r>
      <w:r w:rsidR="00FE68F3">
        <w:t xml:space="preserve">that </w:t>
      </w:r>
      <w:r>
        <w:t xml:space="preserve">has broken across the shores of </w:t>
      </w:r>
      <w:r w:rsidR="00FE68F3">
        <w:t xml:space="preserve">the </w:t>
      </w:r>
      <w:r w:rsidR="004B6DAB">
        <w:t>g</w:t>
      </w:r>
      <w:r w:rsidR="00FE68F3">
        <w:t>lobe.</w:t>
      </w:r>
      <w:r>
        <w:t xml:space="preserve"> </w:t>
      </w:r>
      <w:r w:rsidR="00FE68F3">
        <w:t>T</w:t>
      </w:r>
      <w:r>
        <w:t xml:space="preserve">he dominance of the conquering civilisations </w:t>
      </w:r>
      <w:r w:rsidR="00975256">
        <w:t xml:space="preserve">and their prevailing World view </w:t>
      </w:r>
      <w:r>
        <w:t xml:space="preserve">have impacted on how people, countries and </w:t>
      </w:r>
      <w:r w:rsidR="004B6DAB">
        <w:t>cultures</w:t>
      </w:r>
      <w:r>
        <w:t xml:space="preserve"> </w:t>
      </w:r>
      <w:r w:rsidR="00975256">
        <w:t xml:space="preserve">have been described and resources about them organised. This has inevitably created bias in cataloguing standards and raised societal barriers to participation in cataloguing by marginalised communities. </w:t>
      </w:r>
    </w:p>
    <w:p w14:paraId="441236A6" w14:textId="4C4DAA84" w:rsidR="004458A3" w:rsidRDefault="00702B54" w:rsidP="00EF693A">
      <w:pPr>
        <w:tabs>
          <w:tab w:val="center" w:pos="4513"/>
        </w:tabs>
        <w:spacing w:line="360" w:lineRule="auto"/>
      </w:pPr>
      <w:r>
        <w:t xml:space="preserve">At </w:t>
      </w:r>
      <w:r w:rsidR="00472EEF">
        <w:t>two seminal events</w:t>
      </w:r>
      <w:r w:rsidR="00DE456C">
        <w:t xml:space="preserve">, initiated by the </w:t>
      </w:r>
      <w:r w:rsidR="00DE456C" w:rsidRPr="00DE456C">
        <w:t xml:space="preserve">Cataloging and Metadata Management (CaMMS) special interest group </w:t>
      </w:r>
      <w:r w:rsidR="00DE456C">
        <w:t>of the American Library Association in 2017</w:t>
      </w:r>
      <w:r w:rsidR="006E69DA">
        <w:rPr>
          <w:vertAlign w:val="superscript"/>
        </w:rPr>
        <w:t>8</w:t>
      </w:r>
      <w:r w:rsidR="00DE456C">
        <w:t xml:space="preserve"> and 2018</w:t>
      </w:r>
      <w:r w:rsidR="006E69DA">
        <w:rPr>
          <w:vertAlign w:val="superscript"/>
        </w:rPr>
        <w:t>9</w:t>
      </w:r>
      <w:r w:rsidR="00DE456C">
        <w:t xml:space="preserve"> </w:t>
      </w:r>
      <w:r w:rsidR="00830EC0">
        <w:t>the need and desire for a separate code was identified and a mandate was received to c</w:t>
      </w:r>
      <w:r w:rsidR="00BD41EB">
        <w:t>reate one</w:t>
      </w:r>
      <w:r w:rsidR="00830EC0">
        <w:t xml:space="preserve">. In 2018 </w:t>
      </w:r>
      <w:r w:rsidR="00830EC0" w:rsidRPr="00830EC0">
        <w:t>a request from the CILIP Cataloguing and Indexing Group (now Metadata and Discovery Group) to be part of the task force</w:t>
      </w:r>
      <w:r w:rsidR="00830EC0">
        <w:t xml:space="preserve"> was accepted.</w:t>
      </w:r>
      <w:r w:rsidR="00830EC0" w:rsidRPr="00830EC0">
        <w:t xml:space="preserve"> This prompted an invitation to the Canadian Federation of Library Associations / Fédération Canadienne des associations de bibliothèques (CFLA-FCAB) to </w:t>
      </w:r>
      <w:r w:rsidR="00CC4ACC">
        <w:t>join the initiative.</w:t>
      </w:r>
      <w:r w:rsidR="00830EC0" w:rsidRPr="00830EC0">
        <w:t xml:space="preserve"> </w:t>
      </w:r>
      <w:r w:rsidR="00830EC0">
        <w:t xml:space="preserve"> </w:t>
      </w:r>
      <w:r w:rsidR="00AC09C7">
        <w:t xml:space="preserve">Discussions continued around </w:t>
      </w:r>
      <w:r w:rsidR="0058682B">
        <w:t xml:space="preserve">what the code should include but opinions were also sought on what format the document should take and how it should be created. </w:t>
      </w:r>
      <w:r w:rsidR="00EF693A">
        <w:t xml:space="preserve">It became evident that transparency and inclusivity were to be </w:t>
      </w:r>
      <w:r w:rsidR="00702AFA">
        <w:t>central pillars of the project.</w:t>
      </w:r>
    </w:p>
    <w:p w14:paraId="4B177288" w14:textId="0548E16D" w:rsidR="002E4B84" w:rsidRDefault="00EF693A" w:rsidP="00EF693A">
      <w:pPr>
        <w:tabs>
          <w:tab w:val="center" w:pos="4513"/>
        </w:tabs>
        <w:spacing w:line="360" w:lineRule="auto"/>
      </w:pPr>
      <w:r>
        <w:t xml:space="preserve">To manage the </w:t>
      </w:r>
      <w:r w:rsidR="00CC4ACC">
        <w:t xml:space="preserve">anticipated large-scale </w:t>
      </w:r>
      <w:r>
        <w:t xml:space="preserve">community participation a </w:t>
      </w:r>
      <w:r w:rsidR="002E4B84">
        <w:t>joint USA/UK/Canadian Cataloguing Ethics Steering Committee</w:t>
      </w:r>
      <w:r w:rsidR="00414F79">
        <w:t xml:space="preserve"> was formed</w:t>
      </w:r>
      <w:r w:rsidR="002E4B84">
        <w:t xml:space="preserve"> consisting of </w:t>
      </w:r>
      <w:r w:rsidR="00B22447">
        <w:t xml:space="preserve">six members bringing their own experience as educators or practitioners, often both, to bear on the project.  </w:t>
      </w:r>
    </w:p>
    <w:p w14:paraId="6B67333F" w14:textId="47B04E15" w:rsidR="0058682B" w:rsidRDefault="00393B4C" w:rsidP="00423E6F">
      <w:pPr>
        <w:tabs>
          <w:tab w:val="center" w:pos="4513"/>
        </w:tabs>
        <w:spacing w:line="360" w:lineRule="auto"/>
        <w:jc w:val="both"/>
        <w:rPr>
          <w:b/>
          <w:bCs/>
        </w:rPr>
      </w:pPr>
      <w:r>
        <w:rPr>
          <w:b/>
          <w:bCs/>
        </w:rPr>
        <w:t xml:space="preserve"> A c</w:t>
      </w:r>
      <w:r w:rsidR="00455EE4">
        <w:rPr>
          <w:b/>
          <w:bCs/>
        </w:rPr>
        <w:t>ommunity</w:t>
      </w:r>
      <w:r w:rsidR="00101D77">
        <w:rPr>
          <w:b/>
          <w:bCs/>
        </w:rPr>
        <w:t xml:space="preserve"> </w:t>
      </w:r>
      <w:r w:rsidR="000A1895">
        <w:rPr>
          <w:b/>
          <w:bCs/>
        </w:rPr>
        <w:t>endeavour</w:t>
      </w:r>
    </w:p>
    <w:p w14:paraId="43463374" w14:textId="48AAABF5" w:rsidR="00C159AE" w:rsidRDefault="000D482C" w:rsidP="00A209C5">
      <w:pPr>
        <w:tabs>
          <w:tab w:val="center" w:pos="4513"/>
        </w:tabs>
        <w:spacing w:line="360" w:lineRule="auto"/>
      </w:pPr>
      <w:r>
        <w:t>T</w:t>
      </w:r>
      <w:r w:rsidR="00530827">
        <w:t xml:space="preserve">he </w:t>
      </w:r>
      <w:r w:rsidR="00B22447">
        <w:t>C</w:t>
      </w:r>
      <w:r w:rsidR="00A209C5">
        <w:t xml:space="preserve">ode </w:t>
      </w:r>
      <w:r w:rsidR="002D7C7D">
        <w:t xml:space="preserve">had to </w:t>
      </w:r>
      <w:r w:rsidR="00A209C5">
        <w:t>accurately reflect the ethical values and concerns that</w:t>
      </w:r>
      <w:r w:rsidR="002D7C7D">
        <w:t xml:space="preserve"> </w:t>
      </w:r>
      <w:r w:rsidR="00A209C5">
        <w:t xml:space="preserve">had surfaced at the CaMMS forums and which </w:t>
      </w:r>
      <w:r w:rsidR="002D7C7D">
        <w:t xml:space="preserve">was </w:t>
      </w:r>
      <w:r>
        <w:t xml:space="preserve">already </w:t>
      </w:r>
      <w:r w:rsidR="002D7C7D">
        <w:t xml:space="preserve">prevalent in the published literature. </w:t>
      </w:r>
      <w:r w:rsidR="004B6DAB">
        <w:t xml:space="preserve">It was essential to tap into the collective wisdom </w:t>
      </w:r>
      <w:r w:rsidR="00712A70">
        <w:t xml:space="preserve">and varied experiences </w:t>
      </w:r>
      <w:r w:rsidR="004B6DAB">
        <w:t>of the cataloguing community of practice</w:t>
      </w:r>
      <w:r w:rsidR="00712A70">
        <w:t xml:space="preserve"> so that there was a sense of ownership and a willingness to engage with the Code and apply it in day-to-day practice.  This would pave the way for </w:t>
      </w:r>
      <w:r w:rsidR="004477AD">
        <w:t>endorsement by the professional library organisations</w:t>
      </w:r>
      <w:r w:rsidR="00975256">
        <w:t xml:space="preserve"> who had initially signalled their support for the creation of the </w:t>
      </w:r>
      <w:r w:rsidR="00712A70">
        <w:t>document</w:t>
      </w:r>
    </w:p>
    <w:p w14:paraId="5FA82672" w14:textId="075000B4" w:rsidR="00A209C5" w:rsidRDefault="003E2EA2" w:rsidP="00A209C5">
      <w:pPr>
        <w:tabs>
          <w:tab w:val="center" w:pos="4513"/>
        </w:tabs>
        <w:spacing w:line="360" w:lineRule="auto"/>
      </w:pPr>
      <w:r>
        <w:t>A</w:t>
      </w:r>
      <w:r w:rsidR="00A209C5">
        <w:t>n open invitation</w:t>
      </w:r>
      <w:r w:rsidR="00A209C5" w:rsidRPr="00A209C5">
        <w:t xml:space="preserve"> </w:t>
      </w:r>
      <w:r>
        <w:t xml:space="preserve">was issued by the Steering Committee in April 2019 </w:t>
      </w:r>
      <w:r w:rsidR="00A209C5" w:rsidRPr="00A209C5">
        <w:t xml:space="preserve">for volunteers to participate in six focused </w:t>
      </w:r>
      <w:r w:rsidR="00A209C5">
        <w:t>w</w:t>
      </w:r>
      <w:r w:rsidR="00A209C5" w:rsidRPr="00A209C5">
        <w:t xml:space="preserve">orking </w:t>
      </w:r>
      <w:r w:rsidR="00A209C5">
        <w:t>g</w:t>
      </w:r>
      <w:r w:rsidR="00A209C5" w:rsidRPr="00A209C5">
        <w:t>roups</w:t>
      </w:r>
      <w:r w:rsidR="002D7C7D">
        <w:t xml:space="preserve"> looking specifically at the ethical issues pertaining to: authority work</w:t>
      </w:r>
      <w:r w:rsidR="007625DF">
        <w:t>;</w:t>
      </w:r>
      <w:r w:rsidR="002D7C7D">
        <w:t xml:space="preserve"> </w:t>
      </w:r>
      <w:r w:rsidR="002D7C7D">
        <w:lastRenderedPageBreak/>
        <w:t xml:space="preserve">classification; subject headings and controlled vocabularies; access scope and infrastructure, </w:t>
      </w:r>
      <w:r w:rsidR="00C159AE">
        <w:t xml:space="preserve">the </w:t>
      </w:r>
      <w:r w:rsidR="00C159AE" w:rsidRPr="00C159AE">
        <w:t xml:space="preserve">issues </w:t>
      </w:r>
      <w:r w:rsidR="00C159AE">
        <w:t xml:space="preserve">and pressures </w:t>
      </w:r>
      <w:r w:rsidR="00C159AE" w:rsidRPr="00C159AE">
        <w:t xml:space="preserve">affecting </w:t>
      </w:r>
      <w:r w:rsidR="00C159AE">
        <w:t>decision-making by both cataloguers and their managers; staffing and working conditions, including access to relevant training and CPD; and finally</w:t>
      </w:r>
      <w:r w:rsidR="00CB511D">
        <w:t>,</w:t>
      </w:r>
      <w:r w:rsidR="00C159AE">
        <w:t xml:space="preserve"> resource discovery and accessibility, considering the range of resources requiring cataloguing and the need for data interoperability.</w:t>
      </w:r>
    </w:p>
    <w:p w14:paraId="21AECF4A" w14:textId="536222FF" w:rsidR="000D482C" w:rsidRDefault="00513327" w:rsidP="00E5078D">
      <w:pPr>
        <w:tabs>
          <w:tab w:val="center" w:pos="4513"/>
        </w:tabs>
        <w:spacing w:line="360" w:lineRule="auto"/>
      </w:pPr>
      <w:r>
        <w:t xml:space="preserve">Between July and December 2019, the working groups, comprising seventy-four members drawn from a range of library sectors and residing </w:t>
      </w:r>
      <w:r w:rsidR="00C159AE">
        <w:t xml:space="preserve">predominantly </w:t>
      </w:r>
      <w:r>
        <w:t xml:space="preserve">in </w:t>
      </w:r>
      <w:r w:rsidR="00C159AE">
        <w:t>the USA, UK and Canada</w:t>
      </w:r>
      <w:r>
        <w:t>,</w:t>
      </w:r>
      <w:r w:rsidR="00C159AE">
        <w:t xml:space="preserve"> but also including colleagues from Australia, Israel and Mexico, </w:t>
      </w:r>
      <w:r>
        <w:t>collaborated online. The</w:t>
      </w:r>
      <w:r w:rsidR="007625DF">
        <w:t>ir</w:t>
      </w:r>
      <w:r>
        <w:t xml:space="preserve"> reports</w:t>
      </w:r>
      <w:r w:rsidR="00393B4C">
        <w:t>, all accessible via the CESC website,</w:t>
      </w:r>
      <w:r>
        <w:t xml:space="preserve"> </w:t>
      </w:r>
      <w:r w:rsidR="007625DF">
        <w:t xml:space="preserve">formed the basis of the first draft Code produced by the </w:t>
      </w:r>
      <w:r>
        <w:t xml:space="preserve"> Steering Committee</w:t>
      </w:r>
      <w:r w:rsidR="007625DF">
        <w:t>.</w:t>
      </w:r>
      <w:r>
        <w:t xml:space="preserve"> </w:t>
      </w:r>
    </w:p>
    <w:p w14:paraId="6665D71B" w14:textId="2AC6363E" w:rsidR="00E5078D" w:rsidRPr="00E5078D" w:rsidRDefault="007625DF" w:rsidP="00E5078D">
      <w:pPr>
        <w:tabs>
          <w:tab w:val="center" w:pos="4513"/>
        </w:tabs>
        <w:spacing w:line="360" w:lineRule="auto"/>
      </w:pPr>
      <w:r>
        <w:t>Eventually</w:t>
      </w:r>
      <w:r w:rsidR="000D482C">
        <w:t>,</w:t>
      </w:r>
      <w:r>
        <w:t xml:space="preserve"> following </w:t>
      </w:r>
      <w:r w:rsidR="00CC4ACC">
        <w:t xml:space="preserve">the creation of a second draft and after </w:t>
      </w:r>
      <w:r>
        <w:t>two open consultations during 2020</w:t>
      </w:r>
      <w:r w:rsidR="000D482C">
        <w:t>,</w:t>
      </w:r>
      <w:r>
        <w:t xml:space="preserve"> </w:t>
      </w:r>
      <w:r w:rsidR="00E5078D" w:rsidRPr="00E5078D">
        <w:t xml:space="preserve">the </w:t>
      </w:r>
      <w:r w:rsidR="00E5078D" w:rsidRPr="00E5078D">
        <w:rPr>
          <w:i/>
          <w:iCs/>
        </w:rPr>
        <w:t>Cataloguing Code of Ethics</w:t>
      </w:r>
      <w:r w:rsidR="00E5078D" w:rsidRPr="00E5078D">
        <w:t xml:space="preserve"> was published</w:t>
      </w:r>
      <w:r>
        <w:t xml:space="preserve"> in January 2021</w:t>
      </w:r>
      <w:r w:rsidR="000D482C">
        <w:t xml:space="preserve"> and </w:t>
      </w:r>
      <w:r w:rsidR="00CC4ACC">
        <w:t xml:space="preserve">the </w:t>
      </w:r>
      <w:r w:rsidR="00E5078D" w:rsidRPr="00E5078D">
        <w:t xml:space="preserve">work of publicising the resource and seeking endorsement by the USA and UK professional bodies began. </w:t>
      </w:r>
    </w:p>
    <w:p w14:paraId="1A228DA9" w14:textId="0A288074" w:rsidR="00F07229" w:rsidRDefault="00513327" w:rsidP="00A209C5">
      <w:pPr>
        <w:tabs>
          <w:tab w:val="center" w:pos="4513"/>
        </w:tabs>
        <w:spacing w:line="360" w:lineRule="auto"/>
        <w:rPr>
          <w:b/>
          <w:bCs/>
        </w:rPr>
      </w:pPr>
      <w:r>
        <w:rPr>
          <w:b/>
          <w:bCs/>
        </w:rPr>
        <w:t>T</w:t>
      </w:r>
      <w:r w:rsidR="00F07229" w:rsidRPr="00F07229">
        <w:rPr>
          <w:b/>
          <w:bCs/>
        </w:rPr>
        <w:t>he Code</w:t>
      </w:r>
      <w:r w:rsidR="004B3840">
        <w:rPr>
          <w:b/>
          <w:bCs/>
        </w:rPr>
        <w:t xml:space="preserve"> structure and content</w:t>
      </w:r>
    </w:p>
    <w:p w14:paraId="7EC71C99" w14:textId="08AA85C7" w:rsidR="004B3840" w:rsidRDefault="00101D77" w:rsidP="00A209C5">
      <w:pPr>
        <w:tabs>
          <w:tab w:val="center" w:pos="4513"/>
        </w:tabs>
        <w:spacing w:line="360" w:lineRule="auto"/>
      </w:pPr>
      <w:r>
        <w:t xml:space="preserve">The Code is an intentionally short document because the community wanted a practical tool. </w:t>
      </w:r>
    </w:p>
    <w:p w14:paraId="5ABF8CA8" w14:textId="77777777" w:rsidR="00393B4C" w:rsidRDefault="00C46C69" w:rsidP="00A209C5">
      <w:pPr>
        <w:tabs>
          <w:tab w:val="center" w:pos="4513"/>
        </w:tabs>
        <w:spacing w:line="360" w:lineRule="auto"/>
      </w:pPr>
      <w:r>
        <w:t xml:space="preserve">Part 1 </w:t>
      </w:r>
      <w:r w:rsidR="00FB281D">
        <w:t>provides</w:t>
      </w:r>
      <w:r>
        <w:t xml:space="preserve"> an introduction which includes an important scope note </w:t>
      </w:r>
      <w:r w:rsidRPr="000D482C">
        <w:rPr>
          <w:i/>
          <w:iCs/>
        </w:rPr>
        <w:t>‘To create systemic change, cataloguers require institutional support.  We accept that every workplace is different, and responses to ethical situations are necessarily framed by those local contexts.’</w:t>
      </w:r>
      <w:r>
        <w:t xml:space="preserve"> This clarification is important</w:t>
      </w:r>
      <w:r w:rsidR="0027534D">
        <w:t>.</w:t>
      </w:r>
      <w:r>
        <w:t xml:space="preserve"> </w:t>
      </w:r>
      <w:r w:rsidR="0027534D">
        <w:t>I</w:t>
      </w:r>
      <w:r>
        <w:t>t reassures cataloguers</w:t>
      </w:r>
      <w:r w:rsidR="0027534D">
        <w:t xml:space="preserve"> </w:t>
      </w:r>
      <w:r>
        <w:t>that whilst there are ten Statements of Ethical Principles</w:t>
      </w:r>
      <w:r w:rsidR="00FB281D">
        <w:t xml:space="preserve">, contained in Part 2 of the document, </w:t>
      </w:r>
      <w:r>
        <w:t xml:space="preserve"> there is no compulsion to use these as a checklist. </w:t>
      </w:r>
      <w:r w:rsidR="00300E86">
        <w:t xml:space="preserve">Cataloguers should apply them </w:t>
      </w:r>
      <w:r w:rsidR="00C42963">
        <w:t xml:space="preserve">with reference to their organisations’ raison d’etre. </w:t>
      </w:r>
    </w:p>
    <w:p w14:paraId="7553BE5A" w14:textId="0183F5C2" w:rsidR="00C46C69" w:rsidRDefault="00C42963" w:rsidP="00A209C5">
      <w:pPr>
        <w:tabs>
          <w:tab w:val="center" w:pos="4513"/>
        </w:tabs>
        <w:spacing w:line="360" w:lineRule="auto"/>
      </w:pPr>
      <w:r>
        <w:t xml:space="preserve">The Statements </w:t>
      </w:r>
      <w:r w:rsidR="00C46C69">
        <w:t xml:space="preserve">are </w:t>
      </w:r>
      <w:r w:rsidR="00C46C69" w:rsidRPr="000D482C">
        <w:rPr>
          <w:i/>
          <w:iCs/>
        </w:rPr>
        <w:t>‘… a framework for approaching cataloguing work that will be a useful tool for practitioners, employers, standards’ developers, vendors, students, and educators when ethical situations arise.’</w:t>
      </w:r>
      <w:r w:rsidR="0027534D">
        <w:t xml:space="preserve"> Metadata is not created in a vacuum nor is it the exclusive preserve of libraries. </w:t>
      </w:r>
      <w:r w:rsidR="00FB281D">
        <w:t>However, all the agencies involved in the metadata ecosystem can use the Statements as an ethical lens for reviewing th</w:t>
      </w:r>
      <w:r w:rsidR="00FB281D" w:rsidRPr="00FB281D">
        <w:t>eir policy</w:t>
      </w:r>
      <w:r w:rsidR="000A1895">
        <w:t xml:space="preserve">, </w:t>
      </w:r>
      <w:r w:rsidR="00FB281D" w:rsidRPr="00FB281D">
        <w:t>practice</w:t>
      </w:r>
      <w:r w:rsidR="00A5278F">
        <w:t xml:space="preserve"> and service provision.</w:t>
      </w:r>
    </w:p>
    <w:p w14:paraId="668B544A" w14:textId="35E822E7" w:rsidR="00F07229" w:rsidRPr="00ED6DEF" w:rsidRDefault="00FB281D" w:rsidP="00A209C5">
      <w:pPr>
        <w:tabs>
          <w:tab w:val="center" w:pos="4513"/>
        </w:tabs>
        <w:spacing w:line="360" w:lineRule="auto"/>
        <w:rPr>
          <w:vertAlign w:val="superscript"/>
        </w:rPr>
      </w:pPr>
      <w:r>
        <w:t xml:space="preserve">Originally </w:t>
      </w:r>
      <w:r w:rsidR="000D482C">
        <w:t xml:space="preserve">the Steering Committee </w:t>
      </w:r>
      <w:r>
        <w:t>anticipated adding case studies to the document. These would be contributed by the community of practice and be short summaries of the ethical dilemmas encountered in day-to</w:t>
      </w:r>
      <w:r w:rsidR="00340870">
        <w:t>-</w:t>
      </w:r>
      <w:r>
        <w:t xml:space="preserve">day </w:t>
      </w:r>
      <w:r w:rsidR="00340870">
        <w:t>cataloguing practice and the strategies used to resolve them. Recognising that contributors might need to update their case studies to reflect changing policies and practices the decision was taken to make the case study bank a separate resource available via the CESC website</w:t>
      </w:r>
      <w:r w:rsidR="00BC6DA7">
        <w:t>.</w:t>
      </w:r>
      <w:r w:rsidR="004F421E">
        <w:rPr>
          <w:vertAlign w:val="superscript"/>
        </w:rPr>
        <w:t>1</w:t>
      </w:r>
      <w:r w:rsidR="00ED6DEF">
        <w:rPr>
          <w:vertAlign w:val="superscript"/>
        </w:rPr>
        <w:t>0</w:t>
      </w:r>
      <w:r w:rsidR="00A5278F">
        <w:rPr>
          <w:vertAlign w:val="superscript"/>
        </w:rPr>
        <w:t xml:space="preserve"> </w:t>
      </w:r>
      <w:r w:rsidR="00975256" w:rsidRPr="008A79E2">
        <w:t>An open call for</w:t>
      </w:r>
      <w:r w:rsidR="00975256">
        <w:rPr>
          <w:vertAlign w:val="superscript"/>
        </w:rPr>
        <w:t xml:space="preserve"> </w:t>
      </w:r>
      <w:r w:rsidR="008A79E2">
        <w:t>c</w:t>
      </w:r>
      <w:r w:rsidR="00ED6DEF">
        <w:t xml:space="preserve">ase studies </w:t>
      </w:r>
      <w:r w:rsidR="008A79E2">
        <w:t xml:space="preserve">exists and they </w:t>
      </w:r>
      <w:r w:rsidR="00ED6DEF">
        <w:t>can be contributed at any time.</w:t>
      </w:r>
      <w:r w:rsidR="00ED6DEF">
        <w:rPr>
          <w:vertAlign w:val="superscript"/>
        </w:rPr>
        <w:t>11</w:t>
      </w:r>
    </w:p>
    <w:p w14:paraId="6DB9029A" w14:textId="786AC95C" w:rsidR="00CF6856" w:rsidRDefault="00CF6856" w:rsidP="00A209C5">
      <w:pPr>
        <w:tabs>
          <w:tab w:val="center" w:pos="4513"/>
        </w:tabs>
        <w:spacing w:line="360" w:lineRule="auto"/>
      </w:pPr>
      <w:r>
        <w:lastRenderedPageBreak/>
        <w:t>However, the first step in the practical application of the Code is reading the Statements of Ethical Principles and considering how they can be used to inform cataloguing policy and practice</w:t>
      </w:r>
      <w:r w:rsidR="00472EEF">
        <w:t xml:space="preserve"> in your organisation.</w:t>
      </w:r>
    </w:p>
    <w:p w14:paraId="2B2FB6E9" w14:textId="62A78597" w:rsidR="00472EEF" w:rsidRDefault="00472EEF" w:rsidP="00A209C5">
      <w:pPr>
        <w:tabs>
          <w:tab w:val="center" w:pos="4513"/>
        </w:tabs>
        <w:spacing w:line="360" w:lineRule="auto"/>
      </w:pPr>
      <w:r>
        <w:t>The following section seeks to demonstrate the relevance of the Statements when applied to the art and design library sector and is based on the authors’ experience of cataloguing and classifying art resources.</w:t>
      </w:r>
    </w:p>
    <w:p w14:paraId="62BF27C3" w14:textId="41E5B4F2" w:rsidR="00401223" w:rsidRDefault="00BC6DA7" w:rsidP="00A209C5">
      <w:pPr>
        <w:tabs>
          <w:tab w:val="center" w:pos="4513"/>
        </w:tabs>
        <w:spacing w:line="360" w:lineRule="auto"/>
        <w:rPr>
          <w:b/>
          <w:bCs/>
        </w:rPr>
      </w:pPr>
      <w:r w:rsidRPr="00BC6DA7">
        <w:rPr>
          <w:b/>
          <w:bCs/>
        </w:rPr>
        <w:t>The Ethical Statements applied in art libraries</w:t>
      </w:r>
    </w:p>
    <w:p w14:paraId="75B11BA7" w14:textId="5FD8AE11" w:rsidR="00C35760" w:rsidRPr="00C20972" w:rsidRDefault="00C35760" w:rsidP="00C35760">
      <w:pPr>
        <w:tabs>
          <w:tab w:val="center" w:pos="4513"/>
        </w:tabs>
        <w:spacing w:line="360" w:lineRule="auto"/>
        <w:rPr>
          <w:i/>
          <w:iCs/>
        </w:rPr>
      </w:pPr>
      <w:r w:rsidRPr="00C20972">
        <w:rPr>
          <w:i/>
          <w:iCs/>
        </w:rPr>
        <w:t>1. We catalogue resources in our collections with the end-user in mind to facilitate access and promote discovery.</w:t>
      </w:r>
    </w:p>
    <w:p w14:paraId="102263E0" w14:textId="1BADA020" w:rsidR="00C35760" w:rsidRPr="00C35760" w:rsidRDefault="00C35760" w:rsidP="00C35760">
      <w:pPr>
        <w:tabs>
          <w:tab w:val="center" w:pos="4513"/>
        </w:tabs>
        <w:spacing w:line="360" w:lineRule="auto"/>
      </w:pPr>
      <w:r>
        <w:t>A</w:t>
      </w:r>
      <w:r w:rsidRPr="00C35760">
        <w:t xml:space="preserve">rt, design and the creative industries are rich in primary resources </w:t>
      </w:r>
      <w:r w:rsidR="00ED6DEF">
        <w:t>such as</w:t>
      </w:r>
      <w:r w:rsidRPr="00C35760">
        <w:t xml:space="preserve"> </w:t>
      </w:r>
      <w:r w:rsidR="00393B4C">
        <w:t>art works, a</w:t>
      </w:r>
      <w:r w:rsidRPr="00C35760">
        <w:t xml:space="preserve">rtists’ books, </w:t>
      </w:r>
      <w:r>
        <w:t>e</w:t>
      </w:r>
      <w:r w:rsidRPr="00C35760">
        <w:t>xhibition catalogues</w:t>
      </w:r>
      <w:r>
        <w:t xml:space="preserve"> and z</w:t>
      </w:r>
      <w:r w:rsidRPr="00C35760">
        <w:t>ines</w:t>
      </w:r>
      <w:r>
        <w:t>.  Contextual information about how and why resources have been created</w:t>
      </w:r>
      <w:r w:rsidR="00C20972">
        <w:t>,</w:t>
      </w:r>
      <w:r>
        <w:t xml:space="preserve"> or exhibitions curated</w:t>
      </w:r>
      <w:r w:rsidR="00C20972">
        <w:t>,</w:t>
      </w:r>
      <w:r>
        <w:t xml:space="preserve"> will be invaluable for the end-user. Arguably it is</w:t>
      </w:r>
      <w:r w:rsidRPr="00C35760">
        <w:t xml:space="preserve"> as important as </w:t>
      </w:r>
      <w:r>
        <w:t xml:space="preserve">the </w:t>
      </w:r>
      <w:r w:rsidRPr="00C35760">
        <w:t>intellectual content</w:t>
      </w:r>
      <w:r w:rsidR="00C20972">
        <w:t xml:space="preserve">, but </w:t>
      </w:r>
      <w:r w:rsidR="000D482C">
        <w:t xml:space="preserve">enriching records to include </w:t>
      </w:r>
      <w:r w:rsidR="00ED6DEF">
        <w:t xml:space="preserve">contextual </w:t>
      </w:r>
      <w:r w:rsidR="000D482C">
        <w:t xml:space="preserve">information </w:t>
      </w:r>
      <w:r w:rsidR="00C20972">
        <w:t>is expensive.</w:t>
      </w:r>
    </w:p>
    <w:p w14:paraId="0312CB68" w14:textId="3B9DA69F" w:rsidR="007F3E3A" w:rsidRPr="007F3E3A" w:rsidRDefault="003319F2" w:rsidP="00C35760">
      <w:pPr>
        <w:tabs>
          <w:tab w:val="center" w:pos="4513"/>
        </w:tabs>
        <w:spacing w:line="360" w:lineRule="auto"/>
      </w:pPr>
      <w:r>
        <w:t xml:space="preserve">But </w:t>
      </w:r>
      <w:r w:rsidR="00614F80">
        <w:t xml:space="preserve">there are </w:t>
      </w:r>
      <w:r w:rsidR="00C20972">
        <w:t>o</w:t>
      </w:r>
      <w:r w:rsidR="00C35760" w:rsidRPr="00C35760">
        <w:t>pportunities to collaborate regionally, nationally</w:t>
      </w:r>
      <w:r w:rsidR="00C20972">
        <w:t xml:space="preserve"> or </w:t>
      </w:r>
      <w:r w:rsidR="00C35760" w:rsidRPr="00C35760">
        <w:t xml:space="preserve">internationally on </w:t>
      </w:r>
      <w:r w:rsidR="00C20972">
        <w:t xml:space="preserve">the </w:t>
      </w:r>
      <w:r w:rsidR="00C35760" w:rsidRPr="00C35760">
        <w:t xml:space="preserve">creation, enrichment </w:t>
      </w:r>
      <w:r w:rsidR="00C20972">
        <w:t xml:space="preserve">and </w:t>
      </w:r>
      <w:r w:rsidR="00C35760" w:rsidRPr="00C35760">
        <w:t>maintenance of metadata</w:t>
      </w:r>
      <w:r w:rsidR="00C20972">
        <w:t xml:space="preserve"> for art and design</w:t>
      </w:r>
      <w:r w:rsidR="00AA30BC">
        <w:t xml:space="preserve"> resources. </w:t>
      </w:r>
      <w:r w:rsidR="008A79E2">
        <w:t xml:space="preserve">A good example being the </w:t>
      </w:r>
      <w:r w:rsidR="008A79E2" w:rsidRPr="00393B4C">
        <w:rPr>
          <w:i/>
          <w:iCs/>
        </w:rPr>
        <w:t>Zine Libraries</w:t>
      </w:r>
      <w:r w:rsidR="008A79E2">
        <w:t xml:space="preserve"> initiative.</w:t>
      </w:r>
      <w:r w:rsidR="00AA30BC">
        <w:rPr>
          <w:vertAlign w:val="superscript"/>
        </w:rPr>
        <w:t>12</w:t>
      </w:r>
      <w:r w:rsidR="00ED6DEF">
        <w:t xml:space="preserve"> </w:t>
      </w:r>
    </w:p>
    <w:p w14:paraId="4F9722E6" w14:textId="1296258F" w:rsidR="00C20972" w:rsidRPr="00C20972" w:rsidRDefault="00C20972" w:rsidP="00C20972">
      <w:pPr>
        <w:tabs>
          <w:tab w:val="center" w:pos="4513"/>
        </w:tabs>
        <w:spacing w:line="360" w:lineRule="auto"/>
        <w:rPr>
          <w:i/>
          <w:iCs/>
        </w:rPr>
      </w:pPr>
      <w:r w:rsidRPr="00C20972">
        <w:rPr>
          <w:i/>
          <w:iCs/>
        </w:rPr>
        <w:t>2. We commit to describing resources without discrimination whilst respecting the privacy and preferences of their associated agents.</w:t>
      </w:r>
    </w:p>
    <w:p w14:paraId="7422C3E4" w14:textId="3E22C8DA" w:rsidR="00C20972" w:rsidRPr="00C20972" w:rsidRDefault="00C20972" w:rsidP="00C20972">
      <w:pPr>
        <w:tabs>
          <w:tab w:val="center" w:pos="4513"/>
        </w:tabs>
        <w:spacing w:line="360" w:lineRule="auto"/>
      </w:pPr>
      <w:r>
        <w:t xml:space="preserve">The </w:t>
      </w:r>
      <w:r w:rsidR="00A5278F">
        <w:t xml:space="preserve">recent </w:t>
      </w:r>
      <w:r>
        <w:t xml:space="preserve">creation of a </w:t>
      </w:r>
      <w:r w:rsidRPr="00C20972">
        <w:t>UK NACO funnel</w:t>
      </w:r>
      <w:r>
        <w:rPr>
          <w:vertAlign w:val="superscript"/>
        </w:rPr>
        <w:t>1</w:t>
      </w:r>
      <w:r w:rsidR="00AA30BC">
        <w:rPr>
          <w:vertAlign w:val="superscript"/>
        </w:rPr>
        <w:t>3</w:t>
      </w:r>
      <w:r w:rsidRPr="00C20972">
        <w:t xml:space="preserve"> (Name Authority Cooperative program) </w:t>
      </w:r>
      <w:r>
        <w:t>provides an opportunity to</w:t>
      </w:r>
      <w:r w:rsidRPr="00C20972">
        <w:t xml:space="preserve"> fill the gaps in provision of name authority records for artists, designers and creatives, especially those from underrepresented groups. But </w:t>
      </w:r>
      <w:r w:rsidR="00142742">
        <w:t xml:space="preserve">cataloguers </w:t>
      </w:r>
      <w:r w:rsidRPr="00C20972">
        <w:t>must do so with sensitivity</w:t>
      </w:r>
      <w:r>
        <w:t xml:space="preserve"> and defer to the</w:t>
      </w:r>
      <w:r w:rsidR="00142742">
        <w:t xml:space="preserve"> agents’</w:t>
      </w:r>
      <w:r>
        <w:t xml:space="preserve"> preferences regarding what information is recorded about them.</w:t>
      </w:r>
      <w:r w:rsidRPr="00C20972">
        <w:t xml:space="preserve"> </w:t>
      </w:r>
      <w:r w:rsidR="007670A4">
        <w:t>This is particularly important with regard to people’s gender identity</w:t>
      </w:r>
      <w:r w:rsidR="008A79E2">
        <w:t xml:space="preserve">. </w:t>
      </w:r>
      <w:r w:rsidR="003319F2">
        <w:t>A problem aired is a problem shared and a solution devised. I</w:t>
      </w:r>
      <w:r w:rsidR="008A79E2">
        <w:t xml:space="preserve">n </w:t>
      </w:r>
      <w:r w:rsidR="00A5278F">
        <w:t xml:space="preserve">2022 the </w:t>
      </w:r>
      <w:r w:rsidRPr="003319F2">
        <w:t>Program of Co-operative Cataloguing DEI Advisory Group and Task Group</w:t>
      </w:r>
      <w:r w:rsidR="00A5278F">
        <w:t xml:space="preserve"> </w:t>
      </w:r>
      <w:r w:rsidR="009C5679">
        <w:t xml:space="preserve">announced that </w:t>
      </w:r>
      <w:r w:rsidRPr="00C20972">
        <w:t>gender will no longer be recorded in NACO records.</w:t>
      </w:r>
      <w:r w:rsidR="007670A4">
        <w:rPr>
          <w:vertAlign w:val="superscript"/>
        </w:rPr>
        <w:t>1</w:t>
      </w:r>
      <w:r w:rsidR="00AA30BC">
        <w:rPr>
          <w:vertAlign w:val="superscript"/>
        </w:rPr>
        <w:t>4</w:t>
      </w:r>
    </w:p>
    <w:p w14:paraId="78030868" w14:textId="1F89E001" w:rsidR="007670A4" w:rsidRPr="007670A4" w:rsidRDefault="007670A4" w:rsidP="007670A4">
      <w:pPr>
        <w:tabs>
          <w:tab w:val="center" w:pos="4513"/>
        </w:tabs>
        <w:spacing w:line="360" w:lineRule="auto"/>
        <w:rPr>
          <w:i/>
          <w:iCs/>
        </w:rPr>
      </w:pPr>
      <w:r w:rsidRPr="007670A4">
        <w:rPr>
          <w:i/>
          <w:iCs/>
        </w:rPr>
        <w:t>3. We acknowledge that we bring our biases to the workplace; therefore, we strive to overcome personal, institutional, and societal prejudices in our work.</w:t>
      </w:r>
    </w:p>
    <w:p w14:paraId="2766670F" w14:textId="157F38BA" w:rsidR="007670A4" w:rsidRPr="007670A4" w:rsidRDefault="00142742" w:rsidP="007670A4">
      <w:pPr>
        <w:tabs>
          <w:tab w:val="center" w:pos="4513"/>
        </w:tabs>
        <w:spacing w:line="360" w:lineRule="auto"/>
      </w:pPr>
      <w:r>
        <w:t>This is a key tenet of the Code. Acknowledging and confronting bias is essential.</w:t>
      </w:r>
      <w:r w:rsidR="003319F2">
        <w:t xml:space="preserve"> We are all the product of our environment.</w:t>
      </w:r>
      <w:r>
        <w:t xml:space="preserve"> </w:t>
      </w:r>
      <w:r w:rsidR="003319F2">
        <w:t>It can be difficult to recognise and challenge bias especially when your lived experience does not match that of the communities for whom you are cataloguing. Setting aside the messa</w:t>
      </w:r>
      <w:r w:rsidR="00951BEF">
        <w:t>ge</w:t>
      </w:r>
      <w:r w:rsidR="003319F2">
        <w:t xml:space="preserve"> </w:t>
      </w:r>
      <w:r w:rsidR="00951BEF">
        <w:t>that resources seek to convey h</w:t>
      </w:r>
      <w:r w:rsidR="007670A4" w:rsidRPr="007670A4">
        <w:t xml:space="preserve">ow do </w:t>
      </w:r>
      <w:r w:rsidR="000D482C">
        <w:t>we</w:t>
      </w:r>
      <w:r w:rsidR="007670A4" w:rsidRPr="007670A4">
        <w:t xml:space="preserve"> ensure that groups, and their chosen </w:t>
      </w:r>
      <w:r w:rsidR="007670A4" w:rsidRPr="007670A4">
        <w:lastRenderedPageBreak/>
        <w:t xml:space="preserve">media for promoting their </w:t>
      </w:r>
      <w:r w:rsidR="00951BEF">
        <w:t>views</w:t>
      </w:r>
      <w:r w:rsidR="007670A4" w:rsidRPr="007670A4">
        <w:t>, are catalogued to ensure discoverability? Nic Caldwell’s blog post</w:t>
      </w:r>
      <w:r>
        <w:rPr>
          <w:vertAlign w:val="superscript"/>
        </w:rPr>
        <w:t>1</w:t>
      </w:r>
      <w:r w:rsidR="00AA30BC">
        <w:rPr>
          <w:vertAlign w:val="superscript"/>
        </w:rPr>
        <w:t>5</w:t>
      </w:r>
      <w:r w:rsidR="007670A4" w:rsidRPr="007670A4">
        <w:t xml:space="preserve"> on critically cataloguing Black Arts Movement materials</w:t>
      </w:r>
      <w:r>
        <w:t xml:space="preserve"> provides some insights regarding these complex issues.</w:t>
      </w:r>
    </w:p>
    <w:p w14:paraId="060EEBBB" w14:textId="77ADE1A5" w:rsidR="00CF6856" w:rsidRPr="00CF6856" w:rsidRDefault="00CF6856" w:rsidP="00CF6856">
      <w:pPr>
        <w:tabs>
          <w:tab w:val="center" w:pos="4513"/>
        </w:tabs>
        <w:spacing w:line="360" w:lineRule="auto"/>
        <w:rPr>
          <w:i/>
          <w:iCs/>
        </w:rPr>
      </w:pPr>
      <w:r w:rsidRPr="00CF6856">
        <w:rPr>
          <w:i/>
          <w:iCs/>
        </w:rPr>
        <w:t>4. We recognise that interoperability and consistent application of standards help our users find and access materials. However, all standards are biased; we will approach them critically and advocate to make cataloguing more inclusive.</w:t>
      </w:r>
    </w:p>
    <w:p w14:paraId="05762274" w14:textId="52D54DC0" w:rsidR="00CF6856" w:rsidRPr="00CF6856" w:rsidRDefault="00CF6856" w:rsidP="00CF6856">
      <w:pPr>
        <w:tabs>
          <w:tab w:val="center" w:pos="4513"/>
        </w:tabs>
        <w:spacing w:line="360" w:lineRule="auto"/>
      </w:pPr>
      <w:r w:rsidRPr="00CF6856">
        <w:t>In Jan</w:t>
      </w:r>
      <w:r>
        <w:t>uary</w:t>
      </w:r>
      <w:r w:rsidRPr="00CF6856">
        <w:t xml:space="preserve"> 2022 </w:t>
      </w:r>
      <w:r>
        <w:t xml:space="preserve">the </w:t>
      </w:r>
      <w:r w:rsidRPr="00951BEF">
        <w:t>ARLIS NA Cataloging Advisory Committee</w:t>
      </w:r>
      <w:r w:rsidRPr="00CF6856">
        <w:t xml:space="preserve"> launched a form</w:t>
      </w:r>
      <w:r w:rsidR="004F421E">
        <w:rPr>
          <w:vertAlign w:val="superscript"/>
        </w:rPr>
        <w:t>1</w:t>
      </w:r>
      <w:r w:rsidR="00AA30BC">
        <w:rPr>
          <w:vertAlign w:val="superscript"/>
        </w:rPr>
        <w:t>6</w:t>
      </w:r>
      <w:r w:rsidRPr="00CF6856">
        <w:t xml:space="preserve"> to propose changes to problematic </w:t>
      </w:r>
      <w:r w:rsidR="00951BEF">
        <w:t xml:space="preserve">art </w:t>
      </w:r>
      <w:r w:rsidRPr="00CF6856">
        <w:t xml:space="preserve">Library of Congress Subject Headings. E.g., </w:t>
      </w:r>
      <w:r w:rsidR="00951BEF">
        <w:t>Fetishism</w:t>
      </w:r>
      <w:r w:rsidRPr="00CF6856">
        <w:t xml:space="preserve">, </w:t>
      </w:r>
      <w:r w:rsidR="00951BEF">
        <w:t>Primitive art.</w:t>
      </w:r>
      <w:r w:rsidRPr="00CF6856">
        <w:t xml:space="preserve"> </w:t>
      </w:r>
      <w:r w:rsidR="00BD68C0">
        <w:t>Perhaps there is a</w:t>
      </w:r>
      <w:r w:rsidR="00ED0DF1">
        <w:t xml:space="preserve">n </w:t>
      </w:r>
      <w:r w:rsidR="00BD68C0">
        <w:t>o</w:t>
      </w:r>
      <w:r w:rsidRPr="00CF6856">
        <w:t>pportuni</w:t>
      </w:r>
      <w:r w:rsidR="00BD68C0">
        <w:t xml:space="preserve">ty </w:t>
      </w:r>
      <w:r w:rsidR="008A79E2">
        <w:t xml:space="preserve">for UK art libraries </w:t>
      </w:r>
      <w:r w:rsidRPr="00CF6856">
        <w:t xml:space="preserve">to review and propose changes </w:t>
      </w:r>
      <w:r w:rsidR="00BD68C0">
        <w:t xml:space="preserve">to </w:t>
      </w:r>
      <w:r w:rsidR="00C71AB9">
        <w:t xml:space="preserve">existing </w:t>
      </w:r>
      <w:r w:rsidR="00BD68C0">
        <w:t>headings</w:t>
      </w:r>
      <w:r w:rsidR="00785ABD">
        <w:t>,</w:t>
      </w:r>
      <w:r w:rsidR="00BD68C0">
        <w:t xml:space="preserve"> </w:t>
      </w:r>
      <w:r w:rsidRPr="00CF6856">
        <w:t>a</w:t>
      </w:r>
      <w:r w:rsidR="00ED0DF1">
        <w:t>nd</w:t>
      </w:r>
      <w:r w:rsidR="00C71AB9">
        <w:t xml:space="preserve"> fill gaps in provision</w:t>
      </w:r>
      <w:r w:rsidR="00785ABD">
        <w:t>,</w:t>
      </w:r>
      <w:r w:rsidR="00C71AB9">
        <w:t xml:space="preserve"> as </w:t>
      </w:r>
      <w:r w:rsidRPr="00CF6856">
        <w:t>a</w:t>
      </w:r>
      <w:r w:rsidR="008A79E2">
        <w:t xml:space="preserve"> </w:t>
      </w:r>
      <w:r w:rsidRPr="00CF6856">
        <w:t>collaborative initiative</w:t>
      </w:r>
      <w:r w:rsidR="00ED0DF1">
        <w:t>.</w:t>
      </w:r>
    </w:p>
    <w:p w14:paraId="642A26BC" w14:textId="71A77613" w:rsidR="00BD68C0" w:rsidRPr="00BD68C0" w:rsidRDefault="00BD68C0" w:rsidP="00BD68C0">
      <w:pPr>
        <w:tabs>
          <w:tab w:val="center" w:pos="4513"/>
        </w:tabs>
        <w:spacing w:line="360" w:lineRule="auto"/>
      </w:pPr>
      <w:r w:rsidRPr="00BD68C0">
        <w:t xml:space="preserve">5. </w:t>
      </w:r>
      <w:r w:rsidRPr="00BD68C0">
        <w:rPr>
          <w:i/>
          <w:iCs/>
        </w:rPr>
        <w:t>We support efforts to make standards and tools financially, intellectually, and technologically accessible to all cataloguers, and developed with evidence-based research and stakeholder input.</w:t>
      </w:r>
    </w:p>
    <w:p w14:paraId="2E7303D6" w14:textId="5ACE1302" w:rsidR="00BD68C0" w:rsidRDefault="00BD68C0" w:rsidP="00BD68C0">
      <w:pPr>
        <w:tabs>
          <w:tab w:val="center" w:pos="4513"/>
        </w:tabs>
        <w:spacing w:line="360" w:lineRule="auto"/>
      </w:pPr>
      <w:r w:rsidRPr="00BD68C0">
        <w:t xml:space="preserve">There is an </w:t>
      </w:r>
      <w:r w:rsidRPr="00785ABD">
        <w:t>RDA 3R</w:t>
      </w:r>
      <w:r w:rsidRPr="00BD68C0">
        <w:t xml:space="preserve"> project</w:t>
      </w:r>
      <w:r>
        <w:rPr>
          <w:vertAlign w:val="superscript"/>
        </w:rPr>
        <w:t>1</w:t>
      </w:r>
      <w:r w:rsidR="00AA30BC">
        <w:rPr>
          <w:vertAlign w:val="superscript"/>
        </w:rPr>
        <w:t>7</w:t>
      </w:r>
      <w:r w:rsidRPr="00BD68C0">
        <w:t xml:space="preserve"> by </w:t>
      </w:r>
      <w:r w:rsidRPr="00ED0DF1">
        <w:t>DACH</w:t>
      </w:r>
      <w:r w:rsidRPr="00BD68C0">
        <w:t xml:space="preserve"> (Austria, Germany and German-speaking Switzerland) to review RDA and produce guidance for cataloguers. Expert groups on special resources have been established </w:t>
      </w:r>
      <w:r w:rsidR="00785ABD" w:rsidRPr="00BD68C0">
        <w:t>e.g.,</w:t>
      </w:r>
      <w:r w:rsidRPr="00BD68C0">
        <w:t xml:space="preserve"> Art books (including artists’ books.) The project end</w:t>
      </w:r>
      <w:r w:rsidR="00C71AB9">
        <w:t>ed</w:t>
      </w:r>
      <w:r w:rsidRPr="00BD68C0">
        <w:t xml:space="preserve"> in Dec 2022</w:t>
      </w:r>
      <w:r w:rsidR="008612E2">
        <w:t xml:space="preserve"> but the possibility of reviewing and adopting the resulting guidance, subject to agreement and translation, presents obvious mutual benefits for art libraries in Europe and beyond.</w:t>
      </w:r>
    </w:p>
    <w:p w14:paraId="2D215EF9" w14:textId="411FE522" w:rsidR="008612E2" w:rsidRPr="008612E2" w:rsidRDefault="008612E2" w:rsidP="008612E2">
      <w:pPr>
        <w:tabs>
          <w:tab w:val="center" w:pos="4513"/>
        </w:tabs>
        <w:spacing w:line="360" w:lineRule="auto"/>
        <w:rPr>
          <w:i/>
          <w:iCs/>
        </w:rPr>
      </w:pPr>
      <w:r w:rsidRPr="008612E2">
        <w:rPr>
          <w:i/>
          <w:iCs/>
        </w:rPr>
        <w:t>6. We take responsibility for our cataloguing decisions and advocate for transparency in our institutional practices and policies.</w:t>
      </w:r>
    </w:p>
    <w:p w14:paraId="74454EB8" w14:textId="656D63CB" w:rsidR="008612E2" w:rsidRPr="008612E2" w:rsidRDefault="004D7D2E" w:rsidP="008612E2">
      <w:pPr>
        <w:tabs>
          <w:tab w:val="center" w:pos="4513"/>
        </w:tabs>
        <w:spacing w:line="360" w:lineRule="auto"/>
        <w:rPr>
          <w:vertAlign w:val="superscript"/>
        </w:rPr>
      </w:pPr>
      <w:r>
        <w:t>There are practical reasons why i</w:t>
      </w:r>
      <w:r w:rsidR="00617E54">
        <w:t xml:space="preserve">nstitutions cannot act immediately to </w:t>
      </w:r>
      <w:r>
        <w:t>apply reparative and remedial cataloguing</w:t>
      </w:r>
      <w:r w:rsidR="003B2140">
        <w:t xml:space="preserve"> in response to decolonisation and DEI initiatives. However, making </w:t>
      </w:r>
      <w:r>
        <w:t>cataloguing policies publicly visible on catalogue landing pages</w:t>
      </w:r>
      <w:r w:rsidR="003B2140">
        <w:t>,</w:t>
      </w:r>
      <w:r>
        <w:t xml:space="preserve"> or </w:t>
      </w:r>
      <w:r w:rsidR="003B2140">
        <w:t>linking to them via</w:t>
      </w:r>
      <w:r>
        <w:t xml:space="preserve"> collection </w:t>
      </w:r>
      <w:r w:rsidR="003B2140">
        <w:t>management and development policies,</w:t>
      </w:r>
      <w:r w:rsidR="00785ABD">
        <w:t xml:space="preserve"> as the University of Trinity St David’s</w:t>
      </w:r>
      <w:r w:rsidR="00785ABD">
        <w:rPr>
          <w:vertAlign w:val="superscript"/>
        </w:rPr>
        <w:t>18</w:t>
      </w:r>
      <w:r w:rsidR="00785ABD">
        <w:t xml:space="preserve"> and the Huntingdon</w:t>
      </w:r>
      <w:r w:rsidR="00785ABD">
        <w:rPr>
          <w:vertAlign w:val="superscript"/>
        </w:rPr>
        <w:t>19</w:t>
      </w:r>
      <w:r w:rsidR="00785ABD" w:rsidRPr="003B2140">
        <w:t xml:space="preserve"> </w:t>
      </w:r>
      <w:r w:rsidR="00785ABD">
        <w:t xml:space="preserve"> have done</w:t>
      </w:r>
      <w:r w:rsidR="003B2140">
        <w:t xml:space="preserve"> provides an opportunity to </w:t>
      </w:r>
      <w:r w:rsidR="003B2140" w:rsidRPr="003B2140">
        <w:t>signal intentions and publicise work-in-progress</w:t>
      </w:r>
      <w:r w:rsidR="003B2140">
        <w:t>.</w:t>
      </w:r>
      <w:r w:rsidR="003B2140" w:rsidRPr="003B2140">
        <w:t xml:space="preserve"> </w:t>
      </w:r>
    </w:p>
    <w:p w14:paraId="56AB28B2" w14:textId="6A854725" w:rsidR="003B2140" w:rsidRPr="003B2140" w:rsidRDefault="003B2140" w:rsidP="003B2140">
      <w:pPr>
        <w:tabs>
          <w:tab w:val="center" w:pos="4513"/>
        </w:tabs>
        <w:spacing w:line="360" w:lineRule="auto"/>
        <w:rPr>
          <w:i/>
          <w:iCs/>
        </w:rPr>
      </w:pPr>
      <w:r w:rsidRPr="008070BD">
        <w:rPr>
          <w:i/>
          <w:iCs/>
        </w:rPr>
        <w:t xml:space="preserve">7. </w:t>
      </w:r>
      <w:r w:rsidRPr="003B2140">
        <w:rPr>
          <w:i/>
          <w:iCs/>
        </w:rPr>
        <w:t>We collaborate widely to support the creation, distribution, maintenance, and enrichment of metadata in various environments and jurisdictions.</w:t>
      </w:r>
    </w:p>
    <w:p w14:paraId="164D47EB" w14:textId="2FA28FC5" w:rsidR="003B2140" w:rsidRPr="003B2140" w:rsidRDefault="008070BD" w:rsidP="003B2140">
      <w:pPr>
        <w:tabs>
          <w:tab w:val="center" w:pos="4513"/>
        </w:tabs>
        <w:spacing w:line="360" w:lineRule="auto"/>
      </w:pPr>
      <w:r>
        <w:t xml:space="preserve">The existence of the </w:t>
      </w:r>
      <w:r w:rsidR="003B2140" w:rsidRPr="003B2140">
        <w:t xml:space="preserve">ARLIS </w:t>
      </w:r>
      <w:r>
        <w:t xml:space="preserve">UK community provides a </w:t>
      </w:r>
      <w:r w:rsidR="003B2140" w:rsidRPr="003B2140">
        <w:t>powerful spring board to collective action</w:t>
      </w:r>
      <w:r>
        <w:t xml:space="preserve"> as does c</w:t>
      </w:r>
      <w:r w:rsidR="003B2140" w:rsidRPr="003B2140">
        <w:t xml:space="preserve">ontributing holdings to aggregated data services </w:t>
      </w:r>
      <w:r w:rsidR="000C5FAA">
        <w:t>for mutual ben</w:t>
      </w:r>
      <w:r w:rsidR="003B2140" w:rsidRPr="003B2140">
        <w:t>e</w:t>
      </w:r>
      <w:r w:rsidR="000C5FAA">
        <w:t>fit e</w:t>
      </w:r>
      <w:r w:rsidR="003B2140" w:rsidRPr="003B2140">
        <w:t>.g.</w:t>
      </w:r>
      <w:r>
        <w:t>,</w:t>
      </w:r>
      <w:r w:rsidR="003B2140" w:rsidRPr="003B2140">
        <w:t xml:space="preserve"> Jisc Hub services</w:t>
      </w:r>
      <w:r w:rsidR="000C5FAA">
        <w:t>.</w:t>
      </w:r>
      <w:r w:rsidR="00AA30BC">
        <w:rPr>
          <w:vertAlign w:val="superscript"/>
        </w:rPr>
        <w:t>20</w:t>
      </w:r>
      <w:r w:rsidR="003B2140" w:rsidRPr="003B2140">
        <w:t xml:space="preserve"> </w:t>
      </w:r>
      <w:r w:rsidR="000C5FAA">
        <w:t xml:space="preserve">Contributed metadata can be used to </w:t>
      </w:r>
      <w:r w:rsidR="009C5679">
        <w:t xml:space="preserve">boost </w:t>
      </w:r>
      <w:r w:rsidR="003B2140" w:rsidRPr="003B2140">
        <w:t>collections</w:t>
      </w:r>
      <w:r w:rsidR="009C5679">
        <w:t xml:space="preserve"> exposure</w:t>
      </w:r>
      <w:r w:rsidR="003B2140" w:rsidRPr="003B2140">
        <w:t xml:space="preserve">; </w:t>
      </w:r>
      <w:r w:rsidR="000C5FAA">
        <w:t>shared</w:t>
      </w:r>
      <w:r w:rsidR="009C5679">
        <w:t>,</w:t>
      </w:r>
      <w:r w:rsidR="000C5FAA">
        <w:t xml:space="preserve"> subject to licence agreements</w:t>
      </w:r>
      <w:r w:rsidR="009C5679">
        <w:t>,</w:t>
      </w:r>
      <w:r w:rsidR="000C5FAA">
        <w:t xml:space="preserve"> for </w:t>
      </w:r>
      <w:r w:rsidR="003B2140" w:rsidRPr="003B2140">
        <w:t xml:space="preserve">copy cataloguing; and </w:t>
      </w:r>
      <w:r w:rsidR="000C5FAA">
        <w:t xml:space="preserve">used for </w:t>
      </w:r>
      <w:r w:rsidR="003B2140" w:rsidRPr="003B2140">
        <w:t>collection assessments and development.</w:t>
      </w:r>
      <w:r w:rsidR="00B2044C" w:rsidRPr="00B2044C">
        <w:t xml:space="preserve"> </w:t>
      </w:r>
      <w:r w:rsidR="00B2044C">
        <w:t xml:space="preserve">Cataloguers now have more opportunities than ever to share their expertise and advocate for the </w:t>
      </w:r>
      <w:r w:rsidR="00B2044C">
        <w:lastRenderedPageBreak/>
        <w:t xml:space="preserve">metadata that they create to be compiled to FAIR </w:t>
      </w:r>
      <w:r w:rsidR="00B2044C">
        <w:rPr>
          <w:vertAlign w:val="superscript"/>
        </w:rPr>
        <w:t xml:space="preserve"> </w:t>
      </w:r>
      <w:r w:rsidR="00B2044C" w:rsidRPr="00423B5B">
        <w:t>principles</w:t>
      </w:r>
      <w:r w:rsidR="00062959">
        <w:t>;</w:t>
      </w:r>
      <w:r w:rsidR="00B2044C">
        <w:rPr>
          <w:vertAlign w:val="superscript"/>
        </w:rPr>
        <w:t>2</w:t>
      </w:r>
      <w:r w:rsidR="00785ABD">
        <w:rPr>
          <w:vertAlign w:val="superscript"/>
        </w:rPr>
        <w:t>1</w:t>
      </w:r>
      <w:r w:rsidR="00B2044C" w:rsidRPr="00423B5B">
        <w:t xml:space="preserve"> </w:t>
      </w:r>
      <w:r w:rsidR="00B2044C">
        <w:t>and licenced for equitable distribution and use</w:t>
      </w:r>
      <w:r w:rsidR="00062959">
        <w:t xml:space="preserve"> with statements such as that produced by the International Coalition of Library Consortia in 2022</w:t>
      </w:r>
      <w:r w:rsidR="00062959">
        <w:rPr>
          <w:vertAlign w:val="superscript"/>
        </w:rPr>
        <w:t>22</w:t>
      </w:r>
      <w:r w:rsidR="00062959">
        <w:t xml:space="preserve"> providing a powerful rallying call.</w:t>
      </w:r>
      <w:r w:rsidR="00B2044C">
        <w:rPr>
          <w:vertAlign w:val="superscript"/>
        </w:rPr>
        <w:t xml:space="preserve"> </w:t>
      </w:r>
      <w:r w:rsidR="00B2044C">
        <w:t xml:space="preserve"> </w:t>
      </w:r>
    </w:p>
    <w:p w14:paraId="2DCCC6EF" w14:textId="0A1D74B7" w:rsidR="003B2140" w:rsidRPr="003B2140" w:rsidRDefault="000C5FAA" w:rsidP="003B2140">
      <w:pPr>
        <w:tabs>
          <w:tab w:val="center" w:pos="4513"/>
        </w:tabs>
        <w:spacing w:line="360" w:lineRule="auto"/>
      </w:pPr>
      <w:r>
        <w:t xml:space="preserve">Art libraries can also </w:t>
      </w:r>
      <w:r w:rsidR="003B2140" w:rsidRPr="003B2140">
        <w:t xml:space="preserve">harness the power of linked open data </w:t>
      </w:r>
      <w:r w:rsidR="00034AD1">
        <w:t xml:space="preserve">using both </w:t>
      </w:r>
      <w:r w:rsidR="00E747EC">
        <w:t xml:space="preserve">Wikipedia, </w:t>
      </w:r>
      <w:r w:rsidR="00034AD1">
        <w:t>Wikimedia and Wikidata</w:t>
      </w:r>
      <w:r w:rsidR="00E747EC">
        <w:rPr>
          <w:vertAlign w:val="superscript"/>
        </w:rPr>
        <w:t>2</w:t>
      </w:r>
      <w:r w:rsidR="00062959">
        <w:rPr>
          <w:vertAlign w:val="superscript"/>
        </w:rPr>
        <w:t>3</w:t>
      </w:r>
      <w:r w:rsidR="00E747EC">
        <w:rPr>
          <w:vertAlign w:val="superscript"/>
        </w:rPr>
        <w:t>, 2</w:t>
      </w:r>
      <w:r w:rsidR="00062959">
        <w:rPr>
          <w:vertAlign w:val="superscript"/>
        </w:rPr>
        <w:t>4</w:t>
      </w:r>
      <w:r w:rsidR="00034AD1">
        <w:t xml:space="preserve"> </w:t>
      </w:r>
      <w:r w:rsidR="003B2140" w:rsidRPr="003B2140">
        <w:t xml:space="preserve">to </w:t>
      </w:r>
      <w:r w:rsidR="00034AD1">
        <w:t xml:space="preserve">expose and make connections between </w:t>
      </w:r>
      <w:r w:rsidR="00062959">
        <w:t xml:space="preserve">their </w:t>
      </w:r>
      <w:r w:rsidR="00034AD1">
        <w:t>collections.</w:t>
      </w:r>
    </w:p>
    <w:p w14:paraId="6D5B8CC6" w14:textId="101D67B5" w:rsidR="009C5679" w:rsidRPr="009C5679" w:rsidRDefault="009C5679" w:rsidP="009C5679">
      <w:pPr>
        <w:tabs>
          <w:tab w:val="center" w:pos="4513"/>
        </w:tabs>
        <w:spacing w:line="360" w:lineRule="auto"/>
      </w:pPr>
      <w:r w:rsidRPr="009C5679">
        <w:rPr>
          <w:i/>
          <w:iCs/>
        </w:rPr>
        <w:t>8. We insist on diversity, equity and inclusion in the workplace. We promote education, training, equitable pay, and a fair work environment for everyone who catalogues so that they can continue to support search and discovery</w:t>
      </w:r>
      <w:r w:rsidRPr="009C5679">
        <w:t>.</w:t>
      </w:r>
    </w:p>
    <w:p w14:paraId="6C3470D4" w14:textId="6F4C2370" w:rsidR="009C5679" w:rsidRPr="009C5679" w:rsidRDefault="00AF0CD2" w:rsidP="009C5679">
      <w:pPr>
        <w:tabs>
          <w:tab w:val="center" w:pos="4513"/>
        </w:tabs>
        <w:spacing w:line="360" w:lineRule="auto"/>
      </w:pPr>
      <w:r>
        <w:t xml:space="preserve">It is </w:t>
      </w:r>
      <w:r w:rsidR="0097024D">
        <w:t>essential</w:t>
      </w:r>
      <w:r>
        <w:t xml:space="preserve"> for our workforce to be </w:t>
      </w:r>
      <w:r w:rsidR="00E60DC6">
        <w:t xml:space="preserve">representative and reflective of our diverse </w:t>
      </w:r>
      <w:r>
        <w:t>Society</w:t>
      </w:r>
      <w:r w:rsidR="00E60DC6">
        <w:t xml:space="preserve"> and by extension our user groups</w:t>
      </w:r>
      <w:r w:rsidR="009C5679" w:rsidRPr="009C5679">
        <w:t xml:space="preserve">. </w:t>
      </w:r>
      <w:r w:rsidR="0054502F">
        <w:t>T</w:t>
      </w:r>
      <w:r w:rsidR="0097024D">
        <w:t>here is legislation in the UK that protects workers from discrimination</w:t>
      </w:r>
      <w:r w:rsidR="00E60DC6">
        <w:t>.</w:t>
      </w:r>
      <w:r w:rsidR="0097024D">
        <w:rPr>
          <w:vertAlign w:val="superscript"/>
        </w:rPr>
        <w:t>2</w:t>
      </w:r>
      <w:r w:rsidR="00062959">
        <w:rPr>
          <w:vertAlign w:val="superscript"/>
        </w:rPr>
        <w:t>5</w:t>
      </w:r>
      <w:r w:rsidR="0097024D">
        <w:t xml:space="preserve"> </w:t>
      </w:r>
      <w:r w:rsidR="00E60DC6">
        <w:t xml:space="preserve">But </w:t>
      </w:r>
      <w:r w:rsidR="0097024D">
        <w:t>some institutions</w:t>
      </w:r>
      <w:r w:rsidR="00E60DC6">
        <w:t>, such as the Tate,</w:t>
      </w:r>
      <w:r w:rsidR="0097024D">
        <w:t xml:space="preserve"> have </w:t>
      </w:r>
      <w:r w:rsidR="00E60DC6">
        <w:t xml:space="preserve">gone much further </w:t>
      </w:r>
      <w:r w:rsidR="009862FB">
        <w:t>and publicised their strategies in support of DEI.</w:t>
      </w:r>
      <w:r w:rsidR="0097024D">
        <w:rPr>
          <w:vertAlign w:val="superscript"/>
        </w:rPr>
        <w:t>2</w:t>
      </w:r>
      <w:r w:rsidR="00062959">
        <w:rPr>
          <w:vertAlign w:val="superscript"/>
        </w:rPr>
        <w:t>6</w:t>
      </w:r>
      <w:r w:rsidR="0097024D">
        <w:t xml:space="preserve"> </w:t>
      </w:r>
      <w:r w:rsidR="0097024D">
        <w:rPr>
          <w:vertAlign w:val="superscript"/>
        </w:rPr>
        <w:t xml:space="preserve">  </w:t>
      </w:r>
      <w:r w:rsidR="0054502F">
        <w:t xml:space="preserve">As a community of practice </w:t>
      </w:r>
      <w:r w:rsidR="009C5679" w:rsidRPr="009C5679">
        <w:t>we can review, analyse, challenge and initiate change</w:t>
      </w:r>
      <w:r w:rsidR="0054502F">
        <w:t xml:space="preserve">. Perhaps promoting the </w:t>
      </w:r>
      <w:r w:rsidR="009C5679" w:rsidRPr="009C5679">
        <w:t xml:space="preserve">CILIP endorsed </w:t>
      </w:r>
      <w:r w:rsidR="00062959" w:rsidRPr="00062959">
        <w:t>Code</w:t>
      </w:r>
      <w:r w:rsidR="00062959">
        <w:rPr>
          <w:i/>
          <w:iCs/>
        </w:rPr>
        <w:t xml:space="preserve"> </w:t>
      </w:r>
      <w:r w:rsidR="009C5679" w:rsidRPr="009C5679">
        <w:t xml:space="preserve">provides a </w:t>
      </w:r>
      <w:r w:rsidR="0054502F">
        <w:t xml:space="preserve">useful starting point </w:t>
      </w:r>
      <w:r w:rsidR="00062959">
        <w:t xml:space="preserve">for </w:t>
      </w:r>
      <w:r w:rsidR="0054502F">
        <w:t xml:space="preserve">instigating discussions with </w:t>
      </w:r>
      <w:r w:rsidR="009C5679" w:rsidRPr="009C5679">
        <w:t>manage</w:t>
      </w:r>
      <w:r w:rsidR="0054502F">
        <w:t>rs</w:t>
      </w:r>
      <w:r w:rsidR="009C5679" w:rsidRPr="009C5679">
        <w:t xml:space="preserve"> and employers.</w:t>
      </w:r>
    </w:p>
    <w:p w14:paraId="5479BF90" w14:textId="137F99EC" w:rsidR="0054502F" w:rsidRPr="0054502F" w:rsidRDefault="0054502F" w:rsidP="0054502F">
      <w:pPr>
        <w:tabs>
          <w:tab w:val="center" w:pos="4513"/>
        </w:tabs>
        <w:spacing w:line="360" w:lineRule="auto"/>
        <w:rPr>
          <w:i/>
          <w:iCs/>
        </w:rPr>
      </w:pPr>
      <w:r>
        <w:t xml:space="preserve">9. </w:t>
      </w:r>
      <w:r w:rsidRPr="0054502F">
        <w:rPr>
          <w:i/>
          <w:iCs/>
        </w:rPr>
        <w:t>We advocate for the value of cataloguing work within our organisations and with external partners.</w:t>
      </w:r>
    </w:p>
    <w:p w14:paraId="5DB6E2D5" w14:textId="698771E8" w:rsidR="0054502F" w:rsidRPr="0054502F" w:rsidRDefault="00062959" w:rsidP="0054502F">
      <w:pPr>
        <w:tabs>
          <w:tab w:val="center" w:pos="4513"/>
        </w:tabs>
        <w:spacing w:line="360" w:lineRule="auto"/>
      </w:pPr>
      <w:r>
        <w:t xml:space="preserve">A </w:t>
      </w:r>
      <w:r w:rsidR="00ED0DF1">
        <w:t xml:space="preserve">full </w:t>
      </w:r>
      <w:r w:rsidR="007B6AC9">
        <w:t>appreciation</w:t>
      </w:r>
      <w:r w:rsidR="00C71AB9">
        <w:t xml:space="preserve"> </w:t>
      </w:r>
      <w:r w:rsidR="007B6AC9">
        <w:t xml:space="preserve">of the </w:t>
      </w:r>
      <w:r w:rsidR="0054502F" w:rsidRPr="0054502F">
        <w:t xml:space="preserve">day-to-day work </w:t>
      </w:r>
      <w:r w:rsidR="007B6AC9">
        <w:t>of</w:t>
      </w:r>
      <w:r w:rsidR="0054502F" w:rsidRPr="0054502F">
        <w:t xml:space="preserve"> </w:t>
      </w:r>
      <w:r w:rsidR="00ED0DF1">
        <w:t xml:space="preserve">cataloguers and metadata managers </w:t>
      </w:r>
      <w:r w:rsidR="009A0631">
        <w:t xml:space="preserve"> and in particular their role in</w:t>
      </w:r>
      <w:r w:rsidR="00ED0DF1">
        <w:t xml:space="preserve"> providing </w:t>
      </w:r>
      <w:r w:rsidR="0054502F" w:rsidRPr="0054502F">
        <w:t>enhanced search, discovery and access experience</w:t>
      </w:r>
      <w:r w:rsidR="00ED0DF1">
        <w:t xml:space="preserve">s </w:t>
      </w:r>
      <w:r w:rsidR="0054502F" w:rsidRPr="0054502F">
        <w:t>for users</w:t>
      </w:r>
      <w:r w:rsidR="009A0631">
        <w:t>, can be rare.</w:t>
      </w:r>
      <w:r w:rsidR="007B6AC9">
        <w:t xml:space="preserve"> However, there are networks</w:t>
      </w:r>
      <w:r w:rsidR="009050EF">
        <w:t xml:space="preserve"> such as the </w:t>
      </w:r>
      <w:r w:rsidR="009050EF" w:rsidRPr="009A0631">
        <w:t>ARLIS UK Cataloguing and Classification Committee</w:t>
      </w:r>
      <w:r w:rsidR="009050EF">
        <w:rPr>
          <w:vertAlign w:val="superscript"/>
        </w:rPr>
        <w:t>2</w:t>
      </w:r>
      <w:r>
        <w:rPr>
          <w:vertAlign w:val="superscript"/>
        </w:rPr>
        <w:t>7</w:t>
      </w:r>
      <w:r w:rsidR="009050EF">
        <w:t xml:space="preserve"> that advocate for the fundamental importance and purpose of cataloguing; create</w:t>
      </w:r>
      <w:r w:rsidR="005F0822">
        <w:t>s</w:t>
      </w:r>
      <w:r w:rsidR="009050EF">
        <w:t xml:space="preserve"> CPD opportunities; and offer avenues for </w:t>
      </w:r>
      <w:r w:rsidR="005F0822">
        <w:t>showcasing work.</w:t>
      </w:r>
    </w:p>
    <w:p w14:paraId="5ACB2DB1" w14:textId="5B34FE5E" w:rsidR="0054502F" w:rsidRPr="0054502F" w:rsidRDefault="005F0822" w:rsidP="0054502F">
      <w:pPr>
        <w:tabs>
          <w:tab w:val="center" w:pos="4513"/>
        </w:tabs>
        <w:spacing w:line="360" w:lineRule="auto"/>
      </w:pPr>
      <w:r>
        <w:t>Outside of the organisation it is important to cultivate existing</w:t>
      </w:r>
      <w:r w:rsidR="00C71AB9">
        <w:t>,</w:t>
      </w:r>
      <w:r>
        <w:t xml:space="preserve"> or forge new</w:t>
      </w:r>
      <w:r w:rsidR="00C71AB9">
        <w:t>,</w:t>
      </w:r>
      <w:r>
        <w:t xml:space="preserve"> </w:t>
      </w:r>
      <w:r w:rsidR="0054502F" w:rsidRPr="0054502F">
        <w:t xml:space="preserve">commercial relationships with the companies or publishers that sell </w:t>
      </w:r>
      <w:r w:rsidR="00ED0DF1">
        <w:t xml:space="preserve">or licence </w:t>
      </w:r>
      <w:r w:rsidR="0054502F" w:rsidRPr="0054502F">
        <w:t>systems, content, or services e.g.</w:t>
      </w:r>
      <w:r>
        <w:t>,</w:t>
      </w:r>
      <w:r w:rsidR="0054502F" w:rsidRPr="0054502F">
        <w:t xml:space="preserve"> records, record enhancement or digitisation</w:t>
      </w:r>
      <w:r>
        <w:t>.</w:t>
      </w:r>
      <w:r w:rsidR="0054502F" w:rsidRPr="0054502F">
        <w:t xml:space="preserve"> What can </w:t>
      </w:r>
      <w:r>
        <w:t xml:space="preserve">be done </w:t>
      </w:r>
      <w:r w:rsidR="0054502F" w:rsidRPr="0054502F">
        <w:t xml:space="preserve">better, and </w:t>
      </w:r>
      <w:r>
        <w:t>together</w:t>
      </w:r>
      <w:r w:rsidR="0054502F" w:rsidRPr="0054502F">
        <w:t>, for the benefit of users?</w:t>
      </w:r>
    </w:p>
    <w:p w14:paraId="36D0F807" w14:textId="77777777" w:rsidR="005F0822" w:rsidRPr="005F0822" w:rsidRDefault="005F0822" w:rsidP="005F0822">
      <w:pPr>
        <w:tabs>
          <w:tab w:val="center" w:pos="4513"/>
        </w:tabs>
        <w:spacing w:line="360" w:lineRule="auto"/>
        <w:rPr>
          <w:i/>
          <w:iCs/>
        </w:rPr>
      </w:pPr>
      <w:r w:rsidRPr="005F0822">
        <w:rPr>
          <w:i/>
          <w:iCs/>
        </w:rPr>
        <w:t>10. We work with our user communities to understand their needs in order to provide relevant and timely services.</w:t>
      </w:r>
    </w:p>
    <w:p w14:paraId="09C7F95E" w14:textId="7E466B7A" w:rsidR="005F0822" w:rsidRDefault="005F0822" w:rsidP="005F0822">
      <w:pPr>
        <w:tabs>
          <w:tab w:val="center" w:pos="4513"/>
        </w:tabs>
        <w:spacing w:line="360" w:lineRule="auto"/>
      </w:pPr>
      <w:r w:rsidRPr="005F0822">
        <w:t>A</w:t>
      </w:r>
      <w:r>
        <w:t xml:space="preserve">s mentioned previously the fields of art and design </w:t>
      </w:r>
      <w:r w:rsidR="00CA25D0">
        <w:t xml:space="preserve">are rich in primary resources. These can be difficult to catalogue due to the variety of formats and media used in their creation. </w:t>
      </w:r>
      <w:r w:rsidR="00CA25D0" w:rsidRPr="00CA25D0">
        <w:t>Artists’ books are a prime example of resources that often defy conventional description.</w:t>
      </w:r>
      <w:r w:rsidR="00CA25D0">
        <w:t xml:space="preserve"> It can be difficult  to interpret the artists’ intentions in creating the ‘book.’ </w:t>
      </w:r>
      <w:r w:rsidR="00235F6B">
        <w:t>Throughout</w:t>
      </w:r>
      <w:r w:rsidR="00CA25D0">
        <w:t xml:space="preserve"> 202</w:t>
      </w:r>
      <w:r w:rsidR="00235F6B">
        <w:t>1-2022</w:t>
      </w:r>
      <w:r w:rsidR="00CA25D0">
        <w:t xml:space="preserve"> the </w:t>
      </w:r>
      <w:r w:rsidRPr="009A0631">
        <w:t xml:space="preserve">Scandinavian </w:t>
      </w:r>
      <w:r w:rsidRPr="009A0631">
        <w:lastRenderedPageBreak/>
        <w:t>Artists’ Books Partnership Project</w:t>
      </w:r>
      <w:r w:rsidR="00235F6B">
        <w:t>,</w:t>
      </w:r>
      <w:r>
        <w:rPr>
          <w:vertAlign w:val="superscript"/>
        </w:rPr>
        <w:t>2</w:t>
      </w:r>
      <w:r w:rsidR="00062959">
        <w:rPr>
          <w:vertAlign w:val="superscript"/>
        </w:rPr>
        <w:t xml:space="preserve">8 </w:t>
      </w:r>
      <w:r w:rsidR="00235F6B">
        <w:t xml:space="preserve">created a collaboration of </w:t>
      </w:r>
      <w:r w:rsidRPr="005F0822">
        <w:t>artists and librarians</w:t>
      </w:r>
      <w:r w:rsidR="00235F6B">
        <w:t xml:space="preserve"> to engender greater understanding and awareness of the genre.</w:t>
      </w:r>
      <w:r w:rsidR="00C71AB9">
        <w:t xml:space="preserve"> An opportunity to pool the knowledge of both creators, curators and cataloguers</w:t>
      </w:r>
      <w:r w:rsidR="00ED0DF1">
        <w:t xml:space="preserve"> for the ultimate benefit of the intended audiences.</w:t>
      </w:r>
    </w:p>
    <w:p w14:paraId="0BB02D42" w14:textId="24FEC28A" w:rsidR="008111A0" w:rsidRDefault="00C71AB9" w:rsidP="005F0822">
      <w:pPr>
        <w:tabs>
          <w:tab w:val="center" w:pos="4513"/>
        </w:tabs>
        <w:spacing w:line="360" w:lineRule="auto"/>
        <w:rPr>
          <w:b/>
          <w:bCs/>
        </w:rPr>
      </w:pPr>
      <w:r>
        <w:rPr>
          <w:b/>
          <w:bCs/>
        </w:rPr>
        <w:t xml:space="preserve">Continuation. </w:t>
      </w:r>
      <w:r w:rsidR="008111A0" w:rsidRPr="008111A0">
        <w:rPr>
          <w:b/>
          <w:bCs/>
        </w:rPr>
        <w:t>What next for the Code?</w:t>
      </w:r>
    </w:p>
    <w:p w14:paraId="538DA2EA" w14:textId="5C99161D" w:rsidR="008111A0" w:rsidRDefault="008111A0" w:rsidP="005F0822">
      <w:pPr>
        <w:tabs>
          <w:tab w:val="center" w:pos="4513"/>
        </w:tabs>
        <w:spacing w:line="360" w:lineRule="auto"/>
      </w:pPr>
      <w:r>
        <w:t>Since January 2021 the Steering Committee has continued publicising and advocating for the Code to be adopted and incorporated into cataloguing practice. This task has been made much easier by the endorsement of the Code by ALA in November 2021</w:t>
      </w:r>
      <w:r>
        <w:rPr>
          <w:vertAlign w:val="superscript"/>
        </w:rPr>
        <w:t>2</w:t>
      </w:r>
      <w:r w:rsidR="00062959">
        <w:rPr>
          <w:vertAlign w:val="superscript"/>
        </w:rPr>
        <w:t>9</w:t>
      </w:r>
      <w:r>
        <w:t>, and CILIP in March 2022</w:t>
      </w:r>
      <w:r w:rsidR="00062959">
        <w:t>.</w:t>
      </w:r>
      <w:r w:rsidR="00062959">
        <w:rPr>
          <w:vertAlign w:val="superscript"/>
        </w:rPr>
        <w:t>30</w:t>
      </w:r>
      <w:r>
        <w:t xml:space="preserve"> </w:t>
      </w:r>
      <w:r w:rsidR="00E872FA">
        <w:t xml:space="preserve">In Canada there is an on-going regional consultation which ends in December 2023. With endorsement by all three professional bodies the </w:t>
      </w:r>
      <w:r w:rsidR="009A0631">
        <w:t>CESC</w:t>
      </w:r>
      <w:r w:rsidR="00E872FA">
        <w:t xml:space="preserve"> intend presenting the Code to IFLA with a request that the document be used to facilitate </w:t>
      </w:r>
      <w:r w:rsidR="006476E7">
        <w:t xml:space="preserve">discussions </w:t>
      </w:r>
      <w:r w:rsidR="00E872FA">
        <w:t>regarding the creation of a truly international cataloguing code of ethics</w:t>
      </w:r>
      <w:r w:rsidR="006476E7">
        <w:t>.</w:t>
      </w:r>
    </w:p>
    <w:p w14:paraId="47027C26" w14:textId="0150BBFF" w:rsidR="008111A0" w:rsidRDefault="006476E7" w:rsidP="005F0822">
      <w:pPr>
        <w:tabs>
          <w:tab w:val="center" w:pos="4513"/>
        </w:tabs>
        <w:spacing w:line="360" w:lineRule="auto"/>
      </w:pPr>
      <w:r>
        <w:t>In the meantime</w:t>
      </w:r>
      <w:r w:rsidR="000A1895">
        <w:t>,</w:t>
      </w:r>
      <w:r>
        <w:t xml:space="preserve"> </w:t>
      </w:r>
      <w:r w:rsidR="00E872FA">
        <w:t>the Code has already has already been translated into Greek</w:t>
      </w:r>
      <w:r>
        <w:t>,</w:t>
      </w:r>
      <w:r w:rsidR="00E872FA">
        <w:t xml:space="preserve"> </w:t>
      </w:r>
      <w:r>
        <w:t>and there is also</w:t>
      </w:r>
      <w:r w:rsidR="00E872FA">
        <w:t xml:space="preserve"> </w:t>
      </w:r>
      <w:r w:rsidR="001F69A8">
        <w:t>the possibility of a Portuguese translation for the benefit of the Lusophone community.</w:t>
      </w:r>
      <w:r w:rsidR="00E872FA">
        <w:t xml:space="preserve"> </w:t>
      </w:r>
      <w:r w:rsidR="001F69A8">
        <w:t>The Cataloguing special interest groups in</w:t>
      </w:r>
      <w:r w:rsidR="00E872FA">
        <w:t xml:space="preserve"> Australia, New </w:t>
      </w:r>
      <w:r w:rsidR="001F69A8">
        <w:t>Zealand</w:t>
      </w:r>
      <w:r w:rsidR="00E872FA">
        <w:t xml:space="preserve"> and South Africa </w:t>
      </w:r>
      <w:r w:rsidR="001F69A8">
        <w:t xml:space="preserve">have </w:t>
      </w:r>
      <w:r w:rsidR="00ED0DF1">
        <w:t xml:space="preserve">followed the Codes’ journey with interest and reached out to CESC to </w:t>
      </w:r>
      <w:r w:rsidR="001F69A8">
        <w:t xml:space="preserve">learn more about </w:t>
      </w:r>
      <w:r w:rsidR="00E8587A">
        <w:t>it.</w:t>
      </w:r>
      <w:r w:rsidR="00C71AB9">
        <w:t xml:space="preserve"> </w:t>
      </w:r>
      <w:r w:rsidR="009A0631">
        <w:t xml:space="preserve">The Steering Committee </w:t>
      </w:r>
      <w:r w:rsidR="00C71AB9">
        <w:t xml:space="preserve">continue to promote </w:t>
      </w:r>
      <w:r w:rsidR="00E8587A">
        <w:t xml:space="preserve">the Code </w:t>
      </w:r>
      <w:r w:rsidR="00C71AB9">
        <w:t xml:space="preserve">and advocate for its use </w:t>
      </w:r>
      <w:r w:rsidR="006F4D36">
        <w:t xml:space="preserve">across sectoral boundaries. </w:t>
      </w:r>
    </w:p>
    <w:p w14:paraId="6206E06C" w14:textId="5C79F83B" w:rsidR="006476E7" w:rsidRPr="006476E7" w:rsidRDefault="004B3840" w:rsidP="0012581C">
      <w:pPr>
        <w:spacing w:line="360" w:lineRule="auto"/>
      </w:pPr>
      <w:r>
        <w:rPr>
          <w:b/>
          <w:bCs/>
        </w:rPr>
        <w:t>Conclusion</w:t>
      </w:r>
    </w:p>
    <w:p w14:paraId="0F951FF7" w14:textId="1CA83E2D" w:rsidR="00B73C09" w:rsidRDefault="006476E7" w:rsidP="00787128">
      <w:pPr>
        <w:spacing w:line="360" w:lineRule="auto"/>
      </w:pPr>
      <w:r>
        <w:t>W</w:t>
      </w:r>
      <w:r w:rsidR="00235F6B">
        <w:t>hen the Steering Committee presented the Code to the community of practice it was with</w:t>
      </w:r>
      <w:r>
        <w:t xml:space="preserve"> </w:t>
      </w:r>
      <w:r w:rsidR="00235F6B">
        <w:t xml:space="preserve">the </w:t>
      </w:r>
      <w:r w:rsidR="009A0631">
        <w:t xml:space="preserve">full </w:t>
      </w:r>
      <w:r w:rsidR="00235F6B">
        <w:t xml:space="preserve">acknowledgement that </w:t>
      </w:r>
      <w:r w:rsidR="009A0631">
        <w:t>it was a first</w:t>
      </w:r>
      <w:r w:rsidR="00787128">
        <w:t>,</w:t>
      </w:r>
      <w:r w:rsidR="009A0631">
        <w:t xml:space="preserve"> but not the last</w:t>
      </w:r>
      <w:r w:rsidR="00787128">
        <w:t>,</w:t>
      </w:r>
      <w:r w:rsidR="009A0631">
        <w:t xml:space="preserve"> attempt to articulate the specific ethical responsibilities of cataloguers and metadata managers. </w:t>
      </w:r>
      <w:r w:rsidR="00857FF6">
        <w:t>The Code acknowledges that c</w:t>
      </w:r>
      <w:r>
        <w:t xml:space="preserve">ataloguing </w:t>
      </w:r>
      <w:r w:rsidR="00857FF6">
        <w:t xml:space="preserve">practice </w:t>
      </w:r>
      <w:r>
        <w:t>is continually evolving in response to societal, cultural and technological change</w:t>
      </w:r>
      <w:r w:rsidR="000A1009">
        <w:t xml:space="preserve"> and</w:t>
      </w:r>
      <w:r w:rsidR="00857FF6">
        <w:t xml:space="preserve"> that cataloguers must ensure that our standards and tools reflect these changes. </w:t>
      </w:r>
      <w:r w:rsidR="000A1009">
        <w:t xml:space="preserve">The Code can facilitate discussions across </w:t>
      </w:r>
      <w:r w:rsidR="000A1009">
        <w:t xml:space="preserve">local, regional, national and international </w:t>
      </w:r>
      <w:r w:rsidR="000A1009">
        <w:t xml:space="preserve">stakeholder communities </w:t>
      </w:r>
      <w:r w:rsidR="000A1009">
        <w:t xml:space="preserve">in pursuit of these aims. </w:t>
      </w:r>
      <w:r w:rsidR="00857FF6">
        <w:t xml:space="preserve">But it also urges us to be </w:t>
      </w:r>
      <w:r w:rsidR="00787128">
        <w:t>equally cognisant of the need to diversify, train and develop our workforce</w:t>
      </w:r>
      <w:r w:rsidR="00857FF6">
        <w:t xml:space="preserve"> so that the response that we make is timely and informed by </w:t>
      </w:r>
      <w:r w:rsidR="000A1009">
        <w:t xml:space="preserve">the lived experience of our diverse user groups. </w:t>
      </w:r>
      <w:r w:rsidR="00E7545B">
        <w:t>The net result being d</w:t>
      </w:r>
      <w:r w:rsidR="000A1009">
        <w:t xml:space="preserve">iversity, equity and inclusivity </w:t>
      </w:r>
      <w:r w:rsidR="00E7545B">
        <w:t>in theory and practice.</w:t>
      </w:r>
    </w:p>
    <w:p w14:paraId="481A5D35" w14:textId="77777777" w:rsidR="000A1895" w:rsidRDefault="000A1895" w:rsidP="00415F7F">
      <w:pPr>
        <w:spacing w:line="360" w:lineRule="auto"/>
        <w:jc w:val="both"/>
      </w:pPr>
    </w:p>
    <w:p w14:paraId="5820C61B" w14:textId="77777777" w:rsidR="00B73C09" w:rsidRDefault="00B73C09" w:rsidP="00415F7F">
      <w:pPr>
        <w:spacing w:line="360" w:lineRule="auto"/>
        <w:jc w:val="both"/>
      </w:pPr>
    </w:p>
    <w:p w14:paraId="7DFBF9DD" w14:textId="27687418" w:rsidR="00B92D02" w:rsidRDefault="00F461D4" w:rsidP="0056654E">
      <w:pPr>
        <w:spacing w:line="360" w:lineRule="auto"/>
        <w:rPr>
          <w:b/>
          <w:bCs/>
        </w:rPr>
      </w:pPr>
      <w:r w:rsidRPr="00F461D4">
        <w:rPr>
          <w:b/>
          <w:bCs/>
        </w:rPr>
        <w:t>References</w:t>
      </w:r>
    </w:p>
    <w:p w14:paraId="5864A5A1" w14:textId="41E58954" w:rsidR="00E7545B" w:rsidRDefault="006E69DA" w:rsidP="0056654E">
      <w:pPr>
        <w:spacing w:line="360" w:lineRule="auto"/>
        <w:rPr>
          <w:rStyle w:val="Hyperlink"/>
        </w:rPr>
      </w:pPr>
      <w:r w:rsidRPr="0056654E">
        <w:rPr>
          <w:vertAlign w:val="superscript"/>
        </w:rPr>
        <w:t>1</w:t>
      </w:r>
      <w:r w:rsidRPr="006E69DA">
        <w:t xml:space="preserve"> ARLIS UK</w:t>
      </w:r>
      <w:r>
        <w:rPr>
          <w:b/>
          <w:bCs/>
          <w:vertAlign w:val="superscript"/>
        </w:rPr>
        <w:t xml:space="preserve"> </w:t>
      </w:r>
      <w:r>
        <w:t xml:space="preserve">Cataloguing and Classification Cataloguing Ethics series </w:t>
      </w:r>
      <w:hyperlink r:id="rId6" w:history="1">
        <w:r w:rsidRPr="002C68AE">
          <w:rPr>
            <w:rStyle w:val="Hyperlink"/>
          </w:rPr>
          <w:t>https://www.youtube.com/watch?v=Mv0</w:t>
        </w:r>
        <w:r w:rsidRPr="002C68AE">
          <w:rPr>
            <w:rStyle w:val="Hyperlink"/>
          </w:rPr>
          <w:t>W</w:t>
        </w:r>
        <w:r w:rsidRPr="002C68AE">
          <w:rPr>
            <w:rStyle w:val="Hyperlink"/>
          </w:rPr>
          <w:t>RyeFwxg&amp;list=PLklDR50VJ_2aV3eYUFvvGGx52VZn7l6y5</w:t>
        </w:r>
      </w:hyperlink>
      <w:r w:rsidR="00E7545B">
        <w:rPr>
          <w:rStyle w:val="Hyperlink"/>
        </w:rPr>
        <w:t xml:space="preserve"> </w:t>
      </w:r>
    </w:p>
    <w:p w14:paraId="37A5307C" w14:textId="15EB2B03" w:rsidR="00D208E7" w:rsidRDefault="006E69DA" w:rsidP="0056654E">
      <w:pPr>
        <w:spacing w:line="360" w:lineRule="auto"/>
        <w:rPr>
          <w:i/>
          <w:iCs/>
        </w:rPr>
      </w:pPr>
      <w:r>
        <w:rPr>
          <w:b/>
          <w:bCs/>
          <w:vertAlign w:val="superscript"/>
        </w:rPr>
        <w:lastRenderedPageBreak/>
        <w:t>2</w:t>
      </w:r>
      <w:r w:rsidR="00D208E7">
        <w:rPr>
          <w:b/>
          <w:bCs/>
        </w:rPr>
        <w:t xml:space="preserve"> </w:t>
      </w:r>
      <w:r w:rsidR="0056654E">
        <w:t>Cataloging Ethics Steering Committee</w:t>
      </w:r>
      <w:r w:rsidR="0056654E">
        <w:t xml:space="preserve"> (2021)</w:t>
      </w:r>
      <w:r w:rsidR="0056654E" w:rsidRPr="00E7545B">
        <w:t xml:space="preserve"> </w:t>
      </w:r>
      <w:r w:rsidR="00D208E7" w:rsidRPr="0056654E">
        <w:rPr>
          <w:i/>
          <w:iCs/>
        </w:rPr>
        <w:t>Cataloguing Code of Ethics</w:t>
      </w:r>
      <w:r w:rsidR="0056654E">
        <w:t>,</w:t>
      </w:r>
    </w:p>
    <w:p w14:paraId="7D46F4A5" w14:textId="612769D5" w:rsidR="00D208E7" w:rsidRDefault="00000000" w:rsidP="0056654E">
      <w:pPr>
        <w:spacing w:line="360" w:lineRule="auto"/>
        <w:rPr>
          <w:rStyle w:val="Hyperlink"/>
        </w:rPr>
      </w:pPr>
      <w:hyperlink r:id="rId7" w:history="1">
        <w:r w:rsidR="00D208E7" w:rsidRPr="00B8092F">
          <w:rPr>
            <w:rStyle w:val="Hyperlink"/>
          </w:rPr>
          <w:t>https://docs.google.com/document/d/1IBz7nXQPfr3U1P6Xiar9cLAkzoNX_P9fq7eHvzfSlZ0/edit</w:t>
        </w:r>
      </w:hyperlink>
      <w:r w:rsidR="0056654E">
        <w:rPr>
          <w:rStyle w:val="Hyperlink"/>
        </w:rPr>
        <w:t xml:space="preserve"> </w:t>
      </w:r>
      <w:r w:rsidR="0056654E" w:rsidRPr="0056654E">
        <w:rPr>
          <w:rStyle w:val="Hyperlink"/>
          <w:color w:val="auto"/>
          <w:u w:val="none"/>
        </w:rPr>
        <w:t>(Accessed 16/01/2023)</w:t>
      </w:r>
    </w:p>
    <w:p w14:paraId="7D56EEA3" w14:textId="556E73B4" w:rsidR="00F809E5" w:rsidRDefault="00F809E5" w:rsidP="0056654E">
      <w:pPr>
        <w:spacing w:line="360" w:lineRule="auto"/>
      </w:pPr>
      <w:r w:rsidRPr="00F809E5">
        <w:rPr>
          <w:rStyle w:val="Hyperlink"/>
          <w:color w:val="auto"/>
          <w:u w:val="none"/>
          <w:vertAlign w:val="superscript"/>
        </w:rPr>
        <w:t>3</w:t>
      </w:r>
      <w:r>
        <w:rPr>
          <w:rStyle w:val="Hyperlink"/>
          <w:color w:val="auto"/>
          <w:u w:val="none"/>
          <w:vertAlign w:val="superscript"/>
        </w:rPr>
        <w:t xml:space="preserve"> </w:t>
      </w:r>
      <w:r w:rsidR="00A50CEB">
        <w:t xml:space="preserve">May Chan, </w:t>
      </w:r>
      <w:r w:rsidRPr="00F809E5">
        <w:t>Jane Daniels, Sarah Furger, Diane Rasmussen, Elizabeth Shoemaker &amp; Karen Snow (2022) </w:t>
      </w:r>
      <w:r w:rsidRPr="0056654E">
        <w:rPr>
          <w:i/>
          <w:iCs/>
        </w:rPr>
        <w:t>The Development and Future of the Cataloguing Code of Ethics</w:t>
      </w:r>
      <w:r w:rsidRPr="00F809E5">
        <w:t>, Cataloging &amp; Classification Quarterly, DOI: </w:t>
      </w:r>
      <w:hyperlink r:id="rId8" w:history="1">
        <w:r w:rsidRPr="00F809E5">
          <w:rPr>
            <w:rStyle w:val="Hyperlink"/>
          </w:rPr>
          <w:t>10.1080/01639374.2022.2134247</w:t>
        </w:r>
      </w:hyperlink>
    </w:p>
    <w:p w14:paraId="3451310C" w14:textId="341C5009" w:rsidR="00F809E5" w:rsidRDefault="00F809E5" w:rsidP="0056654E">
      <w:pPr>
        <w:spacing w:line="360" w:lineRule="auto"/>
      </w:pPr>
      <w:r>
        <w:t xml:space="preserve">To access the preprint of this article </w:t>
      </w:r>
      <w:hyperlink r:id="rId9" w:history="1">
        <w:r w:rsidRPr="002C68AE">
          <w:rPr>
            <w:rStyle w:val="Hyperlink"/>
          </w:rPr>
          <w:t>https://strathprints.strath.ac.uk/82579/</w:t>
        </w:r>
      </w:hyperlink>
    </w:p>
    <w:p w14:paraId="65239E66" w14:textId="7D8D83C3" w:rsidR="00627A88" w:rsidRDefault="006E69DA" w:rsidP="0056654E">
      <w:pPr>
        <w:spacing w:line="360" w:lineRule="auto"/>
        <w:rPr>
          <w:rStyle w:val="Hyperlink"/>
        </w:rPr>
      </w:pPr>
      <w:r>
        <w:rPr>
          <w:vertAlign w:val="superscript"/>
        </w:rPr>
        <w:t>3</w:t>
      </w:r>
      <w:r w:rsidR="00627A88">
        <w:rPr>
          <w:vertAlign w:val="superscript"/>
        </w:rPr>
        <w:t xml:space="preserve"> </w:t>
      </w:r>
      <w:hyperlink r:id="rId10" w:history="1">
        <w:r w:rsidR="00C17AE3" w:rsidRPr="00F453D2">
          <w:rPr>
            <w:rStyle w:val="Hyperlink"/>
          </w:rPr>
          <w:t>https://en.wikipedia.org/wiki/ALA_Code_of_Ethics</w:t>
        </w:r>
      </w:hyperlink>
    </w:p>
    <w:p w14:paraId="02CC5332" w14:textId="75F6C119" w:rsidR="004575EE" w:rsidRPr="004575EE" w:rsidRDefault="006E69DA" w:rsidP="0056654E">
      <w:pPr>
        <w:spacing w:line="360" w:lineRule="auto"/>
        <w:rPr>
          <w:vertAlign w:val="superscript"/>
        </w:rPr>
      </w:pPr>
      <w:r>
        <w:rPr>
          <w:rStyle w:val="Hyperlink"/>
          <w:color w:val="auto"/>
          <w:u w:val="none"/>
          <w:vertAlign w:val="superscript"/>
        </w:rPr>
        <w:t>4</w:t>
      </w:r>
      <w:r w:rsidR="004F421E">
        <w:rPr>
          <w:rStyle w:val="Hyperlink"/>
          <w:color w:val="auto"/>
          <w:u w:val="none"/>
          <w:vertAlign w:val="superscript"/>
        </w:rPr>
        <w:t xml:space="preserve">  </w:t>
      </w:r>
      <w:r w:rsidR="00A50CEB">
        <w:t>Hope Olson.</w:t>
      </w:r>
      <w:r w:rsidR="004575EE" w:rsidRPr="004575EE">
        <w:t xml:space="preserve"> (2002) </w:t>
      </w:r>
      <w:r w:rsidR="004575EE" w:rsidRPr="004575EE">
        <w:rPr>
          <w:i/>
          <w:iCs/>
        </w:rPr>
        <w:t>The Power to Name: Locating the Limits of Subject Representation in Libraries.</w:t>
      </w:r>
      <w:r w:rsidR="004575EE" w:rsidRPr="004575EE">
        <w:t xml:space="preserve"> Springer, 9789048160846.</w:t>
      </w:r>
    </w:p>
    <w:p w14:paraId="543F3CCD" w14:textId="3041AF3F" w:rsidR="004F421E" w:rsidRPr="004F421E" w:rsidRDefault="004575EE" w:rsidP="0056654E">
      <w:pPr>
        <w:spacing w:line="360" w:lineRule="auto"/>
        <w:rPr>
          <w:rStyle w:val="Hyperlink"/>
          <w:color w:val="auto"/>
          <w:u w:val="none"/>
        </w:rPr>
      </w:pPr>
      <w:r>
        <w:rPr>
          <w:vertAlign w:val="superscript"/>
        </w:rPr>
        <w:t xml:space="preserve">5 </w:t>
      </w:r>
      <w:r w:rsidR="00A50CEB">
        <w:t xml:space="preserve">Violet Fox. </w:t>
      </w:r>
      <w:r w:rsidR="004F421E" w:rsidRPr="004F421E">
        <w:t xml:space="preserve"> Crticatenate: #critcat in </w:t>
      </w:r>
      <w:r w:rsidR="00FE68F3">
        <w:t>December</w:t>
      </w:r>
      <w:r w:rsidR="004F421E" w:rsidRPr="004F421E">
        <w:t xml:space="preserve"> 2022</w:t>
      </w:r>
      <w:r w:rsidR="00A50CEB">
        <w:t xml:space="preserve"> [Web page]</w:t>
      </w:r>
      <w:r w:rsidR="00614F80">
        <w:t xml:space="preserve"> </w:t>
      </w:r>
      <w:r w:rsidR="004F421E">
        <w:t xml:space="preserve"> </w:t>
      </w:r>
      <w:r w:rsidR="00A50CEB">
        <w:t xml:space="preserve">Available at: </w:t>
      </w:r>
      <w:hyperlink r:id="rId11" w:history="1">
        <w:r w:rsidR="00A50CEB" w:rsidRPr="005C4799">
          <w:rPr>
            <w:rStyle w:val="Hyperlink"/>
          </w:rPr>
          <w:t>https://cataloginglab.org/2023/01/03/critcatenate-critcat-in-december-2022/</w:t>
        </w:r>
      </w:hyperlink>
      <w:r w:rsidR="00614F80">
        <w:t xml:space="preserve"> </w:t>
      </w:r>
      <w:r w:rsidR="004F421E" w:rsidRPr="004F421E">
        <w:t xml:space="preserve"> (Accessed </w:t>
      </w:r>
      <w:r w:rsidR="00614F80">
        <w:t>16</w:t>
      </w:r>
      <w:r w:rsidR="004F421E" w:rsidRPr="004F421E">
        <w:t>/</w:t>
      </w:r>
      <w:r w:rsidR="00614F80">
        <w:t>01</w:t>
      </w:r>
      <w:r w:rsidR="004F421E" w:rsidRPr="004F421E">
        <w:t>/202</w:t>
      </w:r>
      <w:r w:rsidR="00614F80">
        <w:t>3</w:t>
      </w:r>
      <w:r w:rsidR="004F421E" w:rsidRPr="004F421E">
        <w:t>)</w:t>
      </w:r>
    </w:p>
    <w:p w14:paraId="588521BD" w14:textId="22DF9228" w:rsidR="00DC2935" w:rsidRDefault="0017524E" w:rsidP="0056654E">
      <w:pPr>
        <w:spacing w:line="360" w:lineRule="auto"/>
      </w:pPr>
      <w:r w:rsidRPr="0017524E">
        <w:t xml:space="preserve"> </w:t>
      </w:r>
      <w:r w:rsidR="006E69DA">
        <w:rPr>
          <w:vertAlign w:val="superscript"/>
        </w:rPr>
        <w:t>6</w:t>
      </w:r>
      <w:r w:rsidR="005E2018">
        <w:rPr>
          <w:vertAlign w:val="superscript"/>
        </w:rPr>
        <w:t xml:space="preserve"> </w:t>
      </w:r>
      <w:r w:rsidR="00A50CEB">
        <w:t>Sheila</w:t>
      </w:r>
      <w:r w:rsidR="00A50CEB">
        <w:t xml:space="preserve"> </w:t>
      </w:r>
      <w:r w:rsidR="00A50CEB">
        <w:t>Bair</w:t>
      </w:r>
      <w:r w:rsidR="00A50CEB">
        <w:t>.</w:t>
      </w:r>
      <w:r w:rsidR="005E2018">
        <w:t xml:space="preserve"> </w:t>
      </w:r>
      <w:r w:rsidR="00D208E7">
        <w:t>“</w:t>
      </w:r>
      <w:r w:rsidR="005E2018" w:rsidRPr="00D208E7">
        <w:rPr>
          <w:i/>
          <w:iCs/>
        </w:rPr>
        <w:t>Toward a Code of Ethics for Cataloging</w:t>
      </w:r>
      <w:r w:rsidR="005E2018">
        <w:t>,</w:t>
      </w:r>
      <w:r w:rsidR="00D208E7">
        <w:t>”</w:t>
      </w:r>
      <w:r w:rsidR="005E2018">
        <w:t xml:space="preserve"> Technical Services Quarterly 23, no. 1 (2005): 13-26</w:t>
      </w:r>
    </w:p>
    <w:p w14:paraId="14E2BE41" w14:textId="241709CC" w:rsidR="0017524E" w:rsidRDefault="006E69DA" w:rsidP="0056654E">
      <w:pPr>
        <w:spacing w:line="360" w:lineRule="auto"/>
      </w:pPr>
      <w:r>
        <w:rPr>
          <w:vertAlign w:val="superscript"/>
        </w:rPr>
        <w:t>7</w:t>
      </w:r>
      <w:r w:rsidR="005E2018">
        <w:t xml:space="preserve"> </w:t>
      </w:r>
      <w:r w:rsidR="00A50CEB">
        <w:t>Elizabeth</w:t>
      </w:r>
      <w:r w:rsidR="00A50CEB">
        <w:t xml:space="preserve"> </w:t>
      </w:r>
      <w:r w:rsidR="005E2018">
        <w:t>Shoemaker</w:t>
      </w:r>
      <w:r w:rsidR="00A50CEB">
        <w:t xml:space="preserve">. </w:t>
      </w:r>
      <w:r w:rsidR="005E2018">
        <w:t>“</w:t>
      </w:r>
      <w:r w:rsidR="005E2018" w:rsidRPr="00D208E7">
        <w:rPr>
          <w:i/>
          <w:iCs/>
        </w:rPr>
        <w:t>No One Can Whistle a Symphony: Seeking a Catalogers’ Code of Ethics</w:t>
      </w:r>
      <w:r w:rsidR="005E2018">
        <w:t>,” Knowledge Organization 42, no. 5 (2015): 353-57.</w:t>
      </w:r>
    </w:p>
    <w:p w14:paraId="743E18EB" w14:textId="54D1852B" w:rsidR="00702B54" w:rsidRDefault="006E69DA" w:rsidP="0056654E">
      <w:pPr>
        <w:spacing w:line="360" w:lineRule="auto"/>
      </w:pPr>
      <w:r>
        <w:rPr>
          <w:vertAlign w:val="superscript"/>
        </w:rPr>
        <w:t>8</w:t>
      </w:r>
      <w:r w:rsidR="00702B54">
        <w:rPr>
          <w:vertAlign w:val="superscript"/>
        </w:rPr>
        <w:t xml:space="preserve"> </w:t>
      </w:r>
      <w:r w:rsidR="00966FD3">
        <w:rPr>
          <w:vertAlign w:val="superscript"/>
        </w:rPr>
        <w:t xml:space="preserve"> </w:t>
      </w:r>
      <w:r w:rsidR="00A50CEB" w:rsidRPr="00A50CEB">
        <w:t>Billie</w:t>
      </w:r>
      <w:r w:rsidR="00A50CEB">
        <w:rPr>
          <w:vertAlign w:val="superscript"/>
        </w:rPr>
        <w:t xml:space="preserve"> </w:t>
      </w:r>
      <w:r w:rsidR="00966FD3" w:rsidRPr="00966FD3">
        <w:t>Cotterman</w:t>
      </w:r>
      <w:r w:rsidR="00A50CEB">
        <w:t xml:space="preserve">. </w:t>
      </w:r>
      <w:r w:rsidR="00966FD3">
        <w:rPr>
          <w:vertAlign w:val="superscript"/>
        </w:rPr>
        <w:t xml:space="preserve"> </w:t>
      </w:r>
      <w:r w:rsidR="00A50CEB" w:rsidRPr="00A50CEB">
        <w:t>(2017)</w:t>
      </w:r>
      <w:r w:rsidR="00966FD3">
        <w:rPr>
          <w:vertAlign w:val="superscript"/>
        </w:rPr>
        <w:t xml:space="preserve"> </w:t>
      </w:r>
      <w:r w:rsidR="00D04028" w:rsidRPr="00A50CEB">
        <w:rPr>
          <w:i/>
          <w:iCs/>
        </w:rPr>
        <w:t>CaMMS Forum:</w:t>
      </w:r>
      <w:r w:rsidR="00D04028" w:rsidRPr="00D04028">
        <w:t xml:space="preserve"> </w:t>
      </w:r>
      <w:r w:rsidR="00D04028" w:rsidRPr="00D208E7">
        <w:rPr>
          <w:i/>
          <w:iCs/>
        </w:rPr>
        <w:t>Power That Is Moral: Creating a Cataloging Code of Ethics</w:t>
      </w:r>
      <w:r w:rsidR="00D04028">
        <w:t xml:space="preserve"> </w:t>
      </w:r>
      <w:r w:rsidR="00A50CEB">
        <w:t xml:space="preserve">[Web page] Available at:  </w:t>
      </w:r>
      <w:hyperlink r:id="rId12" w:history="1">
        <w:r w:rsidR="00AC09C7" w:rsidRPr="00E963BC">
          <w:rPr>
            <w:rStyle w:val="Hyperlink"/>
          </w:rPr>
          <w:t>https://alcts.ala.org/news/</w:t>
        </w:r>
        <w:r w:rsidR="00AC09C7" w:rsidRPr="00E963BC">
          <w:rPr>
            <w:rStyle w:val="Hyperlink"/>
          </w:rPr>
          <w:t>2</w:t>
        </w:r>
        <w:r w:rsidR="00AC09C7" w:rsidRPr="00E963BC">
          <w:rPr>
            <w:rStyle w:val="Hyperlink"/>
          </w:rPr>
          <w:t>017/ac-camms-forum/</w:t>
        </w:r>
      </w:hyperlink>
      <w:r w:rsidR="00A50CEB" w:rsidRPr="00A50CEB">
        <w:rPr>
          <w:rStyle w:val="Hyperlink"/>
          <w:u w:val="none"/>
        </w:rPr>
        <w:t xml:space="preserve"> </w:t>
      </w:r>
      <w:r w:rsidR="00A50CEB">
        <w:rPr>
          <w:rStyle w:val="Hyperlink"/>
          <w:color w:val="auto"/>
          <w:u w:val="none"/>
        </w:rPr>
        <w:t>(</w:t>
      </w:r>
      <w:r w:rsidR="00A50CEB" w:rsidRPr="00A50CEB">
        <w:rPr>
          <w:rStyle w:val="Hyperlink"/>
          <w:color w:val="auto"/>
          <w:u w:val="none"/>
        </w:rPr>
        <w:t>Accessed 16/01/2023</w:t>
      </w:r>
      <w:r w:rsidR="00A50CEB">
        <w:rPr>
          <w:rStyle w:val="Hyperlink"/>
          <w:color w:val="auto"/>
          <w:u w:val="none"/>
        </w:rPr>
        <w:t>)</w:t>
      </w:r>
    </w:p>
    <w:p w14:paraId="627DDF4C" w14:textId="378DC529" w:rsidR="00AC09C7" w:rsidRDefault="006E69DA" w:rsidP="0056654E">
      <w:pPr>
        <w:spacing w:line="360" w:lineRule="auto"/>
      </w:pPr>
      <w:r>
        <w:rPr>
          <w:vertAlign w:val="superscript"/>
        </w:rPr>
        <w:t>9</w:t>
      </w:r>
      <w:r w:rsidR="00AC09C7">
        <w:rPr>
          <w:vertAlign w:val="superscript"/>
        </w:rPr>
        <w:t xml:space="preserve"> </w:t>
      </w:r>
      <w:r w:rsidR="00A50CEB">
        <w:t xml:space="preserve">Carol </w:t>
      </w:r>
      <w:r w:rsidR="00966FD3">
        <w:t>Robenstine Miller</w:t>
      </w:r>
      <w:r w:rsidR="00A50CEB">
        <w:t>. (2018)</w:t>
      </w:r>
      <w:r w:rsidR="00966FD3">
        <w:t xml:space="preserve"> </w:t>
      </w:r>
      <w:r w:rsidR="00AC09C7" w:rsidRPr="00966FD3">
        <w:rPr>
          <w:i/>
          <w:iCs/>
          <w:lang w:val="en-US"/>
        </w:rPr>
        <w:t>CaMMS Forum:</w:t>
      </w:r>
      <w:r w:rsidR="00AC09C7" w:rsidRPr="00AC09C7">
        <w:rPr>
          <w:lang w:val="en-US"/>
        </w:rPr>
        <w:t xml:space="preserve"> </w:t>
      </w:r>
      <w:r w:rsidR="00AC09C7" w:rsidRPr="00D208E7">
        <w:rPr>
          <w:i/>
          <w:iCs/>
          <w:lang w:val="en-US"/>
        </w:rPr>
        <w:t>Cooperatively Conscientious Cataloging</w:t>
      </w:r>
      <w:r w:rsidR="0056654E">
        <w:rPr>
          <w:i/>
          <w:iCs/>
          <w:lang w:val="en-US"/>
        </w:rPr>
        <w:t xml:space="preserve"> </w:t>
      </w:r>
      <w:r w:rsidR="00966FD3">
        <w:rPr>
          <w:lang w:val="en-US"/>
        </w:rPr>
        <w:t>[Web page]</w:t>
      </w:r>
      <w:r w:rsidR="0056654E">
        <w:rPr>
          <w:i/>
          <w:iCs/>
          <w:lang w:val="en-US"/>
        </w:rPr>
        <w:t xml:space="preserve"> </w:t>
      </w:r>
      <w:r w:rsidR="00A50CEB">
        <w:rPr>
          <w:lang w:val="en-US"/>
        </w:rPr>
        <w:t xml:space="preserve">Available at: </w:t>
      </w:r>
      <w:r w:rsidR="00A50CEB">
        <w:rPr>
          <w:i/>
          <w:iCs/>
          <w:lang w:val="en-US"/>
        </w:rPr>
        <w:t xml:space="preserve">  </w:t>
      </w:r>
      <w:hyperlink r:id="rId13" w:history="1">
        <w:r w:rsidR="00A50CEB" w:rsidRPr="005C4799">
          <w:rPr>
            <w:rStyle w:val="Hyperlink"/>
          </w:rPr>
          <w:t>https://alcts.ala.</w:t>
        </w:r>
        <w:r w:rsidR="00A50CEB" w:rsidRPr="005C4799">
          <w:rPr>
            <w:rStyle w:val="Hyperlink"/>
          </w:rPr>
          <w:t>o</w:t>
        </w:r>
        <w:r w:rsidR="00A50CEB" w:rsidRPr="005C4799">
          <w:rPr>
            <w:rStyle w:val="Hyperlink"/>
          </w:rPr>
          <w:t>rg/news/2018/mw-camms-forum/</w:t>
        </w:r>
      </w:hyperlink>
      <w:r w:rsidR="0056654E" w:rsidRPr="0056654E">
        <w:rPr>
          <w:rStyle w:val="Hyperlink"/>
          <w:u w:val="none"/>
        </w:rPr>
        <w:t xml:space="preserve">  </w:t>
      </w:r>
      <w:r w:rsidR="0056654E" w:rsidRPr="0056654E">
        <w:rPr>
          <w:rStyle w:val="Hyperlink"/>
          <w:color w:val="auto"/>
          <w:u w:val="none"/>
        </w:rPr>
        <w:t>(Accessed 16/01/2023)</w:t>
      </w:r>
    </w:p>
    <w:p w14:paraId="0B056D9E" w14:textId="3A88B10B" w:rsidR="00AC09C7" w:rsidRPr="000E667D" w:rsidRDefault="006E69DA" w:rsidP="0056654E">
      <w:pPr>
        <w:spacing w:line="360" w:lineRule="auto"/>
      </w:pPr>
      <w:r>
        <w:rPr>
          <w:vertAlign w:val="superscript"/>
        </w:rPr>
        <w:t>10</w:t>
      </w:r>
      <w:r w:rsidR="00101D77">
        <w:rPr>
          <w:vertAlign w:val="superscript"/>
        </w:rPr>
        <w:t xml:space="preserve"> </w:t>
      </w:r>
      <w:r w:rsidR="00101D77">
        <w:t>C</w:t>
      </w:r>
      <w:r w:rsidR="000E667D">
        <w:t>ataloguing Ethics Steering Committee w</w:t>
      </w:r>
      <w:r w:rsidR="00101D77">
        <w:t xml:space="preserve">ebsite </w:t>
      </w:r>
      <w:r w:rsidR="00966FD3">
        <w:t xml:space="preserve">[Web page]  </w:t>
      </w:r>
      <w:r w:rsidR="00A50CEB">
        <w:t xml:space="preserve">Available at: </w:t>
      </w:r>
      <w:hyperlink r:id="rId14" w:history="1">
        <w:r w:rsidR="00A50CEB" w:rsidRPr="005C4799">
          <w:rPr>
            <w:rStyle w:val="Hyperlink"/>
          </w:rPr>
          <w:t>https://sites.google.com/view/cataloging-ethics/home?pli=1</w:t>
        </w:r>
      </w:hyperlink>
      <w:r w:rsidR="000E667D">
        <w:rPr>
          <w:rStyle w:val="Hyperlink"/>
        </w:rPr>
        <w:t xml:space="preserve">  </w:t>
      </w:r>
      <w:r w:rsidR="000E667D" w:rsidRPr="000E667D">
        <w:rPr>
          <w:rStyle w:val="Hyperlink"/>
          <w:color w:val="auto"/>
          <w:u w:val="none"/>
        </w:rPr>
        <w:t>(Accessed 16/01/2023)</w:t>
      </w:r>
    </w:p>
    <w:p w14:paraId="3804EF6D" w14:textId="04EEA335" w:rsidR="00101D77" w:rsidRDefault="004F421E" w:rsidP="0056654E">
      <w:pPr>
        <w:spacing w:line="360" w:lineRule="auto"/>
      </w:pPr>
      <w:r>
        <w:rPr>
          <w:vertAlign w:val="superscript"/>
        </w:rPr>
        <w:t>1</w:t>
      </w:r>
      <w:r w:rsidR="006E69DA">
        <w:rPr>
          <w:vertAlign w:val="superscript"/>
        </w:rPr>
        <w:t>1</w:t>
      </w:r>
      <w:r w:rsidR="00BC6DA7">
        <w:rPr>
          <w:vertAlign w:val="superscript"/>
        </w:rPr>
        <w:t xml:space="preserve">  </w:t>
      </w:r>
      <w:r w:rsidR="00966FD3">
        <w:t xml:space="preserve">Cataloguing Ethics Steering Committee </w:t>
      </w:r>
      <w:r w:rsidR="00BC6DA7" w:rsidRPr="00966FD3">
        <w:rPr>
          <w:i/>
          <w:iCs/>
        </w:rPr>
        <w:t>Case studies</w:t>
      </w:r>
      <w:r w:rsidR="00966FD3">
        <w:rPr>
          <w:i/>
          <w:iCs/>
        </w:rPr>
        <w:t xml:space="preserve"> </w:t>
      </w:r>
      <w:r w:rsidR="00966FD3">
        <w:t>[Web page] Available at:</w:t>
      </w:r>
      <w:r w:rsidR="00966FD3">
        <w:rPr>
          <w:i/>
          <w:iCs/>
        </w:rPr>
        <w:t xml:space="preserve">  </w:t>
      </w:r>
      <w:r w:rsidR="00BC6DA7">
        <w:rPr>
          <w:vertAlign w:val="superscript"/>
        </w:rPr>
        <w:t xml:space="preserve"> </w:t>
      </w:r>
      <w:hyperlink r:id="rId15" w:history="1">
        <w:r w:rsidR="00BC6DA7" w:rsidRPr="00B8092F">
          <w:rPr>
            <w:rStyle w:val="Hyperlink"/>
          </w:rPr>
          <w:t>https://sites.go</w:t>
        </w:r>
        <w:r w:rsidR="00BC6DA7" w:rsidRPr="00B8092F">
          <w:rPr>
            <w:rStyle w:val="Hyperlink"/>
          </w:rPr>
          <w:t>o</w:t>
        </w:r>
        <w:r w:rsidR="00BC6DA7" w:rsidRPr="00B8092F">
          <w:rPr>
            <w:rStyle w:val="Hyperlink"/>
          </w:rPr>
          <w:t>gle.com/view/cataloging-ethics/home/case-studies</w:t>
        </w:r>
      </w:hyperlink>
      <w:r w:rsidR="00966FD3" w:rsidRPr="00966FD3">
        <w:rPr>
          <w:rStyle w:val="Hyperlink"/>
          <w:u w:val="none"/>
        </w:rPr>
        <w:t xml:space="preserve"> </w:t>
      </w:r>
      <w:r w:rsidR="00966FD3" w:rsidRPr="00966FD3">
        <w:rPr>
          <w:rStyle w:val="Hyperlink"/>
          <w:color w:val="auto"/>
          <w:u w:val="none"/>
        </w:rPr>
        <w:t>(Accessed 16/01/2023</w:t>
      </w:r>
      <w:r w:rsidR="00966FD3">
        <w:rPr>
          <w:rStyle w:val="Hyperlink"/>
          <w:color w:val="auto"/>
          <w:u w:val="none"/>
        </w:rPr>
        <w:t>)</w:t>
      </w:r>
    </w:p>
    <w:p w14:paraId="14E8F238" w14:textId="51F7E0E6" w:rsidR="00AA30BC" w:rsidRPr="000E667D" w:rsidRDefault="00C20972" w:rsidP="0056654E">
      <w:pPr>
        <w:spacing w:line="360" w:lineRule="auto"/>
      </w:pPr>
      <w:r>
        <w:rPr>
          <w:vertAlign w:val="superscript"/>
        </w:rPr>
        <w:t>1</w:t>
      </w:r>
      <w:r w:rsidR="006E69DA">
        <w:rPr>
          <w:vertAlign w:val="superscript"/>
        </w:rPr>
        <w:t>2</w:t>
      </w:r>
      <w:r w:rsidR="000E667D">
        <w:rPr>
          <w:vertAlign w:val="superscript"/>
        </w:rPr>
        <w:t xml:space="preserve">  </w:t>
      </w:r>
      <w:r w:rsidR="00966FD3">
        <w:t xml:space="preserve">zinelibraries.info [Web page] Available at: </w:t>
      </w:r>
      <w:r w:rsidR="000E667D">
        <w:t xml:space="preserve"> </w:t>
      </w:r>
      <w:r w:rsidR="00AA30BC">
        <w:rPr>
          <w:vertAlign w:val="superscript"/>
        </w:rPr>
        <w:t xml:space="preserve"> </w:t>
      </w:r>
      <w:hyperlink r:id="rId16" w:history="1">
        <w:r w:rsidR="00AA30BC" w:rsidRPr="00116A92">
          <w:rPr>
            <w:rStyle w:val="Hyperlink"/>
          </w:rPr>
          <w:t>https://www.zinelibraries.i</w:t>
        </w:r>
        <w:r w:rsidR="00AA30BC" w:rsidRPr="00116A92">
          <w:rPr>
            <w:rStyle w:val="Hyperlink"/>
          </w:rPr>
          <w:t>n</w:t>
        </w:r>
        <w:r w:rsidR="00AA30BC" w:rsidRPr="00116A92">
          <w:rPr>
            <w:rStyle w:val="Hyperlink"/>
          </w:rPr>
          <w:t>fo/running-a-zine-library/zine-cataloging/</w:t>
        </w:r>
      </w:hyperlink>
      <w:r w:rsidR="000E667D" w:rsidRPr="000E667D">
        <w:rPr>
          <w:rStyle w:val="Hyperlink"/>
          <w:u w:val="none"/>
        </w:rPr>
        <w:t xml:space="preserve">  </w:t>
      </w:r>
      <w:r w:rsidR="000E667D" w:rsidRPr="000E667D">
        <w:rPr>
          <w:rStyle w:val="Hyperlink"/>
          <w:color w:val="auto"/>
          <w:u w:val="none"/>
        </w:rPr>
        <w:t>(Accessed 16/01/2023)</w:t>
      </w:r>
    </w:p>
    <w:p w14:paraId="05086F02" w14:textId="6F04101A" w:rsidR="00271748" w:rsidRDefault="00AA30BC" w:rsidP="0056654E">
      <w:pPr>
        <w:spacing w:line="360" w:lineRule="auto"/>
      </w:pPr>
      <w:r>
        <w:rPr>
          <w:vertAlign w:val="superscript"/>
        </w:rPr>
        <w:t>13</w:t>
      </w:r>
      <w:r w:rsidR="00C20972" w:rsidRPr="00C20972">
        <w:t xml:space="preserve"> </w:t>
      </w:r>
      <w:r w:rsidR="00A50CEB">
        <w:t xml:space="preserve">Martin </w:t>
      </w:r>
      <w:r w:rsidR="00C20972" w:rsidRPr="00C20972">
        <w:t>Kelleher</w:t>
      </w:r>
      <w:r w:rsidR="00A50CEB">
        <w:t>.</w:t>
      </w:r>
      <w:r w:rsidR="00C20972" w:rsidRPr="00C20972">
        <w:t xml:space="preserve"> (2022)</w:t>
      </w:r>
      <w:r w:rsidR="00271748" w:rsidRPr="00271748">
        <w:t xml:space="preserve"> </w:t>
      </w:r>
      <w:hyperlink r:id="rId17" w:tgtFrame="_blank" w:history="1">
        <w:r w:rsidR="00271748" w:rsidRPr="000E667D">
          <w:rPr>
            <w:rStyle w:val="Hyperlink"/>
            <w:i/>
            <w:iCs/>
            <w:color w:val="auto"/>
            <w:u w:val="none"/>
          </w:rPr>
          <w:t>Launch of the UK NACO funnel : the start of something wonderful</w:t>
        </w:r>
      </w:hyperlink>
      <w:r w:rsidR="00C20972" w:rsidRPr="000E667D">
        <w:rPr>
          <w:i/>
          <w:iCs/>
        </w:rPr>
        <w:t xml:space="preserve"> </w:t>
      </w:r>
      <w:r w:rsidR="00966FD3">
        <w:t xml:space="preserve">[Online video] </w:t>
      </w:r>
      <w:hyperlink r:id="rId18" w:history="1">
        <w:r w:rsidR="00271748" w:rsidRPr="002C68AE">
          <w:rPr>
            <w:rStyle w:val="Hyperlink"/>
          </w:rPr>
          <w:t>https://youtu.be/3rZRhOsxmEE</w:t>
        </w:r>
      </w:hyperlink>
      <w:r w:rsidR="00271748">
        <w:t xml:space="preserve"> (Accessed 29/12/2022)</w:t>
      </w:r>
    </w:p>
    <w:p w14:paraId="41239B01" w14:textId="77777777" w:rsidR="000E667D" w:rsidRPr="007670A4" w:rsidRDefault="007670A4" w:rsidP="000E667D">
      <w:pPr>
        <w:spacing w:line="360" w:lineRule="auto"/>
      </w:pPr>
      <w:r w:rsidRPr="00AA30BC">
        <w:rPr>
          <w:vertAlign w:val="superscript"/>
        </w:rPr>
        <w:lastRenderedPageBreak/>
        <w:t>1</w:t>
      </w:r>
      <w:r w:rsidR="00AA30BC" w:rsidRPr="00AA30BC">
        <w:rPr>
          <w:vertAlign w:val="superscript"/>
        </w:rPr>
        <w:t>4</w:t>
      </w:r>
      <w:r>
        <w:rPr>
          <w:b/>
          <w:bCs/>
          <w:vertAlign w:val="superscript"/>
        </w:rPr>
        <w:t xml:space="preserve"> </w:t>
      </w:r>
      <w:r w:rsidRPr="007670A4">
        <w:t xml:space="preserve">Program for Cooperative Cataloging (PCC) (2022) [Twitter] 16 April. Available at: https://twitter.com/PCC_Chair/status/1514966981300137998 </w:t>
      </w:r>
      <w:r w:rsidR="000E667D" w:rsidRPr="007670A4">
        <w:t xml:space="preserve">(Accessed </w:t>
      </w:r>
      <w:r w:rsidR="000E667D">
        <w:t>29</w:t>
      </w:r>
      <w:r w:rsidR="000E667D" w:rsidRPr="007670A4">
        <w:t>/</w:t>
      </w:r>
      <w:r w:rsidR="000E667D">
        <w:t>12</w:t>
      </w:r>
      <w:r w:rsidR="000E667D" w:rsidRPr="007670A4">
        <w:t>/2022)</w:t>
      </w:r>
    </w:p>
    <w:p w14:paraId="7052D34A" w14:textId="5F740AFA" w:rsidR="00142742" w:rsidRPr="00142742" w:rsidRDefault="00AA30BC" w:rsidP="0056654E">
      <w:pPr>
        <w:spacing w:line="360" w:lineRule="auto"/>
      </w:pPr>
      <w:r w:rsidRPr="00AA30BC">
        <w:rPr>
          <w:vertAlign w:val="superscript"/>
        </w:rPr>
        <w:t>15</w:t>
      </w:r>
      <w:r w:rsidR="00142742">
        <w:rPr>
          <w:b/>
          <w:bCs/>
          <w:vertAlign w:val="superscript"/>
        </w:rPr>
        <w:t xml:space="preserve"> </w:t>
      </w:r>
      <w:r w:rsidR="00A50CEB" w:rsidRPr="00A50CEB">
        <w:t>Nic</w:t>
      </w:r>
      <w:r w:rsidR="00A50CEB">
        <w:rPr>
          <w:b/>
          <w:bCs/>
          <w:vertAlign w:val="superscript"/>
        </w:rPr>
        <w:t xml:space="preserve"> </w:t>
      </w:r>
      <w:r w:rsidR="00142742" w:rsidRPr="00142742">
        <w:rPr>
          <w:lang w:val="en-US"/>
        </w:rPr>
        <w:t>Caldwell</w:t>
      </w:r>
      <w:r w:rsidR="00A50CEB">
        <w:rPr>
          <w:lang w:val="en-US"/>
        </w:rPr>
        <w:t xml:space="preserve">. </w:t>
      </w:r>
      <w:r w:rsidR="00142742" w:rsidRPr="00142742">
        <w:rPr>
          <w:lang w:val="en-US"/>
        </w:rPr>
        <w:t xml:space="preserve">(2022) </w:t>
      </w:r>
      <w:r w:rsidR="00142742" w:rsidRPr="000E667D">
        <w:rPr>
          <w:i/>
          <w:iCs/>
          <w:lang w:val="en-US"/>
        </w:rPr>
        <w:t>Critically Cataloging Black Arts Movement Material</w:t>
      </w:r>
      <w:r w:rsidR="00142742" w:rsidRPr="00142742">
        <w:rPr>
          <w:lang w:val="en-US"/>
        </w:rPr>
        <w:t xml:space="preserve"> [Weblog] Catablog ARLIS/NA Cataloging Section. 21st January. Available at: </w:t>
      </w:r>
      <w:hyperlink r:id="rId19" w:history="1">
        <w:r w:rsidR="00142742" w:rsidRPr="00142742">
          <w:rPr>
            <w:rStyle w:val="Hyperlink"/>
            <w:lang w:val="en-US"/>
          </w:rPr>
          <w:t>https://catablogweb.wordpress.com/2022/01/21/critically-cataloging-black-arts-movement-material-by-nic-caldwell/</w:t>
        </w:r>
      </w:hyperlink>
      <w:r w:rsidR="00142742" w:rsidRPr="00142742">
        <w:rPr>
          <w:lang w:val="en-US"/>
        </w:rPr>
        <w:t xml:space="preserve"> (Accessed 2</w:t>
      </w:r>
      <w:r w:rsidR="00142742">
        <w:rPr>
          <w:lang w:val="en-US"/>
        </w:rPr>
        <w:t>9</w:t>
      </w:r>
      <w:r w:rsidR="00142742" w:rsidRPr="00142742">
        <w:rPr>
          <w:lang w:val="en-US"/>
        </w:rPr>
        <w:t>/</w:t>
      </w:r>
      <w:r w:rsidR="00142742">
        <w:rPr>
          <w:lang w:val="en-US"/>
        </w:rPr>
        <w:t>12</w:t>
      </w:r>
      <w:r w:rsidR="00142742" w:rsidRPr="00142742">
        <w:rPr>
          <w:lang w:val="en-US"/>
        </w:rPr>
        <w:t>/2022)</w:t>
      </w:r>
    </w:p>
    <w:p w14:paraId="7A5D8859" w14:textId="2D0D8EAC" w:rsidR="004F421E" w:rsidRPr="004F421E" w:rsidRDefault="004F421E" w:rsidP="0056654E">
      <w:pPr>
        <w:spacing w:line="360" w:lineRule="auto"/>
      </w:pPr>
      <w:r w:rsidRPr="004F421E">
        <w:rPr>
          <w:vertAlign w:val="superscript"/>
        </w:rPr>
        <w:t>1</w:t>
      </w:r>
      <w:r w:rsidR="00AA30BC">
        <w:rPr>
          <w:vertAlign w:val="superscript"/>
        </w:rPr>
        <w:t xml:space="preserve">6 </w:t>
      </w:r>
      <w:r w:rsidRPr="004F421E">
        <w:rPr>
          <w:lang w:val="en-US"/>
        </w:rPr>
        <w:t>sehamerman</w:t>
      </w:r>
      <w:r w:rsidR="0027118E">
        <w:rPr>
          <w:lang w:val="en-US"/>
        </w:rPr>
        <w:t>.</w:t>
      </w:r>
      <w:r w:rsidRPr="004F421E">
        <w:rPr>
          <w:lang w:val="en-US"/>
        </w:rPr>
        <w:t xml:space="preserve"> (2022) </w:t>
      </w:r>
      <w:r w:rsidRPr="000E667D">
        <w:rPr>
          <w:i/>
          <w:iCs/>
          <w:lang w:val="en-US"/>
        </w:rPr>
        <w:t>CAC launches form to propose changes to problematic art subject headings</w:t>
      </w:r>
      <w:r w:rsidRPr="004F421E">
        <w:rPr>
          <w:lang w:val="en-US"/>
        </w:rPr>
        <w:t xml:space="preserve">. 20th January. [Weblog] Catablog ARLIS/NA Cataloging Section. Available at: </w:t>
      </w:r>
      <w:hyperlink r:id="rId20" w:history="1">
        <w:r w:rsidRPr="004F421E">
          <w:rPr>
            <w:rStyle w:val="Hyperlink"/>
            <w:lang w:val="en-US"/>
          </w:rPr>
          <w:t>https://catablogweb.wordpress.com/2022/01/20/cac-launches-form-to-propose-changes-to-problematic-art-subject-headings/</w:t>
        </w:r>
      </w:hyperlink>
      <w:r w:rsidRPr="004F421E">
        <w:rPr>
          <w:lang w:val="en-US"/>
        </w:rPr>
        <w:t xml:space="preserve"> (Accessed </w:t>
      </w:r>
      <w:r>
        <w:rPr>
          <w:lang w:val="en-US"/>
        </w:rPr>
        <w:t>29</w:t>
      </w:r>
      <w:r w:rsidRPr="004F421E">
        <w:rPr>
          <w:lang w:val="en-US"/>
        </w:rPr>
        <w:t>/</w:t>
      </w:r>
      <w:r>
        <w:rPr>
          <w:lang w:val="en-US"/>
        </w:rPr>
        <w:t>12</w:t>
      </w:r>
      <w:r w:rsidRPr="004F421E">
        <w:rPr>
          <w:lang w:val="en-US"/>
        </w:rPr>
        <w:t>/2022)</w:t>
      </w:r>
    </w:p>
    <w:p w14:paraId="7817F7DB" w14:textId="6F6FEB66" w:rsidR="008612E2" w:rsidRDefault="008612E2" w:rsidP="0056654E">
      <w:pPr>
        <w:spacing w:line="360" w:lineRule="auto"/>
        <w:rPr>
          <w:lang w:val="en-US"/>
        </w:rPr>
      </w:pPr>
      <w:r>
        <w:rPr>
          <w:vertAlign w:val="superscript"/>
          <w:lang w:val="en-US"/>
        </w:rPr>
        <w:t>1</w:t>
      </w:r>
      <w:r w:rsidR="00AA30BC">
        <w:rPr>
          <w:vertAlign w:val="superscript"/>
          <w:lang w:val="en-US"/>
        </w:rPr>
        <w:t>7</w:t>
      </w:r>
      <w:r>
        <w:rPr>
          <w:vertAlign w:val="superscript"/>
          <w:lang w:val="en-US"/>
        </w:rPr>
        <w:t xml:space="preserve"> </w:t>
      </w:r>
      <w:r w:rsidR="0027118E" w:rsidRPr="0027118E">
        <w:rPr>
          <w:lang w:val="en-US"/>
        </w:rPr>
        <w:t>B.</w:t>
      </w:r>
      <w:r w:rsidR="0027118E">
        <w:rPr>
          <w:vertAlign w:val="superscript"/>
          <w:lang w:val="en-US"/>
        </w:rPr>
        <w:t xml:space="preserve"> </w:t>
      </w:r>
      <w:r w:rsidRPr="008612E2">
        <w:rPr>
          <w:lang w:val="en-US"/>
        </w:rPr>
        <w:t xml:space="preserve">Behrens, </w:t>
      </w:r>
      <w:r w:rsidR="0027118E">
        <w:rPr>
          <w:lang w:val="en-US"/>
        </w:rPr>
        <w:t xml:space="preserve">B. </w:t>
      </w:r>
      <w:r w:rsidRPr="008612E2">
        <w:rPr>
          <w:lang w:val="en-US"/>
        </w:rPr>
        <w:t>Pfeifer</w:t>
      </w:r>
      <w:r w:rsidR="0027118E">
        <w:rPr>
          <w:lang w:val="en-US"/>
        </w:rPr>
        <w:t xml:space="preserve">. </w:t>
      </w:r>
      <w:r w:rsidRPr="008612E2">
        <w:rPr>
          <w:lang w:val="en-US"/>
        </w:rPr>
        <w:t xml:space="preserve">(2021) </w:t>
      </w:r>
      <w:r w:rsidRPr="000E667D">
        <w:rPr>
          <w:i/>
          <w:iCs/>
          <w:lang w:val="en-US"/>
        </w:rPr>
        <w:t>RDA in DACH – Where are we and where do we want to go?</w:t>
      </w:r>
      <w:r w:rsidRPr="008612E2">
        <w:rPr>
          <w:lang w:val="en-US"/>
        </w:rPr>
        <w:t xml:space="preserve"> [PDF] Available at: </w:t>
      </w:r>
      <w:hyperlink r:id="rId21" w:history="1">
        <w:r w:rsidRPr="008612E2">
          <w:rPr>
            <w:rStyle w:val="Hyperlink"/>
            <w:lang w:val="en-US"/>
          </w:rPr>
          <w:t>http://www.rda-rsc.org/sites/all/files/DACH_3R_Behrens_Pfeifer.pdf</w:t>
        </w:r>
      </w:hyperlink>
      <w:r w:rsidRPr="008612E2">
        <w:rPr>
          <w:lang w:val="en-US"/>
        </w:rPr>
        <w:t xml:space="preserve"> (Accessed 2</w:t>
      </w:r>
      <w:r>
        <w:rPr>
          <w:lang w:val="en-US"/>
        </w:rPr>
        <w:t>9</w:t>
      </w:r>
      <w:r w:rsidRPr="008612E2">
        <w:rPr>
          <w:lang w:val="en-US"/>
        </w:rPr>
        <w:t>/</w:t>
      </w:r>
      <w:r>
        <w:rPr>
          <w:lang w:val="en-US"/>
        </w:rPr>
        <w:t>12</w:t>
      </w:r>
      <w:r w:rsidRPr="008612E2">
        <w:rPr>
          <w:lang w:val="en-US"/>
        </w:rPr>
        <w:t>/2022)</w:t>
      </w:r>
    </w:p>
    <w:p w14:paraId="21829A11" w14:textId="7F6E6A5F" w:rsidR="003B2140" w:rsidRPr="003B2140" w:rsidRDefault="003249CA" w:rsidP="0056654E">
      <w:pPr>
        <w:spacing w:line="360" w:lineRule="auto"/>
      </w:pPr>
      <w:r>
        <w:rPr>
          <w:vertAlign w:val="superscript"/>
        </w:rPr>
        <w:t>1</w:t>
      </w:r>
      <w:r w:rsidR="00AA30BC">
        <w:rPr>
          <w:vertAlign w:val="superscript"/>
        </w:rPr>
        <w:t>8</w:t>
      </w:r>
      <w:r>
        <w:rPr>
          <w:vertAlign w:val="superscript"/>
        </w:rPr>
        <w:t xml:space="preserve">  </w:t>
      </w:r>
      <w:r w:rsidR="003B2140" w:rsidRPr="003B2140">
        <w:rPr>
          <w:lang w:val="en-US"/>
        </w:rPr>
        <w:t xml:space="preserve">University of Wales, Trinity Saint David. </w:t>
      </w:r>
      <w:r w:rsidR="003B2140" w:rsidRPr="000E667D">
        <w:rPr>
          <w:i/>
          <w:iCs/>
          <w:lang w:val="en-US"/>
        </w:rPr>
        <w:t>Collection Development Policy. Cataloguing Code of Ethics</w:t>
      </w:r>
      <w:r w:rsidR="003B2140" w:rsidRPr="003B2140">
        <w:rPr>
          <w:lang w:val="en-US"/>
        </w:rPr>
        <w:t xml:space="preserve"> [Web page] Available at: </w:t>
      </w:r>
      <w:hyperlink r:id="rId22" w:history="1">
        <w:r w:rsidR="003B2140" w:rsidRPr="003B2140">
          <w:rPr>
            <w:rStyle w:val="Hyperlink"/>
            <w:lang w:val="en-US"/>
          </w:rPr>
          <w:t>https://www.uwtsd.ac.uk/library/help-and-support/support-for-staff/collection-development-policy/cataloguing-code-of-ethics/</w:t>
        </w:r>
      </w:hyperlink>
      <w:r w:rsidR="003B2140" w:rsidRPr="003B2140">
        <w:rPr>
          <w:lang w:val="en-US"/>
        </w:rPr>
        <w:t xml:space="preserve"> (Accessed 2</w:t>
      </w:r>
      <w:r w:rsidR="003B2140">
        <w:rPr>
          <w:lang w:val="en-US"/>
        </w:rPr>
        <w:t>9</w:t>
      </w:r>
      <w:r w:rsidR="003B2140" w:rsidRPr="003B2140">
        <w:rPr>
          <w:lang w:val="en-US"/>
        </w:rPr>
        <w:t>/</w:t>
      </w:r>
      <w:r w:rsidR="003B2140">
        <w:rPr>
          <w:lang w:val="en-US"/>
        </w:rPr>
        <w:t>12</w:t>
      </w:r>
      <w:r w:rsidR="003B2140" w:rsidRPr="003B2140">
        <w:rPr>
          <w:lang w:val="en-US"/>
        </w:rPr>
        <w:t>/2022)</w:t>
      </w:r>
    </w:p>
    <w:p w14:paraId="58802581" w14:textId="7F9BA8D1" w:rsidR="00415F7F" w:rsidRDefault="003B2140" w:rsidP="0056654E">
      <w:pPr>
        <w:spacing w:line="360" w:lineRule="auto"/>
      </w:pPr>
      <w:r>
        <w:rPr>
          <w:vertAlign w:val="superscript"/>
        </w:rPr>
        <w:t>1</w:t>
      </w:r>
      <w:r w:rsidR="00AA30BC">
        <w:rPr>
          <w:vertAlign w:val="superscript"/>
        </w:rPr>
        <w:t>9</w:t>
      </w:r>
      <w:r>
        <w:rPr>
          <w:vertAlign w:val="superscript"/>
        </w:rPr>
        <w:t xml:space="preserve"> </w:t>
      </w:r>
      <w:r w:rsidR="003249CA" w:rsidRPr="003249CA">
        <w:t xml:space="preserve">The Huntingdon Library, Art Museum, and Botanical Gardens. </w:t>
      </w:r>
      <w:r w:rsidR="003249CA" w:rsidRPr="000E667D">
        <w:rPr>
          <w:i/>
          <w:iCs/>
        </w:rPr>
        <w:t>Statement on harmful content in the collection and its description</w:t>
      </w:r>
      <w:r w:rsidR="003249CA" w:rsidRPr="003249CA">
        <w:t xml:space="preserve"> [Web page] Available at: </w:t>
      </w:r>
      <w:hyperlink r:id="rId23" w:history="1">
        <w:r w:rsidR="0027118E" w:rsidRPr="005C4799">
          <w:rPr>
            <w:rStyle w:val="Hyperlink"/>
          </w:rPr>
          <w:t>https://researchguides.huntington.org/usingthelibrary/content_statement</w:t>
        </w:r>
      </w:hyperlink>
      <w:r w:rsidR="003249CA" w:rsidRPr="003249CA">
        <w:t xml:space="preserve"> (Accessed 2</w:t>
      </w:r>
      <w:r w:rsidR="003249CA">
        <w:t>9</w:t>
      </w:r>
      <w:r w:rsidR="003249CA" w:rsidRPr="003249CA">
        <w:t>/</w:t>
      </w:r>
      <w:r w:rsidR="003249CA">
        <w:t>12</w:t>
      </w:r>
      <w:r w:rsidR="003249CA" w:rsidRPr="003249CA">
        <w:t>/2022)</w:t>
      </w:r>
    </w:p>
    <w:p w14:paraId="77692B76" w14:textId="19DA8287" w:rsidR="008070BD" w:rsidRPr="008070BD" w:rsidRDefault="00AA30BC" w:rsidP="0056654E">
      <w:pPr>
        <w:spacing w:line="360" w:lineRule="auto"/>
      </w:pPr>
      <w:r>
        <w:rPr>
          <w:vertAlign w:val="superscript"/>
        </w:rPr>
        <w:t>20</w:t>
      </w:r>
      <w:r w:rsidR="008070BD">
        <w:t xml:space="preserve"> </w:t>
      </w:r>
      <w:r w:rsidR="008070BD" w:rsidRPr="008070BD">
        <w:t xml:space="preserve">Jisc Library Hub Discovery [Online catalogue] Available at: </w:t>
      </w:r>
      <w:hyperlink r:id="rId24" w:history="1">
        <w:r w:rsidR="008070BD" w:rsidRPr="008070BD">
          <w:rPr>
            <w:rStyle w:val="Hyperlink"/>
          </w:rPr>
          <w:t>https://discover.libraryhub.jisc.ac.uk/</w:t>
        </w:r>
      </w:hyperlink>
      <w:r w:rsidR="008070BD" w:rsidRPr="008070BD">
        <w:t xml:space="preserve"> (Accessed 2</w:t>
      </w:r>
      <w:r w:rsidR="008070BD">
        <w:t>9</w:t>
      </w:r>
      <w:r w:rsidR="008070BD" w:rsidRPr="008070BD">
        <w:t>/</w:t>
      </w:r>
      <w:r w:rsidR="008070BD">
        <w:t>12</w:t>
      </w:r>
      <w:r w:rsidR="008070BD" w:rsidRPr="008070BD">
        <w:t>/2022)</w:t>
      </w:r>
    </w:p>
    <w:p w14:paraId="18B54215" w14:textId="4E2BA6EC" w:rsidR="008070BD" w:rsidRPr="008070BD" w:rsidRDefault="008070BD" w:rsidP="0056654E">
      <w:pPr>
        <w:spacing w:line="360" w:lineRule="auto"/>
      </w:pPr>
      <w:r w:rsidRPr="008070BD">
        <w:t xml:space="preserve">Jisc Library Hub Cataloguing [Online database] Available at: </w:t>
      </w:r>
      <w:hyperlink r:id="rId25" w:history="1">
        <w:r w:rsidRPr="008070BD">
          <w:rPr>
            <w:rStyle w:val="Hyperlink"/>
          </w:rPr>
          <w:t>https://cataloguing.libraryhub.jisc.ac.uk/</w:t>
        </w:r>
      </w:hyperlink>
      <w:r w:rsidRPr="008070BD">
        <w:t xml:space="preserve"> (Accessed 2</w:t>
      </w:r>
      <w:r>
        <w:t>9</w:t>
      </w:r>
      <w:r w:rsidRPr="008070BD">
        <w:t>/</w:t>
      </w:r>
      <w:r>
        <w:t>12</w:t>
      </w:r>
      <w:r w:rsidRPr="008070BD">
        <w:t>/2022)</w:t>
      </w:r>
    </w:p>
    <w:p w14:paraId="7CB4EEF9" w14:textId="251ABAB3" w:rsidR="008070BD" w:rsidRDefault="008070BD" w:rsidP="0056654E">
      <w:pPr>
        <w:spacing w:line="360" w:lineRule="auto"/>
      </w:pPr>
      <w:r w:rsidRPr="008070BD">
        <w:t xml:space="preserve">Jisc Library Hub Compare [Online database] Available at: </w:t>
      </w:r>
      <w:hyperlink r:id="rId26" w:history="1">
        <w:r w:rsidRPr="008070BD">
          <w:rPr>
            <w:rStyle w:val="Hyperlink"/>
          </w:rPr>
          <w:t>https://compare.libraryhub.jisc.ac.uk/</w:t>
        </w:r>
      </w:hyperlink>
      <w:r w:rsidRPr="008070BD">
        <w:t xml:space="preserve"> (Accessed </w:t>
      </w:r>
      <w:r>
        <w:t>29</w:t>
      </w:r>
      <w:r w:rsidRPr="008070BD">
        <w:t>/</w:t>
      </w:r>
      <w:r>
        <w:t>12</w:t>
      </w:r>
      <w:r w:rsidRPr="008070BD">
        <w:t>/2022)</w:t>
      </w:r>
    </w:p>
    <w:p w14:paraId="396632C8" w14:textId="337E6A17" w:rsidR="008070BD" w:rsidRDefault="008070BD" w:rsidP="0056654E">
      <w:pPr>
        <w:spacing w:line="360" w:lineRule="auto"/>
        <w:rPr>
          <w:lang w:val="en-US"/>
        </w:rPr>
      </w:pPr>
      <w:r w:rsidRPr="008070BD">
        <w:rPr>
          <w:lang w:val="en-US"/>
        </w:rPr>
        <w:t xml:space="preserve">Jisc Archives Hub. [Online catalogue] Available at: </w:t>
      </w:r>
      <w:hyperlink r:id="rId27" w:history="1">
        <w:r w:rsidRPr="008070BD">
          <w:rPr>
            <w:rStyle w:val="Hyperlink"/>
            <w:lang w:val="en-US"/>
          </w:rPr>
          <w:t>https://archiveshub.jisc.ac.uk/</w:t>
        </w:r>
      </w:hyperlink>
      <w:r w:rsidRPr="008070BD">
        <w:rPr>
          <w:lang w:val="en-US"/>
        </w:rPr>
        <w:t xml:space="preserve"> (Accessed 2</w:t>
      </w:r>
      <w:r>
        <w:rPr>
          <w:lang w:val="en-US"/>
        </w:rPr>
        <w:t>9</w:t>
      </w:r>
      <w:r w:rsidRPr="008070BD">
        <w:rPr>
          <w:lang w:val="en-US"/>
        </w:rPr>
        <w:t>/</w:t>
      </w:r>
      <w:r>
        <w:rPr>
          <w:lang w:val="en-US"/>
        </w:rPr>
        <w:t>12</w:t>
      </w:r>
      <w:r w:rsidRPr="008070BD">
        <w:rPr>
          <w:lang w:val="en-US"/>
        </w:rPr>
        <w:t>/2022)</w:t>
      </w:r>
    </w:p>
    <w:p w14:paraId="206AF45D" w14:textId="11A85530" w:rsidR="005B62EF" w:rsidRDefault="005B62EF" w:rsidP="0056654E">
      <w:pPr>
        <w:spacing w:line="360" w:lineRule="auto"/>
      </w:pPr>
      <w:r>
        <w:rPr>
          <w:vertAlign w:val="superscript"/>
          <w:lang w:val="en-US"/>
        </w:rPr>
        <w:t xml:space="preserve">21 </w:t>
      </w:r>
      <w:r w:rsidRPr="00423B5B">
        <w:t>Go FAIR</w:t>
      </w:r>
      <w:r>
        <w:t>.</w:t>
      </w:r>
      <w:r>
        <w:rPr>
          <w:vertAlign w:val="superscript"/>
        </w:rPr>
        <w:t xml:space="preserve"> </w:t>
      </w:r>
      <w:r>
        <w:t>FAIR Principles</w:t>
      </w:r>
      <w:r w:rsidR="00966FD3">
        <w:t xml:space="preserve"> [PDF] Available at:</w:t>
      </w:r>
      <w:r>
        <w:t xml:space="preserve"> </w:t>
      </w:r>
      <w:hyperlink r:id="rId28" w:history="1">
        <w:r w:rsidRPr="005C4799">
          <w:rPr>
            <w:rStyle w:val="Hyperlink"/>
          </w:rPr>
          <w:t>https://www.go-fair.org/wp-content/uploads/2022/01/FAIRPrinciples_overview.pdf</w:t>
        </w:r>
      </w:hyperlink>
      <w:r>
        <w:t xml:space="preserve"> Accessed 16/01/2023)</w:t>
      </w:r>
    </w:p>
    <w:p w14:paraId="2BD49FE5" w14:textId="5992E766" w:rsidR="005B62EF" w:rsidRDefault="005B62EF" w:rsidP="0056654E">
      <w:pPr>
        <w:spacing w:line="360" w:lineRule="auto"/>
      </w:pPr>
      <w:r>
        <w:rPr>
          <w:vertAlign w:val="superscript"/>
        </w:rPr>
        <w:lastRenderedPageBreak/>
        <w:t xml:space="preserve">22 </w:t>
      </w:r>
      <w:r>
        <w:t xml:space="preserve">ICOLC (2022) Statement on the Metadata Rights of Libraries </w:t>
      </w:r>
      <w:r w:rsidR="005E26A7">
        <w:t xml:space="preserve">[PDF] Available at: </w:t>
      </w:r>
      <w:hyperlink r:id="rId29" w:history="1">
        <w:r w:rsidR="005E26A7" w:rsidRPr="005C4799">
          <w:rPr>
            <w:rStyle w:val="Hyperlink"/>
          </w:rPr>
          <w:t>https://icolc.net/system/files/ICOLC%20Statement%20on%20the%20Metadata%20Rights%20of%20Libraries_0.pdf</w:t>
        </w:r>
      </w:hyperlink>
      <w:r>
        <w:t xml:space="preserve"> (Accessed 16/01/2023)</w:t>
      </w:r>
    </w:p>
    <w:p w14:paraId="6A35AF91" w14:textId="42CA3CD0" w:rsidR="00034AD1" w:rsidRPr="00034AD1" w:rsidRDefault="00034AD1" w:rsidP="0056654E">
      <w:pPr>
        <w:spacing w:line="360" w:lineRule="auto"/>
      </w:pPr>
      <w:r w:rsidRPr="00034AD1">
        <w:rPr>
          <w:vertAlign w:val="superscript"/>
        </w:rPr>
        <w:t>2</w:t>
      </w:r>
      <w:r w:rsidR="005B62EF">
        <w:rPr>
          <w:vertAlign w:val="superscript"/>
        </w:rPr>
        <w:t>3</w:t>
      </w:r>
      <w:r w:rsidRPr="00034AD1">
        <w:t xml:space="preserve">  </w:t>
      </w:r>
      <w:r w:rsidR="00E747EC">
        <w:t xml:space="preserve">National Library of Wales </w:t>
      </w:r>
      <w:r w:rsidRPr="00034AD1">
        <w:t>(20</w:t>
      </w:r>
      <w:r w:rsidR="00E747EC">
        <w:t>20</w:t>
      </w:r>
      <w:r w:rsidRPr="00034AD1">
        <w:t xml:space="preserve">) </w:t>
      </w:r>
      <w:r w:rsidR="00E747EC">
        <w:rPr>
          <w:i/>
          <w:iCs/>
        </w:rPr>
        <w:t>An Introduction to Wikidata</w:t>
      </w:r>
      <w:r w:rsidRPr="00034AD1">
        <w:rPr>
          <w:i/>
          <w:iCs/>
        </w:rPr>
        <w:t xml:space="preserve"> </w:t>
      </w:r>
      <w:r w:rsidRPr="00034AD1">
        <w:t xml:space="preserve">[Online video] Available at: </w:t>
      </w:r>
      <w:hyperlink r:id="rId30" w:history="1">
        <w:r w:rsidR="00E747EC" w:rsidRPr="002C68AE">
          <w:rPr>
            <w:rStyle w:val="Hyperlink"/>
          </w:rPr>
          <w:t>https://youtu.be/m_9_23jXPoE</w:t>
        </w:r>
      </w:hyperlink>
      <w:r w:rsidR="00E747EC">
        <w:t xml:space="preserve"> </w:t>
      </w:r>
      <w:r w:rsidR="00E747EC" w:rsidRPr="00E747EC">
        <w:t xml:space="preserve"> </w:t>
      </w:r>
      <w:r w:rsidRPr="00034AD1">
        <w:t>(Accessed: 2</w:t>
      </w:r>
      <w:r w:rsidR="00E747EC">
        <w:t>9</w:t>
      </w:r>
      <w:r w:rsidRPr="00034AD1">
        <w:t>/</w:t>
      </w:r>
      <w:r w:rsidR="00E747EC">
        <w:t>12</w:t>
      </w:r>
      <w:r w:rsidRPr="00034AD1">
        <w:t>/2022)</w:t>
      </w:r>
    </w:p>
    <w:p w14:paraId="25421FDA" w14:textId="2418EC85" w:rsidR="00034AD1" w:rsidRPr="00034AD1" w:rsidRDefault="00034AD1" w:rsidP="0056654E">
      <w:pPr>
        <w:spacing w:line="360" w:lineRule="auto"/>
      </w:pPr>
      <w:r w:rsidRPr="00034AD1">
        <w:rPr>
          <w:vertAlign w:val="superscript"/>
        </w:rPr>
        <w:t>2</w:t>
      </w:r>
      <w:r w:rsidR="005B62EF">
        <w:rPr>
          <w:vertAlign w:val="superscript"/>
        </w:rPr>
        <w:t>4</w:t>
      </w:r>
      <w:r>
        <w:t xml:space="preserve"> </w:t>
      </w:r>
      <w:r w:rsidR="0027118E">
        <w:t>Wii Kent.</w:t>
      </w:r>
      <w:r w:rsidRPr="00034AD1">
        <w:t xml:space="preserve"> (2020) </w:t>
      </w:r>
      <w:r w:rsidRPr="00034AD1">
        <w:rPr>
          <w:i/>
          <w:iCs/>
        </w:rPr>
        <w:t xml:space="preserve">Wikidata at the Art Institute of Chicago </w:t>
      </w:r>
      <w:r w:rsidRPr="00034AD1">
        <w:t xml:space="preserve">[Weblog] Available at: </w:t>
      </w:r>
      <w:hyperlink r:id="rId31" w:history="1">
        <w:r w:rsidRPr="00034AD1">
          <w:rPr>
            <w:rStyle w:val="Hyperlink"/>
          </w:rPr>
          <w:t>https://wikiedu.org/blog/2020/02/13/wikidata-at-the-art-institute-of-chicago/</w:t>
        </w:r>
      </w:hyperlink>
      <w:r w:rsidRPr="00034AD1">
        <w:t xml:space="preserve">  (Accessed: 24/04/2022)</w:t>
      </w:r>
    </w:p>
    <w:p w14:paraId="56D7BC19" w14:textId="2EA59A45" w:rsidR="008070BD" w:rsidRDefault="0097024D" w:rsidP="0056654E">
      <w:pPr>
        <w:spacing w:line="360" w:lineRule="auto"/>
      </w:pPr>
      <w:r>
        <w:rPr>
          <w:vertAlign w:val="superscript"/>
        </w:rPr>
        <w:t>2</w:t>
      </w:r>
      <w:r w:rsidR="005B62EF">
        <w:rPr>
          <w:vertAlign w:val="superscript"/>
        </w:rPr>
        <w:t>5</w:t>
      </w:r>
      <w:r>
        <w:t xml:space="preserve"> </w:t>
      </w:r>
      <w:r w:rsidR="005E26A7">
        <w:t xml:space="preserve">HM Government. </w:t>
      </w:r>
      <w:r w:rsidR="000E667D" w:rsidRPr="000E667D">
        <w:rPr>
          <w:i/>
          <w:iCs/>
        </w:rPr>
        <w:t>Discrimination: your rights</w:t>
      </w:r>
      <w:r w:rsidR="000E667D">
        <w:t xml:space="preserve"> </w:t>
      </w:r>
      <w:r w:rsidR="005E26A7">
        <w:t xml:space="preserve">[Web page] Available at:   </w:t>
      </w:r>
      <w:hyperlink r:id="rId32" w:history="1">
        <w:r w:rsidR="005E26A7" w:rsidRPr="005C4799">
          <w:rPr>
            <w:rStyle w:val="Hyperlink"/>
          </w:rPr>
          <w:t>https://www.gov.uk/dis</w:t>
        </w:r>
        <w:r w:rsidR="005E26A7" w:rsidRPr="005C4799">
          <w:rPr>
            <w:rStyle w:val="Hyperlink"/>
          </w:rPr>
          <w:t>c</w:t>
        </w:r>
        <w:r w:rsidR="005E26A7" w:rsidRPr="005C4799">
          <w:rPr>
            <w:rStyle w:val="Hyperlink"/>
          </w:rPr>
          <w:t>rimination-your-rights</w:t>
        </w:r>
      </w:hyperlink>
      <w:r w:rsidR="005E26A7">
        <w:t xml:space="preserve"> (Accessed 16/01/2023)</w:t>
      </w:r>
    </w:p>
    <w:p w14:paraId="0478DBA7" w14:textId="0DFDCE9B" w:rsidR="0097024D" w:rsidRDefault="0097024D" w:rsidP="0056654E">
      <w:pPr>
        <w:spacing w:line="360" w:lineRule="auto"/>
      </w:pPr>
      <w:r>
        <w:rPr>
          <w:vertAlign w:val="superscript"/>
        </w:rPr>
        <w:t>2</w:t>
      </w:r>
      <w:r w:rsidR="005B62EF">
        <w:rPr>
          <w:vertAlign w:val="superscript"/>
        </w:rPr>
        <w:t>6</w:t>
      </w:r>
      <w:r>
        <w:rPr>
          <w:vertAlign w:val="superscript"/>
        </w:rPr>
        <w:t xml:space="preserve"> </w:t>
      </w:r>
      <w:r w:rsidR="005E26A7">
        <w:rPr>
          <w:vertAlign w:val="superscript"/>
        </w:rPr>
        <w:t xml:space="preserve"> </w:t>
      </w:r>
      <w:r w:rsidR="005E26A7" w:rsidRPr="005E26A7">
        <w:t>The Tate</w:t>
      </w:r>
      <w:r w:rsidR="005E26A7">
        <w:rPr>
          <w:vertAlign w:val="superscript"/>
        </w:rPr>
        <w:t xml:space="preserve"> </w:t>
      </w:r>
      <w:r w:rsidR="005E26A7">
        <w:t>(2022)</w:t>
      </w:r>
      <w:r w:rsidR="005E26A7">
        <w:rPr>
          <w:vertAlign w:val="superscript"/>
        </w:rPr>
        <w:t xml:space="preserve"> </w:t>
      </w:r>
      <w:r w:rsidR="005E26A7" w:rsidRPr="005E26A7">
        <w:rPr>
          <w:i/>
          <w:iCs/>
        </w:rPr>
        <w:t>Diversity and inclusion</w:t>
      </w:r>
      <w:r w:rsidR="005E26A7">
        <w:t xml:space="preserve"> [Web page] Available at: </w:t>
      </w:r>
      <w:r w:rsidR="005E26A7">
        <w:rPr>
          <w:vertAlign w:val="superscript"/>
        </w:rPr>
        <w:t xml:space="preserve"> </w:t>
      </w:r>
      <w:r>
        <w:rPr>
          <w:vertAlign w:val="superscript"/>
        </w:rPr>
        <w:t xml:space="preserve"> </w:t>
      </w:r>
      <w:hyperlink r:id="rId33" w:history="1">
        <w:r w:rsidRPr="00116A92">
          <w:rPr>
            <w:rStyle w:val="Hyperlink"/>
          </w:rPr>
          <w:t>https://www.tate.or</w:t>
        </w:r>
        <w:r w:rsidRPr="00116A92">
          <w:rPr>
            <w:rStyle w:val="Hyperlink"/>
          </w:rPr>
          <w:t>g</w:t>
        </w:r>
        <w:r w:rsidRPr="00116A92">
          <w:rPr>
            <w:rStyle w:val="Hyperlink"/>
          </w:rPr>
          <w:t>.uk/about-us/working-at-tate/diversity-inclusion</w:t>
        </w:r>
      </w:hyperlink>
      <w:r w:rsidR="005E26A7" w:rsidRPr="005E26A7">
        <w:rPr>
          <w:rStyle w:val="Hyperlink"/>
          <w:u w:val="none"/>
        </w:rPr>
        <w:t xml:space="preserve">   </w:t>
      </w:r>
      <w:r w:rsidR="005E26A7" w:rsidRPr="005E26A7">
        <w:rPr>
          <w:rStyle w:val="Hyperlink"/>
          <w:color w:val="auto"/>
          <w:u w:val="none"/>
        </w:rPr>
        <w:t>(Accessed 16/01/2023)</w:t>
      </w:r>
    </w:p>
    <w:p w14:paraId="50D4C65D" w14:textId="6B365F10" w:rsidR="0097024D" w:rsidRDefault="009050EF" w:rsidP="0056654E">
      <w:pPr>
        <w:spacing w:line="360" w:lineRule="auto"/>
      </w:pPr>
      <w:r>
        <w:rPr>
          <w:vertAlign w:val="superscript"/>
        </w:rPr>
        <w:t>2</w:t>
      </w:r>
      <w:r w:rsidR="005B62EF">
        <w:rPr>
          <w:vertAlign w:val="superscript"/>
        </w:rPr>
        <w:t>7</w:t>
      </w:r>
      <w:r>
        <w:rPr>
          <w:vertAlign w:val="superscript"/>
        </w:rPr>
        <w:t xml:space="preserve"> </w:t>
      </w:r>
      <w:r>
        <w:t xml:space="preserve"> </w:t>
      </w:r>
      <w:r w:rsidR="005E26A7">
        <w:t xml:space="preserve">ARLIS UK &amp; Ireland Cataloguing &amp; Classification Committee [Web page] Available at:  </w:t>
      </w:r>
      <w:hyperlink r:id="rId34" w:history="1">
        <w:r w:rsidR="005E26A7" w:rsidRPr="005C4799">
          <w:rPr>
            <w:rStyle w:val="Hyperlink"/>
          </w:rPr>
          <w:t>https://arlis.net/com</w:t>
        </w:r>
        <w:r w:rsidR="005E26A7" w:rsidRPr="005C4799">
          <w:rPr>
            <w:rStyle w:val="Hyperlink"/>
          </w:rPr>
          <w:t>m</w:t>
        </w:r>
        <w:r w:rsidR="005E26A7" w:rsidRPr="005C4799">
          <w:rPr>
            <w:rStyle w:val="Hyperlink"/>
          </w:rPr>
          <w:t>ittees-groups/cataloguing-classification-committee/</w:t>
        </w:r>
      </w:hyperlink>
      <w:r w:rsidR="005E26A7">
        <w:t xml:space="preserve">  (Accessed 16/01/2023)</w:t>
      </w:r>
    </w:p>
    <w:p w14:paraId="3DAA1B5F" w14:textId="2E77EE2B" w:rsidR="005F0822" w:rsidRPr="005F0822" w:rsidRDefault="005F0822" w:rsidP="0056654E">
      <w:pPr>
        <w:spacing w:line="360" w:lineRule="auto"/>
        <w:rPr>
          <w:vertAlign w:val="superscript"/>
        </w:rPr>
      </w:pPr>
      <w:r w:rsidRPr="005F0822">
        <w:rPr>
          <w:vertAlign w:val="superscript"/>
        </w:rPr>
        <w:t>2</w:t>
      </w:r>
      <w:r w:rsidR="005B62EF">
        <w:rPr>
          <w:vertAlign w:val="superscript"/>
        </w:rPr>
        <w:t>8</w:t>
      </w:r>
      <w:r w:rsidRPr="005F0822">
        <w:rPr>
          <w:vertAlign w:val="superscript"/>
        </w:rPr>
        <w:t xml:space="preserve"> </w:t>
      </w:r>
      <w:r w:rsidRPr="005F0822">
        <w:t xml:space="preserve">Scandinavian Artists’ Books Partnership Project [Web page] Available at:  </w:t>
      </w:r>
      <w:hyperlink r:id="rId35" w:history="1">
        <w:r w:rsidRPr="005F0822">
          <w:rPr>
            <w:rStyle w:val="Hyperlink"/>
          </w:rPr>
          <w:t>http://www.bookarts.uwe.ac.uk/sabpp/</w:t>
        </w:r>
      </w:hyperlink>
      <w:r w:rsidRPr="005F0822">
        <w:t xml:space="preserve"> (Accessed: 30/12/2022)</w:t>
      </w:r>
    </w:p>
    <w:p w14:paraId="447D2A09" w14:textId="46864260" w:rsidR="008111A0" w:rsidRPr="008111A0" w:rsidRDefault="008111A0" w:rsidP="0056654E">
      <w:pPr>
        <w:spacing w:line="360" w:lineRule="auto"/>
      </w:pPr>
      <w:r>
        <w:rPr>
          <w:vertAlign w:val="superscript"/>
        </w:rPr>
        <w:t>2</w:t>
      </w:r>
      <w:r w:rsidR="005B62EF">
        <w:rPr>
          <w:vertAlign w:val="superscript"/>
        </w:rPr>
        <w:t>9</w:t>
      </w:r>
      <w:r>
        <w:rPr>
          <w:vertAlign w:val="superscript"/>
        </w:rPr>
        <w:t xml:space="preserve"> </w:t>
      </w:r>
      <w:r>
        <w:t xml:space="preserve"> </w:t>
      </w:r>
      <w:r w:rsidR="0027118E">
        <w:t xml:space="preserve">Jenny </w:t>
      </w:r>
      <w:r w:rsidRPr="008111A0">
        <w:t>Levine</w:t>
      </w:r>
      <w:r w:rsidR="0027118E">
        <w:t xml:space="preserve">. </w:t>
      </w:r>
      <w:r w:rsidRPr="008111A0">
        <w:t xml:space="preserve">(2021) </w:t>
      </w:r>
      <w:r w:rsidRPr="005E26A7">
        <w:rPr>
          <w:i/>
          <w:iCs/>
        </w:rPr>
        <w:t>Core endorses the Cataloguing Code of Ethics.</w:t>
      </w:r>
      <w:r w:rsidRPr="008111A0">
        <w:t xml:space="preserve"> [Web page] Available at: </w:t>
      </w:r>
      <w:hyperlink r:id="rId36" w:history="1">
        <w:r w:rsidRPr="008111A0">
          <w:rPr>
            <w:rStyle w:val="Hyperlink"/>
          </w:rPr>
          <w:t>https://alacorenews.org/2021/11/10/core-endorses-the-cataloguing-code-of-ethics/</w:t>
        </w:r>
      </w:hyperlink>
      <w:r w:rsidRPr="008111A0">
        <w:t xml:space="preserve">  (Accessed: </w:t>
      </w:r>
      <w:r>
        <w:t>30</w:t>
      </w:r>
      <w:r w:rsidRPr="008111A0">
        <w:t>/</w:t>
      </w:r>
      <w:r>
        <w:t>12</w:t>
      </w:r>
      <w:r w:rsidRPr="008111A0">
        <w:t>/2022)</w:t>
      </w:r>
    </w:p>
    <w:p w14:paraId="67E18414" w14:textId="3B05F6D0" w:rsidR="008070BD" w:rsidRDefault="005B62EF" w:rsidP="0056654E">
      <w:pPr>
        <w:spacing w:line="360" w:lineRule="auto"/>
      </w:pPr>
      <w:r>
        <w:rPr>
          <w:vertAlign w:val="superscript"/>
        </w:rPr>
        <w:t>30</w:t>
      </w:r>
      <w:r w:rsidR="008111A0">
        <w:rPr>
          <w:vertAlign w:val="superscript"/>
        </w:rPr>
        <w:t xml:space="preserve">  </w:t>
      </w:r>
      <w:r w:rsidR="00E872FA">
        <w:rPr>
          <w:vertAlign w:val="superscript"/>
        </w:rPr>
        <w:t xml:space="preserve"> </w:t>
      </w:r>
      <w:r w:rsidR="0027118E">
        <w:t>Jane Daniels</w:t>
      </w:r>
      <w:r w:rsidR="00E872FA">
        <w:t xml:space="preserve"> (2022) </w:t>
      </w:r>
      <w:r w:rsidR="00E872FA" w:rsidRPr="005E26A7">
        <w:rPr>
          <w:i/>
          <w:iCs/>
        </w:rPr>
        <w:t>Cataloguing ethics code backed by CILIP</w:t>
      </w:r>
      <w:r w:rsidR="00E872FA">
        <w:t xml:space="preserve"> [Web page] Available at: </w:t>
      </w:r>
      <w:hyperlink r:id="rId37" w:history="1">
        <w:r w:rsidR="00E872FA" w:rsidRPr="00116A92">
          <w:rPr>
            <w:rStyle w:val="Hyperlink"/>
          </w:rPr>
          <w:t>https://www.cilip.org.uk/news/609394/Cataloguing-ethics-code-backed-by-CILIP.htm</w:t>
        </w:r>
      </w:hyperlink>
      <w:r w:rsidR="00E872FA">
        <w:t xml:space="preserve"> (Accessed: 30/12/2022)</w:t>
      </w:r>
    </w:p>
    <w:p w14:paraId="0899BEB8" w14:textId="77777777" w:rsidR="00423B5B" w:rsidRPr="00423B5B" w:rsidRDefault="00423B5B" w:rsidP="008070BD">
      <w:pPr>
        <w:spacing w:line="360" w:lineRule="auto"/>
      </w:pPr>
    </w:p>
    <w:p w14:paraId="74BB9FD1" w14:textId="4DDC1773" w:rsidR="003249CA" w:rsidRPr="008070BD" w:rsidRDefault="003249CA" w:rsidP="008070BD">
      <w:pPr>
        <w:spacing w:line="360" w:lineRule="auto"/>
      </w:pPr>
    </w:p>
    <w:p w14:paraId="5A526D03" w14:textId="77777777" w:rsidR="003249CA" w:rsidRPr="003249CA" w:rsidRDefault="003249CA" w:rsidP="000F4B70">
      <w:pPr>
        <w:spacing w:line="360" w:lineRule="auto"/>
      </w:pPr>
    </w:p>
    <w:p w14:paraId="7EE18C76" w14:textId="77777777" w:rsidR="000F4B70" w:rsidRPr="000F4B70" w:rsidRDefault="000F4B70" w:rsidP="000F4B70">
      <w:pPr>
        <w:spacing w:line="360" w:lineRule="auto"/>
      </w:pPr>
    </w:p>
    <w:sectPr w:rsidR="000F4B70" w:rsidRPr="000F4B70" w:rsidSect="006C3FD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15AF"/>
    <w:multiLevelType w:val="hybridMultilevel"/>
    <w:tmpl w:val="B2E0D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EB5BC5"/>
    <w:multiLevelType w:val="hybridMultilevel"/>
    <w:tmpl w:val="CD3630F8"/>
    <w:lvl w:ilvl="0" w:tplc="1436C53A">
      <w:start w:val="1"/>
      <w:numFmt w:val="bullet"/>
      <w:lvlText w:val=""/>
      <w:lvlJc w:val="left"/>
      <w:pPr>
        <w:tabs>
          <w:tab w:val="num" w:pos="720"/>
        </w:tabs>
        <w:ind w:left="720" w:hanging="360"/>
      </w:pPr>
      <w:rPr>
        <w:rFonts w:ascii="Wingdings 2" w:hAnsi="Wingdings 2" w:hint="default"/>
      </w:rPr>
    </w:lvl>
    <w:lvl w:ilvl="1" w:tplc="D36088C8" w:tentative="1">
      <w:start w:val="1"/>
      <w:numFmt w:val="bullet"/>
      <w:lvlText w:val=""/>
      <w:lvlJc w:val="left"/>
      <w:pPr>
        <w:tabs>
          <w:tab w:val="num" w:pos="1440"/>
        </w:tabs>
        <w:ind w:left="1440" w:hanging="360"/>
      </w:pPr>
      <w:rPr>
        <w:rFonts w:ascii="Wingdings 2" w:hAnsi="Wingdings 2" w:hint="default"/>
      </w:rPr>
    </w:lvl>
    <w:lvl w:ilvl="2" w:tplc="CCE4EDAC" w:tentative="1">
      <w:start w:val="1"/>
      <w:numFmt w:val="bullet"/>
      <w:lvlText w:val=""/>
      <w:lvlJc w:val="left"/>
      <w:pPr>
        <w:tabs>
          <w:tab w:val="num" w:pos="2160"/>
        </w:tabs>
        <w:ind w:left="2160" w:hanging="360"/>
      </w:pPr>
      <w:rPr>
        <w:rFonts w:ascii="Wingdings 2" w:hAnsi="Wingdings 2" w:hint="default"/>
      </w:rPr>
    </w:lvl>
    <w:lvl w:ilvl="3" w:tplc="8160AD90" w:tentative="1">
      <w:start w:val="1"/>
      <w:numFmt w:val="bullet"/>
      <w:lvlText w:val=""/>
      <w:lvlJc w:val="left"/>
      <w:pPr>
        <w:tabs>
          <w:tab w:val="num" w:pos="2880"/>
        </w:tabs>
        <w:ind w:left="2880" w:hanging="360"/>
      </w:pPr>
      <w:rPr>
        <w:rFonts w:ascii="Wingdings 2" w:hAnsi="Wingdings 2" w:hint="default"/>
      </w:rPr>
    </w:lvl>
    <w:lvl w:ilvl="4" w:tplc="078C0148" w:tentative="1">
      <w:start w:val="1"/>
      <w:numFmt w:val="bullet"/>
      <w:lvlText w:val=""/>
      <w:lvlJc w:val="left"/>
      <w:pPr>
        <w:tabs>
          <w:tab w:val="num" w:pos="3600"/>
        </w:tabs>
        <w:ind w:left="3600" w:hanging="360"/>
      </w:pPr>
      <w:rPr>
        <w:rFonts w:ascii="Wingdings 2" w:hAnsi="Wingdings 2" w:hint="default"/>
      </w:rPr>
    </w:lvl>
    <w:lvl w:ilvl="5" w:tplc="8B047AD2" w:tentative="1">
      <w:start w:val="1"/>
      <w:numFmt w:val="bullet"/>
      <w:lvlText w:val=""/>
      <w:lvlJc w:val="left"/>
      <w:pPr>
        <w:tabs>
          <w:tab w:val="num" w:pos="4320"/>
        </w:tabs>
        <w:ind w:left="4320" w:hanging="360"/>
      </w:pPr>
      <w:rPr>
        <w:rFonts w:ascii="Wingdings 2" w:hAnsi="Wingdings 2" w:hint="default"/>
      </w:rPr>
    </w:lvl>
    <w:lvl w:ilvl="6" w:tplc="40A21AC6" w:tentative="1">
      <w:start w:val="1"/>
      <w:numFmt w:val="bullet"/>
      <w:lvlText w:val=""/>
      <w:lvlJc w:val="left"/>
      <w:pPr>
        <w:tabs>
          <w:tab w:val="num" w:pos="5040"/>
        </w:tabs>
        <w:ind w:left="5040" w:hanging="360"/>
      </w:pPr>
      <w:rPr>
        <w:rFonts w:ascii="Wingdings 2" w:hAnsi="Wingdings 2" w:hint="default"/>
      </w:rPr>
    </w:lvl>
    <w:lvl w:ilvl="7" w:tplc="8558E8FC" w:tentative="1">
      <w:start w:val="1"/>
      <w:numFmt w:val="bullet"/>
      <w:lvlText w:val=""/>
      <w:lvlJc w:val="left"/>
      <w:pPr>
        <w:tabs>
          <w:tab w:val="num" w:pos="5760"/>
        </w:tabs>
        <w:ind w:left="5760" w:hanging="360"/>
      </w:pPr>
      <w:rPr>
        <w:rFonts w:ascii="Wingdings 2" w:hAnsi="Wingdings 2" w:hint="default"/>
      </w:rPr>
    </w:lvl>
    <w:lvl w:ilvl="8" w:tplc="C8785234" w:tentative="1">
      <w:start w:val="1"/>
      <w:numFmt w:val="bullet"/>
      <w:lvlText w:val=""/>
      <w:lvlJc w:val="left"/>
      <w:pPr>
        <w:tabs>
          <w:tab w:val="num" w:pos="6480"/>
        </w:tabs>
        <w:ind w:left="6480" w:hanging="360"/>
      </w:pPr>
      <w:rPr>
        <w:rFonts w:ascii="Wingdings 2" w:hAnsi="Wingdings 2" w:hint="default"/>
      </w:rPr>
    </w:lvl>
  </w:abstractNum>
  <w:num w:numId="1" w16cid:durableId="1777284421">
    <w:abstractNumId w:val="0"/>
  </w:num>
  <w:num w:numId="2" w16cid:durableId="17920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B70"/>
    <w:rsid w:val="00034AD1"/>
    <w:rsid w:val="00062959"/>
    <w:rsid w:val="000A1009"/>
    <w:rsid w:val="000A1895"/>
    <w:rsid w:val="000C5FAA"/>
    <w:rsid w:val="000D482C"/>
    <w:rsid w:val="000E667D"/>
    <w:rsid w:val="000F4B70"/>
    <w:rsid w:val="00101D77"/>
    <w:rsid w:val="001176F1"/>
    <w:rsid w:val="0012581C"/>
    <w:rsid w:val="00142742"/>
    <w:rsid w:val="0017524E"/>
    <w:rsid w:val="00183614"/>
    <w:rsid w:val="001B26A1"/>
    <w:rsid w:val="001D276C"/>
    <w:rsid w:val="001F69A8"/>
    <w:rsid w:val="00202BBD"/>
    <w:rsid w:val="00235F6B"/>
    <w:rsid w:val="0027118E"/>
    <w:rsid w:val="00271748"/>
    <w:rsid w:val="0027534D"/>
    <w:rsid w:val="002D555E"/>
    <w:rsid w:val="002D7C7D"/>
    <w:rsid w:val="002E4B84"/>
    <w:rsid w:val="00300E86"/>
    <w:rsid w:val="003249CA"/>
    <w:rsid w:val="003319F2"/>
    <w:rsid w:val="00340870"/>
    <w:rsid w:val="00393B4C"/>
    <w:rsid w:val="003B2140"/>
    <w:rsid w:val="003E2EA2"/>
    <w:rsid w:val="003F7CFB"/>
    <w:rsid w:val="00401223"/>
    <w:rsid w:val="00414F79"/>
    <w:rsid w:val="00415F7F"/>
    <w:rsid w:val="00423B5B"/>
    <w:rsid w:val="00423E6F"/>
    <w:rsid w:val="00434488"/>
    <w:rsid w:val="004458A3"/>
    <w:rsid w:val="004477AD"/>
    <w:rsid w:val="00455EE4"/>
    <w:rsid w:val="004575EE"/>
    <w:rsid w:val="00472EEF"/>
    <w:rsid w:val="004B3840"/>
    <w:rsid w:val="004B6DAB"/>
    <w:rsid w:val="004C6176"/>
    <w:rsid w:val="004D7D2E"/>
    <w:rsid w:val="004F0081"/>
    <w:rsid w:val="004F421E"/>
    <w:rsid w:val="00503068"/>
    <w:rsid w:val="00513327"/>
    <w:rsid w:val="00530827"/>
    <w:rsid w:val="0054502F"/>
    <w:rsid w:val="0056654E"/>
    <w:rsid w:val="00566B8A"/>
    <w:rsid w:val="0058682B"/>
    <w:rsid w:val="005B5AA8"/>
    <w:rsid w:val="005B62EF"/>
    <w:rsid w:val="005D130F"/>
    <w:rsid w:val="005E2018"/>
    <w:rsid w:val="005E26A7"/>
    <w:rsid w:val="005F0822"/>
    <w:rsid w:val="00614F80"/>
    <w:rsid w:val="00617E54"/>
    <w:rsid w:val="00627A88"/>
    <w:rsid w:val="0063067A"/>
    <w:rsid w:val="006476E7"/>
    <w:rsid w:val="0068088A"/>
    <w:rsid w:val="006C3FD7"/>
    <w:rsid w:val="006E69DA"/>
    <w:rsid w:val="006F4D36"/>
    <w:rsid w:val="00700CF8"/>
    <w:rsid w:val="00702AFA"/>
    <w:rsid w:val="00702B54"/>
    <w:rsid w:val="00712A70"/>
    <w:rsid w:val="007539AC"/>
    <w:rsid w:val="007625DF"/>
    <w:rsid w:val="007670A4"/>
    <w:rsid w:val="00783327"/>
    <w:rsid w:val="00785ABD"/>
    <w:rsid w:val="007868C8"/>
    <w:rsid w:val="00787128"/>
    <w:rsid w:val="007B33FA"/>
    <w:rsid w:val="007B6AC9"/>
    <w:rsid w:val="007E1799"/>
    <w:rsid w:val="007F3E3A"/>
    <w:rsid w:val="0080198C"/>
    <w:rsid w:val="008070BD"/>
    <w:rsid w:val="008111A0"/>
    <w:rsid w:val="00830EC0"/>
    <w:rsid w:val="00857FF6"/>
    <w:rsid w:val="008612E2"/>
    <w:rsid w:val="008A79E2"/>
    <w:rsid w:val="008E73D6"/>
    <w:rsid w:val="00902D50"/>
    <w:rsid w:val="009050EF"/>
    <w:rsid w:val="009112F3"/>
    <w:rsid w:val="00934089"/>
    <w:rsid w:val="00951BEF"/>
    <w:rsid w:val="00966FD3"/>
    <w:rsid w:val="0097024D"/>
    <w:rsid w:val="00975256"/>
    <w:rsid w:val="009862FB"/>
    <w:rsid w:val="009A0631"/>
    <w:rsid w:val="009B0C79"/>
    <w:rsid w:val="009B59CF"/>
    <w:rsid w:val="009C5679"/>
    <w:rsid w:val="009E7D3C"/>
    <w:rsid w:val="00A209C5"/>
    <w:rsid w:val="00A50CEB"/>
    <w:rsid w:val="00A5278F"/>
    <w:rsid w:val="00A92734"/>
    <w:rsid w:val="00AA017A"/>
    <w:rsid w:val="00AA30BC"/>
    <w:rsid w:val="00AC09C7"/>
    <w:rsid w:val="00AE6461"/>
    <w:rsid w:val="00AF0CD2"/>
    <w:rsid w:val="00B2044C"/>
    <w:rsid w:val="00B22447"/>
    <w:rsid w:val="00B46BA5"/>
    <w:rsid w:val="00B73C09"/>
    <w:rsid w:val="00B92D02"/>
    <w:rsid w:val="00B9374F"/>
    <w:rsid w:val="00BC6572"/>
    <w:rsid w:val="00BC6DA7"/>
    <w:rsid w:val="00BD41EB"/>
    <w:rsid w:val="00BD68C0"/>
    <w:rsid w:val="00BF73C4"/>
    <w:rsid w:val="00C04C4D"/>
    <w:rsid w:val="00C11E90"/>
    <w:rsid w:val="00C159AE"/>
    <w:rsid w:val="00C17AE3"/>
    <w:rsid w:val="00C20972"/>
    <w:rsid w:val="00C21F17"/>
    <w:rsid w:val="00C35760"/>
    <w:rsid w:val="00C42963"/>
    <w:rsid w:val="00C46C69"/>
    <w:rsid w:val="00C71AB9"/>
    <w:rsid w:val="00CA25D0"/>
    <w:rsid w:val="00CB511D"/>
    <w:rsid w:val="00CC4ACC"/>
    <w:rsid w:val="00CF6856"/>
    <w:rsid w:val="00D0087E"/>
    <w:rsid w:val="00D04028"/>
    <w:rsid w:val="00D046A7"/>
    <w:rsid w:val="00D208E7"/>
    <w:rsid w:val="00D23C68"/>
    <w:rsid w:val="00D46DF4"/>
    <w:rsid w:val="00D634F4"/>
    <w:rsid w:val="00D8404E"/>
    <w:rsid w:val="00D9172F"/>
    <w:rsid w:val="00DA45CD"/>
    <w:rsid w:val="00DB6338"/>
    <w:rsid w:val="00DB6619"/>
    <w:rsid w:val="00DC2935"/>
    <w:rsid w:val="00DC5DE4"/>
    <w:rsid w:val="00DE03FA"/>
    <w:rsid w:val="00DE456C"/>
    <w:rsid w:val="00E5078D"/>
    <w:rsid w:val="00E60DC6"/>
    <w:rsid w:val="00E747EC"/>
    <w:rsid w:val="00E7545B"/>
    <w:rsid w:val="00E84D65"/>
    <w:rsid w:val="00E8587A"/>
    <w:rsid w:val="00E872FA"/>
    <w:rsid w:val="00E97DA4"/>
    <w:rsid w:val="00ED0DF1"/>
    <w:rsid w:val="00ED6DEF"/>
    <w:rsid w:val="00EF693A"/>
    <w:rsid w:val="00F07229"/>
    <w:rsid w:val="00F461D4"/>
    <w:rsid w:val="00F64303"/>
    <w:rsid w:val="00F667D8"/>
    <w:rsid w:val="00F809E5"/>
    <w:rsid w:val="00FB281D"/>
    <w:rsid w:val="00FE6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6602"/>
  <w15:chartTrackingRefBased/>
  <w15:docId w15:val="{92876430-AB06-4372-BCCD-1211FD4B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EF"/>
  </w:style>
  <w:style w:type="paragraph" w:styleId="Heading1">
    <w:name w:val="heading 1"/>
    <w:basedOn w:val="Normal"/>
    <w:next w:val="Normal"/>
    <w:link w:val="Heading1Char"/>
    <w:uiPriority w:val="9"/>
    <w:qFormat/>
    <w:rsid w:val="000F4B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87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B7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17AE3"/>
    <w:rPr>
      <w:color w:val="0563C1" w:themeColor="hyperlink"/>
      <w:u w:val="single"/>
    </w:rPr>
  </w:style>
  <w:style w:type="character" w:styleId="UnresolvedMention">
    <w:name w:val="Unresolved Mention"/>
    <w:basedOn w:val="DefaultParagraphFont"/>
    <w:uiPriority w:val="99"/>
    <w:semiHidden/>
    <w:unhideWhenUsed/>
    <w:rsid w:val="00C17AE3"/>
    <w:rPr>
      <w:color w:val="605E5C"/>
      <w:shd w:val="clear" w:color="auto" w:fill="E1DFDD"/>
    </w:rPr>
  </w:style>
  <w:style w:type="character" w:styleId="CommentReference">
    <w:name w:val="annotation reference"/>
    <w:basedOn w:val="DefaultParagraphFont"/>
    <w:uiPriority w:val="99"/>
    <w:semiHidden/>
    <w:unhideWhenUsed/>
    <w:rsid w:val="00D04028"/>
    <w:rPr>
      <w:sz w:val="16"/>
      <w:szCs w:val="16"/>
    </w:rPr>
  </w:style>
  <w:style w:type="paragraph" w:styleId="CommentText">
    <w:name w:val="annotation text"/>
    <w:basedOn w:val="Normal"/>
    <w:link w:val="CommentTextChar"/>
    <w:uiPriority w:val="99"/>
    <w:semiHidden/>
    <w:unhideWhenUsed/>
    <w:rsid w:val="00D04028"/>
    <w:pPr>
      <w:spacing w:line="240" w:lineRule="auto"/>
    </w:pPr>
    <w:rPr>
      <w:sz w:val="20"/>
      <w:szCs w:val="20"/>
    </w:rPr>
  </w:style>
  <w:style w:type="character" w:customStyle="1" w:styleId="CommentTextChar">
    <w:name w:val="Comment Text Char"/>
    <w:basedOn w:val="DefaultParagraphFont"/>
    <w:link w:val="CommentText"/>
    <w:uiPriority w:val="99"/>
    <w:semiHidden/>
    <w:rsid w:val="00D04028"/>
    <w:rPr>
      <w:sz w:val="20"/>
      <w:szCs w:val="20"/>
    </w:rPr>
  </w:style>
  <w:style w:type="paragraph" w:styleId="CommentSubject">
    <w:name w:val="annotation subject"/>
    <w:basedOn w:val="CommentText"/>
    <w:next w:val="CommentText"/>
    <w:link w:val="CommentSubjectChar"/>
    <w:uiPriority w:val="99"/>
    <w:semiHidden/>
    <w:unhideWhenUsed/>
    <w:rsid w:val="00D04028"/>
    <w:rPr>
      <w:b/>
      <w:bCs/>
    </w:rPr>
  </w:style>
  <w:style w:type="character" w:customStyle="1" w:styleId="CommentSubjectChar">
    <w:name w:val="Comment Subject Char"/>
    <w:basedOn w:val="CommentTextChar"/>
    <w:link w:val="CommentSubject"/>
    <w:uiPriority w:val="99"/>
    <w:semiHidden/>
    <w:rsid w:val="00D04028"/>
    <w:rPr>
      <w:b/>
      <w:bCs/>
      <w:sz w:val="20"/>
      <w:szCs w:val="20"/>
    </w:rPr>
  </w:style>
  <w:style w:type="paragraph" w:styleId="ListParagraph">
    <w:name w:val="List Paragraph"/>
    <w:basedOn w:val="Normal"/>
    <w:uiPriority w:val="34"/>
    <w:qFormat/>
    <w:rsid w:val="00C35760"/>
    <w:pPr>
      <w:ind w:left="720"/>
      <w:contextualSpacing/>
    </w:pPr>
  </w:style>
  <w:style w:type="paragraph" w:styleId="NormalWeb">
    <w:name w:val="Normal (Web)"/>
    <w:basedOn w:val="Normal"/>
    <w:uiPriority w:val="99"/>
    <w:semiHidden/>
    <w:unhideWhenUsed/>
    <w:rsid w:val="0014274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F421E"/>
    <w:rPr>
      <w:color w:val="954F72" w:themeColor="followedHyperlink"/>
      <w:u w:val="single"/>
    </w:rPr>
  </w:style>
  <w:style w:type="character" w:customStyle="1" w:styleId="Heading2Char">
    <w:name w:val="Heading 2 Char"/>
    <w:basedOn w:val="DefaultParagraphFont"/>
    <w:link w:val="Heading2"/>
    <w:uiPriority w:val="9"/>
    <w:semiHidden/>
    <w:rsid w:val="00E872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353">
      <w:bodyDiv w:val="1"/>
      <w:marLeft w:val="0"/>
      <w:marRight w:val="0"/>
      <w:marTop w:val="0"/>
      <w:marBottom w:val="0"/>
      <w:divBdr>
        <w:top w:val="none" w:sz="0" w:space="0" w:color="auto"/>
        <w:left w:val="none" w:sz="0" w:space="0" w:color="auto"/>
        <w:bottom w:val="none" w:sz="0" w:space="0" w:color="auto"/>
        <w:right w:val="none" w:sz="0" w:space="0" w:color="auto"/>
      </w:divBdr>
    </w:div>
    <w:div w:id="176191618">
      <w:bodyDiv w:val="1"/>
      <w:marLeft w:val="0"/>
      <w:marRight w:val="0"/>
      <w:marTop w:val="0"/>
      <w:marBottom w:val="0"/>
      <w:divBdr>
        <w:top w:val="none" w:sz="0" w:space="0" w:color="auto"/>
        <w:left w:val="none" w:sz="0" w:space="0" w:color="auto"/>
        <w:bottom w:val="none" w:sz="0" w:space="0" w:color="auto"/>
        <w:right w:val="none" w:sz="0" w:space="0" w:color="auto"/>
      </w:divBdr>
    </w:div>
    <w:div w:id="300774293">
      <w:bodyDiv w:val="1"/>
      <w:marLeft w:val="0"/>
      <w:marRight w:val="0"/>
      <w:marTop w:val="0"/>
      <w:marBottom w:val="0"/>
      <w:divBdr>
        <w:top w:val="none" w:sz="0" w:space="0" w:color="auto"/>
        <w:left w:val="none" w:sz="0" w:space="0" w:color="auto"/>
        <w:bottom w:val="none" w:sz="0" w:space="0" w:color="auto"/>
        <w:right w:val="none" w:sz="0" w:space="0" w:color="auto"/>
      </w:divBdr>
    </w:div>
    <w:div w:id="347680824">
      <w:bodyDiv w:val="1"/>
      <w:marLeft w:val="0"/>
      <w:marRight w:val="0"/>
      <w:marTop w:val="0"/>
      <w:marBottom w:val="0"/>
      <w:divBdr>
        <w:top w:val="none" w:sz="0" w:space="0" w:color="auto"/>
        <w:left w:val="none" w:sz="0" w:space="0" w:color="auto"/>
        <w:bottom w:val="none" w:sz="0" w:space="0" w:color="auto"/>
        <w:right w:val="none" w:sz="0" w:space="0" w:color="auto"/>
      </w:divBdr>
    </w:div>
    <w:div w:id="366413530">
      <w:bodyDiv w:val="1"/>
      <w:marLeft w:val="0"/>
      <w:marRight w:val="0"/>
      <w:marTop w:val="0"/>
      <w:marBottom w:val="0"/>
      <w:divBdr>
        <w:top w:val="none" w:sz="0" w:space="0" w:color="auto"/>
        <w:left w:val="none" w:sz="0" w:space="0" w:color="auto"/>
        <w:bottom w:val="none" w:sz="0" w:space="0" w:color="auto"/>
        <w:right w:val="none" w:sz="0" w:space="0" w:color="auto"/>
      </w:divBdr>
    </w:div>
    <w:div w:id="530998103">
      <w:bodyDiv w:val="1"/>
      <w:marLeft w:val="0"/>
      <w:marRight w:val="0"/>
      <w:marTop w:val="0"/>
      <w:marBottom w:val="0"/>
      <w:divBdr>
        <w:top w:val="none" w:sz="0" w:space="0" w:color="auto"/>
        <w:left w:val="none" w:sz="0" w:space="0" w:color="auto"/>
        <w:bottom w:val="none" w:sz="0" w:space="0" w:color="auto"/>
        <w:right w:val="none" w:sz="0" w:space="0" w:color="auto"/>
      </w:divBdr>
    </w:div>
    <w:div w:id="537741176">
      <w:bodyDiv w:val="1"/>
      <w:marLeft w:val="0"/>
      <w:marRight w:val="0"/>
      <w:marTop w:val="0"/>
      <w:marBottom w:val="0"/>
      <w:divBdr>
        <w:top w:val="none" w:sz="0" w:space="0" w:color="auto"/>
        <w:left w:val="none" w:sz="0" w:space="0" w:color="auto"/>
        <w:bottom w:val="none" w:sz="0" w:space="0" w:color="auto"/>
        <w:right w:val="none" w:sz="0" w:space="0" w:color="auto"/>
      </w:divBdr>
    </w:div>
    <w:div w:id="632906123">
      <w:bodyDiv w:val="1"/>
      <w:marLeft w:val="0"/>
      <w:marRight w:val="0"/>
      <w:marTop w:val="0"/>
      <w:marBottom w:val="0"/>
      <w:divBdr>
        <w:top w:val="none" w:sz="0" w:space="0" w:color="auto"/>
        <w:left w:val="none" w:sz="0" w:space="0" w:color="auto"/>
        <w:bottom w:val="none" w:sz="0" w:space="0" w:color="auto"/>
        <w:right w:val="none" w:sz="0" w:space="0" w:color="auto"/>
      </w:divBdr>
    </w:div>
    <w:div w:id="731390416">
      <w:bodyDiv w:val="1"/>
      <w:marLeft w:val="0"/>
      <w:marRight w:val="0"/>
      <w:marTop w:val="0"/>
      <w:marBottom w:val="0"/>
      <w:divBdr>
        <w:top w:val="none" w:sz="0" w:space="0" w:color="auto"/>
        <w:left w:val="none" w:sz="0" w:space="0" w:color="auto"/>
        <w:bottom w:val="none" w:sz="0" w:space="0" w:color="auto"/>
        <w:right w:val="none" w:sz="0" w:space="0" w:color="auto"/>
      </w:divBdr>
    </w:div>
    <w:div w:id="772700311">
      <w:bodyDiv w:val="1"/>
      <w:marLeft w:val="0"/>
      <w:marRight w:val="0"/>
      <w:marTop w:val="0"/>
      <w:marBottom w:val="0"/>
      <w:divBdr>
        <w:top w:val="none" w:sz="0" w:space="0" w:color="auto"/>
        <w:left w:val="none" w:sz="0" w:space="0" w:color="auto"/>
        <w:bottom w:val="none" w:sz="0" w:space="0" w:color="auto"/>
        <w:right w:val="none" w:sz="0" w:space="0" w:color="auto"/>
      </w:divBdr>
    </w:div>
    <w:div w:id="1104112761">
      <w:bodyDiv w:val="1"/>
      <w:marLeft w:val="0"/>
      <w:marRight w:val="0"/>
      <w:marTop w:val="0"/>
      <w:marBottom w:val="0"/>
      <w:divBdr>
        <w:top w:val="none" w:sz="0" w:space="0" w:color="auto"/>
        <w:left w:val="none" w:sz="0" w:space="0" w:color="auto"/>
        <w:bottom w:val="none" w:sz="0" w:space="0" w:color="auto"/>
        <w:right w:val="none" w:sz="0" w:space="0" w:color="auto"/>
      </w:divBdr>
    </w:div>
    <w:div w:id="1161508884">
      <w:bodyDiv w:val="1"/>
      <w:marLeft w:val="0"/>
      <w:marRight w:val="0"/>
      <w:marTop w:val="0"/>
      <w:marBottom w:val="0"/>
      <w:divBdr>
        <w:top w:val="none" w:sz="0" w:space="0" w:color="auto"/>
        <w:left w:val="none" w:sz="0" w:space="0" w:color="auto"/>
        <w:bottom w:val="none" w:sz="0" w:space="0" w:color="auto"/>
        <w:right w:val="none" w:sz="0" w:space="0" w:color="auto"/>
      </w:divBdr>
    </w:div>
    <w:div w:id="1374841666">
      <w:bodyDiv w:val="1"/>
      <w:marLeft w:val="0"/>
      <w:marRight w:val="0"/>
      <w:marTop w:val="0"/>
      <w:marBottom w:val="0"/>
      <w:divBdr>
        <w:top w:val="none" w:sz="0" w:space="0" w:color="auto"/>
        <w:left w:val="none" w:sz="0" w:space="0" w:color="auto"/>
        <w:bottom w:val="none" w:sz="0" w:space="0" w:color="auto"/>
        <w:right w:val="none" w:sz="0" w:space="0" w:color="auto"/>
      </w:divBdr>
    </w:div>
    <w:div w:id="1588267442">
      <w:bodyDiv w:val="1"/>
      <w:marLeft w:val="0"/>
      <w:marRight w:val="0"/>
      <w:marTop w:val="0"/>
      <w:marBottom w:val="0"/>
      <w:divBdr>
        <w:top w:val="none" w:sz="0" w:space="0" w:color="auto"/>
        <w:left w:val="none" w:sz="0" w:space="0" w:color="auto"/>
        <w:bottom w:val="none" w:sz="0" w:space="0" w:color="auto"/>
        <w:right w:val="none" w:sz="0" w:space="0" w:color="auto"/>
      </w:divBdr>
      <w:divsChild>
        <w:div w:id="699478280">
          <w:marLeft w:val="547"/>
          <w:marRight w:val="0"/>
          <w:marTop w:val="67"/>
          <w:marBottom w:val="120"/>
          <w:divBdr>
            <w:top w:val="none" w:sz="0" w:space="0" w:color="auto"/>
            <w:left w:val="none" w:sz="0" w:space="0" w:color="auto"/>
            <w:bottom w:val="none" w:sz="0" w:space="0" w:color="auto"/>
            <w:right w:val="none" w:sz="0" w:space="0" w:color="auto"/>
          </w:divBdr>
        </w:div>
        <w:div w:id="2043818058">
          <w:marLeft w:val="547"/>
          <w:marRight w:val="0"/>
          <w:marTop w:val="67"/>
          <w:marBottom w:val="120"/>
          <w:divBdr>
            <w:top w:val="none" w:sz="0" w:space="0" w:color="auto"/>
            <w:left w:val="none" w:sz="0" w:space="0" w:color="auto"/>
            <w:bottom w:val="none" w:sz="0" w:space="0" w:color="auto"/>
            <w:right w:val="none" w:sz="0" w:space="0" w:color="auto"/>
          </w:divBdr>
        </w:div>
        <w:div w:id="229772478">
          <w:marLeft w:val="547"/>
          <w:marRight w:val="0"/>
          <w:marTop w:val="67"/>
          <w:marBottom w:val="120"/>
          <w:divBdr>
            <w:top w:val="none" w:sz="0" w:space="0" w:color="auto"/>
            <w:left w:val="none" w:sz="0" w:space="0" w:color="auto"/>
            <w:bottom w:val="none" w:sz="0" w:space="0" w:color="auto"/>
            <w:right w:val="none" w:sz="0" w:space="0" w:color="auto"/>
          </w:divBdr>
        </w:div>
      </w:divsChild>
    </w:div>
    <w:div w:id="1596549844">
      <w:bodyDiv w:val="1"/>
      <w:marLeft w:val="0"/>
      <w:marRight w:val="0"/>
      <w:marTop w:val="0"/>
      <w:marBottom w:val="0"/>
      <w:divBdr>
        <w:top w:val="none" w:sz="0" w:space="0" w:color="auto"/>
        <w:left w:val="none" w:sz="0" w:space="0" w:color="auto"/>
        <w:bottom w:val="none" w:sz="0" w:space="0" w:color="auto"/>
        <w:right w:val="none" w:sz="0" w:space="0" w:color="auto"/>
      </w:divBdr>
    </w:div>
    <w:div w:id="1708489188">
      <w:bodyDiv w:val="1"/>
      <w:marLeft w:val="0"/>
      <w:marRight w:val="0"/>
      <w:marTop w:val="0"/>
      <w:marBottom w:val="0"/>
      <w:divBdr>
        <w:top w:val="none" w:sz="0" w:space="0" w:color="auto"/>
        <w:left w:val="none" w:sz="0" w:space="0" w:color="auto"/>
        <w:bottom w:val="none" w:sz="0" w:space="0" w:color="auto"/>
        <w:right w:val="none" w:sz="0" w:space="0" w:color="auto"/>
      </w:divBdr>
    </w:div>
    <w:div w:id="1879199041">
      <w:bodyDiv w:val="1"/>
      <w:marLeft w:val="0"/>
      <w:marRight w:val="0"/>
      <w:marTop w:val="0"/>
      <w:marBottom w:val="0"/>
      <w:divBdr>
        <w:top w:val="none" w:sz="0" w:space="0" w:color="auto"/>
        <w:left w:val="none" w:sz="0" w:space="0" w:color="auto"/>
        <w:bottom w:val="none" w:sz="0" w:space="0" w:color="auto"/>
        <w:right w:val="none" w:sz="0" w:space="0" w:color="auto"/>
      </w:divBdr>
    </w:div>
    <w:div w:id="1906914223">
      <w:bodyDiv w:val="1"/>
      <w:marLeft w:val="0"/>
      <w:marRight w:val="0"/>
      <w:marTop w:val="0"/>
      <w:marBottom w:val="0"/>
      <w:divBdr>
        <w:top w:val="none" w:sz="0" w:space="0" w:color="auto"/>
        <w:left w:val="none" w:sz="0" w:space="0" w:color="auto"/>
        <w:bottom w:val="none" w:sz="0" w:space="0" w:color="auto"/>
        <w:right w:val="none" w:sz="0" w:space="0" w:color="auto"/>
      </w:divBdr>
    </w:div>
    <w:div w:id="1953588446">
      <w:bodyDiv w:val="1"/>
      <w:marLeft w:val="0"/>
      <w:marRight w:val="0"/>
      <w:marTop w:val="0"/>
      <w:marBottom w:val="0"/>
      <w:divBdr>
        <w:top w:val="none" w:sz="0" w:space="0" w:color="auto"/>
        <w:left w:val="none" w:sz="0" w:space="0" w:color="auto"/>
        <w:bottom w:val="none" w:sz="0" w:space="0" w:color="auto"/>
        <w:right w:val="none" w:sz="0" w:space="0" w:color="auto"/>
      </w:divBdr>
    </w:div>
    <w:div w:id="2011324290">
      <w:bodyDiv w:val="1"/>
      <w:marLeft w:val="0"/>
      <w:marRight w:val="0"/>
      <w:marTop w:val="0"/>
      <w:marBottom w:val="0"/>
      <w:divBdr>
        <w:top w:val="none" w:sz="0" w:space="0" w:color="auto"/>
        <w:left w:val="none" w:sz="0" w:space="0" w:color="auto"/>
        <w:bottom w:val="none" w:sz="0" w:space="0" w:color="auto"/>
        <w:right w:val="none" w:sz="0" w:space="0" w:color="auto"/>
      </w:divBdr>
    </w:div>
    <w:div w:id="20771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639374.2022.2134247" TargetMode="External"/><Relationship Id="rId13" Type="http://schemas.openxmlformats.org/officeDocument/2006/relationships/hyperlink" Target="https://alcts.ala.org/news/2018/mw-camms-forum/" TargetMode="External"/><Relationship Id="rId18" Type="http://schemas.openxmlformats.org/officeDocument/2006/relationships/hyperlink" Target="https://youtu.be/3rZRhOsxmEE" TargetMode="External"/><Relationship Id="rId26" Type="http://schemas.openxmlformats.org/officeDocument/2006/relationships/hyperlink" Target="https://compare.libraryhub.jisc.ac.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da-rsc.org/sites/all/files/DACH_3R_Behrens_Pfeifer.pdf" TargetMode="External"/><Relationship Id="rId34" Type="http://schemas.openxmlformats.org/officeDocument/2006/relationships/hyperlink" Target="https://arlis.net/committees-groups/cataloguing-classification-committee/" TargetMode="External"/><Relationship Id="rId7" Type="http://schemas.openxmlformats.org/officeDocument/2006/relationships/hyperlink" Target="https://docs.google.com/document/d/1IBz7nXQPfr3U1P6Xiar9cLAkzoNX_P9fq7eHvzfSlZ0/edit" TargetMode="External"/><Relationship Id="rId12" Type="http://schemas.openxmlformats.org/officeDocument/2006/relationships/hyperlink" Target="https://alcts.ala.org/news/2017/ac-camms-forum/" TargetMode="External"/><Relationship Id="rId17" Type="http://schemas.openxmlformats.org/officeDocument/2006/relationships/hyperlink" Target="https://www.youtube.com/watch?v=3rZRhOsxmEE" TargetMode="External"/><Relationship Id="rId25" Type="http://schemas.openxmlformats.org/officeDocument/2006/relationships/hyperlink" Target="https://cataloguing.libraryhub.jisc.ac.uk/" TargetMode="External"/><Relationship Id="rId33" Type="http://schemas.openxmlformats.org/officeDocument/2006/relationships/hyperlink" Target="https://www.tate.org.uk/about-us/working-at-tate/diversity-inclusio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zinelibraries.info/running-a-zine-library/zine-cataloging/" TargetMode="External"/><Relationship Id="rId20" Type="http://schemas.openxmlformats.org/officeDocument/2006/relationships/hyperlink" Target="https://catablogweb.wordpress.com/2022/01/20/cac-launches-form-to-propose-changes-to-problematic-art-subject-headings/" TargetMode="External"/><Relationship Id="rId29" Type="http://schemas.openxmlformats.org/officeDocument/2006/relationships/hyperlink" Target="https://icolc.net/system/files/ICOLC%20Statement%20on%20the%20Metadata%20Rights%20of%20Libraries_0.pdf" TargetMode="External"/><Relationship Id="rId1" Type="http://schemas.openxmlformats.org/officeDocument/2006/relationships/customXml" Target="../customXml/item1.xml"/><Relationship Id="rId6" Type="http://schemas.openxmlformats.org/officeDocument/2006/relationships/hyperlink" Target="https://www.youtube.com/watch?v=Mv0WRyeFwxg&amp;list=PLklDR50VJ_2aV3eYUFvvGGx52VZn7l6y5" TargetMode="External"/><Relationship Id="rId11" Type="http://schemas.openxmlformats.org/officeDocument/2006/relationships/hyperlink" Target="https://cataloginglab.org/2023/01/03/critcatenate-critcat-in-december-2022/" TargetMode="External"/><Relationship Id="rId24" Type="http://schemas.openxmlformats.org/officeDocument/2006/relationships/hyperlink" Target="https://discover.libraryhub.jisc.ac.uk/" TargetMode="External"/><Relationship Id="rId32" Type="http://schemas.openxmlformats.org/officeDocument/2006/relationships/hyperlink" Target="https://www.gov.uk/discrimination-your-rights" TargetMode="External"/><Relationship Id="rId37" Type="http://schemas.openxmlformats.org/officeDocument/2006/relationships/hyperlink" Target="https://www.cilip.org.uk/news/609394/Cataloguing-ethics-code-backed-by-CILIP.htm" TargetMode="External"/><Relationship Id="rId5" Type="http://schemas.openxmlformats.org/officeDocument/2006/relationships/webSettings" Target="webSettings.xml"/><Relationship Id="rId15" Type="http://schemas.openxmlformats.org/officeDocument/2006/relationships/hyperlink" Target="https://sites.google.com/view/cataloging-ethics/home/case-studies" TargetMode="External"/><Relationship Id="rId23" Type="http://schemas.openxmlformats.org/officeDocument/2006/relationships/hyperlink" Target="https://researchguides.huntington.org/usingthelibrary/content_statement" TargetMode="External"/><Relationship Id="rId28" Type="http://schemas.openxmlformats.org/officeDocument/2006/relationships/hyperlink" Target="https://www.go-fair.org/wp-content/uploads/2022/01/FAIRPrinciples_overview.pdf" TargetMode="External"/><Relationship Id="rId36" Type="http://schemas.openxmlformats.org/officeDocument/2006/relationships/hyperlink" Target="https://alacorenews.org/2021/11/10/core-endorses-the-cataloguing-code-of-ethics/" TargetMode="External"/><Relationship Id="rId10" Type="http://schemas.openxmlformats.org/officeDocument/2006/relationships/hyperlink" Target="https://en.wikipedia.org/wiki/ALA_Code_of_Ethics" TargetMode="External"/><Relationship Id="rId19" Type="http://schemas.openxmlformats.org/officeDocument/2006/relationships/hyperlink" Target="https://catablogweb.wordpress.com/2022/01/21/critically-cataloging-black-arts-movement-material-by-nic-caldwell/" TargetMode="External"/><Relationship Id="rId31" Type="http://schemas.openxmlformats.org/officeDocument/2006/relationships/hyperlink" Target="https://wikiedu.org/blog/2020/02/13/wikidata-at-the-art-institute-of-chicago/" TargetMode="External"/><Relationship Id="rId4" Type="http://schemas.openxmlformats.org/officeDocument/2006/relationships/settings" Target="settings.xml"/><Relationship Id="rId9" Type="http://schemas.openxmlformats.org/officeDocument/2006/relationships/hyperlink" Target="https://strathprints.strath.ac.uk/82579/" TargetMode="External"/><Relationship Id="rId14" Type="http://schemas.openxmlformats.org/officeDocument/2006/relationships/hyperlink" Target="https://sites.google.com/view/cataloging-ethics/home?pli=1" TargetMode="External"/><Relationship Id="rId22" Type="http://schemas.openxmlformats.org/officeDocument/2006/relationships/hyperlink" Target="https://www.uwtsd.ac.uk/library/help-and-support/support-for-staff/collection-development-policy/cataloguing-code-of-ethics/" TargetMode="External"/><Relationship Id="rId27" Type="http://schemas.openxmlformats.org/officeDocument/2006/relationships/hyperlink" Target="https://archiveshub.jisc.ac.uk/" TargetMode="External"/><Relationship Id="rId30" Type="http://schemas.openxmlformats.org/officeDocument/2006/relationships/hyperlink" Target="https://youtu.be/m_9_23jXPoE" TargetMode="External"/><Relationship Id="rId35" Type="http://schemas.openxmlformats.org/officeDocument/2006/relationships/hyperlink" Target="http://www.bookarts.uwe.ac.uk/sab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CAA2F-706A-4B93-B19D-B5A9E72D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2015</TotalTime>
  <Pages>10</Pages>
  <Words>3941</Words>
  <Characters>22468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Daniels</dc:creator>
  <cp:keywords/>
  <dc:description/>
  <cp:lastModifiedBy>Neil Daniels</cp:lastModifiedBy>
  <cp:revision>13</cp:revision>
  <dcterms:created xsi:type="dcterms:W3CDTF">2022-12-27T12:20:00Z</dcterms:created>
  <dcterms:modified xsi:type="dcterms:W3CDTF">2023-01-16T19:08:00Z</dcterms:modified>
</cp:coreProperties>
</file>