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7198" w14:textId="307E7C74" w:rsidR="00F27E04" w:rsidRDefault="00F27E04" w:rsidP="00333A1E">
      <w:pPr>
        <w:rPr>
          <w:rFonts w:ascii="Times New Roman" w:hAnsi="Times New Roman" w:cs="Times New Roman"/>
          <w:sz w:val="24"/>
          <w:szCs w:val="24"/>
        </w:rPr>
      </w:pPr>
      <w:r>
        <w:rPr>
          <w:rFonts w:ascii="Times New Roman" w:hAnsi="Times New Roman" w:cs="Times New Roman"/>
          <w:sz w:val="24"/>
          <w:szCs w:val="24"/>
        </w:rPr>
        <w:t xml:space="preserve">Supplementary Table S1 CHERRIES Checklist for the fifth wave of the COVID-19 Psychological Research Consortium (C19PRC) Study - </w:t>
      </w:r>
      <w:r w:rsidRPr="006413CD">
        <w:rPr>
          <w:rFonts w:ascii="Times New Roman" w:hAnsi="Times New Roman" w:cs="Times New Roman"/>
          <w:sz w:val="24"/>
          <w:szCs w:val="24"/>
        </w:rPr>
        <w:t xml:space="preserve">C19PRC-UKW5 </w:t>
      </w:r>
      <w:r>
        <w:rPr>
          <w:rFonts w:ascii="Times New Roman" w:hAnsi="Times New Roman" w:cs="Times New Roman"/>
          <w:sz w:val="24"/>
          <w:szCs w:val="24"/>
        </w:rPr>
        <w:t xml:space="preserve">- </w:t>
      </w:r>
      <w:r w:rsidRPr="006413CD">
        <w:rPr>
          <w:rFonts w:ascii="Times New Roman" w:hAnsi="Times New Roman" w:cs="Times New Roman"/>
          <w:sz w:val="24"/>
          <w:szCs w:val="24"/>
        </w:rPr>
        <w:t>March-</w:t>
      </w:r>
      <w:proofErr w:type="gramStart"/>
      <w:r w:rsidRPr="006413CD">
        <w:rPr>
          <w:rFonts w:ascii="Times New Roman" w:hAnsi="Times New Roman" w:cs="Times New Roman"/>
          <w:sz w:val="24"/>
          <w:szCs w:val="24"/>
        </w:rPr>
        <w:t>April,</w:t>
      </w:r>
      <w:proofErr w:type="gramEnd"/>
      <w:r w:rsidRPr="006413CD">
        <w:rPr>
          <w:rFonts w:ascii="Times New Roman" w:hAnsi="Times New Roman" w:cs="Times New Roman"/>
          <w:sz w:val="24"/>
          <w:szCs w:val="24"/>
        </w:rPr>
        <w:t xml:space="preserve"> 2021</w:t>
      </w:r>
      <w:r>
        <w:rPr>
          <w:rFonts w:ascii="Times New Roman" w:hAnsi="Times New Roman" w:cs="Times New Roman"/>
          <w:sz w:val="24"/>
          <w:szCs w:val="24"/>
        </w:rPr>
        <w:t xml:space="preserve">. </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838"/>
        <w:gridCol w:w="2256"/>
        <w:gridCol w:w="9252"/>
      </w:tblGrid>
      <w:tr w:rsidR="00F27E04" w14:paraId="489B3D19" w14:textId="77777777" w:rsidTr="00F27E04">
        <w:tc>
          <w:tcPr>
            <w:tcW w:w="1838" w:type="dxa"/>
          </w:tcPr>
          <w:p w14:paraId="02CE719E" w14:textId="77777777" w:rsidR="00F27E04" w:rsidRPr="00C337F0" w:rsidRDefault="00F27E04" w:rsidP="008B521F">
            <w:pPr>
              <w:rPr>
                <w:rFonts w:ascii="Times New Roman" w:hAnsi="Times New Roman" w:cs="Times New Roman"/>
                <w:b/>
                <w:bCs/>
                <w:sz w:val="24"/>
                <w:szCs w:val="24"/>
              </w:rPr>
            </w:pPr>
            <w:r w:rsidRPr="00C337F0">
              <w:rPr>
                <w:rFonts w:ascii="Times New Roman" w:hAnsi="Times New Roman" w:cs="Times New Roman"/>
                <w:b/>
                <w:bCs/>
                <w:sz w:val="24"/>
                <w:szCs w:val="24"/>
              </w:rPr>
              <w:t>Item category</w:t>
            </w:r>
          </w:p>
        </w:tc>
        <w:tc>
          <w:tcPr>
            <w:tcW w:w="2256" w:type="dxa"/>
          </w:tcPr>
          <w:p w14:paraId="44E9731F" w14:textId="77777777" w:rsidR="00F27E04" w:rsidRPr="00C337F0" w:rsidRDefault="00F27E04" w:rsidP="008B521F">
            <w:pPr>
              <w:rPr>
                <w:rFonts w:ascii="Times New Roman" w:hAnsi="Times New Roman" w:cs="Times New Roman"/>
                <w:b/>
                <w:bCs/>
                <w:sz w:val="24"/>
                <w:szCs w:val="24"/>
              </w:rPr>
            </w:pPr>
            <w:r w:rsidRPr="00C337F0">
              <w:rPr>
                <w:rFonts w:ascii="Times New Roman" w:hAnsi="Times New Roman" w:cs="Times New Roman"/>
                <w:b/>
                <w:bCs/>
                <w:sz w:val="24"/>
                <w:szCs w:val="24"/>
              </w:rPr>
              <w:t>Item description</w:t>
            </w:r>
          </w:p>
        </w:tc>
        <w:tc>
          <w:tcPr>
            <w:tcW w:w="9252" w:type="dxa"/>
          </w:tcPr>
          <w:p w14:paraId="4AF232FF" w14:textId="77777777" w:rsidR="00F27E04" w:rsidRPr="00C337F0" w:rsidRDefault="00F27E04" w:rsidP="008B521F">
            <w:pPr>
              <w:rPr>
                <w:rFonts w:ascii="Times New Roman" w:hAnsi="Times New Roman" w:cs="Times New Roman"/>
                <w:b/>
                <w:bCs/>
                <w:sz w:val="24"/>
                <w:szCs w:val="24"/>
              </w:rPr>
            </w:pPr>
            <w:r w:rsidRPr="00C337F0">
              <w:rPr>
                <w:rFonts w:ascii="Times New Roman" w:hAnsi="Times New Roman" w:cs="Times New Roman"/>
                <w:b/>
                <w:bCs/>
                <w:sz w:val="24"/>
                <w:szCs w:val="24"/>
              </w:rPr>
              <w:t>Description</w:t>
            </w:r>
          </w:p>
        </w:tc>
      </w:tr>
      <w:tr w:rsidR="00F27E04" w14:paraId="3FD39437" w14:textId="77777777" w:rsidTr="00F27E04">
        <w:tc>
          <w:tcPr>
            <w:tcW w:w="1838" w:type="dxa"/>
          </w:tcPr>
          <w:p w14:paraId="0683C778"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Design</w:t>
            </w:r>
          </w:p>
        </w:tc>
        <w:tc>
          <w:tcPr>
            <w:tcW w:w="2256" w:type="dxa"/>
          </w:tcPr>
          <w:p w14:paraId="088802D7"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Study design</w:t>
            </w:r>
          </w:p>
        </w:tc>
        <w:tc>
          <w:tcPr>
            <w:tcW w:w="9252" w:type="dxa"/>
          </w:tcPr>
          <w:p w14:paraId="64E1A714" w14:textId="77777777" w:rsidR="00F27E04" w:rsidRPr="00E87347" w:rsidRDefault="00F27E04" w:rsidP="008B521F">
            <w:pPr>
              <w:spacing w:line="276" w:lineRule="auto"/>
              <w:rPr>
                <w:rFonts w:ascii="Times New Roman" w:hAnsi="Times New Roman" w:cs="Times New Roman"/>
                <w:color w:val="000000"/>
                <w:sz w:val="24"/>
                <w:szCs w:val="24"/>
                <w:shd w:val="clear" w:color="auto" w:fill="FFFFFF"/>
              </w:rPr>
            </w:pPr>
            <w:r w:rsidRPr="00E87347">
              <w:rPr>
                <w:rFonts w:ascii="Times New Roman" w:hAnsi="Times New Roman" w:cs="Times New Roman"/>
                <w:color w:val="333333"/>
                <w:sz w:val="24"/>
                <w:szCs w:val="24"/>
                <w:shd w:val="clear" w:color="auto" w:fill="FCFCFC"/>
              </w:rPr>
              <w:t xml:space="preserve">The COVID-19 Psychological Research Consortium (C19PRC) Study is an online, longitudinal study which was designed to measure, assess, and monitor the population’s psychological and social adjustment to the COVID-19 pandemic. At baseline (C19PRC-UKW1), quota sampling methods were employed to achieve a representative sample in terms of age, </w:t>
            </w:r>
            <w:proofErr w:type="gramStart"/>
            <w:r w:rsidRPr="00E87347">
              <w:rPr>
                <w:rFonts w:ascii="Times New Roman" w:hAnsi="Times New Roman" w:cs="Times New Roman"/>
                <w:color w:val="333333"/>
                <w:sz w:val="24"/>
                <w:szCs w:val="24"/>
                <w:shd w:val="clear" w:color="auto" w:fill="FCFCFC"/>
              </w:rPr>
              <w:t>sex</w:t>
            </w:r>
            <w:proofErr w:type="gramEnd"/>
            <w:r w:rsidRPr="00E87347">
              <w:rPr>
                <w:rFonts w:ascii="Times New Roman" w:hAnsi="Times New Roman" w:cs="Times New Roman"/>
                <w:color w:val="333333"/>
                <w:sz w:val="24"/>
                <w:szCs w:val="24"/>
                <w:shd w:val="clear" w:color="auto" w:fill="FCFCFC"/>
              </w:rPr>
              <w:t xml:space="preserve"> and household income. At Wave 5 (C19PRC-UKW5), all respondents who had previously participated in the survey </w:t>
            </w:r>
            <w:r w:rsidRPr="00E87347">
              <w:rPr>
                <w:rFonts w:ascii="Times New Roman" w:hAnsi="Times New Roman" w:cs="Times New Roman"/>
                <w:color w:val="000000"/>
                <w:sz w:val="24"/>
                <w:szCs w:val="24"/>
              </w:rPr>
              <w:t xml:space="preserve">were recontacted and invited to participate in the fifth wave. </w:t>
            </w:r>
            <w:r w:rsidRPr="00E87347">
              <w:rPr>
                <w:rFonts w:ascii="Times New Roman" w:hAnsi="Times New Roman" w:cs="Times New Roman"/>
                <w:color w:val="1C1D1E"/>
                <w:sz w:val="24"/>
                <w:szCs w:val="24"/>
                <w:shd w:val="clear" w:color="auto" w:fill="FFFFFF"/>
              </w:rPr>
              <w:t>Participants were required to be an adult (aged 18+), able to read and write in English, and a resident of the UK. No other exclusion criteria were applied.</w:t>
            </w:r>
          </w:p>
        </w:tc>
      </w:tr>
      <w:tr w:rsidR="00F27E04" w14:paraId="001EE614" w14:textId="77777777" w:rsidTr="00F27E04">
        <w:tc>
          <w:tcPr>
            <w:tcW w:w="1838" w:type="dxa"/>
            <w:vMerge w:val="restart"/>
          </w:tcPr>
          <w:p w14:paraId="32E9D5AD"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Ethics</w:t>
            </w:r>
          </w:p>
        </w:tc>
        <w:tc>
          <w:tcPr>
            <w:tcW w:w="2256" w:type="dxa"/>
          </w:tcPr>
          <w:p w14:paraId="4FB72391"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Ethical approval</w:t>
            </w:r>
          </w:p>
        </w:tc>
        <w:tc>
          <w:tcPr>
            <w:tcW w:w="9252" w:type="dxa"/>
          </w:tcPr>
          <w:p w14:paraId="3FDC43B9" w14:textId="77777777" w:rsidR="00F27E04" w:rsidRPr="00E87347" w:rsidRDefault="00F27E04" w:rsidP="008B521F">
            <w:pPr>
              <w:spacing w:line="276" w:lineRule="auto"/>
              <w:rPr>
                <w:rFonts w:ascii="Times New Roman" w:hAnsi="Times New Roman" w:cs="Times New Roman"/>
                <w:sz w:val="24"/>
                <w:szCs w:val="24"/>
              </w:rPr>
            </w:pPr>
            <w:r w:rsidRPr="00E87347">
              <w:rPr>
                <w:rFonts w:ascii="Times New Roman" w:hAnsi="Times New Roman" w:cs="Times New Roman"/>
                <w:sz w:val="24"/>
                <w:szCs w:val="24"/>
              </w:rPr>
              <w:t>Ethical approval for the project was provided by the University of Sheffield (Reference number 033759).</w:t>
            </w:r>
          </w:p>
        </w:tc>
      </w:tr>
      <w:tr w:rsidR="00F27E04" w14:paraId="3417871C" w14:textId="77777777" w:rsidTr="00F27E04">
        <w:tc>
          <w:tcPr>
            <w:tcW w:w="1838" w:type="dxa"/>
            <w:vMerge/>
          </w:tcPr>
          <w:p w14:paraId="3C6D46E3" w14:textId="77777777" w:rsidR="00F27E04" w:rsidRPr="00E87347" w:rsidRDefault="00F27E04" w:rsidP="008B521F">
            <w:pPr>
              <w:rPr>
                <w:rFonts w:ascii="Times New Roman" w:hAnsi="Times New Roman" w:cs="Times New Roman"/>
                <w:sz w:val="24"/>
                <w:szCs w:val="24"/>
              </w:rPr>
            </w:pPr>
          </w:p>
        </w:tc>
        <w:tc>
          <w:tcPr>
            <w:tcW w:w="2256" w:type="dxa"/>
          </w:tcPr>
          <w:p w14:paraId="47454018"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Informed consent</w:t>
            </w:r>
          </w:p>
        </w:tc>
        <w:tc>
          <w:tcPr>
            <w:tcW w:w="9252" w:type="dxa"/>
          </w:tcPr>
          <w:p w14:paraId="46B8A179" w14:textId="77777777" w:rsidR="00F27E04" w:rsidRPr="00E87347" w:rsidRDefault="00F27E04" w:rsidP="008B521F">
            <w:pPr>
              <w:spacing w:line="276" w:lineRule="auto"/>
              <w:rPr>
                <w:rFonts w:ascii="Times New Roman" w:hAnsi="Times New Roman" w:cs="Times New Roman"/>
                <w:color w:val="000000"/>
                <w:sz w:val="24"/>
                <w:szCs w:val="24"/>
                <w:shd w:val="clear" w:color="auto" w:fill="FFFFFF"/>
              </w:rPr>
            </w:pPr>
            <w:r w:rsidRPr="00E87347">
              <w:rPr>
                <w:rFonts w:ascii="Times New Roman" w:hAnsi="Times New Roman" w:cs="Times New Roman"/>
                <w:sz w:val="24"/>
                <w:szCs w:val="24"/>
              </w:rPr>
              <w:t xml:space="preserve">As in previous waves, participants were informed that their data would be treated in confidence, that geolocating would be used to determine the area in which they lived (in conjunction with their residential postcode stem), and of their right to terminate participation at any time. </w:t>
            </w:r>
            <w:r w:rsidRPr="00E87347">
              <w:rPr>
                <w:rFonts w:ascii="Times New Roman" w:hAnsi="Times New Roman" w:cs="Times New Roman"/>
                <w:color w:val="000000"/>
                <w:sz w:val="24"/>
                <w:szCs w:val="24"/>
                <w:shd w:val="clear" w:color="auto" w:fill="FFFFFF"/>
              </w:rPr>
              <w:t xml:space="preserve">Participants were also informed that some topics might be sensitive or distressing (e.g., self-harm/suicide content). </w:t>
            </w:r>
            <w:r w:rsidRPr="00E87347">
              <w:rPr>
                <w:rFonts w:ascii="Times New Roman" w:hAnsi="Times New Roman" w:cs="Times New Roman"/>
                <w:sz w:val="24"/>
                <w:szCs w:val="24"/>
              </w:rPr>
              <w:t xml:space="preserve">Information about how their data would be stored and analysed by the research team was also provided. Participants were also informed that the survey would take approximately 30 minutes to complete and that they would be re-contacted at a later date to invite them to participate in subsequent survey waves. Participants provided informed electronic consent prior to completing the survey and were directed to contact the NHS website upon completion if they had any concerns about COVID-19, and emotional support services if they had been negatively impacted by any of the questions asked during the survey.    </w:t>
            </w:r>
          </w:p>
        </w:tc>
      </w:tr>
      <w:tr w:rsidR="00F27E04" w14:paraId="2A98B0CD" w14:textId="77777777" w:rsidTr="00F27E04">
        <w:tc>
          <w:tcPr>
            <w:tcW w:w="1838" w:type="dxa"/>
            <w:vMerge/>
          </w:tcPr>
          <w:p w14:paraId="05A70315" w14:textId="77777777" w:rsidR="00F27E04" w:rsidRPr="00E87347" w:rsidRDefault="00F27E04" w:rsidP="008B521F">
            <w:pPr>
              <w:rPr>
                <w:rFonts w:ascii="Times New Roman" w:hAnsi="Times New Roman" w:cs="Times New Roman"/>
                <w:sz w:val="24"/>
                <w:szCs w:val="24"/>
              </w:rPr>
            </w:pPr>
          </w:p>
        </w:tc>
        <w:tc>
          <w:tcPr>
            <w:tcW w:w="2256" w:type="dxa"/>
          </w:tcPr>
          <w:p w14:paraId="732E0229"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Data protection</w:t>
            </w:r>
          </w:p>
        </w:tc>
        <w:tc>
          <w:tcPr>
            <w:tcW w:w="9252" w:type="dxa"/>
          </w:tcPr>
          <w:p w14:paraId="4715CE50" w14:textId="77777777" w:rsidR="00F27E04" w:rsidRPr="00E87347" w:rsidRDefault="00F27E04" w:rsidP="008B521F">
            <w:pPr>
              <w:pStyle w:val="CommentText"/>
              <w:rPr>
                <w:rFonts w:ascii="Times New Roman" w:hAnsi="Times New Roman" w:cs="Times New Roman"/>
                <w:sz w:val="24"/>
                <w:szCs w:val="24"/>
              </w:rPr>
            </w:pPr>
            <w:r w:rsidRPr="00E87347">
              <w:rPr>
                <w:rFonts w:ascii="Times New Roman" w:hAnsi="Times New Roman" w:cs="Times New Roman"/>
                <w:sz w:val="24"/>
                <w:szCs w:val="24"/>
              </w:rPr>
              <w:t xml:space="preserve">Participants </w:t>
            </w:r>
            <w:r>
              <w:rPr>
                <w:rFonts w:ascii="Times New Roman" w:hAnsi="Times New Roman" w:cs="Times New Roman"/>
                <w:sz w:val="24"/>
                <w:szCs w:val="24"/>
              </w:rPr>
              <w:t>wer</w:t>
            </w:r>
            <w:r w:rsidRPr="00E87347">
              <w:rPr>
                <w:rFonts w:ascii="Times New Roman" w:hAnsi="Times New Roman" w:cs="Times New Roman"/>
                <w:sz w:val="24"/>
                <w:szCs w:val="24"/>
              </w:rPr>
              <w:t xml:space="preserve">e informed that C19PRC data will be stored confidentially in line with GDPR. They were also informed that they would not be identifiable from any publications that arise from the survey and that their data would be shared with other researchers. When </w:t>
            </w:r>
            <w:r w:rsidRPr="00E87347">
              <w:rPr>
                <w:rFonts w:ascii="Times New Roman" w:hAnsi="Times New Roman" w:cs="Times New Roman"/>
                <w:sz w:val="24"/>
                <w:szCs w:val="24"/>
              </w:rPr>
              <w:lastRenderedPageBreak/>
              <w:t xml:space="preserve">the study data </w:t>
            </w:r>
            <w:r>
              <w:rPr>
                <w:rFonts w:ascii="Times New Roman" w:hAnsi="Times New Roman" w:cs="Times New Roman"/>
                <w:sz w:val="24"/>
                <w:szCs w:val="24"/>
              </w:rPr>
              <w:t>was</w:t>
            </w:r>
            <w:r w:rsidRPr="00E87347">
              <w:rPr>
                <w:rFonts w:ascii="Times New Roman" w:hAnsi="Times New Roman" w:cs="Times New Roman"/>
                <w:sz w:val="24"/>
                <w:szCs w:val="24"/>
              </w:rPr>
              <w:t xml:space="preserve"> deposited with the UK Data Service and the OSF, location data </w:t>
            </w:r>
            <w:r>
              <w:rPr>
                <w:rFonts w:ascii="Times New Roman" w:hAnsi="Times New Roman" w:cs="Times New Roman"/>
                <w:sz w:val="24"/>
                <w:szCs w:val="24"/>
              </w:rPr>
              <w:t>was</w:t>
            </w:r>
            <w:r w:rsidRPr="00E87347">
              <w:rPr>
                <w:rFonts w:ascii="Times New Roman" w:hAnsi="Times New Roman" w:cs="Times New Roman"/>
                <w:sz w:val="24"/>
                <w:szCs w:val="24"/>
              </w:rPr>
              <w:t xml:space="preserve"> removed and replaced with relevant socioeconomic summary data (e.g., area-level deprivation and population density data). All other personal data </w:t>
            </w:r>
            <w:r>
              <w:rPr>
                <w:rFonts w:ascii="Times New Roman" w:hAnsi="Times New Roman" w:cs="Times New Roman"/>
                <w:sz w:val="24"/>
                <w:szCs w:val="24"/>
              </w:rPr>
              <w:t>was</w:t>
            </w:r>
            <w:r w:rsidRPr="00E87347">
              <w:rPr>
                <w:rFonts w:ascii="Times New Roman" w:hAnsi="Times New Roman" w:cs="Times New Roman"/>
                <w:sz w:val="24"/>
                <w:szCs w:val="24"/>
              </w:rPr>
              <w:t xml:space="preserve"> also removed.</w:t>
            </w:r>
            <w:r>
              <w:rPr>
                <w:rFonts w:ascii="Times New Roman" w:hAnsi="Times New Roman" w:cs="Times New Roman"/>
                <w:sz w:val="24"/>
                <w:szCs w:val="24"/>
              </w:rPr>
              <w:t xml:space="preserve"> Versions of the survey data files </w:t>
            </w:r>
            <w:r w:rsidRPr="00145719">
              <w:rPr>
                <w:rFonts w:ascii="Times New Roman" w:hAnsi="Times New Roman" w:cs="Times New Roman"/>
                <w:sz w:val="24"/>
                <w:szCs w:val="24"/>
              </w:rPr>
              <w:t>with personal/identifiable information exist, but these files are restricted access only by the core investigating team. These files are held securely as password protected files on the Google/One Drive cloud systems of the investigating institutions.</w:t>
            </w:r>
            <w:r>
              <w:t xml:space="preserve"> </w:t>
            </w:r>
          </w:p>
        </w:tc>
      </w:tr>
      <w:tr w:rsidR="00F27E04" w14:paraId="65962779" w14:textId="77777777" w:rsidTr="00F27E04">
        <w:tc>
          <w:tcPr>
            <w:tcW w:w="1838" w:type="dxa"/>
          </w:tcPr>
          <w:p w14:paraId="3EC364DE"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lastRenderedPageBreak/>
              <w:t>Development and pre-testing</w:t>
            </w:r>
          </w:p>
        </w:tc>
        <w:tc>
          <w:tcPr>
            <w:tcW w:w="2256" w:type="dxa"/>
          </w:tcPr>
          <w:p w14:paraId="69015B8F"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Development and testing</w:t>
            </w:r>
          </w:p>
        </w:tc>
        <w:tc>
          <w:tcPr>
            <w:tcW w:w="9252" w:type="dxa"/>
          </w:tcPr>
          <w:p w14:paraId="74225EA7" w14:textId="77777777" w:rsidR="00F27E04" w:rsidRPr="003A614E" w:rsidRDefault="00F27E04" w:rsidP="008B521F">
            <w:pPr>
              <w:spacing w:before="240" w:line="276" w:lineRule="auto"/>
              <w:rPr>
                <w:color w:val="000000"/>
                <w:shd w:val="clear" w:color="auto" w:fill="FFFFFF"/>
              </w:rPr>
            </w:pPr>
            <w:r w:rsidRPr="00E87347">
              <w:rPr>
                <w:rStyle w:val="eop"/>
                <w:rFonts w:ascii="Times New Roman" w:hAnsi="Times New Roman" w:cs="Times New Roman"/>
                <w:color w:val="000000"/>
                <w:sz w:val="24"/>
                <w:szCs w:val="24"/>
                <w:shd w:val="clear" w:color="auto" w:fill="FFFFFF"/>
              </w:rPr>
              <w:t xml:space="preserve">The questionnaire was developed by the C19PRC Study team, adapting earlier versions of the survey for C19PRC-UKW5. The survey was built in, and managed by, the survey company Qualtrics. Prior to full launch, multiple validation checks were conducted on the survey. First, the survey was piloted by several members of the C19PRC Study team before a ‘soft launch’ pilot was conducted </w:t>
            </w:r>
            <w:r w:rsidRPr="00E87347">
              <w:rPr>
                <w:rFonts w:ascii="Times New Roman" w:hAnsi="Times New Roman" w:cs="Times New Roman"/>
                <w:sz w:val="24"/>
                <w:szCs w:val="24"/>
              </w:rPr>
              <w:t xml:space="preserve">to rectify sequencing/coding errors and omissions prior to the full launch. The soft launch also calculates the median survey completion time, providing an opportunity to tailor the content to ensure the median survey time does not exceed 30 minutes; this is important to minimise respondent burden and maximise participation over time. The C19PRC-UKW5 soft launch conducted using a new general population sample of (n=51) on 22 March 2021, and the median survey completion time was 19 mins 34 seconds. Participants in the soft launch are excluded from the final sample for the survey wave.  </w:t>
            </w:r>
          </w:p>
        </w:tc>
      </w:tr>
      <w:tr w:rsidR="00F27E04" w14:paraId="156C6765" w14:textId="77777777" w:rsidTr="00F27E04">
        <w:tc>
          <w:tcPr>
            <w:tcW w:w="1838" w:type="dxa"/>
            <w:vMerge w:val="restart"/>
          </w:tcPr>
          <w:p w14:paraId="4C754212"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Recruitment process</w:t>
            </w:r>
          </w:p>
        </w:tc>
        <w:tc>
          <w:tcPr>
            <w:tcW w:w="2256" w:type="dxa"/>
          </w:tcPr>
          <w:p w14:paraId="497482B5"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Open vs closed survey</w:t>
            </w:r>
          </w:p>
        </w:tc>
        <w:tc>
          <w:tcPr>
            <w:tcW w:w="9252" w:type="dxa"/>
          </w:tcPr>
          <w:p w14:paraId="15C72F40" w14:textId="77777777" w:rsidR="00F27E04" w:rsidRPr="00E87347" w:rsidRDefault="00F27E04" w:rsidP="008B521F">
            <w:pPr>
              <w:rPr>
                <w:rFonts w:ascii="Times New Roman" w:eastAsia="Times New Roman" w:hAnsi="Times New Roman" w:cs="Times New Roman"/>
                <w:color w:val="1C1D1E"/>
                <w:sz w:val="24"/>
                <w:szCs w:val="24"/>
              </w:rPr>
            </w:pPr>
            <w:r w:rsidRPr="00E87347">
              <w:rPr>
                <w:rStyle w:val="eop"/>
                <w:rFonts w:ascii="Times New Roman" w:eastAsia="Times New Roman" w:hAnsi="Times New Roman" w:cs="Times New Roman"/>
                <w:color w:val="000000" w:themeColor="text1"/>
                <w:sz w:val="24"/>
                <w:szCs w:val="24"/>
              </w:rPr>
              <w:t>This was an open survey.</w:t>
            </w:r>
            <w:r w:rsidRPr="00E87347">
              <w:rPr>
                <w:rFonts w:ascii="Times New Roman" w:eastAsia="Times New Roman" w:hAnsi="Times New Roman" w:cs="Times New Roman"/>
                <w:color w:val="1C1D1E"/>
                <w:sz w:val="24"/>
                <w:szCs w:val="24"/>
              </w:rPr>
              <w:t xml:space="preserve"> Fieldwork for the C19PRC Study was conducted by the survey company Qualtrics. </w:t>
            </w:r>
          </w:p>
        </w:tc>
      </w:tr>
      <w:tr w:rsidR="00F27E04" w14:paraId="12D4EFE5" w14:textId="77777777" w:rsidTr="00F27E04">
        <w:tc>
          <w:tcPr>
            <w:tcW w:w="1838" w:type="dxa"/>
            <w:vMerge/>
          </w:tcPr>
          <w:p w14:paraId="7AC7498E" w14:textId="77777777" w:rsidR="00F27E04" w:rsidRPr="00E87347" w:rsidRDefault="00F27E04" w:rsidP="008B521F">
            <w:pPr>
              <w:rPr>
                <w:rFonts w:ascii="Times New Roman" w:hAnsi="Times New Roman" w:cs="Times New Roman"/>
                <w:sz w:val="24"/>
                <w:szCs w:val="24"/>
              </w:rPr>
            </w:pPr>
          </w:p>
        </w:tc>
        <w:tc>
          <w:tcPr>
            <w:tcW w:w="2256" w:type="dxa"/>
          </w:tcPr>
          <w:p w14:paraId="4A5DD1CF"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Contact mode</w:t>
            </w:r>
          </w:p>
        </w:tc>
        <w:tc>
          <w:tcPr>
            <w:tcW w:w="9252" w:type="dxa"/>
          </w:tcPr>
          <w:p w14:paraId="0C46CA8B" w14:textId="77777777" w:rsidR="00F27E04" w:rsidRPr="00E87347" w:rsidRDefault="00F27E04" w:rsidP="008B521F">
            <w:pPr>
              <w:rPr>
                <w:rFonts w:ascii="Times New Roman" w:eastAsia="Open Sans" w:hAnsi="Times New Roman" w:cs="Times New Roman"/>
                <w:color w:val="1C1D1E"/>
                <w:sz w:val="24"/>
                <w:szCs w:val="24"/>
              </w:rPr>
            </w:pPr>
            <w:r w:rsidRPr="00E87347">
              <w:rPr>
                <w:rFonts w:ascii="Times New Roman" w:eastAsia="Times New Roman" w:hAnsi="Times New Roman" w:cs="Times New Roman"/>
                <w:color w:val="1C1D1E"/>
                <w:sz w:val="24"/>
                <w:szCs w:val="24"/>
              </w:rPr>
              <w:t xml:space="preserve">Potential respondents were initially alerted to the C19PRC Study by Qualtrics in one of two ways: (1) they opted to enter studies they were eligible for by signing up to a panel platform; or (2) they received automatic notification through a partner router that alerted/directed them to studies for that they were eligible (either via email, SMS, and in-app notifications). Importantly, to avoid self-selection bias, survey invitations to eligible participants only provide general information and did not include specific details about the contents of the survey. At C19PRC-UKW5, </w:t>
            </w:r>
            <w:r w:rsidRPr="00E87347">
              <w:rPr>
                <w:rFonts w:ascii="Times New Roman" w:eastAsia="Times New Roman" w:hAnsi="Times New Roman" w:cs="Times New Roman"/>
                <w:sz w:val="24"/>
                <w:szCs w:val="24"/>
              </w:rPr>
              <w:t xml:space="preserve">Qualtrics re-contacted all adults who participated in any previous C19PRC survey waves via email, SMS, or in-app notifications and invited them to participate further in this survey, with invitations tailored to remind adults of </w:t>
            </w:r>
            <w:r w:rsidRPr="00E87347">
              <w:rPr>
                <w:rFonts w:ascii="Times New Roman" w:eastAsia="Times New Roman" w:hAnsi="Times New Roman" w:cs="Times New Roman"/>
                <w:color w:val="000000" w:themeColor="text1"/>
                <w:sz w:val="24"/>
                <w:szCs w:val="24"/>
              </w:rPr>
              <w:t xml:space="preserve">their </w:t>
            </w:r>
            <w:r w:rsidRPr="00E87347">
              <w:rPr>
                <w:rFonts w:ascii="Times New Roman" w:eastAsia="Times New Roman" w:hAnsi="Times New Roman" w:cs="Times New Roman"/>
                <w:color w:val="000000" w:themeColor="text1"/>
                <w:sz w:val="24"/>
                <w:szCs w:val="24"/>
              </w:rPr>
              <w:lastRenderedPageBreak/>
              <w:t xml:space="preserve">participation in a previous survey wave(s). </w:t>
            </w:r>
            <w:r w:rsidRPr="00E87347">
              <w:rPr>
                <w:rFonts w:ascii="Times New Roman" w:eastAsia="Times New Roman" w:hAnsi="Times New Roman" w:cs="Times New Roman"/>
                <w:color w:val="1C1D1E"/>
                <w:sz w:val="24"/>
                <w:szCs w:val="24"/>
              </w:rPr>
              <w:t>Qualtrics' partners released invitations in batches and, after the initial invitation was received, respondents who had not completed the survey were sent two reminders to encourage them to participate. The first reminder was sent approximately 36–48 h after the initial survey invite, with the second reminder sent another 36–48 h after this first reminder.</w:t>
            </w:r>
          </w:p>
        </w:tc>
      </w:tr>
      <w:tr w:rsidR="00F27E04" w14:paraId="498CF822" w14:textId="77777777" w:rsidTr="00F27E04">
        <w:tc>
          <w:tcPr>
            <w:tcW w:w="1838" w:type="dxa"/>
            <w:vMerge/>
          </w:tcPr>
          <w:p w14:paraId="0E03DCEA" w14:textId="77777777" w:rsidR="00F27E04" w:rsidRPr="00E87347" w:rsidRDefault="00F27E04" w:rsidP="008B521F">
            <w:pPr>
              <w:rPr>
                <w:rFonts w:ascii="Times New Roman" w:hAnsi="Times New Roman" w:cs="Times New Roman"/>
                <w:sz w:val="24"/>
                <w:szCs w:val="24"/>
              </w:rPr>
            </w:pPr>
          </w:p>
        </w:tc>
        <w:tc>
          <w:tcPr>
            <w:tcW w:w="2256" w:type="dxa"/>
          </w:tcPr>
          <w:p w14:paraId="453EC3BD"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Advertising the survey</w:t>
            </w:r>
          </w:p>
        </w:tc>
        <w:tc>
          <w:tcPr>
            <w:tcW w:w="9252" w:type="dxa"/>
          </w:tcPr>
          <w:p w14:paraId="13E8157C" w14:textId="77777777" w:rsidR="00F27E04" w:rsidRPr="00E87347" w:rsidRDefault="00F27E04" w:rsidP="008B521F">
            <w:pPr>
              <w:rPr>
                <w:rFonts w:ascii="Times New Roman" w:eastAsia="Times New Roman" w:hAnsi="Times New Roman" w:cs="Times New Roman"/>
                <w:sz w:val="24"/>
                <w:szCs w:val="24"/>
              </w:rPr>
            </w:pPr>
            <w:r w:rsidRPr="00E87347">
              <w:rPr>
                <w:rFonts w:ascii="Times New Roman" w:eastAsia="Times New Roman" w:hAnsi="Times New Roman" w:cs="Times New Roman"/>
                <w:sz w:val="24"/>
                <w:szCs w:val="24"/>
              </w:rPr>
              <w:t xml:space="preserve">The survey was not advertised; as above, Qualtrics distributed the survey link via their partners. </w:t>
            </w:r>
          </w:p>
        </w:tc>
      </w:tr>
      <w:tr w:rsidR="00F27E04" w14:paraId="6E97EC1F" w14:textId="77777777" w:rsidTr="00F27E04">
        <w:tc>
          <w:tcPr>
            <w:tcW w:w="1838" w:type="dxa"/>
            <w:vMerge w:val="restart"/>
          </w:tcPr>
          <w:p w14:paraId="40181222"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Survey administration</w:t>
            </w:r>
          </w:p>
        </w:tc>
        <w:tc>
          <w:tcPr>
            <w:tcW w:w="2256" w:type="dxa"/>
          </w:tcPr>
          <w:p w14:paraId="767C7DC3"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Web/email</w:t>
            </w:r>
          </w:p>
        </w:tc>
        <w:tc>
          <w:tcPr>
            <w:tcW w:w="9252" w:type="dxa"/>
          </w:tcPr>
          <w:p w14:paraId="20F192C2" w14:textId="77777777" w:rsidR="00F27E04" w:rsidRPr="00E87347" w:rsidRDefault="00F27E04" w:rsidP="008B521F">
            <w:pPr>
              <w:rPr>
                <w:rFonts w:ascii="Times New Roman" w:eastAsia="Times New Roman" w:hAnsi="Times New Roman" w:cs="Times New Roman"/>
                <w:color w:val="1C1D1E"/>
                <w:sz w:val="24"/>
                <w:szCs w:val="24"/>
              </w:rPr>
            </w:pPr>
            <w:r w:rsidRPr="00E87347">
              <w:rPr>
                <w:rFonts w:ascii="Times New Roman" w:eastAsia="Times New Roman" w:hAnsi="Times New Roman" w:cs="Times New Roman"/>
                <w:color w:val="1C1D1E"/>
                <w:sz w:val="24"/>
                <w:szCs w:val="24"/>
              </w:rPr>
              <w:t xml:space="preserve">Those who chose to participate followed a link to a secure website and completed all surveys online. The invite link was active for a participant until a quota they would have qualified for was reached but after this time, previously eligible respondents were prevented from taking part. Responses were automatically collected and stored on the Qualtrics survey platform. </w:t>
            </w:r>
          </w:p>
        </w:tc>
      </w:tr>
      <w:tr w:rsidR="00F27E04" w14:paraId="7039676C" w14:textId="77777777" w:rsidTr="00F27E04">
        <w:tc>
          <w:tcPr>
            <w:tcW w:w="1838" w:type="dxa"/>
            <w:vMerge/>
          </w:tcPr>
          <w:p w14:paraId="554A64AF" w14:textId="77777777" w:rsidR="00F27E04" w:rsidRPr="00E87347" w:rsidRDefault="00F27E04" w:rsidP="008B521F">
            <w:pPr>
              <w:rPr>
                <w:rFonts w:ascii="Times New Roman" w:hAnsi="Times New Roman" w:cs="Times New Roman"/>
                <w:sz w:val="24"/>
                <w:szCs w:val="24"/>
              </w:rPr>
            </w:pPr>
          </w:p>
        </w:tc>
        <w:tc>
          <w:tcPr>
            <w:tcW w:w="2256" w:type="dxa"/>
          </w:tcPr>
          <w:p w14:paraId="22057E7E"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Context</w:t>
            </w:r>
          </w:p>
        </w:tc>
        <w:tc>
          <w:tcPr>
            <w:tcW w:w="9252" w:type="dxa"/>
          </w:tcPr>
          <w:p w14:paraId="47D27759" w14:textId="77777777" w:rsidR="00F27E04" w:rsidRPr="00E87347" w:rsidRDefault="00F27E04" w:rsidP="008B521F">
            <w:pPr>
              <w:rPr>
                <w:rFonts w:ascii="Times New Roman" w:eastAsia="Times New Roman" w:hAnsi="Times New Roman" w:cs="Times New Roman"/>
                <w:color w:val="1C1D1E"/>
                <w:sz w:val="24"/>
                <w:szCs w:val="24"/>
              </w:rPr>
            </w:pPr>
            <w:r w:rsidRPr="00E87347">
              <w:rPr>
                <w:rFonts w:ascii="Times New Roman" w:eastAsia="Times New Roman" w:hAnsi="Times New Roman" w:cs="Times New Roman"/>
                <w:color w:val="1C1D1E"/>
                <w:sz w:val="24"/>
                <w:szCs w:val="24"/>
              </w:rPr>
              <w:t>Qualtrics partners with over 20 online sample providers to supply a network of diverse, quality respondents to their worldwide client base and, to date, has completed more than 15,000 projects across 2,500 universities worldwide. As an aggregator of panels, Qualtrics provides the online platform to securely house data and leverages partners to connect with respondents. Qualtrics recruits study participants from traditional, actively managed, double-opt-in market research panels, that are used for corporate and academic market research only.</w:t>
            </w:r>
          </w:p>
        </w:tc>
      </w:tr>
      <w:tr w:rsidR="00F27E04" w14:paraId="2969712C" w14:textId="77777777" w:rsidTr="00F27E04">
        <w:tc>
          <w:tcPr>
            <w:tcW w:w="1838" w:type="dxa"/>
            <w:vMerge/>
          </w:tcPr>
          <w:p w14:paraId="65418F1F" w14:textId="77777777" w:rsidR="00F27E04" w:rsidRPr="00E87347" w:rsidRDefault="00F27E04" w:rsidP="008B521F">
            <w:pPr>
              <w:rPr>
                <w:rFonts w:ascii="Times New Roman" w:hAnsi="Times New Roman" w:cs="Times New Roman"/>
                <w:sz w:val="24"/>
                <w:szCs w:val="24"/>
              </w:rPr>
            </w:pPr>
          </w:p>
        </w:tc>
        <w:tc>
          <w:tcPr>
            <w:tcW w:w="2256" w:type="dxa"/>
          </w:tcPr>
          <w:p w14:paraId="1F1C7FE4"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Mandatory/voluntary</w:t>
            </w:r>
          </w:p>
        </w:tc>
        <w:tc>
          <w:tcPr>
            <w:tcW w:w="9252" w:type="dxa"/>
          </w:tcPr>
          <w:p w14:paraId="23630953" w14:textId="77777777" w:rsidR="00F27E04" w:rsidRPr="00E87347" w:rsidRDefault="00F27E04" w:rsidP="008B521F">
            <w:pPr>
              <w:rPr>
                <w:rFonts w:ascii="Times New Roman" w:eastAsia="Times New Roman" w:hAnsi="Times New Roman" w:cs="Times New Roman"/>
                <w:sz w:val="24"/>
                <w:szCs w:val="24"/>
              </w:rPr>
            </w:pPr>
            <w:r w:rsidRPr="00E87347">
              <w:rPr>
                <w:rFonts w:ascii="Times New Roman" w:eastAsia="Times New Roman" w:hAnsi="Times New Roman" w:cs="Times New Roman"/>
                <w:sz w:val="24"/>
                <w:szCs w:val="24"/>
              </w:rPr>
              <w:t>Voluntary.</w:t>
            </w:r>
          </w:p>
        </w:tc>
      </w:tr>
      <w:tr w:rsidR="00F27E04" w14:paraId="48BB695B" w14:textId="77777777" w:rsidTr="00F27E04">
        <w:tc>
          <w:tcPr>
            <w:tcW w:w="1838" w:type="dxa"/>
            <w:vMerge/>
          </w:tcPr>
          <w:p w14:paraId="4D276B6B" w14:textId="77777777" w:rsidR="00F27E04" w:rsidRPr="00E87347" w:rsidRDefault="00F27E04" w:rsidP="008B521F">
            <w:pPr>
              <w:rPr>
                <w:rFonts w:ascii="Times New Roman" w:hAnsi="Times New Roman" w:cs="Times New Roman"/>
                <w:sz w:val="24"/>
                <w:szCs w:val="24"/>
              </w:rPr>
            </w:pPr>
          </w:p>
        </w:tc>
        <w:tc>
          <w:tcPr>
            <w:tcW w:w="2256" w:type="dxa"/>
          </w:tcPr>
          <w:p w14:paraId="7C50B7D1"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Incentives</w:t>
            </w:r>
          </w:p>
        </w:tc>
        <w:tc>
          <w:tcPr>
            <w:tcW w:w="9252" w:type="dxa"/>
          </w:tcPr>
          <w:p w14:paraId="3FA8C5DC" w14:textId="77777777" w:rsidR="00F27E04" w:rsidRPr="00E87347" w:rsidRDefault="00F27E04" w:rsidP="008B521F">
            <w:pPr>
              <w:rPr>
                <w:rFonts w:ascii="Times New Roman" w:eastAsia="Open Sans" w:hAnsi="Times New Roman" w:cs="Times New Roman"/>
                <w:color w:val="1C1D1E"/>
                <w:sz w:val="24"/>
                <w:szCs w:val="24"/>
              </w:rPr>
            </w:pPr>
            <w:r w:rsidRPr="00E87347">
              <w:rPr>
                <w:rFonts w:ascii="Times New Roman" w:eastAsia="Open Sans" w:hAnsi="Times New Roman" w:cs="Times New Roman"/>
                <w:color w:val="1C1D1E"/>
                <w:sz w:val="24"/>
                <w:szCs w:val="24"/>
              </w:rPr>
              <w:t>Panel members routinely receive an incentive for survey participation based on the length of the survey, their specific panel list profile, and target acquisition difficulty, among other factors. The specific type of reward varies and may include cash, air miles, gift cards, redeemable points, charitable donations, sweepstakes entrance, or vouchers.</w:t>
            </w:r>
          </w:p>
        </w:tc>
      </w:tr>
      <w:tr w:rsidR="00F27E04" w14:paraId="2F366D5F" w14:textId="77777777" w:rsidTr="00F27E04">
        <w:tc>
          <w:tcPr>
            <w:tcW w:w="1838" w:type="dxa"/>
            <w:vMerge/>
          </w:tcPr>
          <w:p w14:paraId="58C59921" w14:textId="77777777" w:rsidR="00F27E04" w:rsidRPr="00E87347" w:rsidRDefault="00F27E04" w:rsidP="008B521F">
            <w:pPr>
              <w:rPr>
                <w:rFonts w:ascii="Times New Roman" w:hAnsi="Times New Roman" w:cs="Times New Roman"/>
                <w:sz w:val="24"/>
                <w:szCs w:val="24"/>
              </w:rPr>
            </w:pPr>
          </w:p>
        </w:tc>
        <w:tc>
          <w:tcPr>
            <w:tcW w:w="2256" w:type="dxa"/>
          </w:tcPr>
          <w:p w14:paraId="2F90755C"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Time/date</w:t>
            </w:r>
          </w:p>
        </w:tc>
        <w:tc>
          <w:tcPr>
            <w:tcW w:w="9252" w:type="dxa"/>
          </w:tcPr>
          <w:p w14:paraId="53F31340"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Responses were collected between 24 March – 20 April 2021.</w:t>
            </w:r>
          </w:p>
        </w:tc>
      </w:tr>
      <w:tr w:rsidR="00F27E04" w14:paraId="19F26746" w14:textId="77777777" w:rsidTr="00F27E04">
        <w:tc>
          <w:tcPr>
            <w:tcW w:w="1838" w:type="dxa"/>
            <w:vMerge/>
          </w:tcPr>
          <w:p w14:paraId="560E974C" w14:textId="77777777" w:rsidR="00F27E04" w:rsidRPr="00E87347" w:rsidRDefault="00F27E04" w:rsidP="008B521F">
            <w:pPr>
              <w:rPr>
                <w:rFonts w:ascii="Times New Roman" w:hAnsi="Times New Roman" w:cs="Times New Roman"/>
                <w:sz w:val="24"/>
                <w:szCs w:val="24"/>
              </w:rPr>
            </w:pPr>
          </w:p>
        </w:tc>
        <w:tc>
          <w:tcPr>
            <w:tcW w:w="2256" w:type="dxa"/>
          </w:tcPr>
          <w:p w14:paraId="08CF2AE2"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Item randomisation</w:t>
            </w:r>
          </w:p>
        </w:tc>
        <w:tc>
          <w:tcPr>
            <w:tcW w:w="9252" w:type="dxa"/>
          </w:tcPr>
          <w:p w14:paraId="0EACE5A3"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No randomisation of items was used.</w:t>
            </w:r>
          </w:p>
        </w:tc>
      </w:tr>
      <w:tr w:rsidR="00F27E04" w14:paraId="69998178" w14:textId="77777777" w:rsidTr="00F27E04">
        <w:tc>
          <w:tcPr>
            <w:tcW w:w="1838" w:type="dxa"/>
            <w:vMerge/>
          </w:tcPr>
          <w:p w14:paraId="03709FBB" w14:textId="77777777" w:rsidR="00F27E04" w:rsidRPr="00E87347" w:rsidRDefault="00F27E04" w:rsidP="008B521F">
            <w:pPr>
              <w:rPr>
                <w:rFonts w:ascii="Times New Roman" w:hAnsi="Times New Roman" w:cs="Times New Roman"/>
                <w:sz w:val="24"/>
                <w:szCs w:val="24"/>
              </w:rPr>
            </w:pPr>
          </w:p>
        </w:tc>
        <w:tc>
          <w:tcPr>
            <w:tcW w:w="2256" w:type="dxa"/>
          </w:tcPr>
          <w:p w14:paraId="12AC7E5C"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Adaptive questioning</w:t>
            </w:r>
          </w:p>
        </w:tc>
        <w:tc>
          <w:tcPr>
            <w:tcW w:w="9252" w:type="dxa"/>
          </w:tcPr>
          <w:p w14:paraId="7E785673" w14:textId="77777777" w:rsidR="00F27E04" w:rsidRPr="00E87347" w:rsidRDefault="00F27E04" w:rsidP="008B521F">
            <w:pPr>
              <w:rPr>
                <w:rFonts w:ascii="Times New Roman" w:hAnsi="Times New Roman" w:cs="Times New Roman"/>
                <w:color w:val="000000"/>
                <w:sz w:val="24"/>
                <w:szCs w:val="24"/>
                <w:shd w:val="clear" w:color="auto" w:fill="FFFFFF"/>
                <w:lang w:val="en-US"/>
              </w:rPr>
            </w:pPr>
            <w:r w:rsidRPr="00E87347">
              <w:rPr>
                <w:rStyle w:val="normaltextrun"/>
                <w:rFonts w:ascii="Times New Roman" w:hAnsi="Times New Roman" w:cs="Times New Roman"/>
                <w:color w:val="000000"/>
                <w:sz w:val="24"/>
                <w:szCs w:val="24"/>
                <w:shd w:val="clear" w:color="auto" w:fill="FFFFFF"/>
                <w:lang w:val="en-US"/>
              </w:rPr>
              <w:t>Adaptive questioning (</w:t>
            </w:r>
            <w:proofErr w:type="gramStart"/>
            <w:r w:rsidRPr="00E87347">
              <w:rPr>
                <w:rStyle w:val="normaltextrun"/>
                <w:rFonts w:ascii="Times New Roman" w:hAnsi="Times New Roman" w:cs="Times New Roman"/>
                <w:color w:val="000000"/>
                <w:sz w:val="24"/>
                <w:szCs w:val="24"/>
                <w:shd w:val="clear" w:color="auto" w:fill="FFFFFF"/>
                <w:lang w:val="en-US"/>
              </w:rPr>
              <w:t>e.g.</w:t>
            </w:r>
            <w:proofErr w:type="gramEnd"/>
            <w:r w:rsidRPr="00E87347">
              <w:rPr>
                <w:rStyle w:val="normaltextrun"/>
                <w:rFonts w:ascii="Times New Roman" w:hAnsi="Times New Roman" w:cs="Times New Roman"/>
                <w:color w:val="000000"/>
                <w:sz w:val="24"/>
                <w:szCs w:val="24"/>
                <w:shd w:val="clear" w:color="auto" w:fill="FFFFFF"/>
                <w:lang w:val="en-US"/>
              </w:rPr>
              <w:t xml:space="preserve"> skip logic, display logic) was used in the survey to reduce the number and complexity of questions. For example, items in the ‘parenting’ module of the survey were only presented to those who reported being a parent of a child under the age of 18 or adults who reported having children under 18 living in their home.</w:t>
            </w:r>
          </w:p>
        </w:tc>
      </w:tr>
      <w:tr w:rsidR="00F27E04" w14:paraId="75B552B7" w14:textId="77777777" w:rsidTr="00F27E04">
        <w:tc>
          <w:tcPr>
            <w:tcW w:w="1838" w:type="dxa"/>
            <w:vMerge/>
          </w:tcPr>
          <w:p w14:paraId="4108D6FF" w14:textId="77777777" w:rsidR="00F27E04" w:rsidRPr="00E87347" w:rsidRDefault="00F27E04" w:rsidP="008B521F">
            <w:pPr>
              <w:rPr>
                <w:rFonts w:ascii="Times New Roman" w:hAnsi="Times New Roman" w:cs="Times New Roman"/>
                <w:sz w:val="24"/>
                <w:szCs w:val="24"/>
              </w:rPr>
            </w:pPr>
          </w:p>
        </w:tc>
        <w:tc>
          <w:tcPr>
            <w:tcW w:w="2256" w:type="dxa"/>
          </w:tcPr>
          <w:p w14:paraId="0B2CDEE3"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Number of items</w:t>
            </w:r>
          </w:p>
        </w:tc>
        <w:tc>
          <w:tcPr>
            <w:tcW w:w="9252" w:type="dxa"/>
          </w:tcPr>
          <w:p w14:paraId="536F73AB" w14:textId="77777777" w:rsidR="00F27E04" w:rsidRPr="00E87347" w:rsidRDefault="00F27E04" w:rsidP="008B521F">
            <w:pPr>
              <w:rPr>
                <w:rStyle w:val="normaltextrun"/>
                <w:rFonts w:ascii="Times New Roman" w:eastAsia="Times New Roman" w:hAnsi="Times New Roman" w:cs="Times New Roman"/>
                <w:color w:val="000000"/>
                <w:sz w:val="24"/>
                <w:szCs w:val="24"/>
                <w:shd w:val="clear" w:color="auto" w:fill="FFFFFF"/>
                <w:lang w:val="en-US"/>
              </w:rPr>
            </w:pPr>
            <w:r w:rsidRPr="00E87347">
              <w:rPr>
                <w:rStyle w:val="normaltextrun"/>
                <w:rFonts w:ascii="Times New Roman" w:eastAsia="Times New Roman" w:hAnsi="Times New Roman" w:cs="Times New Roman"/>
                <w:color w:val="000000"/>
                <w:sz w:val="24"/>
                <w:szCs w:val="24"/>
                <w:shd w:val="clear" w:color="auto" w:fill="FFFFFF"/>
                <w:lang w:val="en-US"/>
              </w:rPr>
              <w:t>There was an average of 5 items per page. Due to the adaptive nature of the survey, not all respondents completed all items.</w:t>
            </w:r>
          </w:p>
        </w:tc>
      </w:tr>
      <w:tr w:rsidR="00F27E04" w14:paraId="615F1E06" w14:textId="77777777" w:rsidTr="00F27E04">
        <w:tc>
          <w:tcPr>
            <w:tcW w:w="1838" w:type="dxa"/>
            <w:vMerge/>
          </w:tcPr>
          <w:p w14:paraId="48333063" w14:textId="77777777" w:rsidR="00F27E04" w:rsidRPr="00E87347" w:rsidRDefault="00F27E04" w:rsidP="008B521F">
            <w:pPr>
              <w:rPr>
                <w:rFonts w:ascii="Times New Roman" w:hAnsi="Times New Roman" w:cs="Times New Roman"/>
                <w:sz w:val="24"/>
                <w:szCs w:val="24"/>
              </w:rPr>
            </w:pPr>
          </w:p>
        </w:tc>
        <w:tc>
          <w:tcPr>
            <w:tcW w:w="2256" w:type="dxa"/>
          </w:tcPr>
          <w:p w14:paraId="6ED4342F"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Number of screens</w:t>
            </w:r>
          </w:p>
        </w:tc>
        <w:tc>
          <w:tcPr>
            <w:tcW w:w="9252" w:type="dxa"/>
          </w:tcPr>
          <w:p w14:paraId="5DE2D054" w14:textId="77777777" w:rsidR="00F27E04" w:rsidRPr="00E87347" w:rsidRDefault="00F27E04" w:rsidP="008B521F">
            <w:pPr>
              <w:rPr>
                <w:rStyle w:val="normaltextrun"/>
                <w:rFonts w:ascii="Times New Roman" w:eastAsia="Times New Roman" w:hAnsi="Times New Roman" w:cs="Times New Roman"/>
                <w:color w:val="000000" w:themeColor="text1"/>
                <w:sz w:val="24"/>
                <w:szCs w:val="24"/>
                <w:lang w:val="en-US"/>
              </w:rPr>
            </w:pPr>
            <w:r w:rsidRPr="00E87347">
              <w:rPr>
                <w:rFonts w:ascii="Times New Roman" w:eastAsia="Times New Roman" w:hAnsi="Times New Roman" w:cs="Times New Roman"/>
                <w:sz w:val="24"/>
                <w:szCs w:val="24"/>
              </w:rPr>
              <w:t>The full survey was distributed over approximately 81 screens/pages.</w:t>
            </w:r>
            <w:r w:rsidRPr="00E87347">
              <w:rPr>
                <w:rStyle w:val="normaltextrun"/>
                <w:rFonts w:ascii="Times New Roman" w:eastAsia="Times New Roman" w:hAnsi="Times New Roman" w:cs="Times New Roman"/>
                <w:color w:val="000000" w:themeColor="text1"/>
                <w:sz w:val="24"/>
                <w:szCs w:val="24"/>
                <w:lang w:val="en-US"/>
              </w:rPr>
              <w:t xml:space="preserve"> Due to the adaptive nature of the survey, not all respondents completed all pages.</w:t>
            </w:r>
          </w:p>
        </w:tc>
      </w:tr>
      <w:tr w:rsidR="00F27E04" w14:paraId="59B55C1D" w14:textId="77777777" w:rsidTr="00F27E04">
        <w:tc>
          <w:tcPr>
            <w:tcW w:w="1838" w:type="dxa"/>
            <w:vMerge/>
          </w:tcPr>
          <w:p w14:paraId="190FC185" w14:textId="77777777" w:rsidR="00F27E04" w:rsidRPr="00E87347" w:rsidRDefault="00F27E04" w:rsidP="008B521F">
            <w:pPr>
              <w:rPr>
                <w:rFonts w:ascii="Times New Roman" w:hAnsi="Times New Roman" w:cs="Times New Roman"/>
                <w:sz w:val="24"/>
                <w:szCs w:val="24"/>
              </w:rPr>
            </w:pPr>
          </w:p>
        </w:tc>
        <w:tc>
          <w:tcPr>
            <w:tcW w:w="2256" w:type="dxa"/>
          </w:tcPr>
          <w:p w14:paraId="0C7FD007"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Completeness checks</w:t>
            </w:r>
          </w:p>
        </w:tc>
        <w:tc>
          <w:tcPr>
            <w:tcW w:w="9252" w:type="dxa"/>
          </w:tcPr>
          <w:p w14:paraId="1E5C65AD" w14:textId="77777777" w:rsidR="00F27E04" w:rsidRPr="00E87347" w:rsidRDefault="00F27E04" w:rsidP="008B521F">
            <w:pPr>
              <w:rPr>
                <w:rFonts w:ascii="Times New Roman" w:eastAsia="Times New Roman" w:hAnsi="Times New Roman" w:cs="Times New Roman"/>
                <w:sz w:val="24"/>
                <w:szCs w:val="24"/>
              </w:rPr>
            </w:pPr>
            <w:r w:rsidRPr="00E87347">
              <w:rPr>
                <w:rFonts w:ascii="Times New Roman" w:eastAsia="Times New Roman" w:hAnsi="Times New Roman" w:cs="Times New Roman"/>
                <w:sz w:val="24"/>
                <w:szCs w:val="24"/>
              </w:rPr>
              <w:t xml:space="preserve">Respondents were prompted to complete all mandatory items before preceding to the next page of the survey. The vast majority of survey items were coded as mandatory (using the ‘force response’ option in Qualtrics) and where necessary, “not applicable”, “don’t know”, “none of the above”, “not sure” or “prefer not to say” options were provided. Items relating to particularly sensitive issues (self-harm, </w:t>
            </w:r>
            <w:proofErr w:type="gramStart"/>
            <w:r w:rsidRPr="00E87347">
              <w:rPr>
                <w:rFonts w:ascii="Times New Roman" w:eastAsia="Times New Roman" w:hAnsi="Times New Roman" w:cs="Times New Roman"/>
                <w:sz w:val="24"/>
                <w:szCs w:val="24"/>
              </w:rPr>
              <w:t>suicide</w:t>
            </w:r>
            <w:proofErr w:type="gramEnd"/>
            <w:r w:rsidRPr="00E87347">
              <w:rPr>
                <w:rFonts w:ascii="Times New Roman" w:eastAsia="Times New Roman" w:hAnsi="Times New Roman" w:cs="Times New Roman"/>
                <w:sz w:val="24"/>
                <w:szCs w:val="24"/>
              </w:rPr>
              <w:t xml:space="preserve"> and traumatic childhood experiences) were not mandatory and these section, or particular items within these sections, could be skipped by the respondent.</w:t>
            </w:r>
          </w:p>
        </w:tc>
      </w:tr>
      <w:tr w:rsidR="00F27E04" w14:paraId="276D3D99" w14:textId="77777777" w:rsidTr="00F27E04">
        <w:tc>
          <w:tcPr>
            <w:tcW w:w="1838" w:type="dxa"/>
            <w:vMerge/>
          </w:tcPr>
          <w:p w14:paraId="1D9B9C34" w14:textId="77777777" w:rsidR="00F27E04" w:rsidRPr="00E87347" w:rsidRDefault="00F27E04" w:rsidP="008B521F">
            <w:pPr>
              <w:rPr>
                <w:rFonts w:ascii="Times New Roman" w:hAnsi="Times New Roman" w:cs="Times New Roman"/>
                <w:sz w:val="24"/>
                <w:szCs w:val="24"/>
              </w:rPr>
            </w:pPr>
          </w:p>
        </w:tc>
        <w:tc>
          <w:tcPr>
            <w:tcW w:w="2256" w:type="dxa"/>
          </w:tcPr>
          <w:p w14:paraId="75C43E4B"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Review step</w:t>
            </w:r>
          </w:p>
        </w:tc>
        <w:tc>
          <w:tcPr>
            <w:tcW w:w="9252" w:type="dxa"/>
          </w:tcPr>
          <w:p w14:paraId="0496C76C" w14:textId="77777777" w:rsidR="00F27E04" w:rsidRPr="00E87347" w:rsidRDefault="00F27E04" w:rsidP="008B521F">
            <w:pPr>
              <w:rPr>
                <w:rFonts w:ascii="Times New Roman" w:eastAsia="Times New Roman" w:hAnsi="Times New Roman" w:cs="Times New Roman"/>
                <w:sz w:val="24"/>
                <w:szCs w:val="24"/>
              </w:rPr>
            </w:pPr>
            <w:r w:rsidRPr="00E87347">
              <w:rPr>
                <w:rFonts w:ascii="Times New Roman" w:eastAsia="Times New Roman" w:hAnsi="Times New Roman" w:cs="Times New Roman"/>
                <w:sz w:val="24"/>
                <w:szCs w:val="24"/>
              </w:rPr>
              <w:t>Participants could use a ‘back’ button to review and change their answers.</w:t>
            </w:r>
          </w:p>
        </w:tc>
      </w:tr>
      <w:tr w:rsidR="00F27E04" w14:paraId="5CCD3482" w14:textId="77777777" w:rsidTr="00F27E04">
        <w:tc>
          <w:tcPr>
            <w:tcW w:w="1838" w:type="dxa"/>
            <w:vMerge w:val="restart"/>
          </w:tcPr>
          <w:p w14:paraId="24E0D560"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Response rates</w:t>
            </w:r>
          </w:p>
        </w:tc>
        <w:tc>
          <w:tcPr>
            <w:tcW w:w="2256" w:type="dxa"/>
          </w:tcPr>
          <w:p w14:paraId="60667F97"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Unique site visitor</w:t>
            </w:r>
          </w:p>
        </w:tc>
        <w:tc>
          <w:tcPr>
            <w:tcW w:w="9252" w:type="dxa"/>
          </w:tcPr>
          <w:p w14:paraId="5739BB24" w14:textId="77777777" w:rsidR="00F27E04" w:rsidRPr="00E87347" w:rsidRDefault="00F27E04" w:rsidP="008B521F">
            <w:pPr>
              <w:rPr>
                <w:rFonts w:ascii="Times New Roman" w:eastAsia="Times New Roman" w:hAnsi="Times New Roman" w:cs="Times New Roman"/>
                <w:sz w:val="24"/>
                <w:szCs w:val="24"/>
                <w:lang w:val="en-US"/>
              </w:rPr>
            </w:pPr>
            <w:r w:rsidRPr="00E87347">
              <w:rPr>
                <w:rFonts w:ascii="Times New Roman" w:eastAsia="Times New Roman" w:hAnsi="Times New Roman" w:cs="Times New Roman"/>
                <w:sz w:val="24"/>
                <w:szCs w:val="24"/>
                <w:lang w:val="en-US"/>
              </w:rPr>
              <w:t xml:space="preserve">Determination of unique visitors was handled by the panel provider Qualtrics. Qualtrics’ partners allocate each panel member a unique ID </w:t>
            </w:r>
            <w:r>
              <w:rPr>
                <w:rFonts w:ascii="Times New Roman" w:eastAsia="Times New Roman" w:hAnsi="Times New Roman" w:cs="Times New Roman"/>
                <w:sz w:val="24"/>
                <w:szCs w:val="24"/>
                <w:lang w:val="en-US"/>
              </w:rPr>
              <w:t>number when they sign up to their panel,</w:t>
            </w:r>
            <w:r w:rsidRPr="00E87347">
              <w:rPr>
                <w:rFonts w:ascii="Times New Roman" w:eastAsia="Times New Roman" w:hAnsi="Times New Roman" w:cs="Times New Roman"/>
                <w:sz w:val="24"/>
                <w:szCs w:val="24"/>
                <w:lang w:val="en-US"/>
              </w:rPr>
              <w:t xml:space="preserve"> which is automatically captured</w:t>
            </w:r>
            <w:r>
              <w:rPr>
                <w:rFonts w:ascii="Times New Roman" w:eastAsia="Times New Roman" w:hAnsi="Times New Roman" w:cs="Times New Roman"/>
                <w:sz w:val="24"/>
                <w:szCs w:val="24"/>
                <w:lang w:val="en-US"/>
              </w:rPr>
              <w:t xml:space="preserve"> as part of their survey response. As described below, cookies and IP addresses were also used to prevent multiple entries from the same individual.</w:t>
            </w:r>
          </w:p>
        </w:tc>
      </w:tr>
      <w:tr w:rsidR="00F27E04" w14:paraId="38E90B68" w14:textId="77777777" w:rsidTr="00F27E04">
        <w:tc>
          <w:tcPr>
            <w:tcW w:w="1838" w:type="dxa"/>
            <w:vMerge/>
          </w:tcPr>
          <w:p w14:paraId="476456AA" w14:textId="77777777" w:rsidR="00F27E04" w:rsidRPr="00E87347" w:rsidRDefault="00F27E04" w:rsidP="008B521F">
            <w:pPr>
              <w:rPr>
                <w:rFonts w:ascii="Times New Roman" w:hAnsi="Times New Roman" w:cs="Times New Roman"/>
                <w:sz w:val="24"/>
                <w:szCs w:val="24"/>
              </w:rPr>
            </w:pPr>
          </w:p>
        </w:tc>
        <w:tc>
          <w:tcPr>
            <w:tcW w:w="2256" w:type="dxa"/>
          </w:tcPr>
          <w:p w14:paraId="6F5D7FC3" w14:textId="77777777" w:rsidR="00F27E04" w:rsidRPr="00E87347" w:rsidRDefault="00F27E04" w:rsidP="008B521F">
            <w:pPr>
              <w:spacing w:line="259" w:lineRule="auto"/>
              <w:rPr>
                <w:rFonts w:ascii="Times New Roman" w:eastAsia="Calibri" w:hAnsi="Times New Roman" w:cs="Times New Roman"/>
                <w:color w:val="000000" w:themeColor="text1"/>
                <w:sz w:val="24"/>
                <w:szCs w:val="24"/>
                <w:lang w:val="en-US"/>
              </w:rPr>
            </w:pPr>
            <w:r w:rsidRPr="00E87347">
              <w:rPr>
                <w:rFonts w:ascii="Times New Roman" w:hAnsi="Times New Roman" w:cs="Times New Roman"/>
                <w:sz w:val="24"/>
                <w:szCs w:val="24"/>
              </w:rPr>
              <w:t xml:space="preserve">View rate </w:t>
            </w:r>
          </w:p>
          <w:p w14:paraId="70FB4B08" w14:textId="77777777" w:rsidR="00F27E04" w:rsidRPr="00E87347" w:rsidRDefault="00F27E04" w:rsidP="008B521F">
            <w:pPr>
              <w:rPr>
                <w:rFonts w:ascii="Times New Roman" w:hAnsi="Times New Roman" w:cs="Times New Roman"/>
                <w:sz w:val="24"/>
                <w:szCs w:val="24"/>
              </w:rPr>
            </w:pPr>
          </w:p>
        </w:tc>
        <w:tc>
          <w:tcPr>
            <w:tcW w:w="9252" w:type="dxa"/>
          </w:tcPr>
          <w:p w14:paraId="737A6106" w14:textId="77777777" w:rsidR="00F27E04" w:rsidRPr="00E87347" w:rsidRDefault="00F27E04" w:rsidP="008B521F">
            <w:pPr>
              <w:rPr>
                <w:rFonts w:ascii="Times New Roman" w:eastAsia="Times New Roman" w:hAnsi="Times New Roman" w:cs="Times New Roman"/>
                <w:sz w:val="24"/>
                <w:szCs w:val="24"/>
              </w:rPr>
            </w:pPr>
            <w:r w:rsidRPr="00E87347">
              <w:rPr>
                <w:rFonts w:ascii="Times New Roman" w:eastAsia="Times New Roman" w:hAnsi="Times New Roman" w:cs="Times New Roman"/>
                <w:sz w:val="24"/>
                <w:szCs w:val="24"/>
              </w:rPr>
              <w:t>Not applicable. Respondents were invited to take part through Qualtrics’ panels.</w:t>
            </w:r>
          </w:p>
        </w:tc>
      </w:tr>
      <w:tr w:rsidR="00F27E04" w14:paraId="6B65B9D4" w14:textId="77777777" w:rsidTr="00F27E04">
        <w:tc>
          <w:tcPr>
            <w:tcW w:w="1838" w:type="dxa"/>
            <w:vMerge/>
          </w:tcPr>
          <w:p w14:paraId="5F6761BB" w14:textId="77777777" w:rsidR="00F27E04" w:rsidRPr="00E87347" w:rsidRDefault="00F27E04" w:rsidP="008B521F">
            <w:pPr>
              <w:rPr>
                <w:rFonts w:ascii="Times New Roman" w:hAnsi="Times New Roman" w:cs="Times New Roman"/>
                <w:sz w:val="24"/>
                <w:szCs w:val="24"/>
              </w:rPr>
            </w:pPr>
          </w:p>
        </w:tc>
        <w:tc>
          <w:tcPr>
            <w:tcW w:w="2256" w:type="dxa"/>
          </w:tcPr>
          <w:p w14:paraId="1C1D31AE"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Participation rate</w:t>
            </w:r>
          </w:p>
        </w:tc>
        <w:tc>
          <w:tcPr>
            <w:tcW w:w="9252" w:type="dxa"/>
          </w:tcPr>
          <w:p w14:paraId="2707A585" w14:textId="77777777" w:rsidR="00F27E04" w:rsidRPr="00E87347" w:rsidRDefault="00F27E04" w:rsidP="008B521F">
            <w:pPr>
              <w:spacing w:line="259" w:lineRule="auto"/>
              <w:rPr>
                <w:rFonts w:ascii="Times New Roman" w:eastAsia="Times New Roman" w:hAnsi="Times New Roman" w:cs="Times New Roman"/>
                <w:color w:val="000000" w:themeColor="text1"/>
                <w:sz w:val="24"/>
                <w:szCs w:val="24"/>
              </w:rPr>
            </w:pPr>
            <w:r w:rsidRPr="00E87347">
              <w:rPr>
                <w:rFonts w:ascii="Times New Roman" w:eastAsia="Times New Roman" w:hAnsi="Times New Roman" w:cs="Times New Roman"/>
                <w:color w:val="000000" w:themeColor="text1"/>
                <w:sz w:val="24"/>
                <w:szCs w:val="24"/>
              </w:rPr>
              <w:t>Across Phases 1 and 2, 4949 adults were recontacted (having completed one or more earlier waves) and invited to take part at C19PRC-UKW5. Of these, 2657 were successfully recontacted (53.7% recontact rate).</w:t>
            </w:r>
          </w:p>
        </w:tc>
      </w:tr>
      <w:tr w:rsidR="00F27E04" w14:paraId="5ECD8C90" w14:textId="77777777" w:rsidTr="00F27E04">
        <w:tc>
          <w:tcPr>
            <w:tcW w:w="1838" w:type="dxa"/>
            <w:vMerge/>
          </w:tcPr>
          <w:p w14:paraId="3896E40A" w14:textId="77777777" w:rsidR="00F27E04" w:rsidRPr="00E87347" w:rsidRDefault="00F27E04" w:rsidP="008B521F">
            <w:pPr>
              <w:rPr>
                <w:rFonts w:ascii="Times New Roman" w:hAnsi="Times New Roman" w:cs="Times New Roman"/>
                <w:sz w:val="24"/>
                <w:szCs w:val="24"/>
              </w:rPr>
            </w:pPr>
          </w:p>
        </w:tc>
        <w:tc>
          <w:tcPr>
            <w:tcW w:w="2256" w:type="dxa"/>
          </w:tcPr>
          <w:p w14:paraId="0FB72E60"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Competition rate</w:t>
            </w:r>
          </w:p>
        </w:tc>
        <w:tc>
          <w:tcPr>
            <w:tcW w:w="9252" w:type="dxa"/>
          </w:tcPr>
          <w:p w14:paraId="017ACB15" w14:textId="77777777" w:rsidR="00F27E04" w:rsidRPr="00E87347" w:rsidRDefault="00F27E04" w:rsidP="008B521F">
            <w:pPr>
              <w:rPr>
                <w:rFonts w:ascii="Times New Roman" w:eastAsia="Times New Roman" w:hAnsi="Times New Roman" w:cs="Times New Roman"/>
                <w:color w:val="000000" w:themeColor="text1"/>
                <w:sz w:val="24"/>
                <w:szCs w:val="24"/>
              </w:rPr>
            </w:pPr>
            <w:r w:rsidRPr="00E87347">
              <w:rPr>
                <w:rFonts w:ascii="Times New Roman" w:eastAsia="Times New Roman" w:hAnsi="Times New Roman" w:cs="Times New Roman"/>
                <w:color w:val="000000" w:themeColor="text1"/>
                <w:sz w:val="24"/>
                <w:szCs w:val="24"/>
              </w:rPr>
              <w:t>Across Phases 1 and 2, 4949 adults were recontacted (having completed one or more earlier waves) and invited to take part at C19PRC-UKW5. Of these, 2520 successfully completed the survey (50.1% retention rate).</w:t>
            </w:r>
          </w:p>
        </w:tc>
      </w:tr>
      <w:tr w:rsidR="00F27E04" w14:paraId="42941430" w14:textId="77777777" w:rsidTr="00F27E04">
        <w:tc>
          <w:tcPr>
            <w:tcW w:w="1838" w:type="dxa"/>
            <w:vMerge w:val="restart"/>
          </w:tcPr>
          <w:p w14:paraId="0E966967"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Preventing multiple entries from the same individual</w:t>
            </w:r>
          </w:p>
        </w:tc>
        <w:tc>
          <w:tcPr>
            <w:tcW w:w="2256" w:type="dxa"/>
          </w:tcPr>
          <w:p w14:paraId="3B564160"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Cookies used</w:t>
            </w:r>
          </w:p>
        </w:tc>
        <w:tc>
          <w:tcPr>
            <w:tcW w:w="9252" w:type="dxa"/>
          </w:tcPr>
          <w:p w14:paraId="7716D91D" w14:textId="77777777" w:rsidR="00F27E04" w:rsidRPr="00323C2A" w:rsidRDefault="00F27E04" w:rsidP="008B521F">
            <w:pPr>
              <w:spacing w:line="259" w:lineRule="auto"/>
              <w:rPr>
                <w:rFonts w:ascii="Times New Roman" w:eastAsia="Times New Roman" w:hAnsi="Times New Roman" w:cs="Times New Roman"/>
                <w:sz w:val="24"/>
                <w:szCs w:val="24"/>
                <w:lang w:val="en-US"/>
              </w:rPr>
            </w:pPr>
            <w:r w:rsidRPr="00323C2A">
              <w:rPr>
                <w:rFonts w:ascii="Times New Roman" w:eastAsia="Times New Roman" w:hAnsi="Times New Roman" w:cs="Times New Roman"/>
                <w:sz w:val="24"/>
                <w:szCs w:val="24"/>
                <w:lang w:val="en-US"/>
              </w:rPr>
              <w:t xml:space="preserve">Qualtrics used the ‘Ballot Box Stuffing’ feature to track respondents’ cookies to identify whether they had entered and/or completed the survey before. </w:t>
            </w:r>
          </w:p>
        </w:tc>
      </w:tr>
      <w:tr w:rsidR="00F27E04" w14:paraId="1A2E70A7" w14:textId="77777777" w:rsidTr="00F27E04">
        <w:tc>
          <w:tcPr>
            <w:tcW w:w="1838" w:type="dxa"/>
            <w:vMerge/>
          </w:tcPr>
          <w:p w14:paraId="45D74995" w14:textId="77777777" w:rsidR="00F27E04" w:rsidRPr="00E87347" w:rsidRDefault="00F27E04" w:rsidP="008B521F">
            <w:pPr>
              <w:rPr>
                <w:rFonts w:ascii="Times New Roman" w:hAnsi="Times New Roman" w:cs="Times New Roman"/>
                <w:sz w:val="24"/>
                <w:szCs w:val="24"/>
              </w:rPr>
            </w:pPr>
          </w:p>
        </w:tc>
        <w:tc>
          <w:tcPr>
            <w:tcW w:w="2256" w:type="dxa"/>
          </w:tcPr>
          <w:p w14:paraId="6F2EB24B"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IP check</w:t>
            </w:r>
          </w:p>
        </w:tc>
        <w:tc>
          <w:tcPr>
            <w:tcW w:w="9252" w:type="dxa"/>
          </w:tcPr>
          <w:p w14:paraId="6D7AC6ED" w14:textId="77777777" w:rsidR="00F27E04" w:rsidRPr="00323C2A" w:rsidRDefault="00F27E04" w:rsidP="008B521F">
            <w:pPr>
              <w:spacing w:line="259" w:lineRule="auto"/>
              <w:rPr>
                <w:rFonts w:ascii="Times New Roman" w:hAnsi="Times New Roman" w:cs="Times New Roman"/>
                <w:sz w:val="24"/>
                <w:szCs w:val="24"/>
                <w:highlight w:val="yellow"/>
              </w:rPr>
            </w:pPr>
            <w:r w:rsidRPr="00323C2A">
              <w:rPr>
                <w:rFonts w:ascii="Times New Roman" w:hAnsi="Times New Roman" w:cs="Times New Roman"/>
                <w:sz w:val="24"/>
                <w:szCs w:val="24"/>
              </w:rPr>
              <w:t xml:space="preserve">Qualtrics worked with a specialist data quality team to identify any potential duplicate respondents in the survey. This ‘scrubbing partner’ reviewed the dataset and identified duplicates based on their response ID, IP address and/or response patterns. Any cases identified through this manner were removed from the dataset, keeping the first iteration of each duplicate. </w:t>
            </w:r>
            <w:r w:rsidRPr="00323C2A">
              <w:rPr>
                <w:rFonts w:ascii="Times New Roman" w:eastAsia="Times New Roman" w:hAnsi="Times New Roman" w:cs="Times New Roman"/>
                <w:sz w:val="24"/>
                <w:szCs w:val="24"/>
                <w:lang w:val="en-US"/>
              </w:rPr>
              <w:t>The research team additionally screened for any duplicates that had previously been missed and removed those also.</w:t>
            </w:r>
          </w:p>
        </w:tc>
      </w:tr>
      <w:tr w:rsidR="00F27E04" w14:paraId="49D67FA6" w14:textId="77777777" w:rsidTr="00F27E04">
        <w:tc>
          <w:tcPr>
            <w:tcW w:w="1838" w:type="dxa"/>
            <w:vMerge/>
          </w:tcPr>
          <w:p w14:paraId="02A48892" w14:textId="77777777" w:rsidR="00F27E04" w:rsidRPr="00E87347" w:rsidRDefault="00F27E04" w:rsidP="008B521F">
            <w:pPr>
              <w:rPr>
                <w:rFonts w:ascii="Times New Roman" w:hAnsi="Times New Roman" w:cs="Times New Roman"/>
                <w:sz w:val="24"/>
                <w:szCs w:val="24"/>
              </w:rPr>
            </w:pPr>
          </w:p>
        </w:tc>
        <w:tc>
          <w:tcPr>
            <w:tcW w:w="2256" w:type="dxa"/>
          </w:tcPr>
          <w:p w14:paraId="7D17EA9B"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Log file analysis</w:t>
            </w:r>
          </w:p>
        </w:tc>
        <w:tc>
          <w:tcPr>
            <w:tcW w:w="9252" w:type="dxa"/>
          </w:tcPr>
          <w:p w14:paraId="1990248A" w14:textId="77777777" w:rsidR="00F27E04" w:rsidRPr="00397734" w:rsidRDefault="00F27E04" w:rsidP="008B521F">
            <w:pPr>
              <w:rPr>
                <w:rFonts w:ascii="Times New Roman" w:hAnsi="Times New Roman" w:cs="Times New Roman"/>
                <w:sz w:val="24"/>
                <w:szCs w:val="24"/>
              </w:rPr>
            </w:pPr>
            <w:r w:rsidRPr="00397734">
              <w:rPr>
                <w:rFonts w:ascii="Times New Roman" w:hAnsi="Times New Roman" w:cs="Times New Roman"/>
                <w:sz w:val="24"/>
                <w:szCs w:val="24"/>
              </w:rPr>
              <w:t>As described above, Qualtrics’ ‘scrubbing partner’ used several techniques to identify multiple entries by the same respondent.</w:t>
            </w:r>
          </w:p>
        </w:tc>
      </w:tr>
      <w:tr w:rsidR="00F27E04" w14:paraId="4B6CD281" w14:textId="77777777" w:rsidTr="00F27E04">
        <w:tc>
          <w:tcPr>
            <w:tcW w:w="1838" w:type="dxa"/>
            <w:vMerge/>
          </w:tcPr>
          <w:p w14:paraId="44EBE204" w14:textId="77777777" w:rsidR="00F27E04" w:rsidRPr="00E87347" w:rsidRDefault="00F27E04" w:rsidP="008B521F">
            <w:pPr>
              <w:rPr>
                <w:rFonts w:ascii="Times New Roman" w:hAnsi="Times New Roman" w:cs="Times New Roman"/>
                <w:sz w:val="24"/>
                <w:szCs w:val="24"/>
              </w:rPr>
            </w:pPr>
          </w:p>
        </w:tc>
        <w:tc>
          <w:tcPr>
            <w:tcW w:w="2256" w:type="dxa"/>
          </w:tcPr>
          <w:p w14:paraId="284A7DB5"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Registration</w:t>
            </w:r>
          </w:p>
        </w:tc>
        <w:tc>
          <w:tcPr>
            <w:tcW w:w="9252" w:type="dxa"/>
          </w:tcPr>
          <w:p w14:paraId="4CC562D1" w14:textId="77777777" w:rsidR="00F27E04" w:rsidRPr="00E87347" w:rsidRDefault="00F27E04" w:rsidP="008B521F">
            <w:pPr>
              <w:rPr>
                <w:rFonts w:ascii="Times New Roman" w:eastAsia="Times New Roman" w:hAnsi="Times New Roman" w:cs="Times New Roman"/>
                <w:sz w:val="24"/>
                <w:szCs w:val="24"/>
              </w:rPr>
            </w:pPr>
            <w:r w:rsidRPr="00E87347">
              <w:rPr>
                <w:rFonts w:ascii="Times New Roman" w:eastAsia="Times New Roman" w:hAnsi="Times New Roman" w:cs="Times New Roman"/>
                <w:sz w:val="24"/>
                <w:szCs w:val="24"/>
              </w:rPr>
              <w:t xml:space="preserve">A login was not used. Eligible participants gained entry to the survey through a link which was made available to them via email, </w:t>
            </w:r>
            <w:proofErr w:type="gramStart"/>
            <w:r w:rsidRPr="00E87347">
              <w:rPr>
                <w:rFonts w:ascii="Times New Roman" w:eastAsia="Times New Roman" w:hAnsi="Times New Roman" w:cs="Times New Roman"/>
                <w:sz w:val="24"/>
                <w:szCs w:val="24"/>
              </w:rPr>
              <w:t>SMS</w:t>
            </w:r>
            <w:proofErr w:type="gramEnd"/>
            <w:r w:rsidRPr="00E87347">
              <w:rPr>
                <w:rFonts w:ascii="Times New Roman" w:eastAsia="Times New Roman" w:hAnsi="Times New Roman" w:cs="Times New Roman"/>
                <w:sz w:val="24"/>
                <w:szCs w:val="24"/>
              </w:rPr>
              <w:t xml:space="preserve"> or in-app notifications. Duplicate entries were handled as described above.</w:t>
            </w:r>
          </w:p>
        </w:tc>
      </w:tr>
      <w:tr w:rsidR="00F27E04" w14:paraId="5902A497" w14:textId="77777777" w:rsidTr="00F27E04">
        <w:tc>
          <w:tcPr>
            <w:tcW w:w="1838" w:type="dxa"/>
            <w:vMerge w:val="restart"/>
          </w:tcPr>
          <w:p w14:paraId="28D46BE4"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Analysis</w:t>
            </w:r>
          </w:p>
        </w:tc>
        <w:tc>
          <w:tcPr>
            <w:tcW w:w="2256" w:type="dxa"/>
          </w:tcPr>
          <w:p w14:paraId="783BD92D"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Handling on incomplete questionnaires</w:t>
            </w:r>
          </w:p>
        </w:tc>
        <w:tc>
          <w:tcPr>
            <w:tcW w:w="9252" w:type="dxa"/>
          </w:tcPr>
          <w:p w14:paraId="2B077AE6" w14:textId="77777777" w:rsidR="00F27E04" w:rsidRPr="005249E0" w:rsidRDefault="00F27E04" w:rsidP="008B521F">
            <w:pPr>
              <w:spacing w:line="259" w:lineRule="auto"/>
              <w:rPr>
                <w:rFonts w:ascii="Times New Roman" w:eastAsia="Times New Roman" w:hAnsi="Times New Roman" w:cs="Times New Roman"/>
                <w:sz w:val="24"/>
                <w:szCs w:val="24"/>
                <w:lang w:val="en-US"/>
              </w:rPr>
            </w:pPr>
            <w:r w:rsidRPr="00E87347">
              <w:rPr>
                <w:rFonts w:ascii="Times New Roman" w:eastAsia="Times New Roman" w:hAnsi="Times New Roman" w:cs="Times New Roman"/>
                <w:sz w:val="24"/>
                <w:szCs w:val="24"/>
                <w:lang w:val="en-US"/>
              </w:rPr>
              <w:t>Only completed questionnaires were included in the final dataset.</w:t>
            </w:r>
          </w:p>
        </w:tc>
      </w:tr>
      <w:tr w:rsidR="00F27E04" w14:paraId="5C66CD0F" w14:textId="77777777" w:rsidTr="00F27E04">
        <w:tc>
          <w:tcPr>
            <w:tcW w:w="1838" w:type="dxa"/>
            <w:vMerge/>
          </w:tcPr>
          <w:p w14:paraId="5571294B" w14:textId="77777777" w:rsidR="00F27E04" w:rsidRPr="00E87347" w:rsidRDefault="00F27E04" w:rsidP="008B521F">
            <w:pPr>
              <w:rPr>
                <w:rFonts w:ascii="Times New Roman" w:hAnsi="Times New Roman" w:cs="Times New Roman"/>
                <w:sz w:val="24"/>
                <w:szCs w:val="24"/>
              </w:rPr>
            </w:pPr>
          </w:p>
        </w:tc>
        <w:tc>
          <w:tcPr>
            <w:tcW w:w="2256" w:type="dxa"/>
          </w:tcPr>
          <w:p w14:paraId="714A066C"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Questionnaires with atypical timestamp</w:t>
            </w:r>
          </w:p>
        </w:tc>
        <w:tc>
          <w:tcPr>
            <w:tcW w:w="9252" w:type="dxa"/>
          </w:tcPr>
          <w:p w14:paraId="3FE557D1" w14:textId="77777777" w:rsidR="00F27E04" w:rsidRPr="00301D2F" w:rsidRDefault="00F27E04" w:rsidP="008B521F">
            <w:pPr>
              <w:spacing w:line="259" w:lineRule="auto"/>
              <w:rPr>
                <w:rFonts w:ascii="Times New Roman" w:eastAsia="Times New Roman" w:hAnsi="Times New Roman" w:cs="Times New Roman"/>
                <w:color w:val="1C1D1E"/>
                <w:sz w:val="24"/>
                <w:szCs w:val="24"/>
                <w:lang w:val="en-US"/>
              </w:rPr>
            </w:pPr>
            <w:r w:rsidRPr="00E87347">
              <w:rPr>
                <w:rFonts w:ascii="Times New Roman" w:eastAsia="Times New Roman" w:hAnsi="Times New Roman" w:cs="Times New Roman"/>
                <w:color w:val="1C1D1E"/>
                <w:sz w:val="24"/>
                <w:szCs w:val="24"/>
                <w:lang w:val="en-US"/>
              </w:rPr>
              <w:t>Each participant must achieve ‘legitimate respondent status’ upon entry into the survey. This means that the respondent must spend a minimum amount of time completing the survey (</w:t>
            </w:r>
            <w:proofErr w:type="gramStart"/>
            <w:r w:rsidRPr="00E87347">
              <w:rPr>
                <w:rFonts w:ascii="Times New Roman" w:eastAsia="Times New Roman" w:hAnsi="Times New Roman" w:cs="Times New Roman"/>
                <w:color w:val="1C1D1E"/>
                <w:sz w:val="24"/>
                <w:szCs w:val="24"/>
                <w:lang w:val="en-US"/>
              </w:rPr>
              <w:t>i.e.</w:t>
            </w:r>
            <w:proofErr w:type="gramEnd"/>
            <w:r w:rsidRPr="00E87347">
              <w:rPr>
                <w:rFonts w:ascii="Times New Roman" w:eastAsia="Times New Roman" w:hAnsi="Times New Roman" w:cs="Times New Roman"/>
                <w:color w:val="1C1D1E"/>
                <w:sz w:val="24"/>
                <w:szCs w:val="24"/>
                <w:lang w:val="en-US"/>
              </w:rPr>
              <w:t xml:space="preserve"> half the median soft launch completion time for that wave) the first time they participate. Respondents who do not achieve this status are flagged as ‘speeders’ and removed from the study. Since, at C19PRCUK-W5, no new respondents were recruited into the study, all participants were considered ‘legitimate responders’, based on their competition times at their entry wave and therefore, no cases were removed for completing the survey too quickly. The median completion time for the C19PRC-UKW5 survey was 31 minutes, 28 seconds.</w:t>
            </w:r>
          </w:p>
        </w:tc>
      </w:tr>
      <w:tr w:rsidR="00F27E04" w14:paraId="317EFB95" w14:textId="77777777" w:rsidTr="00F27E04">
        <w:tc>
          <w:tcPr>
            <w:tcW w:w="1838" w:type="dxa"/>
            <w:vMerge/>
          </w:tcPr>
          <w:p w14:paraId="6ED59402" w14:textId="77777777" w:rsidR="00F27E04" w:rsidRPr="00E87347" w:rsidRDefault="00F27E04" w:rsidP="008B521F">
            <w:pPr>
              <w:rPr>
                <w:rFonts w:ascii="Times New Roman" w:hAnsi="Times New Roman" w:cs="Times New Roman"/>
                <w:sz w:val="24"/>
                <w:szCs w:val="24"/>
              </w:rPr>
            </w:pPr>
          </w:p>
        </w:tc>
        <w:tc>
          <w:tcPr>
            <w:tcW w:w="2256" w:type="dxa"/>
          </w:tcPr>
          <w:p w14:paraId="129C0F95" w14:textId="77777777" w:rsidR="00F27E04" w:rsidRPr="00E87347" w:rsidRDefault="00F27E04" w:rsidP="008B521F">
            <w:pPr>
              <w:rPr>
                <w:rFonts w:ascii="Times New Roman" w:hAnsi="Times New Roman" w:cs="Times New Roman"/>
                <w:sz w:val="24"/>
                <w:szCs w:val="24"/>
              </w:rPr>
            </w:pPr>
            <w:r w:rsidRPr="00E87347">
              <w:rPr>
                <w:rFonts w:ascii="Times New Roman" w:hAnsi="Times New Roman" w:cs="Times New Roman"/>
                <w:sz w:val="24"/>
                <w:szCs w:val="24"/>
              </w:rPr>
              <w:t>Statistical correction</w:t>
            </w:r>
          </w:p>
        </w:tc>
        <w:tc>
          <w:tcPr>
            <w:tcW w:w="9252" w:type="dxa"/>
          </w:tcPr>
          <w:p w14:paraId="080E8E8A" w14:textId="77777777" w:rsidR="00F27E04" w:rsidRPr="00301D2F" w:rsidRDefault="00F27E04" w:rsidP="008B521F">
            <w:pPr>
              <w:spacing w:line="259" w:lineRule="auto"/>
              <w:rPr>
                <w:rFonts w:ascii="Times New Roman" w:eastAsia="Times New Roman" w:hAnsi="Times New Roman" w:cs="Times New Roman"/>
                <w:color w:val="000000" w:themeColor="text1"/>
                <w:sz w:val="24"/>
                <w:szCs w:val="24"/>
                <w:lang w:val="en-US"/>
              </w:rPr>
            </w:pPr>
            <w:r w:rsidRPr="00E87347">
              <w:rPr>
                <w:rFonts w:ascii="Times New Roman" w:eastAsia="Times New Roman" w:hAnsi="Times New Roman" w:cs="Times New Roman"/>
                <w:color w:val="000000" w:themeColor="text1"/>
                <w:sz w:val="24"/>
                <w:szCs w:val="24"/>
                <w:lang w:val="en-US"/>
              </w:rPr>
              <w:t>Post-stratification survey weighting was used for the longitudinal panel, using the ‘raking’ method. In practice, this means the baseline sampling quotas for age, gender, and household income (nationally representative), as well as the baseline proportions achieved for ethnicity, urbanicity, household composition, and being born or raised in the UK, were imposed on the sample of respondents returning from baseline at C19PRC-UKW5, and the raking algorithm was conducted to produce, and iteratively adjust, a weight value for each case in the sample until the sample distribution aligned with the population distribution for the chosen characteristics. The maximum weight allowed was 5.00, and in the final panel, weights ranged from 0.72 - 3.00.</w:t>
            </w:r>
          </w:p>
        </w:tc>
      </w:tr>
    </w:tbl>
    <w:p w14:paraId="6F86467D" w14:textId="77777777" w:rsidR="00F27E04" w:rsidRPr="003D569B" w:rsidRDefault="00F27E04" w:rsidP="00F27E04">
      <w:pPr>
        <w:rPr>
          <w:rFonts w:ascii="Times New Roman" w:eastAsia="Calibri" w:hAnsi="Times New Roman" w:cs="Times New Roman"/>
          <w:sz w:val="24"/>
          <w:szCs w:val="24"/>
          <w:lang w:val="en-US"/>
        </w:rPr>
      </w:pPr>
      <w:r w:rsidRPr="003D569B">
        <w:rPr>
          <w:rFonts w:ascii="Times New Roman" w:eastAsia="Calibri" w:hAnsi="Times New Roman" w:cs="Times New Roman"/>
          <w:sz w:val="24"/>
          <w:szCs w:val="24"/>
          <w:lang w:val="en-US"/>
        </w:rPr>
        <w:t>This checklist is based on the Checklist for Reporting Results of Internet E-Surveys (CHERRIES) (</w:t>
      </w:r>
      <w:proofErr w:type="spellStart"/>
      <w:r w:rsidRPr="003D569B">
        <w:rPr>
          <w:rFonts w:ascii="Times New Roman" w:eastAsia="Calibri" w:hAnsi="Times New Roman" w:cs="Times New Roman"/>
          <w:sz w:val="24"/>
          <w:szCs w:val="24"/>
          <w:lang w:val="en-US"/>
        </w:rPr>
        <w:t>Eysenbach</w:t>
      </w:r>
      <w:proofErr w:type="spellEnd"/>
      <w:r w:rsidRPr="003D569B">
        <w:rPr>
          <w:rFonts w:ascii="Times New Roman" w:eastAsia="Calibri" w:hAnsi="Times New Roman" w:cs="Times New Roman"/>
          <w:sz w:val="24"/>
          <w:szCs w:val="24"/>
          <w:lang w:val="en-US"/>
        </w:rPr>
        <w:t>, 2004).</w:t>
      </w:r>
    </w:p>
    <w:p w14:paraId="0D4B0E91" w14:textId="77777777" w:rsidR="00F27E04" w:rsidRPr="00C337F0" w:rsidRDefault="00F27E04" w:rsidP="00F27E04">
      <w:pPr>
        <w:shd w:val="clear" w:color="auto" w:fill="FFFFFF"/>
        <w:rPr>
          <w:rFonts w:ascii="Times New Roman" w:eastAsia="Times New Roman" w:hAnsi="Times New Roman" w:cs="Times New Roman"/>
          <w:i/>
          <w:iCs/>
          <w:sz w:val="24"/>
          <w:szCs w:val="24"/>
          <w:lang w:eastAsia="en-GB"/>
        </w:rPr>
      </w:pPr>
      <w:proofErr w:type="spellStart"/>
      <w:r w:rsidRPr="003D569B">
        <w:rPr>
          <w:rFonts w:ascii="Times New Roman" w:eastAsia="Calibri" w:hAnsi="Times New Roman" w:cs="Times New Roman"/>
          <w:sz w:val="24"/>
          <w:szCs w:val="24"/>
          <w:lang w:val="en-US"/>
        </w:rPr>
        <w:t>Eysenbach</w:t>
      </w:r>
      <w:proofErr w:type="spellEnd"/>
      <w:r w:rsidRPr="003D569B">
        <w:rPr>
          <w:rFonts w:ascii="Times New Roman" w:eastAsia="Calibri" w:hAnsi="Times New Roman" w:cs="Times New Roman"/>
          <w:sz w:val="24"/>
          <w:szCs w:val="24"/>
          <w:lang w:val="en-US"/>
        </w:rPr>
        <w:t xml:space="preserve">, G. (2004). </w:t>
      </w:r>
      <w:r w:rsidRPr="00B85F1F">
        <w:rPr>
          <w:rFonts w:ascii="Times New Roman" w:eastAsia="Times New Roman" w:hAnsi="Times New Roman" w:cs="Times New Roman"/>
          <w:kern w:val="36"/>
          <w:sz w:val="24"/>
          <w:szCs w:val="24"/>
          <w:lang w:eastAsia="en-GB"/>
        </w:rPr>
        <w:t>Improving the Quality of Web Surveys: The Checklist for Reporting Results of Internet E-Surveys (CHERRIES)</w:t>
      </w:r>
      <w:r w:rsidRPr="003D569B">
        <w:rPr>
          <w:rFonts w:ascii="Times New Roman" w:eastAsia="Times New Roman" w:hAnsi="Times New Roman" w:cs="Times New Roman"/>
          <w:kern w:val="36"/>
          <w:sz w:val="24"/>
          <w:szCs w:val="24"/>
          <w:lang w:eastAsia="en-GB"/>
        </w:rPr>
        <w:t xml:space="preserve">. </w:t>
      </w:r>
      <w:r w:rsidRPr="003D569B">
        <w:rPr>
          <w:rFonts w:ascii="Times New Roman" w:eastAsia="Times New Roman" w:hAnsi="Times New Roman" w:cs="Times New Roman"/>
          <w:i/>
          <w:iCs/>
          <w:kern w:val="36"/>
          <w:sz w:val="24"/>
          <w:szCs w:val="24"/>
          <w:lang w:eastAsia="en-GB"/>
        </w:rPr>
        <w:t>Journal of Medical Internet Research, 6</w:t>
      </w:r>
      <w:r w:rsidRPr="003D569B">
        <w:rPr>
          <w:rFonts w:ascii="Times New Roman" w:eastAsia="Times New Roman" w:hAnsi="Times New Roman" w:cs="Times New Roman"/>
          <w:kern w:val="36"/>
          <w:sz w:val="24"/>
          <w:szCs w:val="24"/>
          <w:lang w:eastAsia="en-GB"/>
        </w:rPr>
        <w:t>(3), e34 [correction published in Journal of Medical Internet Research</w:t>
      </w:r>
      <w:r>
        <w:rPr>
          <w:rFonts w:ascii="Times New Roman" w:eastAsia="Times New Roman" w:hAnsi="Times New Roman" w:cs="Times New Roman"/>
          <w:kern w:val="36"/>
          <w:sz w:val="24"/>
          <w:szCs w:val="24"/>
          <w:lang w:eastAsia="en-GB"/>
        </w:rPr>
        <w:t xml:space="preserve"> (2012)</w:t>
      </w:r>
      <w:r w:rsidRPr="003D569B">
        <w:rPr>
          <w:rFonts w:ascii="Times New Roman" w:eastAsia="Times New Roman" w:hAnsi="Times New Roman" w:cs="Times New Roman"/>
          <w:kern w:val="36"/>
          <w:sz w:val="24"/>
          <w:szCs w:val="24"/>
          <w:lang w:eastAsia="en-GB"/>
        </w:rPr>
        <w:t>, 14(1), e8.].</w:t>
      </w:r>
    </w:p>
    <w:p w14:paraId="61448FAF" w14:textId="1E4920CA" w:rsidR="00F27E04" w:rsidRDefault="00F27E04" w:rsidP="00333A1E">
      <w:pPr>
        <w:rPr>
          <w:rFonts w:ascii="Times New Roman" w:hAnsi="Times New Roman" w:cs="Times New Roman"/>
          <w:sz w:val="24"/>
          <w:szCs w:val="24"/>
        </w:rPr>
      </w:pPr>
    </w:p>
    <w:p w14:paraId="72C087D7" w14:textId="0D961D35" w:rsidR="00E74B4E" w:rsidRDefault="000701AA" w:rsidP="00333A1E">
      <w:pPr>
        <w:rPr>
          <w:rFonts w:ascii="Times New Roman" w:hAnsi="Times New Roman" w:cs="Times New Roman"/>
          <w:sz w:val="24"/>
          <w:szCs w:val="24"/>
        </w:rPr>
      </w:pPr>
      <w:r>
        <w:rPr>
          <w:rFonts w:ascii="Times New Roman" w:hAnsi="Times New Roman" w:cs="Times New Roman"/>
          <w:sz w:val="24"/>
          <w:szCs w:val="24"/>
        </w:rPr>
        <w:lastRenderedPageBreak/>
        <w:t>Supplementary Table S</w:t>
      </w:r>
      <w:r w:rsidR="00FA56A0">
        <w:rPr>
          <w:rFonts w:ascii="Times New Roman" w:hAnsi="Times New Roman" w:cs="Times New Roman"/>
          <w:sz w:val="24"/>
          <w:szCs w:val="24"/>
        </w:rPr>
        <w:t>2</w:t>
      </w:r>
      <w:r w:rsidR="00333A1E" w:rsidRPr="006413CD">
        <w:rPr>
          <w:rFonts w:ascii="Times New Roman" w:hAnsi="Times New Roman" w:cs="Times New Roman"/>
          <w:sz w:val="24"/>
          <w:szCs w:val="24"/>
        </w:rPr>
        <w:t xml:space="preserve"> Socio-demographic characteristics and prevalence of mental health disorders of the C19PRC-UKW5 cross-sectional sample (N=2520) (March-</w:t>
      </w:r>
      <w:proofErr w:type="gramStart"/>
      <w:r w:rsidR="00333A1E" w:rsidRPr="006413CD">
        <w:rPr>
          <w:rFonts w:ascii="Times New Roman" w:hAnsi="Times New Roman" w:cs="Times New Roman"/>
          <w:sz w:val="24"/>
          <w:szCs w:val="24"/>
        </w:rPr>
        <w:t>April,</w:t>
      </w:r>
      <w:proofErr w:type="gramEnd"/>
      <w:r w:rsidR="00333A1E" w:rsidRPr="006413CD">
        <w:rPr>
          <w:rFonts w:ascii="Times New Roman" w:hAnsi="Times New Roman" w:cs="Times New Roman"/>
          <w:sz w:val="24"/>
          <w:szCs w:val="24"/>
        </w:rPr>
        <w:t xml:space="preserve"> 2021</w:t>
      </w:r>
      <w:r w:rsidR="00A023A4">
        <w:rPr>
          <w:rFonts w:ascii="Times New Roman" w:hAnsi="Times New Roman" w:cs="Times New Roman"/>
          <w:sz w:val="24"/>
          <w:szCs w:val="24"/>
        </w:rPr>
        <w:t>)</w:t>
      </w:r>
      <w:r>
        <w:rPr>
          <w:rFonts w:ascii="Times New Roman" w:hAnsi="Times New Roman" w:cs="Times New Roman"/>
          <w:sz w:val="24"/>
          <w:szCs w:val="24"/>
        </w:rPr>
        <w:t>, by age and gender</w:t>
      </w:r>
    </w:p>
    <w:tbl>
      <w:tblPr>
        <w:tblStyle w:val="TableGrid"/>
        <w:tblW w:w="5000" w:type="pct"/>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669"/>
        <w:gridCol w:w="2589"/>
        <w:gridCol w:w="379"/>
        <w:gridCol w:w="878"/>
        <w:gridCol w:w="898"/>
        <w:gridCol w:w="387"/>
        <w:gridCol w:w="998"/>
        <w:gridCol w:w="83"/>
        <w:gridCol w:w="13"/>
        <w:gridCol w:w="849"/>
        <w:gridCol w:w="50"/>
        <w:gridCol w:w="511"/>
        <w:gridCol w:w="385"/>
        <w:gridCol w:w="20"/>
        <w:gridCol w:w="949"/>
        <w:gridCol w:w="8"/>
        <w:gridCol w:w="45"/>
        <w:gridCol w:w="849"/>
        <w:gridCol w:w="42"/>
        <w:gridCol w:w="514"/>
        <w:gridCol w:w="410"/>
        <w:gridCol w:w="1432"/>
      </w:tblGrid>
      <w:tr w:rsidR="007D5ECE" w14:paraId="6DED9AFE" w14:textId="1247A0D7" w:rsidTr="00D3120F">
        <w:trPr>
          <w:trHeight w:val="135"/>
          <w:tblHeader/>
        </w:trPr>
        <w:tc>
          <w:tcPr>
            <w:tcW w:w="1523" w:type="pct"/>
            <w:gridSpan w:val="2"/>
            <w:vMerge w:val="restart"/>
            <w:tcBorders>
              <w:top w:val="single" w:sz="4" w:space="0" w:color="auto"/>
              <w:left w:val="nil"/>
              <w:right w:val="nil"/>
            </w:tcBorders>
            <w:hideMark/>
          </w:tcPr>
          <w:p w14:paraId="49C8B756" w14:textId="2F606AB9" w:rsidR="007D5ECE" w:rsidRPr="004219FF" w:rsidRDefault="007D5ECE">
            <w:pPr>
              <w:spacing w:line="240" w:lineRule="auto"/>
              <w:rPr>
                <w:rFonts w:ascii="Times New Roman" w:hAnsi="Times New Roman" w:cs="Times New Roman"/>
                <w:b/>
                <w:bCs/>
                <w:sz w:val="24"/>
                <w:szCs w:val="24"/>
              </w:rPr>
            </w:pPr>
            <w:r w:rsidRPr="004219FF">
              <w:rPr>
                <w:rFonts w:ascii="Times New Roman" w:hAnsi="Times New Roman" w:cs="Times New Roman"/>
                <w:b/>
                <w:bCs/>
                <w:sz w:val="24"/>
                <w:szCs w:val="24"/>
              </w:rPr>
              <w:t>Respondent characteristics (C19PRC-UKW5)</w:t>
            </w:r>
          </w:p>
        </w:tc>
        <w:tc>
          <w:tcPr>
            <w:tcW w:w="911" w:type="pct"/>
            <w:gridSpan w:val="4"/>
            <w:tcBorders>
              <w:top w:val="single" w:sz="4" w:space="0" w:color="auto"/>
              <w:left w:val="nil"/>
              <w:bottom w:val="single" w:sz="4" w:space="0" w:color="auto"/>
              <w:right w:val="nil"/>
            </w:tcBorders>
          </w:tcPr>
          <w:p w14:paraId="2F7EDF84" w14:textId="77777777" w:rsidR="007D5ECE" w:rsidRDefault="007D5ECE" w:rsidP="001A500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Gender </w:t>
            </w:r>
          </w:p>
        </w:tc>
        <w:tc>
          <w:tcPr>
            <w:tcW w:w="2051" w:type="pct"/>
            <w:gridSpan w:val="15"/>
            <w:tcBorders>
              <w:top w:val="single" w:sz="4" w:space="0" w:color="auto"/>
              <w:left w:val="nil"/>
              <w:right w:val="nil"/>
            </w:tcBorders>
          </w:tcPr>
          <w:p w14:paraId="7CDB3FFE" w14:textId="72A500C8" w:rsidR="007D5ECE" w:rsidRDefault="007D5ECE" w:rsidP="001A500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Age group</w:t>
            </w:r>
          </w:p>
        </w:tc>
        <w:tc>
          <w:tcPr>
            <w:tcW w:w="514" w:type="pct"/>
            <w:tcBorders>
              <w:top w:val="single" w:sz="4" w:space="0" w:color="auto"/>
              <w:left w:val="nil"/>
              <w:right w:val="nil"/>
            </w:tcBorders>
            <w:hideMark/>
          </w:tcPr>
          <w:p w14:paraId="342E43D9" w14:textId="201C6855" w:rsidR="007D5ECE" w:rsidRPr="004219FF" w:rsidRDefault="007D5ECE" w:rsidP="003150E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7D5ECE" w14:paraId="7C9F39FA" w14:textId="77777777" w:rsidTr="00D3120F">
        <w:trPr>
          <w:trHeight w:val="135"/>
          <w:tblHeader/>
        </w:trPr>
        <w:tc>
          <w:tcPr>
            <w:tcW w:w="1523" w:type="pct"/>
            <w:gridSpan w:val="2"/>
            <w:vMerge/>
            <w:tcBorders>
              <w:left w:val="nil"/>
              <w:bottom w:val="single" w:sz="4" w:space="0" w:color="auto"/>
              <w:right w:val="nil"/>
            </w:tcBorders>
          </w:tcPr>
          <w:p w14:paraId="58299098" w14:textId="77777777" w:rsidR="007D5ECE" w:rsidRPr="004219FF" w:rsidRDefault="007D5ECE">
            <w:pPr>
              <w:spacing w:line="240" w:lineRule="auto"/>
              <w:rPr>
                <w:rFonts w:ascii="Times New Roman" w:hAnsi="Times New Roman" w:cs="Times New Roman"/>
                <w:b/>
                <w:bCs/>
                <w:sz w:val="24"/>
                <w:szCs w:val="24"/>
              </w:rPr>
            </w:pPr>
          </w:p>
        </w:tc>
        <w:tc>
          <w:tcPr>
            <w:tcW w:w="911" w:type="pct"/>
            <w:gridSpan w:val="4"/>
            <w:tcBorders>
              <w:top w:val="single" w:sz="4" w:space="0" w:color="auto"/>
              <w:left w:val="nil"/>
              <w:bottom w:val="single" w:sz="4" w:space="0" w:color="auto"/>
              <w:right w:val="nil"/>
            </w:tcBorders>
          </w:tcPr>
          <w:p w14:paraId="4CF36299" w14:textId="77777777" w:rsidR="007D5ECE" w:rsidRDefault="007D5ECE" w:rsidP="004219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2051" w:type="pct"/>
            <w:gridSpan w:val="15"/>
            <w:tcBorders>
              <w:left w:val="nil"/>
              <w:bottom w:val="single" w:sz="4" w:space="0" w:color="auto"/>
              <w:right w:val="nil"/>
            </w:tcBorders>
          </w:tcPr>
          <w:p w14:paraId="1C73549C" w14:textId="03848561" w:rsidR="007D5ECE" w:rsidRDefault="007D5ECE" w:rsidP="004219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514" w:type="pct"/>
            <w:tcBorders>
              <w:left w:val="nil"/>
              <w:bottom w:val="single" w:sz="4" w:space="0" w:color="auto"/>
              <w:right w:val="nil"/>
            </w:tcBorders>
          </w:tcPr>
          <w:p w14:paraId="0F81AB8F" w14:textId="0DFD80C1" w:rsidR="007D5ECE" w:rsidRDefault="007D5ECE" w:rsidP="003150E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r>
      <w:tr w:rsidR="007D5ECE" w14:paraId="32B638E3" w14:textId="77777777" w:rsidTr="00D3120F">
        <w:trPr>
          <w:tblHeader/>
        </w:trPr>
        <w:tc>
          <w:tcPr>
            <w:tcW w:w="1523" w:type="pct"/>
            <w:gridSpan w:val="2"/>
            <w:tcBorders>
              <w:top w:val="single" w:sz="4" w:space="0" w:color="auto"/>
              <w:left w:val="nil"/>
              <w:bottom w:val="single" w:sz="4" w:space="0" w:color="auto"/>
              <w:right w:val="nil"/>
            </w:tcBorders>
          </w:tcPr>
          <w:p w14:paraId="609B7106" w14:textId="77777777" w:rsidR="007D5ECE" w:rsidRDefault="007D5ECE">
            <w:pPr>
              <w:spacing w:line="240" w:lineRule="auto"/>
              <w:rPr>
                <w:rFonts w:ascii="Times New Roman" w:hAnsi="Times New Roman" w:cs="Times New Roman"/>
                <w:sz w:val="24"/>
                <w:szCs w:val="24"/>
              </w:rPr>
            </w:pPr>
          </w:p>
        </w:tc>
        <w:tc>
          <w:tcPr>
            <w:tcW w:w="451" w:type="pct"/>
            <w:gridSpan w:val="2"/>
            <w:tcBorders>
              <w:top w:val="single" w:sz="4" w:space="0" w:color="auto"/>
              <w:left w:val="nil"/>
              <w:bottom w:val="single" w:sz="4" w:space="0" w:color="auto"/>
              <w:right w:val="nil"/>
            </w:tcBorders>
          </w:tcPr>
          <w:p w14:paraId="265FC5AE" w14:textId="17F619B0" w:rsidR="007D5ECE" w:rsidRPr="004219FF"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Male</w:t>
            </w:r>
          </w:p>
        </w:tc>
        <w:tc>
          <w:tcPr>
            <w:tcW w:w="460" w:type="pct"/>
            <w:gridSpan w:val="2"/>
            <w:tcBorders>
              <w:top w:val="single" w:sz="4" w:space="0" w:color="auto"/>
              <w:left w:val="nil"/>
              <w:bottom w:val="single" w:sz="4" w:space="0" w:color="auto"/>
              <w:right w:val="nil"/>
            </w:tcBorders>
          </w:tcPr>
          <w:p w14:paraId="4B4E87FB" w14:textId="7DB058F7" w:rsidR="007D5ECE" w:rsidRPr="004219FF"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Female</w:t>
            </w:r>
          </w:p>
        </w:tc>
        <w:tc>
          <w:tcPr>
            <w:tcW w:w="358" w:type="pct"/>
            <w:tcBorders>
              <w:top w:val="single" w:sz="4" w:space="0" w:color="auto"/>
              <w:left w:val="nil"/>
              <w:bottom w:val="single" w:sz="4" w:space="0" w:color="auto"/>
              <w:right w:val="nil"/>
            </w:tcBorders>
          </w:tcPr>
          <w:p w14:paraId="06EE99EA" w14:textId="7792CFFA" w:rsidR="007D5ECE" w:rsidRPr="004219FF"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18-24</w:t>
            </w:r>
          </w:p>
        </w:tc>
        <w:tc>
          <w:tcPr>
            <w:tcW w:w="339" w:type="pct"/>
            <w:gridSpan w:val="3"/>
            <w:tcBorders>
              <w:top w:val="single" w:sz="4" w:space="0" w:color="auto"/>
              <w:left w:val="nil"/>
              <w:bottom w:val="single" w:sz="4" w:space="0" w:color="auto"/>
              <w:right w:val="nil"/>
            </w:tcBorders>
          </w:tcPr>
          <w:p w14:paraId="273AD721" w14:textId="3E7E64A7" w:rsidR="007D5ECE" w:rsidRPr="004219FF"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25-34</w:t>
            </w:r>
          </w:p>
        </w:tc>
        <w:tc>
          <w:tcPr>
            <w:tcW w:w="339" w:type="pct"/>
            <w:gridSpan w:val="3"/>
            <w:tcBorders>
              <w:top w:val="single" w:sz="4" w:space="0" w:color="auto"/>
              <w:left w:val="nil"/>
              <w:bottom w:val="single" w:sz="4" w:space="0" w:color="auto"/>
              <w:right w:val="nil"/>
            </w:tcBorders>
          </w:tcPr>
          <w:p w14:paraId="7379BF15" w14:textId="13832649" w:rsidR="007D5ECE"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35-44</w:t>
            </w:r>
          </w:p>
        </w:tc>
        <w:tc>
          <w:tcPr>
            <w:tcW w:w="350" w:type="pct"/>
            <w:gridSpan w:val="3"/>
            <w:tcBorders>
              <w:top w:val="single" w:sz="4" w:space="0" w:color="auto"/>
              <w:left w:val="nil"/>
              <w:bottom w:val="single" w:sz="4" w:space="0" w:color="auto"/>
              <w:right w:val="nil"/>
            </w:tcBorders>
          </w:tcPr>
          <w:p w14:paraId="68786479" w14:textId="4A9DBFD5" w:rsidR="007D5ECE"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45-54</w:t>
            </w:r>
          </w:p>
        </w:tc>
        <w:tc>
          <w:tcPr>
            <w:tcW w:w="335" w:type="pct"/>
            <w:gridSpan w:val="3"/>
            <w:tcBorders>
              <w:top w:val="single" w:sz="4" w:space="0" w:color="auto"/>
              <w:left w:val="nil"/>
              <w:bottom w:val="single" w:sz="4" w:space="0" w:color="auto"/>
              <w:right w:val="nil"/>
            </w:tcBorders>
          </w:tcPr>
          <w:p w14:paraId="437439BF" w14:textId="41077D42" w:rsidR="007D5ECE" w:rsidRPr="004219FF"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55-64</w:t>
            </w:r>
          </w:p>
        </w:tc>
        <w:tc>
          <w:tcPr>
            <w:tcW w:w="331" w:type="pct"/>
            <w:gridSpan w:val="2"/>
            <w:tcBorders>
              <w:top w:val="single" w:sz="4" w:space="0" w:color="auto"/>
              <w:left w:val="nil"/>
              <w:bottom w:val="single" w:sz="4" w:space="0" w:color="auto"/>
              <w:right w:val="nil"/>
            </w:tcBorders>
          </w:tcPr>
          <w:p w14:paraId="79822C2B" w14:textId="66F2F184" w:rsidR="007D5ECE" w:rsidRPr="004219FF" w:rsidRDefault="007D5ECE" w:rsidP="009146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514" w:type="pct"/>
            <w:tcBorders>
              <w:top w:val="single" w:sz="4" w:space="0" w:color="auto"/>
              <w:left w:val="nil"/>
              <w:bottom w:val="single" w:sz="4" w:space="0" w:color="auto"/>
              <w:right w:val="nil"/>
            </w:tcBorders>
          </w:tcPr>
          <w:p w14:paraId="464BCD3E" w14:textId="3475292B" w:rsidR="007D5ECE" w:rsidRPr="004219FF" w:rsidRDefault="007D5ECE" w:rsidP="00914629">
            <w:pPr>
              <w:spacing w:line="240" w:lineRule="auto"/>
              <w:jc w:val="center"/>
              <w:rPr>
                <w:rFonts w:ascii="Times New Roman" w:hAnsi="Times New Roman" w:cs="Times New Roman"/>
                <w:b/>
                <w:bCs/>
                <w:sz w:val="24"/>
                <w:szCs w:val="24"/>
              </w:rPr>
            </w:pPr>
          </w:p>
        </w:tc>
      </w:tr>
      <w:tr w:rsidR="007D5ECE" w14:paraId="13DC7874" w14:textId="77777777" w:rsidTr="00D3120F">
        <w:tc>
          <w:tcPr>
            <w:tcW w:w="1523" w:type="pct"/>
            <w:gridSpan w:val="2"/>
            <w:tcBorders>
              <w:top w:val="single" w:sz="4" w:space="0" w:color="auto"/>
              <w:left w:val="nil"/>
              <w:bottom w:val="nil"/>
              <w:right w:val="nil"/>
            </w:tcBorders>
          </w:tcPr>
          <w:p w14:paraId="782E1201" w14:textId="025E54C0" w:rsidR="007D5ECE" w:rsidRDefault="007D5ECE">
            <w:pPr>
              <w:spacing w:line="240" w:lineRule="auto"/>
              <w:rPr>
                <w:rFonts w:ascii="Times New Roman" w:hAnsi="Times New Roman" w:cs="Times New Roman"/>
                <w:sz w:val="24"/>
                <w:szCs w:val="24"/>
              </w:rPr>
            </w:pPr>
            <w:r w:rsidRPr="004219FF">
              <w:rPr>
                <w:rFonts w:ascii="Times New Roman" w:hAnsi="Times New Roman" w:cs="Times New Roman"/>
                <w:b/>
                <w:bCs/>
                <w:sz w:val="24"/>
                <w:szCs w:val="24"/>
              </w:rPr>
              <w:t>Socio-demographic</w:t>
            </w:r>
          </w:p>
        </w:tc>
        <w:tc>
          <w:tcPr>
            <w:tcW w:w="451" w:type="pct"/>
            <w:gridSpan w:val="2"/>
            <w:tcBorders>
              <w:top w:val="single" w:sz="4" w:space="0" w:color="auto"/>
              <w:left w:val="nil"/>
              <w:bottom w:val="nil"/>
              <w:right w:val="nil"/>
            </w:tcBorders>
          </w:tcPr>
          <w:p w14:paraId="0ADC25C2" w14:textId="77777777" w:rsidR="007D5ECE" w:rsidRDefault="007D5ECE" w:rsidP="00914629">
            <w:pPr>
              <w:spacing w:line="240" w:lineRule="auto"/>
              <w:jc w:val="center"/>
              <w:rPr>
                <w:rFonts w:ascii="Times New Roman" w:hAnsi="Times New Roman" w:cs="Times New Roman"/>
                <w:sz w:val="24"/>
                <w:szCs w:val="24"/>
              </w:rPr>
            </w:pPr>
          </w:p>
        </w:tc>
        <w:tc>
          <w:tcPr>
            <w:tcW w:w="460" w:type="pct"/>
            <w:gridSpan w:val="2"/>
            <w:tcBorders>
              <w:top w:val="single" w:sz="4" w:space="0" w:color="auto"/>
              <w:left w:val="nil"/>
              <w:bottom w:val="nil"/>
              <w:right w:val="nil"/>
            </w:tcBorders>
          </w:tcPr>
          <w:p w14:paraId="4C7CDC11" w14:textId="77777777" w:rsidR="007D5ECE" w:rsidRDefault="007D5ECE" w:rsidP="00914629">
            <w:pPr>
              <w:spacing w:line="240" w:lineRule="auto"/>
              <w:jc w:val="center"/>
              <w:rPr>
                <w:rFonts w:ascii="Times New Roman" w:hAnsi="Times New Roman" w:cs="Times New Roman"/>
                <w:sz w:val="24"/>
                <w:szCs w:val="24"/>
              </w:rPr>
            </w:pPr>
          </w:p>
        </w:tc>
        <w:tc>
          <w:tcPr>
            <w:tcW w:w="358" w:type="pct"/>
            <w:tcBorders>
              <w:top w:val="single" w:sz="4" w:space="0" w:color="auto"/>
              <w:left w:val="nil"/>
              <w:bottom w:val="nil"/>
              <w:right w:val="nil"/>
            </w:tcBorders>
          </w:tcPr>
          <w:p w14:paraId="50334EDC" w14:textId="77777777" w:rsidR="007D5ECE" w:rsidRDefault="007D5ECE" w:rsidP="00914629">
            <w:pPr>
              <w:spacing w:line="240" w:lineRule="auto"/>
              <w:jc w:val="center"/>
              <w:rPr>
                <w:rFonts w:ascii="Times New Roman" w:hAnsi="Times New Roman" w:cs="Times New Roman"/>
                <w:sz w:val="24"/>
                <w:szCs w:val="24"/>
              </w:rPr>
            </w:pPr>
          </w:p>
        </w:tc>
        <w:tc>
          <w:tcPr>
            <w:tcW w:w="339" w:type="pct"/>
            <w:gridSpan w:val="3"/>
            <w:tcBorders>
              <w:top w:val="single" w:sz="4" w:space="0" w:color="auto"/>
              <w:left w:val="nil"/>
              <w:bottom w:val="nil"/>
              <w:right w:val="nil"/>
            </w:tcBorders>
          </w:tcPr>
          <w:p w14:paraId="3B2EEAA3" w14:textId="77777777" w:rsidR="007D5ECE" w:rsidRDefault="007D5ECE" w:rsidP="00914629">
            <w:pPr>
              <w:spacing w:line="240" w:lineRule="auto"/>
              <w:jc w:val="center"/>
              <w:rPr>
                <w:rFonts w:ascii="Times New Roman" w:hAnsi="Times New Roman" w:cs="Times New Roman"/>
                <w:sz w:val="24"/>
                <w:szCs w:val="24"/>
              </w:rPr>
            </w:pPr>
          </w:p>
        </w:tc>
        <w:tc>
          <w:tcPr>
            <w:tcW w:w="339" w:type="pct"/>
            <w:gridSpan w:val="3"/>
            <w:tcBorders>
              <w:top w:val="single" w:sz="4" w:space="0" w:color="auto"/>
              <w:left w:val="nil"/>
              <w:bottom w:val="nil"/>
              <w:right w:val="nil"/>
            </w:tcBorders>
          </w:tcPr>
          <w:p w14:paraId="63A09F6F" w14:textId="77777777" w:rsidR="007D5ECE" w:rsidRDefault="007D5ECE" w:rsidP="00914629">
            <w:pPr>
              <w:spacing w:line="240" w:lineRule="auto"/>
              <w:jc w:val="center"/>
              <w:rPr>
                <w:rFonts w:ascii="Times New Roman" w:hAnsi="Times New Roman" w:cs="Times New Roman"/>
                <w:sz w:val="24"/>
                <w:szCs w:val="24"/>
              </w:rPr>
            </w:pPr>
          </w:p>
        </w:tc>
        <w:tc>
          <w:tcPr>
            <w:tcW w:w="350" w:type="pct"/>
            <w:gridSpan w:val="3"/>
            <w:tcBorders>
              <w:top w:val="single" w:sz="4" w:space="0" w:color="auto"/>
              <w:left w:val="nil"/>
              <w:bottom w:val="nil"/>
              <w:right w:val="nil"/>
            </w:tcBorders>
          </w:tcPr>
          <w:p w14:paraId="144268B0" w14:textId="77777777" w:rsidR="007D5ECE" w:rsidRDefault="007D5ECE" w:rsidP="00914629">
            <w:pPr>
              <w:spacing w:line="240" w:lineRule="auto"/>
              <w:jc w:val="center"/>
              <w:rPr>
                <w:rFonts w:ascii="Times New Roman" w:hAnsi="Times New Roman" w:cs="Times New Roman"/>
                <w:sz w:val="24"/>
                <w:szCs w:val="24"/>
              </w:rPr>
            </w:pPr>
          </w:p>
        </w:tc>
        <w:tc>
          <w:tcPr>
            <w:tcW w:w="335" w:type="pct"/>
            <w:gridSpan w:val="3"/>
            <w:tcBorders>
              <w:top w:val="single" w:sz="4" w:space="0" w:color="auto"/>
              <w:left w:val="nil"/>
              <w:bottom w:val="nil"/>
              <w:right w:val="nil"/>
            </w:tcBorders>
          </w:tcPr>
          <w:p w14:paraId="6DE22830" w14:textId="6DB357F6" w:rsidR="007D5ECE" w:rsidRDefault="007D5ECE" w:rsidP="00914629">
            <w:pPr>
              <w:spacing w:line="240" w:lineRule="auto"/>
              <w:jc w:val="center"/>
              <w:rPr>
                <w:rFonts w:ascii="Times New Roman" w:hAnsi="Times New Roman" w:cs="Times New Roman"/>
                <w:sz w:val="24"/>
                <w:szCs w:val="24"/>
              </w:rPr>
            </w:pPr>
          </w:p>
        </w:tc>
        <w:tc>
          <w:tcPr>
            <w:tcW w:w="331" w:type="pct"/>
            <w:gridSpan w:val="2"/>
            <w:tcBorders>
              <w:top w:val="single" w:sz="4" w:space="0" w:color="auto"/>
              <w:left w:val="nil"/>
              <w:bottom w:val="nil"/>
              <w:right w:val="nil"/>
            </w:tcBorders>
          </w:tcPr>
          <w:p w14:paraId="27EFD4B5" w14:textId="77777777" w:rsidR="007D5ECE" w:rsidRDefault="007D5ECE" w:rsidP="00914629">
            <w:pPr>
              <w:spacing w:line="240" w:lineRule="auto"/>
              <w:jc w:val="center"/>
              <w:rPr>
                <w:rFonts w:ascii="Times New Roman" w:hAnsi="Times New Roman" w:cs="Times New Roman"/>
                <w:sz w:val="24"/>
                <w:szCs w:val="24"/>
              </w:rPr>
            </w:pPr>
          </w:p>
        </w:tc>
        <w:tc>
          <w:tcPr>
            <w:tcW w:w="514" w:type="pct"/>
            <w:tcBorders>
              <w:top w:val="single" w:sz="4" w:space="0" w:color="auto"/>
              <w:left w:val="nil"/>
              <w:bottom w:val="nil"/>
              <w:right w:val="nil"/>
            </w:tcBorders>
          </w:tcPr>
          <w:p w14:paraId="1A75AC4C" w14:textId="11E56211" w:rsidR="007D5ECE" w:rsidRDefault="007D5ECE" w:rsidP="00914629">
            <w:pPr>
              <w:spacing w:line="240" w:lineRule="auto"/>
              <w:jc w:val="center"/>
              <w:rPr>
                <w:rFonts w:ascii="Times New Roman" w:hAnsi="Times New Roman" w:cs="Times New Roman"/>
                <w:sz w:val="24"/>
                <w:szCs w:val="24"/>
              </w:rPr>
            </w:pPr>
          </w:p>
        </w:tc>
      </w:tr>
      <w:tr w:rsidR="007D5ECE" w14:paraId="33230AF4" w14:textId="432008DE" w:rsidTr="00D3120F">
        <w:tc>
          <w:tcPr>
            <w:tcW w:w="597" w:type="pct"/>
            <w:vMerge w:val="restart"/>
            <w:tcBorders>
              <w:top w:val="single" w:sz="4" w:space="0" w:color="auto"/>
              <w:left w:val="nil"/>
              <w:right w:val="nil"/>
            </w:tcBorders>
            <w:hideMark/>
          </w:tcPr>
          <w:p w14:paraId="3200EBFF" w14:textId="237FDF87" w:rsidR="007D5ECE" w:rsidRDefault="007D5ECE">
            <w:pPr>
              <w:spacing w:line="240" w:lineRule="auto"/>
            </w:pPr>
            <w:r>
              <w:rPr>
                <w:rFonts w:ascii="Times New Roman" w:hAnsi="Times New Roman" w:cs="Times New Roman"/>
                <w:sz w:val="24"/>
                <w:szCs w:val="24"/>
              </w:rPr>
              <w:t>Gender</w:t>
            </w:r>
            <w:r w:rsidR="00F8015A" w:rsidRPr="00F8015A">
              <w:rPr>
                <w:rFonts w:ascii="Times New Roman" w:hAnsi="Times New Roman" w:cs="Times New Roman"/>
                <w:sz w:val="24"/>
                <w:szCs w:val="24"/>
                <w:vertAlign w:val="superscript"/>
              </w:rPr>
              <w:t>1</w:t>
            </w:r>
          </w:p>
        </w:tc>
        <w:tc>
          <w:tcPr>
            <w:tcW w:w="926" w:type="pct"/>
            <w:tcBorders>
              <w:top w:val="single" w:sz="4" w:space="0" w:color="auto"/>
              <w:left w:val="nil"/>
              <w:bottom w:val="nil"/>
              <w:right w:val="nil"/>
            </w:tcBorders>
            <w:hideMark/>
          </w:tcPr>
          <w:p w14:paraId="686A5F84"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Male</w:t>
            </w:r>
          </w:p>
        </w:tc>
        <w:tc>
          <w:tcPr>
            <w:tcW w:w="451" w:type="pct"/>
            <w:gridSpan w:val="2"/>
            <w:tcBorders>
              <w:top w:val="single" w:sz="4" w:space="0" w:color="auto"/>
              <w:left w:val="nil"/>
              <w:bottom w:val="nil"/>
              <w:right w:val="nil"/>
            </w:tcBorders>
          </w:tcPr>
          <w:p w14:paraId="57780CC8" w14:textId="675CCAF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pct"/>
            <w:gridSpan w:val="2"/>
            <w:tcBorders>
              <w:top w:val="single" w:sz="4" w:space="0" w:color="auto"/>
              <w:left w:val="nil"/>
              <w:bottom w:val="nil"/>
              <w:right w:val="nil"/>
            </w:tcBorders>
          </w:tcPr>
          <w:p w14:paraId="1BF8B5B4" w14:textId="6DE4855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tcBorders>
              <w:top w:val="single" w:sz="4" w:space="0" w:color="auto"/>
              <w:left w:val="nil"/>
              <w:bottom w:val="nil"/>
              <w:right w:val="nil"/>
            </w:tcBorders>
          </w:tcPr>
          <w:p w14:paraId="520C7D03" w14:textId="2FA75FF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r w:rsidR="00476AE5">
              <w:rPr>
                <w:rFonts w:ascii="Times New Roman" w:hAnsi="Times New Roman" w:cs="Times New Roman"/>
                <w:sz w:val="24"/>
                <w:szCs w:val="24"/>
              </w:rPr>
              <w:t xml:space="preserve"> (37.1)</w:t>
            </w:r>
          </w:p>
        </w:tc>
        <w:tc>
          <w:tcPr>
            <w:tcW w:w="339" w:type="pct"/>
            <w:gridSpan w:val="3"/>
            <w:tcBorders>
              <w:top w:val="single" w:sz="4" w:space="0" w:color="auto"/>
              <w:left w:val="nil"/>
              <w:bottom w:val="nil"/>
              <w:right w:val="nil"/>
            </w:tcBorders>
          </w:tcPr>
          <w:p w14:paraId="3053F46A" w14:textId="2F3DD2C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r w:rsidR="00F83F89">
              <w:rPr>
                <w:rFonts w:ascii="Times New Roman" w:hAnsi="Times New Roman" w:cs="Times New Roman"/>
                <w:sz w:val="24"/>
                <w:szCs w:val="24"/>
              </w:rPr>
              <w:t xml:space="preserve"> (26.0)</w:t>
            </w:r>
          </w:p>
        </w:tc>
        <w:tc>
          <w:tcPr>
            <w:tcW w:w="339" w:type="pct"/>
            <w:gridSpan w:val="3"/>
            <w:tcBorders>
              <w:top w:val="single" w:sz="4" w:space="0" w:color="auto"/>
              <w:left w:val="nil"/>
              <w:bottom w:val="nil"/>
              <w:right w:val="nil"/>
            </w:tcBorders>
          </w:tcPr>
          <w:p w14:paraId="473D8293" w14:textId="7CA5673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194</w:t>
            </w:r>
            <w:r w:rsidR="00F83F89">
              <w:rPr>
                <w:rFonts w:ascii="Times New Roman" w:hAnsi="Times New Roman" w:cs="Times New Roman"/>
                <w:sz w:val="24"/>
                <w:szCs w:val="24"/>
              </w:rPr>
              <w:t xml:space="preserve"> (46.3)</w:t>
            </w:r>
          </w:p>
        </w:tc>
        <w:tc>
          <w:tcPr>
            <w:tcW w:w="350" w:type="pct"/>
            <w:gridSpan w:val="3"/>
            <w:tcBorders>
              <w:top w:val="single" w:sz="4" w:space="0" w:color="auto"/>
              <w:left w:val="nil"/>
              <w:bottom w:val="nil"/>
              <w:right w:val="nil"/>
            </w:tcBorders>
          </w:tcPr>
          <w:p w14:paraId="4DAA308E" w14:textId="217AC95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281</w:t>
            </w:r>
            <w:r w:rsidR="002C0DE7">
              <w:rPr>
                <w:rFonts w:ascii="Times New Roman" w:hAnsi="Times New Roman" w:cs="Times New Roman"/>
                <w:sz w:val="24"/>
                <w:szCs w:val="24"/>
              </w:rPr>
              <w:t xml:space="preserve"> (54.5)</w:t>
            </w:r>
          </w:p>
        </w:tc>
        <w:tc>
          <w:tcPr>
            <w:tcW w:w="335" w:type="pct"/>
            <w:gridSpan w:val="3"/>
            <w:tcBorders>
              <w:top w:val="single" w:sz="4" w:space="0" w:color="auto"/>
              <w:left w:val="nil"/>
              <w:bottom w:val="nil"/>
              <w:right w:val="nil"/>
            </w:tcBorders>
          </w:tcPr>
          <w:p w14:paraId="02798CC4" w14:textId="441371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328</w:t>
            </w:r>
            <w:r w:rsidR="002C0DE7">
              <w:rPr>
                <w:rFonts w:ascii="Times New Roman" w:hAnsi="Times New Roman" w:cs="Times New Roman"/>
                <w:sz w:val="24"/>
                <w:szCs w:val="24"/>
              </w:rPr>
              <w:t xml:space="preserve"> (55.3)</w:t>
            </w:r>
          </w:p>
        </w:tc>
        <w:tc>
          <w:tcPr>
            <w:tcW w:w="331" w:type="pct"/>
            <w:gridSpan w:val="2"/>
            <w:tcBorders>
              <w:top w:val="single" w:sz="4" w:space="0" w:color="auto"/>
              <w:left w:val="nil"/>
              <w:bottom w:val="nil"/>
              <w:right w:val="nil"/>
            </w:tcBorders>
          </w:tcPr>
          <w:p w14:paraId="7D486F35" w14:textId="795C1E2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341</w:t>
            </w:r>
            <w:r w:rsidR="00EA521A">
              <w:rPr>
                <w:rFonts w:ascii="Times New Roman" w:hAnsi="Times New Roman" w:cs="Times New Roman"/>
                <w:sz w:val="24"/>
                <w:szCs w:val="24"/>
              </w:rPr>
              <w:t xml:space="preserve"> (60.9)</w:t>
            </w:r>
          </w:p>
        </w:tc>
        <w:tc>
          <w:tcPr>
            <w:tcW w:w="514" w:type="pct"/>
            <w:tcBorders>
              <w:top w:val="single" w:sz="4" w:space="0" w:color="auto"/>
              <w:left w:val="nil"/>
              <w:bottom w:val="nil"/>
              <w:right w:val="nil"/>
            </w:tcBorders>
            <w:hideMark/>
          </w:tcPr>
          <w:p w14:paraId="53DF288A" w14:textId="1F8BE08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1267 (50.3)</w:t>
            </w:r>
          </w:p>
        </w:tc>
      </w:tr>
      <w:tr w:rsidR="007D5ECE" w14:paraId="160717CC" w14:textId="2426894F" w:rsidTr="00D3120F">
        <w:tc>
          <w:tcPr>
            <w:tcW w:w="597" w:type="pct"/>
            <w:vMerge/>
            <w:tcBorders>
              <w:left w:val="nil"/>
              <w:right w:val="nil"/>
            </w:tcBorders>
            <w:vAlign w:val="center"/>
            <w:hideMark/>
          </w:tcPr>
          <w:p w14:paraId="4A8035B4" w14:textId="77777777" w:rsidR="007D5ECE" w:rsidRDefault="007D5ECE">
            <w:pPr>
              <w:spacing w:line="240" w:lineRule="auto"/>
            </w:pPr>
          </w:p>
        </w:tc>
        <w:tc>
          <w:tcPr>
            <w:tcW w:w="926" w:type="pct"/>
            <w:tcBorders>
              <w:top w:val="nil"/>
              <w:left w:val="nil"/>
              <w:bottom w:val="nil"/>
              <w:right w:val="nil"/>
            </w:tcBorders>
            <w:hideMark/>
          </w:tcPr>
          <w:p w14:paraId="339915E1"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Female</w:t>
            </w:r>
          </w:p>
        </w:tc>
        <w:tc>
          <w:tcPr>
            <w:tcW w:w="451" w:type="pct"/>
            <w:gridSpan w:val="2"/>
            <w:tcBorders>
              <w:top w:val="nil"/>
              <w:left w:val="nil"/>
              <w:bottom w:val="nil"/>
              <w:right w:val="nil"/>
            </w:tcBorders>
          </w:tcPr>
          <w:p w14:paraId="1B613CFC" w14:textId="21088EF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0" w:type="pct"/>
            <w:gridSpan w:val="2"/>
            <w:tcBorders>
              <w:top w:val="nil"/>
              <w:left w:val="nil"/>
              <w:bottom w:val="nil"/>
              <w:right w:val="nil"/>
            </w:tcBorders>
          </w:tcPr>
          <w:p w14:paraId="7A5FF6D1" w14:textId="46C57AE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tcBorders>
              <w:top w:val="nil"/>
              <w:left w:val="nil"/>
              <w:bottom w:val="nil"/>
              <w:right w:val="nil"/>
            </w:tcBorders>
          </w:tcPr>
          <w:p w14:paraId="50A62EA6" w14:textId="073A15F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r w:rsidR="00F83F89">
              <w:rPr>
                <w:rFonts w:ascii="Times New Roman" w:hAnsi="Times New Roman" w:cs="Times New Roman"/>
                <w:sz w:val="24"/>
                <w:szCs w:val="24"/>
              </w:rPr>
              <w:t xml:space="preserve"> (61.9)</w:t>
            </w:r>
          </w:p>
        </w:tc>
        <w:tc>
          <w:tcPr>
            <w:tcW w:w="339" w:type="pct"/>
            <w:gridSpan w:val="3"/>
            <w:tcBorders>
              <w:top w:val="nil"/>
              <w:left w:val="nil"/>
              <w:bottom w:val="nil"/>
              <w:right w:val="nil"/>
            </w:tcBorders>
          </w:tcPr>
          <w:p w14:paraId="30AC5193" w14:textId="18B5790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245</w:t>
            </w:r>
            <w:r w:rsidR="00F83F89">
              <w:rPr>
                <w:rFonts w:ascii="Times New Roman" w:hAnsi="Times New Roman" w:cs="Times New Roman"/>
                <w:sz w:val="24"/>
                <w:szCs w:val="24"/>
              </w:rPr>
              <w:t xml:space="preserve"> (73.1)</w:t>
            </w:r>
          </w:p>
        </w:tc>
        <w:tc>
          <w:tcPr>
            <w:tcW w:w="339" w:type="pct"/>
            <w:gridSpan w:val="3"/>
            <w:tcBorders>
              <w:top w:val="nil"/>
              <w:left w:val="nil"/>
              <w:bottom w:val="nil"/>
              <w:right w:val="nil"/>
            </w:tcBorders>
          </w:tcPr>
          <w:p w14:paraId="78256572" w14:textId="752B552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225</w:t>
            </w:r>
            <w:r w:rsidR="00F83F89">
              <w:rPr>
                <w:rFonts w:ascii="Times New Roman" w:hAnsi="Times New Roman" w:cs="Times New Roman"/>
                <w:sz w:val="24"/>
                <w:szCs w:val="24"/>
              </w:rPr>
              <w:t xml:space="preserve"> (</w:t>
            </w:r>
            <w:r w:rsidR="002C0DE7">
              <w:rPr>
                <w:rFonts w:ascii="Times New Roman" w:hAnsi="Times New Roman" w:cs="Times New Roman"/>
                <w:sz w:val="24"/>
                <w:szCs w:val="24"/>
              </w:rPr>
              <w:t>53.7)</w:t>
            </w:r>
          </w:p>
        </w:tc>
        <w:tc>
          <w:tcPr>
            <w:tcW w:w="350" w:type="pct"/>
            <w:gridSpan w:val="3"/>
            <w:tcBorders>
              <w:top w:val="nil"/>
              <w:left w:val="nil"/>
              <w:bottom w:val="nil"/>
              <w:right w:val="nil"/>
            </w:tcBorders>
          </w:tcPr>
          <w:p w14:paraId="7A7571DE" w14:textId="2212B78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234</w:t>
            </w:r>
            <w:r w:rsidR="002C0DE7">
              <w:rPr>
                <w:rFonts w:ascii="Times New Roman" w:hAnsi="Times New Roman" w:cs="Times New Roman"/>
                <w:sz w:val="24"/>
                <w:szCs w:val="24"/>
              </w:rPr>
              <w:t xml:space="preserve"> (45.3)</w:t>
            </w:r>
          </w:p>
        </w:tc>
        <w:tc>
          <w:tcPr>
            <w:tcW w:w="335" w:type="pct"/>
            <w:gridSpan w:val="3"/>
            <w:tcBorders>
              <w:top w:val="nil"/>
              <w:left w:val="nil"/>
              <w:bottom w:val="nil"/>
              <w:right w:val="nil"/>
            </w:tcBorders>
          </w:tcPr>
          <w:p w14:paraId="5A45369E" w14:textId="0072AAD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264</w:t>
            </w:r>
            <w:r w:rsidR="002C0DE7">
              <w:rPr>
                <w:rFonts w:ascii="Times New Roman" w:hAnsi="Times New Roman" w:cs="Times New Roman"/>
                <w:sz w:val="24"/>
                <w:szCs w:val="24"/>
              </w:rPr>
              <w:t xml:space="preserve"> (</w:t>
            </w:r>
            <w:r w:rsidR="00EA521A">
              <w:rPr>
                <w:rFonts w:ascii="Times New Roman" w:hAnsi="Times New Roman" w:cs="Times New Roman"/>
                <w:sz w:val="24"/>
                <w:szCs w:val="24"/>
              </w:rPr>
              <w:t>44.5)</w:t>
            </w:r>
          </w:p>
        </w:tc>
        <w:tc>
          <w:tcPr>
            <w:tcW w:w="331" w:type="pct"/>
            <w:gridSpan w:val="2"/>
            <w:tcBorders>
              <w:top w:val="nil"/>
              <w:left w:val="nil"/>
              <w:bottom w:val="nil"/>
              <w:right w:val="nil"/>
            </w:tcBorders>
          </w:tcPr>
          <w:p w14:paraId="369FAAD6" w14:textId="781B7B0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218</w:t>
            </w:r>
            <w:r w:rsidR="00EA521A">
              <w:rPr>
                <w:rFonts w:ascii="Times New Roman" w:hAnsi="Times New Roman" w:cs="Times New Roman"/>
                <w:sz w:val="24"/>
                <w:szCs w:val="24"/>
              </w:rPr>
              <w:t xml:space="preserve"> (38.9)</w:t>
            </w:r>
          </w:p>
        </w:tc>
        <w:tc>
          <w:tcPr>
            <w:tcW w:w="514" w:type="pct"/>
            <w:tcBorders>
              <w:top w:val="nil"/>
              <w:left w:val="nil"/>
              <w:bottom w:val="nil"/>
              <w:right w:val="nil"/>
            </w:tcBorders>
            <w:hideMark/>
          </w:tcPr>
          <w:p w14:paraId="12E92A43" w14:textId="54303F4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1246 (49.4)</w:t>
            </w:r>
          </w:p>
        </w:tc>
      </w:tr>
      <w:tr w:rsidR="007D5ECE" w14:paraId="10B427C6" w14:textId="7C1DC2C2" w:rsidTr="00D3120F">
        <w:tc>
          <w:tcPr>
            <w:tcW w:w="597" w:type="pct"/>
            <w:vMerge w:val="restart"/>
            <w:tcBorders>
              <w:top w:val="single" w:sz="4" w:space="0" w:color="auto"/>
              <w:left w:val="nil"/>
              <w:right w:val="nil"/>
            </w:tcBorders>
            <w:vAlign w:val="center"/>
            <w:hideMark/>
          </w:tcPr>
          <w:p w14:paraId="08460C22" w14:textId="77777777" w:rsidR="007D5ECE" w:rsidRDefault="007D5ECE">
            <w:pPr>
              <w:spacing w:line="240" w:lineRule="auto"/>
            </w:pPr>
            <w:r>
              <w:rPr>
                <w:rFonts w:ascii="Times New Roman" w:hAnsi="Times New Roman" w:cs="Times New Roman"/>
                <w:sz w:val="24"/>
                <w:szCs w:val="24"/>
              </w:rPr>
              <w:t>Age group (years)</w:t>
            </w:r>
            <w:r>
              <w:rPr>
                <w:rFonts w:ascii="Times New Roman" w:hAnsi="Times New Roman" w:cs="Times New Roman"/>
                <w:bCs/>
                <w:i/>
                <w:iCs/>
                <w:sz w:val="24"/>
                <w:szCs w:val="24"/>
                <w:vertAlign w:val="superscript"/>
              </w:rPr>
              <w:t xml:space="preserve"> </w:t>
            </w:r>
          </w:p>
        </w:tc>
        <w:tc>
          <w:tcPr>
            <w:tcW w:w="926" w:type="pct"/>
            <w:tcBorders>
              <w:top w:val="nil"/>
              <w:left w:val="nil"/>
              <w:bottom w:val="nil"/>
              <w:right w:val="nil"/>
            </w:tcBorders>
            <w:hideMark/>
          </w:tcPr>
          <w:p w14:paraId="024C2C54"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18-24 years</w:t>
            </w:r>
          </w:p>
        </w:tc>
        <w:tc>
          <w:tcPr>
            <w:tcW w:w="451" w:type="pct"/>
            <w:gridSpan w:val="2"/>
            <w:tcBorders>
              <w:top w:val="nil"/>
              <w:left w:val="nil"/>
              <w:bottom w:val="nil"/>
              <w:right w:val="nil"/>
            </w:tcBorders>
          </w:tcPr>
          <w:p w14:paraId="3D60DAAE" w14:textId="158B87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 (2.8)</w:t>
            </w:r>
          </w:p>
        </w:tc>
        <w:tc>
          <w:tcPr>
            <w:tcW w:w="460" w:type="pct"/>
            <w:gridSpan w:val="2"/>
            <w:tcBorders>
              <w:top w:val="nil"/>
              <w:left w:val="nil"/>
              <w:bottom w:val="nil"/>
              <w:right w:val="nil"/>
            </w:tcBorders>
          </w:tcPr>
          <w:p w14:paraId="5F62F4D8" w14:textId="3408A5F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60 (4.8)</w:t>
            </w:r>
          </w:p>
        </w:tc>
        <w:tc>
          <w:tcPr>
            <w:tcW w:w="358" w:type="pct"/>
            <w:tcBorders>
              <w:top w:val="nil"/>
              <w:left w:val="nil"/>
              <w:bottom w:val="nil"/>
              <w:right w:val="nil"/>
            </w:tcBorders>
          </w:tcPr>
          <w:p w14:paraId="2B746FDD" w14:textId="17B9AB7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73A92C52" w14:textId="48F4EBE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5C4B7B2D" w14:textId="770B8CD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0" w:type="pct"/>
            <w:gridSpan w:val="3"/>
            <w:tcBorders>
              <w:top w:val="nil"/>
              <w:left w:val="nil"/>
              <w:bottom w:val="nil"/>
              <w:right w:val="nil"/>
            </w:tcBorders>
          </w:tcPr>
          <w:p w14:paraId="66BD9211" w14:textId="1126A7E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5" w:type="pct"/>
            <w:gridSpan w:val="3"/>
            <w:tcBorders>
              <w:top w:val="nil"/>
              <w:left w:val="nil"/>
              <w:bottom w:val="nil"/>
              <w:right w:val="nil"/>
            </w:tcBorders>
          </w:tcPr>
          <w:p w14:paraId="54D89084" w14:textId="1303878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1" w:type="pct"/>
            <w:gridSpan w:val="2"/>
            <w:tcBorders>
              <w:top w:val="nil"/>
              <w:left w:val="nil"/>
              <w:bottom w:val="nil"/>
              <w:right w:val="nil"/>
            </w:tcBorders>
          </w:tcPr>
          <w:p w14:paraId="14E4FE89" w14:textId="09724A1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pct"/>
            <w:tcBorders>
              <w:top w:val="nil"/>
              <w:left w:val="nil"/>
              <w:bottom w:val="nil"/>
              <w:right w:val="nil"/>
            </w:tcBorders>
            <w:hideMark/>
          </w:tcPr>
          <w:p w14:paraId="3F4D39EE" w14:textId="59F86A2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97 (3.8)</w:t>
            </w:r>
          </w:p>
        </w:tc>
      </w:tr>
      <w:tr w:rsidR="007D5ECE" w14:paraId="730B8B55" w14:textId="5F629B99" w:rsidTr="00D3120F">
        <w:tc>
          <w:tcPr>
            <w:tcW w:w="597" w:type="pct"/>
            <w:vMerge/>
            <w:tcBorders>
              <w:left w:val="nil"/>
              <w:right w:val="nil"/>
            </w:tcBorders>
            <w:vAlign w:val="center"/>
            <w:hideMark/>
          </w:tcPr>
          <w:p w14:paraId="7A2C1136" w14:textId="77777777" w:rsidR="007D5ECE" w:rsidRDefault="007D5ECE">
            <w:pPr>
              <w:spacing w:line="240" w:lineRule="auto"/>
            </w:pPr>
          </w:p>
        </w:tc>
        <w:tc>
          <w:tcPr>
            <w:tcW w:w="926" w:type="pct"/>
            <w:tcBorders>
              <w:top w:val="nil"/>
              <w:left w:val="nil"/>
              <w:bottom w:val="nil"/>
              <w:right w:val="nil"/>
            </w:tcBorders>
            <w:hideMark/>
          </w:tcPr>
          <w:p w14:paraId="079D2F1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25-34 years</w:t>
            </w:r>
          </w:p>
        </w:tc>
        <w:tc>
          <w:tcPr>
            <w:tcW w:w="451" w:type="pct"/>
            <w:gridSpan w:val="2"/>
            <w:tcBorders>
              <w:top w:val="nil"/>
              <w:left w:val="nil"/>
              <w:bottom w:val="nil"/>
              <w:right w:val="nil"/>
            </w:tcBorders>
          </w:tcPr>
          <w:p w14:paraId="18E4F5CF" w14:textId="6DCCF10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87 (6.9)</w:t>
            </w:r>
          </w:p>
        </w:tc>
        <w:tc>
          <w:tcPr>
            <w:tcW w:w="460" w:type="pct"/>
            <w:gridSpan w:val="2"/>
            <w:tcBorders>
              <w:top w:val="nil"/>
              <w:left w:val="nil"/>
              <w:bottom w:val="nil"/>
              <w:right w:val="nil"/>
            </w:tcBorders>
          </w:tcPr>
          <w:p w14:paraId="31BF5C72" w14:textId="1AB4A8B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245 (19.7)</w:t>
            </w:r>
          </w:p>
        </w:tc>
        <w:tc>
          <w:tcPr>
            <w:tcW w:w="358" w:type="pct"/>
            <w:tcBorders>
              <w:top w:val="nil"/>
              <w:left w:val="nil"/>
              <w:bottom w:val="nil"/>
              <w:right w:val="nil"/>
            </w:tcBorders>
          </w:tcPr>
          <w:p w14:paraId="30F8F30F" w14:textId="26A04DF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3E8207D8" w14:textId="75D5D02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51811AD7" w14:textId="75FFEA8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0" w:type="pct"/>
            <w:gridSpan w:val="3"/>
            <w:tcBorders>
              <w:top w:val="nil"/>
              <w:left w:val="nil"/>
              <w:bottom w:val="nil"/>
              <w:right w:val="nil"/>
            </w:tcBorders>
          </w:tcPr>
          <w:p w14:paraId="498D170B" w14:textId="43BAF2C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5" w:type="pct"/>
            <w:gridSpan w:val="3"/>
            <w:tcBorders>
              <w:top w:val="nil"/>
              <w:left w:val="nil"/>
              <w:bottom w:val="nil"/>
              <w:right w:val="nil"/>
            </w:tcBorders>
          </w:tcPr>
          <w:p w14:paraId="41DCA109" w14:textId="60C369B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1" w:type="pct"/>
            <w:gridSpan w:val="2"/>
            <w:tcBorders>
              <w:top w:val="nil"/>
              <w:left w:val="nil"/>
              <w:bottom w:val="nil"/>
              <w:right w:val="nil"/>
            </w:tcBorders>
          </w:tcPr>
          <w:p w14:paraId="60B1A33C" w14:textId="5C0C591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pct"/>
            <w:tcBorders>
              <w:top w:val="nil"/>
              <w:left w:val="nil"/>
              <w:bottom w:val="nil"/>
              <w:right w:val="nil"/>
            </w:tcBorders>
            <w:hideMark/>
          </w:tcPr>
          <w:p w14:paraId="3424638B" w14:textId="2A0D081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335 (13.3)</w:t>
            </w:r>
          </w:p>
        </w:tc>
      </w:tr>
      <w:tr w:rsidR="007D5ECE" w14:paraId="03B2CD4B" w14:textId="1E38CB1F" w:rsidTr="00D3120F">
        <w:tc>
          <w:tcPr>
            <w:tcW w:w="597" w:type="pct"/>
            <w:vMerge/>
            <w:tcBorders>
              <w:left w:val="nil"/>
              <w:right w:val="nil"/>
            </w:tcBorders>
            <w:vAlign w:val="center"/>
            <w:hideMark/>
          </w:tcPr>
          <w:p w14:paraId="52C25369" w14:textId="77777777" w:rsidR="007D5ECE" w:rsidRDefault="007D5ECE">
            <w:pPr>
              <w:spacing w:line="240" w:lineRule="auto"/>
            </w:pPr>
          </w:p>
        </w:tc>
        <w:tc>
          <w:tcPr>
            <w:tcW w:w="926" w:type="pct"/>
            <w:tcBorders>
              <w:top w:val="nil"/>
              <w:left w:val="nil"/>
              <w:bottom w:val="nil"/>
              <w:right w:val="nil"/>
            </w:tcBorders>
            <w:hideMark/>
          </w:tcPr>
          <w:p w14:paraId="0406CFC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35-44 years</w:t>
            </w:r>
          </w:p>
        </w:tc>
        <w:tc>
          <w:tcPr>
            <w:tcW w:w="451" w:type="pct"/>
            <w:gridSpan w:val="2"/>
            <w:tcBorders>
              <w:top w:val="nil"/>
              <w:left w:val="nil"/>
              <w:bottom w:val="nil"/>
              <w:right w:val="nil"/>
            </w:tcBorders>
          </w:tcPr>
          <w:p w14:paraId="592B9A6E" w14:textId="13140D3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194 (15.3)</w:t>
            </w:r>
          </w:p>
        </w:tc>
        <w:tc>
          <w:tcPr>
            <w:tcW w:w="460" w:type="pct"/>
            <w:gridSpan w:val="2"/>
            <w:tcBorders>
              <w:top w:val="nil"/>
              <w:left w:val="nil"/>
              <w:bottom w:val="nil"/>
              <w:right w:val="nil"/>
            </w:tcBorders>
          </w:tcPr>
          <w:p w14:paraId="61481686" w14:textId="269839A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225 (18.1)</w:t>
            </w:r>
          </w:p>
        </w:tc>
        <w:tc>
          <w:tcPr>
            <w:tcW w:w="358" w:type="pct"/>
            <w:tcBorders>
              <w:top w:val="nil"/>
              <w:left w:val="nil"/>
              <w:bottom w:val="nil"/>
              <w:right w:val="nil"/>
            </w:tcBorders>
          </w:tcPr>
          <w:p w14:paraId="388C8F8A" w14:textId="6EDB4A0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7D211EFB" w14:textId="6DB2E35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5F8BCDC0" w14:textId="02C7D4C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0" w:type="pct"/>
            <w:gridSpan w:val="3"/>
            <w:tcBorders>
              <w:top w:val="nil"/>
              <w:left w:val="nil"/>
              <w:bottom w:val="nil"/>
              <w:right w:val="nil"/>
            </w:tcBorders>
          </w:tcPr>
          <w:p w14:paraId="2926F440" w14:textId="473A7FE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5" w:type="pct"/>
            <w:gridSpan w:val="3"/>
            <w:tcBorders>
              <w:top w:val="nil"/>
              <w:left w:val="nil"/>
              <w:bottom w:val="nil"/>
              <w:right w:val="nil"/>
            </w:tcBorders>
          </w:tcPr>
          <w:p w14:paraId="40A9CD73" w14:textId="2A48AD5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1" w:type="pct"/>
            <w:gridSpan w:val="2"/>
            <w:tcBorders>
              <w:top w:val="nil"/>
              <w:left w:val="nil"/>
              <w:bottom w:val="nil"/>
              <w:right w:val="nil"/>
            </w:tcBorders>
          </w:tcPr>
          <w:p w14:paraId="6077963C" w14:textId="412DA6F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pct"/>
            <w:tcBorders>
              <w:top w:val="nil"/>
              <w:left w:val="nil"/>
              <w:bottom w:val="nil"/>
              <w:right w:val="nil"/>
            </w:tcBorders>
            <w:hideMark/>
          </w:tcPr>
          <w:p w14:paraId="145E60C3" w14:textId="50FC8E2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419 (16.6)</w:t>
            </w:r>
          </w:p>
        </w:tc>
      </w:tr>
      <w:tr w:rsidR="007D5ECE" w14:paraId="11BAD1B6" w14:textId="2429FABC" w:rsidTr="00D3120F">
        <w:tc>
          <w:tcPr>
            <w:tcW w:w="597" w:type="pct"/>
            <w:vMerge/>
            <w:tcBorders>
              <w:left w:val="nil"/>
              <w:right w:val="nil"/>
            </w:tcBorders>
            <w:vAlign w:val="center"/>
            <w:hideMark/>
          </w:tcPr>
          <w:p w14:paraId="5D11260C" w14:textId="77777777" w:rsidR="007D5ECE" w:rsidRDefault="007D5ECE">
            <w:pPr>
              <w:spacing w:line="240" w:lineRule="auto"/>
            </w:pPr>
          </w:p>
        </w:tc>
        <w:tc>
          <w:tcPr>
            <w:tcW w:w="926" w:type="pct"/>
            <w:tcBorders>
              <w:top w:val="nil"/>
              <w:left w:val="nil"/>
              <w:bottom w:val="nil"/>
              <w:right w:val="nil"/>
            </w:tcBorders>
            <w:hideMark/>
          </w:tcPr>
          <w:p w14:paraId="75ED93F7"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45-54 years</w:t>
            </w:r>
          </w:p>
        </w:tc>
        <w:tc>
          <w:tcPr>
            <w:tcW w:w="451" w:type="pct"/>
            <w:gridSpan w:val="2"/>
            <w:tcBorders>
              <w:top w:val="nil"/>
              <w:left w:val="nil"/>
              <w:bottom w:val="nil"/>
              <w:right w:val="nil"/>
            </w:tcBorders>
          </w:tcPr>
          <w:p w14:paraId="6A39CB50" w14:textId="5172678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281(22.2)</w:t>
            </w:r>
          </w:p>
        </w:tc>
        <w:tc>
          <w:tcPr>
            <w:tcW w:w="460" w:type="pct"/>
            <w:gridSpan w:val="2"/>
            <w:tcBorders>
              <w:top w:val="nil"/>
              <w:left w:val="nil"/>
              <w:bottom w:val="nil"/>
              <w:right w:val="nil"/>
            </w:tcBorders>
          </w:tcPr>
          <w:p w14:paraId="60619809" w14:textId="4F980D2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234 (18.8)</w:t>
            </w:r>
          </w:p>
        </w:tc>
        <w:tc>
          <w:tcPr>
            <w:tcW w:w="358" w:type="pct"/>
            <w:tcBorders>
              <w:top w:val="nil"/>
              <w:left w:val="nil"/>
              <w:bottom w:val="nil"/>
              <w:right w:val="nil"/>
            </w:tcBorders>
          </w:tcPr>
          <w:p w14:paraId="4C230218" w14:textId="4FA255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1207B4C1" w14:textId="61DF53E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54B70D80" w14:textId="45517AC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0" w:type="pct"/>
            <w:gridSpan w:val="3"/>
            <w:tcBorders>
              <w:top w:val="nil"/>
              <w:left w:val="nil"/>
              <w:bottom w:val="nil"/>
              <w:right w:val="nil"/>
            </w:tcBorders>
          </w:tcPr>
          <w:p w14:paraId="64D6839A" w14:textId="5A2E828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5" w:type="pct"/>
            <w:gridSpan w:val="3"/>
            <w:tcBorders>
              <w:top w:val="nil"/>
              <w:left w:val="nil"/>
              <w:bottom w:val="nil"/>
              <w:right w:val="nil"/>
            </w:tcBorders>
          </w:tcPr>
          <w:p w14:paraId="02568401" w14:textId="6892936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1" w:type="pct"/>
            <w:gridSpan w:val="2"/>
            <w:tcBorders>
              <w:top w:val="nil"/>
              <w:left w:val="nil"/>
              <w:bottom w:val="nil"/>
              <w:right w:val="nil"/>
            </w:tcBorders>
          </w:tcPr>
          <w:p w14:paraId="24AC1CD7" w14:textId="1469DAF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pct"/>
            <w:tcBorders>
              <w:top w:val="nil"/>
              <w:left w:val="nil"/>
              <w:bottom w:val="nil"/>
              <w:right w:val="nil"/>
            </w:tcBorders>
            <w:hideMark/>
          </w:tcPr>
          <w:p w14:paraId="3652635E" w14:textId="03E7788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516 (20.5)</w:t>
            </w:r>
          </w:p>
        </w:tc>
      </w:tr>
      <w:tr w:rsidR="007D5ECE" w14:paraId="74895FCC" w14:textId="760603AC" w:rsidTr="00D3120F">
        <w:tc>
          <w:tcPr>
            <w:tcW w:w="597" w:type="pct"/>
            <w:vMerge/>
            <w:tcBorders>
              <w:left w:val="nil"/>
              <w:right w:val="nil"/>
            </w:tcBorders>
            <w:vAlign w:val="center"/>
            <w:hideMark/>
          </w:tcPr>
          <w:p w14:paraId="2FC23992" w14:textId="77777777" w:rsidR="007D5ECE" w:rsidRDefault="007D5ECE">
            <w:pPr>
              <w:spacing w:line="240" w:lineRule="auto"/>
            </w:pPr>
          </w:p>
        </w:tc>
        <w:tc>
          <w:tcPr>
            <w:tcW w:w="926" w:type="pct"/>
            <w:tcBorders>
              <w:top w:val="nil"/>
              <w:left w:val="nil"/>
              <w:bottom w:val="nil"/>
              <w:right w:val="nil"/>
            </w:tcBorders>
            <w:hideMark/>
          </w:tcPr>
          <w:p w14:paraId="49276CF5"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55-64 years</w:t>
            </w:r>
          </w:p>
        </w:tc>
        <w:tc>
          <w:tcPr>
            <w:tcW w:w="451" w:type="pct"/>
            <w:gridSpan w:val="2"/>
            <w:tcBorders>
              <w:top w:val="nil"/>
              <w:left w:val="nil"/>
              <w:bottom w:val="nil"/>
              <w:right w:val="nil"/>
            </w:tcBorders>
          </w:tcPr>
          <w:p w14:paraId="2EFB59C2" w14:textId="4631317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328 (25.9)</w:t>
            </w:r>
          </w:p>
        </w:tc>
        <w:tc>
          <w:tcPr>
            <w:tcW w:w="460" w:type="pct"/>
            <w:gridSpan w:val="2"/>
            <w:tcBorders>
              <w:top w:val="nil"/>
              <w:left w:val="nil"/>
              <w:bottom w:val="nil"/>
              <w:right w:val="nil"/>
            </w:tcBorders>
          </w:tcPr>
          <w:p w14:paraId="2D5BDA91" w14:textId="62A8FF3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264 (21.2)</w:t>
            </w:r>
          </w:p>
        </w:tc>
        <w:tc>
          <w:tcPr>
            <w:tcW w:w="358" w:type="pct"/>
            <w:tcBorders>
              <w:top w:val="nil"/>
              <w:left w:val="nil"/>
              <w:bottom w:val="nil"/>
              <w:right w:val="nil"/>
            </w:tcBorders>
          </w:tcPr>
          <w:p w14:paraId="02625492" w14:textId="21C467F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4CDD71BB" w14:textId="06D5F59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14E279E4" w14:textId="593B101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0" w:type="pct"/>
            <w:gridSpan w:val="3"/>
            <w:tcBorders>
              <w:top w:val="nil"/>
              <w:left w:val="nil"/>
              <w:bottom w:val="nil"/>
              <w:right w:val="nil"/>
            </w:tcBorders>
          </w:tcPr>
          <w:p w14:paraId="192D0F48" w14:textId="49E5670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5" w:type="pct"/>
            <w:gridSpan w:val="3"/>
            <w:tcBorders>
              <w:top w:val="nil"/>
              <w:left w:val="nil"/>
              <w:bottom w:val="nil"/>
              <w:right w:val="nil"/>
            </w:tcBorders>
          </w:tcPr>
          <w:p w14:paraId="0755CF75" w14:textId="00AF1AA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1" w:type="pct"/>
            <w:gridSpan w:val="2"/>
            <w:tcBorders>
              <w:top w:val="nil"/>
              <w:left w:val="nil"/>
              <w:bottom w:val="nil"/>
              <w:right w:val="nil"/>
            </w:tcBorders>
          </w:tcPr>
          <w:p w14:paraId="6A2F26BB" w14:textId="589DD2E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pct"/>
            <w:tcBorders>
              <w:top w:val="nil"/>
              <w:left w:val="nil"/>
              <w:bottom w:val="nil"/>
              <w:right w:val="nil"/>
            </w:tcBorders>
            <w:hideMark/>
          </w:tcPr>
          <w:p w14:paraId="088BC175" w14:textId="620738D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593 (23.5)</w:t>
            </w:r>
          </w:p>
        </w:tc>
      </w:tr>
      <w:tr w:rsidR="007D5ECE" w14:paraId="131BC211" w14:textId="0F969173" w:rsidTr="00D3120F">
        <w:tc>
          <w:tcPr>
            <w:tcW w:w="597" w:type="pct"/>
            <w:vMerge/>
            <w:tcBorders>
              <w:left w:val="nil"/>
              <w:bottom w:val="nil"/>
              <w:right w:val="nil"/>
            </w:tcBorders>
            <w:vAlign w:val="center"/>
            <w:hideMark/>
          </w:tcPr>
          <w:p w14:paraId="39A95D13" w14:textId="77777777" w:rsidR="007D5ECE" w:rsidRDefault="007D5ECE">
            <w:pPr>
              <w:spacing w:line="240" w:lineRule="auto"/>
            </w:pPr>
          </w:p>
        </w:tc>
        <w:tc>
          <w:tcPr>
            <w:tcW w:w="926" w:type="pct"/>
            <w:tcBorders>
              <w:top w:val="nil"/>
              <w:left w:val="nil"/>
              <w:bottom w:val="nil"/>
              <w:right w:val="nil"/>
            </w:tcBorders>
            <w:hideMark/>
          </w:tcPr>
          <w:p w14:paraId="316472D3"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65+ years</w:t>
            </w:r>
          </w:p>
        </w:tc>
        <w:tc>
          <w:tcPr>
            <w:tcW w:w="451" w:type="pct"/>
            <w:gridSpan w:val="2"/>
            <w:tcBorders>
              <w:top w:val="nil"/>
              <w:left w:val="nil"/>
              <w:bottom w:val="nil"/>
              <w:right w:val="nil"/>
            </w:tcBorders>
          </w:tcPr>
          <w:p w14:paraId="0A337717" w14:textId="6534CA5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341 (26.9)</w:t>
            </w:r>
          </w:p>
        </w:tc>
        <w:tc>
          <w:tcPr>
            <w:tcW w:w="460" w:type="pct"/>
            <w:gridSpan w:val="2"/>
            <w:tcBorders>
              <w:top w:val="nil"/>
              <w:left w:val="nil"/>
              <w:bottom w:val="nil"/>
              <w:right w:val="nil"/>
            </w:tcBorders>
          </w:tcPr>
          <w:p w14:paraId="2C5F4020" w14:textId="0731A04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218 (17.5)</w:t>
            </w:r>
          </w:p>
        </w:tc>
        <w:tc>
          <w:tcPr>
            <w:tcW w:w="358" w:type="pct"/>
            <w:tcBorders>
              <w:top w:val="nil"/>
              <w:left w:val="nil"/>
              <w:bottom w:val="nil"/>
              <w:right w:val="nil"/>
            </w:tcBorders>
          </w:tcPr>
          <w:p w14:paraId="39456FA2" w14:textId="1AF6073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30AFEADC" w14:textId="1B36A8C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4EC099F3" w14:textId="3E248CB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0" w:type="pct"/>
            <w:gridSpan w:val="3"/>
            <w:tcBorders>
              <w:top w:val="nil"/>
              <w:left w:val="nil"/>
              <w:bottom w:val="nil"/>
              <w:right w:val="nil"/>
            </w:tcBorders>
          </w:tcPr>
          <w:p w14:paraId="2C443F45" w14:textId="6BEEAB0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5" w:type="pct"/>
            <w:gridSpan w:val="3"/>
            <w:tcBorders>
              <w:top w:val="nil"/>
              <w:left w:val="nil"/>
              <w:bottom w:val="nil"/>
              <w:right w:val="nil"/>
            </w:tcBorders>
          </w:tcPr>
          <w:p w14:paraId="7FCBFD39" w14:textId="4FA0EE9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1" w:type="pct"/>
            <w:gridSpan w:val="2"/>
            <w:tcBorders>
              <w:top w:val="nil"/>
              <w:left w:val="nil"/>
              <w:bottom w:val="nil"/>
              <w:right w:val="nil"/>
            </w:tcBorders>
          </w:tcPr>
          <w:p w14:paraId="168BA46D" w14:textId="39B0D32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pct"/>
            <w:tcBorders>
              <w:top w:val="nil"/>
              <w:left w:val="nil"/>
              <w:bottom w:val="nil"/>
              <w:right w:val="nil"/>
            </w:tcBorders>
            <w:hideMark/>
          </w:tcPr>
          <w:p w14:paraId="7595E915" w14:textId="4A1B941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560 (22.2)</w:t>
            </w:r>
          </w:p>
        </w:tc>
      </w:tr>
      <w:tr w:rsidR="007D5ECE" w14:paraId="5F5922D3" w14:textId="7C25563D" w:rsidTr="00D3120F">
        <w:tc>
          <w:tcPr>
            <w:tcW w:w="597" w:type="pct"/>
            <w:vMerge w:val="restart"/>
            <w:tcBorders>
              <w:top w:val="single" w:sz="4" w:space="0" w:color="auto"/>
              <w:left w:val="nil"/>
              <w:right w:val="nil"/>
            </w:tcBorders>
            <w:vAlign w:val="center"/>
            <w:hideMark/>
          </w:tcPr>
          <w:p w14:paraId="732869A5" w14:textId="77777777" w:rsidR="007D5ECE" w:rsidRDefault="007D5ECE">
            <w:pPr>
              <w:spacing w:line="240" w:lineRule="auto"/>
            </w:pPr>
            <w:r>
              <w:rPr>
                <w:rFonts w:ascii="Times New Roman" w:hAnsi="Times New Roman" w:cs="Times New Roman"/>
                <w:sz w:val="24"/>
                <w:szCs w:val="24"/>
              </w:rPr>
              <w:t>2019 household income</w:t>
            </w:r>
          </w:p>
        </w:tc>
        <w:tc>
          <w:tcPr>
            <w:tcW w:w="926" w:type="pct"/>
            <w:tcBorders>
              <w:top w:val="nil"/>
              <w:left w:val="nil"/>
              <w:bottom w:val="nil"/>
              <w:right w:val="nil"/>
            </w:tcBorders>
            <w:hideMark/>
          </w:tcPr>
          <w:p w14:paraId="7069C5D1" w14:textId="590E419C"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 xml:space="preserve">≤£15,490 </w:t>
            </w:r>
          </w:p>
        </w:tc>
        <w:tc>
          <w:tcPr>
            <w:tcW w:w="451" w:type="pct"/>
            <w:gridSpan w:val="2"/>
            <w:tcBorders>
              <w:top w:val="nil"/>
              <w:left w:val="nil"/>
              <w:bottom w:val="nil"/>
              <w:right w:val="nil"/>
            </w:tcBorders>
          </w:tcPr>
          <w:p w14:paraId="1E223032" w14:textId="61E5880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215</w:t>
            </w:r>
            <w:r w:rsidR="00DB61D2">
              <w:rPr>
                <w:rFonts w:ascii="Times New Roman" w:hAnsi="Times New Roman" w:cs="Times New Roman"/>
                <w:sz w:val="24"/>
                <w:szCs w:val="24"/>
              </w:rPr>
              <w:t xml:space="preserve"> (17.0)</w:t>
            </w:r>
          </w:p>
        </w:tc>
        <w:tc>
          <w:tcPr>
            <w:tcW w:w="460" w:type="pct"/>
            <w:gridSpan w:val="2"/>
            <w:tcBorders>
              <w:top w:val="nil"/>
              <w:left w:val="nil"/>
              <w:bottom w:val="nil"/>
              <w:right w:val="nil"/>
            </w:tcBorders>
          </w:tcPr>
          <w:p w14:paraId="76AA67F0" w14:textId="7D2490F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263</w:t>
            </w:r>
            <w:r w:rsidR="007E542E">
              <w:rPr>
                <w:rFonts w:ascii="Times New Roman" w:hAnsi="Times New Roman" w:cs="Times New Roman"/>
                <w:sz w:val="24"/>
                <w:szCs w:val="24"/>
              </w:rPr>
              <w:t xml:space="preserve"> (21.1)</w:t>
            </w:r>
          </w:p>
        </w:tc>
        <w:tc>
          <w:tcPr>
            <w:tcW w:w="358" w:type="pct"/>
            <w:tcBorders>
              <w:top w:val="nil"/>
              <w:left w:val="nil"/>
              <w:bottom w:val="nil"/>
              <w:right w:val="nil"/>
            </w:tcBorders>
          </w:tcPr>
          <w:p w14:paraId="03099F70" w14:textId="7382936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r w:rsidR="0053705E">
              <w:rPr>
                <w:rFonts w:ascii="Times New Roman" w:hAnsi="Times New Roman" w:cs="Times New Roman"/>
                <w:sz w:val="24"/>
                <w:szCs w:val="24"/>
              </w:rPr>
              <w:t xml:space="preserve"> (17.5)</w:t>
            </w:r>
          </w:p>
        </w:tc>
        <w:tc>
          <w:tcPr>
            <w:tcW w:w="339" w:type="pct"/>
            <w:gridSpan w:val="3"/>
            <w:tcBorders>
              <w:top w:val="nil"/>
              <w:left w:val="nil"/>
              <w:bottom w:val="nil"/>
              <w:right w:val="nil"/>
            </w:tcBorders>
          </w:tcPr>
          <w:p w14:paraId="763A4294" w14:textId="60AB03D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r w:rsidR="0053705E">
              <w:rPr>
                <w:rFonts w:ascii="Times New Roman" w:hAnsi="Times New Roman" w:cs="Times New Roman"/>
                <w:sz w:val="24"/>
                <w:szCs w:val="24"/>
              </w:rPr>
              <w:t xml:space="preserve"> (12.8)</w:t>
            </w:r>
          </w:p>
        </w:tc>
        <w:tc>
          <w:tcPr>
            <w:tcW w:w="339" w:type="pct"/>
            <w:gridSpan w:val="3"/>
            <w:tcBorders>
              <w:top w:val="nil"/>
              <w:left w:val="nil"/>
              <w:bottom w:val="nil"/>
              <w:right w:val="nil"/>
            </w:tcBorders>
          </w:tcPr>
          <w:p w14:paraId="7995418F" w14:textId="24F18C7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r w:rsidR="0053705E">
              <w:rPr>
                <w:rFonts w:ascii="Times New Roman" w:hAnsi="Times New Roman" w:cs="Times New Roman"/>
                <w:sz w:val="24"/>
                <w:szCs w:val="24"/>
              </w:rPr>
              <w:t xml:space="preserve"> (15.0)</w:t>
            </w:r>
          </w:p>
        </w:tc>
        <w:tc>
          <w:tcPr>
            <w:tcW w:w="350" w:type="pct"/>
            <w:gridSpan w:val="3"/>
            <w:tcBorders>
              <w:top w:val="nil"/>
              <w:left w:val="nil"/>
              <w:bottom w:val="nil"/>
              <w:right w:val="nil"/>
            </w:tcBorders>
          </w:tcPr>
          <w:p w14:paraId="073C4F52" w14:textId="5AD995B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106</w:t>
            </w:r>
            <w:r w:rsidR="0053705E">
              <w:rPr>
                <w:rFonts w:ascii="Times New Roman" w:hAnsi="Times New Roman" w:cs="Times New Roman"/>
                <w:sz w:val="24"/>
                <w:szCs w:val="24"/>
              </w:rPr>
              <w:t xml:space="preserve"> (20.5)</w:t>
            </w:r>
          </w:p>
        </w:tc>
        <w:tc>
          <w:tcPr>
            <w:tcW w:w="335" w:type="pct"/>
            <w:gridSpan w:val="3"/>
            <w:tcBorders>
              <w:top w:val="nil"/>
              <w:left w:val="nil"/>
              <w:bottom w:val="nil"/>
              <w:right w:val="nil"/>
            </w:tcBorders>
          </w:tcPr>
          <w:p w14:paraId="566F118B" w14:textId="1178050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155</w:t>
            </w:r>
            <w:r w:rsidR="0053705E">
              <w:rPr>
                <w:rFonts w:ascii="Times New Roman" w:hAnsi="Times New Roman" w:cs="Times New Roman"/>
                <w:sz w:val="24"/>
                <w:szCs w:val="24"/>
              </w:rPr>
              <w:t xml:space="preserve"> (26.1)</w:t>
            </w:r>
          </w:p>
        </w:tc>
        <w:tc>
          <w:tcPr>
            <w:tcW w:w="331" w:type="pct"/>
            <w:gridSpan w:val="2"/>
            <w:tcBorders>
              <w:top w:val="nil"/>
              <w:left w:val="nil"/>
              <w:bottom w:val="nil"/>
              <w:right w:val="nil"/>
            </w:tcBorders>
          </w:tcPr>
          <w:p w14:paraId="6D6FDF23" w14:textId="1455791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97</w:t>
            </w:r>
            <w:r w:rsidR="0053705E">
              <w:rPr>
                <w:rFonts w:ascii="Times New Roman" w:hAnsi="Times New Roman" w:cs="Times New Roman"/>
                <w:sz w:val="24"/>
                <w:szCs w:val="24"/>
              </w:rPr>
              <w:t xml:space="preserve"> (17.3)</w:t>
            </w:r>
          </w:p>
        </w:tc>
        <w:tc>
          <w:tcPr>
            <w:tcW w:w="514" w:type="pct"/>
            <w:tcBorders>
              <w:top w:val="nil"/>
              <w:left w:val="nil"/>
              <w:bottom w:val="nil"/>
              <w:right w:val="nil"/>
            </w:tcBorders>
            <w:hideMark/>
          </w:tcPr>
          <w:p w14:paraId="24D6CBE7" w14:textId="1F0D6BA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481 (19.1)</w:t>
            </w:r>
          </w:p>
        </w:tc>
      </w:tr>
      <w:tr w:rsidR="007D5ECE" w14:paraId="550B0362" w14:textId="6E2448C6" w:rsidTr="00D3120F">
        <w:tc>
          <w:tcPr>
            <w:tcW w:w="597" w:type="pct"/>
            <w:vMerge/>
            <w:tcBorders>
              <w:left w:val="nil"/>
              <w:right w:val="nil"/>
            </w:tcBorders>
            <w:vAlign w:val="center"/>
            <w:hideMark/>
          </w:tcPr>
          <w:p w14:paraId="1FE1BE48" w14:textId="77777777" w:rsidR="007D5ECE" w:rsidRDefault="007D5ECE">
            <w:pPr>
              <w:spacing w:line="240" w:lineRule="auto"/>
            </w:pPr>
          </w:p>
        </w:tc>
        <w:tc>
          <w:tcPr>
            <w:tcW w:w="926" w:type="pct"/>
            <w:tcBorders>
              <w:top w:val="nil"/>
              <w:left w:val="nil"/>
              <w:bottom w:val="nil"/>
              <w:right w:val="nil"/>
            </w:tcBorders>
            <w:hideMark/>
          </w:tcPr>
          <w:p w14:paraId="324D878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 xml:space="preserve">£15,491-£25,340 </w:t>
            </w:r>
          </w:p>
        </w:tc>
        <w:tc>
          <w:tcPr>
            <w:tcW w:w="451" w:type="pct"/>
            <w:gridSpan w:val="2"/>
            <w:tcBorders>
              <w:top w:val="nil"/>
              <w:left w:val="nil"/>
              <w:bottom w:val="nil"/>
              <w:right w:val="nil"/>
            </w:tcBorders>
          </w:tcPr>
          <w:p w14:paraId="2667E97E" w14:textId="07AA0D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223</w:t>
            </w:r>
            <w:r w:rsidR="00DB61D2">
              <w:rPr>
                <w:rFonts w:ascii="Times New Roman" w:hAnsi="Times New Roman" w:cs="Times New Roman"/>
                <w:sz w:val="24"/>
                <w:szCs w:val="24"/>
              </w:rPr>
              <w:t xml:space="preserve"> (17.6)</w:t>
            </w:r>
          </w:p>
        </w:tc>
        <w:tc>
          <w:tcPr>
            <w:tcW w:w="460" w:type="pct"/>
            <w:gridSpan w:val="2"/>
            <w:tcBorders>
              <w:top w:val="nil"/>
              <w:left w:val="nil"/>
              <w:bottom w:val="nil"/>
              <w:right w:val="nil"/>
            </w:tcBorders>
          </w:tcPr>
          <w:p w14:paraId="0F6BD5DC" w14:textId="2FE1DAF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241</w:t>
            </w:r>
            <w:r w:rsidR="007E542E">
              <w:rPr>
                <w:rFonts w:ascii="Times New Roman" w:hAnsi="Times New Roman" w:cs="Times New Roman"/>
                <w:sz w:val="24"/>
                <w:szCs w:val="24"/>
              </w:rPr>
              <w:t xml:space="preserve"> (19.3)</w:t>
            </w:r>
          </w:p>
        </w:tc>
        <w:tc>
          <w:tcPr>
            <w:tcW w:w="358" w:type="pct"/>
            <w:tcBorders>
              <w:top w:val="nil"/>
              <w:left w:val="nil"/>
              <w:bottom w:val="nil"/>
              <w:right w:val="nil"/>
            </w:tcBorders>
          </w:tcPr>
          <w:p w14:paraId="72DA232A" w14:textId="069780C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991EFE">
              <w:rPr>
                <w:rFonts w:ascii="Times New Roman" w:hAnsi="Times New Roman" w:cs="Times New Roman"/>
                <w:sz w:val="24"/>
                <w:szCs w:val="24"/>
              </w:rPr>
              <w:t xml:space="preserve"> (20.6)</w:t>
            </w:r>
          </w:p>
        </w:tc>
        <w:tc>
          <w:tcPr>
            <w:tcW w:w="339" w:type="pct"/>
            <w:gridSpan w:val="3"/>
            <w:tcBorders>
              <w:top w:val="nil"/>
              <w:left w:val="nil"/>
              <w:bottom w:val="nil"/>
              <w:right w:val="nil"/>
            </w:tcBorders>
          </w:tcPr>
          <w:p w14:paraId="45165BB8" w14:textId="101346E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r w:rsidR="00991EFE">
              <w:rPr>
                <w:rFonts w:ascii="Times New Roman" w:hAnsi="Times New Roman" w:cs="Times New Roman"/>
                <w:sz w:val="24"/>
                <w:szCs w:val="24"/>
              </w:rPr>
              <w:t xml:space="preserve"> (29.6)</w:t>
            </w:r>
          </w:p>
        </w:tc>
        <w:tc>
          <w:tcPr>
            <w:tcW w:w="339" w:type="pct"/>
            <w:gridSpan w:val="3"/>
            <w:tcBorders>
              <w:top w:val="nil"/>
              <w:left w:val="nil"/>
              <w:bottom w:val="nil"/>
              <w:right w:val="nil"/>
            </w:tcBorders>
          </w:tcPr>
          <w:p w14:paraId="371E9F79" w14:textId="06B0578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r w:rsidR="00991EFE">
              <w:rPr>
                <w:rFonts w:ascii="Times New Roman" w:hAnsi="Times New Roman" w:cs="Times New Roman"/>
                <w:sz w:val="24"/>
                <w:szCs w:val="24"/>
              </w:rPr>
              <w:t xml:space="preserve"> (18.9)</w:t>
            </w:r>
          </w:p>
        </w:tc>
        <w:tc>
          <w:tcPr>
            <w:tcW w:w="350" w:type="pct"/>
            <w:gridSpan w:val="3"/>
            <w:tcBorders>
              <w:top w:val="nil"/>
              <w:left w:val="nil"/>
              <w:bottom w:val="nil"/>
              <w:right w:val="nil"/>
            </w:tcBorders>
          </w:tcPr>
          <w:p w14:paraId="4FCA6257" w14:textId="7178713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r w:rsidR="00991EFE">
              <w:rPr>
                <w:rFonts w:ascii="Times New Roman" w:hAnsi="Times New Roman" w:cs="Times New Roman"/>
                <w:sz w:val="24"/>
                <w:szCs w:val="24"/>
              </w:rPr>
              <w:t xml:space="preserve"> (12.8)</w:t>
            </w:r>
          </w:p>
        </w:tc>
        <w:tc>
          <w:tcPr>
            <w:tcW w:w="335" w:type="pct"/>
            <w:gridSpan w:val="3"/>
            <w:tcBorders>
              <w:top w:val="nil"/>
              <w:left w:val="nil"/>
              <w:bottom w:val="nil"/>
              <w:right w:val="nil"/>
            </w:tcBorders>
          </w:tcPr>
          <w:p w14:paraId="02D9D92F" w14:textId="311C234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83</w:t>
            </w:r>
            <w:r w:rsidR="00991EFE">
              <w:rPr>
                <w:rFonts w:ascii="Times New Roman" w:hAnsi="Times New Roman" w:cs="Times New Roman"/>
                <w:sz w:val="24"/>
                <w:szCs w:val="24"/>
              </w:rPr>
              <w:t xml:space="preserve"> (</w:t>
            </w:r>
            <w:r w:rsidR="00B55D3A">
              <w:rPr>
                <w:rFonts w:ascii="Times New Roman" w:hAnsi="Times New Roman" w:cs="Times New Roman"/>
                <w:sz w:val="24"/>
                <w:szCs w:val="24"/>
              </w:rPr>
              <w:t>14.0)</w:t>
            </w:r>
          </w:p>
        </w:tc>
        <w:tc>
          <w:tcPr>
            <w:tcW w:w="331" w:type="pct"/>
            <w:gridSpan w:val="2"/>
            <w:tcBorders>
              <w:top w:val="nil"/>
              <w:left w:val="nil"/>
              <w:bottom w:val="nil"/>
              <w:right w:val="nil"/>
            </w:tcBorders>
          </w:tcPr>
          <w:p w14:paraId="0B94A516" w14:textId="0E09476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118</w:t>
            </w:r>
            <w:r w:rsidR="00B55D3A">
              <w:rPr>
                <w:rFonts w:ascii="Times New Roman" w:hAnsi="Times New Roman" w:cs="Times New Roman"/>
                <w:sz w:val="24"/>
                <w:szCs w:val="24"/>
              </w:rPr>
              <w:t xml:space="preserve"> (21.1)</w:t>
            </w:r>
          </w:p>
        </w:tc>
        <w:tc>
          <w:tcPr>
            <w:tcW w:w="514" w:type="pct"/>
            <w:tcBorders>
              <w:top w:val="nil"/>
              <w:left w:val="nil"/>
              <w:bottom w:val="nil"/>
              <w:right w:val="nil"/>
            </w:tcBorders>
            <w:hideMark/>
          </w:tcPr>
          <w:p w14:paraId="635528CC" w14:textId="60E8E1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465 (18.5)</w:t>
            </w:r>
          </w:p>
        </w:tc>
      </w:tr>
      <w:tr w:rsidR="007D5ECE" w14:paraId="681A17B2" w14:textId="4B0C8AAE" w:rsidTr="00D3120F">
        <w:tc>
          <w:tcPr>
            <w:tcW w:w="597" w:type="pct"/>
            <w:vMerge/>
            <w:tcBorders>
              <w:left w:val="nil"/>
              <w:right w:val="nil"/>
            </w:tcBorders>
            <w:vAlign w:val="center"/>
            <w:hideMark/>
          </w:tcPr>
          <w:p w14:paraId="2F7EB325" w14:textId="77777777" w:rsidR="007D5ECE" w:rsidRDefault="007D5ECE">
            <w:pPr>
              <w:spacing w:line="240" w:lineRule="auto"/>
            </w:pPr>
          </w:p>
        </w:tc>
        <w:tc>
          <w:tcPr>
            <w:tcW w:w="926" w:type="pct"/>
            <w:tcBorders>
              <w:top w:val="nil"/>
              <w:left w:val="nil"/>
              <w:bottom w:val="nil"/>
              <w:right w:val="nil"/>
            </w:tcBorders>
            <w:hideMark/>
          </w:tcPr>
          <w:p w14:paraId="2AAB611E"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 xml:space="preserve">£25,341-£38,740 </w:t>
            </w:r>
          </w:p>
        </w:tc>
        <w:tc>
          <w:tcPr>
            <w:tcW w:w="451" w:type="pct"/>
            <w:gridSpan w:val="2"/>
            <w:tcBorders>
              <w:top w:val="nil"/>
              <w:left w:val="nil"/>
              <w:bottom w:val="nil"/>
              <w:right w:val="nil"/>
            </w:tcBorders>
          </w:tcPr>
          <w:p w14:paraId="610DF872" w14:textId="039DB5F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276</w:t>
            </w:r>
            <w:r w:rsidR="00DB61D2">
              <w:rPr>
                <w:rFonts w:ascii="Times New Roman" w:hAnsi="Times New Roman" w:cs="Times New Roman"/>
                <w:sz w:val="24"/>
                <w:szCs w:val="24"/>
              </w:rPr>
              <w:t xml:space="preserve"> (21.8)</w:t>
            </w:r>
          </w:p>
        </w:tc>
        <w:tc>
          <w:tcPr>
            <w:tcW w:w="460" w:type="pct"/>
            <w:gridSpan w:val="2"/>
            <w:tcBorders>
              <w:top w:val="nil"/>
              <w:left w:val="nil"/>
              <w:bottom w:val="nil"/>
              <w:right w:val="nil"/>
            </w:tcBorders>
          </w:tcPr>
          <w:p w14:paraId="6622E0AA" w14:textId="1E05D56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285</w:t>
            </w:r>
            <w:r w:rsidR="007E542E">
              <w:rPr>
                <w:rFonts w:ascii="Times New Roman" w:hAnsi="Times New Roman" w:cs="Times New Roman"/>
                <w:sz w:val="24"/>
                <w:szCs w:val="24"/>
              </w:rPr>
              <w:t xml:space="preserve"> (22.9)</w:t>
            </w:r>
          </w:p>
        </w:tc>
        <w:tc>
          <w:tcPr>
            <w:tcW w:w="358" w:type="pct"/>
            <w:tcBorders>
              <w:top w:val="nil"/>
              <w:left w:val="nil"/>
              <w:bottom w:val="nil"/>
              <w:right w:val="nil"/>
            </w:tcBorders>
          </w:tcPr>
          <w:p w14:paraId="2031EABA" w14:textId="5408A80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r w:rsidR="00B55D3A">
              <w:rPr>
                <w:rFonts w:ascii="Times New Roman" w:hAnsi="Times New Roman" w:cs="Times New Roman"/>
                <w:sz w:val="24"/>
                <w:szCs w:val="24"/>
              </w:rPr>
              <w:t xml:space="preserve"> (32.0)</w:t>
            </w:r>
          </w:p>
        </w:tc>
        <w:tc>
          <w:tcPr>
            <w:tcW w:w="339" w:type="pct"/>
            <w:gridSpan w:val="3"/>
            <w:tcBorders>
              <w:top w:val="nil"/>
              <w:left w:val="nil"/>
              <w:bottom w:val="nil"/>
              <w:right w:val="nil"/>
            </w:tcBorders>
          </w:tcPr>
          <w:p w14:paraId="1D361EC6" w14:textId="0A29F47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r w:rsidR="00B55D3A">
              <w:rPr>
                <w:rFonts w:ascii="Times New Roman" w:hAnsi="Times New Roman" w:cs="Times New Roman"/>
                <w:sz w:val="24"/>
                <w:szCs w:val="24"/>
              </w:rPr>
              <w:t xml:space="preserve"> (27.5)</w:t>
            </w:r>
          </w:p>
        </w:tc>
        <w:tc>
          <w:tcPr>
            <w:tcW w:w="339" w:type="pct"/>
            <w:gridSpan w:val="3"/>
            <w:tcBorders>
              <w:top w:val="nil"/>
              <w:left w:val="nil"/>
              <w:bottom w:val="nil"/>
              <w:right w:val="nil"/>
            </w:tcBorders>
          </w:tcPr>
          <w:p w14:paraId="10E5F7C0" w14:textId="0186A4A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91</w:t>
            </w:r>
            <w:r w:rsidR="00B55D3A">
              <w:rPr>
                <w:rFonts w:ascii="Times New Roman" w:hAnsi="Times New Roman" w:cs="Times New Roman"/>
                <w:sz w:val="24"/>
                <w:szCs w:val="24"/>
              </w:rPr>
              <w:t xml:space="preserve"> (21.7)</w:t>
            </w:r>
          </w:p>
        </w:tc>
        <w:tc>
          <w:tcPr>
            <w:tcW w:w="350" w:type="pct"/>
            <w:gridSpan w:val="3"/>
            <w:tcBorders>
              <w:top w:val="nil"/>
              <w:left w:val="nil"/>
              <w:bottom w:val="nil"/>
              <w:right w:val="nil"/>
            </w:tcBorders>
          </w:tcPr>
          <w:p w14:paraId="778FA611" w14:textId="249D7F2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91</w:t>
            </w:r>
            <w:r w:rsidR="00B55D3A">
              <w:rPr>
                <w:rFonts w:ascii="Times New Roman" w:hAnsi="Times New Roman" w:cs="Times New Roman"/>
                <w:sz w:val="24"/>
                <w:szCs w:val="24"/>
              </w:rPr>
              <w:t xml:space="preserve"> (17.6)</w:t>
            </w:r>
          </w:p>
        </w:tc>
        <w:tc>
          <w:tcPr>
            <w:tcW w:w="335" w:type="pct"/>
            <w:gridSpan w:val="3"/>
            <w:tcBorders>
              <w:top w:val="nil"/>
              <w:left w:val="nil"/>
              <w:bottom w:val="nil"/>
              <w:right w:val="nil"/>
            </w:tcBorders>
          </w:tcPr>
          <w:p w14:paraId="592F94FB" w14:textId="514B86E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r w:rsidR="00B55D3A">
              <w:rPr>
                <w:rFonts w:ascii="Times New Roman" w:hAnsi="Times New Roman" w:cs="Times New Roman"/>
                <w:sz w:val="24"/>
                <w:szCs w:val="24"/>
              </w:rPr>
              <w:t xml:space="preserve"> (16.9)</w:t>
            </w:r>
          </w:p>
        </w:tc>
        <w:tc>
          <w:tcPr>
            <w:tcW w:w="331" w:type="pct"/>
            <w:gridSpan w:val="2"/>
            <w:tcBorders>
              <w:top w:val="nil"/>
              <w:left w:val="nil"/>
              <w:bottom w:val="nil"/>
              <w:right w:val="nil"/>
            </w:tcBorders>
          </w:tcPr>
          <w:p w14:paraId="421AE893" w14:textId="4650793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158</w:t>
            </w:r>
            <w:r w:rsidR="00B55D3A">
              <w:rPr>
                <w:rFonts w:ascii="Times New Roman" w:hAnsi="Times New Roman" w:cs="Times New Roman"/>
                <w:sz w:val="24"/>
                <w:szCs w:val="24"/>
              </w:rPr>
              <w:t xml:space="preserve"> (28.2)</w:t>
            </w:r>
          </w:p>
        </w:tc>
        <w:tc>
          <w:tcPr>
            <w:tcW w:w="514" w:type="pct"/>
            <w:tcBorders>
              <w:top w:val="nil"/>
              <w:left w:val="nil"/>
              <w:bottom w:val="nil"/>
              <w:right w:val="nil"/>
            </w:tcBorders>
            <w:hideMark/>
          </w:tcPr>
          <w:p w14:paraId="0BB98B1A" w14:textId="61303AA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563 (22.3)</w:t>
            </w:r>
          </w:p>
        </w:tc>
      </w:tr>
      <w:tr w:rsidR="007D5ECE" w14:paraId="3C4AB028" w14:textId="66B344FB" w:rsidTr="00D3120F">
        <w:tc>
          <w:tcPr>
            <w:tcW w:w="597" w:type="pct"/>
            <w:vMerge/>
            <w:tcBorders>
              <w:left w:val="nil"/>
              <w:right w:val="nil"/>
            </w:tcBorders>
            <w:vAlign w:val="center"/>
            <w:hideMark/>
          </w:tcPr>
          <w:p w14:paraId="003B5381" w14:textId="77777777" w:rsidR="007D5ECE" w:rsidRDefault="007D5ECE">
            <w:pPr>
              <w:spacing w:line="240" w:lineRule="auto"/>
            </w:pPr>
          </w:p>
        </w:tc>
        <w:tc>
          <w:tcPr>
            <w:tcW w:w="926" w:type="pct"/>
            <w:tcBorders>
              <w:top w:val="nil"/>
              <w:left w:val="nil"/>
              <w:bottom w:val="nil"/>
              <w:right w:val="nil"/>
            </w:tcBorders>
            <w:hideMark/>
          </w:tcPr>
          <w:p w14:paraId="7EFF2299"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 xml:space="preserve">£38,741-£57,903 </w:t>
            </w:r>
          </w:p>
        </w:tc>
        <w:tc>
          <w:tcPr>
            <w:tcW w:w="451" w:type="pct"/>
            <w:gridSpan w:val="2"/>
            <w:tcBorders>
              <w:top w:val="nil"/>
              <w:left w:val="nil"/>
              <w:bottom w:val="nil"/>
              <w:right w:val="nil"/>
            </w:tcBorders>
          </w:tcPr>
          <w:p w14:paraId="76F26712" w14:textId="249CE6E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268</w:t>
            </w:r>
            <w:r w:rsidR="007E542E">
              <w:rPr>
                <w:rFonts w:ascii="Times New Roman" w:hAnsi="Times New Roman" w:cs="Times New Roman"/>
                <w:sz w:val="24"/>
                <w:szCs w:val="24"/>
              </w:rPr>
              <w:t xml:space="preserve"> (21.2)</w:t>
            </w:r>
          </w:p>
        </w:tc>
        <w:tc>
          <w:tcPr>
            <w:tcW w:w="460" w:type="pct"/>
            <w:gridSpan w:val="2"/>
            <w:tcBorders>
              <w:top w:val="nil"/>
              <w:left w:val="nil"/>
              <w:bottom w:val="nil"/>
              <w:right w:val="nil"/>
            </w:tcBorders>
          </w:tcPr>
          <w:p w14:paraId="3E53CA81" w14:textId="71F03CF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249</w:t>
            </w:r>
            <w:r w:rsidR="007E542E">
              <w:rPr>
                <w:rFonts w:ascii="Times New Roman" w:hAnsi="Times New Roman" w:cs="Times New Roman"/>
                <w:sz w:val="24"/>
                <w:szCs w:val="24"/>
              </w:rPr>
              <w:t xml:space="preserve"> (20.0)</w:t>
            </w:r>
          </w:p>
        </w:tc>
        <w:tc>
          <w:tcPr>
            <w:tcW w:w="358" w:type="pct"/>
            <w:tcBorders>
              <w:top w:val="nil"/>
              <w:left w:val="nil"/>
              <w:bottom w:val="nil"/>
              <w:right w:val="nil"/>
            </w:tcBorders>
          </w:tcPr>
          <w:p w14:paraId="3651565E" w14:textId="767E6B2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r w:rsidR="00B55D3A">
              <w:rPr>
                <w:rFonts w:ascii="Times New Roman" w:hAnsi="Times New Roman" w:cs="Times New Roman"/>
                <w:sz w:val="24"/>
                <w:szCs w:val="24"/>
              </w:rPr>
              <w:t xml:space="preserve"> (15.5)</w:t>
            </w:r>
          </w:p>
        </w:tc>
        <w:tc>
          <w:tcPr>
            <w:tcW w:w="339" w:type="pct"/>
            <w:gridSpan w:val="3"/>
            <w:tcBorders>
              <w:top w:val="nil"/>
              <w:left w:val="nil"/>
              <w:bottom w:val="nil"/>
              <w:right w:val="nil"/>
            </w:tcBorders>
          </w:tcPr>
          <w:p w14:paraId="0D8B66ED" w14:textId="39E4510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r w:rsidR="00B55D3A">
              <w:rPr>
                <w:rFonts w:ascii="Times New Roman" w:hAnsi="Times New Roman" w:cs="Times New Roman"/>
                <w:sz w:val="24"/>
                <w:szCs w:val="24"/>
              </w:rPr>
              <w:t xml:space="preserve"> (18.2)</w:t>
            </w:r>
          </w:p>
        </w:tc>
        <w:tc>
          <w:tcPr>
            <w:tcW w:w="339" w:type="pct"/>
            <w:gridSpan w:val="3"/>
            <w:tcBorders>
              <w:top w:val="nil"/>
              <w:left w:val="nil"/>
              <w:bottom w:val="nil"/>
              <w:right w:val="nil"/>
            </w:tcBorders>
          </w:tcPr>
          <w:p w14:paraId="796A7FAF" w14:textId="203559E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r w:rsidR="00B55D3A">
              <w:rPr>
                <w:rFonts w:ascii="Times New Roman" w:hAnsi="Times New Roman" w:cs="Times New Roman"/>
                <w:sz w:val="24"/>
                <w:szCs w:val="24"/>
              </w:rPr>
              <w:t xml:space="preserve"> (23.6)</w:t>
            </w:r>
          </w:p>
        </w:tc>
        <w:tc>
          <w:tcPr>
            <w:tcW w:w="350" w:type="pct"/>
            <w:gridSpan w:val="3"/>
            <w:tcBorders>
              <w:top w:val="nil"/>
              <w:left w:val="nil"/>
              <w:bottom w:val="nil"/>
              <w:right w:val="nil"/>
            </w:tcBorders>
          </w:tcPr>
          <w:p w14:paraId="07507C6F" w14:textId="46A7359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r w:rsidR="00B55D3A">
              <w:rPr>
                <w:rFonts w:ascii="Times New Roman" w:hAnsi="Times New Roman" w:cs="Times New Roman"/>
                <w:sz w:val="24"/>
                <w:szCs w:val="24"/>
              </w:rPr>
              <w:t xml:space="preserve"> (21.7)</w:t>
            </w:r>
          </w:p>
        </w:tc>
        <w:tc>
          <w:tcPr>
            <w:tcW w:w="335" w:type="pct"/>
            <w:gridSpan w:val="3"/>
            <w:tcBorders>
              <w:top w:val="nil"/>
              <w:left w:val="nil"/>
              <w:bottom w:val="nil"/>
              <w:right w:val="nil"/>
            </w:tcBorders>
          </w:tcPr>
          <w:p w14:paraId="0F97853B" w14:textId="291A58A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125</w:t>
            </w:r>
            <w:r w:rsidR="00B31888">
              <w:rPr>
                <w:rFonts w:ascii="Times New Roman" w:hAnsi="Times New Roman" w:cs="Times New Roman"/>
                <w:sz w:val="24"/>
                <w:szCs w:val="24"/>
              </w:rPr>
              <w:t xml:space="preserve"> (21.1)</w:t>
            </w:r>
          </w:p>
        </w:tc>
        <w:tc>
          <w:tcPr>
            <w:tcW w:w="331" w:type="pct"/>
            <w:gridSpan w:val="2"/>
            <w:tcBorders>
              <w:top w:val="nil"/>
              <w:left w:val="nil"/>
              <w:bottom w:val="nil"/>
              <w:right w:val="nil"/>
            </w:tcBorders>
          </w:tcPr>
          <w:p w14:paraId="7F6ACE62" w14:textId="45F4024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106</w:t>
            </w:r>
            <w:r w:rsidR="00B31888">
              <w:rPr>
                <w:rFonts w:ascii="Times New Roman" w:hAnsi="Times New Roman" w:cs="Times New Roman"/>
                <w:sz w:val="24"/>
                <w:szCs w:val="24"/>
              </w:rPr>
              <w:t xml:space="preserve"> (18.9)</w:t>
            </w:r>
          </w:p>
        </w:tc>
        <w:tc>
          <w:tcPr>
            <w:tcW w:w="514" w:type="pct"/>
            <w:tcBorders>
              <w:top w:val="nil"/>
              <w:left w:val="nil"/>
              <w:bottom w:val="nil"/>
              <w:right w:val="nil"/>
            </w:tcBorders>
            <w:hideMark/>
          </w:tcPr>
          <w:p w14:paraId="1CDF4444" w14:textId="1246242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518 (20.6)</w:t>
            </w:r>
          </w:p>
        </w:tc>
      </w:tr>
      <w:tr w:rsidR="007D5ECE" w14:paraId="134441BB" w14:textId="378D56F7" w:rsidTr="00D3120F">
        <w:tc>
          <w:tcPr>
            <w:tcW w:w="597" w:type="pct"/>
            <w:vMerge/>
            <w:tcBorders>
              <w:left w:val="nil"/>
              <w:bottom w:val="nil"/>
              <w:right w:val="nil"/>
            </w:tcBorders>
            <w:vAlign w:val="center"/>
            <w:hideMark/>
          </w:tcPr>
          <w:p w14:paraId="07165C02" w14:textId="77777777" w:rsidR="007D5ECE" w:rsidRDefault="007D5ECE">
            <w:pPr>
              <w:spacing w:line="240" w:lineRule="auto"/>
            </w:pPr>
          </w:p>
        </w:tc>
        <w:tc>
          <w:tcPr>
            <w:tcW w:w="926" w:type="pct"/>
            <w:tcBorders>
              <w:top w:val="nil"/>
              <w:left w:val="nil"/>
              <w:bottom w:val="nil"/>
              <w:right w:val="nil"/>
            </w:tcBorders>
            <w:hideMark/>
          </w:tcPr>
          <w:p w14:paraId="7FD46561"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 xml:space="preserve">≥£57,931 </w:t>
            </w:r>
          </w:p>
        </w:tc>
        <w:tc>
          <w:tcPr>
            <w:tcW w:w="451" w:type="pct"/>
            <w:gridSpan w:val="2"/>
            <w:tcBorders>
              <w:top w:val="nil"/>
              <w:left w:val="nil"/>
              <w:bottom w:val="nil"/>
              <w:right w:val="nil"/>
            </w:tcBorders>
          </w:tcPr>
          <w:p w14:paraId="7481F7FB" w14:textId="6B94AA1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285</w:t>
            </w:r>
            <w:r w:rsidR="007E542E">
              <w:rPr>
                <w:rFonts w:ascii="Times New Roman" w:hAnsi="Times New Roman" w:cs="Times New Roman"/>
                <w:sz w:val="24"/>
                <w:szCs w:val="24"/>
              </w:rPr>
              <w:t xml:space="preserve"> (22.5)</w:t>
            </w:r>
          </w:p>
        </w:tc>
        <w:tc>
          <w:tcPr>
            <w:tcW w:w="460" w:type="pct"/>
            <w:gridSpan w:val="2"/>
            <w:tcBorders>
              <w:top w:val="nil"/>
              <w:left w:val="nil"/>
              <w:bottom w:val="nil"/>
              <w:right w:val="nil"/>
            </w:tcBorders>
          </w:tcPr>
          <w:p w14:paraId="40A90344" w14:textId="15E0867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208</w:t>
            </w:r>
            <w:r w:rsidR="007E542E">
              <w:rPr>
                <w:rFonts w:ascii="Times New Roman" w:hAnsi="Times New Roman" w:cs="Times New Roman"/>
                <w:sz w:val="24"/>
                <w:szCs w:val="24"/>
              </w:rPr>
              <w:t xml:space="preserve"> (16.7)</w:t>
            </w:r>
          </w:p>
        </w:tc>
        <w:tc>
          <w:tcPr>
            <w:tcW w:w="358" w:type="pct"/>
            <w:tcBorders>
              <w:top w:val="nil"/>
              <w:left w:val="nil"/>
              <w:bottom w:val="nil"/>
              <w:right w:val="nil"/>
            </w:tcBorders>
          </w:tcPr>
          <w:p w14:paraId="4E9C826B" w14:textId="2BD7F8C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r w:rsidR="00B31888">
              <w:rPr>
                <w:rFonts w:ascii="Times New Roman" w:hAnsi="Times New Roman" w:cs="Times New Roman"/>
                <w:sz w:val="24"/>
                <w:szCs w:val="24"/>
              </w:rPr>
              <w:t xml:space="preserve"> (14.4)</w:t>
            </w:r>
          </w:p>
        </w:tc>
        <w:tc>
          <w:tcPr>
            <w:tcW w:w="339" w:type="pct"/>
            <w:gridSpan w:val="3"/>
            <w:tcBorders>
              <w:top w:val="nil"/>
              <w:left w:val="nil"/>
              <w:bottom w:val="nil"/>
              <w:right w:val="nil"/>
            </w:tcBorders>
          </w:tcPr>
          <w:p w14:paraId="49AED44A" w14:textId="316CAFB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r w:rsidR="00B31888">
              <w:rPr>
                <w:rFonts w:ascii="Times New Roman" w:hAnsi="Times New Roman" w:cs="Times New Roman"/>
                <w:sz w:val="24"/>
                <w:szCs w:val="24"/>
              </w:rPr>
              <w:t xml:space="preserve"> (11.9)</w:t>
            </w:r>
          </w:p>
        </w:tc>
        <w:tc>
          <w:tcPr>
            <w:tcW w:w="339" w:type="pct"/>
            <w:gridSpan w:val="3"/>
            <w:tcBorders>
              <w:top w:val="nil"/>
              <w:left w:val="nil"/>
              <w:bottom w:val="nil"/>
              <w:right w:val="nil"/>
            </w:tcBorders>
          </w:tcPr>
          <w:p w14:paraId="7DA62E0A" w14:textId="1C7F054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r w:rsidR="00B31888">
              <w:rPr>
                <w:rFonts w:ascii="Times New Roman" w:hAnsi="Times New Roman" w:cs="Times New Roman"/>
                <w:sz w:val="24"/>
                <w:szCs w:val="24"/>
              </w:rPr>
              <w:t xml:space="preserve"> (20.8)</w:t>
            </w:r>
          </w:p>
        </w:tc>
        <w:tc>
          <w:tcPr>
            <w:tcW w:w="350" w:type="pct"/>
            <w:gridSpan w:val="3"/>
            <w:tcBorders>
              <w:top w:val="nil"/>
              <w:left w:val="nil"/>
              <w:bottom w:val="nil"/>
              <w:right w:val="nil"/>
            </w:tcBorders>
          </w:tcPr>
          <w:p w14:paraId="7F98CB56" w14:textId="6D06BF5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141</w:t>
            </w:r>
            <w:r w:rsidR="00B31888">
              <w:rPr>
                <w:rFonts w:ascii="Times New Roman" w:hAnsi="Times New Roman" w:cs="Times New Roman"/>
                <w:sz w:val="24"/>
                <w:szCs w:val="24"/>
              </w:rPr>
              <w:t xml:space="preserve"> (27.3)</w:t>
            </w:r>
          </w:p>
        </w:tc>
        <w:tc>
          <w:tcPr>
            <w:tcW w:w="335" w:type="pct"/>
            <w:gridSpan w:val="3"/>
            <w:tcBorders>
              <w:top w:val="nil"/>
              <w:left w:val="nil"/>
              <w:bottom w:val="nil"/>
              <w:right w:val="nil"/>
            </w:tcBorders>
          </w:tcPr>
          <w:p w14:paraId="7AFD876F" w14:textId="093B6B3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130</w:t>
            </w:r>
            <w:r w:rsidR="00B31888">
              <w:rPr>
                <w:rFonts w:ascii="Times New Roman" w:hAnsi="Times New Roman" w:cs="Times New Roman"/>
                <w:sz w:val="24"/>
                <w:szCs w:val="24"/>
              </w:rPr>
              <w:t xml:space="preserve"> (21.9)</w:t>
            </w:r>
          </w:p>
        </w:tc>
        <w:tc>
          <w:tcPr>
            <w:tcW w:w="331" w:type="pct"/>
            <w:gridSpan w:val="2"/>
            <w:tcBorders>
              <w:top w:val="nil"/>
              <w:left w:val="nil"/>
              <w:bottom w:val="nil"/>
              <w:right w:val="nil"/>
            </w:tcBorders>
          </w:tcPr>
          <w:p w14:paraId="26D58535" w14:textId="02692AE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81</w:t>
            </w:r>
            <w:r w:rsidR="00B31888">
              <w:rPr>
                <w:rFonts w:ascii="Times New Roman" w:hAnsi="Times New Roman" w:cs="Times New Roman"/>
                <w:sz w:val="24"/>
                <w:szCs w:val="24"/>
              </w:rPr>
              <w:t xml:space="preserve"> (14.5)</w:t>
            </w:r>
          </w:p>
        </w:tc>
        <w:tc>
          <w:tcPr>
            <w:tcW w:w="514" w:type="pct"/>
            <w:tcBorders>
              <w:top w:val="nil"/>
              <w:left w:val="nil"/>
              <w:bottom w:val="nil"/>
              <w:right w:val="nil"/>
            </w:tcBorders>
            <w:hideMark/>
          </w:tcPr>
          <w:p w14:paraId="12424456" w14:textId="27E5DB1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493 (19.6)</w:t>
            </w:r>
          </w:p>
        </w:tc>
      </w:tr>
      <w:tr w:rsidR="007D5ECE" w14:paraId="6B94E493" w14:textId="031186E3" w:rsidTr="000F10DE">
        <w:tc>
          <w:tcPr>
            <w:tcW w:w="597" w:type="pct"/>
            <w:vMerge w:val="restart"/>
            <w:tcBorders>
              <w:top w:val="single" w:sz="4" w:space="0" w:color="auto"/>
              <w:left w:val="nil"/>
              <w:bottom w:val="single" w:sz="4" w:space="0" w:color="auto"/>
              <w:right w:val="nil"/>
            </w:tcBorders>
            <w:vAlign w:val="center"/>
            <w:hideMark/>
          </w:tcPr>
          <w:p w14:paraId="07E36C77"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Economic activity</w:t>
            </w:r>
          </w:p>
        </w:tc>
        <w:tc>
          <w:tcPr>
            <w:tcW w:w="926" w:type="pct"/>
            <w:tcBorders>
              <w:top w:val="nil"/>
              <w:left w:val="nil"/>
              <w:bottom w:val="single" w:sz="4" w:space="0" w:color="auto"/>
              <w:right w:val="nil"/>
            </w:tcBorders>
            <w:hideMark/>
          </w:tcPr>
          <w:p w14:paraId="3AC4D8DD"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Employed (incl. full or part-time, self-employed, and furloughed)</w:t>
            </w:r>
          </w:p>
        </w:tc>
        <w:tc>
          <w:tcPr>
            <w:tcW w:w="451" w:type="pct"/>
            <w:gridSpan w:val="2"/>
            <w:tcBorders>
              <w:top w:val="nil"/>
              <w:left w:val="nil"/>
              <w:bottom w:val="single" w:sz="4" w:space="0" w:color="auto"/>
              <w:right w:val="nil"/>
            </w:tcBorders>
          </w:tcPr>
          <w:p w14:paraId="31DFF194" w14:textId="787D32A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739</w:t>
            </w:r>
            <w:r w:rsidR="00D85279">
              <w:rPr>
                <w:rFonts w:ascii="Times New Roman" w:hAnsi="Times New Roman" w:cs="Times New Roman"/>
                <w:sz w:val="24"/>
                <w:szCs w:val="24"/>
              </w:rPr>
              <w:t xml:space="preserve"> (58.3)</w:t>
            </w:r>
          </w:p>
        </w:tc>
        <w:tc>
          <w:tcPr>
            <w:tcW w:w="460" w:type="pct"/>
            <w:gridSpan w:val="2"/>
            <w:tcBorders>
              <w:top w:val="nil"/>
              <w:left w:val="nil"/>
              <w:bottom w:val="single" w:sz="4" w:space="0" w:color="auto"/>
              <w:right w:val="nil"/>
            </w:tcBorders>
          </w:tcPr>
          <w:p w14:paraId="282E546D" w14:textId="10CDCCF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734</w:t>
            </w:r>
            <w:r w:rsidR="00D85279">
              <w:rPr>
                <w:rFonts w:ascii="Times New Roman" w:hAnsi="Times New Roman" w:cs="Times New Roman"/>
                <w:sz w:val="24"/>
                <w:szCs w:val="24"/>
              </w:rPr>
              <w:t xml:space="preserve"> (58.9)</w:t>
            </w:r>
          </w:p>
        </w:tc>
        <w:tc>
          <w:tcPr>
            <w:tcW w:w="358" w:type="pct"/>
            <w:tcBorders>
              <w:top w:val="nil"/>
              <w:left w:val="nil"/>
              <w:bottom w:val="single" w:sz="4" w:space="0" w:color="auto"/>
              <w:right w:val="nil"/>
            </w:tcBorders>
          </w:tcPr>
          <w:p w14:paraId="03D443D9" w14:textId="5D2F4E9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r w:rsidR="00C16A4D">
              <w:rPr>
                <w:rFonts w:ascii="Times New Roman" w:hAnsi="Times New Roman" w:cs="Times New Roman"/>
                <w:sz w:val="24"/>
                <w:szCs w:val="24"/>
              </w:rPr>
              <w:t xml:space="preserve"> (66.0)</w:t>
            </w:r>
          </w:p>
        </w:tc>
        <w:tc>
          <w:tcPr>
            <w:tcW w:w="339" w:type="pct"/>
            <w:gridSpan w:val="3"/>
            <w:tcBorders>
              <w:top w:val="nil"/>
              <w:left w:val="nil"/>
              <w:bottom w:val="single" w:sz="4" w:space="0" w:color="auto"/>
              <w:right w:val="nil"/>
            </w:tcBorders>
          </w:tcPr>
          <w:p w14:paraId="1BFDAF75" w14:textId="1A0346C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264</w:t>
            </w:r>
            <w:r w:rsidR="00C16A4D">
              <w:rPr>
                <w:rFonts w:ascii="Times New Roman" w:hAnsi="Times New Roman" w:cs="Times New Roman"/>
                <w:sz w:val="24"/>
                <w:szCs w:val="24"/>
              </w:rPr>
              <w:t xml:space="preserve"> (78.8)</w:t>
            </w:r>
          </w:p>
        </w:tc>
        <w:tc>
          <w:tcPr>
            <w:tcW w:w="339" w:type="pct"/>
            <w:gridSpan w:val="3"/>
            <w:tcBorders>
              <w:top w:val="nil"/>
              <w:left w:val="nil"/>
              <w:bottom w:val="single" w:sz="4" w:space="0" w:color="auto"/>
              <w:right w:val="nil"/>
            </w:tcBorders>
          </w:tcPr>
          <w:p w14:paraId="40423E7C" w14:textId="53B82BF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345</w:t>
            </w:r>
            <w:r w:rsidR="00C16A4D">
              <w:rPr>
                <w:rFonts w:ascii="Times New Roman" w:hAnsi="Times New Roman" w:cs="Times New Roman"/>
                <w:sz w:val="24"/>
                <w:szCs w:val="24"/>
              </w:rPr>
              <w:t xml:space="preserve"> (82.3)</w:t>
            </w:r>
          </w:p>
        </w:tc>
        <w:tc>
          <w:tcPr>
            <w:tcW w:w="350" w:type="pct"/>
            <w:gridSpan w:val="3"/>
            <w:tcBorders>
              <w:top w:val="nil"/>
              <w:left w:val="nil"/>
              <w:bottom w:val="single" w:sz="4" w:space="0" w:color="auto"/>
              <w:right w:val="nil"/>
            </w:tcBorders>
          </w:tcPr>
          <w:p w14:paraId="3C6FA833" w14:textId="3F0325A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394</w:t>
            </w:r>
            <w:r w:rsidR="00C16A4D">
              <w:rPr>
                <w:rFonts w:ascii="Times New Roman" w:hAnsi="Times New Roman" w:cs="Times New Roman"/>
                <w:sz w:val="24"/>
                <w:szCs w:val="24"/>
              </w:rPr>
              <w:t xml:space="preserve"> (76.4)</w:t>
            </w:r>
          </w:p>
        </w:tc>
        <w:tc>
          <w:tcPr>
            <w:tcW w:w="335" w:type="pct"/>
            <w:gridSpan w:val="3"/>
            <w:tcBorders>
              <w:top w:val="nil"/>
              <w:left w:val="nil"/>
              <w:bottom w:val="single" w:sz="4" w:space="0" w:color="auto"/>
              <w:right w:val="nil"/>
            </w:tcBorders>
          </w:tcPr>
          <w:p w14:paraId="5051F54F" w14:textId="55BCAC7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331</w:t>
            </w:r>
            <w:r w:rsidR="00C16A4D">
              <w:rPr>
                <w:rFonts w:ascii="Times New Roman" w:hAnsi="Times New Roman" w:cs="Times New Roman"/>
                <w:sz w:val="24"/>
                <w:szCs w:val="24"/>
              </w:rPr>
              <w:t xml:space="preserve"> (55.8)</w:t>
            </w:r>
          </w:p>
        </w:tc>
        <w:tc>
          <w:tcPr>
            <w:tcW w:w="331" w:type="pct"/>
            <w:gridSpan w:val="2"/>
            <w:tcBorders>
              <w:top w:val="nil"/>
              <w:left w:val="nil"/>
              <w:bottom w:val="single" w:sz="4" w:space="0" w:color="auto"/>
              <w:right w:val="nil"/>
            </w:tcBorders>
          </w:tcPr>
          <w:p w14:paraId="5EDC6CD6" w14:textId="1BD729F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r w:rsidR="00C16A4D">
              <w:rPr>
                <w:rFonts w:ascii="Times New Roman" w:hAnsi="Times New Roman" w:cs="Times New Roman"/>
                <w:sz w:val="24"/>
                <w:szCs w:val="24"/>
              </w:rPr>
              <w:t xml:space="preserve"> (13.8)</w:t>
            </w:r>
          </w:p>
        </w:tc>
        <w:tc>
          <w:tcPr>
            <w:tcW w:w="514" w:type="pct"/>
            <w:tcBorders>
              <w:top w:val="nil"/>
              <w:left w:val="nil"/>
              <w:bottom w:val="single" w:sz="4" w:space="0" w:color="auto"/>
              <w:right w:val="nil"/>
            </w:tcBorders>
            <w:hideMark/>
          </w:tcPr>
          <w:p w14:paraId="2CC062A3" w14:textId="3811C80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1475 (58.5)</w:t>
            </w:r>
          </w:p>
        </w:tc>
      </w:tr>
      <w:tr w:rsidR="007D5ECE" w14:paraId="1F0D2FC6" w14:textId="3EA74D58" w:rsidTr="000F10DE">
        <w:tc>
          <w:tcPr>
            <w:tcW w:w="597" w:type="pct"/>
            <w:vMerge/>
            <w:tcBorders>
              <w:top w:val="single" w:sz="4" w:space="0" w:color="auto"/>
              <w:left w:val="nil"/>
              <w:bottom w:val="nil"/>
              <w:right w:val="nil"/>
            </w:tcBorders>
            <w:vAlign w:val="center"/>
            <w:hideMark/>
          </w:tcPr>
          <w:p w14:paraId="264007CE" w14:textId="77777777" w:rsidR="007D5ECE" w:rsidRDefault="007D5ECE">
            <w:pPr>
              <w:spacing w:line="240" w:lineRule="auto"/>
              <w:rPr>
                <w:rFonts w:ascii="Times New Roman" w:hAnsi="Times New Roman" w:cs="Times New Roman"/>
                <w:sz w:val="24"/>
                <w:szCs w:val="24"/>
              </w:rPr>
            </w:pPr>
          </w:p>
        </w:tc>
        <w:tc>
          <w:tcPr>
            <w:tcW w:w="926" w:type="pct"/>
            <w:tcBorders>
              <w:top w:val="single" w:sz="4" w:space="0" w:color="auto"/>
              <w:left w:val="nil"/>
              <w:bottom w:val="nil"/>
              <w:right w:val="nil"/>
            </w:tcBorders>
            <w:hideMark/>
          </w:tcPr>
          <w:p w14:paraId="01782A47"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Other</w:t>
            </w:r>
          </w:p>
        </w:tc>
        <w:tc>
          <w:tcPr>
            <w:tcW w:w="451" w:type="pct"/>
            <w:gridSpan w:val="2"/>
            <w:tcBorders>
              <w:top w:val="single" w:sz="4" w:space="0" w:color="auto"/>
              <w:left w:val="nil"/>
              <w:bottom w:val="nil"/>
              <w:right w:val="nil"/>
            </w:tcBorders>
          </w:tcPr>
          <w:p w14:paraId="74FC833F" w14:textId="7169408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528</w:t>
            </w:r>
            <w:r w:rsidR="00D85279">
              <w:rPr>
                <w:rFonts w:ascii="Times New Roman" w:hAnsi="Times New Roman" w:cs="Times New Roman"/>
                <w:sz w:val="24"/>
                <w:szCs w:val="24"/>
              </w:rPr>
              <w:t xml:space="preserve"> (41.7)</w:t>
            </w:r>
          </w:p>
        </w:tc>
        <w:tc>
          <w:tcPr>
            <w:tcW w:w="460" w:type="pct"/>
            <w:gridSpan w:val="2"/>
            <w:tcBorders>
              <w:top w:val="single" w:sz="4" w:space="0" w:color="auto"/>
              <w:left w:val="nil"/>
              <w:bottom w:val="nil"/>
              <w:right w:val="nil"/>
            </w:tcBorders>
          </w:tcPr>
          <w:p w14:paraId="349A326E" w14:textId="207DD22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512</w:t>
            </w:r>
            <w:r w:rsidR="00D85279">
              <w:rPr>
                <w:rFonts w:ascii="Times New Roman" w:hAnsi="Times New Roman" w:cs="Times New Roman"/>
                <w:sz w:val="24"/>
                <w:szCs w:val="24"/>
              </w:rPr>
              <w:t xml:space="preserve"> (41.1)</w:t>
            </w:r>
          </w:p>
        </w:tc>
        <w:tc>
          <w:tcPr>
            <w:tcW w:w="358" w:type="pct"/>
            <w:tcBorders>
              <w:top w:val="single" w:sz="4" w:space="0" w:color="auto"/>
              <w:left w:val="nil"/>
              <w:bottom w:val="nil"/>
              <w:right w:val="nil"/>
            </w:tcBorders>
          </w:tcPr>
          <w:p w14:paraId="67935D3C" w14:textId="1D52A30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r w:rsidR="008D71B5">
              <w:rPr>
                <w:rFonts w:ascii="Times New Roman" w:hAnsi="Times New Roman" w:cs="Times New Roman"/>
                <w:sz w:val="24"/>
                <w:szCs w:val="24"/>
              </w:rPr>
              <w:t xml:space="preserve"> (34.0)</w:t>
            </w:r>
          </w:p>
        </w:tc>
        <w:tc>
          <w:tcPr>
            <w:tcW w:w="339" w:type="pct"/>
            <w:gridSpan w:val="3"/>
            <w:tcBorders>
              <w:top w:val="single" w:sz="4" w:space="0" w:color="auto"/>
              <w:left w:val="nil"/>
              <w:bottom w:val="nil"/>
              <w:right w:val="nil"/>
            </w:tcBorders>
          </w:tcPr>
          <w:p w14:paraId="46A7AC7C" w14:textId="3DC8FCC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r w:rsidR="008D71B5">
              <w:rPr>
                <w:rFonts w:ascii="Times New Roman" w:hAnsi="Times New Roman" w:cs="Times New Roman"/>
                <w:sz w:val="24"/>
                <w:szCs w:val="24"/>
              </w:rPr>
              <w:t xml:space="preserve"> (21.2)</w:t>
            </w:r>
          </w:p>
        </w:tc>
        <w:tc>
          <w:tcPr>
            <w:tcW w:w="339" w:type="pct"/>
            <w:gridSpan w:val="3"/>
            <w:tcBorders>
              <w:top w:val="single" w:sz="4" w:space="0" w:color="auto"/>
              <w:left w:val="nil"/>
              <w:bottom w:val="nil"/>
              <w:right w:val="nil"/>
            </w:tcBorders>
          </w:tcPr>
          <w:p w14:paraId="3F76E5F6" w14:textId="163E4AA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r w:rsidR="008D71B5">
              <w:rPr>
                <w:rFonts w:ascii="Times New Roman" w:hAnsi="Times New Roman" w:cs="Times New Roman"/>
                <w:sz w:val="24"/>
                <w:szCs w:val="24"/>
              </w:rPr>
              <w:t xml:space="preserve"> (17.7)</w:t>
            </w:r>
          </w:p>
        </w:tc>
        <w:tc>
          <w:tcPr>
            <w:tcW w:w="350" w:type="pct"/>
            <w:gridSpan w:val="3"/>
            <w:tcBorders>
              <w:top w:val="single" w:sz="4" w:space="0" w:color="auto"/>
              <w:left w:val="nil"/>
              <w:bottom w:val="nil"/>
              <w:right w:val="nil"/>
            </w:tcBorders>
          </w:tcPr>
          <w:p w14:paraId="365B3CAD" w14:textId="022C2C2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122</w:t>
            </w:r>
            <w:r w:rsidR="008D71B5">
              <w:rPr>
                <w:rFonts w:ascii="Times New Roman" w:hAnsi="Times New Roman" w:cs="Times New Roman"/>
                <w:sz w:val="24"/>
                <w:szCs w:val="24"/>
              </w:rPr>
              <w:t xml:space="preserve"> (23.6)</w:t>
            </w:r>
          </w:p>
        </w:tc>
        <w:tc>
          <w:tcPr>
            <w:tcW w:w="335" w:type="pct"/>
            <w:gridSpan w:val="3"/>
            <w:tcBorders>
              <w:top w:val="single" w:sz="4" w:space="0" w:color="auto"/>
              <w:left w:val="nil"/>
              <w:bottom w:val="nil"/>
              <w:right w:val="nil"/>
            </w:tcBorders>
          </w:tcPr>
          <w:p w14:paraId="7ACFC8AA" w14:textId="3D9731C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262</w:t>
            </w:r>
            <w:r w:rsidR="001E5256">
              <w:rPr>
                <w:rFonts w:ascii="Times New Roman" w:hAnsi="Times New Roman" w:cs="Times New Roman"/>
                <w:sz w:val="24"/>
                <w:szCs w:val="24"/>
              </w:rPr>
              <w:t xml:space="preserve"> (44.2)</w:t>
            </w:r>
          </w:p>
        </w:tc>
        <w:tc>
          <w:tcPr>
            <w:tcW w:w="331" w:type="pct"/>
            <w:gridSpan w:val="2"/>
            <w:tcBorders>
              <w:top w:val="single" w:sz="4" w:space="0" w:color="auto"/>
              <w:left w:val="nil"/>
              <w:bottom w:val="nil"/>
              <w:right w:val="nil"/>
            </w:tcBorders>
          </w:tcPr>
          <w:p w14:paraId="715CA2B4" w14:textId="79E6AF6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r w:rsidR="001E5256">
              <w:rPr>
                <w:rFonts w:ascii="Times New Roman" w:hAnsi="Times New Roman" w:cs="Times New Roman"/>
                <w:sz w:val="24"/>
                <w:szCs w:val="24"/>
              </w:rPr>
              <w:t xml:space="preserve"> (86.3)</w:t>
            </w:r>
          </w:p>
        </w:tc>
        <w:tc>
          <w:tcPr>
            <w:tcW w:w="514" w:type="pct"/>
            <w:tcBorders>
              <w:top w:val="single" w:sz="4" w:space="0" w:color="auto"/>
              <w:left w:val="nil"/>
              <w:bottom w:val="nil"/>
              <w:right w:val="nil"/>
            </w:tcBorders>
            <w:hideMark/>
          </w:tcPr>
          <w:p w14:paraId="79FAA15C" w14:textId="1D34B9B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1045 (41.5)</w:t>
            </w:r>
          </w:p>
        </w:tc>
      </w:tr>
      <w:tr w:rsidR="007D5ECE" w14:paraId="38328F70" w14:textId="789EB734" w:rsidTr="00D3120F">
        <w:tc>
          <w:tcPr>
            <w:tcW w:w="597" w:type="pct"/>
            <w:vMerge w:val="restart"/>
            <w:tcBorders>
              <w:top w:val="single" w:sz="4" w:space="0" w:color="auto"/>
              <w:left w:val="nil"/>
              <w:right w:val="nil"/>
            </w:tcBorders>
            <w:vAlign w:val="center"/>
            <w:hideMark/>
          </w:tcPr>
          <w:p w14:paraId="759BA3ED"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Relationship status</w:t>
            </w:r>
          </w:p>
        </w:tc>
        <w:tc>
          <w:tcPr>
            <w:tcW w:w="926" w:type="pct"/>
            <w:tcBorders>
              <w:top w:val="nil"/>
              <w:left w:val="nil"/>
              <w:bottom w:val="nil"/>
              <w:right w:val="nil"/>
            </w:tcBorders>
            <w:hideMark/>
          </w:tcPr>
          <w:p w14:paraId="6EECC20A"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Married</w:t>
            </w:r>
          </w:p>
        </w:tc>
        <w:tc>
          <w:tcPr>
            <w:tcW w:w="451" w:type="pct"/>
            <w:gridSpan w:val="2"/>
            <w:tcBorders>
              <w:top w:val="nil"/>
              <w:left w:val="nil"/>
              <w:bottom w:val="nil"/>
              <w:right w:val="nil"/>
            </w:tcBorders>
          </w:tcPr>
          <w:p w14:paraId="4AF16C5C" w14:textId="43B7D52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694</w:t>
            </w:r>
            <w:r w:rsidR="00805CA7">
              <w:rPr>
                <w:rFonts w:ascii="Times New Roman" w:hAnsi="Times New Roman" w:cs="Times New Roman"/>
                <w:sz w:val="24"/>
                <w:szCs w:val="24"/>
              </w:rPr>
              <w:t xml:space="preserve"> (54.8)</w:t>
            </w:r>
          </w:p>
        </w:tc>
        <w:tc>
          <w:tcPr>
            <w:tcW w:w="460" w:type="pct"/>
            <w:gridSpan w:val="2"/>
            <w:tcBorders>
              <w:top w:val="nil"/>
              <w:left w:val="nil"/>
              <w:bottom w:val="nil"/>
              <w:right w:val="nil"/>
            </w:tcBorders>
          </w:tcPr>
          <w:p w14:paraId="4263E206" w14:textId="3F0C325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567</w:t>
            </w:r>
            <w:r w:rsidR="00805CA7">
              <w:rPr>
                <w:rFonts w:ascii="Times New Roman" w:hAnsi="Times New Roman" w:cs="Times New Roman"/>
                <w:sz w:val="24"/>
                <w:szCs w:val="24"/>
              </w:rPr>
              <w:t xml:space="preserve"> (45.5)</w:t>
            </w:r>
          </w:p>
        </w:tc>
        <w:tc>
          <w:tcPr>
            <w:tcW w:w="358" w:type="pct"/>
            <w:tcBorders>
              <w:top w:val="nil"/>
              <w:left w:val="nil"/>
              <w:bottom w:val="nil"/>
              <w:right w:val="nil"/>
            </w:tcBorders>
          </w:tcPr>
          <w:p w14:paraId="36DECADA" w14:textId="215A329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5F14FA">
              <w:rPr>
                <w:rFonts w:ascii="Times New Roman" w:hAnsi="Times New Roman" w:cs="Times New Roman"/>
                <w:sz w:val="24"/>
                <w:szCs w:val="24"/>
              </w:rPr>
              <w:t xml:space="preserve"> (3.1)</w:t>
            </w:r>
          </w:p>
        </w:tc>
        <w:tc>
          <w:tcPr>
            <w:tcW w:w="339" w:type="pct"/>
            <w:gridSpan w:val="3"/>
            <w:tcBorders>
              <w:top w:val="nil"/>
              <w:left w:val="nil"/>
              <w:bottom w:val="nil"/>
              <w:right w:val="nil"/>
            </w:tcBorders>
          </w:tcPr>
          <w:p w14:paraId="3972C269" w14:textId="458D7F7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r w:rsidR="005F14FA">
              <w:rPr>
                <w:rFonts w:ascii="Times New Roman" w:hAnsi="Times New Roman" w:cs="Times New Roman"/>
                <w:sz w:val="24"/>
                <w:szCs w:val="24"/>
              </w:rPr>
              <w:t xml:space="preserve"> (30.4)</w:t>
            </w:r>
          </w:p>
        </w:tc>
        <w:tc>
          <w:tcPr>
            <w:tcW w:w="339" w:type="pct"/>
            <w:gridSpan w:val="3"/>
            <w:tcBorders>
              <w:top w:val="nil"/>
              <w:left w:val="nil"/>
              <w:bottom w:val="nil"/>
              <w:right w:val="nil"/>
            </w:tcBorders>
          </w:tcPr>
          <w:p w14:paraId="550C3BAA" w14:textId="6DE4D2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199</w:t>
            </w:r>
            <w:r w:rsidR="00357456">
              <w:rPr>
                <w:rFonts w:ascii="Times New Roman" w:hAnsi="Times New Roman" w:cs="Times New Roman"/>
                <w:sz w:val="24"/>
                <w:szCs w:val="24"/>
              </w:rPr>
              <w:t xml:space="preserve"> (47.5)</w:t>
            </w:r>
          </w:p>
        </w:tc>
        <w:tc>
          <w:tcPr>
            <w:tcW w:w="350" w:type="pct"/>
            <w:gridSpan w:val="3"/>
            <w:tcBorders>
              <w:top w:val="nil"/>
              <w:left w:val="nil"/>
              <w:bottom w:val="nil"/>
              <w:right w:val="nil"/>
            </w:tcBorders>
          </w:tcPr>
          <w:p w14:paraId="04BAB0B2" w14:textId="0B0102C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250</w:t>
            </w:r>
            <w:r w:rsidR="00357456">
              <w:rPr>
                <w:rFonts w:ascii="Times New Roman" w:hAnsi="Times New Roman" w:cs="Times New Roman"/>
                <w:sz w:val="24"/>
                <w:szCs w:val="24"/>
              </w:rPr>
              <w:t xml:space="preserve"> (48.4)</w:t>
            </w:r>
          </w:p>
        </w:tc>
        <w:tc>
          <w:tcPr>
            <w:tcW w:w="335" w:type="pct"/>
            <w:gridSpan w:val="3"/>
            <w:tcBorders>
              <w:top w:val="nil"/>
              <w:left w:val="nil"/>
              <w:bottom w:val="nil"/>
              <w:right w:val="nil"/>
            </w:tcBorders>
          </w:tcPr>
          <w:p w14:paraId="375E499A" w14:textId="291714C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345</w:t>
            </w:r>
            <w:r w:rsidR="00357456">
              <w:rPr>
                <w:rFonts w:ascii="Times New Roman" w:hAnsi="Times New Roman" w:cs="Times New Roman"/>
                <w:sz w:val="24"/>
                <w:szCs w:val="24"/>
              </w:rPr>
              <w:t xml:space="preserve"> (58.2)</w:t>
            </w:r>
          </w:p>
        </w:tc>
        <w:tc>
          <w:tcPr>
            <w:tcW w:w="331" w:type="pct"/>
            <w:gridSpan w:val="2"/>
            <w:tcBorders>
              <w:top w:val="nil"/>
              <w:left w:val="nil"/>
              <w:bottom w:val="nil"/>
              <w:right w:val="nil"/>
            </w:tcBorders>
          </w:tcPr>
          <w:p w14:paraId="26CF8FC3" w14:textId="326ACF5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363</w:t>
            </w:r>
            <w:r w:rsidR="00357456">
              <w:rPr>
                <w:rFonts w:ascii="Times New Roman" w:hAnsi="Times New Roman" w:cs="Times New Roman"/>
                <w:sz w:val="24"/>
                <w:szCs w:val="24"/>
              </w:rPr>
              <w:t xml:space="preserve"> (64.8)</w:t>
            </w:r>
          </w:p>
        </w:tc>
        <w:tc>
          <w:tcPr>
            <w:tcW w:w="514" w:type="pct"/>
            <w:tcBorders>
              <w:top w:val="nil"/>
              <w:left w:val="nil"/>
              <w:bottom w:val="nil"/>
              <w:right w:val="nil"/>
            </w:tcBorders>
            <w:hideMark/>
          </w:tcPr>
          <w:p w14:paraId="0BDCFF15" w14:textId="0AC5B29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1262 (50.1)</w:t>
            </w:r>
          </w:p>
        </w:tc>
      </w:tr>
      <w:tr w:rsidR="007D5ECE" w14:paraId="23ABDB9B" w14:textId="73EBA7B4" w:rsidTr="00D3120F">
        <w:tc>
          <w:tcPr>
            <w:tcW w:w="597" w:type="pct"/>
            <w:vMerge/>
            <w:tcBorders>
              <w:left w:val="nil"/>
              <w:right w:val="nil"/>
            </w:tcBorders>
            <w:vAlign w:val="center"/>
            <w:hideMark/>
          </w:tcPr>
          <w:p w14:paraId="7D33A4DC"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41489471"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Civil partnership</w:t>
            </w:r>
          </w:p>
        </w:tc>
        <w:tc>
          <w:tcPr>
            <w:tcW w:w="451" w:type="pct"/>
            <w:gridSpan w:val="2"/>
            <w:tcBorders>
              <w:top w:val="nil"/>
              <w:left w:val="nil"/>
              <w:bottom w:val="nil"/>
              <w:right w:val="nil"/>
            </w:tcBorders>
          </w:tcPr>
          <w:p w14:paraId="1276258A" w14:textId="206BC98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805CA7">
              <w:rPr>
                <w:rFonts w:ascii="Times New Roman" w:hAnsi="Times New Roman" w:cs="Times New Roman"/>
                <w:sz w:val="24"/>
                <w:szCs w:val="24"/>
              </w:rPr>
              <w:t xml:space="preserve"> (0.6)</w:t>
            </w:r>
          </w:p>
        </w:tc>
        <w:tc>
          <w:tcPr>
            <w:tcW w:w="460" w:type="pct"/>
            <w:gridSpan w:val="2"/>
            <w:tcBorders>
              <w:top w:val="nil"/>
              <w:left w:val="nil"/>
              <w:bottom w:val="nil"/>
              <w:right w:val="nil"/>
            </w:tcBorders>
          </w:tcPr>
          <w:p w14:paraId="7462D40A" w14:textId="2779954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9D745F">
              <w:rPr>
                <w:rFonts w:ascii="Times New Roman" w:hAnsi="Times New Roman" w:cs="Times New Roman"/>
                <w:sz w:val="24"/>
                <w:szCs w:val="24"/>
              </w:rPr>
              <w:t xml:space="preserve"> (0.1)</w:t>
            </w:r>
          </w:p>
        </w:tc>
        <w:tc>
          <w:tcPr>
            <w:tcW w:w="358" w:type="pct"/>
            <w:tcBorders>
              <w:top w:val="nil"/>
              <w:left w:val="nil"/>
              <w:bottom w:val="nil"/>
              <w:right w:val="nil"/>
            </w:tcBorders>
          </w:tcPr>
          <w:p w14:paraId="0297D39E" w14:textId="6FA7BDD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44B0CC19" w14:textId="112C0E0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7D57248F" w14:textId="7B690E5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46820">
              <w:rPr>
                <w:rFonts w:ascii="Times New Roman" w:hAnsi="Times New Roman" w:cs="Times New Roman"/>
                <w:sz w:val="24"/>
                <w:szCs w:val="24"/>
              </w:rPr>
              <w:t xml:space="preserve"> (0.2)</w:t>
            </w:r>
          </w:p>
        </w:tc>
        <w:tc>
          <w:tcPr>
            <w:tcW w:w="350" w:type="pct"/>
            <w:gridSpan w:val="3"/>
            <w:tcBorders>
              <w:top w:val="nil"/>
              <w:left w:val="nil"/>
              <w:bottom w:val="nil"/>
              <w:right w:val="nil"/>
            </w:tcBorders>
          </w:tcPr>
          <w:p w14:paraId="284187FD" w14:textId="5780444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46820">
              <w:rPr>
                <w:rFonts w:ascii="Times New Roman" w:hAnsi="Times New Roman" w:cs="Times New Roman"/>
                <w:sz w:val="24"/>
                <w:szCs w:val="24"/>
              </w:rPr>
              <w:t xml:space="preserve"> (0.2)</w:t>
            </w:r>
          </w:p>
        </w:tc>
        <w:tc>
          <w:tcPr>
            <w:tcW w:w="335" w:type="pct"/>
            <w:gridSpan w:val="3"/>
            <w:tcBorders>
              <w:top w:val="nil"/>
              <w:left w:val="nil"/>
              <w:bottom w:val="nil"/>
              <w:right w:val="nil"/>
            </w:tcBorders>
          </w:tcPr>
          <w:p w14:paraId="56611110" w14:textId="452FA1B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A46820">
              <w:rPr>
                <w:rFonts w:ascii="Times New Roman" w:hAnsi="Times New Roman" w:cs="Times New Roman"/>
                <w:sz w:val="24"/>
                <w:szCs w:val="24"/>
              </w:rPr>
              <w:t xml:space="preserve"> (0.7)</w:t>
            </w:r>
          </w:p>
        </w:tc>
        <w:tc>
          <w:tcPr>
            <w:tcW w:w="331" w:type="pct"/>
            <w:gridSpan w:val="2"/>
            <w:tcBorders>
              <w:top w:val="nil"/>
              <w:left w:val="nil"/>
              <w:bottom w:val="nil"/>
              <w:right w:val="nil"/>
            </w:tcBorders>
          </w:tcPr>
          <w:p w14:paraId="1E975688" w14:textId="549BD9C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A46820">
              <w:rPr>
                <w:rFonts w:ascii="Times New Roman" w:hAnsi="Times New Roman" w:cs="Times New Roman"/>
                <w:sz w:val="24"/>
                <w:szCs w:val="24"/>
              </w:rPr>
              <w:t xml:space="preserve"> (0.5)</w:t>
            </w:r>
          </w:p>
        </w:tc>
        <w:tc>
          <w:tcPr>
            <w:tcW w:w="514" w:type="pct"/>
            <w:tcBorders>
              <w:top w:val="nil"/>
              <w:left w:val="nil"/>
              <w:bottom w:val="nil"/>
              <w:right w:val="nil"/>
            </w:tcBorders>
            <w:hideMark/>
          </w:tcPr>
          <w:p w14:paraId="18738B18" w14:textId="5D622B0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 (0.4)</w:t>
            </w:r>
          </w:p>
        </w:tc>
      </w:tr>
      <w:tr w:rsidR="007D5ECE" w14:paraId="4A1706CE" w14:textId="7FB3A42B" w:rsidTr="00D3120F">
        <w:tc>
          <w:tcPr>
            <w:tcW w:w="597" w:type="pct"/>
            <w:vMerge/>
            <w:tcBorders>
              <w:left w:val="nil"/>
              <w:right w:val="nil"/>
            </w:tcBorders>
            <w:vAlign w:val="center"/>
            <w:hideMark/>
          </w:tcPr>
          <w:p w14:paraId="17459731"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63C5DFF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Cohabiting</w:t>
            </w:r>
          </w:p>
        </w:tc>
        <w:tc>
          <w:tcPr>
            <w:tcW w:w="451" w:type="pct"/>
            <w:gridSpan w:val="2"/>
            <w:tcBorders>
              <w:top w:val="nil"/>
              <w:left w:val="nil"/>
              <w:bottom w:val="nil"/>
              <w:right w:val="nil"/>
            </w:tcBorders>
          </w:tcPr>
          <w:p w14:paraId="3CBEA7DB" w14:textId="5E914DA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115</w:t>
            </w:r>
            <w:r w:rsidR="00EA09B6">
              <w:rPr>
                <w:rFonts w:ascii="Times New Roman" w:hAnsi="Times New Roman" w:cs="Times New Roman"/>
                <w:sz w:val="24"/>
                <w:szCs w:val="24"/>
              </w:rPr>
              <w:t xml:space="preserve"> (9.1)</w:t>
            </w:r>
          </w:p>
        </w:tc>
        <w:tc>
          <w:tcPr>
            <w:tcW w:w="460" w:type="pct"/>
            <w:gridSpan w:val="2"/>
            <w:tcBorders>
              <w:top w:val="nil"/>
              <w:left w:val="nil"/>
              <w:bottom w:val="nil"/>
              <w:right w:val="nil"/>
            </w:tcBorders>
          </w:tcPr>
          <w:p w14:paraId="18E64BD2" w14:textId="11F8C15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179</w:t>
            </w:r>
            <w:r w:rsidR="00EA09B6">
              <w:rPr>
                <w:rFonts w:ascii="Times New Roman" w:hAnsi="Times New Roman" w:cs="Times New Roman"/>
                <w:sz w:val="24"/>
                <w:szCs w:val="24"/>
              </w:rPr>
              <w:t xml:space="preserve"> (</w:t>
            </w:r>
            <w:r w:rsidR="00805CA7">
              <w:rPr>
                <w:rFonts w:ascii="Times New Roman" w:hAnsi="Times New Roman" w:cs="Times New Roman"/>
                <w:sz w:val="24"/>
                <w:szCs w:val="24"/>
              </w:rPr>
              <w:t>14.4)</w:t>
            </w:r>
          </w:p>
        </w:tc>
        <w:tc>
          <w:tcPr>
            <w:tcW w:w="358" w:type="pct"/>
            <w:tcBorders>
              <w:top w:val="nil"/>
              <w:left w:val="nil"/>
              <w:bottom w:val="nil"/>
              <w:right w:val="nil"/>
            </w:tcBorders>
          </w:tcPr>
          <w:p w14:paraId="6AF16A6D" w14:textId="7433DD9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2C0BBA">
              <w:rPr>
                <w:rFonts w:ascii="Times New Roman" w:hAnsi="Times New Roman" w:cs="Times New Roman"/>
                <w:sz w:val="24"/>
                <w:szCs w:val="24"/>
              </w:rPr>
              <w:t xml:space="preserve"> (7.2)</w:t>
            </w:r>
          </w:p>
        </w:tc>
        <w:tc>
          <w:tcPr>
            <w:tcW w:w="339" w:type="pct"/>
            <w:gridSpan w:val="3"/>
            <w:tcBorders>
              <w:top w:val="nil"/>
              <w:left w:val="nil"/>
              <w:bottom w:val="nil"/>
              <w:right w:val="nil"/>
            </w:tcBorders>
          </w:tcPr>
          <w:p w14:paraId="116A1C72" w14:textId="3DE82A2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r w:rsidR="002C0BBA">
              <w:rPr>
                <w:rFonts w:ascii="Times New Roman" w:hAnsi="Times New Roman" w:cs="Times New Roman"/>
                <w:sz w:val="24"/>
                <w:szCs w:val="24"/>
              </w:rPr>
              <w:t xml:space="preserve"> (23.0)</w:t>
            </w:r>
          </w:p>
        </w:tc>
        <w:tc>
          <w:tcPr>
            <w:tcW w:w="339" w:type="pct"/>
            <w:gridSpan w:val="3"/>
            <w:tcBorders>
              <w:top w:val="nil"/>
              <w:left w:val="nil"/>
              <w:bottom w:val="nil"/>
              <w:right w:val="nil"/>
            </w:tcBorders>
          </w:tcPr>
          <w:p w14:paraId="2CC2B11C" w14:textId="6E31DDF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r w:rsidR="002C0BBA">
              <w:rPr>
                <w:rFonts w:ascii="Times New Roman" w:hAnsi="Times New Roman" w:cs="Times New Roman"/>
                <w:sz w:val="24"/>
                <w:szCs w:val="24"/>
              </w:rPr>
              <w:t xml:space="preserve"> (15.3)</w:t>
            </w:r>
          </w:p>
        </w:tc>
        <w:tc>
          <w:tcPr>
            <w:tcW w:w="350" w:type="pct"/>
            <w:gridSpan w:val="3"/>
            <w:tcBorders>
              <w:top w:val="nil"/>
              <w:left w:val="nil"/>
              <w:bottom w:val="nil"/>
              <w:right w:val="nil"/>
            </w:tcBorders>
          </w:tcPr>
          <w:p w14:paraId="38576831" w14:textId="6D4B7F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r w:rsidR="002C0BBA">
              <w:rPr>
                <w:rFonts w:ascii="Times New Roman" w:hAnsi="Times New Roman" w:cs="Times New Roman"/>
                <w:sz w:val="24"/>
                <w:szCs w:val="24"/>
              </w:rPr>
              <w:t xml:space="preserve"> (15.9)</w:t>
            </w:r>
          </w:p>
        </w:tc>
        <w:tc>
          <w:tcPr>
            <w:tcW w:w="335" w:type="pct"/>
            <w:gridSpan w:val="3"/>
            <w:tcBorders>
              <w:top w:val="nil"/>
              <w:left w:val="nil"/>
              <w:bottom w:val="nil"/>
              <w:right w:val="nil"/>
            </w:tcBorders>
          </w:tcPr>
          <w:p w14:paraId="61174E72" w14:textId="26DB4C6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r w:rsidR="002C0BBA">
              <w:rPr>
                <w:rFonts w:ascii="Times New Roman" w:hAnsi="Times New Roman" w:cs="Times New Roman"/>
                <w:sz w:val="24"/>
                <w:szCs w:val="24"/>
              </w:rPr>
              <w:t xml:space="preserve"> (7.8)</w:t>
            </w:r>
          </w:p>
        </w:tc>
        <w:tc>
          <w:tcPr>
            <w:tcW w:w="331" w:type="pct"/>
            <w:gridSpan w:val="2"/>
            <w:tcBorders>
              <w:top w:val="nil"/>
              <w:left w:val="nil"/>
              <w:bottom w:val="nil"/>
              <w:right w:val="nil"/>
            </w:tcBorders>
          </w:tcPr>
          <w:p w14:paraId="4B80B6FC" w14:textId="3E7380C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r w:rsidR="002C0BBA">
              <w:rPr>
                <w:rFonts w:ascii="Times New Roman" w:hAnsi="Times New Roman" w:cs="Times New Roman"/>
                <w:sz w:val="24"/>
                <w:szCs w:val="24"/>
              </w:rPr>
              <w:t xml:space="preserve"> (3.0)</w:t>
            </w:r>
          </w:p>
        </w:tc>
        <w:tc>
          <w:tcPr>
            <w:tcW w:w="514" w:type="pct"/>
            <w:tcBorders>
              <w:top w:val="nil"/>
              <w:left w:val="nil"/>
              <w:bottom w:val="nil"/>
              <w:right w:val="nil"/>
            </w:tcBorders>
            <w:hideMark/>
          </w:tcPr>
          <w:p w14:paraId="392E8E54" w14:textId="1A192D9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295 (11.7)</w:t>
            </w:r>
          </w:p>
        </w:tc>
      </w:tr>
      <w:tr w:rsidR="007D5ECE" w14:paraId="6ADDA694" w14:textId="135BEA67" w:rsidTr="00D3120F">
        <w:tc>
          <w:tcPr>
            <w:tcW w:w="597" w:type="pct"/>
            <w:vMerge/>
            <w:tcBorders>
              <w:left w:val="nil"/>
              <w:right w:val="nil"/>
            </w:tcBorders>
            <w:vAlign w:val="center"/>
            <w:hideMark/>
          </w:tcPr>
          <w:p w14:paraId="1C2534AB"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5A6254A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Committed relationship</w:t>
            </w:r>
          </w:p>
        </w:tc>
        <w:tc>
          <w:tcPr>
            <w:tcW w:w="451" w:type="pct"/>
            <w:gridSpan w:val="2"/>
            <w:tcBorders>
              <w:top w:val="nil"/>
              <w:left w:val="nil"/>
              <w:bottom w:val="nil"/>
              <w:right w:val="nil"/>
            </w:tcBorders>
          </w:tcPr>
          <w:p w14:paraId="4B79569A" w14:textId="196186C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r w:rsidR="00EA09B6">
              <w:rPr>
                <w:rFonts w:ascii="Times New Roman" w:hAnsi="Times New Roman" w:cs="Times New Roman"/>
                <w:sz w:val="24"/>
                <w:szCs w:val="24"/>
              </w:rPr>
              <w:t xml:space="preserve"> (6.1)</w:t>
            </w:r>
          </w:p>
        </w:tc>
        <w:tc>
          <w:tcPr>
            <w:tcW w:w="460" w:type="pct"/>
            <w:gridSpan w:val="2"/>
            <w:tcBorders>
              <w:top w:val="nil"/>
              <w:left w:val="nil"/>
              <w:bottom w:val="nil"/>
              <w:right w:val="nil"/>
            </w:tcBorders>
          </w:tcPr>
          <w:p w14:paraId="13066D81" w14:textId="7EB1CAB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r w:rsidR="00EA09B6">
              <w:rPr>
                <w:rFonts w:ascii="Times New Roman" w:hAnsi="Times New Roman" w:cs="Times New Roman"/>
                <w:sz w:val="24"/>
                <w:szCs w:val="24"/>
              </w:rPr>
              <w:t xml:space="preserve"> (7.9)</w:t>
            </w:r>
          </w:p>
        </w:tc>
        <w:tc>
          <w:tcPr>
            <w:tcW w:w="358" w:type="pct"/>
            <w:tcBorders>
              <w:top w:val="nil"/>
              <w:left w:val="nil"/>
              <w:bottom w:val="nil"/>
              <w:right w:val="nil"/>
            </w:tcBorders>
          </w:tcPr>
          <w:p w14:paraId="15D5A0F4" w14:textId="3D3CD4F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r w:rsidR="005467F7">
              <w:rPr>
                <w:rFonts w:ascii="Times New Roman" w:hAnsi="Times New Roman" w:cs="Times New Roman"/>
                <w:sz w:val="24"/>
                <w:szCs w:val="24"/>
              </w:rPr>
              <w:t xml:space="preserve"> (28.9)</w:t>
            </w:r>
          </w:p>
        </w:tc>
        <w:tc>
          <w:tcPr>
            <w:tcW w:w="339" w:type="pct"/>
            <w:gridSpan w:val="3"/>
            <w:tcBorders>
              <w:top w:val="nil"/>
              <w:left w:val="nil"/>
              <w:bottom w:val="nil"/>
              <w:right w:val="nil"/>
            </w:tcBorders>
          </w:tcPr>
          <w:p w14:paraId="4889F68B" w14:textId="12EE696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r w:rsidR="005467F7">
              <w:rPr>
                <w:rFonts w:ascii="Times New Roman" w:hAnsi="Times New Roman" w:cs="Times New Roman"/>
                <w:sz w:val="24"/>
                <w:szCs w:val="24"/>
              </w:rPr>
              <w:t xml:space="preserve"> (13.1)</w:t>
            </w:r>
          </w:p>
        </w:tc>
        <w:tc>
          <w:tcPr>
            <w:tcW w:w="339" w:type="pct"/>
            <w:gridSpan w:val="3"/>
            <w:tcBorders>
              <w:top w:val="nil"/>
              <w:left w:val="nil"/>
              <w:bottom w:val="nil"/>
              <w:right w:val="nil"/>
            </w:tcBorders>
          </w:tcPr>
          <w:p w14:paraId="638BB392" w14:textId="1E4E73D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5467F7">
              <w:rPr>
                <w:rFonts w:ascii="Times New Roman" w:hAnsi="Times New Roman" w:cs="Times New Roman"/>
                <w:sz w:val="24"/>
                <w:szCs w:val="24"/>
              </w:rPr>
              <w:t xml:space="preserve"> (4.8)</w:t>
            </w:r>
          </w:p>
        </w:tc>
        <w:tc>
          <w:tcPr>
            <w:tcW w:w="350" w:type="pct"/>
            <w:gridSpan w:val="3"/>
            <w:tcBorders>
              <w:top w:val="nil"/>
              <w:left w:val="nil"/>
              <w:bottom w:val="nil"/>
              <w:right w:val="nil"/>
            </w:tcBorders>
          </w:tcPr>
          <w:p w14:paraId="4E774B3F" w14:textId="178AC30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r w:rsidR="00DD62EB">
              <w:rPr>
                <w:rFonts w:ascii="Times New Roman" w:hAnsi="Times New Roman" w:cs="Times New Roman"/>
                <w:sz w:val="24"/>
                <w:szCs w:val="24"/>
              </w:rPr>
              <w:t xml:space="preserve"> (5.8)</w:t>
            </w:r>
          </w:p>
        </w:tc>
        <w:tc>
          <w:tcPr>
            <w:tcW w:w="335" w:type="pct"/>
            <w:gridSpan w:val="3"/>
            <w:tcBorders>
              <w:top w:val="nil"/>
              <w:left w:val="nil"/>
              <w:bottom w:val="nil"/>
              <w:right w:val="nil"/>
            </w:tcBorders>
          </w:tcPr>
          <w:p w14:paraId="0B469E47" w14:textId="59A15E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r w:rsidR="00DD62EB">
              <w:rPr>
                <w:rFonts w:ascii="Times New Roman" w:hAnsi="Times New Roman" w:cs="Times New Roman"/>
                <w:sz w:val="24"/>
                <w:szCs w:val="24"/>
              </w:rPr>
              <w:t xml:space="preserve"> (5.2)</w:t>
            </w:r>
          </w:p>
        </w:tc>
        <w:tc>
          <w:tcPr>
            <w:tcW w:w="331" w:type="pct"/>
            <w:gridSpan w:val="2"/>
            <w:tcBorders>
              <w:top w:val="nil"/>
              <w:left w:val="nil"/>
              <w:bottom w:val="nil"/>
              <w:right w:val="nil"/>
            </w:tcBorders>
          </w:tcPr>
          <w:p w14:paraId="18C0B090" w14:textId="32A52D2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r w:rsidR="00DD62EB">
              <w:rPr>
                <w:rFonts w:ascii="Times New Roman" w:hAnsi="Times New Roman" w:cs="Times New Roman"/>
                <w:sz w:val="24"/>
                <w:szCs w:val="24"/>
              </w:rPr>
              <w:t xml:space="preserve"> (4.3)</w:t>
            </w:r>
          </w:p>
        </w:tc>
        <w:tc>
          <w:tcPr>
            <w:tcW w:w="514" w:type="pct"/>
            <w:tcBorders>
              <w:top w:val="nil"/>
              <w:left w:val="nil"/>
              <w:bottom w:val="nil"/>
              <w:right w:val="nil"/>
            </w:tcBorders>
            <w:hideMark/>
          </w:tcPr>
          <w:p w14:paraId="09570814" w14:textId="52F5E9D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177 (7.0)</w:t>
            </w:r>
          </w:p>
        </w:tc>
      </w:tr>
      <w:tr w:rsidR="007D5ECE" w14:paraId="24690A1F" w14:textId="45046683" w:rsidTr="00D3120F">
        <w:tc>
          <w:tcPr>
            <w:tcW w:w="597" w:type="pct"/>
            <w:vMerge/>
            <w:tcBorders>
              <w:left w:val="nil"/>
              <w:bottom w:val="nil"/>
              <w:right w:val="nil"/>
            </w:tcBorders>
            <w:vAlign w:val="center"/>
            <w:hideMark/>
          </w:tcPr>
          <w:p w14:paraId="1248ACC8"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0919315A"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Single</w:t>
            </w:r>
          </w:p>
        </w:tc>
        <w:tc>
          <w:tcPr>
            <w:tcW w:w="451" w:type="pct"/>
            <w:gridSpan w:val="2"/>
            <w:tcBorders>
              <w:top w:val="nil"/>
              <w:left w:val="nil"/>
              <w:bottom w:val="nil"/>
              <w:right w:val="nil"/>
            </w:tcBorders>
          </w:tcPr>
          <w:p w14:paraId="4C091CA0" w14:textId="6859744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373</w:t>
            </w:r>
            <w:r w:rsidR="006F34D5">
              <w:rPr>
                <w:rFonts w:ascii="Times New Roman" w:hAnsi="Times New Roman" w:cs="Times New Roman"/>
                <w:sz w:val="24"/>
                <w:szCs w:val="24"/>
              </w:rPr>
              <w:t xml:space="preserve"> (29.4)</w:t>
            </w:r>
          </w:p>
        </w:tc>
        <w:tc>
          <w:tcPr>
            <w:tcW w:w="460" w:type="pct"/>
            <w:gridSpan w:val="2"/>
            <w:tcBorders>
              <w:top w:val="nil"/>
              <w:left w:val="nil"/>
              <w:bottom w:val="nil"/>
              <w:right w:val="nil"/>
            </w:tcBorders>
          </w:tcPr>
          <w:p w14:paraId="381DFC07" w14:textId="74C4684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400</w:t>
            </w:r>
            <w:r w:rsidR="00EA09B6">
              <w:rPr>
                <w:rFonts w:ascii="Times New Roman" w:hAnsi="Times New Roman" w:cs="Times New Roman"/>
                <w:sz w:val="24"/>
                <w:szCs w:val="24"/>
              </w:rPr>
              <w:t xml:space="preserve"> (32.1)</w:t>
            </w:r>
          </w:p>
        </w:tc>
        <w:tc>
          <w:tcPr>
            <w:tcW w:w="358" w:type="pct"/>
            <w:tcBorders>
              <w:top w:val="nil"/>
              <w:left w:val="nil"/>
              <w:bottom w:val="nil"/>
              <w:right w:val="nil"/>
            </w:tcBorders>
          </w:tcPr>
          <w:p w14:paraId="08653F03" w14:textId="06CAB57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r w:rsidR="00DD62EB">
              <w:rPr>
                <w:rFonts w:ascii="Times New Roman" w:hAnsi="Times New Roman" w:cs="Times New Roman"/>
                <w:sz w:val="24"/>
                <w:szCs w:val="24"/>
              </w:rPr>
              <w:t xml:space="preserve"> (60.8)</w:t>
            </w:r>
          </w:p>
        </w:tc>
        <w:tc>
          <w:tcPr>
            <w:tcW w:w="339" w:type="pct"/>
            <w:gridSpan w:val="3"/>
            <w:tcBorders>
              <w:top w:val="nil"/>
              <w:left w:val="nil"/>
              <w:bottom w:val="nil"/>
              <w:right w:val="nil"/>
            </w:tcBorders>
          </w:tcPr>
          <w:p w14:paraId="4D7943AA" w14:textId="67579FC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r w:rsidR="00DD62EB">
              <w:rPr>
                <w:rFonts w:ascii="Times New Roman" w:hAnsi="Times New Roman" w:cs="Times New Roman"/>
                <w:sz w:val="24"/>
                <w:szCs w:val="24"/>
              </w:rPr>
              <w:t xml:space="preserve"> (33.4)</w:t>
            </w:r>
          </w:p>
        </w:tc>
        <w:tc>
          <w:tcPr>
            <w:tcW w:w="339" w:type="pct"/>
            <w:gridSpan w:val="3"/>
            <w:tcBorders>
              <w:top w:val="nil"/>
              <w:left w:val="nil"/>
              <w:bottom w:val="nil"/>
              <w:right w:val="nil"/>
            </w:tcBorders>
          </w:tcPr>
          <w:p w14:paraId="77474605" w14:textId="5F0D2B7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133</w:t>
            </w:r>
            <w:r w:rsidR="00DD62EB">
              <w:rPr>
                <w:rFonts w:ascii="Times New Roman" w:hAnsi="Times New Roman" w:cs="Times New Roman"/>
                <w:sz w:val="24"/>
                <w:szCs w:val="24"/>
              </w:rPr>
              <w:t xml:space="preserve"> (31.7)</w:t>
            </w:r>
          </w:p>
        </w:tc>
        <w:tc>
          <w:tcPr>
            <w:tcW w:w="350" w:type="pct"/>
            <w:gridSpan w:val="3"/>
            <w:tcBorders>
              <w:top w:val="nil"/>
              <w:left w:val="nil"/>
              <w:bottom w:val="nil"/>
              <w:right w:val="nil"/>
            </w:tcBorders>
          </w:tcPr>
          <w:p w14:paraId="674E9352" w14:textId="17FF054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153</w:t>
            </w:r>
            <w:r w:rsidR="00DD62EB">
              <w:rPr>
                <w:rFonts w:ascii="Times New Roman" w:hAnsi="Times New Roman" w:cs="Times New Roman"/>
                <w:sz w:val="24"/>
                <w:szCs w:val="24"/>
              </w:rPr>
              <w:t xml:space="preserve"> (29.7)</w:t>
            </w:r>
          </w:p>
        </w:tc>
        <w:tc>
          <w:tcPr>
            <w:tcW w:w="335" w:type="pct"/>
            <w:gridSpan w:val="3"/>
            <w:tcBorders>
              <w:top w:val="nil"/>
              <w:left w:val="nil"/>
              <w:bottom w:val="nil"/>
              <w:right w:val="nil"/>
            </w:tcBorders>
          </w:tcPr>
          <w:p w14:paraId="470FC332" w14:textId="4338A87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167</w:t>
            </w:r>
            <w:r w:rsidR="00DD62EB">
              <w:rPr>
                <w:rFonts w:ascii="Times New Roman" w:hAnsi="Times New Roman" w:cs="Times New Roman"/>
                <w:sz w:val="24"/>
                <w:szCs w:val="24"/>
              </w:rPr>
              <w:t xml:space="preserve"> (28.2)</w:t>
            </w:r>
          </w:p>
        </w:tc>
        <w:tc>
          <w:tcPr>
            <w:tcW w:w="331" w:type="pct"/>
            <w:gridSpan w:val="2"/>
            <w:tcBorders>
              <w:top w:val="nil"/>
              <w:left w:val="nil"/>
              <w:bottom w:val="nil"/>
              <w:right w:val="nil"/>
            </w:tcBorders>
          </w:tcPr>
          <w:p w14:paraId="0E09F611" w14:textId="2599610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153</w:t>
            </w:r>
            <w:r w:rsidR="00DD62EB">
              <w:rPr>
                <w:rFonts w:ascii="Times New Roman" w:hAnsi="Times New Roman" w:cs="Times New Roman"/>
                <w:sz w:val="24"/>
                <w:szCs w:val="24"/>
              </w:rPr>
              <w:t xml:space="preserve"> (27.3)</w:t>
            </w:r>
          </w:p>
        </w:tc>
        <w:tc>
          <w:tcPr>
            <w:tcW w:w="514" w:type="pct"/>
            <w:tcBorders>
              <w:top w:val="nil"/>
              <w:left w:val="nil"/>
              <w:bottom w:val="nil"/>
              <w:right w:val="nil"/>
            </w:tcBorders>
            <w:hideMark/>
          </w:tcPr>
          <w:p w14:paraId="2687021E" w14:textId="3F18D8F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777 (30.8)</w:t>
            </w:r>
          </w:p>
        </w:tc>
      </w:tr>
      <w:tr w:rsidR="007D5ECE" w14:paraId="4C77DFAB" w14:textId="51D9F38A" w:rsidTr="00D3120F">
        <w:tc>
          <w:tcPr>
            <w:tcW w:w="597" w:type="pct"/>
            <w:vMerge w:val="restart"/>
            <w:tcBorders>
              <w:top w:val="single" w:sz="4" w:space="0" w:color="auto"/>
              <w:left w:val="nil"/>
              <w:right w:val="nil"/>
            </w:tcBorders>
            <w:vAlign w:val="center"/>
            <w:hideMark/>
          </w:tcPr>
          <w:p w14:paraId="218B3AD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Sexuality</w:t>
            </w:r>
          </w:p>
        </w:tc>
        <w:tc>
          <w:tcPr>
            <w:tcW w:w="926" w:type="pct"/>
            <w:tcBorders>
              <w:top w:val="nil"/>
              <w:left w:val="nil"/>
              <w:bottom w:val="nil"/>
              <w:right w:val="nil"/>
            </w:tcBorders>
            <w:hideMark/>
          </w:tcPr>
          <w:p w14:paraId="755D3A1F"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Heterosexual</w:t>
            </w:r>
          </w:p>
        </w:tc>
        <w:tc>
          <w:tcPr>
            <w:tcW w:w="451" w:type="pct"/>
            <w:gridSpan w:val="2"/>
            <w:tcBorders>
              <w:top w:val="nil"/>
              <w:left w:val="nil"/>
              <w:bottom w:val="nil"/>
              <w:right w:val="nil"/>
            </w:tcBorders>
          </w:tcPr>
          <w:p w14:paraId="3E2ACA40" w14:textId="50A606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1116</w:t>
            </w:r>
            <w:r w:rsidR="00483EC1">
              <w:rPr>
                <w:rFonts w:ascii="Times New Roman" w:hAnsi="Times New Roman" w:cs="Times New Roman"/>
                <w:sz w:val="24"/>
                <w:szCs w:val="24"/>
              </w:rPr>
              <w:t xml:space="preserve"> (88.1)</w:t>
            </w:r>
          </w:p>
        </w:tc>
        <w:tc>
          <w:tcPr>
            <w:tcW w:w="460" w:type="pct"/>
            <w:gridSpan w:val="2"/>
            <w:tcBorders>
              <w:top w:val="nil"/>
              <w:left w:val="nil"/>
              <w:bottom w:val="nil"/>
              <w:right w:val="nil"/>
            </w:tcBorders>
          </w:tcPr>
          <w:p w14:paraId="367E244A" w14:textId="7864B81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1170</w:t>
            </w:r>
            <w:r w:rsidR="00483EC1">
              <w:rPr>
                <w:rFonts w:ascii="Times New Roman" w:hAnsi="Times New Roman" w:cs="Times New Roman"/>
                <w:sz w:val="24"/>
                <w:szCs w:val="24"/>
              </w:rPr>
              <w:t xml:space="preserve"> (93.9)</w:t>
            </w:r>
          </w:p>
        </w:tc>
        <w:tc>
          <w:tcPr>
            <w:tcW w:w="358" w:type="pct"/>
            <w:tcBorders>
              <w:top w:val="nil"/>
              <w:left w:val="nil"/>
              <w:bottom w:val="nil"/>
              <w:right w:val="nil"/>
            </w:tcBorders>
          </w:tcPr>
          <w:p w14:paraId="3CAE18E8" w14:textId="288477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r w:rsidR="00B66C43">
              <w:rPr>
                <w:rFonts w:ascii="Times New Roman" w:hAnsi="Times New Roman" w:cs="Times New Roman"/>
                <w:sz w:val="24"/>
                <w:szCs w:val="24"/>
              </w:rPr>
              <w:t xml:space="preserve"> (82.5)</w:t>
            </w:r>
          </w:p>
        </w:tc>
        <w:tc>
          <w:tcPr>
            <w:tcW w:w="339" w:type="pct"/>
            <w:gridSpan w:val="3"/>
            <w:tcBorders>
              <w:top w:val="nil"/>
              <w:left w:val="nil"/>
              <w:bottom w:val="nil"/>
              <w:right w:val="nil"/>
            </w:tcBorders>
          </w:tcPr>
          <w:p w14:paraId="03501BC1" w14:textId="6B67DED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289</w:t>
            </w:r>
            <w:r w:rsidR="00B66C43">
              <w:rPr>
                <w:rFonts w:ascii="Times New Roman" w:hAnsi="Times New Roman" w:cs="Times New Roman"/>
                <w:sz w:val="24"/>
                <w:szCs w:val="24"/>
              </w:rPr>
              <w:t xml:space="preserve"> (86.3)</w:t>
            </w:r>
          </w:p>
        </w:tc>
        <w:tc>
          <w:tcPr>
            <w:tcW w:w="339" w:type="pct"/>
            <w:gridSpan w:val="3"/>
            <w:tcBorders>
              <w:top w:val="nil"/>
              <w:left w:val="nil"/>
              <w:bottom w:val="nil"/>
              <w:right w:val="nil"/>
            </w:tcBorders>
          </w:tcPr>
          <w:p w14:paraId="7744C924" w14:textId="23AB16E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363</w:t>
            </w:r>
            <w:r w:rsidR="00B66C43">
              <w:rPr>
                <w:rFonts w:ascii="Times New Roman" w:hAnsi="Times New Roman" w:cs="Times New Roman"/>
                <w:sz w:val="24"/>
                <w:szCs w:val="24"/>
              </w:rPr>
              <w:t xml:space="preserve"> (</w:t>
            </w:r>
            <w:r w:rsidR="001C3FDF">
              <w:rPr>
                <w:rFonts w:ascii="Times New Roman" w:hAnsi="Times New Roman" w:cs="Times New Roman"/>
                <w:sz w:val="24"/>
                <w:szCs w:val="24"/>
              </w:rPr>
              <w:t>86.6)</w:t>
            </w:r>
          </w:p>
        </w:tc>
        <w:tc>
          <w:tcPr>
            <w:tcW w:w="350" w:type="pct"/>
            <w:gridSpan w:val="3"/>
            <w:tcBorders>
              <w:top w:val="nil"/>
              <w:left w:val="nil"/>
              <w:bottom w:val="nil"/>
              <w:right w:val="nil"/>
            </w:tcBorders>
          </w:tcPr>
          <w:p w14:paraId="0059D2FC" w14:textId="759742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456</w:t>
            </w:r>
            <w:r w:rsidR="001C3FDF">
              <w:rPr>
                <w:rFonts w:ascii="Times New Roman" w:hAnsi="Times New Roman" w:cs="Times New Roman"/>
                <w:sz w:val="24"/>
                <w:szCs w:val="24"/>
              </w:rPr>
              <w:t xml:space="preserve"> (88.4)</w:t>
            </w:r>
          </w:p>
        </w:tc>
        <w:tc>
          <w:tcPr>
            <w:tcW w:w="335" w:type="pct"/>
            <w:gridSpan w:val="3"/>
            <w:tcBorders>
              <w:top w:val="nil"/>
              <w:left w:val="nil"/>
              <w:bottom w:val="nil"/>
              <w:right w:val="nil"/>
            </w:tcBorders>
          </w:tcPr>
          <w:p w14:paraId="64A98A93" w14:textId="4A33617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557</w:t>
            </w:r>
            <w:r w:rsidR="001C3FDF">
              <w:rPr>
                <w:rFonts w:ascii="Times New Roman" w:hAnsi="Times New Roman" w:cs="Times New Roman"/>
                <w:sz w:val="24"/>
                <w:szCs w:val="24"/>
              </w:rPr>
              <w:t xml:space="preserve"> (93.9)</w:t>
            </w:r>
          </w:p>
        </w:tc>
        <w:tc>
          <w:tcPr>
            <w:tcW w:w="331" w:type="pct"/>
            <w:gridSpan w:val="2"/>
            <w:tcBorders>
              <w:top w:val="nil"/>
              <w:left w:val="nil"/>
              <w:bottom w:val="nil"/>
              <w:right w:val="nil"/>
            </w:tcBorders>
          </w:tcPr>
          <w:p w14:paraId="1F4E6C43" w14:textId="011CBA8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543</w:t>
            </w:r>
            <w:r w:rsidR="001C3FDF">
              <w:rPr>
                <w:rFonts w:ascii="Times New Roman" w:hAnsi="Times New Roman" w:cs="Times New Roman"/>
                <w:sz w:val="24"/>
                <w:szCs w:val="24"/>
              </w:rPr>
              <w:t xml:space="preserve"> (97.0)</w:t>
            </w:r>
          </w:p>
        </w:tc>
        <w:tc>
          <w:tcPr>
            <w:tcW w:w="514" w:type="pct"/>
            <w:tcBorders>
              <w:top w:val="nil"/>
              <w:left w:val="nil"/>
              <w:bottom w:val="nil"/>
              <w:right w:val="nil"/>
            </w:tcBorders>
            <w:hideMark/>
          </w:tcPr>
          <w:p w14:paraId="148BA64F" w14:textId="374838D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2288 (90.8)</w:t>
            </w:r>
          </w:p>
        </w:tc>
      </w:tr>
      <w:tr w:rsidR="007D5ECE" w14:paraId="4E98454F" w14:textId="6872A954" w:rsidTr="00D3120F">
        <w:tc>
          <w:tcPr>
            <w:tcW w:w="597" w:type="pct"/>
            <w:vMerge/>
            <w:tcBorders>
              <w:left w:val="nil"/>
              <w:right w:val="nil"/>
            </w:tcBorders>
            <w:vAlign w:val="center"/>
            <w:hideMark/>
          </w:tcPr>
          <w:p w14:paraId="189ADE46"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084DF0C2"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Gay/lesbian/homosexual</w:t>
            </w:r>
          </w:p>
        </w:tc>
        <w:tc>
          <w:tcPr>
            <w:tcW w:w="451" w:type="pct"/>
            <w:gridSpan w:val="2"/>
            <w:tcBorders>
              <w:top w:val="nil"/>
              <w:left w:val="nil"/>
              <w:bottom w:val="nil"/>
              <w:right w:val="nil"/>
            </w:tcBorders>
          </w:tcPr>
          <w:p w14:paraId="62A3F771" w14:textId="108272F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r w:rsidR="00483EC1">
              <w:rPr>
                <w:rFonts w:ascii="Times New Roman" w:hAnsi="Times New Roman" w:cs="Times New Roman"/>
                <w:sz w:val="24"/>
                <w:szCs w:val="24"/>
              </w:rPr>
              <w:t xml:space="preserve"> (7.5)</w:t>
            </w:r>
          </w:p>
        </w:tc>
        <w:tc>
          <w:tcPr>
            <w:tcW w:w="460" w:type="pct"/>
            <w:gridSpan w:val="2"/>
            <w:tcBorders>
              <w:top w:val="nil"/>
              <w:left w:val="nil"/>
              <w:bottom w:val="nil"/>
              <w:right w:val="nil"/>
            </w:tcBorders>
          </w:tcPr>
          <w:p w14:paraId="472CF277" w14:textId="5106A19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r w:rsidR="00483EC1">
              <w:rPr>
                <w:rFonts w:ascii="Times New Roman" w:hAnsi="Times New Roman" w:cs="Times New Roman"/>
                <w:sz w:val="24"/>
                <w:szCs w:val="24"/>
              </w:rPr>
              <w:t xml:space="preserve"> (</w:t>
            </w:r>
            <w:r w:rsidR="001315DC">
              <w:rPr>
                <w:rFonts w:ascii="Times New Roman" w:hAnsi="Times New Roman" w:cs="Times New Roman"/>
                <w:sz w:val="24"/>
                <w:szCs w:val="24"/>
              </w:rPr>
              <w:t>1.4)</w:t>
            </w:r>
          </w:p>
        </w:tc>
        <w:tc>
          <w:tcPr>
            <w:tcW w:w="358" w:type="pct"/>
            <w:tcBorders>
              <w:top w:val="nil"/>
              <w:left w:val="nil"/>
              <w:bottom w:val="nil"/>
              <w:right w:val="nil"/>
            </w:tcBorders>
          </w:tcPr>
          <w:p w14:paraId="1F6BE9C2" w14:textId="0A4169B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1C3FDF">
              <w:rPr>
                <w:rFonts w:ascii="Times New Roman" w:hAnsi="Times New Roman" w:cs="Times New Roman"/>
                <w:sz w:val="24"/>
                <w:szCs w:val="24"/>
              </w:rPr>
              <w:t xml:space="preserve"> (5.2)</w:t>
            </w:r>
          </w:p>
        </w:tc>
        <w:tc>
          <w:tcPr>
            <w:tcW w:w="339" w:type="pct"/>
            <w:gridSpan w:val="3"/>
            <w:tcBorders>
              <w:top w:val="nil"/>
              <w:left w:val="nil"/>
              <w:bottom w:val="nil"/>
              <w:right w:val="nil"/>
            </w:tcBorders>
          </w:tcPr>
          <w:p w14:paraId="08BEF366" w14:textId="098FA62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r w:rsidR="001C3FDF">
              <w:rPr>
                <w:rFonts w:ascii="Times New Roman" w:hAnsi="Times New Roman" w:cs="Times New Roman"/>
                <w:sz w:val="24"/>
                <w:szCs w:val="24"/>
              </w:rPr>
              <w:t xml:space="preserve"> (5.7)</w:t>
            </w:r>
          </w:p>
        </w:tc>
        <w:tc>
          <w:tcPr>
            <w:tcW w:w="339" w:type="pct"/>
            <w:gridSpan w:val="3"/>
            <w:tcBorders>
              <w:top w:val="nil"/>
              <w:left w:val="nil"/>
              <w:bottom w:val="nil"/>
              <w:right w:val="nil"/>
            </w:tcBorders>
          </w:tcPr>
          <w:p w14:paraId="0C512A31" w14:textId="2491A2B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r w:rsidR="001C3FDF">
              <w:rPr>
                <w:rFonts w:ascii="Times New Roman" w:hAnsi="Times New Roman" w:cs="Times New Roman"/>
                <w:sz w:val="24"/>
                <w:szCs w:val="24"/>
              </w:rPr>
              <w:t xml:space="preserve"> (7.6)</w:t>
            </w:r>
          </w:p>
        </w:tc>
        <w:tc>
          <w:tcPr>
            <w:tcW w:w="350" w:type="pct"/>
            <w:gridSpan w:val="3"/>
            <w:tcBorders>
              <w:top w:val="nil"/>
              <w:left w:val="nil"/>
              <w:bottom w:val="nil"/>
              <w:right w:val="nil"/>
            </w:tcBorders>
          </w:tcPr>
          <w:p w14:paraId="3DBC9EF1" w14:textId="7D232D6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r w:rsidR="001C3FDF">
              <w:rPr>
                <w:rFonts w:ascii="Times New Roman" w:hAnsi="Times New Roman" w:cs="Times New Roman"/>
                <w:sz w:val="24"/>
                <w:szCs w:val="24"/>
              </w:rPr>
              <w:t xml:space="preserve"> (5.8)</w:t>
            </w:r>
          </w:p>
        </w:tc>
        <w:tc>
          <w:tcPr>
            <w:tcW w:w="335" w:type="pct"/>
            <w:gridSpan w:val="3"/>
            <w:tcBorders>
              <w:top w:val="nil"/>
              <w:left w:val="nil"/>
              <w:bottom w:val="nil"/>
              <w:right w:val="nil"/>
            </w:tcBorders>
          </w:tcPr>
          <w:p w14:paraId="4E4C9183" w14:textId="6BDEAEC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1C3FDF">
              <w:rPr>
                <w:rFonts w:ascii="Times New Roman" w:hAnsi="Times New Roman" w:cs="Times New Roman"/>
                <w:sz w:val="24"/>
                <w:szCs w:val="24"/>
              </w:rPr>
              <w:t xml:space="preserve"> (3.4)</w:t>
            </w:r>
          </w:p>
        </w:tc>
        <w:tc>
          <w:tcPr>
            <w:tcW w:w="331" w:type="pct"/>
            <w:gridSpan w:val="2"/>
            <w:tcBorders>
              <w:top w:val="nil"/>
              <w:left w:val="nil"/>
              <w:bottom w:val="nil"/>
              <w:right w:val="nil"/>
            </w:tcBorders>
          </w:tcPr>
          <w:p w14:paraId="638BD8E9" w14:textId="5BA0250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1C3FDF">
              <w:rPr>
                <w:rFonts w:ascii="Times New Roman" w:hAnsi="Times New Roman" w:cs="Times New Roman"/>
                <w:sz w:val="24"/>
                <w:szCs w:val="24"/>
              </w:rPr>
              <w:t xml:space="preserve"> (1.6)</w:t>
            </w:r>
          </w:p>
        </w:tc>
        <w:tc>
          <w:tcPr>
            <w:tcW w:w="514" w:type="pct"/>
            <w:tcBorders>
              <w:top w:val="nil"/>
              <w:left w:val="nil"/>
              <w:bottom w:val="nil"/>
              <w:right w:val="nil"/>
            </w:tcBorders>
            <w:hideMark/>
          </w:tcPr>
          <w:p w14:paraId="311A0756" w14:textId="68BAA53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115 (4.6)</w:t>
            </w:r>
          </w:p>
        </w:tc>
      </w:tr>
      <w:tr w:rsidR="007D5ECE" w14:paraId="51C470E8" w14:textId="7B59237E" w:rsidTr="00D3120F">
        <w:tc>
          <w:tcPr>
            <w:tcW w:w="597" w:type="pct"/>
            <w:vMerge/>
            <w:tcBorders>
              <w:left w:val="nil"/>
              <w:right w:val="nil"/>
            </w:tcBorders>
            <w:vAlign w:val="center"/>
            <w:hideMark/>
          </w:tcPr>
          <w:p w14:paraId="391A5869"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42BE7482"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Bisexual</w:t>
            </w:r>
          </w:p>
        </w:tc>
        <w:tc>
          <w:tcPr>
            <w:tcW w:w="451" w:type="pct"/>
            <w:gridSpan w:val="2"/>
            <w:tcBorders>
              <w:top w:val="nil"/>
              <w:left w:val="nil"/>
              <w:bottom w:val="nil"/>
              <w:right w:val="nil"/>
            </w:tcBorders>
          </w:tcPr>
          <w:p w14:paraId="2B833F96" w14:textId="7457D3E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r w:rsidR="001315DC">
              <w:rPr>
                <w:rFonts w:ascii="Times New Roman" w:hAnsi="Times New Roman" w:cs="Times New Roman"/>
                <w:sz w:val="24"/>
                <w:szCs w:val="24"/>
              </w:rPr>
              <w:t xml:space="preserve"> (3.0)</w:t>
            </w:r>
          </w:p>
        </w:tc>
        <w:tc>
          <w:tcPr>
            <w:tcW w:w="460" w:type="pct"/>
            <w:gridSpan w:val="2"/>
            <w:tcBorders>
              <w:top w:val="nil"/>
              <w:left w:val="nil"/>
              <w:bottom w:val="nil"/>
              <w:right w:val="nil"/>
            </w:tcBorders>
          </w:tcPr>
          <w:p w14:paraId="2045EEAE" w14:textId="5D1C855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r w:rsidR="001315DC">
              <w:rPr>
                <w:rFonts w:ascii="Times New Roman" w:hAnsi="Times New Roman" w:cs="Times New Roman"/>
                <w:sz w:val="24"/>
                <w:szCs w:val="24"/>
              </w:rPr>
              <w:t xml:space="preserve"> (3.0)</w:t>
            </w:r>
          </w:p>
        </w:tc>
        <w:tc>
          <w:tcPr>
            <w:tcW w:w="358" w:type="pct"/>
            <w:tcBorders>
              <w:top w:val="nil"/>
              <w:left w:val="nil"/>
              <w:bottom w:val="nil"/>
              <w:right w:val="nil"/>
            </w:tcBorders>
          </w:tcPr>
          <w:p w14:paraId="5BFE916E" w14:textId="6D7BA10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1C3FDF">
              <w:rPr>
                <w:rFonts w:ascii="Times New Roman" w:hAnsi="Times New Roman" w:cs="Times New Roman"/>
                <w:sz w:val="24"/>
                <w:szCs w:val="24"/>
              </w:rPr>
              <w:t xml:space="preserve"> (7.2)</w:t>
            </w:r>
          </w:p>
        </w:tc>
        <w:tc>
          <w:tcPr>
            <w:tcW w:w="339" w:type="pct"/>
            <w:gridSpan w:val="3"/>
            <w:tcBorders>
              <w:top w:val="nil"/>
              <w:left w:val="nil"/>
              <w:bottom w:val="nil"/>
              <w:right w:val="nil"/>
            </w:tcBorders>
          </w:tcPr>
          <w:p w14:paraId="3DCB83D0" w14:textId="0B50A2B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r w:rsidR="003E4F09">
              <w:rPr>
                <w:rFonts w:ascii="Times New Roman" w:hAnsi="Times New Roman" w:cs="Times New Roman"/>
                <w:sz w:val="24"/>
                <w:szCs w:val="24"/>
              </w:rPr>
              <w:t xml:space="preserve"> (5.7)</w:t>
            </w:r>
          </w:p>
        </w:tc>
        <w:tc>
          <w:tcPr>
            <w:tcW w:w="339" w:type="pct"/>
            <w:gridSpan w:val="3"/>
            <w:tcBorders>
              <w:top w:val="nil"/>
              <w:left w:val="nil"/>
              <w:bottom w:val="nil"/>
              <w:right w:val="nil"/>
            </w:tcBorders>
          </w:tcPr>
          <w:p w14:paraId="57C91975" w14:textId="6DF66E7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3E4F09">
              <w:rPr>
                <w:rFonts w:ascii="Times New Roman" w:hAnsi="Times New Roman" w:cs="Times New Roman"/>
                <w:sz w:val="24"/>
                <w:szCs w:val="24"/>
              </w:rPr>
              <w:t xml:space="preserve"> (2.9)</w:t>
            </w:r>
          </w:p>
        </w:tc>
        <w:tc>
          <w:tcPr>
            <w:tcW w:w="350" w:type="pct"/>
            <w:gridSpan w:val="3"/>
            <w:tcBorders>
              <w:top w:val="nil"/>
              <w:left w:val="nil"/>
              <w:bottom w:val="nil"/>
              <w:right w:val="nil"/>
            </w:tcBorders>
          </w:tcPr>
          <w:p w14:paraId="5AD1701F" w14:textId="13290AE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r w:rsidR="003E4F09">
              <w:rPr>
                <w:rFonts w:ascii="Times New Roman" w:hAnsi="Times New Roman" w:cs="Times New Roman"/>
                <w:sz w:val="24"/>
                <w:szCs w:val="24"/>
              </w:rPr>
              <w:t xml:space="preserve"> (4.1)</w:t>
            </w:r>
          </w:p>
        </w:tc>
        <w:tc>
          <w:tcPr>
            <w:tcW w:w="335" w:type="pct"/>
            <w:gridSpan w:val="3"/>
            <w:tcBorders>
              <w:top w:val="nil"/>
              <w:left w:val="nil"/>
              <w:bottom w:val="nil"/>
              <w:right w:val="nil"/>
            </w:tcBorders>
          </w:tcPr>
          <w:p w14:paraId="7BBDCE72" w14:textId="2676B05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3E4F09">
              <w:rPr>
                <w:rFonts w:ascii="Times New Roman" w:hAnsi="Times New Roman" w:cs="Times New Roman"/>
                <w:sz w:val="24"/>
                <w:szCs w:val="24"/>
              </w:rPr>
              <w:t xml:space="preserve"> (1.9)</w:t>
            </w:r>
          </w:p>
        </w:tc>
        <w:tc>
          <w:tcPr>
            <w:tcW w:w="331" w:type="pct"/>
            <w:gridSpan w:val="2"/>
            <w:tcBorders>
              <w:top w:val="nil"/>
              <w:left w:val="nil"/>
              <w:bottom w:val="nil"/>
              <w:right w:val="nil"/>
            </w:tcBorders>
          </w:tcPr>
          <w:p w14:paraId="25B0265D" w14:textId="369E66C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3E4F09">
              <w:rPr>
                <w:rFonts w:ascii="Times New Roman" w:hAnsi="Times New Roman" w:cs="Times New Roman"/>
                <w:sz w:val="24"/>
                <w:szCs w:val="24"/>
              </w:rPr>
              <w:t xml:space="preserve"> (0.9)</w:t>
            </w:r>
          </w:p>
        </w:tc>
        <w:tc>
          <w:tcPr>
            <w:tcW w:w="514" w:type="pct"/>
            <w:tcBorders>
              <w:top w:val="nil"/>
              <w:left w:val="nil"/>
              <w:bottom w:val="nil"/>
              <w:right w:val="nil"/>
            </w:tcBorders>
            <w:hideMark/>
          </w:tcPr>
          <w:p w14:paraId="1F887A31" w14:textId="5B621A6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75 (3.0)</w:t>
            </w:r>
          </w:p>
        </w:tc>
      </w:tr>
      <w:tr w:rsidR="007D5ECE" w14:paraId="38D75744" w14:textId="7517AB1D" w:rsidTr="00D3120F">
        <w:tc>
          <w:tcPr>
            <w:tcW w:w="597" w:type="pct"/>
            <w:vMerge/>
            <w:tcBorders>
              <w:left w:val="nil"/>
              <w:bottom w:val="nil"/>
              <w:right w:val="nil"/>
            </w:tcBorders>
            <w:vAlign w:val="center"/>
            <w:hideMark/>
          </w:tcPr>
          <w:p w14:paraId="58E893F9"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6D819B2F"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Other/prefer not to say</w:t>
            </w:r>
          </w:p>
        </w:tc>
        <w:tc>
          <w:tcPr>
            <w:tcW w:w="451" w:type="pct"/>
            <w:gridSpan w:val="2"/>
            <w:tcBorders>
              <w:top w:val="nil"/>
              <w:left w:val="nil"/>
              <w:bottom w:val="nil"/>
              <w:right w:val="nil"/>
            </w:tcBorders>
          </w:tcPr>
          <w:p w14:paraId="42C62E48" w14:textId="709B927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r w:rsidR="001315DC">
              <w:rPr>
                <w:rFonts w:ascii="Times New Roman" w:hAnsi="Times New Roman" w:cs="Times New Roman"/>
                <w:sz w:val="24"/>
                <w:szCs w:val="24"/>
              </w:rPr>
              <w:t xml:space="preserve"> (1.4)</w:t>
            </w:r>
          </w:p>
        </w:tc>
        <w:tc>
          <w:tcPr>
            <w:tcW w:w="460" w:type="pct"/>
            <w:gridSpan w:val="2"/>
            <w:tcBorders>
              <w:top w:val="nil"/>
              <w:left w:val="nil"/>
              <w:bottom w:val="nil"/>
              <w:right w:val="nil"/>
            </w:tcBorders>
          </w:tcPr>
          <w:p w14:paraId="47F6474B" w14:textId="03FA522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r w:rsidR="001315DC">
              <w:rPr>
                <w:rFonts w:ascii="Times New Roman" w:hAnsi="Times New Roman" w:cs="Times New Roman"/>
                <w:sz w:val="24"/>
                <w:szCs w:val="24"/>
              </w:rPr>
              <w:t xml:space="preserve"> (1.7)</w:t>
            </w:r>
          </w:p>
        </w:tc>
        <w:tc>
          <w:tcPr>
            <w:tcW w:w="358" w:type="pct"/>
            <w:tcBorders>
              <w:top w:val="nil"/>
              <w:left w:val="nil"/>
              <w:bottom w:val="nil"/>
              <w:right w:val="nil"/>
            </w:tcBorders>
          </w:tcPr>
          <w:p w14:paraId="2C1EAFF9" w14:textId="0570441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3E4F09">
              <w:rPr>
                <w:rFonts w:ascii="Times New Roman" w:hAnsi="Times New Roman" w:cs="Times New Roman"/>
                <w:sz w:val="24"/>
                <w:szCs w:val="24"/>
              </w:rPr>
              <w:t xml:space="preserve"> (5.2)</w:t>
            </w:r>
          </w:p>
        </w:tc>
        <w:tc>
          <w:tcPr>
            <w:tcW w:w="339" w:type="pct"/>
            <w:gridSpan w:val="3"/>
            <w:tcBorders>
              <w:top w:val="nil"/>
              <w:left w:val="nil"/>
              <w:bottom w:val="nil"/>
              <w:right w:val="nil"/>
            </w:tcBorders>
          </w:tcPr>
          <w:p w14:paraId="067274E9" w14:textId="7CC7549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39711A">
              <w:rPr>
                <w:rFonts w:ascii="Times New Roman" w:hAnsi="Times New Roman" w:cs="Times New Roman"/>
                <w:sz w:val="24"/>
                <w:szCs w:val="24"/>
              </w:rPr>
              <w:t xml:space="preserve"> (2.4)</w:t>
            </w:r>
          </w:p>
        </w:tc>
        <w:tc>
          <w:tcPr>
            <w:tcW w:w="339" w:type="pct"/>
            <w:gridSpan w:val="3"/>
            <w:tcBorders>
              <w:top w:val="nil"/>
              <w:left w:val="nil"/>
              <w:bottom w:val="nil"/>
              <w:right w:val="nil"/>
            </w:tcBorders>
          </w:tcPr>
          <w:p w14:paraId="03B894C1" w14:textId="5318D72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39711A">
              <w:rPr>
                <w:rFonts w:ascii="Times New Roman" w:hAnsi="Times New Roman" w:cs="Times New Roman"/>
                <w:sz w:val="24"/>
                <w:szCs w:val="24"/>
              </w:rPr>
              <w:t xml:space="preserve"> (2.9)</w:t>
            </w:r>
          </w:p>
        </w:tc>
        <w:tc>
          <w:tcPr>
            <w:tcW w:w="350" w:type="pct"/>
            <w:gridSpan w:val="3"/>
            <w:tcBorders>
              <w:top w:val="nil"/>
              <w:left w:val="nil"/>
              <w:bottom w:val="nil"/>
              <w:right w:val="nil"/>
            </w:tcBorders>
          </w:tcPr>
          <w:p w14:paraId="08C85A37" w14:textId="5B73EC4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39711A">
              <w:rPr>
                <w:rFonts w:ascii="Times New Roman" w:hAnsi="Times New Roman" w:cs="Times New Roman"/>
                <w:sz w:val="24"/>
                <w:szCs w:val="24"/>
              </w:rPr>
              <w:t xml:space="preserve"> (1.7)</w:t>
            </w:r>
          </w:p>
        </w:tc>
        <w:tc>
          <w:tcPr>
            <w:tcW w:w="335" w:type="pct"/>
            <w:gridSpan w:val="3"/>
            <w:tcBorders>
              <w:top w:val="nil"/>
              <w:left w:val="nil"/>
              <w:bottom w:val="nil"/>
              <w:right w:val="nil"/>
            </w:tcBorders>
          </w:tcPr>
          <w:p w14:paraId="6413E32F" w14:textId="4AAE4E5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39711A">
              <w:rPr>
                <w:rFonts w:ascii="Times New Roman" w:hAnsi="Times New Roman" w:cs="Times New Roman"/>
                <w:sz w:val="24"/>
                <w:szCs w:val="24"/>
              </w:rPr>
              <w:t xml:space="preserve"> (0.8)</w:t>
            </w:r>
          </w:p>
        </w:tc>
        <w:tc>
          <w:tcPr>
            <w:tcW w:w="331" w:type="pct"/>
            <w:gridSpan w:val="2"/>
            <w:tcBorders>
              <w:top w:val="nil"/>
              <w:left w:val="nil"/>
              <w:bottom w:val="nil"/>
              <w:right w:val="nil"/>
            </w:tcBorders>
          </w:tcPr>
          <w:p w14:paraId="6623BF92" w14:textId="277A37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39711A">
              <w:rPr>
                <w:rFonts w:ascii="Times New Roman" w:hAnsi="Times New Roman" w:cs="Times New Roman"/>
                <w:sz w:val="24"/>
                <w:szCs w:val="24"/>
              </w:rPr>
              <w:t xml:space="preserve"> (0.5)</w:t>
            </w:r>
          </w:p>
        </w:tc>
        <w:tc>
          <w:tcPr>
            <w:tcW w:w="514" w:type="pct"/>
            <w:tcBorders>
              <w:top w:val="nil"/>
              <w:left w:val="nil"/>
              <w:bottom w:val="nil"/>
              <w:right w:val="nil"/>
            </w:tcBorders>
            <w:hideMark/>
          </w:tcPr>
          <w:p w14:paraId="202B5136" w14:textId="5D9AF9C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42 (1.6)</w:t>
            </w:r>
          </w:p>
        </w:tc>
      </w:tr>
      <w:tr w:rsidR="007D5ECE" w14:paraId="68493C4D" w14:textId="01A7FBFF" w:rsidTr="00D3120F">
        <w:tc>
          <w:tcPr>
            <w:tcW w:w="597" w:type="pct"/>
            <w:vMerge w:val="restart"/>
            <w:tcBorders>
              <w:top w:val="single" w:sz="4" w:space="0" w:color="auto"/>
              <w:left w:val="nil"/>
              <w:right w:val="nil"/>
            </w:tcBorders>
            <w:vAlign w:val="center"/>
            <w:hideMark/>
          </w:tcPr>
          <w:p w14:paraId="5F8D623B" w14:textId="7BAEFB55"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Household characteristics</w:t>
            </w:r>
            <w:r w:rsidR="00F8015A" w:rsidRPr="000701AA">
              <w:rPr>
                <w:rFonts w:ascii="Times New Roman" w:hAnsi="Times New Roman" w:cs="Times New Roman"/>
                <w:sz w:val="24"/>
                <w:szCs w:val="24"/>
                <w:vertAlign w:val="superscript"/>
              </w:rPr>
              <w:t>2</w:t>
            </w:r>
          </w:p>
        </w:tc>
        <w:tc>
          <w:tcPr>
            <w:tcW w:w="926" w:type="pct"/>
            <w:tcBorders>
              <w:top w:val="nil"/>
              <w:left w:val="nil"/>
              <w:bottom w:val="nil"/>
              <w:right w:val="nil"/>
            </w:tcBorders>
            <w:hideMark/>
          </w:tcPr>
          <w:p w14:paraId="4DFE686B" w14:textId="77777777"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Single adult household (i.e., living alone)</w:t>
            </w:r>
          </w:p>
        </w:tc>
        <w:tc>
          <w:tcPr>
            <w:tcW w:w="451" w:type="pct"/>
            <w:gridSpan w:val="2"/>
            <w:tcBorders>
              <w:top w:val="nil"/>
              <w:left w:val="nil"/>
              <w:bottom w:val="nil"/>
              <w:right w:val="nil"/>
            </w:tcBorders>
          </w:tcPr>
          <w:p w14:paraId="01A5BEAE" w14:textId="26EF2F7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328</w:t>
            </w:r>
            <w:r w:rsidR="00944069">
              <w:rPr>
                <w:rFonts w:ascii="Times New Roman" w:hAnsi="Times New Roman" w:cs="Times New Roman"/>
                <w:sz w:val="24"/>
                <w:szCs w:val="24"/>
              </w:rPr>
              <w:t xml:space="preserve"> (25.9)</w:t>
            </w:r>
          </w:p>
        </w:tc>
        <w:tc>
          <w:tcPr>
            <w:tcW w:w="460" w:type="pct"/>
            <w:gridSpan w:val="2"/>
            <w:tcBorders>
              <w:top w:val="nil"/>
              <w:left w:val="nil"/>
              <w:bottom w:val="nil"/>
              <w:right w:val="nil"/>
            </w:tcBorders>
          </w:tcPr>
          <w:p w14:paraId="51458033" w14:textId="012CADB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283</w:t>
            </w:r>
            <w:r w:rsidR="00944069">
              <w:rPr>
                <w:rFonts w:ascii="Times New Roman" w:hAnsi="Times New Roman" w:cs="Times New Roman"/>
                <w:sz w:val="24"/>
                <w:szCs w:val="24"/>
              </w:rPr>
              <w:t xml:space="preserve"> (22.7)</w:t>
            </w:r>
          </w:p>
        </w:tc>
        <w:tc>
          <w:tcPr>
            <w:tcW w:w="358" w:type="pct"/>
            <w:tcBorders>
              <w:top w:val="nil"/>
              <w:left w:val="nil"/>
              <w:bottom w:val="nil"/>
              <w:right w:val="nil"/>
            </w:tcBorders>
          </w:tcPr>
          <w:p w14:paraId="466B513C" w14:textId="6A9DF66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r w:rsidR="00766479">
              <w:rPr>
                <w:rFonts w:ascii="Times New Roman" w:hAnsi="Times New Roman" w:cs="Times New Roman"/>
                <w:sz w:val="24"/>
                <w:szCs w:val="24"/>
              </w:rPr>
              <w:t xml:space="preserve"> (17.5)</w:t>
            </w:r>
          </w:p>
        </w:tc>
        <w:tc>
          <w:tcPr>
            <w:tcW w:w="339" w:type="pct"/>
            <w:gridSpan w:val="3"/>
            <w:tcBorders>
              <w:top w:val="nil"/>
              <w:left w:val="nil"/>
              <w:bottom w:val="nil"/>
              <w:right w:val="nil"/>
            </w:tcBorders>
          </w:tcPr>
          <w:p w14:paraId="27C05788" w14:textId="0070376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r w:rsidR="00766479">
              <w:rPr>
                <w:rFonts w:ascii="Times New Roman" w:hAnsi="Times New Roman" w:cs="Times New Roman"/>
                <w:sz w:val="24"/>
                <w:szCs w:val="24"/>
              </w:rPr>
              <w:t xml:space="preserve"> (18.8)</w:t>
            </w:r>
          </w:p>
        </w:tc>
        <w:tc>
          <w:tcPr>
            <w:tcW w:w="339" w:type="pct"/>
            <w:gridSpan w:val="3"/>
            <w:tcBorders>
              <w:top w:val="nil"/>
              <w:left w:val="nil"/>
              <w:bottom w:val="nil"/>
              <w:right w:val="nil"/>
            </w:tcBorders>
          </w:tcPr>
          <w:p w14:paraId="468D6CB0" w14:textId="707D707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r w:rsidR="00766479">
              <w:rPr>
                <w:rFonts w:ascii="Times New Roman" w:hAnsi="Times New Roman" w:cs="Times New Roman"/>
                <w:sz w:val="24"/>
                <w:szCs w:val="24"/>
              </w:rPr>
              <w:t xml:space="preserve"> (23.4)</w:t>
            </w:r>
          </w:p>
        </w:tc>
        <w:tc>
          <w:tcPr>
            <w:tcW w:w="350" w:type="pct"/>
            <w:gridSpan w:val="3"/>
            <w:tcBorders>
              <w:top w:val="nil"/>
              <w:left w:val="nil"/>
              <w:bottom w:val="nil"/>
              <w:right w:val="nil"/>
            </w:tcBorders>
          </w:tcPr>
          <w:p w14:paraId="01F6000D" w14:textId="04571E7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121</w:t>
            </w:r>
            <w:r w:rsidR="00766479">
              <w:rPr>
                <w:rFonts w:ascii="Times New Roman" w:hAnsi="Times New Roman" w:cs="Times New Roman"/>
                <w:sz w:val="24"/>
                <w:szCs w:val="24"/>
              </w:rPr>
              <w:t xml:space="preserve"> (23.4)</w:t>
            </w:r>
          </w:p>
        </w:tc>
        <w:tc>
          <w:tcPr>
            <w:tcW w:w="335" w:type="pct"/>
            <w:gridSpan w:val="3"/>
            <w:tcBorders>
              <w:top w:val="nil"/>
              <w:left w:val="nil"/>
              <w:bottom w:val="nil"/>
              <w:right w:val="nil"/>
            </w:tcBorders>
          </w:tcPr>
          <w:p w14:paraId="092A5B7F" w14:textId="526B786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161</w:t>
            </w:r>
            <w:r w:rsidR="00766479">
              <w:rPr>
                <w:rFonts w:ascii="Times New Roman" w:hAnsi="Times New Roman" w:cs="Times New Roman"/>
                <w:sz w:val="24"/>
                <w:szCs w:val="24"/>
              </w:rPr>
              <w:t xml:space="preserve"> (27.2)</w:t>
            </w:r>
          </w:p>
        </w:tc>
        <w:tc>
          <w:tcPr>
            <w:tcW w:w="331" w:type="pct"/>
            <w:gridSpan w:val="2"/>
            <w:tcBorders>
              <w:top w:val="nil"/>
              <w:left w:val="nil"/>
              <w:bottom w:val="nil"/>
              <w:right w:val="nil"/>
            </w:tcBorders>
          </w:tcPr>
          <w:p w14:paraId="36568895" w14:textId="6EAE54D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154</w:t>
            </w:r>
            <w:r w:rsidR="00766479">
              <w:rPr>
                <w:rFonts w:ascii="Times New Roman" w:hAnsi="Times New Roman" w:cs="Times New Roman"/>
                <w:sz w:val="24"/>
                <w:szCs w:val="24"/>
              </w:rPr>
              <w:t xml:space="preserve"> (27.5)</w:t>
            </w:r>
          </w:p>
        </w:tc>
        <w:tc>
          <w:tcPr>
            <w:tcW w:w="514" w:type="pct"/>
            <w:tcBorders>
              <w:top w:val="nil"/>
              <w:left w:val="nil"/>
              <w:bottom w:val="nil"/>
              <w:right w:val="nil"/>
            </w:tcBorders>
            <w:hideMark/>
          </w:tcPr>
          <w:p w14:paraId="33F8BBCB" w14:textId="1D6DB29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614 (24.4)</w:t>
            </w:r>
          </w:p>
        </w:tc>
      </w:tr>
      <w:tr w:rsidR="007D5ECE" w14:paraId="20D8B73D" w14:textId="1E57838D" w:rsidTr="00D3120F">
        <w:tc>
          <w:tcPr>
            <w:tcW w:w="597" w:type="pct"/>
            <w:vMerge/>
            <w:tcBorders>
              <w:left w:val="nil"/>
              <w:right w:val="nil"/>
            </w:tcBorders>
            <w:vAlign w:val="center"/>
            <w:hideMark/>
          </w:tcPr>
          <w:p w14:paraId="4B602F63" w14:textId="77777777" w:rsidR="007D5ECE" w:rsidRPr="000701AA"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4406B76A" w14:textId="77777777"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Other</w:t>
            </w:r>
          </w:p>
        </w:tc>
        <w:tc>
          <w:tcPr>
            <w:tcW w:w="451" w:type="pct"/>
            <w:gridSpan w:val="2"/>
            <w:tcBorders>
              <w:top w:val="nil"/>
              <w:left w:val="nil"/>
              <w:bottom w:val="nil"/>
              <w:right w:val="nil"/>
            </w:tcBorders>
          </w:tcPr>
          <w:p w14:paraId="22546145" w14:textId="57C52E0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939</w:t>
            </w:r>
            <w:r w:rsidR="00BF76ED">
              <w:rPr>
                <w:rFonts w:ascii="Times New Roman" w:hAnsi="Times New Roman" w:cs="Times New Roman"/>
                <w:sz w:val="24"/>
                <w:szCs w:val="24"/>
              </w:rPr>
              <w:t xml:space="preserve"> (7</w:t>
            </w:r>
            <w:r w:rsidR="00351DF9">
              <w:rPr>
                <w:rFonts w:ascii="Times New Roman" w:hAnsi="Times New Roman" w:cs="Times New Roman"/>
                <w:sz w:val="24"/>
                <w:szCs w:val="24"/>
              </w:rPr>
              <w:t>4.1)</w:t>
            </w:r>
          </w:p>
        </w:tc>
        <w:tc>
          <w:tcPr>
            <w:tcW w:w="460" w:type="pct"/>
            <w:gridSpan w:val="2"/>
            <w:tcBorders>
              <w:top w:val="nil"/>
              <w:left w:val="nil"/>
              <w:bottom w:val="nil"/>
              <w:right w:val="nil"/>
            </w:tcBorders>
          </w:tcPr>
          <w:p w14:paraId="1BC528A6" w14:textId="0DC960C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963</w:t>
            </w:r>
            <w:r w:rsidR="00944069">
              <w:rPr>
                <w:rFonts w:ascii="Times New Roman" w:hAnsi="Times New Roman" w:cs="Times New Roman"/>
                <w:sz w:val="24"/>
                <w:szCs w:val="24"/>
              </w:rPr>
              <w:t xml:space="preserve"> (77.3)</w:t>
            </w:r>
          </w:p>
        </w:tc>
        <w:tc>
          <w:tcPr>
            <w:tcW w:w="358" w:type="pct"/>
            <w:tcBorders>
              <w:top w:val="nil"/>
              <w:left w:val="nil"/>
              <w:bottom w:val="nil"/>
              <w:right w:val="nil"/>
            </w:tcBorders>
          </w:tcPr>
          <w:p w14:paraId="25D9DE32" w14:textId="37C1337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r w:rsidR="00434418">
              <w:rPr>
                <w:rFonts w:ascii="Times New Roman" w:hAnsi="Times New Roman" w:cs="Times New Roman"/>
                <w:sz w:val="24"/>
                <w:szCs w:val="24"/>
              </w:rPr>
              <w:t xml:space="preserve"> (82.5)</w:t>
            </w:r>
          </w:p>
        </w:tc>
        <w:tc>
          <w:tcPr>
            <w:tcW w:w="339" w:type="pct"/>
            <w:gridSpan w:val="3"/>
            <w:tcBorders>
              <w:top w:val="nil"/>
              <w:left w:val="nil"/>
              <w:bottom w:val="nil"/>
              <w:right w:val="nil"/>
            </w:tcBorders>
          </w:tcPr>
          <w:p w14:paraId="011C23BD" w14:textId="332E1C8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r w:rsidR="00434418">
              <w:rPr>
                <w:rFonts w:ascii="Times New Roman" w:hAnsi="Times New Roman" w:cs="Times New Roman"/>
                <w:sz w:val="24"/>
                <w:szCs w:val="24"/>
              </w:rPr>
              <w:t xml:space="preserve"> (81.2)</w:t>
            </w:r>
          </w:p>
        </w:tc>
        <w:tc>
          <w:tcPr>
            <w:tcW w:w="339" w:type="pct"/>
            <w:gridSpan w:val="3"/>
            <w:tcBorders>
              <w:top w:val="nil"/>
              <w:left w:val="nil"/>
              <w:bottom w:val="nil"/>
              <w:right w:val="nil"/>
            </w:tcBorders>
          </w:tcPr>
          <w:p w14:paraId="2CD702C5" w14:textId="31D1E0F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321</w:t>
            </w:r>
            <w:r w:rsidR="00434418">
              <w:rPr>
                <w:rFonts w:ascii="Times New Roman" w:hAnsi="Times New Roman" w:cs="Times New Roman"/>
                <w:sz w:val="24"/>
                <w:szCs w:val="24"/>
              </w:rPr>
              <w:t xml:space="preserve"> (76.6)</w:t>
            </w:r>
          </w:p>
        </w:tc>
        <w:tc>
          <w:tcPr>
            <w:tcW w:w="350" w:type="pct"/>
            <w:gridSpan w:val="3"/>
            <w:tcBorders>
              <w:top w:val="nil"/>
              <w:left w:val="nil"/>
              <w:bottom w:val="nil"/>
              <w:right w:val="nil"/>
            </w:tcBorders>
          </w:tcPr>
          <w:p w14:paraId="4627CD92" w14:textId="09BC6B0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395</w:t>
            </w:r>
            <w:r w:rsidR="00434418">
              <w:rPr>
                <w:rFonts w:ascii="Times New Roman" w:hAnsi="Times New Roman" w:cs="Times New Roman"/>
                <w:sz w:val="24"/>
                <w:szCs w:val="24"/>
              </w:rPr>
              <w:t xml:space="preserve"> (76.6)</w:t>
            </w:r>
          </w:p>
        </w:tc>
        <w:tc>
          <w:tcPr>
            <w:tcW w:w="335" w:type="pct"/>
            <w:gridSpan w:val="3"/>
            <w:tcBorders>
              <w:top w:val="nil"/>
              <w:left w:val="nil"/>
              <w:bottom w:val="nil"/>
              <w:right w:val="nil"/>
            </w:tcBorders>
          </w:tcPr>
          <w:p w14:paraId="07BE1C22" w14:textId="07F5FC5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432</w:t>
            </w:r>
            <w:r w:rsidR="00D168EE">
              <w:rPr>
                <w:rFonts w:ascii="Times New Roman" w:hAnsi="Times New Roman" w:cs="Times New Roman"/>
                <w:sz w:val="24"/>
                <w:szCs w:val="24"/>
              </w:rPr>
              <w:t xml:space="preserve"> (72.8)</w:t>
            </w:r>
          </w:p>
        </w:tc>
        <w:tc>
          <w:tcPr>
            <w:tcW w:w="331" w:type="pct"/>
            <w:gridSpan w:val="2"/>
            <w:tcBorders>
              <w:top w:val="nil"/>
              <w:left w:val="nil"/>
              <w:bottom w:val="nil"/>
              <w:right w:val="nil"/>
            </w:tcBorders>
          </w:tcPr>
          <w:p w14:paraId="32FD6868" w14:textId="7D5C1AA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406</w:t>
            </w:r>
            <w:r w:rsidR="00D168EE">
              <w:rPr>
                <w:rFonts w:ascii="Times New Roman" w:hAnsi="Times New Roman" w:cs="Times New Roman"/>
                <w:sz w:val="24"/>
                <w:szCs w:val="24"/>
              </w:rPr>
              <w:t xml:space="preserve"> (72.5)</w:t>
            </w:r>
          </w:p>
        </w:tc>
        <w:tc>
          <w:tcPr>
            <w:tcW w:w="514" w:type="pct"/>
            <w:tcBorders>
              <w:top w:val="nil"/>
              <w:left w:val="nil"/>
              <w:bottom w:val="nil"/>
              <w:right w:val="nil"/>
            </w:tcBorders>
            <w:hideMark/>
          </w:tcPr>
          <w:p w14:paraId="50B73E2A" w14:textId="14684C0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1906 (75.6)</w:t>
            </w:r>
          </w:p>
        </w:tc>
      </w:tr>
      <w:tr w:rsidR="007D5ECE" w14:paraId="584D0DFE" w14:textId="2A0F9457" w:rsidTr="00D3120F">
        <w:tc>
          <w:tcPr>
            <w:tcW w:w="597" w:type="pct"/>
            <w:vMerge/>
            <w:tcBorders>
              <w:left w:val="nil"/>
              <w:right w:val="nil"/>
            </w:tcBorders>
            <w:vAlign w:val="center"/>
            <w:hideMark/>
          </w:tcPr>
          <w:p w14:paraId="037A5ACB" w14:textId="77777777" w:rsidR="007D5ECE" w:rsidRPr="000701AA"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07F9DBF1" w14:textId="77777777"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Children under 18 years living in household</w:t>
            </w:r>
          </w:p>
        </w:tc>
        <w:tc>
          <w:tcPr>
            <w:tcW w:w="451" w:type="pct"/>
            <w:gridSpan w:val="2"/>
            <w:tcBorders>
              <w:top w:val="nil"/>
              <w:left w:val="nil"/>
              <w:bottom w:val="nil"/>
              <w:right w:val="nil"/>
            </w:tcBorders>
          </w:tcPr>
          <w:p w14:paraId="0062E86F" w14:textId="22BDD37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233</w:t>
            </w:r>
            <w:r w:rsidR="00C03B36">
              <w:rPr>
                <w:rFonts w:ascii="Times New Roman" w:hAnsi="Times New Roman" w:cs="Times New Roman"/>
                <w:sz w:val="24"/>
                <w:szCs w:val="24"/>
              </w:rPr>
              <w:t xml:space="preserve"> (18.4)</w:t>
            </w:r>
          </w:p>
        </w:tc>
        <w:tc>
          <w:tcPr>
            <w:tcW w:w="460" w:type="pct"/>
            <w:gridSpan w:val="2"/>
            <w:tcBorders>
              <w:top w:val="nil"/>
              <w:left w:val="nil"/>
              <w:bottom w:val="nil"/>
              <w:right w:val="nil"/>
            </w:tcBorders>
          </w:tcPr>
          <w:p w14:paraId="43F6EB4A" w14:textId="0F0C8FC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r w:rsidR="00C03B36">
              <w:rPr>
                <w:rFonts w:ascii="Times New Roman" w:hAnsi="Times New Roman" w:cs="Times New Roman"/>
                <w:sz w:val="24"/>
                <w:szCs w:val="24"/>
              </w:rPr>
              <w:t xml:space="preserve"> (24.1)</w:t>
            </w:r>
          </w:p>
        </w:tc>
        <w:tc>
          <w:tcPr>
            <w:tcW w:w="358" w:type="pct"/>
            <w:tcBorders>
              <w:top w:val="nil"/>
              <w:left w:val="nil"/>
              <w:bottom w:val="nil"/>
              <w:right w:val="nil"/>
            </w:tcBorders>
          </w:tcPr>
          <w:p w14:paraId="28510B3A" w14:textId="04E026D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AB6559">
              <w:rPr>
                <w:rFonts w:ascii="Times New Roman" w:hAnsi="Times New Roman" w:cs="Times New Roman"/>
                <w:sz w:val="24"/>
                <w:szCs w:val="24"/>
              </w:rPr>
              <w:t xml:space="preserve"> (8.2)</w:t>
            </w:r>
          </w:p>
        </w:tc>
        <w:tc>
          <w:tcPr>
            <w:tcW w:w="339" w:type="pct"/>
            <w:gridSpan w:val="3"/>
            <w:tcBorders>
              <w:top w:val="nil"/>
              <w:left w:val="nil"/>
              <w:bottom w:val="nil"/>
              <w:right w:val="nil"/>
            </w:tcBorders>
          </w:tcPr>
          <w:p w14:paraId="52FC6BAE" w14:textId="1E1AC17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r w:rsidR="00AB6559">
              <w:rPr>
                <w:rFonts w:ascii="Times New Roman" w:hAnsi="Times New Roman" w:cs="Times New Roman"/>
                <w:sz w:val="24"/>
                <w:szCs w:val="24"/>
              </w:rPr>
              <w:t xml:space="preserve"> (33.4)</w:t>
            </w:r>
          </w:p>
        </w:tc>
        <w:tc>
          <w:tcPr>
            <w:tcW w:w="339" w:type="pct"/>
            <w:gridSpan w:val="3"/>
            <w:tcBorders>
              <w:top w:val="nil"/>
              <w:left w:val="nil"/>
              <w:bottom w:val="nil"/>
              <w:right w:val="nil"/>
            </w:tcBorders>
          </w:tcPr>
          <w:p w14:paraId="2E1453EF" w14:textId="09FE67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193</w:t>
            </w:r>
            <w:r w:rsidR="00AB6559">
              <w:rPr>
                <w:rFonts w:ascii="Times New Roman" w:hAnsi="Times New Roman" w:cs="Times New Roman"/>
                <w:sz w:val="24"/>
                <w:szCs w:val="24"/>
              </w:rPr>
              <w:t xml:space="preserve"> (46.1)</w:t>
            </w:r>
          </w:p>
        </w:tc>
        <w:tc>
          <w:tcPr>
            <w:tcW w:w="350" w:type="pct"/>
            <w:gridSpan w:val="3"/>
            <w:tcBorders>
              <w:top w:val="nil"/>
              <w:left w:val="nil"/>
              <w:bottom w:val="nil"/>
              <w:right w:val="nil"/>
            </w:tcBorders>
          </w:tcPr>
          <w:p w14:paraId="07CA9E62" w14:textId="226F909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158</w:t>
            </w:r>
            <w:r w:rsidR="00AB6559">
              <w:rPr>
                <w:rFonts w:ascii="Times New Roman" w:hAnsi="Times New Roman" w:cs="Times New Roman"/>
                <w:sz w:val="24"/>
                <w:szCs w:val="24"/>
              </w:rPr>
              <w:t xml:space="preserve"> (30.6)</w:t>
            </w:r>
          </w:p>
        </w:tc>
        <w:tc>
          <w:tcPr>
            <w:tcW w:w="335" w:type="pct"/>
            <w:gridSpan w:val="3"/>
            <w:tcBorders>
              <w:top w:val="nil"/>
              <w:left w:val="nil"/>
              <w:bottom w:val="nil"/>
              <w:right w:val="nil"/>
            </w:tcBorders>
          </w:tcPr>
          <w:p w14:paraId="68AF666F" w14:textId="65125BE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r w:rsidR="00AB6559">
              <w:rPr>
                <w:rFonts w:ascii="Times New Roman" w:hAnsi="Times New Roman" w:cs="Times New Roman"/>
                <w:sz w:val="24"/>
                <w:szCs w:val="24"/>
              </w:rPr>
              <w:t xml:space="preserve"> (7.9)</w:t>
            </w:r>
          </w:p>
        </w:tc>
        <w:tc>
          <w:tcPr>
            <w:tcW w:w="331" w:type="pct"/>
            <w:gridSpan w:val="2"/>
            <w:tcBorders>
              <w:top w:val="nil"/>
              <w:left w:val="nil"/>
              <w:bottom w:val="nil"/>
              <w:right w:val="nil"/>
            </w:tcBorders>
          </w:tcPr>
          <w:p w14:paraId="61B7B731" w14:textId="36602F0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r w:rsidR="00AB6559">
              <w:rPr>
                <w:rFonts w:ascii="Times New Roman" w:hAnsi="Times New Roman" w:cs="Times New Roman"/>
                <w:sz w:val="24"/>
                <w:szCs w:val="24"/>
              </w:rPr>
              <w:t xml:space="preserve"> (2.7)</w:t>
            </w:r>
          </w:p>
        </w:tc>
        <w:tc>
          <w:tcPr>
            <w:tcW w:w="514" w:type="pct"/>
            <w:tcBorders>
              <w:top w:val="nil"/>
              <w:left w:val="nil"/>
              <w:bottom w:val="nil"/>
              <w:right w:val="nil"/>
            </w:tcBorders>
            <w:hideMark/>
          </w:tcPr>
          <w:p w14:paraId="177756E3" w14:textId="09A1F08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533 (21.2)</w:t>
            </w:r>
          </w:p>
        </w:tc>
      </w:tr>
      <w:tr w:rsidR="007D5ECE" w14:paraId="444365F5" w14:textId="3A7C2745" w:rsidTr="00FA56A0">
        <w:tc>
          <w:tcPr>
            <w:tcW w:w="597" w:type="pct"/>
            <w:vMerge/>
            <w:tcBorders>
              <w:left w:val="nil"/>
              <w:bottom w:val="nil"/>
              <w:right w:val="nil"/>
            </w:tcBorders>
            <w:vAlign w:val="center"/>
            <w:hideMark/>
          </w:tcPr>
          <w:p w14:paraId="75EE5AFF" w14:textId="77777777" w:rsidR="007D5ECE" w:rsidRPr="000701AA"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5425E265" w14:textId="77777777"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Other</w:t>
            </w:r>
          </w:p>
        </w:tc>
        <w:tc>
          <w:tcPr>
            <w:tcW w:w="451" w:type="pct"/>
            <w:gridSpan w:val="2"/>
            <w:tcBorders>
              <w:top w:val="nil"/>
              <w:left w:val="nil"/>
              <w:bottom w:val="nil"/>
              <w:right w:val="nil"/>
            </w:tcBorders>
          </w:tcPr>
          <w:p w14:paraId="3B3EE930" w14:textId="02AD980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1034</w:t>
            </w:r>
            <w:r w:rsidR="00077F5D">
              <w:rPr>
                <w:rFonts w:ascii="Times New Roman" w:hAnsi="Times New Roman" w:cs="Times New Roman"/>
                <w:sz w:val="24"/>
                <w:szCs w:val="24"/>
              </w:rPr>
              <w:t xml:space="preserve"> (81.6)</w:t>
            </w:r>
          </w:p>
        </w:tc>
        <w:tc>
          <w:tcPr>
            <w:tcW w:w="460" w:type="pct"/>
            <w:gridSpan w:val="2"/>
            <w:tcBorders>
              <w:top w:val="nil"/>
              <w:left w:val="nil"/>
              <w:bottom w:val="nil"/>
              <w:right w:val="nil"/>
            </w:tcBorders>
          </w:tcPr>
          <w:p w14:paraId="7C684E6E" w14:textId="74BC3A9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946</w:t>
            </w:r>
            <w:r w:rsidR="00077F5D">
              <w:rPr>
                <w:rFonts w:ascii="Times New Roman" w:hAnsi="Times New Roman" w:cs="Times New Roman"/>
                <w:sz w:val="24"/>
                <w:szCs w:val="24"/>
              </w:rPr>
              <w:t xml:space="preserve"> (</w:t>
            </w:r>
            <w:r w:rsidR="00600F3F">
              <w:rPr>
                <w:rFonts w:ascii="Times New Roman" w:hAnsi="Times New Roman" w:cs="Times New Roman"/>
                <w:sz w:val="24"/>
                <w:szCs w:val="24"/>
              </w:rPr>
              <w:t>75.9)</w:t>
            </w:r>
          </w:p>
        </w:tc>
        <w:tc>
          <w:tcPr>
            <w:tcW w:w="358" w:type="pct"/>
            <w:tcBorders>
              <w:top w:val="nil"/>
              <w:left w:val="nil"/>
              <w:bottom w:val="nil"/>
              <w:right w:val="nil"/>
            </w:tcBorders>
          </w:tcPr>
          <w:p w14:paraId="55EF04F0" w14:textId="630C14E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r w:rsidR="00E106DC">
              <w:rPr>
                <w:rFonts w:ascii="Times New Roman" w:hAnsi="Times New Roman" w:cs="Times New Roman"/>
                <w:sz w:val="24"/>
                <w:szCs w:val="24"/>
              </w:rPr>
              <w:t xml:space="preserve"> (91.8)</w:t>
            </w:r>
          </w:p>
        </w:tc>
        <w:tc>
          <w:tcPr>
            <w:tcW w:w="339" w:type="pct"/>
            <w:gridSpan w:val="3"/>
            <w:tcBorders>
              <w:top w:val="nil"/>
              <w:left w:val="nil"/>
              <w:bottom w:val="nil"/>
              <w:right w:val="nil"/>
            </w:tcBorders>
          </w:tcPr>
          <w:p w14:paraId="16FEB6F7" w14:textId="28E580C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223</w:t>
            </w:r>
            <w:r w:rsidR="00E106DC">
              <w:rPr>
                <w:rFonts w:ascii="Times New Roman" w:hAnsi="Times New Roman" w:cs="Times New Roman"/>
                <w:sz w:val="24"/>
                <w:szCs w:val="24"/>
              </w:rPr>
              <w:t xml:space="preserve"> (66.6)</w:t>
            </w:r>
          </w:p>
        </w:tc>
        <w:tc>
          <w:tcPr>
            <w:tcW w:w="339" w:type="pct"/>
            <w:gridSpan w:val="3"/>
            <w:tcBorders>
              <w:top w:val="nil"/>
              <w:left w:val="nil"/>
              <w:bottom w:val="nil"/>
              <w:right w:val="nil"/>
            </w:tcBorders>
          </w:tcPr>
          <w:p w14:paraId="51B693A5" w14:textId="64F0456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226</w:t>
            </w:r>
            <w:r w:rsidR="00E106DC">
              <w:rPr>
                <w:rFonts w:ascii="Times New Roman" w:hAnsi="Times New Roman" w:cs="Times New Roman"/>
                <w:sz w:val="24"/>
                <w:szCs w:val="24"/>
              </w:rPr>
              <w:t xml:space="preserve"> (53.9)</w:t>
            </w:r>
          </w:p>
        </w:tc>
        <w:tc>
          <w:tcPr>
            <w:tcW w:w="350" w:type="pct"/>
            <w:gridSpan w:val="3"/>
            <w:tcBorders>
              <w:top w:val="nil"/>
              <w:left w:val="nil"/>
              <w:bottom w:val="nil"/>
              <w:right w:val="nil"/>
            </w:tcBorders>
          </w:tcPr>
          <w:p w14:paraId="19153EC1" w14:textId="0ADF293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358</w:t>
            </w:r>
            <w:r w:rsidR="00E106DC">
              <w:rPr>
                <w:rFonts w:ascii="Times New Roman" w:hAnsi="Times New Roman" w:cs="Times New Roman"/>
                <w:sz w:val="24"/>
                <w:szCs w:val="24"/>
              </w:rPr>
              <w:t xml:space="preserve"> (69</w:t>
            </w:r>
            <w:r w:rsidR="00AB6559">
              <w:rPr>
                <w:rFonts w:ascii="Times New Roman" w:hAnsi="Times New Roman" w:cs="Times New Roman"/>
                <w:sz w:val="24"/>
                <w:szCs w:val="24"/>
              </w:rPr>
              <w:t>.4)</w:t>
            </w:r>
          </w:p>
        </w:tc>
        <w:tc>
          <w:tcPr>
            <w:tcW w:w="335" w:type="pct"/>
            <w:gridSpan w:val="3"/>
            <w:tcBorders>
              <w:top w:val="nil"/>
              <w:left w:val="nil"/>
              <w:bottom w:val="nil"/>
              <w:right w:val="nil"/>
            </w:tcBorders>
          </w:tcPr>
          <w:p w14:paraId="22E7F462" w14:textId="4E03EA2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546</w:t>
            </w:r>
            <w:r w:rsidR="00AB6559">
              <w:rPr>
                <w:rFonts w:ascii="Times New Roman" w:hAnsi="Times New Roman" w:cs="Times New Roman"/>
                <w:sz w:val="24"/>
                <w:szCs w:val="24"/>
              </w:rPr>
              <w:t xml:space="preserve"> (92.1)</w:t>
            </w:r>
          </w:p>
        </w:tc>
        <w:tc>
          <w:tcPr>
            <w:tcW w:w="331" w:type="pct"/>
            <w:gridSpan w:val="2"/>
            <w:tcBorders>
              <w:top w:val="nil"/>
              <w:left w:val="nil"/>
              <w:bottom w:val="nil"/>
              <w:right w:val="nil"/>
            </w:tcBorders>
          </w:tcPr>
          <w:p w14:paraId="5A3F6604" w14:textId="6E2D8AC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545</w:t>
            </w:r>
            <w:r w:rsidR="00AB6559">
              <w:rPr>
                <w:rFonts w:ascii="Times New Roman" w:hAnsi="Times New Roman" w:cs="Times New Roman"/>
                <w:sz w:val="24"/>
                <w:szCs w:val="24"/>
              </w:rPr>
              <w:t xml:space="preserve"> (97.3)</w:t>
            </w:r>
          </w:p>
        </w:tc>
        <w:tc>
          <w:tcPr>
            <w:tcW w:w="514" w:type="pct"/>
            <w:tcBorders>
              <w:top w:val="nil"/>
              <w:left w:val="nil"/>
              <w:bottom w:val="nil"/>
              <w:right w:val="nil"/>
            </w:tcBorders>
            <w:hideMark/>
          </w:tcPr>
          <w:p w14:paraId="4C6B1CF9" w14:textId="6D90D07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1987 (78.8)</w:t>
            </w:r>
          </w:p>
        </w:tc>
      </w:tr>
      <w:tr w:rsidR="007D5ECE" w14:paraId="123748D0" w14:textId="0D657E7F" w:rsidTr="00FA56A0">
        <w:tc>
          <w:tcPr>
            <w:tcW w:w="597" w:type="pct"/>
            <w:vMerge w:val="restart"/>
            <w:tcBorders>
              <w:top w:val="single" w:sz="4" w:space="0" w:color="auto"/>
              <w:left w:val="nil"/>
              <w:right w:val="nil"/>
            </w:tcBorders>
            <w:vAlign w:val="center"/>
            <w:hideMark/>
          </w:tcPr>
          <w:p w14:paraId="0B99DDB3" w14:textId="02ECDC0D"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Urbanicity</w:t>
            </w:r>
            <w:r w:rsidR="00F8015A" w:rsidRPr="000701AA">
              <w:rPr>
                <w:rFonts w:ascii="Times New Roman" w:hAnsi="Times New Roman" w:cs="Times New Roman"/>
                <w:sz w:val="24"/>
                <w:szCs w:val="24"/>
                <w:vertAlign w:val="superscript"/>
              </w:rPr>
              <w:t>2</w:t>
            </w:r>
          </w:p>
        </w:tc>
        <w:tc>
          <w:tcPr>
            <w:tcW w:w="926" w:type="pct"/>
            <w:tcBorders>
              <w:top w:val="nil"/>
              <w:left w:val="nil"/>
              <w:bottom w:val="single" w:sz="4" w:space="0" w:color="auto"/>
              <w:right w:val="nil"/>
            </w:tcBorders>
            <w:hideMark/>
          </w:tcPr>
          <w:p w14:paraId="28DAC577" w14:textId="77777777" w:rsidR="007D5ECE" w:rsidRPr="000701AA" w:rsidRDefault="007D5ECE">
            <w:pPr>
              <w:spacing w:line="240" w:lineRule="auto"/>
              <w:rPr>
                <w:rFonts w:ascii="Times New Roman" w:hAnsi="Times New Roman" w:cs="Times New Roman"/>
                <w:sz w:val="24"/>
                <w:szCs w:val="24"/>
              </w:rPr>
            </w:pPr>
            <w:r w:rsidRPr="000701AA">
              <w:rPr>
                <w:rFonts w:ascii="Times New Roman" w:hAnsi="Times New Roman" w:cs="Times New Roman"/>
                <w:sz w:val="24"/>
                <w:szCs w:val="24"/>
              </w:rPr>
              <w:t>Suburb/Town/Rural</w:t>
            </w:r>
          </w:p>
        </w:tc>
        <w:tc>
          <w:tcPr>
            <w:tcW w:w="451" w:type="pct"/>
            <w:gridSpan w:val="2"/>
            <w:tcBorders>
              <w:top w:val="nil"/>
              <w:left w:val="nil"/>
              <w:bottom w:val="single" w:sz="4" w:space="0" w:color="auto"/>
              <w:right w:val="nil"/>
            </w:tcBorders>
          </w:tcPr>
          <w:p w14:paraId="38F55F42" w14:textId="66E9D6A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1025</w:t>
            </w:r>
            <w:r w:rsidR="006B06BB">
              <w:rPr>
                <w:rFonts w:ascii="Times New Roman" w:hAnsi="Times New Roman" w:cs="Times New Roman"/>
                <w:sz w:val="24"/>
                <w:szCs w:val="24"/>
              </w:rPr>
              <w:t xml:space="preserve"> (80.9)</w:t>
            </w:r>
          </w:p>
        </w:tc>
        <w:tc>
          <w:tcPr>
            <w:tcW w:w="460" w:type="pct"/>
            <w:gridSpan w:val="2"/>
            <w:tcBorders>
              <w:top w:val="nil"/>
              <w:left w:val="nil"/>
              <w:bottom w:val="single" w:sz="4" w:space="0" w:color="auto"/>
              <w:right w:val="nil"/>
            </w:tcBorders>
          </w:tcPr>
          <w:p w14:paraId="3530F814" w14:textId="2CA6866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r w:rsidR="006B06BB">
              <w:rPr>
                <w:rFonts w:ascii="Times New Roman" w:hAnsi="Times New Roman" w:cs="Times New Roman"/>
                <w:sz w:val="24"/>
                <w:szCs w:val="24"/>
              </w:rPr>
              <w:t xml:space="preserve"> (81.1)</w:t>
            </w:r>
          </w:p>
        </w:tc>
        <w:tc>
          <w:tcPr>
            <w:tcW w:w="358" w:type="pct"/>
            <w:tcBorders>
              <w:top w:val="nil"/>
              <w:left w:val="nil"/>
              <w:bottom w:val="single" w:sz="4" w:space="0" w:color="auto"/>
              <w:right w:val="nil"/>
            </w:tcBorders>
          </w:tcPr>
          <w:p w14:paraId="25682F7A" w14:textId="044B69F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r w:rsidR="00935A9D">
              <w:rPr>
                <w:rFonts w:ascii="Times New Roman" w:hAnsi="Times New Roman" w:cs="Times New Roman"/>
                <w:sz w:val="24"/>
                <w:szCs w:val="24"/>
              </w:rPr>
              <w:t xml:space="preserve"> (73.2)</w:t>
            </w:r>
          </w:p>
        </w:tc>
        <w:tc>
          <w:tcPr>
            <w:tcW w:w="339" w:type="pct"/>
            <w:gridSpan w:val="3"/>
            <w:tcBorders>
              <w:top w:val="nil"/>
              <w:left w:val="nil"/>
              <w:bottom w:val="single" w:sz="4" w:space="0" w:color="auto"/>
              <w:right w:val="nil"/>
            </w:tcBorders>
          </w:tcPr>
          <w:p w14:paraId="448EC28F" w14:textId="183D97F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245</w:t>
            </w:r>
            <w:r w:rsidR="00935A9D">
              <w:rPr>
                <w:rFonts w:ascii="Times New Roman" w:hAnsi="Times New Roman" w:cs="Times New Roman"/>
                <w:sz w:val="24"/>
                <w:szCs w:val="24"/>
              </w:rPr>
              <w:t xml:space="preserve"> (73.1)</w:t>
            </w:r>
          </w:p>
        </w:tc>
        <w:tc>
          <w:tcPr>
            <w:tcW w:w="339" w:type="pct"/>
            <w:gridSpan w:val="3"/>
            <w:tcBorders>
              <w:top w:val="nil"/>
              <w:left w:val="nil"/>
              <w:bottom w:val="single" w:sz="4" w:space="0" w:color="auto"/>
              <w:right w:val="nil"/>
            </w:tcBorders>
          </w:tcPr>
          <w:p w14:paraId="2B97BB6D" w14:textId="511B927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298</w:t>
            </w:r>
            <w:r w:rsidR="00935A9D">
              <w:rPr>
                <w:rFonts w:ascii="Times New Roman" w:hAnsi="Times New Roman" w:cs="Times New Roman"/>
                <w:sz w:val="24"/>
                <w:szCs w:val="24"/>
              </w:rPr>
              <w:t xml:space="preserve"> (71.1)</w:t>
            </w:r>
          </w:p>
        </w:tc>
        <w:tc>
          <w:tcPr>
            <w:tcW w:w="350" w:type="pct"/>
            <w:gridSpan w:val="3"/>
            <w:tcBorders>
              <w:top w:val="nil"/>
              <w:left w:val="nil"/>
              <w:bottom w:val="single" w:sz="4" w:space="0" w:color="auto"/>
              <w:right w:val="nil"/>
            </w:tcBorders>
          </w:tcPr>
          <w:p w14:paraId="4B9DF7FC" w14:textId="0363320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408</w:t>
            </w:r>
            <w:r w:rsidR="00935A9D">
              <w:rPr>
                <w:rFonts w:ascii="Times New Roman" w:hAnsi="Times New Roman" w:cs="Times New Roman"/>
                <w:sz w:val="24"/>
                <w:szCs w:val="24"/>
              </w:rPr>
              <w:t xml:space="preserve"> (79.1)</w:t>
            </w:r>
          </w:p>
        </w:tc>
        <w:tc>
          <w:tcPr>
            <w:tcW w:w="335" w:type="pct"/>
            <w:gridSpan w:val="3"/>
            <w:tcBorders>
              <w:top w:val="nil"/>
              <w:left w:val="nil"/>
              <w:bottom w:val="single" w:sz="4" w:space="0" w:color="auto"/>
              <w:right w:val="nil"/>
            </w:tcBorders>
          </w:tcPr>
          <w:p w14:paraId="3BAED122" w14:textId="4E91CD0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510</w:t>
            </w:r>
            <w:r w:rsidR="00935A9D">
              <w:rPr>
                <w:rFonts w:ascii="Times New Roman" w:hAnsi="Times New Roman" w:cs="Times New Roman"/>
                <w:sz w:val="24"/>
                <w:szCs w:val="24"/>
              </w:rPr>
              <w:t xml:space="preserve"> (86.0)</w:t>
            </w:r>
          </w:p>
        </w:tc>
        <w:tc>
          <w:tcPr>
            <w:tcW w:w="331" w:type="pct"/>
            <w:gridSpan w:val="2"/>
            <w:tcBorders>
              <w:top w:val="nil"/>
              <w:left w:val="nil"/>
              <w:bottom w:val="single" w:sz="4" w:space="0" w:color="auto"/>
              <w:right w:val="nil"/>
            </w:tcBorders>
          </w:tcPr>
          <w:p w14:paraId="36AB37AC" w14:textId="2489F00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508</w:t>
            </w:r>
            <w:r w:rsidR="00935A9D">
              <w:rPr>
                <w:rFonts w:ascii="Times New Roman" w:hAnsi="Times New Roman" w:cs="Times New Roman"/>
                <w:sz w:val="24"/>
                <w:szCs w:val="24"/>
              </w:rPr>
              <w:t xml:space="preserve"> (90.7)</w:t>
            </w:r>
          </w:p>
        </w:tc>
        <w:tc>
          <w:tcPr>
            <w:tcW w:w="514" w:type="pct"/>
            <w:tcBorders>
              <w:top w:val="nil"/>
              <w:left w:val="nil"/>
              <w:bottom w:val="single" w:sz="4" w:space="0" w:color="auto"/>
              <w:right w:val="nil"/>
            </w:tcBorders>
            <w:hideMark/>
          </w:tcPr>
          <w:p w14:paraId="6BD62ADD" w14:textId="3B8CFF9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2040 (81.0</w:t>
            </w:r>
            <w:r w:rsidR="00914629">
              <w:rPr>
                <w:rFonts w:ascii="Times New Roman" w:hAnsi="Times New Roman" w:cs="Times New Roman"/>
                <w:sz w:val="24"/>
                <w:szCs w:val="24"/>
              </w:rPr>
              <w:t>)</w:t>
            </w:r>
          </w:p>
        </w:tc>
      </w:tr>
      <w:tr w:rsidR="007D5ECE" w14:paraId="3C652971" w14:textId="22A15900" w:rsidTr="00FA56A0">
        <w:tc>
          <w:tcPr>
            <w:tcW w:w="597" w:type="pct"/>
            <w:vMerge/>
            <w:tcBorders>
              <w:left w:val="nil"/>
              <w:bottom w:val="nil"/>
              <w:right w:val="nil"/>
            </w:tcBorders>
            <w:vAlign w:val="center"/>
            <w:hideMark/>
          </w:tcPr>
          <w:p w14:paraId="54E6C270" w14:textId="77777777" w:rsidR="007D5ECE" w:rsidRDefault="007D5ECE">
            <w:pPr>
              <w:spacing w:line="240" w:lineRule="auto"/>
              <w:rPr>
                <w:rFonts w:ascii="Times New Roman" w:hAnsi="Times New Roman" w:cs="Times New Roman"/>
                <w:sz w:val="24"/>
                <w:szCs w:val="24"/>
              </w:rPr>
            </w:pPr>
          </w:p>
        </w:tc>
        <w:tc>
          <w:tcPr>
            <w:tcW w:w="926" w:type="pct"/>
            <w:tcBorders>
              <w:top w:val="single" w:sz="4" w:space="0" w:color="auto"/>
              <w:left w:val="nil"/>
              <w:bottom w:val="nil"/>
              <w:right w:val="nil"/>
            </w:tcBorders>
            <w:hideMark/>
          </w:tcPr>
          <w:p w14:paraId="33BE3002"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City</w:t>
            </w:r>
          </w:p>
        </w:tc>
        <w:tc>
          <w:tcPr>
            <w:tcW w:w="451" w:type="pct"/>
            <w:gridSpan w:val="2"/>
            <w:tcBorders>
              <w:top w:val="single" w:sz="4" w:space="0" w:color="auto"/>
              <w:left w:val="nil"/>
              <w:bottom w:val="nil"/>
              <w:right w:val="nil"/>
            </w:tcBorders>
          </w:tcPr>
          <w:p w14:paraId="1255EE77" w14:textId="68EFA9C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242</w:t>
            </w:r>
            <w:r w:rsidR="00421BCF">
              <w:rPr>
                <w:rFonts w:ascii="Times New Roman" w:hAnsi="Times New Roman" w:cs="Times New Roman"/>
                <w:sz w:val="24"/>
                <w:szCs w:val="24"/>
              </w:rPr>
              <w:t xml:space="preserve"> (19.1)</w:t>
            </w:r>
          </w:p>
        </w:tc>
        <w:tc>
          <w:tcPr>
            <w:tcW w:w="460" w:type="pct"/>
            <w:gridSpan w:val="2"/>
            <w:tcBorders>
              <w:top w:val="single" w:sz="4" w:space="0" w:color="auto"/>
              <w:left w:val="nil"/>
              <w:bottom w:val="nil"/>
              <w:right w:val="nil"/>
            </w:tcBorders>
          </w:tcPr>
          <w:p w14:paraId="38D6358C" w14:textId="5B15082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r w:rsidR="00421BCF">
              <w:rPr>
                <w:rFonts w:ascii="Times New Roman" w:hAnsi="Times New Roman" w:cs="Times New Roman"/>
                <w:sz w:val="24"/>
                <w:szCs w:val="24"/>
              </w:rPr>
              <w:t xml:space="preserve"> (18.9)</w:t>
            </w:r>
          </w:p>
        </w:tc>
        <w:tc>
          <w:tcPr>
            <w:tcW w:w="358" w:type="pct"/>
            <w:tcBorders>
              <w:top w:val="single" w:sz="4" w:space="0" w:color="auto"/>
              <w:left w:val="nil"/>
              <w:bottom w:val="nil"/>
              <w:right w:val="nil"/>
            </w:tcBorders>
          </w:tcPr>
          <w:p w14:paraId="6A596C54" w14:textId="6F05D8D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r w:rsidR="000D5B5E">
              <w:rPr>
                <w:rFonts w:ascii="Times New Roman" w:hAnsi="Times New Roman" w:cs="Times New Roman"/>
                <w:sz w:val="24"/>
                <w:szCs w:val="24"/>
              </w:rPr>
              <w:t xml:space="preserve"> (26.8)</w:t>
            </w:r>
          </w:p>
        </w:tc>
        <w:tc>
          <w:tcPr>
            <w:tcW w:w="339" w:type="pct"/>
            <w:gridSpan w:val="3"/>
            <w:tcBorders>
              <w:top w:val="single" w:sz="4" w:space="0" w:color="auto"/>
              <w:left w:val="nil"/>
              <w:bottom w:val="nil"/>
              <w:right w:val="nil"/>
            </w:tcBorders>
          </w:tcPr>
          <w:p w14:paraId="060BA1F4" w14:textId="03C8C1D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r w:rsidR="000D5B5E">
              <w:rPr>
                <w:rFonts w:ascii="Times New Roman" w:hAnsi="Times New Roman" w:cs="Times New Roman"/>
                <w:sz w:val="24"/>
                <w:szCs w:val="24"/>
              </w:rPr>
              <w:t xml:space="preserve"> (26.9)</w:t>
            </w:r>
          </w:p>
        </w:tc>
        <w:tc>
          <w:tcPr>
            <w:tcW w:w="339" w:type="pct"/>
            <w:gridSpan w:val="3"/>
            <w:tcBorders>
              <w:top w:val="single" w:sz="4" w:space="0" w:color="auto"/>
              <w:left w:val="nil"/>
              <w:bottom w:val="nil"/>
              <w:right w:val="nil"/>
            </w:tcBorders>
          </w:tcPr>
          <w:p w14:paraId="097E92EE" w14:textId="2E3649A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121</w:t>
            </w:r>
            <w:r w:rsidR="000D5B5E">
              <w:rPr>
                <w:rFonts w:ascii="Times New Roman" w:hAnsi="Times New Roman" w:cs="Times New Roman"/>
                <w:sz w:val="24"/>
                <w:szCs w:val="24"/>
              </w:rPr>
              <w:t xml:space="preserve"> (28.9)</w:t>
            </w:r>
          </w:p>
        </w:tc>
        <w:tc>
          <w:tcPr>
            <w:tcW w:w="350" w:type="pct"/>
            <w:gridSpan w:val="3"/>
            <w:tcBorders>
              <w:top w:val="single" w:sz="4" w:space="0" w:color="auto"/>
              <w:left w:val="nil"/>
              <w:bottom w:val="nil"/>
              <w:right w:val="nil"/>
            </w:tcBorders>
          </w:tcPr>
          <w:p w14:paraId="49C981A2" w14:textId="1F5B1C9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108</w:t>
            </w:r>
            <w:r w:rsidR="000D5B5E">
              <w:rPr>
                <w:rFonts w:ascii="Times New Roman" w:hAnsi="Times New Roman" w:cs="Times New Roman"/>
                <w:sz w:val="24"/>
                <w:szCs w:val="24"/>
              </w:rPr>
              <w:t xml:space="preserve"> (20.9)</w:t>
            </w:r>
          </w:p>
        </w:tc>
        <w:tc>
          <w:tcPr>
            <w:tcW w:w="335" w:type="pct"/>
            <w:gridSpan w:val="3"/>
            <w:tcBorders>
              <w:top w:val="single" w:sz="4" w:space="0" w:color="auto"/>
              <w:left w:val="nil"/>
              <w:bottom w:val="nil"/>
              <w:right w:val="nil"/>
            </w:tcBorders>
          </w:tcPr>
          <w:p w14:paraId="72CFB21B" w14:textId="35DF7DA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83</w:t>
            </w:r>
            <w:r w:rsidR="000D5B5E">
              <w:rPr>
                <w:rFonts w:ascii="Times New Roman" w:hAnsi="Times New Roman" w:cs="Times New Roman"/>
                <w:sz w:val="24"/>
                <w:szCs w:val="24"/>
              </w:rPr>
              <w:t xml:space="preserve"> (14.0)</w:t>
            </w:r>
          </w:p>
        </w:tc>
        <w:tc>
          <w:tcPr>
            <w:tcW w:w="331" w:type="pct"/>
            <w:gridSpan w:val="2"/>
            <w:tcBorders>
              <w:top w:val="single" w:sz="4" w:space="0" w:color="auto"/>
              <w:left w:val="nil"/>
              <w:bottom w:val="nil"/>
              <w:right w:val="nil"/>
            </w:tcBorders>
          </w:tcPr>
          <w:p w14:paraId="0E8EEBFC" w14:textId="10A1EDA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r w:rsidR="000D5B5E">
              <w:rPr>
                <w:rFonts w:ascii="Times New Roman" w:hAnsi="Times New Roman" w:cs="Times New Roman"/>
                <w:sz w:val="24"/>
                <w:szCs w:val="24"/>
              </w:rPr>
              <w:t xml:space="preserve"> (9.3)</w:t>
            </w:r>
          </w:p>
        </w:tc>
        <w:tc>
          <w:tcPr>
            <w:tcW w:w="514" w:type="pct"/>
            <w:tcBorders>
              <w:top w:val="single" w:sz="4" w:space="0" w:color="auto"/>
              <w:left w:val="nil"/>
              <w:bottom w:val="nil"/>
              <w:right w:val="nil"/>
            </w:tcBorders>
            <w:hideMark/>
          </w:tcPr>
          <w:p w14:paraId="22449718" w14:textId="2B36077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480 (19.0)</w:t>
            </w:r>
          </w:p>
        </w:tc>
      </w:tr>
      <w:tr w:rsidR="007D5ECE" w14:paraId="61C1CD7C" w14:textId="0880F8AF" w:rsidTr="00D3120F">
        <w:tc>
          <w:tcPr>
            <w:tcW w:w="597" w:type="pct"/>
            <w:vMerge w:val="restart"/>
            <w:tcBorders>
              <w:top w:val="single" w:sz="4" w:space="0" w:color="auto"/>
              <w:left w:val="nil"/>
              <w:right w:val="nil"/>
            </w:tcBorders>
            <w:vAlign w:val="center"/>
            <w:hideMark/>
          </w:tcPr>
          <w:p w14:paraId="13BEA5D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Country of residence</w:t>
            </w:r>
          </w:p>
        </w:tc>
        <w:tc>
          <w:tcPr>
            <w:tcW w:w="926" w:type="pct"/>
            <w:tcBorders>
              <w:top w:val="nil"/>
              <w:left w:val="nil"/>
              <w:bottom w:val="nil"/>
              <w:right w:val="nil"/>
            </w:tcBorders>
            <w:hideMark/>
          </w:tcPr>
          <w:p w14:paraId="13ED75AA"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England</w:t>
            </w:r>
          </w:p>
        </w:tc>
        <w:tc>
          <w:tcPr>
            <w:tcW w:w="451" w:type="pct"/>
            <w:gridSpan w:val="2"/>
            <w:tcBorders>
              <w:top w:val="nil"/>
              <w:left w:val="nil"/>
              <w:bottom w:val="nil"/>
              <w:right w:val="nil"/>
            </w:tcBorders>
          </w:tcPr>
          <w:p w14:paraId="65AE76A6" w14:textId="3149714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710</w:t>
            </w:r>
            <w:r w:rsidR="002B074E">
              <w:rPr>
                <w:rFonts w:ascii="Times New Roman" w:hAnsi="Times New Roman" w:cs="Times New Roman"/>
                <w:sz w:val="24"/>
                <w:szCs w:val="24"/>
              </w:rPr>
              <w:t xml:space="preserve"> (56.0)</w:t>
            </w:r>
          </w:p>
        </w:tc>
        <w:tc>
          <w:tcPr>
            <w:tcW w:w="460" w:type="pct"/>
            <w:gridSpan w:val="2"/>
            <w:tcBorders>
              <w:top w:val="nil"/>
              <w:left w:val="nil"/>
              <w:bottom w:val="nil"/>
              <w:right w:val="nil"/>
            </w:tcBorders>
          </w:tcPr>
          <w:p w14:paraId="4AD8B59B" w14:textId="1825B5B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720</w:t>
            </w:r>
            <w:r w:rsidR="002B074E">
              <w:rPr>
                <w:rFonts w:ascii="Times New Roman" w:hAnsi="Times New Roman" w:cs="Times New Roman"/>
                <w:sz w:val="24"/>
                <w:szCs w:val="24"/>
              </w:rPr>
              <w:t xml:space="preserve"> (57.8)</w:t>
            </w:r>
          </w:p>
        </w:tc>
        <w:tc>
          <w:tcPr>
            <w:tcW w:w="358" w:type="pct"/>
            <w:tcBorders>
              <w:top w:val="nil"/>
              <w:left w:val="nil"/>
              <w:bottom w:val="nil"/>
              <w:right w:val="nil"/>
            </w:tcBorders>
          </w:tcPr>
          <w:p w14:paraId="579B7AAC" w14:textId="52D226D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r w:rsidR="00054066">
              <w:rPr>
                <w:rFonts w:ascii="Times New Roman" w:hAnsi="Times New Roman" w:cs="Times New Roman"/>
                <w:sz w:val="24"/>
                <w:szCs w:val="24"/>
              </w:rPr>
              <w:t xml:space="preserve"> (87.6)</w:t>
            </w:r>
          </w:p>
        </w:tc>
        <w:tc>
          <w:tcPr>
            <w:tcW w:w="339" w:type="pct"/>
            <w:gridSpan w:val="3"/>
            <w:tcBorders>
              <w:top w:val="nil"/>
              <w:left w:val="nil"/>
              <w:bottom w:val="nil"/>
              <w:right w:val="nil"/>
            </w:tcBorders>
          </w:tcPr>
          <w:p w14:paraId="3FC2B0EF" w14:textId="636E7C4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236</w:t>
            </w:r>
            <w:r w:rsidR="006C2F7E">
              <w:rPr>
                <w:rFonts w:ascii="Times New Roman" w:hAnsi="Times New Roman" w:cs="Times New Roman"/>
                <w:sz w:val="24"/>
                <w:szCs w:val="24"/>
              </w:rPr>
              <w:t xml:space="preserve"> (70.4)</w:t>
            </w:r>
          </w:p>
        </w:tc>
        <w:tc>
          <w:tcPr>
            <w:tcW w:w="339" w:type="pct"/>
            <w:gridSpan w:val="3"/>
            <w:tcBorders>
              <w:top w:val="nil"/>
              <w:left w:val="nil"/>
              <w:bottom w:val="nil"/>
              <w:right w:val="nil"/>
            </w:tcBorders>
          </w:tcPr>
          <w:p w14:paraId="7DAFB460" w14:textId="3E01B6D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268</w:t>
            </w:r>
            <w:r w:rsidR="006C2F7E">
              <w:rPr>
                <w:rFonts w:ascii="Times New Roman" w:hAnsi="Times New Roman" w:cs="Times New Roman"/>
                <w:sz w:val="24"/>
                <w:szCs w:val="24"/>
              </w:rPr>
              <w:t xml:space="preserve"> (64.0)</w:t>
            </w:r>
          </w:p>
        </w:tc>
        <w:tc>
          <w:tcPr>
            <w:tcW w:w="350" w:type="pct"/>
            <w:gridSpan w:val="3"/>
            <w:tcBorders>
              <w:top w:val="nil"/>
              <w:left w:val="nil"/>
              <w:bottom w:val="nil"/>
              <w:right w:val="nil"/>
            </w:tcBorders>
          </w:tcPr>
          <w:p w14:paraId="6D38FC93" w14:textId="4799F96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312</w:t>
            </w:r>
            <w:r w:rsidR="006C2F7E">
              <w:rPr>
                <w:rFonts w:ascii="Times New Roman" w:hAnsi="Times New Roman" w:cs="Times New Roman"/>
                <w:sz w:val="24"/>
                <w:szCs w:val="24"/>
              </w:rPr>
              <w:t xml:space="preserve"> (60.5)</w:t>
            </w:r>
          </w:p>
        </w:tc>
        <w:tc>
          <w:tcPr>
            <w:tcW w:w="335" w:type="pct"/>
            <w:gridSpan w:val="3"/>
            <w:tcBorders>
              <w:top w:val="nil"/>
              <w:left w:val="nil"/>
              <w:bottom w:val="nil"/>
              <w:right w:val="nil"/>
            </w:tcBorders>
          </w:tcPr>
          <w:p w14:paraId="3D30B4B4" w14:textId="475B1B4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282</w:t>
            </w:r>
            <w:r w:rsidR="006C2F7E">
              <w:rPr>
                <w:rFonts w:ascii="Times New Roman" w:hAnsi="Times New Roman" w:cs="Times New Roman"/>
                <w:sz w:val="24"/>
                <w:szCs w:val="24"/>
              </w:rPr>
              <w:t xml:space="preserve"> (47.6)</w:t>
            </w:r>
          </w:p>
        </w:tc>
        <w:tc>
          <w:tcPr>
            <w:tcW w:w="331" w:type="pct"/>
            <w:gridSpan w:val="2"/>
            <w:tcBorders>
              <w:top w:val="nil"/>
              <w:left w:val="nil"/>
              <w:bottom w:val="nil"/>
              <w:right w:val="nil"/>
            </w:tcBorders>
          </w:tcPr>
          <w:p w14:paraId="43E751A4" w14:textId="5BF7E82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250</w:t>
            </w:r>
            <w:r w:rsidR="006C2F7E">
              <w:rPr>
                <w:rFonts w:ascii="Times New Roman" w:hAnsi="Times New Roman" w:cs="Times New Roman"/>
                <w:sz w:val="24"/>
                <w:szCs w:val="24"/>
              </w:rPr>
              <w:t xml:space="preserve"> (44.6)</w:t>
            </w:r>
          </w:p>
        </w:tc>
        <w:tc>
          <w:tcPr>
            <w:tcW w:w="514" w:type="pct"/>
            <w:tcBorders>
              <w:top w:val="nil"/>
              <w:left w:val="nil"/>
              <w:bottom w:val="nil"/>
              <w:right w:val="nil"/>
            </w:tcBorders>
            <w:hideMark/>
          </w:tcPr>
          <w:p w14:paraId="17C7A997" w14:textId="52C84DB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1433 (56.9)</w:t>
            </w:r>
          </w:p>
        </w:tc>
      </w:tr>
      <w:tr w:rsidR="007D5ECE" w14:paraId="420C2266" w14:textId="2D314495" w:rsidTr="00D3120F">
        <w:tc>
          <w:tcPr>
            <w:tcW w:w="597" w:type="pct"/>
            <w:vMerge/>
            <w:tcBorders>
              <w:left w:val="nil"/>
              <w:right w:val="nil"/>
            </w:tcBorders>
            <w:vAlign w:val="center"/>
            <w:hideMark/>
          </w:tcPr>
          <w:p w14:paraId="6C2B1633"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4BFF88CE"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Wales</w:t>
            </w:r>
          </w:p>
        </w:tc>
        <w:tc>
          <w:tcPr>
            <w:tcW w:w="451" w:type="pct"/>
            <w:gridSpan w:val="2"/>
            <w:tcBorders>
              <w:top w:val="nil"/>
              <w:left w:val="nil"/>
              <w:bottom w:val="nil"/>
              <w:right w:val="nil"/>
            </w:tcBorders>
          </w:tcPr>
          <w:p w14:paraId="40757E5A" w14:textId="660D166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203</w:t>
            </w:r>
            <w:r w:rsidR="002B074E">
              <w:rPr>
                <w:rFonts w:ascii="Times New Roman" w:hAnsi="Times New Roman" w:cs="Times New Roman"/>
                <w:sz w:val="24"/>
                <w:szCs w:val="24"/>
              </w:rPr>
              <w:t xml:space="preserve"> (16.0)</w:t>
            </w:r>
          </w:p>
        </w:tc>
        <w:tc>
          <w:tcPr>
            <w:tcW w:w="460" w:type="pct"/>
            <w:gridSpan w:val="2"/>
            <w:tcBorders>
              <w:top w:val="nil"/>
              <w:left w:val="nil"/>
              <w:bottom w:val="nil"/>
              <w:right w:val="nil"/>
            </w:tcBorders>
          </w:tcPr>
          <w:p w14:paraId="2014F729" w14:textId="383D201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189</w:t>
            </w:r>
            <w:r w:rsidR="002B074E">
              <w:rPr>
                <w:rFonts w:ascii="Times New Roman" w:hAnsi="Times New Roman" w:cs="Times New Roman"/>
                <w:sz w:val="24"/>
                <w:szCs w:val="24"/>
              </w:rPr>
              <w:t xml:space="preserve"> (</w:t>
            </w:r>
            <w:r w:rsidR="00A61F10">
              <w:rPr>
                <w:rFonts w:ascii="Times New Roman" w:hAnsi="Times New Roman" w:cs="Times New Roman"/>
                <w:sz w:val="24"/>
                <w:szCs w:val="24"/>
              </w:rPr>
              <w:t>15.2)</w:t>
            </w:r>
          </w:p>
        </w:tc>
        <w:tc>
          <w:tcPr>
            <w:tcW w:w="358" w:type="pct"/>
            <w:tcBorders>
              <w:top w:val="nil"/>
              <w:left w:val="nil"/>
              <w:bottom w:val="nil"/>
              <w:right w:val="nil"/>
            </w:tcBorders>
          </w:tcPr>
          <w:p w14:paraId="4C84A622" w14:textId="04E1BF1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9" w:type="pct"/>
            <w:gridSpan w:val="3"/>
            <w:tcBorders>
              <w:top w:val="nil"/>
              <w:left w:val="nil"/>
              <w:bottom w:val="nil"/>
              <w:right w:val="nil"/>
            </w:tcBorders>
          </w:tcPr>
          <w:p w14:paraId="4F9A4BEA" w14:textId="796EA86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r w:rsidR="003E6922">
              <w:rPr>
                <w:rFonts w:ascii="Times New Roman" w:hAnsi="Times New Roman" w:cs="Times New Roman"/>
                <w:sz w:val="24"/>
                <w:szCs w:val="24"/>
              </w:rPr>
              <w:t xml:space="preserve"> (9.6)</w:t>
            </w:r>
          </w:p>
        </w:tc>
        <w:tc>
          <w:tcPr>
            <w:tcW w:w="339" w:type="pct"/>
            <w:gridSpan w:val="3"/>
            <w:tcBorders>
              <w:top w:val="nil"/>
              <w:left w:val="nil"/>
              <w:bottom w:val="nil"/>
              <w:right w:val="nil"/>
            </w:tcBorders>
          </w:tcPr>
          <w:p w14:paraId="3434828D" w14:textId="4752A5F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r w:rsidR="003E6922">
              <w:rPr>
                <w:rFonts w:ascii="Times New Roman" w:hAnsi="Times New Roman" w:cs="Times New Roman"/>
                <w:sz w:val="24"/>
                <w:szCs w:val="24"/>
              </w:rPr>
              <w:t xml:space="preserve"> (11.0)</w:t>
            </w:r>
          </w:p>
        </w:tc>
        <w:tc>
          <w:tcPr>
            <w:tcW w:w="350" w:type="pct"/>
            <w:gridSpan w:val="3"/>
            <w:tcBorders>
              <w:top w:val="nil"/>
              <w:left w:val="nil"/>
              <w:bottom w:val="nil"/>
              <w:right w:val="nil"/>
            </w:tcBorders>
          </w:tcPr>
          <w:p w14:paraId="7DE01F06" w14:textId="42630E9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r w:rsidR="003E6922">
              <w:rPr>
                <w:rFonts w:ascii="Times New Roman" w:hAnsi="Times New Roman" w:cs="Times New Roman"/>
                <w:sz w:val="24"/>
                <w:szCs w:val="24"/>
              </w:rPr>
              <w:t xml:space="preserve"> (</w:t>
            </w:r>
            <w:r w:rsidR="00903C17">
              <w:rPr>
                <w:rFonts w:ascii="Times New Roman" w:hAnsi="Times New Roman" w:cs="Times New Roman"/>
                <w:sz w:val="24"/>
                <w:szCs w:val="24"/>
              </w:rPr>
              <w:t>12.8)</w:t>
            </w:r>
          </w:p>
        </w:tc>
        <w:tc>
          <w:tcPr>
            <w:tcW w:w="335" w:type="pct"/>
            <w:gridSpan w:val="3"/>
            <w:tcBorders>
              <w:top w:val="nil"/>
              <w:left w:val="nil"/>
              <w:bottom w:val="nil"/>
              <w:right w:val="nil"/>
            </w:tcBorders>
          </w:tcPr>
          <w:p w14:paraId="2C545760" w14:textId="753A099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125</w:t>
            </w:r>
            <w:r w:rsidR="00903C17">
              <w:rPr>
                <w:rFonts w:ascii="Times New Roman" w:hAnsi="Times New Roman" w:cs="Times New Roman"/>
                <w:sz w:val="24"/>
                <w:szCs w:val="24"/>
              </w:rPr>
              <w:t xml:space="preserve"> (21.1)</w:t>
            </w:r>
          </w:p>
        </w:tc>
        <w:tc>
          <w:tcPr>
            <w:tcW w:w="331" w:type="pct"/>
            <w:gridSpan w:val="2"/>
            <w:tcBorders>
              <w:top w:val="nil"/>
              <w:left w:val="nil"/>
              <w:bottom w:val="nil"/>
              <w:right w:val="nil"/>
            </w:tcBorders>
          </w:tcPr>
          <w:p w14:paraId="0BCAD27F" w14:textId="68FF13A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124</w:t>
            </w:r>
            <w:r w:rsidR="00F637E8">
              <w:rPr>
                <w:rFonts w:ascii="Times New Roman" w:hAnsi="Times New Roman" w:cs="Times New Roman"/>
                <w:sz w:val="24"/>
                <w:szCs w:val="24"/>
              </w:rPr>
              <w:t xml:space="preserve"> (22.1)</w:t>
            </w:r>
          </w:p>
        </w:tc>
        <w:tc>
          <w:tcPr>
            <w:tcW w:w="514" w:type="pct"/>
            <w:tcBorders>
              <w:top w:val="nil"/>
              <w:left w:val="nil"/>
              <w:bottom w:val="nil"/>
              <w:right w:val="nil"/>
            </w:tcBorders>
            <w:hideMark/>
          </w:tcPr>
          <w:p w14:paraId="25301E6E" w14:textId="695B6E1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393 (15.6)</w:t>
            </w:r>
          </w:p>
        </w:tc>
      </w:tr>
      <w:tr w:rsidR="007D5ECE" w14:paraId="51854481" w14:textId="46AC3737" w:rsidTr="00D3120F">
        <w:tc>
          <w:tcPr>
            <w:tcW w:w="597" w:type="pct"/>
            <w:vMerge/>
            <w:tcBorders>
              <w:left w:val="nil"/>
              <w:right w:val="nil"/>
            </w:tcBorders>
            <w:vAlign w:val="center"/>
            <w:hideMark/>
          </w:tcPr>
          <w:p w14:paraId="514AA0E5"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370B59DE"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Scotland</w:t>
            </w:r>
          </w:p>
        </w:tc>
        <w:tc>
          <w:tcPr>
            <w:tcW w:w="451" w:type="pct"/>
            <w:gridSpan w:val="2"/>
            <w:tcBorders>
              <w:top w:val="nil"/>
              <w:left w:val="nil"/>
              <w:bottom w:val="nil"/>
              <w:right w:val="nil"/>
            </w:tcBorders>
          </w:tcPr>
          <w:p w14:paraId="393AFFC0" w14:textId="0A5F333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212</w:t>
            </w:r>
            <w:r w:rsidR="00A61F10">
              <w:rPr>
                <w:rFonts w:ascii="Times New Roman" w:hAnsi="Times New Roman" w:cs="Times New Roman"/>
                <w:sz w:val="24"/>
                <w:szCs w:val="24"/>
              </w:rPr>
              <w:t xml:space="preserve"> (16.7)</w:t>
            </w:r>
          </w:p>
        </w:tc>
        <w:tc>
          <w:tcPr>
            <w:tcW w:w="460" w:type="pct"/>
            <w:gridSpan w:val="2"/>
            <w:tcBorders>
              <w:top w:val="nil"/>
              <w:left w:val="nil"/>
              <w:bottom w:val="nil"/>
              <w:right w:val="nil"/>
            </w:tcBorders>
          </w:tcPr>
          <w:p w14:paraId="30673A19" w14:textId="7123542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219</w:t>
            </w:r>
            <w:r w:rsidR="00A61F10">
              <w:rPr>
                <w:rFonts w:ascii="Times New Roman" w:hAnsi="Times New Roman" w:cs="Times New Roman"/>
                <w:sz w:val="24"/>
                <w:szCs w:val="24"/>
              </w:rPr>
              <w:t xml:space="preserve"> (</w:t>
            </w:r>
            <w:r w:rsidR="00DC7FA1">
              <w:rPr>
                <w:rFonts w:ascii="Times New Roman" w:hAnsi="Times New Roman" w:cs="Times New Roman"/>
                <w:sz w:val="24"/>
                <w:szCs w:val="24"/>
              </w:rPr>
              <w:t>17.6)</w:t>
            </w:r>
          </w:p>
        </w:tc>
        <w:tc>
          <w:tcPr>
            <w:tcW w:w="358" w:type="pct"/>
            <w:tcBorders>
              <w:top w:val="nil"/>
              <w:left w:val="nil"/>
              <w:bottom w:val="nil"/>
              <w:right w:val="nil"/>
            </w:tcBorders>
          </w:tcPr>
          <w:p w14:paraId="78BAAF25" w14:textId="34876E2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593872">
              <w:rPr>
                <w:rFonts w:ascii="Times New Roman" w:hAnsi="Times New Roman" w:cs="Times New Roman"/>
                <w:sz w:val="24"/>
                <w:szCs w:val="24"/>
              </w:rPr>
              <w:t xml:space="preserve"> (8.2)</w:t>
            </w:r>
          </w:p>
        </w:tc>
        <w:tc>
          <w:tcPr>
            <w:tcW w:w="339" w:type="pct"/>
            <w:gridSpan w:val="3"/>
            <w:tcBorders>
              <w:top w:val="nil"/>
              <w:left w:val="nil"/>
              <w:bottom w:val="nil"/>
              <w:right w:val="nil"/>
            </w:tcBorders>
          </w:tcPr>
          <w:p w14:paraId="76F1FA35" w14:textId="163DFAA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r w:rsidR="00593872">
              <w:rPr>
                <w:rFonts w:ascii="Times New Roman" w:hAnsi="Times New Roman" w:cs="Times New Roman"/>
                <w:sz w:val="24"/>
                <w:szCs w:val="24"/>
              </w:rPr>
              <w:t xml:space="preserve"> (13.7)</w:t>
            </w:r>
          </w:p>
        </w:tc>
        <w:tc>
          <w:tcPr>
            <w:tcW w:w="339" w:type="pct"/>
            <w:gridSpan w:val="3"/>
            <w:tcBorders>
              <w:top w:val="nil"/>
              <w:left w:val="nil"/>
              <w:bottom w:val="nil"/>
              <w:right w:val="nil"/>
            </w:tcBorders>
          </w:tcPr>
          <w:p w14:paraId="41E8CC75" w14:textId="77990D4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r w:rsidR="00593872">
              <w:rPr>
                <w:rFonts w:ascii="Times New Roman" w:hAnsi="Times New Roman" w:cs="Times New Roman"/>
                <w:sz w:val="24"/>
                <w:szCs w:val="24"/>
              </w:rPr>
              <w:t xml:space="preserve"> (16.5)</w:t>
            </w:r>
          </w:p>
        </w:tc>
        <w:tc>
          <w:tcPr>
            <w:tcW w:w="350" w:type="pct"/>
            <w:gridSpan w:val="3"/>
            <w:tcBorders>
              <w:top w:val="nil"/>
              <w:left w:val="nil"/>
              <w:bottom w:val="nil"/>
              <w:right w:val="nil"/>
            </w:tcBorders>
          </w:tcPr>
          <w:p w14:paraId="6A641ABA" w14:textId="0C80021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r w:rsidR="00E00392">
              <w:rPr>
                <w:rFonts w:ascii="Times New Roman" w:hAnsi="Times New Roman" w:cs="Times New Roman"/>
                <w:sz w:val="24"/>
                <w:szCs w:val="24"/>
              </w:rPr>
              <w:t xml:space="preserve"> (15.9)</w:t>
            </w:r>
          </w:p>
        </w:tc>
        <w:tc>
          <w:tcPr>
            <w:tcW w:w="335" w:type="pct"/>
            <w:gridSpan w:val="3"/>
            <w:tcBorders>
              <w:top w:val="nil"/>
              <w:left w:val="nil"/>
              <w:bottom w:val="nil"/>
              <w:right w:val="nil"/>
            </w:tcBorders>
          </w:tcPr>
          <w:p w14:paraId="7A5FB989" w14:textId="29B1FC4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105</w:t>
            </w:r>
            <w:r w:rsidR="003E6922">
              <w:rPr>
                <w:rFonts w:ascii="Times New Roman" w:hAnsi="Times New Roman" w:cs="Times New Roman"/>
                <w:sz w:val="24"/>
                <w:szCs w:val="24"/>
              </w:rPr>
              <w:t xml:space="preserve"> (17.7)</w:t>
            </w:r>
          </w:p>
        </w:tc>
        <w:tc>
          <w:tcPr>
            <w:tcW w:w="331" w:type="pct"/>
            <w:gridSpan w:val="2"/>
            <w:tcBorders>
              <w:top w:val="nil"/>
              <w:left w:val="nil"/>
              <w:bottom w:val="nil"/>
              <w:right w:val="nil"/>
            </w:tcBorders>
          </w:tcPr>
          <w:p w14:paraId="584EAE5D" w14:textId="3A83F1D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122</w:t>
            </w:r>
            <w:r w:rsidR="003E6922">
              <w:rPr>
                <w:rFonts w:ascii="Times New Roman" w:hAnsi="Times New Roman" w:cs="Times New Roman"/>
                <w:sz w:val="24"/>
                <w:szCs w:val="24"/>
              </w:rPr>
              <w:t xml:space="preserve"> (21.8)</w:t>
            </w:r>
          </w:p>
        </w:tc>
        <w:tc>
          <w:tcPr>
            <w:tcW w:w="514" w:type="pct"/>
            <w:tcBorders>
              <w:top w:val="nil"/>
              <w:left w:val="nil"/>
              <w:bottom w:val="nil"/>
              <w:right w:val="nil"/>
            </w:tcBorders>
            <w:hideMark/>
          </w:tcPr>
          <w:p w14:paraId="498369F9" w14:textId="739BD3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432 (17.1)</w:t>
            </w:r>
          </w:p>
        </w:tc>
      </w:tr>
      <w:tr w:rsidR="007D5ECE" w14:paraId="35DC580D" w14:textId="3C5727E1" w:rsidTr="00D3120F">
        <w:tc>
          <w:tcPr>
            <w:tcW w:w="597" w:type="pct"/>
            <w:vMerge/>
            <w:tcBorders>
              <w:left w:val="nil"/>
              <w:bottom w:val="nil"/>
              <w:right w:val="nil"/>
            </w:tcBorders>
            <w:vAlign w:val="center"/>
            <w:hideMark/>
          </w:tcPr>
          <w:p w14:paraId="61235B4A"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24720AE4"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Northern Ireland</w:t>
            </w:r>
          </w:p>
        </w:tc>
        <w:tc>
          <w:tcPr>
            <w:tcW w:w="451" w:type="pct"/>
            <w:gridSpan w:val="2"/>
            <w:tcBorders>
              <w:top w:val="nil"/>
              <w:left w:val="nil"/>
              <w:bottom w:val="nil"/>
              <w:right w:val="nil"/>
            </w:tcBorders>
          </w:tcPr>
          <w:p w14:paraId="66F85AF0" w14:textId="1CB532C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142</w:t>
            </w:r>
            <w:r w:rsidR="00DC7FA1">
              <w:rPr>
                <w:rFonts w:ascii="Times New Roman" w:hAnsi="Times New Roman" w:cs="Times New Roman"/>
                <w:sz w:val="24"/>
                <w:szCs w:val="24"/>
              </w:rPr>
              <w:t xml:space="preserve"> (11.2)</w:t>
            </w:r>
          </w:p>
        </w:tc>
        <w:tc>
          <w:tcPr>
            <w:tcW w:w="460" w:type="pct"/>
            <w:gridSpan w:val="2"/>
            <w:tcBorders>
              <w:top w:val="nil"/>
              <w:left w:val="nil"/>
              <w:bottom w:val="nil"/>
              <w:right w:val="nil"/>
            </w:tcBorders>
          </w:tcPr>
          <w:p w14:paraId="640D6CC0" w14:textId="1DA5F33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118</w:t>
            </w:r>
            <w:r w:rsidR="00FE53E1">
              <w:rPr>
                <w:rFonts w:ascii="Times New Roman" w:hAnsi="Times New Roman" w:cs="Times New Roman"/>
                <w:sz w:val="24"/>
                <w:szCs w:val="24"/>
              </w:rPr>
              <w:t xml:space="preserve"> (9.5)</w:t>
            </w:r>
          </w:p>
        </w:tc>
        <w:tc>
          <w:tcPr>
            <w:tcW w:w="358" w:type="pct"/>
            <w:tcBorders>
              <w:top w:val="nil"/>
              <w:left w:val="nil"/>
              <w:bottom w:val="nil"/>
              <w:right w:val="nil"/>
            </w:tcBorders>
          </w:tcPr>
          <w:p w14:paraId="5C98BC4F" w14:textId="3A65E2D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AF44B9">
              <w:rPr>
                <w:rFonts w:ascii="Times New Roman" w:hAnsi="Times New Roman" w:cs="Times New Roman"/>
                <w:sz w:val="24"/>
                <w:szCs w:val="24"/>
              </w:rPr>
              <w:t xml:space="preserve"> (4.1)</w:t>
            </w:r>
          </w:p>
        </w:tc>
        <w:tc>
          <w:tcPr>
            <w:tcW w:w="339" w:type="pct"/>
            <w:gridSpan w:val="3"/>
            <w:tcBorders>
              <w:top w:val="nil"/>
              <w:left w:val="nil"/>
              <w:bottom w:val="nil"/>
              <w:right w:val="nil"/>
            </w:tcBorders>
          </w:tcPr>
          <w:p w14:paraId="1C90B6F2" w14:textId="16BD524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r w:rsidR="00AF44B9">
              <w:rPr>
                <w:rFonts w:ascii="Times New Roman" w:hAnsi="Times New Roman" w:cs="Times New Roman"/>
                <w:sz w:val="24"/>
                <w:szCs w:val="24"/>
              </w:rPr>
              <w:t xml:space="preserve"> (6.3)</w:t>
            </w:r>
          </w:p>
        </w:tc>
        <w:tc>
          <w:tcPr>
            <w:tcW w:w="339" w:type="pct"/>
            <w:gridSpan w:val="3"/>
            <w:tcBorders>
              <w:top w:val="nil"/>
              <w:left w:val="nil"/>
              <w:bottom w:val="nil"/>
              <w:right w:val="nil"/>
            </w:tcBorders>
          </w:tcPr>
          <w:p w14:paraId="4A10E7C5" w14:textId="7022AA2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r w:rsidR="00AF44B9">
              <w:rPr>
                <w:rFonts w:ascii="Times New Roman" w:hAnsi="Times New Roman" w:cs="Times New Roman"/>
                <w:sz w:val="24"/>
                <w:szCs w:val="24"/>
              </w:rPr>
              <w:t xml:space="preserve"> (8.6)</w:t>
            </w:r>
          </w:p>
        </w:tc>
        <w:tc>
          <w:tcPr>
            <w:tcW w:w="350" w:type="pct"/>
            <w:gridSpan w:val="3"/>
            <w:tcBorders>
              <w:top w:val="nil"/>
              <w:left w:val="nil"/>
              <w:bottom w:val="nil"/>
              <w:right w:val="nil"/>
            </w:tcBorders>
          </w:tcPr>
          <w:p w14:paraId="5B673E76" w14:textId="13E8F34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r w:rsidR="00AF44B9">
              <w:rPr>
                <w:rFonts w:ascii="Times New Roman" w:hAnsi="Times New Roman" w:cs="Times New Roman"/>
                <w:sz w:val="24"/>
                <w:szCs w:val="24"/>
              </w:rPr>
              <w:t xml:space="preserve"> (10.9)</w:t>
            </w:r>
          </w:p>
        </w:tc>
        <w:tc>
          <w:tcPr>
            <w:tcW w:w="335" w:type="pct"/>
            <w:gridSpan w:val="3"/>
            <w:tcBorders>
              <w:top w:val="nil"/>
              <w:left w:val="nil"/>
              <w:bottom w:val="nil"/>
              <w:right w:val="nil"/>
            </w:tcBorders>
          </w:tcPr>
          <w:p w14:paraId="39F079B7" w14:textId="11452F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81</w:t>
            </w:r>
            <w:r w:rsidR="00AF44B9">
              <w:rPr>
                <w:rFonts w:ascii="Times New Roman" w:hAnsi="Times New Roman" w:cs="Times New Roman"/>
                <w:sz w:val="24"/>
                <w:szCs w:val="24"/>
              </w:rPr>
              <w:t xml:space="preserve"> (13.7)</w:t>
            </w:r>
          </w:p>
        </w:tc>
        <w:tc>
          <w:tcPr>
            <w:tcW w:w="331" w:type="pct"/>
            <w:gridSpan w:val="2"/>
            <w:tcBorders>
              <w:top w:val="nil"/>
              <w:left w:val="nil"/>
              <w:bottom w:val="nil"/>
              <w:right w:val="nil"/>
            </w:tcBorders>
          </w:tcPr>
          <w:p w14:paraId="2B23781C" w14:textId="0AA8549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r w:rsidR="00623B39">
              <w:rPr>
                <w:rFonts w:ascii="Times New Roman" w:hAnsi="Times New Roman" w:cs="Times New Roman"/>
                <w:sz w:val="24"/>
                <w:szCs w:val="24"/>
              </w:rPr>
              <w:t xml:space="preserve"> (11.4)</w:t>
            </w:r>
          </w:p>
        </w:tc>
        <w:tc>
          <w:tcPr>
            <w:tcW w:w="514" w:type="pct"/>
            <w:tcBorders>
              <w:top w:val="nil"/>
              <w:left w:val="nil"/>
              <w:bottom w:val="nil"/>
              <w:right w:val="nil"/>
            </w:tcBorders>
            <w:hideMark/>
          </w:tcPr>
          <w:p w14:paraId="46188613" w14:textId="6720CD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262 (10.4)</w:t>
            </w:r>
          </w:p>
        </w:tc>
      </w:tr>
      <w:tr w:rsidR="000E1036" w14:paraId="1514A6B3" w14:textId="77777777" w:rsidTr="00D3120F">
        <w:tc>
          <w:tcPr>
            <w:tcW w:w="1659" w:type="pct"/>
            <w:gridSpan w:val="3"/>
            <w:tcBorders>
              <w:top w:val="nil"/>
              <w:left w:val="nil"/>
              <w:bottom w:val="nil"/>
              <w:right w:val="nil"/>
            </w:tcBorders>
          </w:tcPr>
          <w:p w14:paraId="5BED7DE5" w14:textId="37C71FB2" w:rsidR="000E1036" w:rsidRDefault="000E1036" w:rsidP="00914629">
            <w:pPr>
              <w:spacing w:line="240" w:lineRule="auto"/>
              <w:jc w:val="center"/>
              <w:rPr>
                <w:rFonts w:ascii="Times New Roman" w:hAnsi="Times New Roman" w:cs="Times New Roman"/>
                <w:sz w:val="24"/>
                <w:szCs w:val="24"/>
              </w:rPr>
            </w:pPr>
            <w:r w:rsidRPr="004219FF">
              <w:rPr>
                <w:rFonts w:ascii="Times New Roman" w:hAnsi="Times New Roman" w:cs="Times New Roman"/>
                <w:b/>
                <w:bCs/>
                <w:sz w:val="24"/>
                <w:szCs w:val="24"/>
              </w:rPr>
              <w:t>Mental health conditions and treatment</w:t>
            </w:r>
          </w:p>
        </w:tc>
        <w:tc>
          <w:tcPr>
            <w:tcW w:w="637" w:type="pct"/>
            <w:gridSpan w:val="2"/>
            <w:tcBorders>
              <w:top w:val="nil"/>
              <w:left w:val="nil"/>
              <w:bottom w:val="nil"/>
              <w:right w:val="nil"/>
            </w:tcBorders>
          </w:tcPr>
          <w:p w14:paraId="4DF415DB" w14:textId="77777777" w:rsidR="000E1036" w:rsidRDefault="000E1036" w:rsidP="00914629">
            <w:pPr>
              <w:spacing w:line="240" w:lineRule="auto"/>
              <w:jc w:val="center"/>
              <w:rPr>
                <w:rFonts w:ascii="Times New Roman" w:hAnsi="Times New Roman" w:cs="Times New Roman"/>
                <w:sz w:val="24"/>
                <w:szCs w:val="24"/>
              </w:rPr>
            </w:pPr>
          </w:p>
        </w:tc>
        <w:tc>
          <w:tcPr>
            <w:tcW w:w="532" w:type="pct"/>
            <w:gridSpan w:val="4"/>
            <w:tcBorders>
              <w:top w:val="nil"/>
              <w:left w:val="nil"/>
              <w:bottom w:val="nil"/>
              <w:right w:val="nil"/>
            </w:tcBorders>
          </w:tcPr>
          <w:p w14:paraId="3EF8231E" w14:textId="77777777" w:rsidR="000E1036" w:rsidRDefault="000E1036" w:rsidP="00914629">
            <w:pPr>
              <w:spacing w:line="240" w:lineRule="auto"/>
              <w:jc w:val="center"/>
              <w:rPr>
                <w:rFonts w:ascii="Times New Roman" w:hAnsi="Times New Roman" w:cs="Times New Roman"/>
                <w:sz w:val="24"/>
                <w:szCs w:val="24"/>
              </w:rPr>
            </w:pPr>
          </w:p>
        </w:tc>
        <w:tc>
          <w:tcPr>
            <w:tcW w:w="505" w:type="pct"/>
            <w:gridSpan w:val="3"/>
            <w:tcBorders>
              <w:top w:val="nil"/>
              <w:left w:val="nil"/>
              <w:bottom w:val="nil"/>
              <w:right w:val="nil"/>
            </w:tcBorders>
          </w:tcPr>
          <w:p w14:paraId="3CA3E329" w14:textId="77777777" w:rsidR="000E1036" w:rsidRDefault="000E1036" w:rsidP="00914629">
            <w:pPr>
              <w:spacing w:line="240" w:lineRule="auto"/>
              <w:jc w:val="center"/>
              <w:rPr>
                <w:rFonts w:ascii="Times New Roman" w:hAnsi="Times New Roman" w:cs="Times New Roman"/>
                <w:sz w:val="24"/>
                <w:szCs w:val="24"/>
              </w:rPr>
            </w:pPr>
          </w:p>
        </w:tc>
        <w:tc>
          <w:tcPr>
            <w:tcW w:w="504" w:type="pct"/>
            <w:gridSpan w:val="5"/>
            <w:tcBorders>
              <w:top w:val="nil"/>
              <w:left w:val="nil"/>
              <w:bottom w:val="nil"/>
              <w:right w:val="nil"/>
            </w:tcBorders>
          </w:tcPr>
          <w:p w14:paraId="42D2187C" w14:textId="22D4112E" w:rsidR="000E1036" w:rsidRDefault="000E1036" w:rsidP="00914629">
            <w:pPr>
              <w:spacing w:line="240" w:lineRule="auto"/>
              <w:jc w:val="center"/>
              <w:rPr>
                <w:rFonts w:ascii="Times New Roman" w:hAnsi="Times New Roman" w:cs="Times New Roman"/>
                <w:sz w:val="24"/>
                <w:szCs w:val="24"/>
              </w:rPr>
            </w:pPr>
          </w:p>
        </w:tc>
        <w:tc>
          <w:tcPr>
            <w:tcW w:w="503" w:type="pct"/>
            <w:gridSpan w:val="3"/>
            <w:tcBorders>
              <w:top w:val="nil"/>
              <w:left w:val="nil"/>
              <w:bottom w:val="nil"/>
              <w:right w:val="nil"/>
            </w:tcBorders>
          </w:tcPr>
          <w:p w14:paraId="0CDFAB21" w14:textId="77777777" w:rsidR="000E1036" w:rsidRDefault="000E1036" w:rsidP="00914629">
            <w:pPr>
              <w:spacing w:line="240" w:lineRule="auto"/>
              <w:jc w:val="center"/>
              <w:rPr>
                <w:rFonts w:ascii="Times New Roman" w:hAnsi="Times New Roman" w:cs="Times New Roman"/>
                <w:sz w:val="24"/>
                <w:szCs w:val="24"/>
              </w:rPr>
            </w:pPr>
          </w:p>
        </w:tc>
        <w:tc>
          <w:tcPr>
            <w:tcW w:w="661" w:type="pct"/>
            <w:gridSpan w:val="2"/>
            <w:tcBorders>
              <w:top w:val="nil"/>
              <w:left w:val="nil"/>
              <w:bottom w:val="nil"/>
              <w:right w:val="nil"/>
            </w:tcBorders>
          </w:tcPr>
          <w:p w14:paraId="51F9BDC0" w14:textId="0AC39960" w:rsidR="000E1036" w:rsidRDefault="000E1036" w:rsidP="00914629">
            <w:pPr>
              <w:spacing w:line="240" w:lineRule="auto"/>
              <w:jc w:val="center"/>
              <w:rPr>
                <w:rFonts w:ascii="Times New Roman" w:hAnsi="Times New Roman" w:cs="Times New Roman"/>
                <w:sz w:val="24"/>
                <w:szCs w:val="24"/>
              </w:rPr>
            </w:pPr>
          </w:p>
        </w:tc>
      </w:tr>
      <w:tr w:rsidR="007D5ECE" w14:paraId="423ABBC2" w14:textId="331A6A7A" w:rsidTr="00D3120F">
        <w:tc>
          <w:tcPr>
            <w:tcW w:w="597" w:type="pct"/>
            <w:vMerge w:val="restart"/>
            <w:tcBorders>
              <w:top w:val="nil"/>
              <w:left w:val="nil"/>
              <w:right w:val="nil"/>
            </w:tcBorders>
            <w:hideMark/>
          </w:tcPr>
          <w:p w14:paraId="3F22CCBD"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Depression (PHQ-9)</w:t>
            </w:r>
          </w:p>
        </w:tc>
        <w:tc>
          <w:tcPr>
            <w:tcW w:w="926" w:type="pct"/>
            <w:tcBorders>
              <w:top w:val="nil"/>
              <w:left w:val="nil"/>
              <w:bottom w:val="nil"/>
              <w:right w:val="nil"/>
            </w:tcBorders>
            <w:hideMark/>
          </w:tcPr>
          <w:p w14:paraId="351537C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Caseness met</w:t>
            </w:r>
          </w:p>
        </w:tc>
        <w:tc>
          <w:tcPr>
            <w:tcW w:w="451" w:type="pct"/>
            <w:gridSpan w:val="2"/>
            <w:tcBorders>
              <w:top w:val="nil"/>
              <w:left w:val="nil"/>
              <w:bottom w:val="nil"/>
              <w:right w:val="nil"/>
            </w:tcBorders>
          </w:tcPr>
          <w:p w14:paraId="5B000A12" w14:textId="3B4FF63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223</w:t>
            </w:r>
            <w:r w:rsidR="00862DF9">
              <w:rPr>
                <w:rFonts w:ascii="Times New Roman" w:hAnsi="Times New Roman" w:cs="Times New Roman"/>
                <w:sz w:val="24"/>
                <w:szCs w:val="24"/>
              </w:rPr>
              <w:t xml:space="preserve"> (17.6)</w:t>
            </w:r>
          </w:p>
        </w:tc>
        <w:tc>
          <w:tcPr>
            <w:tcW w:w="460" w:type="pct"/>
            <w:gridSpan w:val="2"/>
            <w:tcBorders>
              <w:top w:val="nil"/>
              <w:left w:val="nil"/>
              <w:bottom w:val="nil"/>
              <w:right w:val="nil"/>
            </w:tcBorders>
          </w:tcPr>
          <w:p w14:paraId="2078C66D" w14:textId="3BE911D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318</w:t>
            </w:r>
            <w:r w:rsidR="00D6726D">
              <w:rPr>
                <w:rFonts w:ascii="Times New Roman" w:hAnsi="Times New Roman" w:cs="Times New Roman"/>
                <w:sz w:val="24"/>
                <w:szCs w:val="24"/>
              </w:rPr>
              <w:t xml:space="preserve"> (25.5)</w:t>
            </w:r>
          </w:p>
        </w:tc>
        <w:tc>
          <w:tcPr>
            <w:tcW w:w="358" w:type="pct"/>
            <w:tcBorders>
              <w:top w:val="nil"/>
              <w:left w:val="nil"/>
              <w:bottom w:val="nil"/>
              <w:right w:val="nil"/>
            </w:tcBorders>
          </w:tcPr>
          <w:p w14:paraId="407B3247" w14:textId="61AFA7A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r w:rsidR="007769DF">
              <w:rPr>
                <w:rFonts w:ascii="Times New Roman" w:hAnsi="Times New Roman" w:cs="Times New Roman"/>
                <w:sz w:val="24"/>
                <w:szCs w:val="24"/>
              </w:rPr>
              <w:t xml:space="preserve"> (40.2)</w:t>
            </w:r>
          </w:p>
        </w:tc>
        <w:tc>
          <w:tcPr>
            <w:tcW w:w="339" w:type="pct"/>
            <w:gridSpan w:val="3"/>
            <w:tcBorders>
              <w:top w:val="nil"/>
              <w:left w:val="nil"/>
              <w:bottom w:val="nil"/>
              <w:right w:val="nil"/>
            </w:tcBorders>
          </w:tcPr>
          <w:p w14:paraId="53690BAD" w14:textId="1BA330E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115</w:t>
            </w:r>
            <w:r w:rsidR="007769DF">
              <w:rPr>
                <w:rFonts w:ascii="Times New Roman" w:hAnsi="Times New Roman" w:cs="Times New Roman"/>
                <w:sz w:val="24"/>
                <w:szCs w:val="24"/>
              </w:rPr>
              <w:t xml:space="preserve"> (34.3)</w:t>
            </w:r>
          </w:p>
        </w:tc>
        <w:tc>
          <w:tcPr>
            <w:tcW w:w="339" w:type="pct"/>
            <w:gridSpan w:val="3"/>
            <w:tcBorders>
              <w:top w:val="nil"/>
              <w:left w:val="nil"/>
              <w:bottom w:val="nil"/>
              <w:right w:val="nil"/>
            </w:tcBorders>
          </w:tcPr>
          <w:p w14:paraId="419B4991" w14:textId="76C0F90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108</w:t>
            </w:r>
            <w:r w:rsidR="007769DF">
              <w:rPr>
                <w:rFonts w:ascii="Times New Roman" w:hAnsi="Times New Roman" w:cs="Times New Roman"/>
                <w:sz w:val="24"/>
                <w:szCs w:val="24"/>
              </w:rPr>
              <w:t xml:space="preserve"> (25.8)</w:t>
            </w:r>
          </w:p>
        </w:tc>
        <w:tc>
          <w:tcPr>
            <w:tcW w:w="350" w:type="pct"/>
            <w:gridSpan w:val="3"/>
            <w:tcBorders>
              <w:top w:val="nil"/>
              <w:left w:val="nil"/>
              <w:bottom w:val="nil"/>
              <w:right w:val="nil"/>
            </w:tcBorders>
          </w:tcPr>
          <w:p w14:paraId="37D443D4" w14:textId="17303DE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115</w:t>
            </w:r>
            <w:r w:rsidR="007769DF">
              <w:rPr>
                <w:rFonts w:ascii="Times New Roman" w:hAnsi="Times New Roman" w:cs="Times New Roman"/>
                <w:sz w:val="24"/>
                <w:szCs w:val="24"/>
              </w:rPr>
              <w:t xml:space="preserve"> (22.3)</w:t>
            </w:r>
          </w:p>
        </w:tc>
        <w:tc>
          <w:tcPr>
            <w:tcW w:w="335" w:type="pct"/>
            <w:gridSpan w:val="3"/>
            <w:tcBorders>
              <w:top w:val="nil"/>
              <w:left w:val="nil"/>
              <w:bottom w:val="nil"/>
              <w:right w:val="nil"/>
            </w:tcBorders>
          </w:tcPr>
          <w:p w14:paraId="1AEE0064" w14:textId="453F1B5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r w:rsidR="00C67631">
              <w:rPr>
                <w:rFonts w:ascii="Times New Roman" w:hAnsi="Times New Roman" w:cs="Times New Roman"/>
                <w:sz w:val="24"/>
                <w:szCs w:val="24"/>
              </w:rPr>
              <w:t xml:space="preserve"> (18.9)</w:t>
            </w:r>
          </w:p>
        </w:tc>
        <w:tc>
          <w:tcPr>
            <w:tcW w:w="331" w:type="pct"/>
            <w:gridSpan w:val="2"/>
            <w:tcBorders>
              <w:top w:val="nil"/>
              <w:left w:val="nil"/>
              <w:bottom w:val="nil"/>
              <w:right w:val="nil"/>
            </w:tcBorders>
          </w:tcPr>
          <w:p w14:paraId="62464ADD" w14:textId="37EEF36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r w:rsidR="00C67631">
              <w:rPr>
                <w:rFonts w:ascii="Times New Roman" w:hAnsi="Times New Roman" w:cs="Times New Roman"/>
                <w:sz w:val="24"/>
                <w:szCs w:val="24"/>
              </w:rPr>
              <w:t xml:space="preserve"> (10.0)</w:t>
            </w:r>
          </w:p>
        </w:tc>
        <w:tc>
          <w:tcPr>
            <w:tcW w:w="514" w:type="pct"/>
            <w:tcBorders>
              <w:top w:val="nil"/>
              <w:left w:val="nil"/>
              <w:bottom w:val="nil"/>
              <w:right w:val="nil"/>
            </w:tcBorders>
            <w:hideMark/>
          </w:tcPr>
          <w:p w14:paraId="0A0A2504" w14:textId="7088523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545 (21.6)</w:t>
            </w:r>
          </w:p>
        </w:tc>
      </w:tr>
      <w:tr w:rsidR="007D5ECE" w14:paraId="2366FE0E" w14:textId="49201991" w:rsidTr="00D3120F">
        <w:tc>
          <w:tcPr>
            <w:tcW w:w="597" w:type="pct"/>
            <w:vMerge/>
            <w:tcBorders>
              <w:left w:val="nil"/>
              <w:bottom w:val="nil"/>
              <w:right w:val="nil"/>
            </w:tcBorders>
            <w:vAlign w:val="center"/>
            <w:hideMark/>
          </w:tcPr>
          <w:p w14:paraId="10C463EA"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5939CB5E"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Not met</w:t>
            </w:r>
          </w:p>
        </w:tc>
        <w:tc>
          <w:tcPr>
            <w:tcW w:w="451" w:type="pct"/>
            <w:gridSpan w:val="2"/>
            <w:tcBorders>
              <w:top w:val="nil"/>
              <w:left w:val="nil"/>
              <w:bottom w:val="nil"/>
              <w:right w:val="nil"/>
            </w:tcBorders>
          </w:tcPr>
          <w:p w14:paraId="33B01A56" w14:textId="0B5BFEF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1044</w:t>
            </w:r>
            <w:r w:rsidR="00862DF9">
              <w:rPr>
                <w:rFonts w:ascii="Times New Roman" w:hAnsi="Times New Roman" w:cs="Times New Roman"/>
                <w:sz w:val="24"/>
                <w:szCs w:val="24"/>
              </w:rPr>
              <w:t xml:space="preserve"> (82.4)</w:t>
            </w:r>
          </w:p>
        </w:tc>
        <w:tc>
          <w:tcPr>
            <w:tcW w:w="460" w:type="pct"/>
            <w:gridSpan w:val="2"/>
            <w:tcBorders>
              <w:top w:val="nil"/>
              <w:left w:val="nil"/>
              <w:bottom w:val="nil"/>
              <w:right w:val="nil"/>
            </w:tcBorders>
          </w:tcPr>
          <w:p w14:paraId="2BBBEE7C" w14:textId="4AF4EDB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928</w:t>
            </w:r>
            <w:r w:rsidR="00D6726D">
              <w:rPr>
                <w:rFonts w:ascii="Times New Roman" w:hAnsi="Times New Roman" w:cs="Times New Roman"/>
                <w:sz w:val="24"/>
                <w:szCs w:val="24"/>
              </w:rPr>
              <w:t xml:space="preserve"> (74.5)</w:t>
            </w:r>
          </w:p>
        </w:tc>
        <w:tc>
          <w:tcPr>
            <w:tcW w:w="358" w:type="pct"/>
            <w:tcBorders>
              <w:top w:val="nil"/>
              <w:left w:val="nil"/>
              <w:bottom w:val="nil"/>
              <w:right w:val="nil"/>
            </w:tcBorders>
          </w:tcPr>
          <w:p w14:paraId="5221E08C" w14:textId="0568035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r w:rsidR="00DF7C52">
              <w:rPr>
                <w:rFonts w:ascii="Times New Roman" w:hAnsi="Times New Roman" w:cs="Times New Roman"/>
                <w:sz w:val="24"/>
                <w:szCs w:val="24"/>
              </w:rPr>
              <w:t xml:space="preserve"> (59.8)</w:t>
            </w:r>
          </w:p>
        </w:tc>
        <w:tc>
          <w:tcPr>
            <w:tcW w:w="339" w:type="pct"/>
            <w:gridSpan w:val="3"/>
            <w:tcBorders>
              <w:top w:val="nil"/>
              <w:left w:val="nil"/>
              <w:bottom w:val="nil"/>
              <w:right w:val="nil"/>
            </w:tcBorders>
          </w:tcPr>
          <w:p w14:paraId="7B78A8BE" w14:textId="56E7AE1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220</w:t>
            </w:r>
            <w:r w:rsidR="007769DF">
              <w:rPr>
                <w:rFonts w:ascii="Times New Roman" w:hAnsi="Times New Roman" w:cs="Times New Roman"/>
                <w:sz w:val="24"/>
                <w:szCs w:val="24"/>
              </w:rPr>
              <w:t xml:space="preserve"> (65.7)</w:t>
            </w:r>
          </w:p>
        </w:tc>
        <w:tc>
          <w:tcPr>
            <w:tcW w:w="339" w:type="pct"/>
            <w:gridSpan w:val="3"/>
            <w:tcBorders>
              <w:top w:val="nil"/>
              <w:left w:val="nil"/>
              <w:bottom w:val="nil"/>
              <w:right w:val="nil"/>
            </w:tcBorders>
          </w:tcPr>
          <w:p w14:paraId="384005B4" w14:textId="2DB79D5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311</w:t>
            </w:r>
            <w:r w:rsidR="007769DF">
              <w:rPr>
                <w:rFonts w:ascii="Times New Roman" w:hAnsi="Times New Roman" w:cs="Times New Roman"/>
                <w:sz w:val="24"/>
                <w:szCs w:val="24"/>
              </w:rPr>
              <w:t xml:space="preserve"> (74.2)</w:t>
            </w:r>
          </w:p>
        </w:tc>
        <w:tc>
          <w:tcPr>
            <w:tcW w:w="350" w:type="pct"/>
            <w:gridSpan w:val="3"/>
            <w:tcBorders>
              <w:top w:val="nil"/>
              <w:left w:val="nil"/>
              <w:bottom w:val="nil"/>
              <w:right w:val="nil"/>
            </w:tcBorders>
          </w:tcPr>
          <w:p w14:paraId="1FB1FE5B" w14:textId="3F4166B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401</w:t>
            </w:r>
            <w:r w:rsidR="007769DF">
              <w:rPr>
                <w:rFonts w:ascii="Times New Roman" w:hAnsi="Times New Roman" w:cs="Times New Roman"/>
                <w:sz w:val="24"/>
                <w:szCs w:val="24"/>
              </w:rPr>
              <w:t xml:space="preserve"> (77.7)</w:t>
            </w:r>
          </w:p>
        </w:tc>
        <w:tc>
          <w:tcPr>
            <w:tcW w:w="335" w:type="pct"/>
            <w:gridSpan w:val="3"/>
            <w:tcBorders>
              <w:top w:val="nil"/>
              <w:left w:val="nil"/>
              <w:bottom w:val="nil"/>
              <w:right w:val="nil"/>
            </w:tcBorders>
          </w:tcPr>
          <w:p w14:paraId="6A576BE9" w14:textId="44558F1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481</w:t>
            </w:r>
            <w:r w:rsidR="007769DF">
              <w:rPr>
                <w:rFonts w:ascii="Times New Roman" w:hAnsi="Times New Roman" w:cs="Times New Roman"/>
                <w:sz w:val="24"/>
                <w:szCs w:val="24"/>
              </w:rPr>
              <w:t xml:space="preserve"> (81.1)</w:t>
            </w:r>
          </w:p>
        </w:tc>
        <w:tc>
          <w:tcPr>
            <w:tcW w:w="331" w:type="pct"/>
            <w:gridSpan w:val="2"/>
            <w:tcBorders>
              <w:top w:val="nil"/>
              <w:left w:val="nil"/>
              <w:bottom w:val="nil"/>
              <w:right w:val="nil"/>
            </w:tcBorders>
          </w:tcPr>
          <w:p w14:paraId="1543A2D0" w14:textId="2790597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504</w:t>
            </w:r>
            <w:r w:rsidR="007769DF">
              <w:rPr>
                <w:rFonts w:ascii="Times New Roman" w:hAnsi="Times New Roman" w:cs="Times New Roman"/>
                <w:sz w:val="24"/>
                <w:szCs w:val="24"/>
              </w:rPr>
              <w:t xml:space="preserve"> (90.0)</w:t>
            </w:r>
          </w:p>
        </w:tc>
        <w:tc>
          <w:tcPr>
            <w:tcW w:w="514" w:type="pct"/>
            <w:tcBorders>
              <w:top w:val="nil"/>
              <w:left w:val="nil"/>
              <w:bottom w:val="nil"/>
              <w:right w:val="nil"/>
            </w:tcBorders>
            <w:hideMark/>
          </w:tcPr>
          <w:p w14:paraId="193BBA4E" w14:textId="38C7CBE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1975 (78.4)</w:t>
            </w:r>
          </w:p>
        </w:tc>
      </w:tr>
      <w:tr w:rsidR="007D5ECE" w14:paraId="3F88C604" w14:textId="5EE620E1" w:rsidTr="00D3120F">
        <w:tc>
          <w:tcPr>
            <w:tcW w:w="597" w:type="pct"/>
            <w:vMerge w:val="restart"/>
            <w:tcBorders>
              <w:top w:val="nil"/>
              <w:left w:val="nil"/>
              <w:right w:val="nil"/>
            </w:tcBorders>
            <w:vAlign w:val="center"/>
            <w:hideMark/>
          </w:tcPr>
          <w:p w14:paraId="7D979D2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Anxiety (GAD-7)</w:t>
            </w:r>
          </w:p>
        </w:tc>
        <w:tc>
          <w:tcPr>
            <w:tcW w:w="926" w:type="pct"/>
            <w:tcBorders>
              <w:top w:val="nil"/>
              <w:left w:val="nil"/>
              <w:bottom w:val="nil"/>
              <w:right w:val="nil"/>
            </w:tcBorders>
            <w:hideMark/>
          </w:tcPr>
          <w:p w14:paraId="3C74FEF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Caseness met</w:t>
            </w:r>
          </w:p>
        </w:tc>
        <w:tc>
          <w:tcPr>
            <w:tcW w:w="451" w:type="pct"/>
            <w:gridSpan w:val="2"/>
            <w:tcBorders>
              <w:top w:val="nil"/>
              <w:left w:val="nil"/>
              <w:bottom w:val="nil"/>
              <w:right w:val="nil"/>
            </w:tcBorders>
          </w:tcPr>
          <w:p w14:paraId="41F42110" w14:textId="3F1EF22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172</w:t>
            </w:r>
            <w:r w:rsidR="000110E2">
              <w:rPr>
                <w:rFonts w:ascii="Times New Roman" w:hAnsi="Times New Roman" w:cs="Times New Roman"/>
                <w:sz w:val="24"/>
                <w:szCs w:val="24"/>
              </w:rPr>
              <w:t xml:space="preserve"> (13.6)</w:t>
            </w:r>
          </w:p>
        </w:tc>
        <w:tc>
          <w:tcPr>
            <w:tcW w:w="460" w:type="pct"/>
            <w:gridSpan w:val="2"/>
            <w:tcBorders>
              <w:top w:val="nil"/>
              <w:left w:val="nil"/>
              <w:bottom w:val="nil"/>
              <w:right w:val="nil"/>
            </w:tcBorders>
          </w:tcPr>
          <w:p w14:paraId="42BF5D5A" w14:textId="55EF97C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250</w:t>
            </w:r>
            <w:r w:rsidR="000110E2">
              <w:rPr>
                <w:rFonts w:ascii="Times New Roman" w:hAnsi="Times New Roman" w:cs="Times New Roman"/>
                <w:sz w:val="24"/>
                <w:szCs w:val="24"/>
              </w:rPr>
              <w:t xml:space="preserve"> (20.1)</w:t>
            </w:r>
          </w:p>
        </w:tc>
        <w:tc>
          <w:tcPr>
            <w:tcW w:w="358" w:type="pct"/>
            <w:tcBorders>
              <w:top w:val="nil"/>
              <w:left w:val="nil"/>
              <w:bottom w:val="nil"/>
              <w:right w:val="nil"/>
            </w:tcBorders>
          </w:tcPr>
          <w:p w14:paraId="1DDC466E" w14:textId="0EA9044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r w:rsidR="00786601">
              <w:rPr>
                <w:rFonts w:ascii="Times New Roman" w:hAnsi="Times New Roman" w:cs="Times New Roman"/>
                <w:sz w:val="24"/>
                <w:szCs w:val="24"/>
              </w:rPr>
              <w:t xml:space="preserve"> (30.9)</w:t>
            </w:r>
          </w:p>
        </w:tc>
        <w:tc>
          <w:tcPr>
            <w:tcW w:w="339" w:type="pct"/>
            <w:gridSpan w:val="3"/>
            <w:tcBorders>
              <w:top w:val="nil"/>
              <w:left w:val="nil"/>
              <w:bottom w:val="nil"/>
              <w:right w:val="nil"/>
            </w:tcBorders>
          </w:tcPr>
          <w:p w14:paraId="7C0C0067" w14:textId="1828580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r w:rsidR="00464FD9">
              <w:rPr>
                <w:rFonts w:ascii="Times New Roman" w:hAnsi="Times New Roman" w:cs="Times New Roman"/>
                <w:sz w:val="24"/>
                <w:szCs w:val="24"/>
              </w:rPr>
              <w:t xml:space="preserve"> (29.6)</w:t>
            </w:r>
          </w:p>
        </w:tc>
        <w:tc>
          <w:tcPr>
            <w:tcW w:w="339" w:type="pct"/>
            <w:gridSpan w:val="3"/>
            <w:tcBorders>
              <w:top w:val="nil"/>
              <w:left w:val="nil"/>
              <w:bottom w:val="nil"/>
              <w:right w:val="nil"/>
            </w:tcBorders>
          </w:tcPr>
          <w:p w14:paraId="0867590B" w14:textId="3790ABC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91</w:t>
            </w:r>
            <w:r w:rsidR="00464FD9">
              <w:rPr>
                <w:rFonts w:ascii="Times New Roman" w:hAnsi="Times New Roman" w:cs="Times New Roman"/>
                <w:sz w:val="24"/>
                <w:szCs w:val="24"/>
              </w:rPr>
              <w:t xml:space="preserve"> (21.7)</w:t>
            </w:r>
          </w:p>
        </w:tc>
        <w:tc>
          <w:tcPr>
            <w:tcW w:w="350" w:type="pct"/>
            <w:gridSpan w:val="3"/>
            <w:tcBorders>
              <w:top w:val="nil"/>
              <w:left w:val="nil"/>
              <w:bottom w:val="nil"/>
              <w:right w:val="nil"/>
            </w:tcBorders>
          </w:tcPr>
          <w:p w14:paraId="2DB0D7EC" w14:textId="2DF3261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r w:rsidR="00464FD9">
              <w:rPr>
                <w:rFonts w:ascii="Times New Roman" w:hAnsi="Times New Roman" w:cs="Times New Roman"/>
                <w:sz w:val="24"/>
                <w:szCs w:val="24"/>
              </w:rPr>
              <w:t xml:space="preserve"> (18.2)</w:t>
            </w:r>
          </w:p>
        </w:tc>
        <w:tc>
          <w:tcPr>
            <w:tcW w:w="335" w:type="pct"/>
            <w:gridSpan w:val="3"/>
            <w:tcBorders>
              <w:top w:val="nil"/>
              <w:left w:val="nil"/>
              <w:bottom w:val="nil"/>
              <w:right w:val="nil"/>
            </w:tcBorders>
          </w:tcPr>
          <w:p w14:paraId="75C83D71" w14:textId="66495A3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r w:rsidR="00464FD9">
              <w:rPr>
                <w:rFonts w:ascii="Times New Roman" w:hAnsi="Times New Roman" w:cs="Times New Roman"/>
                <w:sz w:val="24"/>
                <w:szCs w:val="24"/>
              </w:rPr>
              <w:t xml:space="preserve"> (13.0)</w:t>
            </w:r>
          </w:p>
        </w:tc>
        <w:tc>
          <w:tcPr>
            <w:tcW w:w="331" w:type="pct"/>
            <w:gridSpan w:val="2"/>
            <w:tcBorders>
              <w:top w:val="nil"/>
              <w:left w:val="nil"/>
              <w:bottom w:val="nil"/>
              <w:right w:val="nil"/>
            </w:tcBorders>
          </w:tcPr>
          <w:p w14:paraId="7C0043F9" w14:textId="214E5C0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r w:rsidR="00464FD9">
              <w:rPr>
                <w:rFonts w:ascii="Times New Roman" w:hAnsi="Times New Roman" w:cs="Times New Roman"/>
                <w:sz w:val="24"/>
                <w:szCs w:val="24"/>
              </w:rPr>
              <w:t xml:space="preserve"> (6.1)</w:t>
            </w:r>
          </w:p>
        </w:tc>
        <w:tc>
          <w:tcPr>
            <w:tcW w:w="514" w:type="pct"/>
            <w:tcBorders>
              <w:top w:val="nil"/>
              <w:left w:val="nil"/>
              <w:bottom w:val="nil"/>
              <w:right w:val="nil"/>
            </w:tcBorders>
            <w:hideMark/>
          </w:tcPr>
          <w:p w14:paraId="6F66383F" w14:textId="63E5F30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425 (16.9)</w:t>
            </w:r>
          </w:p>
        </w:tc>
      </w:tr>
      <w:tr w:rsidR="007D5ECE" w14:paraId="78BACEA6" w14:textId="2E80B9D1" w:rsidTr="00D3120F">
        <w:tc>
          <w:tcPr>
            <w:tcW w:w="597" w:type="pct"/>
            <w:vMerge/>
            <w:tcBorders>
              <w:left w:val="nil"/>
              <w:bottom w:val="nil"/>
              <w:right w:val="nil"/>
            </w:tcBorders>
            <w:vAlign w:val="center"/>
            <w:hideMark/>
          </w:tcPr>
          <w:p w14:paraId="06983529"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183C1CA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Not met</w:t>
            </w:r>
          </w:p>
        </w:tc>
        <w:tc>
          <w:tcPr>
            <w:tcW w:w="451" w:type="pct"/>
            <w:gridSpan w:val="2"/>
            <w:tcBorders>
              <w:top w:val="nil"/>
              <w:left w:val="nil"/>
              <w:bottom w:val="nil"/>
              <w:right w:val="nil"/>
            </w:tcBorders>
          </w:tcPr>
          <w:p w14:paraId="56796B53" w14:textId="5B48029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1095</w:t>
            </w:r>
            <w:r w:rsidR="00F30147">
              <w:rPr>
                <w:rFonts w:ascii="Times New Roman" w:hAnsi="Times New Roman" w:cs="Times New Roman"/>
                <w:sz w:val="24"/>
                <w:szCs w:val="24"/>
              </w:rPr>
              <w:t xml:space="preserve"> (86.4)</w:t>
            </w:r>
          </w:p>
        </w:tc>
        <w:tc>
          <w:tcPr>
            <w:tcW w:w="460" w:type="pct"/>
            <w:gridSpan w:val="2"/>
            <w:tcBorders>
              <w:top w:val="nil"/>
              <w:left w:val="nil"/>
              <w:bottom w:val="nil"/>
              <w:right w:val="nil"/>
            </w:tcBorders>
          </w:tcPr>
          <w:p w14:paraId="6CA7FBBC" w14:textId="43E0460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996</w:t>
            </w:r>
            <w:r w:rsidR="000110E2">
              <w:rPr>
                <w:rFonts w:ascii="Times New Roman" w:hAnsi="Times New Roman" w:cs="Times New Roman"/>
                <w:sz w:val="24"/>
                <w:szCs w:val="24"/>
              </w:rPr>
              <w:t xml:space="preserve"> (79.9)</w:t>
            </w:r>
          </w:p>
        </w:tc>
        <w:tc>
          <w:tcPr>
            <w:tcW w:w="358" w:type="pct"/>
            <w:tcBorders>
              <w:top w:val="nil"/>
              <w:left w:val="nil"/>
              <w:bottom w:val="nil"/>
              <w:right w:val="nil"/>
            </w:tcBorders>
          </w:tcPr>
          <w:p w14:paraId="185500B4" w14:textId="6944EAC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r w:rsidR="00C67631">
              <w:rPr>
                <w:rFonts w:ascii="Times New Roman" w:hAnsi="Times New Roman" w:cs="Times New Roman"/>
                <w:sz w:val="24"/>
                <w:szCs w:val="24"/>
              </w:rPr>
              <w:t xml:space="preserve"> (69.1)</w:t>
            </w:r>
          </w:p>
        </w:tc>
        <w:tc>
          <w:tcPr>
            <w:tcW w:w="339" w:type="pct"/>
            <w:gridSpan w:val="3"/>
            <w:tcBorders>
              <w:top w:val="nil"/>
              <w:left w:val="nil"/>
              <w:bottom w:val="nil"/>
              <w:right w:val="nil"/>
            </w:tcBorders>
          </w:tcPr>
          <w:p w14:paraId="6FC088AC" w14:textId="703D572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236</w:t>
            </w:r>
            <w:r w:rsidR="00C67631">
              <w:rPr>
                <w:rFonts w:ascii="Times New Roman" w:hAnsi="Times New Roman" w:cs="Times New Roman"/>
                <w:sz w:val="24"/>
                <w:szCs w:val="24"/>
              </w:rPr>
              <w:t xml:space="preserve"> (70.4)</w:t>
            </w:r>
          </w:p>
        </w:tc>
        <w:tc>
          <w:tcPr>
            <w:tcW w:w="339" w:type="pct"/>
            <w:gridSpan w:val="3"/>
            <w:tcBorders>
              <w:top w:val="nil"/>
              <w:left w:val="nil"/>
              <w:bottom w:val="nil"/>
              <w:right w:val="nil"/>
            </w:tcBorders>
          </w:tcPr>
          <w:p w14:paraId="5E7EDCF4" w14:textId="64B5CDA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328</w:t>
            </w:r>
            <w:r w:rsidR="00786601">
              <w:rPr>
                <w:rFonts w:ascii="Times New Roman" w:hAnsi="Times New Roman" w:cs="Times New Roman"/>
                <w:sz w:val="24"/>
                <w:szCs w:val="24"/>
              </w:rPr>
              <w:t xml:space="preserve"> (78.3)</w:t>
            </w:r>
          </w:p>
        </w:tc>
        <w:tc>
          <w:tcPr>
            <w:tcW w:w="350" w:type="pct"/>
            <w:gridSpan w:val="3"/>
            <w:tcBorders>
              <w:top w:val="nil"/>
              <w:left w:val="nil"/>
              <w:bottom w:val="nil"/>
              <w:right w:val="nil"/>
            </w:tcBorders>
          </w:tcPr>
          <w:p w14:paraId="76A799A6" w14:textId="38A4A27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422</w:t>
            </w:r>
            <w:r w:rsidR="00786601">
              <w:rPr>
                <w:rFonts w:ascii="Times New Roman" w:hAnsi="Times New Roman" w:cs="Times New Roman"/>
                <w:sz w:val="24"/>
                <w:szCs w:val="24"/>
              </w:rPr>
              <w:t xml:space="preserve"> (81.8)</w:t>
            </w:r>
          </w:p>
        </w:tc>
        <w:tc>
          <w:tcPr>
            <w:tcW w:w="335" w:type="pct"/>
            <w:gridSpan w:val="3"/>
            <w:tcBorders>
              <w:top w:val="nil"/>
              <w:left w:val="nil"/>
              <w:bottom w:val="nil"/>
              <w:right w:val="nil"/>
            </w:tcBorders>
          </w:tcPr>
          <w:p w14:paraId="366401F3" w14:textId="33DBE00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516</w:t>
            </w:r>
            <w:r w:rsidR="00786601">
              <w:rPr>
                <w:rFonts w:ascii="Times New Roman" w:hAnsi="Times New Roman" w:cs="Times New Roman"/>
                <w:sz w:val="24"/>
                <w:szCs w:val="24"/>
              </w:rPr>
              <w:t xml:space="preserve"> (87.0)</w:t>
            </w:r>
          </w:p>
        </w:tc>
        <w:tc>
          <w:tcPr>
            <w:tcW w:w="331" w:type="pct"/>
            <w:gridSpan w:val="2"/>
            <w:tcBorders>
              <w:top w:val="nil"/>
              <w:left w:val="nil"/>
              <w:bottom w:val="nil"/>
              <w:right w:val="nil"/>
            </w:tcBorders>
          </w:tcPr>
          <w:p w14:paraId="7F494C84" w14:textId="3676580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526</w:t>
            </w:r>
            <w:r w:rsidR="00786601">
              <w:rPr>
                <w:rFonts w:ascii="Times New Roman" w:hAnsi="Times New Roman" w:cs="Times New Roman"/>
                <w:sz w:val="24"/>
                <w:szCs w:val="24"/>
              </w:rPr>
              <w:t xml:space="preserve"> (93.9)</w:t>
            </w:r>
          </w:p>
        </w:tc>
        <w:tc>
          <w:tcPr>
            <w:tcW w:w="514" w:type="pct"/>
            <w:tcBorders>
              <w:top w:val="nil"/>
              <w:left w:val="nil"/>
              <w:bottom w:val="nil"/>
              <w:right w:val="nil"/>
            </w:tcBorders>
            <w:hideMark/>
          </w:tcPr>
          <w:p w14:paraId="55249D7E" w14:textId="07A8F71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2095 (83.1)</w:t>
            </w:r>
          </w:p>
        </w:tc>
      </w:tr>
      <w:tr w:rsidR="007D5ECE" w14:paraId="2FEA0B8F" w14:textId="187AF0B1" w:rsidTr="00D3120F">
        <w:tc>
          <w:tcPr>
            <w:tcW w:w="597" w:type="pct"/>
            <w:vMerge w:val="restart"/>
            <w:tcBorders>
              <w:top w:val="nil"/>
              <w:left w:val="nil"/>
              <w:right w:val="nil"/>
            </w:tcBorders>
            <w:vAlign w:val="center"/>
            <w:hideMark/>
          </w:tcPr>
          <w:p w14:paraId="7E9F427D"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COVID-19 PTSD</w:t>
            </w:r>
          </w:p>
        </w:tc>
        <w:tc>
          <w:tcPr>
            <w:tcW w:w="926" w:type="pct"/>
            <w:tcBorders>
              <w:top w:val="nil"/>
              <w:left w:val="nil"/>
              <w:bottom w:val="nil"/>
              <w:right w:val="nil"/>
            </w:tcBorders>
            <w:hideMark/>
          </w:tcPr>
          <w:p w14:paraId="3EC6B5D6"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Caseness met</w:t>
            </w:r>
          </w:p>
        </w:tc>
        <w:tc>
          <w:tcPr>
            <w:tcW w:w="451" w:type="pct"/>
            <w:gridSpan w:val="2"/>
            <w:tcBorders>
              <w:top w:val="nil"/>
              <w:left w:val="nil"/>
              <w:bottom w:val="nil"/>
              <w:right w:val="nil"/>
            </w:tcBorders>
          </w:tcPr>
          <w:p w14:paraId="1155F7EA" w14:textId="19B442D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144</w:t>
            </w:r>
            <w:r w:rsidR="00BF5E1F">
              <w:rPr>
                <w:rFonts w:ascii="Times New Roman" w:hAnsi="Times New Roman" w:cs="Times New Roman"/>
                <w:sz w:val="24"/>
                <w:szCs w:val="24"/>
              </w:rPr>
              <w:t xml:space="preserve"> (11.4)</w:t>
            </w:r>
          </w:p>
        </w:tc>
        <w:tc>
          <w:tcPr>
            <w:tcW w:w="460" w:type="pct"/>
            <w:gridSpan w:val="2"/>
            <w:tcBorders>
              <w:top w:val="nil"/>
              <w:left w:val="nil"/>
              <w:bottom w:val="nil"/>
              <w:right w:val="nil"/>
            </w:tcBorders>
          </w:tcPr>
          <w:p w14:paraId="2EB91048" w14:textId="4CDE588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154</w:t>
            </w:r>
            <w:r w:rsidR="00BF5E1F">
              <w:rPr>
                <w:rFonts w:ascii="Times New Roman" w:hAnsi="Times New Roman" w:cs="Times New Roman"/>
                <w:sz w:val="24"/>
                <w:szCs w:val="24"/>
              </w:rPr>
              <w:t xml:space="preserve"> (12.4)</w:t>
            </w:r>
          </w:p>
        </w:tc>
        <w:tc>
          <w:tcPr>
            <w:tcW w:w="358" w:type="pct"/>
            <w:tcBorders>
              <w:top w:val="nil"/>
              <w:left w:val="nil"/>
              <w:bottom w:val="nil"/>
              <w:right w:val="nil"/>
            </w:tcBorders>
          </w:tcPr>
          <w:p w14:paraId="3901C521" w14:textId="6589D04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r w:rsidR="00F021AD">
              <w:rPr>
                <w:rFonts w:ascii="Times New Roman" w:hAnsi="Times New Roman" w:cs="Times New Roman"/>
                <w:sz w:val="24"/>
                <w:szCs w:val="24"/>
              </w:rPr>
              <w:t xml:space="preserve"> (33.0)</w:t>
            </w:r>
          </w:p>
        </w:tc>
        <w:tc>
          <w:tcPr>
            <w:tcW w:w="339" w:type="pct"/>
            <w:gridSpan w:val="3"/>
            <w:tcBorders>
              <w:top w:val="nil"/>
              <w:left w:val="nil"/>
              <w:bottom w:val="nil"/>
              <w:right w:val="nil"/>
            </w:tcBorders>
          </w:tcPr>
          <w:p w14:paraId="1502DE60" w14:textId="5FB72F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r w:rsidR="00F021AD">
              <w:rPr>
                <w:rFonts w:ascii="Times New Roman" w:hAnsi="Times New Roman" w:cs="Times New Roman"/>
                <w:sz w:val="24"/>
                <w:szCs w:val="24"/>
              </w:rPr>
              <w:t xml:space="preserve"> (26.6)</w:t>
            </w:r>
          </w:p>
        </w:tc>
        <w:tc>
          <w:tcPr>
            <w:tcW w:w="339" w:type="pct"/>
            <w:gridSpan w:val="3"/>
            <w:tcBorders>
              <w:top w:val="nil"/>
              <w:left w:val="nil"/>
              <w:bottom w:val="nil"/>
              <w:right w:val="nil"/>
            </w:tcBorders>
          </w:tcPr>
          <w:p w14:paraId="527BDFD5" w14:textId="0AEC6BF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r w:rsidR="00F021AD">
              <w:rPr>
                <w:rFonts w:ascii="Times New Roman" w:hAnsi="Times New Roman" w:cs="Times New Roman"/>
                <w:sz w:val="24"/>
                <w:szCs w:val="24"/>
              </w:rPr>
              <w:t xml:space="preserve"> (18.4)</w:t>
            </w:r>
          </w:p>
        </w:tc>
        <w:tc>
          <w:tcPr>
            <w:tcW w:w="350" w:type="pct"/>
            <w:gridSpan w:val="3"/>
            <w:tcBorders>
              <w:top w:val="nil"/>
              <w:left w:val="nil"/>
              <w:bottom w:val="nil"/>
              <w:right w:val="nil"/>
            </w:tcBorders>
          </w:tcPr>
          <w:p w14:paraId="1FC67AFB" w14:textId="4F7AAB8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r w:rsidR="00F021AD">
              <w:rPr>
                <w:rFonts w:ascii="Times New Roman" w:hAnsi="Times New Roman" w:cs="Times New Roman"/>
                <w:sz w:val="24"/>
                <w:szCs w:val="24"/>
              </w:rPr>
              <w:t xml:space="preserve"> (11.2)</w:t>
            </w:r>
          </w:p>
        </w:tc>
        <w:tc>
          <w:tcPr>
            <w:tcW w:w="335" w:type="pct"/>
            <w:gridSpan w:val="3"/>
            <w:tcBorders>
              <w:top w:val="nil"/>
              <w:left w:val="nil"/>
              <w:bottom w:val="nil"/>
              <w:right w:val="nil"/>
            </w:tcBorders>
          </w:tcPr>
          <w:p w14:paraId="10B61716" w14:textId="3D31F99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00F021AD">
              <w:rPr>
                <w:rFonts w:ascii="Times New Roman" w:hAnsi="Times New Roman" w:cs="Times New Roman"/>
                <w:sz w:val="24"/>
                <w:szCs w:val="24"/>
              </w:rPr>
              <w:t xml:space="preserve"> (4.2)</w:t>
            </w:r>
          </w:p>
        </w:tc>
        <w:tc>
          <w:tcPr>
            <w:tcW w:w="331" w:type="pct"/>
            <w:gridSpan w:val="2"/>
            <w:tcBorders>
              <w:top w:val="nil"/>
              <w:left w:val="nil"/>
              <w:bottom w:val="nil"/>
              <w:right w:val="nil"/>
            </w:tcBorders>
          </w:tcPr>
          <w:p w14:paraId="1642B99F" w14:textId="33C3AA7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r w:rsidR="00F021AD">
              <w:rPr>
                <w:rFonts w:ascii="Times New Roman" w:hAnsi="Times New Roman" w:cs="Times New Roman"/>
                <w:sz w:val="24"/>
                <w:szCs w:val="24"/>
              </w:rPr>
              <w:t xml:space="preserve"> (3.2)</w:t>
            </w:r>
          </w:p>
        </w:tc>
        <w:tc>
          <w:tcPr>
            <w:tcW w:w="514" w:type="pct"/>
            <w:tcBorders>
              <w:top w:val="nil"/>
              <w:left w:val="nil"/>
              <w:bottom w:val="nil"/>
              <w:right w:val="nil"/>
            </w:tcBorders>
            <w:hideMark/>
          </w:tcPr>
          <w:p w14:paraId="683AB977" w14:textId="781AD80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299 (11.9)</w:t>
            </w:r>
          </w:p>
        </w:tc>
      </w:tr>
      <w:tr w:rsidR="007D5ECE" w14:paraId="1D210D5E" w14:textId="58F82D8C" w:rsidTr="00D3120F">
        <w:tc>
          <w:tcPr>
            <w:tcW w:w="597" w:type="pct"/>
            <w:vMerge/>
            <w:tcBorders>
              <w:left w:val="nil"/>
              <w:bottom w:val="nil"/>
              <w:right w:val="nil"/>
            </w:tcBorders>
            <w:vAlign w:val="center"/>
            <w:hideMark/>
          </w:tcPr>
          <w:p w14:paraId="283BE563"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single" w:sz="4" w:space="0" w:color="auto"/>
              <w:right w:val="nil"/>
            </w:tcBorders>
            <w:hideMark/>
          </w:tcPr>
          <w:p w14:paraId="1CDBDAD0"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Not met</w:t>
            </w:r>
          </w:p>
        </w:tc>
        <w:tc>
          <w:tcPr>
            <w:tcW w:w="451" w:type="pct"/>
            <w:gridSpan w:val="2"/>
            <w:tcBorders>
              <w:top w:val="nil"/>
              <w:left w:val="nil"/>
              <w:bottom w:val="single" w:sz="4" w:space="0" w:color="auto"/>
              <w:right w:val="nil"/>
            </w:tcBorders>
          </w:tcPr>
          <w:p w14:paraId="72CFA2A9" w14:textId="25B1EEB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1123</w:t>
            </w:r>
            <w:r w:rsidR="000110E2">
              <w:rPr>
                <w:rFonts w:ascii="Times New Roman" w:hAnsi="Times New Roman" w:cs="Times New Roman"/>
                <w:sz w:val="24"/>
                <w:szCs w:val="24"/>
              </w:rPr>
              <w:t xml:space="preserve"> (88.6)</w:t>
            </w:r>
          </w:p>
        </w:tc>
        <w:tc>
          <w:tcPr>
            <w:tcW w:w="460" w:type="pct"/>
            <w:gridSpan w:val="2"/>
            <w:tcBorders>
              <w:top w:val="nil"/>
              <w:left w:val="nil"/>
              <w:bottom w:val="single" w:sz="4" w:space="0" w:color="auto"/>
              <w:right w:val="nil"/>
            </w:tcBorders>
          </w:tcPr>
          <w:p w14:paraId="3543ED5F" w14:textId="1961827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1092</w:t>
            </w:r>
            <w:r w:rsidR="00BF5E1F">
              <w:rPr>
                <w:rFonts w:ascii="Times New Roman" w:hAnsi="Times New Roman" w:cs="Times New Roman"/>
                <w:sz w:val="24"/>
                <w:szCs w:val="24"/>
              </w:rPr>
              <w:t xml:space="preserve"> (87.6)</w:t>
            </w:r>
          </w:p>
        </w:tc>
        <w:tc>
          <w:tcPr>
            <w:tcW w:w="358" w:type="pct"/>
            <w:tcBorders>
              <w:top w:val="nil"/>
              <w:left w:val="nil"/>
              <w:bottom w:val="single" w:sz="4" w:space="0" w:color="auto"/>
              <w:right w:val="nil"/>
            </w:tcBorders>
          </w:tcPr>
          <w:p w14:paraId="20C8009F" w14:textId="605AAEB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r w:rsidR="00464FD9">
              <w:rPr>
                <w:rFonts w:ascii="Times New Roman" w:hAnsi="Times New Roman" w:cs="Times New Roman"/>
                <w:sz w:val="24"/>
                <w:szCs w:val="24"/>
              </w:rPr>
              <w:t xml:space="preserve"> (67.0)</w:t>
            </w:r>
          </w:p>
        </w:tc>
        <w:tc>
          <w:tcPr>
            <w:tcW w:w="339" w:type="pct"/>
            <w:gridSpan w:val="3"/>
            <w:tcBorders>
              <w:top w:val="nil"/>
              <w:left w:val="nil"/>
              <w:bottom w:val="single" w:sz="4" w:space="0" w:color="auto"/>
              <w:right w:val="nil"/>
            </w:tcBorders>
          </w:tcPr>
          <w:p w14:paraId="3ADC9D87" w14:textId="592F59C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246</w:t>
            </w:r>
            <w:r w:rsidR="00464FD9">
              <w:rPr>
                <w:rFonts w:ascii="Times New Roman" w:hAnsi="Times New Roman" w:cs="Times New Roman"/>
                <w:sz w:val="24"/>
                <w:szCs w:val="24"/>
              </w:rPr>
              <w:t xml:space="preserve"> (73.4)</w:t>
            </w:r>
          </w:p>
        </w:tc>
        <w:tc>
          <w:tcPr>
            <w:tcW w:w="339" w:type="pct"/>
            <w:gridSpan w:val="3"/>
            <w:tcBorders>
              <w:top w:val="nil"/>
              <w:left w:val="nil"/>
              <w:bottom w:val="single" w:sz="4" w:space="0" w:color="auto"/>
              <w:right w:val="nil"/>
            </w:tcBorders>
          </w:tcPr>
          <w:p w14:paraId="3B24F3DB" w14:textId="54A558A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342</w:t>
            </w:r>
            <w:r w:rsidR="00464FD9">
              <w:rPr>
                <w:rFonts w:ascii="Times New Roman" w:hAnsi="Times New Roman" w:cs="Times New Roman"/>
                <w:sz w:val="24"/>
                <w:szCs w:val="24"/>
              </w:rPr>
              <w:t xml:space="preserve"> (81.6)</w:t>
            </w:r>
          </w:p>
        </w:tc>
        <w:tc>
          <w:tcPr>
            <w:tcW w:w="350" w:type="pct"/>
            <w:gridSpan w:val="3"/>
            <w:tcBorders>
              <w:top w:val="nil"/>
              <w:left w:val="nil"/>
              <w:bottom w:val="single" w:sz="4" w:space="0" w:color="auto"/>
              <w:right w:val="nil"/>
            </w:tcBorders>
          </w:tcPr>
          <w:p w14:paraId="78627A77" w14:textId="4DB3052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458</w:t>
            </w:r>
            <w:r w:rsidR="00464FD9">
              <w:rPr>
                <w:rFonts w:ascii="Times New Roman" w:hAnsi="Times New Roman" w:cs="Times New Roman"/>
                <w:sz w:val="24"/>
                <w:szCs w:val="24"/>
              </w:rPr>
              <w:t xml:space="preserve"> (88.8)</w:t>
            </w:r>
          </w:p>
        </w:tc>
        <w:tc>
          <w:tcPr>
            <w:tcW w:w="335" w:type="pct"/>
            <w:gridSpan w:val="3"/>
            <w:tcBorders>
              <w:top w:val="nil"/>
              <w:left w:val="nil"/>
              <w:bottom w:val="single" w:sz="4" w:space="0" w:color="auto"/>
              <w:right w:val="nil"/>
            </w:tcBorders>
          </w:tcPr>
          <w:p w14:paraId="0970401A" w14:textId="3D61103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568</w:t>
            </w:r>
            <w:r w:rsidR="00464FD9">
              <w:rPr>
                <w:rFonts w:ascii="Times New Roman" w:hAnsi="Times New Roman" w:cs="Times New Roman"/>
                <w:sz w:val="24"/>
                <w:szCs w:val="24"/>
              </w:rPr>
              <w:t xml:space="preserve"> (95.8)</w:t>
            </w:r>
          </w:p>
        </w:tc>
        <w:tc>
          <w:tcPr>
            <w:tcW w:w="331" w:type="pct"/>
            <w:gridSpan w:val="2"/>
            <w:tcBorders>
              <w:top w:val="nil"/>
              <w:left w:val="nil"/>
              <w:bottom w:val="single" w:sz="4" w:space="0" w:color="auto"/>
              <w:right w:val="nil"/>
            </w:tcBorders>
          </w:tcPr>
          <w:p w14:paraId="29DE44FE" w14:textId="1436B32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542</w:t>
            </w:r>
            <w:r w:rsidR="00F021AD">
              <w:rPr>
                <w:rFonts w:ascii="Times New Roman" w:hAnsi="Times New Roman" w:cs="Times New Roman"/>
                <w:sz w:val="24"/>
                <w:szCs w:val="24"/>
              </w:rPr>
              <w:t xml:space="preserve"> (96.8)</w:t>
            </w:r>
          </w:p>
        </w:tc>
        <w:tc>
          <w:tcPr>
            <w:tcW w:w="514" w:type="pct"/>
            <w:tcBorders>
              <w:top w:val="nil"/>
              <w:left w:val="nil"/>
              <w:bottom w:val="single" w:sz="4" w:space="0" w:color="auto"/>
              <w:right w:val="nil"/>
            </w:tcBorders>
            <w:hideMark/>
          </w:tcPr>
          <w:p w14:paraId="39661ADB" w14:textId="38DEA61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2221 (88.1)</w:t>
            </w:r>
          </w:p>
        </w:tc>
      </w:tr>
      <w:tr w:rsidR="007D5ECE" w14:paraId="02732676" w14:textId="243A2F7A" w:rsidTr="00D3120F">
        <w:tc>
          <w:tcPr>
            <w:tcW w:w="597" w:type="pct"/>
            <w:vMerge w:val="restart"/>
            <w:tcBorders>
              <w:top w:val="nil"/>
              <w:left w:val="nil"/>
              <w:right w:val="nil"/>
            </w:tcBorders>
            <w:vAlign w:val="center"/>
            <w:hideMark/>
          </w:tcPr>
          <w:p w14:paraId="65C66B5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Treatment history</w:t>
            </w:r>
          </w:p>
        </w:tc>
        <w:tc>
          <w:tcPr>
            <w:tcW w:w="926" w:type="pct"/>
            <w:tcBorders>
              <w:top w:val="single" w:sz="4" w:space="0" w:color="auto"/>
              <w:left w:val="nil"/>
              <w:bottom w:val="nil"/>
              <w:right w:val="nil"/>
            </w:tcBorders>
            <w:hideMark/>
          </w:tcPr>
          <w:p w14:paraId="08117334"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Never received</w:t>
            </w:r>
          </w:p>
        </w:tc>
        <w:tc>
          <w:tcPr>
            <w:tcW w:w="451" w:type="pct"/>
            <w:gridSpan w:val="2"/>
            <w:tcBorders>
              <w:top w:val="single" w:sz="4" w:space="0" w:color="auto"/>
              <w:left w:val="nil"/>
              <w:bottom w:val="nil"/>
              <w:right w:val="nil"/>
            </w:tcBorders>
          </w:tcPr>
          <w:p w14:paraId="73673654" w14:textId="3A6ABDD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953</w:t>
            </w:r>
            <w:r w:rsidR="00917A0E">
              <w:rPr>
                <w:rFonts w:ascii="Times New Roman" w:hAnsi="Times New Roman" w:cs="Times New Roman"/>
                <w:sz w:val="24"/>
                <w:szCs w:val="24"/>
              </w:rPr>
              <w:t xml:space="preserve"> (75.2)</w:t>
            </w:r>
          </w:p>
        </w:tc>
        <w:tc>
          <w:tcPr>
            <w:tcW w:w="460" w:type="pct"/>
            <w:gridSpan w:val="2"/>
            <w:tcBorders>
              <w:top w:val="single" w:sz="4" w:space="0" w:color="auto"/>
              <w:left w:val="nil"/>
              <w:bottom w:val="nil"/>
              <w:right w:val="nil"/>
            </w:tcBorders>
          </w:tcPr>
          <w:p w14:paraId="40EE6A9F" w14:textId="4084B5B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836</w:t>
            </w:r>
            <w:r w:rsidR="00917A0E">
              <w:rPr>
                <w:rFonts w:ascii="Times New Roman" w:hAnsi="Times New Roman" w:cs="Times New Roman"/>
                <w:sz w:val="24"/>
                <w:szCs w:val="24"/>
              </w:rPr>
              <w:t xml:space="preserve"> (67.1)</w:t>
            </w:r>
          </w:p>
        </w:tc>
        <w:tc>
          <w:tcPr>
            <w:tcW w:w="358" w:type="pct"/>
            <w:tcBorders>
              <w:top w:val="single" w:sz="4" w:space="0" w:color="auto"/>
              <w:left w:val="nil"/>
              <w:bottom w:val="nil"/>
              <w:right w:val="nil"/>
            </w:tcBorders>
          </w:tcPr>
          <w:p w14:paraId="49F9AEFC" w14:textId="1840310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r w:rsidR="001E5256">
              <w:rPr>
                <w:rFonts w:ascii="Times New Roman" w:hAnsi="Times New Roman" w:cs="Times New Roman"/>
                <w:sz w:val="24"/>
                <w:szCs w:val="24"/>
              </w:rPr>
              <w:t xml:space="preserve"> (60.8)</w:t>
            </w:r>
          </w:p>
        </w:tc>
        <w:tc>
          <w:tcPr>
            <w:tcW w:w="339" w:type="pct"/>
            <w:gridSpan w:val="3"/>
            <w:tcBorders>
              <w:top w:val="single" w:sz="4" w:space="0" w:color="auto"/>
              <w:left w:val="nil"/>
              <w:bottom w:val="nil"/>
              <w:right w:val="nil"/>
            </w:tcBorders>
          </w:tcPr>
          <w:p w14:paraId="197C1694" w14:textId="663B91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204</w:t>
            </w:r>
            <w:r w:rsidR="001E5256">
              <w:rPr>
                <w:rFonts w:ascii="Times New Roman" w:hAnsi="Times New Roman" w:cs="Times New Roman"/>
                <w:sz w:val="24"/>
                <w:szCs w:val="24"/>
              </w:rPr>
              <w:t xml:space="preserve"> (60.9)</w:t>
            </w:r>
          </w:p>
        </w:tc>
        <w:tc>
          <w:tcPr>
            <w:tcW w:w="339" w:type="pct"/>
            <w:gridSpan w:val="3"/>
            <w:tcBorders>
              <w:top w:val="single" w:sz="4" w:space="0" w:color="auto"/>
              <w:left w:val="nil"/>
              <w:bottom w:val="nil"/>
              <w:right w:val="nil"/>
            </w:tcBorders>
          </w:tcPr>
          <w:p w14:paraId="465106CC" w14:textId="750B145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275</w:t>
            </w:r>
            <w:r w:rsidR="001E5256">
              <w:rPr>
                <w:rFonts w:ascii="Times New Roman" w:hAnsi="Times New Roman" w:cs="Times New Roman"/>
                <w:sz w:val="24"/>
                <w:szCs w:val="24"/>
              </w:rPr>
              <w:t xml:space="preserve"> (65.6)</w:t>
            </w:r>
          </w:p>
        </w:tc>
        <w:tc>
          <w:tcPr>
            <w:tcW w:w="350" w:type="pct"/>
            <w:gridSpan w:val="3"/>
            <w:tcBorders>
              <w:top w:val="single" w:sz="4" w:space="0" w:color="auto"/>
              <w:left w:val="nil"/>
              <w:bottom w:val="nil"/>
              <w:right w:val="nil"/>
            </w:tcBorders>
          </w:tcPr>
          <w:p w14:paraId="45F41A49" w14:textId="16D2650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358</w:t>
            </w:r>
            <w:r w:rsidR="00123B12">
              <w:rPr>
                <w:rFonts w:ascii="Times New Roman" w:hAnsi="Times New Roman" w:cs="Times New Roman"/>
                <w:sz w:val="24"/>
                <w:szCs w:val="24"/>
              </w:rPr>
              <w:t xml:space="preserve"> (69.4)</w:t>
            </w:r>
          </w:p>
        </w:tc>
        <w:tc>
          <w:tcPr>
            <w:tcW w:w="335" w:type="pct"/>
            <w:gridSpan w:val="3"/>
            <w:tcBorders>
              <w:top w:val="single" w:sz="4" w:space="0" w:color="auto"/>
              <w:left w:val="nil"/>
              <w:bottom w:val="nil"/>
              <w:right w:val="nil"/>
            </w:tcBorders>
          </w:tcPr>
          <w:p w14:paraId="6FBC40CF" w14:textId="140798F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426</w:t>
            </w:r>
            <w:r w:rsidR="00123B12">
              <w:rPr>
                <w:rFonts w:ascii="Times New Roman" w:hAnsi="Times New Roman" w:cs="Times New Roman"/>
                <w:sz w:val="24"/>
                <w:szCs w:val="24"/>
              </w:rPr>
              <w:t xml:space="preserve"> (71.8)</w:t>
            </w:r>
          </w:p>
        </w:tc>
        <w:tc>
          <w:tcPr>
            <w:tcW w:w="331" w:type="pct"/>
            <w:gridSpan w:val="2"/>
            <w:tcBorders>
              <w:top w:val="single" w:sz="4" w:space="0" w:color="auto"/>
              <w:left w:val="nil"/>
              <w:bottom w:val="nil"/>
              <w:right w:val="nil"/>
            </w:tcBorders>
          </w:tcPr>
          <w:p w14:paraId="3F346E02" w14:textId="0F314A5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469</w:t>
            </w:r>
            <w:r w:rsidR="00123B12">
              <w:rPr>
                <w:rFonts w:ascii="Times New Roman" w:hAnsi="Times New Roman" w:cs="Times New Roman"/>
                <w:sz w:val="24"/>
                <w:szCs w:val="24"/>
              </w:rPr>
              <w:t xml:space="preserve"> (83.3)</w:t>
            </w:r>
          </w:p>
        </w:tc>
        <w:tc>
          <w:tcPr>
            <w:tcW w:w="514" w:type="pct"/>
            <w:tcBorders>
              <w:top w:val="single" w:sz="4" w:space="0" w:color="auto"/>
              <w:left w:val="nil"/>
              <w:bottom w:val="nil"/>
              <w:right w:val="nil"/>
            </w:tcBorders>
            <w:hideMark/>
          </w:tcPr>
          <w:p w14:paraId="207D5002" w14:textId="50968B8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1791 (71.1)</w:t>
            </w:r>
          </w:p>
        </w:tc>
      </w:tr>
      <w:tr w:rsidR="007D5ECE" w14:paraId="1634C0CB" w14:textId="070D6E68" w:rsidTr="000F10DE">
        <w:tc>
          <w:tcPr>
            <w:tcW w:w="597" w:type="pct"/>
            <w:vMerge/>
            <w:tcBorders>
              <w:left w:val="nil"/>
              <w:right w:val="nil"/>
            </w:tcBorders>
            <w:vAlign w:val="center"/>
            <w:hideMark/>
          </w:tcPr>
          <w:p w14:paraId="3F9F833B"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657A4FD7"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Received in the past</w:t>
            </w:r>
          </w:p>
        </w:tc>
        <w:tc>
          <w:tcPr>
            <w:tcW w:w="451" w:type="pct"/>
            <w:gridSpan w:val="2"/>
            <w:tcBorders>
              <w:top w:val="nil"/>
              <w:left w:val="nil"/>
              <w:bottom w:val="nil"/>
              <w:right w:val="nil"/>
            </w:tcBorders>
          </w:tcPr>
          <w:p w14:paraId="59266296" w14:textId="42C2CB5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192</w:t>
            </w:r>
            <w:r w:rsidR="00E10A14">
              <w:rPr>
                <w:rFonts w:ascii="Times New Roman" w:hAnsi="Times New Roman" w:cs="Times New Roman"/>
                <w:sz w:val="24"/>
                <w:szCs w:val="24"/>
              </w:rPr>
              <w:t xml:space="preserve"> (15.2)</w:t>
            </w:r>
          </w:p>
        </w:tc>
        <w:tc>
          <w:tcPr>
            <w:tcW w:w="460" w:type="pct"/>
            <w:gridSpan w:val="2"/>
            <w:tcBorders>
              <w:top w:val="nil"/>
              <w:left w:val="nil"/>
              <w:bottom w:val="nil"/>
              <w:right w:val="nil"/>
            </w:tcBorders>
          </w:tcPr>
          <w:p w14:paraId="001087AE" w14:textId="11057F2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245</w:t>
            </w:r>
            <w:r w:rsidR="00E10A14">
              <w:rPr>
                <w:rFonts w:ascii="Times New Roman" w:hAnsi="Times New Roman" w:cs="Times New Roman"/>
                <w:sz w:val="24"/>
                <w:szCs w:val="24"/>
              </w:rPr>
              <w:t xml:space="preserve"> (19.7)</w:t>
            </w:r>
          </w:p>
        </w:tc>
        <w:tc>
          <w:tcPr>
            <w:tcW w:w="358" w:type="pct"/>
            <w:tcBorders>
              <w:top w:val="nil"/>
              <w:left w:val="nil"/>
              <w:bottom w:val="nil"/>
              <w:right w:val="nil"/>
            </w:tcBorders>
          </w:tcPr>
          <w:p w14:paraId="3D3DC3C6" w14:textId="4B1C3A0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00123B12">
              <w:rPr>
                <w:rFonts w:ascii="Times New Roman" w:hAnsi="Times New Roman" w:cs="Times New Roman"/>
                <w:sz w:val="24"/>
                <w:szCs w:val="24"/>
              </w:rPr>
              <w:t xml:space="preserve"> (16.5)</w:t>
            </w:r>
          </w:p>
        </w:tc>
        <w:tc>
          <w:tcPr>
            <w:tcW w:w="339" w:type="pct"/>
            <w:gridSpan w:val="3"/>
            <w:tcBorders>
              <w:top w:val="nil"/>
              <w:left w:val="nil"/>
              <w:bottom w:val="nil"/>
              <w:right w:val="nil"/>
            </w:tcBorders>
          </w:tcPr>
          <w:p w14:paraId="2DC1B476" w14:textId="2F410EC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r w:rsidR="00123B12">
              <w:rPr>
                <w:rFonts w:ascii="Times New Roman" w:hAnsi="Times New Roman" w:cs="Times New Roman"/>
                <w:sz w:val="24"/>
                <w:szCs w:val="24"/>
              </w:rPr>
              <w:t xml:space="preserve"> (18.2)</w:t>
            </w:r>
          </w:p>
        </w:tc>
        <w:tc>
          <w:tcPr>
            <w:tcW w:w="339" w:type="pct"/>
            <w:gridSpan w:val="3"/>
            <w:tcBorders>
              <w:top w:val="nil"/>
              <w:left w:val="nil"/>
              <w:bottom w:val="nil"/>
              <w:right w:val="nil"/>
            </w:tcBorders>
          </w:tcPr>
          <w:p w14:paraId="6B35A459" w14:textId="699D5DB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r w:rsidR="00123B12">
              <w:rPr>
                <w:rFonts w:ascii="Times New Roman" w:hAnsi="Times New Roman" w:cs="Times New Roman"/>
                <w:sz w:val="24"/>
                <w:szCs w:val="24"/>
              </w:rPr>
              <w:t xml:space="preserve"> (18.4)</w:t>
            </w:r>
          </w:p>
        </w:tc>
        <w:tc>
          <w:tcPr>
            <w:tcW w:w="350" w:type="pct"/>
            <w:gridSpan w:val="3"/>
            <w:tcBorders>
              <w:top w:val="nil"/>
              <w:left w:val="nil"/>
              <w:bottom w:val="nil"/>
              <w:right w:val="nil"/>
            </w:tcBorders>
          </w:tcPr>
          <w:p w14:paraId="029B7DDC" w14:textId="6D6417A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r w:rsidR="00123B12">
              <w:rPr>
                <w:rFonts w:ascii="Times New Roman" w:hAnsi="Times New Roman" w:cs="Times New Roman"/>
                <w:sz w:val="24"/>
                <w:szCs w:val="24"/>
              </w:rPr>
              <w:t xml:space="preserve"> (19.2)</w:t>
            </w:r>
          </w:p>
        </w:tc>
        <w:tc>
          <w:tcPr>
            <w:tcW w:w="335" w:type="pct"/>
            <w:gridSpan w:val="3"/>
            <w:tcBorders>
              <w:top w:val="nil"/>
              <w:left w:val="nil"/>
              <w:bottom w:val="nil"/>
              <w:right w:val="nil"/>
            </w:tcBorders>
          </w:tcPr>
          <w:p w14:paraId="7614D28C" w14:textId="065A370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115</w:t>
            </w:r>
            <w:r w:rsidR="00123B12">
              <w:rPr>
                <w:rFonts w:ascii="Times New Roman" w:hAnsi="Times New Roman" w:cs="Times New Roman"/>
                <w:sz w:val="24"/>
                <w:szCs w:val="24"/>
              </w:rPr>
              <w:t xml:space="preserve"> (19.4)</w:t>
            </w:r>
          </w:p>
        </w:tc>
        <w:tc>
          <w:tcPr>
            <w:tcW w:w="331" w:type="pct"/>
            <w:gridSpan w:val="2"/>
            <w:tcBorders>
              <w:top w:val="nil"/>
              <w:left w:val="nil"/>
              <w:bottom w:val="nil"/>
              <w:right w:val="nil"/>
            </w:tcBorders>
          </w:tcPr>
          <w:p w14:paraId="4ADC4D9D" w14:textId="388519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r w:rsidR="005240C5">
              <w:rPr>
                <w:rFonts w:ascii="Times New Roman" w:hAnsi="Times New Roman" w:cs="Times New Roman"/>
                <w:sz w:val="24"/>
                <w:szCs w:val="24"/>
              </w:rPr>
              <w:t xml:space="preserve"> (12.7)</w:t>
            </w:r>
          </w:p>
        </w:tc>
        <w:tc>
          <w:tcPr>
            <w:tcW w:w="514" w:type="pct"/>
            <w:tcBorders>
              <w:top w:val="nil"/>
              <w:left w:val="nil"/>
              <w:bottom w:val="nil"/>
              <w:right w:val="nil"/>
            </w:tcBorders>
            <w:hideMark/>
          </w:tcPr>
          <w:p w14:paraId="2055CA0B" w14:textId="3A72DB2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439 (17.4)</w:t>
            </w:r>
          </w:p>
        </w:tc>
      </w:tr>
      <w:tr w:rsidR="007D5ECE" w14:paraId="612DFC8A" w14:textId="2A48776E" w:rsidTr="000F10DE">
        <w:tc>
          <w:tcPr>
            <w:tcW w:w="597" w:type="pct"/>
            <w:vMerge/>
            <w:tcBorders>
              <w:left w:val="nil"/>
              <w:right w:val="nil"/>
            </w:tcBorders>
            <w:vAlign w:val="center"/>
            <w:hideMark/>
          </w:tcPr>
          <w:p w14:paraId="0572721E"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single" w:sz="4" w:space="0" w:color="auto"/>
              <w:right w:val="nil"/>
            </w:tcBorders>
            <w:hideMark/>
          </w:tcPr>
          <w:p w14:paraId="1290AB5D"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Currently receiving</w:t>
            </w:r>
          </w:p>
        </w:tc>
        <w:tc>
          <w:tcPr>
            <w:tcW w:w="451" w:type="pct"/>
            <w:gridSpan w:val="2"/>
            <w:tcBorders>
              <w:top w:val="nil"/>
              <w:left w:val="nil"/>
              <w:bottom w:val="single" w:sz="4" w:space="0" w:color="auto"/>
              <w:right w:val="nil"/>
            </w:tcBorders>
          </w:tcPr>
          <w:p w14:paraId="2AA19082" w14:textId="1C74AC2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r w:rsidR="00E10A14">
              <w:rPr>
                <w:rFonts w:ascii="Times New Roman" w:hAnsi="Times New Roman" w:cs="Times New Roman"/>
                <w:sz w:val="24"/>
                <w:szCs w:val="24"/>
              </w:rPr>
              <w:t xml:space="preserve"> (5.1)</w:t>
            </w:r>
          </w:p>
        </w:tc>
        <w:tc>
          <w:tcPr>
            <w:tcW w:w="460" w:type="pct"/>
            <w:gridSpan w:val="2"/>
            <w:tcBorders>
              <w:top w:val="nil"/>
              <w:left w:val="nil"/>
              <w:bottom w:val="single" w:sz="4" w:space="0" w:color="auto"/>
              <w:right w:val="nil"/>
            </w:tcBorders>
          </w:tcPr>
          <w:p w14:paraId="32CA842C" w14:textId="7FE808A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108</w:t>
            </w:r>
            <w:r w:rsidR="00E10A14">
              <w:rPr>
                <w:rFonts w:ascii="Times New Roman" w:hAnsi="Times New Roman" w:cs="Times New Roman"/>
                <w:sz w:val="24"/>
                <w:szCs w:val="24"/>
              </w:rPr>
              <w:t xml:space="preserve"> (8.7)</w:t>
            </w:r>
          </w:p>
        </w:tc>
        <w:tc>
          <w:tcPr>
            <w:tcW w:w="358" w:type="pct"/>
            <w:tcBorders>
              <w:top w:val="nil"/>
              <w:left w:val="nil"/>
              <w:bottom w:val="single" w:sz="4" w:space="0" w:color="auto"/>
              <w:right w:val="nil"/>
            </w:tcBorders>
          </w:tcPr>
          <w:p w14:paraId="749C0590" w14:textId="70CA14C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5240C5">
              <w:rPr>
                <w:rFonts w:ascii="Times New Roman" w:hAnsi="Times New Roman" w:cs="Times New Roman"/>
                <w:sz w:val="24"/>
                <w:szCs w:val="24"/>
              </w:rPr>
              <w:t xml:space="preserve"> (12.4)</w:t>
            </w:r>
          </w:p>
        </w:tc>
        <w:tc>
          <w:tcPr>
            <w:tcW w:w="339" w:type="pct"/>
            <w:gridSpan w:val="3"/>
            <w:tcBorders>
              <w:top w:val="nil"/>
              <w:left w:val="nil"/>
              <w:bottom w:val="single" w:sz="4" w:space="0" w:color="auto"/>
              <w:right w:val="nil"/>
            </w:tcBorders>
          </w:tcPr>
          <w:p w14:paraId="38D408A4" w14:textId="5AD293C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r w:rsidR="005240C5">
              <w:rPr>
                <w:rFonts w:ascii="Times New Roman" w:hAnsi="Times New Roman" w:cs="Times New Roman"/>
                <w:sz w:val="24"/>
                <w:szCs w:val="24"/>
              </w:rPr>
              <w:t xml:space="preserve"> (10.7)</w:t>
            </w:r>
          </w:p>
        </w:tc>
        <w:tc>
          <w:tcPr>
            <w:tcW w:w="339" w:type="pct"/>
            <w:gridSpan w:val="3"/>
            <w:tcBorders>
              <w:top w:val="nil"/>
              <w:left w:val="nil"/>
              <w:bottom w:val="single" w:sz="4" w:space="0" w:color="auto"/>
              <w:right w:val="nil"/>
            </w:tcBorders>
          </w:tcPr>
          <w:p w14:paraId="7A7E1701" w14:textId="74D3B12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r w:rsidR="005240C5">
              <w:rPr>
                <w:rFonts w:ascii="Times New Roman" w:hAnsi="Times New Roman" w:cs="Times New Roman"/>
                <w:sz w:val="24"/>
                <w:szCs w:val="24"/>
              </w:rPr>
              <w:t xml:space="preserve"> (9.3)</w:t>
            </w:r>
          </w:p>
        </w:tc>
        <w:tc>
          <w:tcPr>
            <w:tcW w:w="350" w:type="pct"/>
            <w:gridSpan w:val="3"/>
            <w:tcBorders>
              <w:top w:val="nil"/>
              <w:left w:val="nil"/>
              <w:bottom w:val="single" w:sz="4" w:space="0" w:color="auto"/>
              <w:right w:val="nil"/>
            </w:tcBorders>
          </w:tcPr>
          <w:p w14:paraId="5BD825B6" w14:textId="3CF72C5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r w:rsidR="005240C5">
              <w:rPr>
                <w:rFonts w:ascii="Times New Roman" w:hAnsi="Times New Roman" w:cs="Times New Roman"/>
                <w:sz w:val="24"/>
                <w:szCs w:val="24"/>
              </w:rPr>
              <w:t xml:space="preserve"> (8.1)</w:t>
            </w:r>
          </w:p>
        </w:tc>
        <w:tc>
          <w:tcPr>
            <w:tcW w:w="335" w:type="pct"/>
            <w:gridSpan w:val="3"/>
            <w:tcBorders>
              <w:top w:val="nil"/>
              <w:left w:val="nil"/>
              <w:bottom w:val="single" w:sz="4" w:space="0" w:color="auto"/>
              <w:right w:val="nil"/>
            </w:tcBorders>
          </w:tcPr>
          <w:p w14:paraId="44C46BDE" w14:textId="13DB277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r w:rsidR="00800033">
              <w:rPr>
                <w:rFonts w:ascii="Times New Roman" w:hAnsi="Times New Roman" w:cs="Times New Roman"/>
                <w:sz w:val="24"/>
                <w:szCs w:val="24"/>
              </w:rPr>
              <w:t xml:space="preserve"> (5.7)</w:t>
            </w:r>
          </w:p>
        </w:tc>
        <w:tc>
          <w:tcPr>
            <w:tcW w:w="331" w:type="pct"/>
            <w:gridSpan w:val="2"/>
            <w:tcBorders>
              <w:top w:val="nil"/>
              <w:left w:val="nil"/>
              <w:bottom w:val="single" w:sz="4" w:space="0" w:color="auto"/>
              <w:right w:val="nil"/>
            </w:tcBorders>
          </w:tcPr>
          <w:p w14:paraId="3CE11343" w14:textId="7290DE9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800033">
              <w:rPr>
                <w:rFonts w:ascii="Times New Roman" w:hAnsi="Times New Roman" w:cs="Times New Roman"/>
                <w:sz w:val="24"/>
                <w:szCs w:val="24"/>
              </w:rPr>
              <w:t xml:space="preserve"> (1.6)</w:t>
            </w:r>
          </w:p>
        </w:tc>
        <w:tc>
          <w:tcPr>
            <w:tcW w:w="514" w:type="pct"/>
            <w:tcBorders>
              <w:top w:val="nil"/>
              <w:left w:val="nil"/>
              <w:bottom w:val="single" w:sz="4" w:space="0" w:color="auto"/>
              <w:right w:val="nil"/>
            </w:tcBorders>
            <w:hideMark/>
          </w:tcPr>
          <w:p w14:paraId="530AD22D" w14:textId="634F758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172 (6.9)</w:t>
            </w:r>
          </w:p>
        </w:tc>
      </w:tr>
      <w:tr w:rsidR="007D5ECE" w14:paraId="6FBC3F9F" w14:textId="48A277A1" w:rsidTr="000F10DE">
        <w:tc>
          <w:tcPr>
            <w:tcW w:w="597" w:type="pct"/>
            <w:vMerge/>
            <w:tcBorders>
              <w:left w:val="nil"/>
              <w:bottom w:val="nil"/>
              <w:right w:val="nil"/>
            </w:tcBorders>
            <w:vAlign w:val="center"/>
            <w:hideMark/>
          </w:tcPr>
          <w:p w14:paraId="39E94B92" w14:textId="77777777" w:rsidR="007D5ECE" w:rsidRDefault="007D5ECE">
            <w:pPr>
              <w:spacing w:line="240" w:lineRule="auto"/>
              <w:rPr>
                <w:rFonts w:ascii="Times New Roman" w:hAnsi="Times New Roman" w:cs="Times New Roman"/>
                <w:sz w:val="24"/>
                <w:szCs w:val="24"/>
              </w:rPr>
            </w:pPr>
          </w:p>
        </w:tc>
        <w:tc>
          <w:tcPr>
            <w:tcW w:w="926" w:type="pct"/>
            <w:tcBorders>
              <w:top w:val="single" w:sz="4" w:space="0" w:color="auto"/>
              <w:left w:val="nil"/>
              <w:bottom w:val="nil"/>
              <w:right w:val="nil"/>
            </w:tcBorders>
            <w:hideMark/>
          </w:tcPr>
          <w:p w14:paraId="4604F455"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Other</w:t>
            </w:r>
          </w:p>
        </w:tc>
        <w:tc>
          <w:tcPr>
            <w:tcW w:w="451" w:type="pct"/>
            <w:gridSpan w:val="2"/>
            <w:tcBorders>
              <w:top w:val="single" w:sz="4" w:space="0" w:color="auto"/>
              <w:left w:val="nil"/>
              <w:bottom w:val="nil"/>
              <w:right w:val="nil"/>
            </w:tcBorders>
          </w:tcPr>
          <w:p w14:paraId="6EC7DAB0" w14:textId="3FE8C60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r w:rsidR="00E10A14">
              <w:rPr>
                <w:rFonts w:ascii="Times New Roman" w:hAnsi="Times New Roman" w:cs="Times New Roman"/>
                <w:sz w:val="24"/>
                <w:szCs w:val="24"/>
              </w:rPr>
              <w:t xml:space="preserve"> (4.6)</w:t>
            </w:r>
          </w:p>
        </w:tc>
        <w:tc>
          <w:tcPr>
            <w:tcW w:w="460" w:type="pct"/>
            <w:gridSpan w:val="2"/>
            <w:tcBorders>
              <w:top w:val="single" w:sz="4" w:space="0" w:color="auto"/>
              <w:left w:val="nil"/>
              <w:bottom w:val="nil"/>
              <w:right w:val="nil"/>
            </w:tcBorders>
          </w:tcPr>
          <w:p w14:paraId="34423BBB" w14:textId="16C46C0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r w:rsidR="001D3976">
              <w:rPr>
                <w:rFonts w:ascii="Times New Roman" w:hAnsi="Times New Roman" w:cs="Times New Roman"/>
                <w:sz w:val="24"/>
                <w:szCs w:val="24"/>
              </w:rPr>
              <w:t xml:space="preserve"> (4.6)</w:t>
            </w:r>
          </w:p>
        </w:tc>
        <w:tc>
          <w:tcPr>
            <w:tcW w:w="358" w:type="pct"/>
            <w:tcBorders>
              <w:top w:val="single" w:sz="4" w:space="0" w:color="auto"/>
              <w:left w:val="nil"/>
              <w:bottom w:val="nil"/>
              <w:right w:val="nil"/>
            </w:tcBorders>
          </w:tcPr>
          <w:p w14:paraId="11664FE0" w14:textId="2CB9EB6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800033">
              <w:rPr>
                <w:rFonts w:ascii="Times New Roman" w:hAnsi="Times New Roman" w:cs="Times New Roman"/>
                <w:sz w:val="24"/>
                <w:szCs w:val="24"/>
              </w:rPr>
              <w:t xml:space="preserve"> (10.3)</w:t>
            </w:r>
          </w:p>
        </w:tc>
        <w:tc>
          <w:tcPr>
            <w:tcW w:w="339" w:type="pct"/>
            <w:gridSpan w:val="3"/>
            <w:tcBorders>
              <w:top w:val="single" w:sz="4" w:space="0" w:color="auto"/>
              <w:left w:val="nil"/>
              <w:bottom w:val="nil"/>
              <w:right w:val="nil"/>
            </w:tcBorders>
          </w:tcPr>
          <w:p w14:paraId="265CBA83" w14:textId="7D7D569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r w:rsidR="00800033">
              <w:rPr>
                <w:rFonts w:ascii="Times New Roman" w:hAnsi="Times New Roman" w:cs="Times New Roman"/>
                <w:sz w:val="24"/>
                <w:szCs w:val="24"/>
              </w:rPr>
              <w:t xml:space="preserve"> (10.1)</w:t>
            </w:r>
          </w:p>
        </w:tc>
        <w:tc>
          <w:tcPr>
            <w:tcW w:w="339" w:type="pct"/>
            <w:gridSpan w:val="3"/>
            <w:tcBorders>
              <w:top w:val="single" w:sz="4" w:space="0" w:color="auto"/>
              <w:left w:val="nil"/>
              <w:bottom w:val="nil"/>
              <w:right w:val="nil"/>
            </w:tcBorders>
          </w:tcPr>
          <w:p w14:paraId="4D24250B" w14:textId="15C2D51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r w:rsidR="00800033">
              <w:rPr>
                <w:rFonts w:ascii="Times New Roman" w:hAnsi="Times New Roman" w:cs="Times New Roman"/>
                <w:sz w:val="24"/>
                <w:szCs w:val="24"/>
              </w:rPr>
              <w:t xml:space="preserve"> (6.7)</w:t>
            </w:r>
          </w:p>
        </w:tc>
        <w:tc>
          <w:tcPr>
            <w:tcW w:w="350" w:type="pct"/>
            <w:gridSpan w:val="3"/>
            <w:tcBorders>
              <w:top w:val="single" w:sz="4" w:space="0" w:color="auto"/>
              <w:left w:val="nil"/>
              <w:bottom w:val="nil"/>
              <w:right w:val="nil"/>
            </w:tcBorders>
          </w:tcPr>
          <w:p w14:paraId="3AA0DEF1" w14:textId="2A5C105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r w:rsidR="00800033">
              <w:rPr>
                <w:rFonts w:ascii="Times New Roman" w:hAnsi="Times New Roman" w:cs="Times New Roman"/>
                <w:sz w:val="24"/>
                <w:szCs w:val="24"/>
              </w:rPr>
              <w:t xml:space="preserve"> (3.3)</w:t>
            </w:r>
          </w:p>
        </w:tc>
        <w:tc>
          <w:tcPr>
            <w:tcW w:w="335" w:type="pct"/>
            <w:gridSpan w:val="3"/>
            <w:tcBorders>
              <w:top w:val="single" w:sz="4" w:space="0" w:color="auto"/>
              <w:left w:val="nil"/>
              <w:bottom w:val="nil"/>
              <w:right w:val="nil"/>
            </w:tcBorders>
          </w:tcPr>
          <w:p w14:paraId="29C213A0" w14:textId="1B5D685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r w:rsidR="00800033">
              <w:rPr>
                <w:rFonts w:ascii="Times New Roman" w:hAnsi="Times New Roman" w:cs="Times New Roman"/>
                <w:sz w:val="24"/>
                <w:szCs w:val="24"/>
              </w:rPr>
              <w:t xml:space="preserve"> (0.7)</w:t>
            </w:r>
          </w:p>
        </w:tc>
        <w:tc>
          <w:tcPr>
            <w:tcW w:w="331" w:type="pct"/>
            <w:gridSpan w:val="2"/>
            <w:tcBorders>
              <w:top w:val="single" w:sz="4" w:space="0" w:color="auto"/>
              <w:left w:val="nil"/>
              <w:bottom w:val="nil"/>
              <w:right w:val="nil"/>
            </w:tcBorders>
          </w:tcPr>
          <w:p w14:paraId="7D0F9FF0" w14:textId="4144696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B66C43">
              <w:rPr>
                <w:rFonts w:ascii="Times New Roman" w:hAnsi="Times New Roman" w:cs="Times New Roman"/>
                <w:sz w:val="24"/>
                <w:szCs w:val="24"/>
              </w:rPr>
              <w:t xml:space="preserve"> (0.4)</w:t>
            </w:r>
          </w:p>
        </w:tc>
        <w:tc>
          <w:tcPr>
            <w:tcW w:w="514" w:type="pct"/>
            <w:tcBorders>
              <w:top w:val="single" w:sz="4" w:space="0" w:color="auto"/>
              <w:left w:val="nil"/>
              <w:bottom w:val="nil"/>
              <w:right w:val="nil"/>
            </w:tcBorders>
            <w:hideMark/>
          </w:tcPr>
          <w:p w14:paraId="471E47FB" w14:textId="7A5DE6D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118 (4.6)</w:t>
            </w:r>
          </w:p>
        </w:tc>
      </w:tr>
      <w:tr w:rsidR="007D5ECE" w14:paraId="6DBD2257" w14:textId="77777777" w:rsidTr="00D3120F">
        <w:tc>
          <w:tcPr>
            <w:tcW w:w="2435" w:type="pct"/>
            <w:gridSpan w:val="6"/>
            <w:tcBorders>
              <w:top w:val="nil"/>
              <w:left w:val="nil"/>
              <w:bottom w:val="single" w:sz="4" w:space="0" w:color="auto"/>
              <w:right w:val="nil"/>
            </w:tcBorders>
          </w:tcPr>
          <w:p w14:paraId="7C6D9671" w14:textId="5ECD0EBE" w:rsidR="007D5ECE" w:rsidRDefault="007D5ECE">
            <w:pPr>
              <w:spacing w:line="240" w:lineRule="auto"/>
              <w:rPr>
                <w:rFonts w:ascii="Times New Roman" w:hAnsi="Times New Roman" w:cs="Times New Roman"/>
                <w:sz w:val="24"/>
                <w:szCs w:val="24"/>
              </w:rPr>
            </w:pPr>
            <w:r w:rsidRPr="004219FF">
              <w:rPr>
                <w:rFonts w:ascii="Times New Roman" w:hAnsi="Times New Roman" w:cs="Times New Roman"/>
                <w:b/>
                <w:bCs/>
                <w:sz w:val="24"/>
                <w:szCs w:val="24"/>
              </w:rPr>
              <w:t>COVID-19 related experiences and perspectives</w:t>
            </w:r>
          </w:p>
        </w:tc>
        <w:tc>
          <w:tcPr>
            <w:tcW w:w="388" w:type="pct"/>
            <w:gridSpan w:val="2"/>
            <w:tcBorders>
              <w:top w:val="nil"/>
              <w:left w:val="nil"/>
              <w:bottom w:val="nil"/>
              <w:right w:val="nil"/>
            </w:tcBorders>
          </w:tcPr>
          <w:p w14:paraId="7E6A38F4" w14:textId="77777777" w:rsidR="007D5ECE" w:rsidRDefault="007D5ECE">
            <w:pPr>
              <w:spacing w:line="240" w:lineRule="auto"/>
              <w:rPr>
                <w:rFonts w:ascii="Times New Roman" w:hAnsi="Times New Roman" w:cs="Times New Roman"/>
                <w:sz w:val="24"/>
                <w:szCs w:val="24"/>
              </w:rPr>
            </w:pPr>
          </w:p>
        </w:tc>
        <w:tc>
          <w:tcPr>
            <w:tcW w:w="327" w:type="pct"/>
            <w:gridSpan w:val="3"/>
            <w:tcBorders>
              <w:top w:val="nil"/>
              <w:left w:val="nil"/>
              <w:bottom w:val="nil"/>
              <w:right w:val="nil"/>
            </w:tcBorders>
          </w:tcPr>
          <w:p w14:paraId="1D4A0051" w14:textId="77777777" w:rsidR="007D5ECE" w:rsidRDefault="007D5ECE">
            <w:pPr>
              <w:spacing w:line="240" w:lineRule="auto"/>
              <w:rPr>
                <w:rFonts w:ascii="Times New Roman" w:hAnsi="Times New Roman" w:cs="Times New Roman"/>
                <w:sz w:val="24"/>
                <w:szCs w:val="24"/>
              </w:rPr>
            </w:pPr>
          </w:p>
        </w:tc>
        <w:tc>
          <w:tcPr>
            <w:tcW w:w="328" w:type="pct"/>
            <w:gridSpan w:val="3"/>
            <w:tcBorders>
              <w:top w:val="nil"/>
              <w:left w:val="nil"/>
              <w:bottom w:val="nil"/>
              <w:right w:val="nil"/>
            </w:tcBorders>
          </w:tcPr>
          <w:p w14:paraId="73532405" w14:textId="77777777" w:rsidR="007D5ECE" w:rsidRDefault="007D5ECE">
            <w:pPr>
              <w:spacing w:line="240" w:lineRule="auto"/>
              <w:rPr>
                <w:rFonts w:ascii="Times New Roman" w:hAnsi="Times New Roman" w:cs="Times New Roman"/>
                <w:sz w:val="24"/>
                <w:szCs w:val="24"/>
              </w:rPr>
            </w:pPr>
          </w:p>
        </w:tc>
        <w:tc>
          <w:tcPr>
            <w:tcW w:w="340" w:type="pct"/>
            <w:tcBorders>
              <w:top w:val="nil"/>
              <w:left w:val="nil"/>
              <w:bottom w:val="nil"/>
              <w:right w:val="nil"/>
            </w:tcBorders>
          </w:tcPr>
          <w:p w14:paraId="2C87D0BD" w14:textId="77777777" w:rsidR="007D5ECE" w:rsidRDefault="007D5ECE">
            <w:pPr>
              <w:spacing w:line="240" w:lineRule="auto"/>
              <w:rPr>
                <w:rFonts w:ascii="Times New Roman" w:hAnsi="Times New Roman" w:cs="Times New Roman"/>
                <w:sz w:val="24"/>
                <w:szCs w:val="24"/>
              </w:rPr>
            </w:pPr>
          </w:p>
        </w:tc>
        <w:tc>
          <w:tcPr>
            <w:tcW w:w="323" w:type="pct"/>
            <w:gridSpan w:val="3"/>
            <w:tcBorders>
              <w:top w:val="nil"/>
              <w:left w:val="nil"/>
              <w:bottom w:val="nil"/>
              <w:right w:val="nil"/>
            </w:tcBorders>
          </w:tcPr>
          <w:p w14:paraId="2CFECAE5" w14:textId="48958E7B" w:rsidR="007D5ECE" w:rsidRDefault="007D5ECE">
            <w:pPr>
              <w:spacing w:line="240" w:lineRule="auto"/>
              <w:rPr>
                <w:rFonts w:ascii="Times New Roman" w:hAnsi="Times New Roman" w:cs="Times New Roman"/>
                <w:sz w:val="24"/>
                <w:szCs w:val="24"/>
              </w:rPr>
            </w:pPr>
          </w:p>
        </w:tc>
        <w:tc>
          <w:tcPr>
            <w:tcW w:w="345" w:type="pct"/>
            <w:gridSpan w:val="3"/>
            <w:tcBorders>
              <w:top w:val="nil"/>
              <w:left w:val="nil"/>
              <w:bottom w:val="nil"/>
              <w:right w:val="nil"/>
            </w:tcBorders>
          </w:tcPr>
          <w:p w14:paraId="1B5E9E44" w14:textId="77777777" w:rsidR="007D5ECE" w:rsidRDefault="007D5ECE">
            <w:pPr>
              <w:spacing w:line="240" w:lineRule="auto"/>
              <w:rPr>
                <w:rFonts w:ascii="Times New Roman" w:hAnsi="Times New Roman" w:cs="Times New Roman"/>
                <w:sz w:val="24"/>
                <w:szCs w:val="24"/>
              </w:rPr>
            </w:pPr>
          </w:p>
        </w:tc>
        <w:tc>
          <w:tcPr>
            <w:tcW w:w="514" w:type="pct"/>
            <w:tcBorders>
              <w:top w:val="nil"/>
              <w:left w:val="nil"/>
              <w:bottom w:val="nil"/>
              <w:right w:val="nil"/>
            </w:tcBorders>
          </w:tcPr>
          <w:p w14:paraId="550AD64E" w14:textId="5B77BB70" w:rsidR="007D5ECE" w:rsidRDefault="007D5ECE" w:rsidP="003150E3">
            <w:pPr>
              <w:spacing w:line="240" w:lineRule="auto"/>
              <w:jc w:val="center"/>
              <w:rPr>
                <w:rFonts w:ascii="Times New Roman" w:hAnsi="Times New Roman" w:cs="Times New Roman"/>
                <w:sz w:val="24"/>
                <w:szCs w:val="24"/>
              </w:rPr>
            </w:pPr>
          </w:p>
        </w:tc>
      </w:tr>
      <w:tr w:rsidR="007D5ECE" w14:paraId="6F05BFF5" w14:textId="39D1C960" w:rsidTr="00D3120F">
        <w:tc>
          <w:tcPr>
            <w:tcW w:w="597" w:type="pct"/>
            <w:vMerge w:val="restart"/>
            <w:tcBorders>
              <w:top w:val="nil"/>
              <w:left w:val="nil"/>
              <w:right w:val="nil"/>
            </w:tcBorders>
            <w:hideMark/>
          </w:tcPr>
          <w:p w14:paraId="250F953C"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Self-isolated during pandemic</w:t>
            </w:r>
          </w:p>
        </w:tc>
        <w:tc>
          <w:tcPr>
            <w:tcW w:w="926" w:type="pct"/>
            <w:tcBorders>
              <w:top w:val="nil"/>
              <w:left w:val="nil"/>
              <w:bottom w:val="nil"/>
              <w:right w:val="nil"/>
            </w:tcBorders>
            <w:hideMark/>
          </w:tcPr>
          <w:p w14:paraId="61DCEEF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451" w:type="pct"/>
            <w:gridSpan w:val="2"/>
            <w:tcBorders>
              <w:top w:val="nil"/>
              <w:left w:val="nil"/>
              <w:bottom w:val="nil"/>
              <w:right w:val="nil"/>
            </w:tcBorders>
          </w:tcPr>
          <w:p w14:paraId="173A7C65" w14:textId="48ADD3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290</w:t>
            </w:r>
            <w:r w:rsidR="00291FF7">
              <w:rPr>
                <w:rFonts w:ascii="Times New Roman" w:hAnsi="Times New Roman" w:cs="Times New Roman"/>
                <w:sz w:val="24"/>
                <w:szCs w:val="24"/>
              </w:rPr>
              <w:t xml:space="preserve"> (22.9)</w:t>
            </w:r>
          </w:p>
        </w:tc>
        <w:tc>
          <w:tcPr>
            <w:tcW w:w="460" w:type="pct"/>
            <w:gridSpan w:val="2"/>
            <w:tcBorders>
              <w:top w:val="nil"/>
              <w:left w:val="nil"/>
              <w:bottom w:val="nil"/>
              <w:right w:val="nil"/>
            </w:tcBorders>
          </w:tcPr>
          <w:p w14:paraId="6C3E9114" w14:textId="3C9473D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320</w:t>
            </w:r>
            <w:r w:rsidR="00291FF7">
              <w:rPr>
                <w:rFonts w:ascii="Times New Roman" w:hAnsi="Times New Roman" w:cs="Times New Roman"/>
                <w:sz w:val="24"/>
                <w:szCs w:val="24"/>
              </w:rPr>
              <w:t xml:space="preserve"> (25.7)</w:t>
            </w:r>
          </w:p>
        </w:tc>
        <w:tc>
          <w:tcPr>
            <w:tcW w:w="358" w:type="pct"/>
            <w:tcBorders>
              <w:top w:val="nil"/>
              <w:left w:val="nil"/>
              <w:bottom w:val="nil"/>
              <w:right w:val="nil"/>
            </w:tcBorders>
          </w:tcPr>
          <w:p w14:paraId="4E1B4352" w14:textId="197578D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000467FA">
              <w:rPr>
                <w:rFonts w:ascii="Times New Roman" w:hAnsi="Times New Roman" w:cs="Times New Roman"/>
                <w:sz w:val="24"/>
                <w:szCs w:val="24"/>
              </w:rPr>
              <w:t xml:space="preserve"> (25.8)</w:t>
            </w:r>
          </w:p>
        </w:tc>
        <w:tc>
          <w:tcPr>
            <w:tcW w:w="339" w:type="pct"/>
            <w:gridSpan w:val="3"/>
            <w:tcBorders>
              <w:top w:val="nil"/>
              <w:left w:val="nil"/>
              <w:bottom w:val="nil"/>
              <w:right w:val="nil"/>
            </w:tcBorders>
          </w:tcPr>
          <w:p w14:paraId="437DB451" w14:textId="3183892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103</w:t>
            </w:r>
            <w:r w:rsidR="000467FA">
              <w:rPr>
                <w:rFonts w:ascii="Times New Roman" w:hAnsi="Times New Roman" w:cs="Times New Roman"/>
                <w:sz w:val="24"/>
                <w:szCs w:val="24"/>
              </w:rPr>
              <w:t xml:space="preserve"> (30.7)</w:t>
            </w:r>
          </w:p>
        </w:tc>
        <w:tc>
          <w:tcPr>
            <w:tcW w:w="339" w:type="pct"/>
            <w:gridSpan w:val="3"/>
            <w:tcBorders>
              <w:top w:val="nil"/>
              <w:left w:val="nil"/>
              <w:bottom w:val="nil"/>
              <w:right w:val="nil"/>
            </w:tcBorders>
          </w:tcPr>
          <w:p w14:paraId="449847DB" w14:textId="4A9C2D1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114</w:t>
            </w:r>
            <w:r w:rsidR="000467FA">
              <w:rPr>
                <w:rFonts w:ascii="Times New Roman" w:hAnsi="Times New Roman" w:cs="Times New Roman"/>
                <w:sz w:val="24"/>
                <w:szCs w:val="24"/>
              </w:rPr>
              <w:t xml:space="preserve"> (27.2)</w:t>
            </w:r>
          </w:p>
        </w:tc>
        <w:tc>
          <w:tcPr>
            <w:tcW w:w="350" w:type="pct"/>
            <w:gridSpan w:val="3"/>
            <w:tcBorders>
              <w:top w:val="nil"/>
              <w:left w:val="nil"/>
              <w:bottom w:val="nil"/>
              <w:right w:val="nil"/>
            </w:tcBorders>
          </w:tcPr>
          <w:p w14:paraId="7D291633" w14:textId="5BC1800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123</w:t>
            </w:r>
            <w:r w:rsidR="000467FA">
              <w:rPr>
                <w:rFonts w:ascii="Times New Roman" w:hAnsi="Times New Roman" w:cs="Times New Roman"/>
                <w:sz w:val="24"/>
                <w:szCs w:val="24"/>
              </w:rPr>
              <w:t xml:space="preserve"> (23.8)</w:t>
            </w:r>
          </w:p>
        </w:tc>
        <w:tc>
          <w:tcPr>
            <w:tcW w:w="335" w:type="pct"/>
            <w:gridSpan w:val="3"/>
            <w:tcBorders>
              <w:top w:val="nil"/>
              <w:left w:val="nil"/>
              <w:bottom w:val="nil"/>
              <w:right w:val="nil"/>
            </w:tcBorders>
          </w:tcPr>
          <w:p w14:paraId="201D64F4" w14:textId="1FE7358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129</w:t>
            </w:r>
            <w:r w:rsidR="000467FA">
              <w:rPr>
                <w:rFonts w:ascii="Times New Roman" w:hAnsi="Times New Roman" w:cs="Times New Roman"/>
                <w:sz w:val="24"/>
                <w:szCs w:val="24"/>
              </w:rPr>
              <w:t xml:space="preserve"> (21.8)</w:t>
            </w:r>
          </w:p>
        </w:tc>
        <w:tc>
          <w:tcPr>
            <w:tcW w:w="331" w:type="pct"/>
            <w:gridSpan w:val="2"/>
            <w:tcBorders>
              <w:top w:val="nil"/>
              <w:left w:val="nil"/>
              <w:bottom w:val="nil"/>
              <w:right w:val="nil"/>
            </w:tcBorders>
          </w:tcPr>
          <w:p w14:paraId="1600CC49" w14:textId="47C378E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119</w:t>
            </w:r>
            <w:r w:rsidR="000467FA">
              <w:rPr>
                <w:rFonts w:ascii="Times New Roman" w:hAnsi="Times New Roman" w:cs="Times New Roman"/>
                <w:sz w:val="24"/>
                <w:szCs w:val="24"/>
              </w:rPr>
              <w:t xml:space="preserve"> (21.3)</w:t>
            </w:r>
          </w:p>
        </w:tc>
        <w:tc>
          <w:tcPr>
            <w:tcW w:w="514" w:type="pct"/>
            <w:tcBorders>
              <w:top w:val="nil"/>
              <w:left w:val="nil"/>
              <w:bottom w:val="nil"/>
              <w:right w:val="nil"/>
            </w:tcBorders>
            <w:hideMark/>
          </w:tcPr>
          <w:p w14:paraId="73C88791" w14:textId="7F6D6B3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613 (24.3)</w:t>
            </w:r>
          </w:p>
        </w:tc>
      </w:tr>
      <w:tr w:rsidR="007D5ECE" w14:paraId="2EB10CE7" w14:textId="3A8CF81F" w:rsidTr="00D3120F">
        <w:tc>
          <w:tcPr>
            <w:tcW w:w="597" w:type="pct"/>
            <w:vMerge/>
            <w:tcBorders>
              <w:left w:val="nil"/>
              <w:bottom w:val="single" w:sz="4" w:space="0" w:color="auto"/>
              <w:right w:val="nil"/>
            </w:tcBorders>
            <w:vAlign w:val="center"/>
            <w:hideMark/>
          </w:tcPr>
          <w:p w14:paraId="44985A3F"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23CB00D9"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w:t>
            </w:r>
          </w:p>
        </w:tc>
        <w:tc>
          <w:tcPr>
            <w:tcW w:w="451" w:type="pct"/>
            <w:gridSpan w:val="2"/>
            <w:tcBorders>
              <w:top w:val="nil"/>
              <w:left w:val="nil"/>
              <w:bottom w:val="nil"/>
              <w:right w:val="nil"/>
            </w:tcBorders>
          </w:tcPr>
          <w:p w14:paraId="047F7C64" w14:textId="0001354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977</w:t>
            </w:r>
            <w:r w:rsidR="00291FF7">
              <w:rPr>
                <w:rFonts w:ascii="Times New Roman" w:hAnsi="Times New Roman" w:cs="Times New Roman"/>
                <w:sz w:val="24"/>
                <w:szCs w:val="24"/>
              </w:rPr>
              <w:t xml:space="preserve"> (77.1)</w:t>
            </w:r>
          </w:p>
        </w:tc>
        <w:tc>
          <w:tcPr>
            <w:tcW w:w="460" w:type="pct"/>
            <w:gridSpan w:val="2"/>
            <w:tcBorders>
              <w:top w:val="nil"/>
              <w:left w:val="nil"/>
              <w:bottom w:val="nil"/>
              <w:right w:val="nil"/>
            </w:tcBorders>
          </w:tcPr>
          <w:p w14:paraId="2C00F469" w14:textId="73E0C30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926</w:t>
            </w:r>
            <w:r w:rsidR="00291FF7">
              <w:rPr>
                <w:rFonts w:ascii="Times New Roman" w:hAnsi="Times New Roman" w:cs="Times New Roman"/>
                <w:sz w:val="24"/>
                <w:szCs w:val="24"/>
              </w:rPr>
              <w:t xml:space="preserve"> (74.3)</w:t>
            </w:r>
          </w:p>
        </w:tc>
        <w:tc>
          <w:tcPr>
            <w:tcW w:w="358" w:type="pct"/>
            <w:tcBorders>
              <w:top w:val="nil"/>
              <w:left w:val="nil"/>
              <w:bottom w:val="nil"/>
              <w:right w:val="nil"/>
            </w:tcBorders>
          </w:tcPr>
          <w:p w14:paraId="1D93F877" w14:textId="25ACA98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r w:rsidR="000467FA">
              <w:rPr>
                <w:rFonts w:ascii="Times New Roman" w:hAnsi="Times New Roman" w:cs="Times New Roman"/>
                <w:sz w:val="24"/>
                <w:szCs w:val="24"/>
              </w:rPr>
              <w:t xml:space="preserve"> (74.2)</w:t>
            </w:r>
          </w:p>
        </w:tc>
        <w:tc>
          <w:tcPr>
            <w:tcW w:w="339" w:type="pct"/>
            <w:gridSpan w:val="3"/>
            <w:tcBorders>
              <w:top w:val="nil"/>
              <w:left w:val="nil"/>
              <w:bottom w:val="nil"/>
              <w:right w:val="nil"/>
            </w:tcBorders>
          </w:tcPr>
          <w:p w14:paraId="3DDC9B92" w14:textId="3F3FE6B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232</w:t>
            </w:r>
            <w:r w:rsidR="000467FA">
              <w:rPr>
                <w:rFonts w:ascii="Times New Roman" w:hAnsi="Times New Roman" w:cs="Times New Roman"/>
                <w:sz w:val="24"/>
                <w:szCs w:val="24"/>
              </w:rPr>
              <w:t xml:space="preserve"> (69.3)</w:t>
            </w:r>
          </w:p>
        </w:tc>
        <w:tc>
          <w:tcPr>
            <w:tcW w:w="339" w:type="pct"/>
            <w:gridSpan w:val="3"/>
            <w:tcBorders>
              <w:top w:val="nil"/>
              <w:left w:val="nil"/>
              <w:bottom w:val="nil"/>
              <w:right w:val="nil"/>
            </w:tcBorders>
          </w:tcPr>
          <w:p w14:paraId="01D0E716" w14:textId="0B24AE9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305</w:t>
            </w:r>
            <w:r w:rsidR="000467FA">
              <w:rPr>
                <w:rFonts w:ascii="Times New Roman" w:hAnsi="Times New Roman" w:cs="Times New Roman"/>
                <w:sz w:val="24"/>
                <w:szCs w:val="24"/>
              </w:rPr>
              <w:t xml:space="preserve"> (72.8)</w:t>
            </w:r>
          </w:p>
        </w:tc>
        <w:tc>
          <w:tcPr>
            <w:tcW w:w="350" w:type="pct"/>
            <w:gridSpan w:val="3"/>
            <w:tcBorders>
              <w:top w:val="nil"/>
              <w:left w:val="nil"/>
              <w:bottom w:val="nil"/>
              <w:right w:val="nil"/>
            </w:tcBorders>
          </w:tcPr>
          <w:p w14:paraId="05F0F827" w14:textId="64802FB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393</w:t>
            </w:r>
            <w:r w:rsidR="000467FA">
              <w:rPr>
                <w:rFonts w:ascii="Times New Roman" w:hAnsi="Times New Roman" w:cs="Times New Roman"/>
                <w:sz w:val="24"/>
                <w:szCs w:val="24"/>
              </w:rPr>
              <w:t xml:space="preserve"> (76.3)</w:t>
            </w:r>
          </w:p>
        </w:tc>
        <w:tc>
          <w:tcPr>
            <w:tcW w:w="335" w:type="pct"/>
            <w:gridSpan w:val="3"/>
            <w:tcBorders>
              <w:top w:val="nil"/>
              <w:left w:val="nil"/>
              <w:bottom w:val="nil"/>
              <w:right w:val="nil"/>
            </w:tcBorders>
          </w:tcPr>
          <w:p w14:paraId="529A6133" w14:textId="0EC5D3C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464</w:t>
            </w:r>
            <w:r w:rsidR="000467FA">
              <w:rPr>
                <w:rFonts w:ascii="Times New Roman" w:hAnsi="Times New Roman" w:cs="Times New Roman"/>
                <w:sz w:val="24"/>
                <w:szCs w:val="24"/>
              </w:rPr>
              <w:t xml:space="preserve"> (78.2)</w:t>
            </w:r>
          </w:p>
        </w:tc>
        <w:tc>
          <w:tcPr>
            <w:tcW w:w="331" w:type="pct"/>
            <w:gridSpan w:val="2"/>
            <w:tcBorders>
              <w:top w:val="nil"/>
              <w:left w:val="nil"/>
              <w:bottom w:val="nil"/>
              <w:right w:val="nil"/>
            </w:tcBorders>
          </w:tcPr>
          <w:p w14:paraId="084573A5" w14:textId="1FF6F13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441</w:t>
            </w:r>
            <w:r w:rsidR="000467FA">
              <w:rPr>
                <w:rFonts w:ascii="Times New Roman" w:hAnsi="Times New Roman" w:cs="Times New Roman"/>
                <w:sz w:val="24"/>
                <w:szCs w:val="24"/>
              </w:rPr>
              <w:t xml:space="preserve"> (78.8)</w:t>
            </w:r>
          </w:p>
        </w:tc>
        <w:tc>
          <w:tcPr>
            <w:tcW w:w="514" w:type="pct"/>
            <w:tcBorders>
              <w:top w:val="nil"/>
              <w:left w:val="nil"/>
              <w:bottom w:val="nil"/>
              <w:right w:val="nil"/>
            </w:tcBorders>
            <w:hideMark/>
          </w:tcPr>
          <w:p w14:paraId="3DEC5621" w14:textId="23B633B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1907 (75.5)</w:t>
            </w:r>
          </w:p>
        </w:tc>
      </w:tr>
      <w:tr w:rsidR="007D5ECE" w14:paraId="34F2756F" w14:textId="1D574EC2" w:rsidTr="00D3120F">
        <w:tc>
          <w:tcPr>
            <w:tcW w:w="597" w:type="pct"/>
            <w:vMerge w:val="restart"/>
            <w:tcBorders>
              <w:top w:val="nil"/>
              <w:left w:val="nil"/>
              <w:right w:val="nil"/>
            </w:tcBorders>
            <w:vAlign w:val="center"/>
            <w:hideMark/>
          </w:tcPr>
          <w:p w14:paraId="5589BDD8"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Had COVID-19</w:t>
            </w:r>
          </w:p>
        </w:tc>
        <w:tc>
          <w:tcPr>
            <w:tcW w:w="926" w:type="pct"/>
            <w:tcBorders>
              <w:top w:val="nil"/>
              <w:left w:val="nil"/>
              <w:bottom w:val="nil"/>
              <w:right w:val="nil"/>
            </w:tcBorders>
            <w:hideMark/>
          </w:tcPr>
          <w:p w14:paraId="2044E50E"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451" w:type="pct"/>
            <w:gridSpan w:val="2"/>
            <w:tcBorders>
              <w:top w:val="nil"/>
              <w:left w:val="nil"/>
              <w:bottom w:val="nil"/>
              <w:right w:val="nil"/>
            </w:tcBorders>
          </w:tcPr>
          <w:p w14:paraId="3C346FDC" w14:textId="465646C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r w:rsidR="007112ED">
              <w:rPr>
                <w:rFonts w:ascii="Times New Roman" w:hAnsi="Times New Roman" w:cs="Times New Roman"/>
                <w:sz w:val="24"/>
                <w:szCs w:val="24"/>
              </w:rPr>
              <w:t xml:space="preserve"> (7.3)</w:t>
            </w:r>
          </w:p>
        </w:tc>
        <w:tc>
          <w:tcPr>
            <w:tcW w:w="460" w:type="pct"/>
            <w:gridSpan w:val="2"/>
            <w:tcBorders>
              <w:top w:val="nil"/>
              <w:left w:val="nil"/>
              <w:bottom w:val="nil"/>
              <w:right w:val="nil"/>
            </w:tcBorders>
          </w:tcPr>
          <w:p w14:paraId="7C9C8C7D" w14:textId="5AF5F2C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r w:rsidR="007112ED">
              <w:rPr>
                <w:rFonts w:ascii="Times New Roman" w:hAnsi="Times New Roman" w:cs="Times New Roman"/>
                <w:sz w:val="24"/>
                <w:szCs w:val="24"/>
              </w:rPr>
              <w:t xml:space="preserve"> (</w:t>
            </w:r>
            <w:r w:rsidR="008E3C3B">
              <w:rPr>
                <w:rFonts w:ascii="Times New Roman" w:hAnsi="Times New Roman" w:cs="Times New Roman"/>
                <w:sz w:val="24"/>
                <w:szCs w:val="24"/>
              </w:rPr>
              <w:t>7.9)</w:t>
            </w:r>
          </w:p>
        </w:tc>
        <w:tc>
          <w:tcPr>
            <w:tcW w:w="358" w:type="pct"/>
            <w:tcBorders>
              <w:top w:val="nil"/>
              <w:left w:val="nil"/>
              <w:bottom w:val="nil"/>
              <w:right w:val="nil"/>
            </w:tcBorders>
          </w:tcPr>
          <w:p w14:paraId="019D38EA" w14:textId="61CA76D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7A0859">
              <w:rPr>
                <w:rFonts w:ascii="Times New Roman" w:hAnsi="Times New Roman" w:cs="Times New Roman"/>
                <w:sz w:val="24"/>
                <w:szCs w:val="24"/>
              </w:rPr>
              <w:t xml:space="preserve"> (8.2)</w:t>
            </w:r>
          </w:p>
        </w:tc>
        <w:tc>
          <w:tcPr>
            <w:tcW w:w="339" w:type="pct"/>
            <w:gridSpan w:val="3"/>
            <w:tcBorders>
              <w:top w:val="nil"/>
              <w:left w:val="nil"/>
              <w:bottom w:val="nil"/>
              <w:right w:val="nil"/>
            </w:tcBorders>
          </w:tcPr>
          <w:p w14:paraId="30A2F5BA" w14:textId="44108B6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r w:rsidR="007A0859">
              <w:rPr>
                <w:rFonts w:ascii="Times New Roman" w:hAnsi="Times New Roman" w:cs="Times New Roman"/>
                <w:sz w:val="24"/>
                <w:szCs w:val="24"/>
              </w:rPr>
              <w:t xml:space="preserve"> (12.8)</w:t>
            </w:r>
          </w:p>
        </w:tc>
        <w:tc>
          <w:tcPr>
            <w:tcW w:w="339" w:type="pct"/>
            <w:gridSpan w:val="3"/>
            <w:tcBorders>
              <w:top w:val="nil"/>
              <w:left w:val="nil"/>
              <w:bottom w:val="nil"/>
              <w:right w:val="nil"/>
            </w:tcBorders>
          </w:tcPr>
          <w:p w14:paraId="4FD77516" w14:textId="6BAC8BC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r w:rsidR="007A0859">
              <w:rPr>
                <w:rFonts w:ascii="Times New Roman" w:hAnsi="Times New Roman" w:cs="Times New Roman"/>
                <w:sz w:val="24"/>
                <w:szCs w:val="24"/>
              </w:rPr>
              <w:t xml:space="preserve"> (8.8)</w:t>
            </w:r>
          </w:p>
        </w:tc>
        <w:tc>
          <w:tcPr>
            <w:tcW w:w="350" w:type="pct"/>
            <w:gridSpan w:val="3"/>
            <w:tcBorders>
              <w:top w:val="nil"/>
              <w:left w:val="nil"/>
              <w:bottom w:val="nil"/>
              <w:right w:val="nil"/>
            </w:tcBorders>
          </w:tcPr>
          <w:p w14:paraId="482B4101" w14:textId="4F2FCDA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r w:rsidR="007A0859">
              <w:rPr>
                <w:rFonts w:ascii="Times New Roman" w:hAnsi="Times New Roman" w:cs="Times New Roman"/>
                <w:sz w:val="24"/>
                <w:szCs w:val="24"/>
              </w:rPr>
              <w:t xml:space="preserve"> (8.7)</w:t>
            </w:r>
          </w:p>
        </w:tc>
        <w:tc>
          <w:tcPr>
            <w:tcW w:w="335" w:type="pct"/>
            <w:gridSpan w:val="3"/>
            <w:tcBorders>
              <w:top w:val="nil"/>
              <w:left w:val="nil"/>
              <w:bottom w:val="nil"/>
              <w:right w:val="nil"/>
            </w:tcBorders>
          </w:tcPr>
          <w:p w14:paraId="2F4D7FBF" w14:textId="2B1869E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r w:rsidR="0088109A">
              <w:rPr>
                <w:rFonts w:ascii="Times New Roman" w:hAnsi="Times New Roman" w:cs="Times New Roman"/>
                <w:sz w:val="24"/>
                <w:szCs w:val="24"/>
              </w:rPr>
              <w:t xml:space="preserve"> (6.4)</w:t>
            </w:r>
          </w:p>
        </w:tc>
        <w:tc>
          <w:tcPr>
            <w:tcW w:w="331" w:type="pct"/>
            <w:gridSpan w:val="2"/>
            <w:tcBorders>
              <w:top w:val="nil"/>
              <w:left w:val="nil"/>
              <w:bottom w:val="nil"/>
              <w:right w:val="nil"/>
            </w:tcBorders>
          </w:tcPr>
          <w:p w14:paraId="193788B1" w14:textId="1282ACB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r w:rsidR="0088109A">
              <w:rPr>
                <w:rFonts w:ascii="Times New Roman" w:hAnsi="Times New Roman" w:cs="Times New Roman"/>
                <w:sz w:val="24"/>
                <w:szCs w:val="24"/>
              </w:rPr>
              <w:t xml:space="preserve"> (3.4)</w:t>
            </w:r>
          </w:p>
        </w:tc>
        <w:tc>
          <w:tcPr>
            <w:tcW w:w="514" w:type="pct"/>
            <w:tcBorders>
              <w:top w:val="nil"/>
              <w:left w:val="nil"/>
              <w:bottom w:val="nil"/>
              <w:right w:val="nil"/>
            </w:tcBorders>
            <w:hideMark/>
          </w:tcPr>
          <w:p w14:paraId="0E141EE8" w14:textId="1FEA78C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190 (7.5)</w:t>
            </w:r>
          </w:p>
        </w:tc>
      </w:tr>
      <w:tr w:rsidR="007D5ECE" w14:paraId="38ADD00B" w14:textId="5DDDA461" w:rsidTr="00D3120F">
        <w:tc>
          <w:tcPr>
            <w:tcW w:w="597" w:type="pct"/>
            <w:vMerge/>
            <w:tcBorders>
              <w:left w:val="nil"/>
              <w:right w:val="nil"/>
            </w:tcBorders>
            <w:vAlign w:val="center"/>
            <w:hideMark/>
          </w:tcPr>
          <w:p w14:paraId="340119A5"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2941A077"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w:t>
            </w:r>
          </w:p>
        </w:tc>
        <w:tc>
          <w:tcPr>
            <w:tcW w:w="451" w:type="pct"/>
            <w:gridSpan w:val="2"/>
            <w:tcBorders>
              <w:top w:val="nil"/>
              <w:left w:val="nil"/>
              <w:bottom w:val="nil"/>
              <w:right w:val="nil"/>
            </w:tcBorders>
          </w:tcPr>
          <w:p w14:paraId="13E4BF29" w14:textId="2395B33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1097</w:t>
            </w:r>
            <w:r w:rsidR="007112ED">
              <w:rPr>
                <w:rFonts w:ascii="Times New Roman" w:hAnsi="Times New Roman" w:cs="Times New Roman"/>
                <w:sz w:val="24"/>
                <w:szCs w:val="24"/>
              </w:rPr>
              <w:t xml:space="preserve"> (86.6)</w:t>
            </w:r>
          </w:p>
        </w:tc>
        <w:tc>
          <w:tcPr>
            <w:tcW w:w="460" w:type="pct"/>
            <w:gridSpan w:val="2"/>
            <w:tcBorders>
              <w:top w:val="nil"/>
              <w:left w:val="nil"/>
              <w:bottom w:val="nil"/>
              <w:right w:val="nil"/>
            </w:tcBorders>
          </w:tcPr>
          <w:p w14:paraId="069137CB" w14:textId="593A690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1061</w:t>
            </w:r>
            <w:r w:rsidR="007112ED">
              <w:rPr>
                <w:rFonts w:ascii="Times New Roman" w:hAnsi="Times New Roman" w:cs="Times New Roman"/>
                <w:sz w:val="24"/>
                <w:szCs w:val="24"/>
              </w:rPr>
              <w:t xml:space="preserve"> (85.2)</w:t>
            </w:r>
          </w:p>
        </w:tc>
        <w:tc>
          <w:tcPr>
            <w:tcW w:w="358" w:type="pct"/>
            <w:tcBorders>
              <w:top w:val="nil"/>
              <w:left w:val="nil"/>
              <w:bottom w:val="nil"/>
              <w:right w:val="nil"/>
            </w:tcBorders>
          </w:tcPr>
          <w:p w14:paraId="319CAFBF" w14:textId="636ADD9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84</w:t>
            </w:r>
            <w:r w:rsidR="0088109A">
              <w:rPr>
                <w:rFonts w:ascii="Times New Roman" w:hAnsi="Times New Roman" w:cs="Times New Roman"/>
                <w:sz w:val="24"/>
                <w:szCs w:val="24"/>
              </w:rPr>
              <w:t xml:space="preserve"> (86.6)</w:t>
            </w:r>
          </w:p>
        </w:tc>
        <w:tc>
          <w:tcPr>
            <w:tcW w:w="339" w:type="pct"/>
            <w:gridSpan w:val="3"/>
            <w:tcBorders>
              <w:top w:val="nil"/>
              <w:left w:val="nil"/>
              <w:bottom w:val="nil"/>
              <w:right w:val="nil"/>
            </w:tcBorders>
          </w:tcPr>
          <w:p w14:paraId="4C25F75A" w14:textId="3EE12BE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270</w:t>
            </w:r>
            <w:r w:rsidR="0088109A">
              <w:rPr>
                <w:rFonts w:ascii="Times New Roman" w:hAnsi="Times New Roman" w:cs="Times New Roman"/>
                <w:sz w:val="24"/>
                <w:szCs w:val="24"/>
              </w:rPr>
              <w:t xml:space="preserve"> (80.6)</w:t>
            </w:r>
          </w:p>
        </w:tc>
        <w:tc>
          <w:tcPr>
            <w:tcW w:w="339" w:type="pct"/>
            <w:gridSpan w:val="3"/>
            <w:tcBorders>
              <w:top w:val="nil"/>
              <w:left w:val="nil"/>
              <w:bottom w:val="nil"/>
              <w:right w:val="nil"/>
            </w:tcBorders>
          </w:tcPr>
          <w:p w14:paraId="6480EF1D" w14:textId="78613B0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346</w:t>
            </w:r>
            <w:r w:rsidR="0088109A">
              <w:rPr>
                <w:rFonts w:ascii="Times New Roman" w:hAnsi="Times New Roman" w:cs="Times New Roman"/>
                <w:sz w:val="24"/>
                <w:szCs w:val="24"/>
              </w:rPr>
              <w:t xml:space="preserve"> (82.6)</w:t>
            </w:r>
          </w:p>
        </w:tc>
        <w:tc>
          <w:tcPr>
            <w:tcW w:w="350" w:type="pct"/>
            <w:gridSpan w:val="3"/>
            <w:tcBorders>
              <w:top w:val="nil"/>
              <w:left w:val="nil"/>
              <w:bottom w:val="nil"/>
              <w:right w:val="nil"/>
            </w:tcBorders>
          </w:tcPr>
          <w:p w14:paraId="7616B62B" w14:textId="5E1829C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432</w:t>
            </w:r>
            <w:r w:rsidR="0088109A">
              <w:rPr>
                <w:rFonts w:ascii="Times New Roman" w:hAnsi="Times New Roman" w:cs="Times New Roman"/>
                <w:sz w:val="24"/>
                <w:szCs w:val="24"/>
              </w:rPr>
              <w:t xml:space="preserve"> (83.7)</w:t>
            </w:r>
          </w:p>
        </w:tc>
        <w:tc>
          <w:tcPr>
            <w:tcW w:w="335" w:type="pct"/>
            <w:gridSpan w:val="3"/>
            <w:tcBorders>
              <w:top w:val="nil"/>
              <w:left w:val="nil"/>
              <w:bottom w:val="nil"/>
              <w:right w:val="nil"/>
            </w:tcBorders>
          </w:tcPr>
          <w:p w14:paraId="3945B672" w14:textId="24F8756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511</w:t>
            </w:r>
            <w:r w:rsidR="0088109A">
              <w:rPr>
                <w:rFonts w:ascii="Times New Roman" w:hAnsi="Times New Roman" w:cs="Times New Roman"/>
                <w:sz w:val="24"/>
                <w:szCs w:val="24"/>
              </w:rPr>
              <w:t xml:space="preserve"> (86.2)</w:t>
            </w:r>
          </w:p>
        </w:tc>
        <w:tc>
          <w:tcPr>
            <w:tcW w:w="331" w:type="pct"/>
            <w:gridSpan w:val="2"/>
            <w:tcBorders>
              <w:top w:val="nil"/>
              <w:left w:val="nil"/>
              <w:bottom w:val="nil"/>
              <w:right w:val="nil"/>
            </w:tcBorders>
          </w:tcPr>
          <w:p w14:paraId="0DF0ABD5" w14:textId="3A6D5D3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521</w:t>
            </w:r>
            <w:r w:rsidR="0088109A">
              <w:rPr>
                <w:rFonts w:ascii="Times New Roman" w:hAnsi="Times New Roman" w:cs="Times New Roman"/>
                <w:sz w:val="24"/>
                <w:szCs w:val="24"/>
              </w:rPr>
              <w:t xml:space="preserve"> (93.0)</w:t>
            </w:r>
          </w:p>
        </w:tc>
        <w:tc>
          <w:tcPr>
            <w:tcW w:w="514" w:type="pct"/>
            <w:tcBorders>
              <w:top w:val="nil"/>
              <w:left w:val="nil"/>
              <w:bottom w:val="nil"/>
              <w:right w:val="nil"/>
            </w:tcBorders>
            <w:hideMark/>
          </w:tcPr>
          <w:p w14:paraId="55B5C0AF" w14:textId="0129265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2164 (85.9)</w:t>
            </w:r>
          </w:p>
        </w:tc>
      </w:tr>
      <w:tr w:rsidR="007D5ECE" w14:paraId="5F9CC359" w14:textId="3738BBA5" w:rsidTr="00D3120F">
        <w:tc>
          <w:tcPr>
            <w:tcW w:w="597" w:type="pct"/>
            <w:vMerge/>
            <w:tcBorders>
              <w:left w:val="nil"/>
              <w:bottom w:val="single" w:sz="4" w:space="0" w:color="auto"/>
              <w:right w:val="nil"/>
            </w:tcBorders>
            <w:vAlign w:val="center"/>
            <w:hideMark/>
          </w:tcPr>
          <w:p w14:paraId="171A3006"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62B1138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Not sure</w:t>
            </w:r>
          </w:p>
        </w:tc>
        <w:tc>
          <w:tcPr>
            <w:tcW w:w="451" w:type="pct"/>
            <w:gridSpan w:val="2"/>
            <w:tcBorders>
              <w:top w:val="nil"/>
              <w:left w:val="nil"/>
              <w:bottom w:val="nil"/>
              <w:right w:val="nil"/>
            </w:tcBorders>
          </w:tcPr>
          <w:p w14:paraId="40A5BA65" w14:textId="2FFB730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r w:rsidR="008E3C3B">
              <w:rPr>
                <w:rFonts w:ascii="Times New Roman" w:hAnsi="Times New Roman" w:cs="Times New Roman"/>
                <w:sz w:val="24"/>
                <w:szCs w:val="24"/>
              </w:rPr>
              <w:t xml:space="preserve"> (6.2)</w:t>
            </w:r>
          </w:p>
        </w:tc>
        <w:tc>
          <w:tcPr>
            <w:tcW w:w="460" w:type="pct"/>
            <w:gridSpan w:val="2"/>
            <w:tcBorders>
              <w:top w:val="nil"/>
              <w:left w:val="nil"/>
              <w:bottom w:val="nil"/>
              <w:right w:val="nil"/>
            </w:tcBorders>
          </w:tcPr>
          <w:p w14:paraId="46BC7118" w14:textId="53E6228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r w:rsidR="008E3C3B">
              <w:rPr>
                <w:rFonts w:ascii="Times New Roman" w:hAnsi="Times New Roman" w:cs="Times New Roman"/>
                <w:sz w:val="24"/>
                <w:szCs w:val="24"/>
              </w:rPr>
              <w:t xml:space="preserve"> (7.0)</w:t>
            </w:r>
          </w:p>
        </w:tc>
        <w:tc>
          <w:tcPr>
            <w:tcW w:w="358" w:type="pct"/>
            <w:tcBorders>
              <w:top w:val="nil"/>
              <w:left w:val="nil"/>
              <w:bottom w:val="nil"/>
              <w:right w:val="nil"/>
            </w:tcBorders>
          </w:tcPr>
          <w:p w14:paraId="52481AD5" w14:textId="33E1020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88109A">
              <w:rPr>
                <w:rFonts w:ascii="Times New Roman" w:hAnsi="Times New Roman" w:cs="Times New Roman"/>
                <w:sz w:val="24"/>
                <w:szCs w:val="24"/>
              </w:rPr>
              <w:t xml:space="preserve"> (5.2)</w:t>
            </w:r>
          </w:p>
        </w:tc>
        <w:tc>
          <w:tcPr>
            <w:tcW w:w="339" w:type="pct"/>
            <w:gridSpan w:val="3"/>
            <w:tcBorders>
              <w:top w:val="nil"/>
              <w:left w:val="nil"/>
              <w:bottom w:val="nil"/>
              <w:right w:val="nil"/>
            </w:tcBorders>
          </w:tcPr>
          <w:p w14:paraId="79B9E2BF" w14:textId="2980826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r w:rsidR="0088109A">
              <w:rPr>
                <w:rFonts w:ascii="Times New Roman" w:hAnsi="Times New Roman" w:cs="Times New Roman"/>
                <w:sz w:val="24"/>
                <w:szCs w:val="24"/>
              </w:rPr>
              <w:t xml:space="preserve"> (6.6)</w:t>
            </w:r>
          </w:p>
        </w:tc>
        <w:tc>
          <w:tcPr>
            <w:tcW w:w="339" w:type="pct"/>
            <w:gridSpan w:val="3"/>
            <w:tcBorders>
              <w:top w:val="nil"/>
              <w:left w:val="nil"/>
              <w:bottom w:val="nil"/>
              <w:right w:val="nil"/>
            </w:tcBorders>
          </w:tcPr>
          <w:p w14:paraId="6CF8918E" w14:textId="06EBB65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r w:rsidR="0088109A">
              <w:rPr>
                <w:rFonts w:ascii="Times New Roman" w:hAnsi="Times New Roman" w:cs="Times New Roman"/>
                <w:sz w:val="24"/>
                <w:szCs w:val="24"/>
              </w:rPr>
              <w:t xml:space="preserve"> (8.6)</w:t>
            </w:r>
          </w:p>
        </w:tc>
        <w:tc>
          <w:tcPr>
            <w:tcW w:w="350" w:type="pct"/>
            <w:gridSpan w:val="3"/>
            <w:tcBorders>
              <w:top w:val="nil"/>
              <w:left w:val="nil"/>
              <w:bottom w:val="nil"/>
              <w:right w:val="nil"/>
            </w:tcBorders>
          </w:tcPr>
          <w:p w14:paraId="1B6335BF" w14:textId="30454FD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r w:rsidR="0088109A">
              <w:rPr>
                <w:rFonts w:ascii="Times New Roman" w:hAnsi="Times New Roman" w:cs="Times New Roman"/>
                <w:sz w:val="24"/>
                <w:szCs w:val="24"/>
              </w:rPr>
              <w:t xml:space="preserve"> (7.6)</w:t>
            </w:r>
          </w:p>
        </w:tc>
        <w:tc>
          <w:tcPr>
            <w:tcW w:w="335" w:type="pct"/>
            <w:gridSpan w:val="3"/>
            <w:tcBorders>
              <w:top w:val="nil"/>
              <w:left w:val="nil"/>
              <w:bottom w:val="nil"/>
              <w:right w:val="nil"/>
            </w:tcBorders>
          </w:tcPr>
          <w:p w14:paraId="1F596A7C" w14:textId="1E964A4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r w:rsidR="0088109A">
              <w:rPr>
                <w:rFonts w:ascii="Times New Roman" w:hAnsi="Times New Roman" w:cs="Times New Roman"/>
                <w:sz w:val="24"/>
                <w:szCs w:val="24"/>
              </w:rPr>
              <w:t xml:space="preserve"> (7.4)</w:t>
            </w:r>
          </w:p>
        </w:tc>
        <w:tc>
          <w:tcPr>
            <w:tcW w:w="331" w:type="pct"/>
            <w:gridSpan w:val="2"/>
            <w:tcBorders>
              <w:top w:val="nil"/>
              <w:left w:val="nil"/>
              <w:bottom w:val="nil"/>
              <w:right w:val="nil"/>
            </w:tcBorders>
          </w:tcPr>
          <w:p w14:paraId="4F1DA275" w14:textId="3DB3FFB9"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88109A">
              <w:rPr>
                <w:rFonts w:ascii="Times New Roman" w:hAnsi="Times New Roman" w:cs="Times New Roman"/>
                <w:sz w:val="24"/>
                <w:szCs w:val="24"/>
              </w:rPr>
              <w:t xml:space="preserve"> (3.6)</w:t>
            </w:r>
          </w:p>
        </w:tc>
        <w:tc>
          <w:tcPr>
            <w:tcW w:w="514" w:type="pct"/>
            <w:tcBorders>
              <w:top w:val="nil"/>
              <w:left w:val="nil"/>
              <w:bottom w:val="nil"/>
              <w:right w:val="nil"/>
            </w:tcBorders>
            <w:hideMark/>
          </w:tcPr>
          <w:p w14:paraId="3E47B2A2" w14:textId="22B0B79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166 (6.6)</w:t>
            </w:r>
          </w:p>
        </w:tc>
      </w:tr>
      <w:tr w:rsidR="007D5ECE" w14:paraId="0485FA0A" w14:textId="4B18288A" w:rsidTr="00D3120F">
        <w:tc>
          <w:tcPr>
            <w:tcW w:w="597" w:type="pct"/>
            <w:vMerge w:val="restart"/>
            <w:tcBorders>
              <w:top w:val="nil"/>
              <w:left w:val="nil"/>
              <w:right w:val="nil"/>
            </w:tcBorders>
            <w:vAlign w:val="center"/>
            <w:hideMark/>
          </w:tcPr>
          <w:p w14:paraId="21AED590"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Vaccinated</w:t>
            </w:r>
          </w:p>
        </w:tc>
        <w:tc>
          <w:tcPr>
            <w:tcW w:w="926" w:type="pct"/>
            <w:tcBorders>
              <w:top w:val="nil"/>
              <w:left w:val="nil"/>
              <w:bottom w:val="nil"/>
              <w:right w:val="nil"/>
            </w:tcBorders>
            <w:hideMark/>
          </w:tcPr>
          <w:p w14:paraId="4B43C530"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451" w:type="pct"/>
            <w:gridSpan w:val="2"/>
            <w:tcBorders>
              <w:top w:val="nil"/>
              <w:left w:val="nil"/>
              <w:bottom w:val="nil"/>
              <w:right w:val="nil"/>
            </w:tcBorders>
          </w:tcPr>
          <w:p w14:paraId="7EABE2FF" w14:textId="0EDF83E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894</w:t>
            </w:r>
            <w:r w:rsidR="00592A15">
              <w:rPr>
                <w:rFonts w:ascii="Times New Roman" w:hAnsi="Times New Roman" w:cs="Times New Roman"/>
                <w:sz w:val="24"/>
                <w:szCs w:val="24"/>
              </w:rPr>
              <w:t xml:space="preserve"> (70.6)</w:t>
            </w:r>
          </w:p>
        </w:tc>
        <w:tc>
          <w:tcPr>
            <w:tcW w:w="460" w:type="pct"/>
            <w:gridSpan w:val="2"/>
            <w:tcBorders>
              <w:top w:val="nil"/>
              <w:left w:val="nil"/>
              <w:bottom w:val="nil"/>
              <w:right w:val="nil"/>
            </w:tcBorders>
          </w:tcPr>
          <w:p w14:paraId="5AD0B274" w14:textId="4C839F3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731</w:t>
            </w:r>
            <w:r w:rsidR="00AD0184">
              <w:rPr>
                <w:rFonts w:ascii="Times New Roman" w:hAnsi="Times New Roman" w:cs="Times New Roman"/>
                <w:sz w:val="24"/>
                <w:szCs w:val="24"/>
              </w:rPr>
              <w:t>(58.7)</w:t>
            </w:r>
          </w:p>
        </w:tc>
        <w:tc>
          <w:tcPr>
            <w:tcW w:w="358" w:type="pct"/>
            <w:tcBorders>
              <w:top w:val="nil"/>
              <w:left w:val="nil"/>
              <w:bottom w:val="nil"/>
              <w:right w:val="nil"/>
            </w:tcBorders>
          </w:tcPr>
          <w:p w14:paraId="5E75EDB5" w14:textId="46C31D6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r w:rsidR="002412EB">
              <w:rPr>
                <w:rFonts w:ascii="Times New Roman" w:hAnsi="Times New Roman" w:cs="Times New Roman"/>
                <w:sz w:val="24"/>
                <w:szCs w:val="24"/>
              </w:rPr>
              <w:t xml:space="preserve"> (24.7)</w:t>
            </w:r>
          </w:p>
        </w:tc>
        <w:tc>
          <w:tcPr>
            <w:tcW w:w="339" w:type="pct"/>
            <w:gridSpan w:val="3"/>
            <w:tcBorders>
              <w:top w:val="nil"/>
              <w:left w:val="nil"/>
              <w:bottom w:val="nil"/>
              <w:right w:val="nil"/>
            </w:tcBorders>
          </w:tcPr>
          <w:p w14:paraId="0FDD1351" w14:textId="1B6BD44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97</w:t>
            </w:r>
            <w:r w:rsidR="002412EB">
              <w:rPr>
                <w:rFonts w:ascii="Times New Roman" w:hAnsi="Times New Roman" w:cs="Times New Roman"/>
                <w:sz w:val="24"/>
                <w:szCs w:val="24"/>
              </w:rPr>
              <w:t xml:space="preserve"> (29.0)</w:t>
            </w:r>
          </w:p>
        </w:tc>
        <w:tc>
          <w:tcPr>
            <w:tcW w:w="339" w:type="pct"/>
            <w:gridSpan w:val="3"/>
            <w:tcBorders>
              <w:top w:val="nil"/>
              <w:left w:val="nil"/>
              <w:bottom w:val="nil"/>
              <w:right w:val="nil"/>
            </w:tcBorders>
          </w:tcPr>
          <w:p w14:paraId="4D404810" w14:textId="75EE8FB8"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159</w:t>
            </w:r>
            <w:r w:rsidR="007812C7">
              <w:rPr>
                <w:rFonts w:ascii="Times New Roman" w:hAnsi="Times New Roman" w:cs="Times New Roman"/>
                <w:sz w:val="24"/>
                <w:szCs w:val="24"/>
              </w:rPr>
              <w:t xml:space="preserve"> (37.9)</w:t>
            </w:r>
          </w:p>
        </w:tc>
        <w:tc>
          <w:tcPr>
            <w:tcW w:w="350" w:type="pct"/>
            <w:gridSpan w:val="3"/>
            <w:tcBorders>
              <w:top w:val="nil"/>
              <w:left w:val="nil"/>
              <w:bottom w:val="nil"/>
              <w:right w:val="nil"/>
            </w:tcBorders>
          </w:tcPr>
          <w:p w14:paraId="6975C802" w14:textId="5C531E0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303</w:t>
            </w:r>
            <w:r w:rsidR="007812C7">
              <w:rPr>
                <w:rFonts w:ascii="Times New Roman" w:hAnsi="Times New Roman" w:cs="Times New Roman"/>
                <w:sz w:val="24"/>
                <w:szCs w:val="24"/>
              </w:rPr>
              <w:t xml:space="preserve"> (58.7)</w:t>
            </w:r>
          </w:p>
        </w:tc>
        <w:tc>
          <w:tcPr>
            <w:tcW w:w="335" w:type="pct"/>
            <w:gridSpan w:val="3"/>
            <w:tcBorders>
              <w:top w:val="nil"/>
              <w:left w:val="nil"/>
              <w:bottom w:val="nil"/>
              <w:right w:val="nil"/>
            </w:tcBorders>
          </w:tcPr>
          <w:p w14:paraId="5552F26C" w14:textId="28F0429E"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505</w:t>
            </w:r>
            <w:r w:rsidR="007812C7">
              <w:rPr>
                <w:rFonts w:ascii="Times New Roman" w:hAnsi="Times New Roman" w:cs="Times New Roman"/>
                <w:sz w:val="24"/>
                <w:szCs w:val="24"/>
              </w:rPr>
              <w:t xml:space="preserve"> (85.2)</w:t>
            </w:r>
          </w:p>
        </w:tc>
        <w:tc>
          <w:tcPr>
            <w:tcW w:w="331" w:type="pct"/>
            <w:gridSpan w:val="2"/>
            <w:tcBorders>
              <w:top w:val="nil"/>
              <w:left w:val="nil"/>
              <w:bottom w:val="nil"/>
              <w:right w:val="nil"/>
            </w:tcBorders>
          </w:tcPr>
          <w:p w14:paraId="552BE687" w14:textId="0C40C39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539</w:t>
            </w:r>
            <w:r w:rsidR="0095493C">
              <w:rPr>
                <w:rFonts w:ascii="Times New Roman" w:hAnsi="Times New Roman" w:cs="Times New Roman"/>
                <w:sz w:val="24"/>
                <w:szCs w:val="24"/>
              </w:rPr>
              <w:t xml:space="preserve"> (96.3)</w:t>
            </w:r>
          </w:p>
        </w:tc>
        <w:tc>
          <w:tcPr>
            <w:tcW w:w="514" w:type="pct"/>
            <w:tcBorders>
              <w:top w:val="nil"/>
              <w:left w:val="nil"/>
              <w:bottom w:val="nil"/>
              <w:right w:val="nil"/>
            </w:tcBorders>
            <w:hideMark/>
          </w:tcPr>
          <w:p w14:paraId="01F08E0B" w14:textId="707FE97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1627 (64.6)</w:t>
            </w:r>
          </w:p>
        </w:tc>
      </w:tr>
      <w:tr w:rsidR="007D5ECE" w14:paraId="78ABCF54" w14:textId="144B50BC" w:rsidTr="00D3120F">
        <w:tc>
          <w:tcPr>
            <w:tcW w:w="597" w:type="pct"/>
            <w:vMerge/>
            <w:tcBorders>
              <w:left w:val="nil"/>
              <w:bottom w:val="single" w:sz="4" w:space="0" w:color="auto"/>
              <w:right w:val="nil"/>
            </w:tcBorders>
            <w:vAlign w:val="center"/>
            <w:hideMark/>
          </w:tcPr>
          <w:p w14:paraId="09D95175"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7116B9E0"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No</w:t>
            </w:r>
          </w:p>
        </w:tc>
        <w:tc>
          <w:tcPr>
            <w:tcW w:w="451" w:type="pct"/>
            <w:gridSpan w:val="2"/>
            <w:tcBorders>
              <w:top w:val="nil"/>
              <w:left w:val="nil"/>
              <w:bottom w:val="nil"/>
              <w:right w:val="nil"/>
            </w:tcBorders>
          </w:tcPr>
          <w:p w14:paraId="0F40FDCA" w14:textId="46362DB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373</w:t>
            </w:r>
            <w:r w:rsidR="00AF0C17">
              <w:rPr>
                <w:rFonts w:ascii="Times New Roman" w:hAnsi="Times New Roman" w:cs="Times New Roman"/>
                <w:sz w:val="24"/>
                <w:szCs w:val="24"/>
              </w:rPr>
              <w:t xml:space="preserve"> (29.4)</w:t>
            </w:r>
          </w:p>
        </w:tc>
        <w:tc>
          <w:tcPr>
            <w:tcW w:w="460" w:type="pct"/>
            <w:gridSpan w:val="2"/>
            <w:tcBorders>
              <w:top w:val="nil"/>
              <w:left w:val="nil"/>
              <w:bottom w:val="nil"/>
              <w:right w:val="nil"/>
            </w:tcBorders>
          </w:tcPr>
          <w:p w14:paraId="246E9ABE" w14:textId="7670BED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515</w:t>
            </w:r>
            <w:r w:rsidR="00592A15">
              <w:rPr>
                <w:rFonts w:ascii="Times New Roman" w:hAnsi="Times New Roman" w:cs="Times New Roman"/>
                <w:sz w:val="24"/>
                <w:szCs w:val="24"/>
              </w:rPr>
              <w:t xml:space="preserve"> (41.3)</w:t>
            </w:r>
          </w:p>
        </w:tc>
        <w:tc>
          <w:tcPr>
            <w:tcW w:w="358" w:type="pct"/>
            <w:tcBorders>
              <w:top w:val="nil"/>
              <w:left w:val="nil"/>
              <w:bottom w:val="nil"/>
              <w:right w:val="nil"/>
            </w:tcBorders>
          </w:tcPr>
          <w:p w14:paraId="78FD970C" w14:textId="5F413451"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r w:rsidR="00382E08">
              <w:rPr>
                <w:rFonts w:ascii="Times New Roman" w:hAnsi="Times New Roman" w:cs="Times New Roman"/>
                <w:sz w:val="24"/>
                <w:szCs w:val="24"/>
              </w:rPr>
              <w:t xml:space="preserve"> (</w:t>
            </w:r>
            <w:r w:rsidR="00895CC0">
              <w:rPr>
                <w:rFonts w:ascii="Times New Roman" w:hAnsi="Times New Roman" w:cs="Times New Roman"/>
                <w:sz w:val="24"/>
                <w:szCs w:val="24"/>
              </w:rPr>
              <w:t>75.3)</w:t>
            </w:r>
          </w:p>
        </w:tc>
        <w:tc>
          <w:tcPr>
            <w:tcW w:w="339" w:type="pct"/>
            <w:gridSpan w:val="3"/>
            <w:tcBorders>
              <w:top w:val="nil"/>
              <w:left w:val="nil"/>
              <w:bottom w:val="nil"/>
              <w:right w:val="nil"/>
            </w:tcBorders>
          </w:tcPr>
          <w:p w14:paraId="7E5738C6" w14:textId="0A2A3662"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238</w:t>
            </w:r>
            <w:r w:rsidR="00895CC0">
              <w:rPr>
                <w:rFonts w:ascii="Times New Roman" w:hAnsi="Times New Roman" w:cs="Times New Roman"/>
                <w:sz w:val="24"/>
                <w:szCs w:val="24"/>
              </w:rPr>
              <w:t xml:space="preserve"> (71.0)</w:t>
            </w:r>
          </w:p>
        </w:tc>
        <w:tc>
          <w:tcPr>
            <w:tcW w:w="339" w:type="pct"/>
            <w:gridSpan w:val="3"/>
            <w:tcBorders>
              <w:top w:val="nil"/>
              <w:left w:val="nil"/>
              <w:bottom w:val="nil"/>
              <w:right w:val="nil"/>
            </w:tcBorders>
          </w:tcPr>
          <w:p w14:paraId="0728E92A" w14:textId="3CADDBF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260</w:t>
            </w:r>
            <w:r w:rsidR="00895CC0">
              <w:rPr>
                <w:rFonts w:ascii="Times New Roman" w:hAnsi="Times New Roman" w:cs="Times New Roman"/>
                <w:sz w:val="24"/>
                <w:szCs w:val="24"/>
              </w:rPr>
              <w:t xml:space="preserve"> (62.1)</w:t>
            </w:r>
          </w:p>
        </w:tc>
        <w:tc>
          <w:tcPr>
            <w:tcW w:w="350" w:type="pct"/>
            <w:gridSpan w:val="3"/>
            <w:tcBorders>
              <w:top w:val="nil"/>
              <w:left w:val="nil"/>
              <w:bottom w:val="nil"/>
              <w:right w:val="nil"/>
            </w:tcBorders>
          </w:tcPr>
          <w:p w14:paraId="62668085" w14:textId="182FC295"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213</w:t>
            </w:r>
            <w:r w:rsidR="00895CC0">
              <w:rPr>
                <w:rFonts w:ascii="Times New Roman" w:hAnsi="Times New Roman" w:cs="Times New Roman"/>
                <w:sz w:val="24"/>
                <w:szCs w:val="24"/>
              </w:rPr>
              <w:t xml:space="preserve"> (41.3)</w:t>
            </w:r>
          </w:p>
        </w:tc>
        <w:tc>
          <w:tcPr>
            <w:tcW w:w="335" w:type="pct"/>
            <w:gridSpan w:val="3"/>
            <w:tcBorders>
              <w:top w:val="nil"/>
              <w:left w:val="nil"/>
              <w:bottom w:val="nil"/>
              <w:right w:val="nil"/>
            </w:tcBorders>
          </w:tcPr>
          <w:p w14:paraId="0DD884C6" w14:textId="4ADE75B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r w:rsidR="00895CC0">
              <w:rPr>
                <w:rFonts w:ascii="Times New Roman" w:hAnsi="Times New Roman" w:cs="Times New Roman"/>
                <w:sz w:val="24"/>
                <w:szCs w:val="24"/>
              </w:rPr>
              <w:t xml:space="preserve"> (14.8)</w:t>
            </w:r>
          </w:p>
        </w:tc>
        <w:tc>
          <w:tcPr>
            <w:tcW w:w="331" w:type="pct"/>
            <w:gridSpan w:val="2"/>
            <w:tcBorders>
              <w:top w:val="nil"/>
              <w:left w:val="nil"/>
              <w:bottom w:val="nil"/>
              <w:right w:val="nil"/>
            </w:tcBorders>
          </w:tcPr>
          <w:p w14:paraId="41E66479" w14:textId="42AC573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r w:rsidR="00895CC0">
              <w:rPr>
                <w:rFonts w:ascii="Times New Roman" w:hAnsi="Times New Roman" w:cs="Times New Roman"/>
                <w:sz w:val="24"/>
                <w:szCs w:val="24"/>
              </w:rPr>
              <w:t xml:space="preserve"> (3.8)</w:t>
            </w:r>
          </w:p>
        </w:tc>
        <w:tc>
          <w:tcPr>
            <w:tcW w:w="514" w:type="pct"/>
            <w:tcBorders>
              <w:top w:val="nil"/>
              <w:left w:val="nil"/>
              <w:bottom w:val="nil"/>
              <w:right w:val="nil"/>
            </w:tcBorders>
            <w:hideMark/>
          </w:tcPr>
          <w:p w14:paraId="0FE5A9B2" w14:textId="762CFFE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893 (35.4)</w:t>
            </w:r>
          </w:p>
        </w:tc>
      </w:tr>
      <w:tr w:rsidR="007D5ECE" w14:paraId="46D27CE8" w14:textId="453DBA5C" w:rsidTr="00D3120F">
        <w:tc>
          <w:tcPr>
            <w:tcW w:w="597" w:type="pct"/>
            <w:vMerge w:val="restart"/>
            <w:tcBorders>
              <w:top w:val="nil"/>
              <w:left w:val="nil"/>
              <w:right w:val="nil"/>
            </w:tcBorders>
            <w:vAlign w:val="center"/>
            <w:hideMark/>
          </w:tcPr>
          <w:p w14:paraId="44822B6B"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Worst of pandemic</w:t>
            </w:r>
          </w:p>
        </w:tc>
        <w:tc>
          <w:tcPr>
            <w:tcW w:w="926" w:type="pct"/>
            <w:tcBorders>
              <w:top w:val="nil"/>
              <w:left w:val="nil"/>
              <w:bottom w:val="nil"/>
              <w:right w:val="nil"/>
            </w:tcBorders>
            <w:hideMark/>
          </w:tcPr>
          <w:p w14:paraId="50C890B2"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Behind us</w:t>
            </w:r>
          </w:p>
        </w:tc>
        <w:tc>
          <w:tcPr>
            <w:tcW w:w="451" w:type="pct"/>
            <w:gridSpan w:val="2"/>
            <w:tcBorders>
              <w:top w:val="nil"/>
              <w:left w:val="nil"/>
              <w:bottom w:val="nil"/>
              <w:right w:val="nil"/>
            </w:tcBorders>
          </w:tcPr>
          <w:p w14:paraId="143E1184" w14:textId="725AF7B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825</w:t>
            </w:r>
            <w:r w:rsidR="00657BC3">
              <w:rPr>
                <w:rFonts w:ascii="Times New Roman" w:hAnsi="Times New Roman" w:cs="Times New Roman"/>
                <w:sz w:val="24"/>
                <w:szCs w:val="24"/>
              </w:rPr>
              <w:t xml:space="preserve"> (65.1)</w:t>
            </w:r>
          </w:p>
        </w:tc>
        <w:tc>
          <w:tcPr>
            <w:tcW w:w="460" w:type="pct"/>
            <w:gridSpan w:val="2"/>
            <w:tcBorders>
              <w:top w:val="nil"/>
              <w:left w:val="nil"/>
              <w:bottom w:val="nil"/>
              <w:right w:val="nil"/>
            </w:tcBorders>
          </w:tcPr>
          <w:p w14:paraId="3F0EBBB2" w14:textId="5A329AA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773</w:t>
            </w:r>
            <w:r w:rsidR="00657BC3">
              <w:rPr>
                <w:rFonts w:ascii="Times New Roman" w:hAnsi="Times New Roman" w:cs="Times New Roman"/>
                <w:sz w:val="24"/>
                <w:szCs w:val="24"/>
              </w:rPr>
              <w:t xml:space="preserve"> (62.0)</w:t>
            </w:r>
          </w:p>
        </w:tc>
        <w:tc>
          <w:tcPr>
            <w:tcW w:w="358" w:type="pct"/>
            <w:tcBorders>
              <w:top w:val="nil"/>
              <w:left w:val="nil"/>
              <w:bottom w:val="nil"/>
              <w:right w:val="nil"/>
            </w:tcBorders>
          </w:tcPr>
          <w:p w14:paraId="7FEE6D40" w14:textId="3ED2F9C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r w:rsidR="000467FA">
              <w:rPr>
                <w:rFonts w:ascii="Times New Roman" w:hAnsi="Times New Roman" w:cs="Times New Roman"/>
                <w:sz w:val="24"/>
                <w:szCs w:val="24"/>
              </w:rPr>
              <w:t xml:space="preserve"> (63.9)</w:t>
            </w:r>
          </w:p>
        </w:tc>
        <w:tc>
          <w:tcPr>
            <w:tcW w:w="339" w:type="pct"/>
            <w:gridSpan w:val="3"/>
            <w:tcBorders>
              <w:top w:val="nil"/>
              <w:left w:val="nil"/>
              <w:bottom w:val="nil"/>
              <w:right w:val="nil"/>
            </w:tcBorders>
          </w:tcPr>
          <w:p w14:paraId="2B697B12" w14:textId="7A3EFD5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201</w:t>
            </w:r>
            <w:r w:rsidR="000467FA">
              <w:rPr>
                <w:rFonts w:ascii="Times New Roman" w:hAnsi="Times New Roman" w:cs="Times New Roman"/>
                <w:sz w:val="24"/>
                <w:szCs w:val="24"/>
              </w:rPr>
              <w:t xml:space="preserve"> (60.0)</w:t>
            </w:r>
          </w:p>
        </w:tc>
        <w:tc>
          <w:tcPr>
            <w:tcW w:w="339" w:type="pct"/>
            <w:gridSpan w:val="3"/>
            <w:tcBorders>
              <w:top w:val="nil"/>
              <w:left w:val="nil"/>
              <w:bottom w:val="nil"/>
              <w:right w:val="nil"/>
            </w:tcBorders>
          </w:tcPr>
          <w:p w14:paraId="6BE1A0BC" w14:textId="6F76627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246</w:t>
            </w:r>
            <w:r w:rsidR="000467FA">
              <w:rPr>
                <w:rFonts w:ascii="Times New Roman" w:hAnsi="Times New Roman" w:cs="Times New Roman"/>
                <w:sz w:val="24"/>
                <w:szCs w:val="24"/>
              </w:rPr>
              <w:t xml:space="preserve"> (58.7)</w:t>
            </w:r>
          </w:p>
        </w:tc>
        <w:tc>
          <w:tcPr>
            <w:tcW w:w="350" w:type="pct"/>
            <w:gridSpan w:val="3"/>
            <w:tcBorders>
              <w:top w:val="nil"/>
              <w:left w:val="nil"/>
              <w:bottom w:val="nil"/>
              <w:right w:val="nil"/>
            </w:tcBorders>
          </w:tcPr>
          <w:p w14:paraId="446F03A4" w14:textId="3CAD4E9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335</w:t>
            </w:r>
            <w:r w:rsidR="000467FA">
              <w:rPr>
                <w:rFonts w:ascii="Times New Roman" w:hAnsi="Times New Roman" w:cs="Times New Roman"/>
                <w:sz w:val="24"/>
                <w:szCs w:val="24"/>
              </w:rPr>
              <w:t xml:space="preserve"> (64.9)</w:t>
            </w:r>
          </w:p>
        </w:tc>
        <w:tc>
          <w:tcPr>
            <w:tcW w:w="335" w:type="pct"/>
            <w:gridSpan w:val="3"/>
            <w:tcBorders>
              <w:top w:val="nil"/>
              <w:left w:val="nil"/>
              <w:bottom w:val="nil"/>
              <w:right w:val="nil"/>
            </w:tcBorders>
          </w:tcPr>
          <w:p w14:paraId="7A16D70B" w14:textId="46DDAEF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379</w:t>
            </w:r>
            <w:r w:rsidR="000467FA">
              <w:rPr>
                <w:rFonts w:ascii="Times New Roman" w:hAnsi="Times New Roman" w:cs="Times New Roman"/>
                <w:sz w:val="24"/>
                <w:szCs w:val="24"/>
              </w:rPr>
              <w:t xml:space="preserve"> (63.9)</w:t>
            </w:r>
          </w:p>
        </w:tc>
        <w:tc>
          <w:tcPr>
            <w:tcW w:w="331" w:type="pct"/>
            <w:gridSpan w:val="2"/>
            <w:tcBorders>
              <w:top w:val="nil"/>
              <w:left w:val="nil"/>
              <w:bottom w:val="nil"/>
              <w:right w:val="nil"/>
            </w:tcBorders>
          </w:tcPr>
          <w:p w14:paraId="7E02D253" w14:textId="6F2A187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378</w:t>
            </w:r>
            <w:r w:rsidR="000467FA">
              <w:rPr>
                <w:rFonts w:ascii="Times New Roman" w:hAnsi="Times New Roman" w:cs="Times New Roman"/>
                <w:sz w:val="24"/>
                <w:szCs w:val="24"/>
              </w:rPr>
              <w:t xml:space="preserve"> (67.5)</w:t>
            </w:r>
          </w:p>
        </w:tc>
        <w:tc>
          <w:tcPr>
            <w:tcW w:w="514" w:type="pct"/>
            <w:tcBorders>
              <w:top w:val="nil"/>
              <w:left w:val="nil"/>
              <w:bottom w:val="nil"/>
              <w:right w:val="nil"/>
            </w:tcBorders>
            <w:hideMark/>
          </w:tcPr>
          <w:p w14:paraId="3963DAED" w14:textId="3762AFB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1601 (63.5)</w:t>
            </w:r>
          </w:p>
        </w:tc>
      </w:tr>
      <w:tr w:rsidR="007D5ECE" w14:paraId="7FA913F4" w14:textId="1AF07D59" w:rsidTr="00D3120F">
        <w:tc>
          <w:tcPr>
            <w:tcW w:w="597" w:type="pct"/>
            <w:vMerge/>
            <w:tcBorders>
              <w:left w:val="nil"/>
              <w:right w:val="nil"/>
            </w:tcBorders>
            <w:vAlign w:val="center"/>
            <w:hideMark/>
          </w:tcPr>
          <w:p w14:paraId="0F9EB016"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nil"/>
              <w:right w:val="nil"/>
            </w:tcBorders>
            <w:hideMark/>
          </w:tcPr>
          <w:p w14:paraId="55D5F7C9"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Happening now</w:t>
            </w:r>
          </w:p>
        </w:tc>
        <w:tc>
          <w:tcPr>
            <w:tcW w:w="451" w:type="pct"/>
            <w:gridSpan w:val="2"/>
            <w:tcBorders>
              <w:top w:val="nil"/>
              <w:left w:val="nil"/>
              <w:bottom w:val="nil"/>
              <w:right w:val="nil"/>
            </w:tcBorders>
          </w:tcPr>
          <w:p w14:paraId="313495F3" w14:textId="48F12DD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298</w:t>
            </w:r>
            <w:r w:rsidR="00657BC3">
              <w:rPr>
                <w:rFonts w:ascii="Times New Roman" w:hAnsi="Times New Roman" w:cs="Times New Roman"/>
                <w:sz w:val="24"/>
                <w:szCs w:val="24"/>
              </w:rPr>
              <w:t xml:space="preserve"> (23.5)</w:t>
            </w:r>
          </w:p>
        </w:tc>
        <w:tc>
          <w:tcPr>
            <w:tcW w:w="460" w:type="pct"/>
            <w:gridSpan w:val="2"/>
            <w:tcBorders>
              <w:top w:val="nil"/>
              <w:left w:val="nil"/>
              <w:bottom w:val="nil"/>
              <w:right w:val="nil"/>
            </w:tcBorders>
          </w:tcPr>
          <w:p w14:paraId="3FA63486" w14:textId="6DDA8D8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348</w:t>
            </w:r>
            <w:r w:rsidR="00657BC3">
              <w:rPr>
                <w:rFonts w:ascii="Times New Roman" w:hAnsi="Times New Roman" w:cs="Times New Roman"/>
                <w:sz w:val="24"/>
                <w:szCs w:val="24"/>
              </w:rPr>
              <w:t xml:space="preserve"> (27.9)</w:t>
            </w:r>
          </w:p>
        </w:tc>
        <w:tc>
          <w:tcPr>
            <w:tcW w:w="358" w:type="pct"/>
            <w:tcBorders>
              <w:top w:val="nil"/>
              <w:left w:val="nil"/>
              <w:bottom w:val="nil"/>
              <w:right w:val="nil"/>
            </w:tcBorders>
          </w:tcPr>
          <w:p w14:paraId="160B1F1A" w14:textId="28D184F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r w:rsidR="000467FA">
              <w:rPr>
                <w:rFonts w:ascii="Times New Roman" w:hAnsi="Times New Roman" w:cs="Times New Roman"/>
                <w:sz w:val="24"/>
                <w:szCs w:val="24"/>
              </w:rPr>
              <w:t xml:space="preserve"> (28.9</w:t>
            </w:r>
            <w:r w:rsidR="00215DAB">
              <w:rPr>
                <w:rFonts w:ascii="Times New Roman" w:hAnsi="Times New Roman" w:cs="Times New Roman"/>
                <w:sz w:val="24"/>
                <w:szCs w:val="24"/>
              </w:rPr>
              <w:t>)</w:t>
            </w:r>
          </w:p>
        </w:tc>
        <w:tc>
          <w:tcPr>
            <w:tcW w:w="339" w:type="pct"/>
            <w:gridSpan w:val="3"/>
            <w:tcBorders>
              <w:top w:val="nil"/>
              <w:left w:val="nil"/>
              <w:bottom w:val="nil"/>
              <w:right w:val="nil"/>
            </w:tcBorders>
          </w:tcPr>
          <w:p w14:paraId="74C2FC9A" w14:textId="71E9187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101</w:t>
            </w:r>
            <w:r w:rsidR="00215DAB">
              <w:rPr>
                <w:rFonts w:ascii="Times New Roman" w:hAnsi="Times New Roman" w:cs="Times New Roman"/>
                <w:sz w:val="24"/>
                <w:szCs w:val="24"/>
              </w:rPr>
              <w:t xml:space="preserve"> (30.1)</w:t>
            </w:r>
          </w:p>
        </w:tc>
        <w:tc>
          <w:tcPr>
            <w:tcW w:w="339" w:type="pct"/>
            <w:gridSpan w:val="3"/>
            <w:tcBorders>
              <w:top w:val="nil"/>
              <w:left w:val="nil"/>
              <w:bottom w:val="nil"/>
              <w:right w:val="nil"/>
            </w:tcBorders>
          </w:tcPr>
          <w:p w14:paraId="3B87CBF9" w14:textId="0EFA0D9C"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133</w:t>
            </w:r>
            <w:r w:rsidR="00215DAB">
              <w:rPr>
                <w:rFonts w:ascii="Times New Roman" w:hAnsi="Times New Roman" w:cs="Times New Roman"/>
                <w:sz w:val="24"/>
                <w:szCs w:val="24"/>
              </w:rPr>
              <w:t xml:space="preserve"> (31.7)</w:t>
            </w:r>
          </w:p>
        </w:tc>
        <w:tc>
          <w:tcPr>
            <w:tcW w:w="350" w:type="pct"/>
            <w:gridSpan w:val="3"/>
            <w:tcBorders>
              <w:top w:val="nil"/>
              <w:left w:val="nil"/>
              <w:bottom w:val="nil"/>
              <w:right w:val="nil"/>
            </w:tcBorders>
          </w:tcPr>
          <w:p w14:paraId="72BCB49E" w14:textId="7B2E6BD0"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124</w:t>
            </w:r>
            <w:r w:rsidR="00215DAB">
              <w:rPr>
                <w:rFonts w:ascii="Times New Roman" w:hAnsi="Times New Roman" w:cs="Times New Roman"/>
                <w:sz w:val="24"/>
                <w:szCs w:val="24"/>
              </w:rPr>
              <w:t xml:space="preserve"> (24.0)</w:t>
            </w:r>
          </w:p>
        </w:tc>
        <w:tc>
          <w:tcPr>
            <w:tcW w:w="335" w:type="pct"/>
            <w:gridSpan w:val="3"/>
            <w:tcBorders>
              <w:top w:val="nil"/>
              <w:left w:val="nil"/>
              <w:bottom w:val="nil"/>
              <w:right w:val="nil"/>
            </w:tcBorders>
          </w:tcPr>
          <w:p w14:paraId="3B16D17C" w14:textId="31F88977"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140</w:t>
            </w:r>
            <w:r w:rsidR="00215DAB">
              <w:rPr>
                <w:rFonts w:ascii="Times New Roman" w:hAnsi="Times New Roman" w:cs="Times New Roman"/>
                <w:sz w:val="24"/>
                <w:szCs w:val="24"/>
              </w:rPr>
              <w:t xml:space="preserve"> (23.6)</w:t>
            </w:r>
          </w:p>
        </w:tc>
        <w:tc>
          <w:tcPr>
            <w:tcW w:w="331" w:type="pct"/>
            <w:gridSpan w:val="2"/>
            <w:tcBorders>
              <w:top w:val="nil"/>
              <w:left w:val="nil"/>
              <w:bottom w:val="nil"/>
              <w:right w:val="nil"/>
            </w:tcBorders>
          </w:tcPr>
          <w:p w14:paraId="6C786F65" w14:textId="7954A57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122</w:t>
            </w:r>
            <w:r w:rsidR="00215DAB">
              <w:rPr>
                <w:rFonts w:ascii="Times New Roman" w:hAnsi="Times New Roman" w:cs="Times New Roman"/>
                <w:sz w:val="24"/>
                <w:szCs w:val="24"/>
              </w:rPr>
              <w:t xml:space="preserve"> (21.8)</w:t>
            </w:r>
          </w:p>
        </w:tc>
        <w:tc>
          <w:tcPr>
            <w:tcW w:w="514" w:type="pct"/>
            <w:tcBorders>
              <w:top w:val="nil"/>
              <w:left w:val="nil"/>
              <w:bottom w:val="nil"/>
              <w:right w:val="nil"/>
            </w:tcBorders>
            <w:hideMark/>
          </w:tcPr>
          <w:p w14:paraId="0C8FB1EA" w14:textId="5FFBD51F"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648 (25.7)</w:t>
            </w:r>
          </w:p>
        </w:tc>
      </w:tr>
      <w:tr w:rsidR="007D5ECE" w14:paraId="6C7B24EA" w14:textId="462C4B38" w:rsidTr="00D3120F">
        <w:tc>
          <w:tcPr>
            <w:tcW w:w="597" w:type="pct"/>
            <w:vMerge/>
            <w:tcBorders>
              <w:left w:val="nil"/>
              <w:bottom w:val="single" w:sz="4" w:space="0" w:color="auto"/>
              <w:right w:val="nil"/>
            </w:tcBorders>
            <w:vAlign w:val="center"/>
            <w:hideMark/>
          </w:tcPr>
          <w:p w14:paraId="121379B4" w14:textId="77777777" w:rsidR="007D5ECE" w:rsidRDefault="007D5ECE">
            <w:pPr>
              <w:spacing w:line="240" w:lineRule="auto"/>
              <w:rPr>
                <w:rFonts w:ascii="Times New Roman" w:hAnsi="Times New Roman" w:cs="Times New Roman"/>
                <w:sz w:val="24"/>
                <w:szCs w:val="24"/>
              </w:rPr>
            </w:pPr>
          </w:p>
        </w:tc>
        <w:tc>
          <w:tcPr>
            <w:tcW w:w="926" w:type="pct"/>
            <w:tcBorders>
              <w:top w:val="nil"/>
              <w:left w:val="nil"/>
              <w:bottom w:val="single" w:sz="4" w:space="0" w:color="auto"/>
              <w:right w:val="nil"/>
            </w:tcBorders>
            <w:hideMark/>
          </w:tcPr>
          <w:p w14:paraId="1030A996" w14:textId="77777777" w:rsidR="007D5ECE" w:rsidRDefault="007D5ECE">
            <w:pPr>
              <w:spacing w:line="240" w:lineRule="auto"/>
              <w:rPr>
                <w:rFonts w:ascii="Times New Roman" w:hAnsi="Times New Roman" w:cs="Times New Roman"/>
                <w:sz w:val="24"/>
                <w:szCs w:val="24"/>
              </w:rPr>
            </w:pPr>
            <w:r>
              <w:rPr>
                <w:rFonts w:ascii="Times New Roman" w:hAnsi="Times New Roman" w:cs="Times New Roman"/>
                <w:sz w:val="24"/>
                <w:szCs w:val="24"/>
              </w:rPr>
              <w:t>Ahead of us</w:t>
            </w:r>
          </w:p>
        </w:tc>
        <w:tc>
          <w:tcPr>
            <w:tcW w:w="451" w:type="pct"/>
            <w:gridSpan w:val="2"/>
            <w:tcBorders>
              <w:top w:val="nil"/>
              <w:left w:val="nil"/>
              <w:bottom w:val="single" w:sz="4" w:space="0" w:color="auto"/>
              <w:right w:val="nil"/>
            </w:tcBorders>
          </w:tcPr>
          <w:p w14:paraId="6973376D" w14:textId="59B32A4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144</w:t>
            </w:r>
            <w:r w:rsidR="00657BC3">
              <w:rPr>
                <w:rFonts w:ascii="Times New Roman" w:hAnsi="Times New Roman" w:cs="Times New Roman"/>
                <w:sz w:val="24"/>
                <w:szCs w:val="24"/>
              </w:rPr>
              <w:t xml:space="preserve"> (11.4)</w:t>
            </w:r>
          </w:p>
        </w:tc>
        <w:tc>
          <w:tcPr>
            <w:tcW w:w="460" w:type="pct"/>
            <w:gridSpan w:val="2"/>
            <w:tcBorders>
              <w:top w:val="nil"/>
              <w:left w:val="nil"/>
              <w:bottom w:val="single" w:sz="4" w:space="0" w:color="auto"/>
              <w:right w:val="nil"/>
            </w:tcBorders>
          </w:tcPr>
          <w:p w14:paraId="54705CED" w14:textId="3E0E0EDB"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125</w:t>
            </w:r>
            <w:r w:rsidR="00657BC3">
              <w:rPr>
                <w:rFonts w:ascii="Times New Roman" w:hAnsi="Times New Roman" w:cs="Times New Roman"/>
                <w:sz w:val="24"/>
                <w:szCs w:val="24"/>
              </w:rPr>
              <w:t xml:space="preserve"> (10.0)</w:t>
            </w:r>
          </w:p>
        </w:tc>
        <w:tc>
          <w:tcPr>
            <w:tcW w:w="358" w:type="pct"/>
            <w:tcBorders>
              <w:top w:val="nil"/>
              <w:left w:val="nil"/>
              <w:bottom w:val="single" w:sz="4" w:space="0" w:color="auto"/>
              <w:right w:val="nil"/>
            </w:tcBorders>
          </w:tcPr>
          <w:p w14:paraId="102B92F5" w14:textId="44F263A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215DAB">
              <w:rPr>
                <w:rFonts w:ascii="Times New Roman" w:hAnsi="Times New Roman" w:cs="Times New Roman"/>
                <w:sz w:val="24"/>
                <w:szCs w:val="24"/>
              </w:rPr>
              <w:t xml:space="preserve"> (7.2)</w:t>
            </w:r>
          </w:p>
        </w:tc>
        <w:tc>
          <w:tcPr>
            <w:tcW w:w="339" w:type="pct"/>
            <w:gridSpan w:val="3"/>
            <w:tcBorders>
              <w:top w:val="nil"/>
              <w:left w:val="nil"/>
              <w:bottom w:val="single" w:sz="4" w:space="0" w:color="auto"/>
              <w:right w:val="nil"/>
            </w:tcBorders>
          </w:tcPr>
          <w:p w14:paraId="77D95D15" w14:textId="5B9D485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r w:rsidR="00215DAB">
              <w:rPr>
                <w:rFonts w:ascii="Times New Roman" w:hAnsi="Times New Roman" w:cs="Times New Roman"/>
                <w:sz w:val="24"/>
                <w:szCs w:val="24"/>
              </w:rPr>
              <w:t xml:space="preserve"> (9.9)</w:t>
            </w:r>
          </w:p>
        </w:tc>
        <w:tc>
          <w:tcPr>
            <w:tcW w:w="339" w:type="pct"/>
            <w:gridSpan w:val="3"/>
            <w:tcBorders>
              <w:top w:val="nil"/>
              <w:left w:val="nil"/>
              <w:bottom w:val="single" w:sz="4" w:space="0" w:color="auto"/>
              <w:right w:val="nil"/>
            </w:tcBorders>
          </w:tcPr>
          <w:p w14:paraId="5E4DA558" w14:textId="28DF5866"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r w:rsidR="00215DAB">
              <w:rPr>
                <w:rFonts w:ascii="Times New Roman" w:hAnsi="Times New Roman" w:cs="Times New Roman"/>
                <w:sz w:val="24"/>
                <w:szCs w:val="24"/>
              </w:rPr>
              <w:t xml:space="preserve"> (9.5)</w:t>
            </w:r>
          </w:p>
        </w:tc>
        <w:tc>
          <w:tcPr>
            <w:tcW w:w="350" w:type="pct"/>
            <w:gridSpan w:val="3"/>
            <w:tcBorders>
              <w:top w:val="nil"/>
              <w:left w:val="nil"/>
              <w:bottom w:val="single" w:sz="4" w:space="0" w:color="auto"/>
              <w:right w:val="nil"/>
            </w:tcBorders>
          </w:tcPr>
          <w:p w14:paraId="1C6B901C" w14:textId="592938BA"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r w:rsidR="00215DAB">
              <w:rPr>
                <w:rFonts w:ascii="Times New Roman" w:hAnsi="Times New Roman" w:cs="Times New Roman"/>
                <w:sz w:val="24"/>
                <w:szCs w:val="24"/>
              </w:rPr>
              <w:t xml:space="preserve"> (11.0)</w:t>
            </w:r>
          </w:p>
        </w:tc>
        <w:tc>
          <w:tcPr>
            <w:tcW w:w="335" w:type="pct"/>
            <w:gridSpan w:val="3"/>
            <w:tcBorders>
              <w:top w:val="nil"/>
              <w:left w:val="nil"/>
              <w:bottom w:val="single" w:sz="4" w:space="0" w:color="auto"/>
              <w:right w:val="nil"/>
            </w:tcBorders>
          </w:tcPr>
          <w:p w14:paraId="4895AE22" w14:textId="40AF9513"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r w:rsidR="00215DAB">
              <w:rPr>
                <w:rFonts w:ascii="Times New Roman" w:hAnsi="Times New Roman" w:cs="Times New Roman"/>
                <w:sz w:val="24"/>
                <w:szCs w:val="24"/>
              </w:rPr>
              <w:t xml:space="preserve"> (12.5)</w:t>
            </w:r>
          </w:p>
        </w:tc>
        <w:tc>
          <w:tcPr>
            <w:tcW w:w="331" w:type="pct"/>
            <w:gridSpan w:val="2"/>
            <w:tcBorders>
              <w:top w:val="nil"/>
              <w:left w:val="nil"/>
              <w:bottom w:val="single" w:sz="4" w:space="0" w:color="auto"/>
              <w:right w:val="nil"/>
            </w:tcBorders>
          </w:tcPr>
          <w:p w14:paraId="0246F9F2" w14:textId="548A35ED"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r w:rsidR="00215DAB">
              <w:rPr>
                <w:rFonts w:ascii="Times New Roman" w:hAnsi="Times New Roman" w:cs="Times New Roman"/>
                <w:sz w:val="24"/>
                <w:szCs w:val="24"/>
              </w:rPr>
              <w:t xml:space="preserve"> (10.7)</w:t>
            </w:r>
          </w:p>
        </w:tc>
        <w:tc>
          <w:tcPr>
            <w:tcW w:w="514" w:type="pct"/>
            <w:tcBorders>
              <w:top w:val="nil"/>
              <w:left w:val="nil"/>
              <w:bottom w:val="single" w:sz="4" w:space="0" w:color="auto"/>
              <w:right w:val="nil"/>
            </w:tcBorders>
            <w:hideMark/>
          </w:tcPr>
          <w:p w14:paraId="35E6A600" w14:textId="5B2BF7B4" w:rsidR="007D5ECE" w:rsidRDefault="007D5ECE" w:rsidP="00914629">
            <w:pPr>
              <w:spacing w:line="240" w:lineRule="auto"/>
              <w:jc w:val="center"/>
              <w:rPr>
                <w:rFonts w:ascii="Times New Roman" w:hAnsi="Times New Roman" w:cs="Times New Roman"/>
                <w:sz w:val="24"/>
                <w:szCs w:val="24"/>
              </w:rPr>
            </w:pPr>
            <w:r>
              <w:rPr>
                <w:rFonts w:ascii="Times New Roman" w:hAnsi="Times New Roman" w:cs="Times New Roman"/>
                <w:sz w:val="24"/>
                <w:szCs w:val="24"/>
              </w:rPr>
              <w:t>271 (10.8)</w:t>
            </w:r>
          </w:p>
        </w:tc>
      </w:tr>
    </w:tbl>
    <w:p w14:paraId="4B4419D2" w14:textId="77777777" w:rsidR="00333A1E" w:rsidRDefault="00333A1E" w:rsidP="00333A1E"/>
    <w:p w14:paraId="2CB2FE99" w14:textId="2DB65892" w:rsidR="003B6581" w:rsidRDefault="00F8015A" w:rsidP="000E1036">
      <w:pPr>
        <w:rPr>
          <w:rFonts w:ascii="Times New Roman" w:hAnsi="Times New Roman" w:cs="Times New Roman"/>
        </w:rPr>
      </w:pPr>
      <w:r w:rsidRPr="00F8015A">
        <w:rPr>
          <w:rFonts w:ascii="Times New Roman" w:hAnsi="Times New Roman" w:cs="Times New Roman"/>
        </w:rPr>
        <w:t xml:space="preserve">Note. </w:t>
      </w:r>
      <w:r w:rsidRPr="00F8015A">
        <w:rPr>
          <w:rFonts w:ascii="Times New Roman" w:hAnsi="Times New Roman" w:cs="Times New Roman"/>
          <w:vertAlign w:val="superscript"/>
        </w:rPr>
        <w:t>1 ‘</w:t>
      </w:r>
      <w:r w:rsidRPr="00F8015A">
        <w:rPr>
          <w:rFonts w:ascii="Times New Roman" w:hAnsi="Times New Roman" w:cs="Times New Roman"/>
        </w:rPr>
        <w:t xml:space="preserve">Other’ gender category not included due to low cell count (n=7); </w:t>
      </w:r>
      <w:r w:rsidRPr="00F8015A">
        <w:rPr>
          <w:rFonts w:ascii="Times New Roman" w:hAnsi="Times New Roman" w:cs="Times New Roman"/>
          <w:vertAlign w:val="superscript"/>
        </w:rPr>
        <w:t>2</w:t>
      </w:r>
      <w:r w:rsidRPr="00F8015A">
        <w:rPr>
          <w:rFonts w:ascii="Times New Roman" w:hAnsi="Times New Roman" w:cs="Times New Roman"/>
        </w:rPr>
        <w:t xml:space="preserve"> Household characteristics ‘Living alone’ and Urbanicity were not measured at C19PRC-UKW5, so this information comes from the last wave the participant completed.</w:t>
      </w:r>
    </w:p>
    <w:p w14:paraId="47709189" w14:textId="448C0CF6" w:rsidR="000701AA" w:rsidRDefault="000701AA" w:rsidP="000E1036">
      <w:pPr>
        <w:rPr>
          <w:rFonts w:ascii="Times New Roman" w:hAnsi="Times New Roman" w:cs="Times New Roman"/>
        </w:rPr>
      </w:pPr>
    </w:p>
    <w:p w14:paraId="6123E363" w14:textId="3608CFDB" w:rsidR="002C6F7D" w:rsidRPr="000701AA" w:rsidRDefault="00584372" w:rsidP="00A943F7">
      <w:pPr>
        <w:rPr>
          <w:rFonts w:ascii="Times New Roman" w:hAnsi="Times New Roman" w:cs="Times New Roman"/>
        </w:rPr>
      </w:pPr>
      <w:r>
        <w:rPr>
          <w:rFonts w:ascii="Times New Roman" w:hAnsi="Times New Roman" w:cs="Times New Roman"/>
          <w:sz w:val="24"/>
          <w:szCs w:val="24"/>
        </w:rPr>
        <w:lastRenderedPageBreak/>
        <w:t>Supplementary T</w:t>
      </w:r>
      <w:r w:rsidR="000701AA">
        <w:rPr>
          <w:rFonts w:ascii="Times New Roman" w:hAnsi="Times New Roman" w:cs="Times New Roman"/>
          <w:sz w:val="24"/>
          <w:szCs w:val="24"/>
        </w:rPr>
        <w:t xml:space="preserve">able </w:t>
      </w:r>
      <w:r>
        <w:rPr>
          <w:rFonts w:ascii="Times New Roman" w:hAnsi="Times New Roman" w:cs="Times New Roman"/>
          <w:sz w:val="24"/>
          <w:szCs w:val="24"/>
        </w:rPr>
        <w:t>S</w:t>
      </w:r>
      <w:r w:rsidR="00FA56A0">
        <w:rPr>
          <w:rFonts w:ascii="Times New Roman" w:hAnsi="Times New Roman" w:cs="Times New Roman"/>
          <w:sz w:val="24"/>
          <w:szCs w:val="24"/>
        </w:rPr>
        <w:t>3</w:t>
      </w:r>
      <w:r w:rsidR="000701AA" w:rsidRPr="006413CD">
        <w:rPr>
          <w:rFonts w:ascii="Times New Roman" w:hAnsi="Times New Roman" w:cs="Times New Roman"/>
          <w:sz w:val="24"/>
          <w:szCs w:val="24"/>
        </w:rPr>
        <w:t xml:space="preserve"> Socio-demographic characteristics and prevalence of mental health disorders of the C19PRC-UKW5 </w:t>
      </w:r>
      <w:r w:rsidR="000701AA">
        <w:rPr>
          <w:rFonts w:ascii="Times New Roman" w:hAnsi="Times New Roman" w:cs="Times New Roman"/>
          <w:sz w:val="24"/>
          <w:szCs w:val="24"/>
        </w:rPr>
        <w:t>longitudinal panel from baseline (</w:t>
      </w:r>
      <w:r w:rsidR="000701AA" w:rsidRPr="006413CD">
        <w:rPr>
          <w:rFonts w:ascii="Times New Roman" w:hAnsi="Times New Roman" w:cs="Times New Roman"/>
          <w:sz w:val="24"/>
          <w:szCs w:val="24"/>
        </w:rPr>
        <w:t>N=</w:t>
      </w:r>
      <w:r w:rsidR="000701AA">
        <w:rPr>
          <w:rFonts w:ascii="Times New Roman" w:hAnsi="Times New Roman" w:cs="Times New Roman"/>
          <w:sz w:val="24"/>
          <w:szCs w:val="24"/>
        </w:rPr>
        <w:t>1162</w:t>
      </w:r>
      <w:r w:rsidR="000701AA" w:rsidRPr="006413CD">
        <w:rPr>
          <w:rFonts w:ascii="Times New Roman" w:hAnsi="Times New Roman" w:cs="Times New Roman"/>
          <w:sz w:val="24"/>
          <w:szCs w:val="24"/>
        </w:rPr>
        <w:t>) (March-</w:t>
      </w:r>
      <w:proofErr w:type="gramStart"/>
      <w:r w:rsidR="000701AA" w:rsidRPr="006413CD">
        <w:rPr>
          <w:rFonts w:ascii="Times New Roman" w:hAnsi="Times New Roman" w:cs="Times New Roman"/>
          <w:sz w:val="24"/>
          <w:szCs w:val="24"/>
        </w:rPr>
        <w:t>April,</w:t>
      </w:r>
      <w:proofErr w:type="gramEnd"/>
      <w:r w:rsidR="000701AA" w:rsidRPr="006413CD">
        <w:rPr>
          <w:rFonts w:ascii="Times New Roman" w:hAnsi="Times New Roman" w:cs="Times New Roman"/>
          <w:sz w:val="24"/>
          <w:szCs w:val="24"/>
        </w:rPr>
        <w:t xml:space="preserve"> 2021</w:t>
      </w:r>
      <w:r>
        <w:rPr>
          <w:rFonts w:ascii="Times New Roman" w:hAnsi="Times New Roman" w:cs="Times New Roman"/>
          <w:sz w:val="24"/>
          <w:szCs w:val="24"/>
        </w:rPr>
        <w:t>)</w:t>
      </w:r>
      <w:r w:rsidR="000701AA">
        <w:rPr>
          <w:rFonts w:ascii="Times New Roman" w:hAnsi="Times New Roman" w:cs="Times New Roman"/>
          <w:sz w:val="24"/>
          <w:szCs w:val="24"/>
        </w:rPr>
        <w:t>, by age and gender</w:t>
      </w:r>
    </w:p>
    <w:tbl>
      <w:tblPr>
        <w:tblStyle w:val="TableGrid"/>
        <w:tblW w:w="5000" w:type="pct"/>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740"/>
        <w:gridCol w:w="2656"/>
        <w:gridCol w:w="1086"/>
        <w:gridCol w:w="1066"/>
        <w:gridCol w:w="1027"/>
        <w:gridCol w:w="1027"/>
        <w:gridCol w:w="1027"/>
        <w:gridCol w:w="1027"/>
        <w:gridCol w:w="1030"/>
        <w:gridCol w:w="798"/>
        <w:gridCol w:w="1474"/>
      </w:tblGrid>
      <w:tr w:rsidR="00416AC6" w14:paraId="5F14061E" w14:textId="77777777" w:rsidTr="00FA56A0">
        <w:trPr>
          <w:trHeight w:val="135"/>
          <w:tblHeader/>
        </w:trPr>
        <w:tc>
          <w:tcPr>
            <w:tcW w:w="1574" w:type="pct"/>
            <w:gridSpan w:val="2"/>
            <w:vMerge w:val="restart"/>
            <w:tcBorders>
              <w:top w:val="single" w:sz="4" w:space="0" w:color="auto"/>
              <w:left w:val="nil"/>
              <w:right w:val="nil"/>
            </w:tcBorders>
            <w:hideMark/>
          </w:tcPr>
          <w:p w14:paraId="6E70A256" w14:textId="77777777" w:rsidR="000E1036" w:rsidRPr="004219FF" w:rsidRDefault="000E1036" w:rsidP="00427D29">
            <w:pPr>
              <w:spacing w:line="240" w:lineRule="auto"/>
              <w:rPr>
                <w:rFonts w:ascii="Times New Roman" w:hAnsi="Times New Roman" w:cs="Times New Roman"/>
                <w:b/>
                <w:bCs/>
                <w:sz w:val="24"/>
                <w:szCs w:val="24"/>
              </w:rPr>
            </w:pPr>
            <w:r w:rsidRPr="004219FF">
              <w:rPr>
                <w:rFonts w:ascii="Times New Roman" w:hAnsi="Times New Roman" w:cs="Times New Roman"/>
                <w:b/>
                <w:bCs/>
                <w:sz w:val="24"/>
                <w:szCs w:val="24"/>
              </w:rPr>
              <w:t>Respondent characteristics (C19PRC-UKW5)</w:t>
            </w:r>
          </w:p>
        </w:tc>
        <w:tc>
          <w:tcPr>
            <w:tcW w:w="770" w:type="pct"/>
            <w:gridSpan w:val="2"/>
            <w:tcBorders>
              <w:top w:val="single" w:sz="4" w:space="0" w:color="auto"/>
              <w:left w:val="nil"/>
              <w:bottom w:val="single" w:sz="4" w:space="0" w:color="auto"/>
              <w:right w:val="nil"/>
            </w:tcBorders>
          </w:tcPr>
          <w:p w14:paraId="5842DB27" w14:textId="77777777" w:rsidR="000E1036"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Gender </w:t>
            </w:r>
          </w:p>
        </w:tc>
        <w:tc>
          <w:tcPr>
            <w:tcW w:w="2126" w:type="pct"/>
            <w:gridSpan w:val="6"/>
            <w:tcBorders>
              <w:top w:val="single" w:sz="4" w:space="0" w:color="auto"/>
              <w:left w:val="nil"/>
              <w:right w:val="nil"/>
            </w:tcBorders>
          </w:tcPr>
          <w:p w14:paraId="0557E626" w14:textId="77777777" w:rsidR="000E1036"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Age group</w:t>
            </w:r>
          </w:p>
        </w:tc>
        <w:tc>
          <w:tcPr>
            <w:tcW w:w="529" w:type="pct"/>
            <w:tcBorders>
              <w:top w:val="single" w:sz="4" w:space="0" w:color="auto"/>
              <w:left w:val="nil"/>
              <w:right w:val="nil"/>
            </w:tcBorders>
            <w:hideMark/>
          </w:tcPr>
          <w:p w14:paraId="182503EB"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416AC6" w14:paraId="0D82CC71" w14:textId="77777777" w:rsidTr="00FA56A0">
        <w:trPr>
          <w:trHeight w:val="135"/>
          <w:tblHeader/>
        </w:trPr>
        <w:tc>
          <w:tcPr>
            <w:tcW w:w="1574" w:type="pct"/>
            <w:gridSpan w:val="2"/>
            <w:vMerge/>
            <w:tcBorders>
              <w:left w:val="nil"/>
              <w:bottom w:val="single" w:sz="4" w:space="0" w:color="auto"/>
              <w:right w:val="nil"/>
            </w:tcBorders>
          </w:tcPr>
          <w:p w14:paraId="1E3B8C22" w14:textId="77777777" w:rsidR="000E1036" w:rsidRPr="004219FF" w:rsidRDefault="000E1036" w:rsidP="00427D29">
            <w:pPr>
              <w:spacing w:line="240" w:lineRule="auto"/>
              <w:rPr>
                <w:rFonts w:ascii="Times New Roman" w:hAnsi="Times New Roman" w:cs="Times New Roman"/>
                <w:b/>
                <w:bCs/>
                <w:sz w:val="24"/>
                <w:szCs w:val="24"/>
              </w:rPr>
            </w:pPr>
          </w:p>
        </w:tc>
        <w:tc>
          <w:tcPr>
            <w:tcW w:w="770" w:type="pct"/>
            <w:gridSpan w:val="2"/>
            <w:tcBorders>
              <w:top w:val="single" w:sz="4" w:space="0" w:color="auto"/>
              <w:left w:val="nil"/>
              <w:bottom w:val="single" w:sz="4" w:space="0" w:color="auto"/>
              <w:right w:val="nil"/>
            </w:tcBorders>
          </w:tcPr>
          <w:p w14:paraId="12749C88" w14:textId="5736F013" w:rsidR="000E1036" w:rsidRPr="00A42B50" w:rsidRDefault="000E1036" w:rsidP="00427D29">
            <w:pPr>
              <w:spacing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w:t>
            </w:r>
            <w:r w:rsidR="002C6F7D">
              <w:rPr>
                <w:rFonts w:ascii="Times New Roman" w:hAnsi="Times New Roman" w:cs="Times New Roman"/>
                <w:b/>
                <w:bCs/>
                <w:sz w:val="24"/>
                <w:szCs w:val="24"/>
              </w:rPr>
              <w:t>)</w:t>
            </w:r>
            <w:r w:rsidR="00A42B50">
              <w:rPr>
                <w:rFonts w:ascii="Times New Roman" w:hAnsi="Times New Roman" w:cs="Times New Roman"/>
                <w:b/>
                <w:bCs/>
                <w:sz w:val="24"/>
                <w:szCs w:val="24"/>
                <w:vertAlign w:val="superscript"/>
              </w:rPr>
              <w:t>1</w:t>
            </w:r>
          </w:p>
        </w:tc>
        <w:tc>
          <w:tcPr>
            <w:tcW w:w="2126" w:type="pct"/>
            <w:gridSpan w:val="6"/>
            <w:tcBorders>
              <w:left w:val="nil"/>
              <w:bottom w:val="single" w:sz="4" w:space="0" w:color="auto"/>
              <w:right w:val="nil"/>
            </w:tcBorders>
          </w:tcPr>
          <w:p w14:paraId="40DBA865" w14:textId="702E131D" w:rsidR="000E1036" w:rsidRPr="00A42B50" w:rsidRDefault="000E1036" w:rsidP="00427D29">
            <w:pPr>
              <w:spacing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w:t>
            </w:r>
            <w:r w:rsidR="002C6F7D">
              <w:rPr>
                <w:rFonts w:ascii="Times New Roman" w:hAnsi="Times New Roman" w:cs="Times New Roman"/>
                <w:b/>
                <w:bCs/>
                <w:sz w:val="24"/>
                <w:szCs w:val="24"/>
              </w:rPr>
              <w:t>)</w:t>
            </w:r>
            <w:r w:rsidR="00A42B50">
              <w:rPr>
                <w:rFonts w:ascii="Times New Roman" w:hAnsi="Times New Roman" w:cs="Times New Roman"/>
                <w:b/>
                <w:bCs/>
                <w:sz w:val="24"/>
                <w:szCs w:val="24"/>
                <w:vertAlign w:val="superscript"/>
              </w:rPr>
              <w:t>1</w:t>
            </w:r>
          </w:p>
        </w:tc>
        <w:tc>
          <w:tcPr>
            <w:tcW w:w="529" w:type="pct"/>
            <w:tcBorders>
              <w:left w:val="nil"/>
              <w:bottom w:val="single" w:sz="4" w:space="0" w:color="auto"/>
              <w:right w:val="nil"/>
            </w:tcBorders>
          </w:tcPr>
          <w:p w14:paraId="45D813F7" w14:textId="32A04150" w:rsidR="000E1036" w:rsidRPr="00A42B50" w:rsidRDefault="000E1036" w:rsidP="00427D29">
            <w:pPr>
              <w:spacing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w:t>
            </w:r>
            <w:r w:rsidR="002C6F7D">
              <w:rPr>
                <w:rFonts w:ascii="Times New Roman" w:hAnsi="Times New Roman" w:cs="Times New Roman"/>
                <w:b/>
                <w:bCs/>
                <w:sz w:val="24"/>
                <w:szCs w:val="24"/>
              </w:rPr>
              <w:t>)</w:t>
            </w:r>
            <w:r w:rsidR="00A42B50">
              <w:rPr>
                <w:rFonts w:ascii="Times New Roman" w:hAnsi="Times New Roman" w:cs="Times New Roman"/>
                <w:b/>
                <w:bCs/>
                <w:sz w:val="24"/>
                <w:szCs w:val="24"/>
                <w:vertAlign w:val="superscript"/>
              </w:rPr>
              <w:t>1</w:t>
            </w:r>
          </w:p>
        </w:tc>
      </w:tr>
      <w:tr w:rsidR="00A7082E" w14:paraId="22E305D1" w14:textId="77777777" w:rsidTr="00FA56A0">
        <w:trPr>
          <w:tblHeader/>
        </w:trPr>
        <w:tc>
          <w:tcPr>
            <w:tcW w:w="1574" w:type="pct"/>
            <w:gridSpan w:val="2"/>
            <w:tcBorders>
              <w:top w:val="single" w:sz="4" w:space="0" w:color="auto"/>
              <w:left w:val="nil"/>
              <w:bottom w:val="single" w:sz="4" w:space="0" w:color="auto"/>
              <w:right w:val="nil"/>
            </w:tcBorders>
          </w:tcPr>
          <w:p w14:paraId="6DE9B921" w14:textId="77777777" w:rsidR="000E1036" w:rsidRDefault="000E1036" w:rsidP="00427D29">
            <w:pPr>
              <w:spacing w:line="240" w:lineRule="auto"/>
              <w:rPr>
                <w:rFonts w:ascii="Times New Roman" w:hAnsi="Times New Roman" w:cs="Times New Roman"/>
                <w:sz w:val="24"/>
                <w:szCs w:val="24"/>
              </w:rPr>
            </w:pPr>
          </w:p>
        </w:tc>
        <w:tc>
          <w:tcPr>
            <w:tcW w:w="389" w:type="pct"/>
            <w:tcBorders>
              <w:top w:val="single" w:sz="4" w:space="0" w:color="auto"/>
              <w:left w:val="nil"/>
              <w:bottom w:val="single" w:sz="4" w:space="0" w:color="auto"/>
              <w:right w:val="nil"/>
            </w:tcBorders>
          </w:tcPr>
          <w:p w14:paraId="3A701C07"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Male</w:t>
            </w:r>
          </w:p>
        </w:tc>
        <w:tc>
          <w:tcPr>
            <w:tcW w:w="381" w:type="pct"/>
            <w:tcBorders>
              <w:top w:val="single" w:sz="4" w:space="0" w:color="auto"/>
              <w:left w:val="nil"/>
              <w:bottom w:val="single" w:sz="4" w:space="0" w:color="auto"/>
              <w:right w:val="nil"/>
            </w:tcBorders>
          </w:tcPr>
          <w:p w14:paraId="79F007E4"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Female</w:t>
            </w:r>
          </w:p>
        </w:tc>
        <w:tc>
          <w:tcPr>
            <w:tcW w:w="368" w:type="pct"/>
            <w:tcBorders>
              <w:top w:val="single" w:sz="4" w:space="0" w:color="auto"/>
              <w:left w:val="nil"/>
              <w:bottom w:val="single" w:sz="4" w:space="0" w:color="auto"/>
              <w:right w:val="nil"/>
            </w:tcBorders>
          </w:tcPr>
          <w:p w14:paraId="23816D47"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18-24</w:t>
            </w:r>
          </w:p>
        </w:tc>
        <w:tc>
          <w:tcPr>
            <w:tcW w:w="368" w:type="pct"/>
            <w:tcBorders>
              <w:top w:val="single" w:sz="4" w:space="0" w:color="auto"/>
              <w:left w:val="nil"/>
              <w:bottom w:val="single" w:sz="4" w:space="0" w:color="auto"/>
              <w:right w:val="nil"/>
            </w:tcBorders>
          </w:tcPr>
          <w:p w14:paraId="374A0ADE"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25-34</w:t>
            </w:r>
          </w:p>
        </w:tc>
        <w:tc>
          <w:tcPr>
            <w:tcW w:w="368" w:type="pct"/>
            <w:tcBorders>
              <w:top w:val="single" w:sz="4" w:space="0" w:color="auto"/>
              <w:left w:val="nil"/>
              <w:bottom w:val="single" w:sz="4" w:space="0" w:color="auto"/>
              <w:right w:val="nil"/>
            </w:tcBorders>
          </w:tcPr>
          <w:p w14:paraId="2E8FCAD4" w14:textId="77777777" w:rsidR="000E1036"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35-44</w:t>
            </w:r>
          </w:p>
        </w:tc>
        <w:tc>
          <w:tcPr>
            <w:tcW w:w="368" w:type="pct"/>
            <w:tcBorders>
              <w:top w:val="single" w:sz="4" w:space="0" w:color="auto"/>
              <w:left w:val="nil"/>
              <w:bottom w:val="single" w:sz="4" w:space="0" w:color="auto"/>
              <w:right w:val="nil"/>
            </w:tcBorders>
          </w:tcPr>
          <w:p w14:paraId="5D64FB3C" w14:textId="77777777" w:rsidR="000E1036"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45-54</w:t>
            </w:r>
          </w:p>
        </w:tc>
        <w:tc>
          <w:tcPr>
            <w:tcW w:w="369" w:type="pct"/>
            <w:tcBorders>
              <w:top w:val="single" w:sz="4" w:space="0" w:color="auto"/>
              <w:left w:val="nil"/>
              <w:bottom w:val="single" w:sz="4" w:space="0" w:color="auto"/>
              <w:right w:val="nil"/>
            </w:tcBorders>
          </w:tcPr>
          <w:p w14:paraId="06070CEF"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55-64</w:t>
            </w:r>
          </w:p>
        </w:tc>
        <w:tc>
          <w:tcPr>
            <w:tcW w:w="286" w:type="pct"/>
            <w:tcBorders>
              <w:top w:val="single" w:sz="4" w:space="0" w:color="auto"/>
              <w:left w:val="nil"/>
              <w:bottom w:val="single" w:sz="4" w:space="0" w:color="auto"/>
              <w:right w:val="nil"/>
            </w:tcBorders>
          </w:tcPr>
          <w:p w14:paraId="5787E206" w14:textId="77777777" w:rsidR="000E1036" w:rsidRPr="004219FF" w:rsidRDefault="000E1036" w:rsidP="00427D2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529" w:type="pct"/>
            <w:tcBorders>
              <w:top w:val="single" w:sz="4" w:space="0" w:color="auto"/>
              <w:left w:val="nil"/>
              <w:bottom w:val="single" w:sz="4" w:space="0" w:color="auto"/>
              <w:right w:val="nil"/>
            </w:tcBorders>
          </w:tcPr>
          <w:p w14:paraId="12F6D8AC" w14:textId="77777777" w:rsidR="000E1036" w:rsidRPr="004219FF" w:rsidRDefault="000E1036" w:rsidP="00427D29">
            <w:pPr>
              <w:spacing w:line="240" w:lineRule="auto"/>
              <w:jc w:val="center"/>
              <w:rPr>
                <w:rFonts w:ascii="Times New Roman" w:hAnsi="Times New Roman" w:cs="Times New Roman"/>
                <w:b/>
                <w:bCs/>
                <w:sz w:val="24"/>
                <w:szCs w:val="24"/>
              </w:rPr>
            </w:pPr>
          </w:p>
        </w:tc>
      </w:tr>
      <w:tr w:rsidR="00A7082E" w14:paraId="76208BF0" w14:textId="77777777" w:rsidTr="00FA56A0">
        <w:tc>
          <w:tcPr>
            <w:tcW w:w="1574" w:type="pct"/>
            <w:gridSpan w:val="2"/>
            <w:tcBorders>
              <w:top w:val="single" w:sz="4" w:space="0" w:color="auto"/>
              <w:left w:val="nil"/>
              <w:bottom w:val="nil"/>
              <w:right w:val="nil"/>
            </w:tcBorders>
          </w:tcPr>
          <w:p w14:paraId="7A62F9C4" w14:textId="77777777" w:rsidR="000E1036" w:rsidRDefault="000E1036" w:rsidP="00427D29">
            <w:pPr>
              <w:spacing w:line="240" w:lineRule="auto"/>
              <w:rPr>
                <w:rFonts w:ascii="Times New Roman" w:hAnsi="Times New Roman" w:cs="Times New Roman"/>
                <w:sz w:val="24"/>
                <w:szCs w:val="24"/>
              </w:rPr>
            </w:pPr>
            <w:r w:rsidRPr="004219FF">
              <w:rPr>
                <w:rFonts w:ascii="Times New Roman" w:hAnsi="Times New Roman" w:cs="Times New Roman"/>
                <w:b/>
                <w:bCs/>
                <w:sz w:val="24"/>
                <w:szCs w:val="24"/>
              </w:rPr>
              <w:t>Socio-demographic</w:t>
            </w:r>
          </w:p>
        </w:tc>
        <w:tc>
          <w:tcPr>
            <w:tcW w:w="389" w:type="pct"/>
            <w:tcBorders>
              <w:top w:val="single" w:sz="4" w:space="0" w:color="auto"/>
              <w:left w:val="nil"/>
              <w:bottom w:val="nil"/>
              <w:right w:val="nil"/>
            </w:tcBorders>
          </w:tcPr>
          <w:p w14:paraId="4214C20C" w14:textId="77777777" w:rsidR="000E1036" w:rsidRDefault="000E1036" w:rsidP="00427D29">
            <w:pPr>
              <w:spacing w:line="240" w:lineRule="auto"/>
              <w:rPr>
                <w:rFonts w:ascii="Times New Roman" w:hAnsi="Times New Roman" w:cs="Times New Roman"/>
                <w:sz w:val="24"/>
                <w:szCs w:val="24"/>
              </w:rPr>
            </w:pPr>
          </w:p>
        </w:tc>
        <w:tc>
          <w:tcPr>
            <w:tcW w:w="381" w:type="pct"/>
            <w:tcBorders>
              <w:top w:val="single" w:sz="4" w:space="0" w:color="auto"/>
              <w:left w:val="nil"/>
              <w:bottom w:val="nil"/>
              <w:right w:val="nil"/>
            </w:tcBorders>
          </w:tcPr>
          <w:p w14:paraId="31652B4A" w14:textId="77777777" w:rsidR="000E1036" w:rsidRDefault="000E1036" w:rsidP="00427D29">
            <w:pPr>
              <w:spacing w:line="240" w:lineRule="auto"/>
              <w:rPr>
                <w:rFonts w:ascii="Times New Roman" w:hAnsi="Times New Roman" w:cs="Times New Roman"/>
                <w:sz w:val="24"/>
                <w:szCs w:val="24"/>
              </w:rPr>
            </w:pPr>
          </w:p>
        </w:tc>
        <w:tc>
          <w:tcPr>
            <w:tcW w:w="368" w:type="pct"/>
            <w:tcBorders>
              <w:top w:val="single" w:sz="4" w:space="0" w:color="auto"/>
              <w:left w:val="nil"/>
              <w:bottom w:val="nil"/>
              <w:right w:val="nil"/>
            </w:tcBorders>
          </w:tcPr>
          <w:p w14:paraId="0CC2B3BD" w14:textId="77777777" w:rsidR="000E1036" w:rsidRDefault="000E1036" w:rsidP="00427D29">
            <w:pPr>
              <w:spacing w:line="240" w:lineRule="auto"/>
              <w:rPr>
                <w:rFonts w:ascii="Times New Roman" w:hAnsi="Times New Roman" w:cs="Times New Roman"/>
                <w:sz w:val="24"/>
                <w:szCs w:val="24"/>
              </w:rPr>
            </w:pPr>
          </w:p>
        </w:tc>
        <w:tc>
          <w:tcPr>
            <w:tcW w:w="368" w:type="pct"/>
            <w:tcBorders>
              <w:top w:val="single" w:sz="4" w:space="0" w:color="auto"/>
              <w:left w:val="nil"/>
              <w:bottom w:val="nil"/>
              <w:right w:val="nil"/>
            </w:tcBorders>
          </w:tcPr>
          <w:p w14:paraId="2476129C" w14:textId="77777777" w:rsidR="000E1036" w:rsidRDefault="000E1036" w:rsidP="00427D29">
            <w:pPr>
              <w:spacing w:line="240" w:lineRule="auto"/>
              <w:rPr>
                <w:rFonts w:ascii="Times New Roman" w:hAnsi="Times New Roman" w:cs="Times New Roman"/>
                <w:sz w:val="24"/>
                <w:szCs w:val="24"/>
              </w:rPr>
            </w:pPr>
          </w:p>
        </w:tc>
        <w:tc>
          <w:tcPr>
            <w:tcW w:w="368" w:type="pct"/>
            <w:tcBorders>
              <w:top w:val="single" w:sz="4" w:space="0" w:color="auto"/>
              <w:left w:val="nil"/>
              <w:bottom w:val="nil"/>
              <w:right w:val="nil"/>
            </w:tcBorders>
          </w:tcPr>
          <w:p w14:paraId="60B49FF2" w14:textId="77777777" w:rsidR="000E1036" w:rsidRDefault="000E1036" w:rsidP="00427D29">
            <w:pPr>
              <w:spacing w:line="240" w:lineRule="auto"/>
              <w:rPr>
                <w:rFonts w:ascii="Times New Roman" w:hAnsi="Times New Roman" w:cs="Times New Roman"/>
                <w:sz w:val="24"/>
                <w:szCs w:val="24"/>
              </w:rPr>
            </w:pPr>
          </w:p>
        </w:tc>
        <w:tc>
          <w:tcPr>
            <w:tcW w:w="368" w:type="pct"/>
            <w:tcBorders>
              <w:top w:val="single" w:sz="4" w:space="0" w:color="auto"/>
              <w:left w:val="nil"/>
              <w:bottom w:val="nil"/>
              <w:right w:val="nil"/>
            </w:tcBorders>
          </w:tcPr>
          <w:p w14:paraId="0C68E660" w14:textId="77777777" w:rsidR="000E1036" w:rsidRDefault="000E1036" w:rsidP="00427D29">
            <w:pPr>
              <w:spacing w:line="240" w:lineRule="auto"/>
              <w:rPr>
                <w:rFonts w:ascii="Times New Roman" w:hAnsi="Times New Roman" w:cs="Times New Roman"/>
                <w:sz w:val="24"/>
                <w:szCs w:val="24"/>
              </w:rPr>
            </w:pPr>
          </w:p>
        </w:tc>
        <w:tc>
          <w:tcPr>
            <w:tcW w:w="369" w:type="pct"/>
            <w:tcBorders>
              <w:top w:val="single" w:sz="4" w:space="0" w:color="auto"/>
              <w:left w:val="nil"/>
              <w:bottom w:val="nil"/>
              <w:right w:val="nil"/>
            </w:tcBorders>
          </w:tcPr>
          <w:p w14:paraId="2F5AB416" w14:textId="77777777" w:rsidR="000E1036" w:rsidRDefault="000E1036" w:rsidP="00427D29">
            <w:pPr>
              <w:spacing w:line="240" w:lineRule="auto"/>
              <w:rPr>
                <w:rFonts w:ascii="Times New Roman" w:hAnsi="Times New Roman" w:cs="Times New Roman"/>
                <w:sz w:val="24"/>
                <w:szCs w:val="24"/>
              </w:rPr>
            </w:pPr>
          </w:p>
        </w:tc>
        <w:tc>
          <w:tcPr>
            <w:tcW w:w="286" w:type="pct"/>
            <w:tcBorders>
              <w:top w:val="single" w:sz="4" w:space="0" w:color="auto"/>
              <w:left w:val="nil"/>
              <w:bottom w:val="nil"/>
              <w:right w:val="nil"/>
            </w:tcBorders>
          </w:tcPr>
          <w:p w14:paraId="45BB8735" w14:textId="77777777" w:rsidR="000E1036" w:rsidRDefault="000E1036" w:rsidP="00427D29">
            <w:pPr>
              <w:spacing w:line="240" w:lineRule="auto"/>
              <w:rPr>
                <w:rFonts w:ascii="Times New Roman" w:hAnsi="Times New Roman" w:cs="Times New Roman"/>
                <w:sz w:val="24"/>
                <w:szCs w:val="24"/>
              </w:rPr>
            </w:pPr>
          </w:p>
        </w:tc>
        <w:tc>
          <w:tcPr>
            <w:tcW w:w="529" w:type="pct"/>
            <w:tcBorders>
              <w:top w:val="single" w:sz="4" w:space="0" w:color="auto"/>
              <w:left w:val="nil"/>
              <w:bottom w:val="nil"/>
              <w:right w:val="nil"/>
            </w:tcBorders>
          </w:tcPr>
          <w:p w14:paraId="463EE694" w14:textId="77777777" w:rsidR="000E1036" w:rsidRDefault="000E1036" w:rsidP="00427D29">
            <w:pPr>
              <w:spacing w:line="240" w:lineRule="auto"/>
              <w:jc w:val="center"/>
              <w:rPr>
                <w:rFonts w:ascii="Times New Roman" w:hAnsi="Times New Roman" w:cs="Times New Roman"/>
                <w:sz w:val="24"/>
                <w:szCs w:val="24"/>
              </w:rPr>
            </w:pPr>
          </w:p>
        </w:tc>
      </w:tr>
      <w:tr w:rsidR="0067419C" w14:paraId="0D82BC6D" w14:textId="77777777" w:rsidTr="00FA56A0">
        <w:tc>
          <w:tcPr>
            <w:tcW w:w="623" w:type="pct"/>
            <w:vMerge w:val="restart"/>
            <w:tcBorders>
              <w:top w:val="single" w:sz="4" w:space="0" w:color="auto"/>
              <w:left w:val="nil"/>
              <w:right w:val="nil"/>
            </w:tcBorders>
            <w:hideMark/>
          </w:tcPr>
          <w:p w14:paraId="59A55DAA" w14:textId="6BFC2D9B" w:rsidR="00DE065F" w:rsidRDefault="00DE065F" w:rsidP="00427D29">
            <w:pPr>
              <w:spacing w:line="240" w:lineRule="auto"/>
            </w:pPr>
            <w:r>
              <w:rPr>
                <w:rFonts w:ascii="Times New Roman" w:hAnsi="Times New Roman" w:cs="Times New Roman"/>
                <w:sz w:val="24"/>
                <w:szCs w:val="24"/>
              </w:rPr>
              <w:t>Gender</w:t>
            </w:r>
            <w:r w:rsidR="00F8015A" w:rsidRPr="00F8015A">
              <w:rPr>
                <w:rFonts w:ascii="Times New Roman" w:hAnsi="Times New Roman" w:cs="Times New Roman"/>
                <w:sz w:val="24"/>
                <w:szCs w:val="24"/>
                <w:vertAlign w:val="superscript"/>
              </w:rPr>
              <w:t>2</w:t>
            </w:r>
          </w:p>
        </w:tc>
        <w:tc>
          <w:tcPr>
            <w:tcW w:w="951" w:type="pct"/>
            <w:tcBorders>
              <w:top w:val="single" w:sz="4" w:space="0" w:color="auto"/>
              <w:left w:val="nil"/>
              <w:bottom w:val="nil"/>
              <w:right w:val="nil"/>
            </w:tcBorders>
            <w:hideMark/>
          </w:tcPr>
          <w:p w14:paraId="380716C1" w14:textId="77777777" w:rsidR="00DE065F" w:rsidRDefault="00DE065F" w:rsidP="00427D29">
            <w:pPr>
              <w:spacing w:line="240" w:lineRule="auto"/>
              <w:rPr>
                <w:rFonts w:ascii="Times New Roman" w:hAnsi="Times New Roman" w:cs="Times New Roman"/>
                <w:sz w:val="24"/>
                <w:szCs w:val="24"/>
              </w:rPr>
            </w:pPr>
            <w:r>
              <w:rPr>
                <w:rFonts w:ascii="Times New Roman" w:hAnsi="Times New Roman" w:cs="Times New Roman"/>
                <w:sz w:val="24"/>
                <w:szCs w:val="24"/>
              </w:rPr>
              <w:t>Male</w:t>
            </w:r>
          </w:p>
        </w:tc>
        <w:tc>
          <w:tcPr>
            <w:tcW w:w="389" w:type="pct"/>
            <w:tcBorders>
              <w:top w:val="single" w:sz="4" w:space="0" w:color="auto"/>
              <w:left w:val="nil"/>
              <w:bottom w:val="nil"/>
              <w:right w:val="nil"/>
            </w:tcBorders>
          </w:tcPr>
          <w:p w14:paraId="0300B558" w14:textId="255A0336" w:rsidR="00DE065F" w:rsidRDefault="002F0BB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1" w:type="pct"/>
            <w:tcBorders>
              <w:top w:val="single" w:sz="4" w:space="0" w:color="auto"/>
              <w:left w:val="nil"/>
              <w:bottom w:val="nil"/>
              <w:right w:val="nil"/>
            </w:tcBorders>
          </w:tcPr>
          <w:p w14:paraId="4D39B288" w14:textId="0939F2E1" w:rsidR="00DE065F" w:rsidRDefault="002F0BB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6D42AED4" w14:textId="7219F1FF" w:rsidR="00DE065F" w:rsidRDefault="00D60EF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753FE5">
              <w:rPr>
                <w:rFonts w:ascii="Times New Roman" w:hAnsi="Times New Roman" w:cs="Times New Roman"/>
                <w:sz w:val="24"/>
                <w:szCs w:val="24"/>
              </w:rPr>
              <w:t>28.4</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3239E03F" w14:textId="21880DE2" w:rsidR="00DE065F" w:rsidRDefault="00825C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44 (</w:t>
            </w:r>
            <w:r w:rsidR="00812AAC">
              <w:rPr>
                <w:rFonts w:ascii="Times New Roman" w:hAnsi="Times New Roman" w:cs="Times New Roman"/>
                <w:sz w:val="24"/>
                <w:szCs w:val="24"/>
              </w:rPr>
              <w:t>27.1</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715C93A5" w14:textId="7C7C2138" w:rsidR="00DE065F" w:rsidRDefault="007900F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96 (</w:t>
            </w:r>
            <w:r w:rsidR="00812AAC">
              <w:rPr>
                <w:rFonts w:ascii="Times New Roman" w:hAnsi="Times New Roman" w:cs="Times New Roman"/>
                <w:sz w:val="24"/>
                <w:szCs w:val="24"/>
              </w:rPr>
              <w:t>49.3</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07991B14" w14:textId="0E178DBF" w:rsidR="00DE065F" w:rsidRDefault="007900F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159 (</w:t>
            </w:r>
            <w:r w:rsidR="00812AAC">
              <w:rPr>
                <w:rFonts w:ascii="Times New Roman" w:hAnsi="Times New Roman" w:cs="Times New Roman"/>
                <w:sz w:val="24"/>
                <w:szCs w:val="24"/>
              </w:rPr>
              <w:t>59.8</w:t>
            </w:r>
            <w:r w:rsidR="000A115B">
              <w:rPr>
                <w:rFonts w:ascii="Times New Roman" w:hAnsi="Times New Roman" w:cs="Times New Roman"/>
                <w:sz w:val="24"/>
                <w:szCs w:val="24"/>
              </w:rPr>
              <w:t>)</w:t>
            </w:r>
          </w:p>
        </w:tc>
        <w:tc>
          <w:tcPr>
            <w:tcW w:w="369" w:type="pct"/>
            <w:tcBorders>
              <w:top w:val="single" w:sz="4" w:space="0" w:color="auto"/>
              <w:left w:val="nil"/>
              <w:bottom w:val="nil"/>
              <w:right w:val="nil"/>
            </w:tcBorders>
          </w:tcPr>
          <w:p w14:paraId="17B084BE" w14:textId="346FB382" w:rsidR="00DE065F" w:rsidRDefault="000A115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144 (</w:t>
            </w:r>
            <w:r w:rsidR="00716953">
              <w:rPr>
                <w:rFonts w:ascii="Times New Roman" w:hAnsi="Times New Roman" w:cs="Times New Roman"/>
                <w:sz w:val="24"/>
                <w:szCs w:val="24"/>
              </w:rPr>
              <w:t>54.6</w:t>
            </w:r>
            <w:r>
              <w:rPr>
                <w:rFonts w:ascii="Times New Roman" w:hAnsi="Times New Roman" w:cs="Times New Roman"/>
                <w:sz w:val="24"/>
                <w:szCs w:val="24"/>
              </w:rPr>
              <w:t>)</w:t>
            </w:r>
          </w:p>
        </w:tc>
        <w:tc>
          <w:tcPr>
            <w:tcW w:w="286" w:type="pct"/>
            <w:tcBorders>
              <w:top w:val="single" w:sz="4" w:space="0" w:color="auto"/>
              <w:left w:val="nil"/>
              <w:bottom w:val="nil"/>
              <w:right w:val="nil"/>
            </w:tcBorders>
          </w:tcPr>
          <w:p w14:paraId="69E12285" w14:textId="20A4D278" w:rsidR="00DE065F" w:rsidRDefault="002C75A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139 (</w:t>
            </w:r>
            <w:r w:rsidR="00716953">
              <w:rPr>
                <w:rFonts w:ascii="Times New Roman" w:hAnsi="Times New Roman" w:cs="Times New Roman"/>
                <w:sz w:val="24"/>
                <w:szCs w:val="24"/>
              </w:rPr>
              <w:t>56.6</w:t>
            </w:r>
            <w:r>
              <w:rPr>
                <w:rFonts w:ascii="Times New Roman" w:hAnsi="Times New Roman" w:cs="Times New Roman"/>
                <w:sz w:val="24"/>
                <w:szCs w:val="24"/>
              </w:rPr>
              <w:t>)</w:t>
            </w:r>
          </w:p>
        </w:tc>
        <w:tc>
          <w:tcPr>
            <w:tcW w:w="529" w:type="pct"/>
            <w:tcBorders>
              <w:top w:val="single" w:sz="4" w:space="0" w:color="auto"/>
              <w:left w:val="nil"/>
              <w:bottom w:val="nil"/>
              <w:right w:val="nil"/>
            </w:tcBorders>
          </w:tcPr>
          <w:p w14:paraId="7CF63CAD" w14:textId="0823831E" w:rsidR="00DE065F" w:rsidRDefault="00EA747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594 (</w:t>
            </w:r>
            <w:r w:rsidR="00980056">
              <w:rPr>
                <w:rFonts w:ascii="Times New Roman" w:hAnsi="Times New Roman" w:cs="Times New Roman"/>
                <w:sz w:val="24"/>
                <w:szCs w:val="24"/>
              </w:rPr>
              <w:t>47.5</w:t>
            </w:r>
            <w:r>
              <w:rPr>
                <w:rFonts w:ascii="Times New Roman" w:hAnsi="Times New Roman" w:cs="Times New Roman"/>
                <w:sz w:val="24"/>
                <w:szCs w:val="24"/>
              </w:rPr>
              <w:t>)</w:t>
            </w:r>
          </w:p>
        </w:tc>
      </w:tr>
      <w:tr w:rsidR="0067419C" w14:paraId="4A585D41" w14:textId="77777777" w:rsidTr="00FA56A0">
        <w:tc>
          <w:tcPr>
            <w:tcW w:w="623" w:type="pct"/>
            <w:vMerge/>
            <w:tcBorders>
              <w:left w:val="nil"/>
              <w:right w:val="nil"/>
            </w:tcBorders>
            <w:vAlign w:val="center"/>
            <w:hideMark/>
          </w:tcPr>
          <w:p w14:paraId="6B835393" w14:textId="77777777" w:rsidR="00DE065F" w:rsidRDefault="00DE065F" w:rsidP="00427D29">
            <w:pPr>
              <w:spacing w:line="240" w:lineRule="auto"/>
            </w:pPr>
          </w:p>
        </w:tc>
        <w:tc>
          <w:tcPr>
            <w:tcW w:w="951" w:type="pct"/>
            <w:tcBorders>
              <w:top w:val="nil"/>
              <w:left w:val="nil"/>
              <w:bottom w:val="nil"/>
              <w:right w:val="nil"/>
            </w:tcBorders>
            <w:hideMark/>
          </w:tcPr>
          <w:p w14:paraId="282A0E2A" w14:textId="77777777" w:rsidR="00DE065F" w:rsidRDefault="00DE065F" w:rsidP="00427D29">
            <w:pPr>
              <w:spacing w:line="240" w:lineRule="auto"/>
              <w:rPr>
                <w:rFonts w:ascii="Times New Roman" w:hAnsi="Times New Roman" w:cs="Times New Roman"/>
                <w:sz w:val="24"/>
                <w:szCs w:val="24"/>
              </w:rPr>
            </w:pPr>
            <w:r>
              <w:rPr>
                <w:rFonts w:ascii="Times New Roman" w:hAnsi="Times New Roman" w:cs="Times New Roman"/>
                <w:sz w:val="24"/>
                <w:szCs w:val="24"/>
              </w:rPr>
              <w:t>Female</w:t>
            </w:r>
          </w:p>
        </w:tc>
        <w:tc>
          <w:tcPr>
            <w:tcW w:w="389" w:type="pct"/>
            <w:tcBorders>
              <w:top w:val="nil"/>
              <w:left w:val="nil"/>
              <w:bottom w:val="nil"/>
              <w:right w:val="nil"/>
            </w:tcBorders>
          </w:tcPr>
          <w:p w14:paraId="706E1A20" w14:textId="4E49FEF2" w:rsidR="00DE065F" w:rsidRDefault="002F0BB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1" w:type="pct"/>
            <w:tcBorders>
              <w:top w:val="nil"/>
              <w:left w:val="nil"/>
              <w:bottom w:val="nil"/>
              <w:right w:val="nil"/>
            </w:tcBorders>
          </w:tcPr>
          <w:p w14:paraId="4AED38A8" w14:textId="197F937E" w:rsidR="00DE065F" w:rsidRDefault="002F0BB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5CF6D19C" w14:textId="74224572" w:rsidR="00DE065F" w:rsidRDefault="00825C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30 (</w:t>
            </w:r>
            <w:r w:rsidR="00812AAC">
              <w:rPr>
                <w:rFonts w:ascii="Times New Roman" w:hAnsi="Times New Roman" w:cs="Times New Roman"/>
                <w:sz w:val="24"/>
                <w:szCs w:val="24"/>
              </w:rPr>
              <w:t>71.6</w:t>
            </w:r>
            <w:r>
              <w:rPr>
                <w:rFonts w:ascii="Times New Roman" w:hAnsi="Times New Roman" w:cs="Times New Roman"/>
                <w:sz w:val="24"/>
                <w:szCs w:val="24"/>
              </w:rPr>
              <w:t>)</w:t>
            </w:r>
          </w:p>
        </w:tc>
        <w:tc>
          <w:tcPr>
            <w:tcW w:w="368" w:type="pct"/>
            <w:tcBorders>
              <w:top w:val="nil"/>
              <w:left w:val="nil"/>
              <w:bottom w:val="nil"/>
              <w:right w:val="nil"/>
            </w:tcBorders>
          </w:tcPr>
          <w:p w14:paraId="03D44689" w14:textId="59E5547D" w:rsidR="00DE065F" w:rsidRDefault="00825C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113</w:t>
            </w:r>
            <w:r w:rsidR="00A442B1">
              <w:rPr>
                <w:rFonts w:ascii="Times New Roman" w:hAnsi="Times New Roman" w:cs="Times New Roman"/>
                <w:sz w:val="24"/>
                <w:szCs w:val="24"/>
              </w:rPr>
              <w:t xml:space="preserve"> (</w:t>
            </w:r>
            <w:r w:rsidR="00812AAC">
              <w:rPr>
                <w:rFonts w:ascii="Times New Roman" w:hAnsi="Times New Roman" w:cs="Times New Roman"/>
                <w:sz w:val="24"/>
                <w:szCs w:val="24"/>
              </w:rPr>
              <w:t>72.9</w:t>
            </w:r>
            <w:r w:rsidR="00A442B1">
              <w:rPr>
                <w:rFonts w:ascii="Times New Roman" w:hAnsi="Times New Roman" w:cs="Times New Roman"/>
                <w:sz w:val="24"/>
                <w:szCs w:val="24"/>
              </w:rPr>
              <w:t>)</w:t>
            </w:r>
          </w:p>
        </w:tc>
        <w:tc>
          <w:tcPr>
            <w:tcW w:w="368" w:type="pct"/>
            <w:tcBorders>
              <w:top w:val="nil"/>
              <w:left w:val="nil"/>
              <w:bottom w:val="nil"/>
              <w:right w:val="nil"/>
            </w:tcBorders>
          </w:tcPr>
          <w:p w14:paraId="01A2A8BA" w14:textId="697FA38D" w:rsidR="00DE065F" w:rsidRDefault="007900F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95 (</w:t>
            </w:r>
            <w:r w:rsidR="00812AAC">
              <w:rPr>
                <w:rFonts w:ascii="Times New Roman" w:hAnsi="Times New Roman" w:cs="Times New Roman"/>
                <w:sz w:val="24"/>
                <w:szCs w:val="24"/>
              </w:rPr>
              <w:t>50.7</w:t>
            </w:r>
            <w:r>
              <w:rPr>
                <w:rFonts w:ascii="Times New Roman" w:hAnsi="Times New Roman" w:cs="Times New Roman"/>
                <w:sz w:val="24"/>
                <w:szCs w:val="24"/>
              </w:rPr>
              <w:t>)</w:t>
            </w:r>
          </w:p>
        </w:tc>
        <w:tc>
          <w:tcPr>
            <w:tcW w:w="368" w:type="pct"/>
            <w:tcBorders>
              <w:top w:val="nil"/>
              <w:left w:val="nil"/>
              <w:bottom w:val="nil"/>
              <w:right w:val="nil"/>
            </w:tcBorders>
          </w:tcPr>
          <w:p w14:paraId="582F8876" w14:textId="422B041B" w:rsidR="00DE065F" w:rsidRDefault="000A115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105 (</w:t>
            </w:r>
            <w:r w:rsidR="00716953">
              <w:rPr>
                <w:rFonts w:ascii="Times New Roman" w:hAnsi="Times New Roman" w:cs="Times New Roman"/>
                <w:sz w:val="24"/>
                <w:szCs w:val="24"/>
              </w:rPr>
              <w:t>39.7</w:t>
            </w:r>
            <w:r>
              <w:rPr>
                <w:rFonts w:ascii="Times New Roman" w:hAnsi="Times New Roman" w:cs="Times New Roman"/>
                <w:sz w:val="24"/>
                <w:szCs w:val="24"/>
              </w:rPr>
              <w:t>)</w:t>
            </w:r>
          </w:p>
        </w:tc>
        <w:tc>
          <w:tcPr>
            <w:tcW w:w="369" w:type="pct"/>
            <w:tcBorders>
              <w:top w:val="nil"/>
              <w:left w:val="nil"/>
              <w:bottom w:val="nil"/>
              <w:right w:val="nil"/>
            </w:tcBorders>
          </w:tcPr>
          <w:p w14:paraId="32930D1B" w14:textId="4528DF78" w:rsidR="00DE065F" w:rsidRDefault="000A115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119 (</w:t>
            </w:r>
            <w:r w:rsidR="00716953">
              <w:rPr>
                <w:rFonts w:ascii="Times New Roman" w:hAnsi="Times New Roman" w:cs="Times New Roman"/>
                <w:sz w:val="24"/>
                <w:szCs w:val="24"/>
              </w:rPr>
              <w:t>45.4</w:t>
            </w:r>
            <w:r>
              <w:rPr>
                <w:rFonts w:ascii="Times New Roman" w:hAnsi="Times New Roman" w:cs="Times New Roman"/>
                <w:sz w:val="24"/>
                <w:szCs w:val="24"/>
              </w:rPr>
              <w:t>)</w:t>
            </w:r>
          </w:p>
        </w:tc>
        <w:tc>
          <w:tcPr>
            <w:tcW w:w="286" w:type="pct"/>
            <w:tcBorders>
              <w:top w:val="nil"/>
              <w:left w:val="nil"/>
              <w:bottom w:val="nil"/>
              <w:right w:val="nil"/>
            </w:tcBorders>
          </w:tcPr>
          <w:p w14:paraId="4E6A9BE0" w14:textId="6EE6E679" w:rsidR="00DE065F" w:rsidRDefault="002C75A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104 (</w:t>
            </w:r>
            <w:r w:rsidR="00716953">
              <w:rPr>
                <w:rFonts w:ascii="Times New Roman" w:hAnsi="Times New Roman" w:cs="Times New Roman"/>
                <w:sz w:val="24"/>
                <w:szCs w:val="24"/>
              </w:rPr>
              <w:t>42.9</w:t>
            </w:r>
            <w:r>
              <w:rPr>
                <w:rFonts w:ascii="Times New Roman" w:hAnsi="Times New Roman" w:cs="Times New Roman"/>
                <w:sz w:val="24"/>
                <w:szCs w:val="24"/>
              </w:rPr>
              <w:t>)</w:t>
            </w:r>
          </w:p>
        </w:tc>
        <w:tc>
          <w:tcPr>
            <w:tcW w:w="529" w:type="pct"/>
            <w:tcBorders>
              <w:top w:val="nil"/>
              <w:left w:val="nil"/>
              <w:bottom w:val="nil"/>
              <w:right w:val="nil"/>
            </w:tcBorders>
          </w:tcPr>
          <w:p w14:paraId="6AEABCC2" w14:textId="437DE5B1" w:rsidR="00DE065F" w:rsidRDefault="00EA747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566 (</w:t>
            </w:r>
            <w:r w:rsidR="00980056">
              <w:rPr>
                <w:rFonts w:ascii="Times New Roman" w:hAnsi="Times New Roman" w:cs="Times New Roman"/>
                <w:sz w:val="24"/>
                <w:szCs w:val="24"/>
              </w:rPr>
              <w:t>52.3</w:t>
            </w:r>
            <w:r>
              <w:rPr>
                <w:rFonts w:ascii="Times New Roman" w:hAnsi="Times New Roman" w:cs="Times New Roman"/>
                <w:sz w:val="24"/>
                <w:szCs w:val="24"/>
              </w:rPr>
              <w:t>)</w:t>
            </w:r>
          </w:p>
        </w:tc>
      </w:tr>
      <w:tr w:rsidR="0067419C" w14:paraId="7B132113" w14:textId="77777777" w:rsidTr="00FA56A0">
        <w:tc>
          <w:tcPr>
            <w:tcW w:w="623" w:type="pct"/>
            <w:vMerge w:val="restart"/>
            <w:tcBorders>
              <w:top w:val="single" w:sz="4" w:space="0" w:color="auto"/>
              <w:left w:val="nil"/>
              <w:right w:val="nil"/>
            </w:tcBorders>
            <w:vAlign w:val="center"/>
            <w:hideMark/>
          </w:tcPr>
          <w:p w14:paraId="750D7CB4" w14:textId="77777777" w:rsidR="000E1036" w:rsidRDefault="000E1036" w:rsidP="00427D29">
            <w:pPr>
              <w:spacing w:line="240" w:lineRule="auto"/>
            </w:pPr>
            <w:r>
              <w:rPr>
                <w:rFonts w:ascii="Times New Roman" w:hAnsi="Times New Roman" w:cs="Times New Roman"/>
                <w:sz w:val="24"/>
                <w:szCs w:val="24"/>
              </w:rPr>
              <w:t>Age group (years)</w:t>
            </w:r>
            <w:r>
              <w:rPr>
                <w:rFonts w:ascii="Times New Roman" w:hAnsi="Times New Roman" w:cs="Times New Roman"/>
                <w:bCs/>
                <w:i/>
                <w:iCs/>
                <w:sz w:val="24"/>
                <w:szCs w:val="24"/>
                <w:vertAlign w:val="superscript"/>
              </w:rPr>
              <w:t xml:space="preserve"> </w:t>
            </w:r>
          </w:p>
        </w:tc>
        <w:tc>
          <w:tcPr>
            <w:tcW w:w="951" w:type="pct"/>
            <w:tcBorders>
              <w:top w:val="nil"/>
              <w:left w:val="nil"/>
              <w:bottom w:val="nil"/>
              <w:right w:val="nil"/>
            </w:tcBorders>
            <w:hideMark/>
          </w:tcPr>
          <w:p w14:paraId="21760AEA"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18-24 years</w:t>
            </w:r>
          </w:p>
        </w:tc>
        <w:tc>
          <w:tcPr>
            <w:tcW w:w="389" w:type="pct"/>
            <w:tcBorders>
              <w:top w:val="nil"/>
              <w:left w:val="nil"/>
              <w:bottom w:val="nil"/>
              <w:right w:val="nil"/>
            </w:tcBorders>
          </w:tcPr>
          <w:p w14:paraId="488D80DC" w14:textId="5177A6BB" w:rsidR="000E1036" w:rsidRDefault="00B95A0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7F4AAE">
              <w:rPr>
                <w:rFonts w:ascii="Times New Roman" w:hAnsi="Times New Roman" w:cs="Times New Roman"/>
                <w:sz w:val="24"/>
                <w:szCs w:val="24"/>
              </w:rPr>
              <w:t>(</w:t>
            </w:r>
            <w:r w:rsidR="004B6508">
              <w:rPr>
                <w:rFonts w:ascii="Times New Roman" w:hAnsi="Times New Roman" w:cs="Times New Roman"/>
                <w:sz w:val="24"/>
                <w:szCs w:val="24"/>
              </w:rPr>
              <w:t>5.2</w:t>
            </w:r>
            <w:r w:rsidR="007F4AAE">
              <w:rPr>
                <w:rFonts w:ascii="Times New Roman" w:hAnsi="Times New Roman" w:cs="Times New Roman"/>
                <w:sz w:val="24"/>
                <w:szCs w:val="24"/>
              </w:rPr>
              <w:t>)</w:t>
            </w:r>
          </w:p>
        </w:tc>
        <w:tc>
          <w:tcPr>
            <w:tcW w:w="381" w:type="pct"/>
            <w:tcBorders>
              <w:top w:val="nil"/>
              <w:left w:val="nil"/>
              <w:bottom w:val="nil"/>
              <w:right w:val="nil"/>
            </w:tcBorders>
          </w:tcPr>
          <w:p w14:paraId="77954731" w14:textId="21AECEF3"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30 (</w:t>
            </w:r>
            <w:r w:rsidR="004B6508">
              <w:rPr>
                <w:rFonts w:ascii="Times New Roman" w:hAnsi="Times New Roman" w:cs="Times New Roman"/>
                <w:sz w:val="24"/>
                <w:szCs w:val="24"/>
              </w:rPr>
              <w:t>12.0</w:t>
            </w:r>
            <w:r>
              <w:rPr>
                <w:rFonts w:ascii="Times New Roman" w:hAnsi="Times New Roman" w:cs="Times New Roman"/>
                <w:sz w:val="24"/>
                <w:szCs w:val="24"/>
              </w:rPr>
              <w:t>)</w:t>
            </w:r>
          </w:p>
        </w:tc>
        <w:tc>
          <w:tcPr>
            <w:tcW w:w="368" w:type="pct"/>
            <w:tcBorders>
              <w:top w:val="nil"/>
              <w:left w:val="nil"/>
              <w:bottom w:val="nil"/>
              <w:right w:val="nil"/>
            </w:tcBorders>
          </w:tcPr>
          <w:p w14:paraId="0A236379" w14:textId="3031C609"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0AABDFB1" w14:textId="00871067"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7EB14EC1" w14:textId="588CFDAF"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732750EC" w14:textId="33ECFA3E"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46587607" w14:textId="2548EF65"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 w:type="pct"/>
            <w:tcBorders>
              <w:top w:val="nil"/>
              <w:left w:val="nil"/>
              <w:bottom w:val="nil"/>
              <w:right w:val="nil"/>
            </w:tcBorders>
          </w:tcPr>
          <w:p w14:paraId="4AB4D3F7" w14:textId="7A14CB7B"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9" w:type="pct"/>
            <w:tcBorders>
              <w:top w:val="nil"/>
              <w:left w:val="nil"/>
              <w:bottom w:val="nil"/>
              <w:right w:val="nil"/>
            </w:tcBorders>
          </w:tcPr>
          <w:p w14:paraId="16349A60" w14:textId="3CC3980E" w:rsidR="000E1036" w:rsidRDefault="002751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42 (3.6)</w:t>
            </w:r>
          </w:p>
        </w:tc>
      </w:tr>
      <w:tr w:rsidR="0067419C" w14:paraId="2CFCC54B" w14:textId="77777777" w:rsidTr="00FA56A0">
        <w:tc>
          <w:tcPr>
            <w:tcW w:w="623" w:type="pct"/>
            <w:vMerge/>
            <w:tcBorders>
              <w:left w:val="nil"/>
              <w:right w:val="nil"/>
            </w:tcBorders>
            <w:vAlign w:val="center"/>
            <w:hideMark/>
          </w:tcPr>
          <w:p w14:paraId="27E8CBB1" w14:textId="77777777" w:rsidR="000E1036" w:rsidRDefault="000E1036" w:rsidP="00427D29">
            <w:pPr>
              <w:spacing w:line="240" w:lineRule="auto"/>
            </w:pPr>
          </w:p>
        </w:tc>
        <w:tc>
          <w:tcPr>
            <w:tcW w:w="951" w:type="pct"/>
            <w:tcBorders>
              <w:top w:val="nil"/>
              <w:left w:val="nil"/>
              <w:bottom w:val="nil"/>
              <w:right w:val="nil"/>
            </w:tcBorders>
            <w:hideMark/>
          </w:tcPr>
          <w:p w14:paraId="28DB0D7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25-34 years</w:t>
            </w:r>
          </w:p>
        </w:tc>
        <w:tc>
          <w:tcPr>
            <w:tcW w:w="389" w:type="pct"/>
            <w:tcBorders>
              <w:top w:val="nil"/>
              <w:left w:val="nil"/>
              <w:bottom w:val="nil"/>
              <w:right w:val="nil"/>
            </w:tcBorders>
          </w:tcPr>
          <w:p w14:paraId="76A01845" w14:textId="4B66C885"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44 (</w:t>
            </w:r>
            <w:r w:rsidR="00787D6E">
              <w:rPr>
                <w:rFonts w:ascii="Times New Roman" w:hAnsi="Times New Roman" w:cs="Times New Roman"/>
                <w:sz w:val="24"/>
                <w:szCs w:val="24"/>
              </w:rPr>
              <w:t>10.7</w:t>
            </w:r>
            <w:r>
              <w:rPr>
                <w:rFonts w:ascii="Times New Roman" w:hAnsi="Times New Roman" w:cs="Times New Roman"/>
                <w:sz w:val="24"/>
                <w:szCs w:val="24"/>
              </w:rPr>
              <w:t>)</w:t>
            </w:r>
          </w:p>
        </w:tc>
        <w:tc>
          <w:tcPr>
            <w:tcW w:w="381" w:type="pct"/>
            <w:tcBorders>
              <w:top w:val="nil"/>
              <w:left w:val="nil"/>
              <w:bottom w:val="nil"/>
              <w:right w:val="nil"/>
            </w:tcBorders>
          </w:tcPr>
          <w:p w14:paraId="76CFF5F1" w14:textId="01257AC1"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113 (</w:t>
            </w:r>
            <w:r w:rsidR="00787D6E">
              <w:rPr>
                <w:rFonts w:ascii="Times New Roman" w:hAnsi="Times New Roman" w:cs="Times New Roman"/>
                <w:sz w:val="24"/>
                <w:szCs w:val="24"/>
              </w:rPr>
              <w:t>26.2</w:t>
            </w:r>
            <w:r>
              <w:rPr>
                <w:rFonts w:ascii="Times New Roman" w:hAnsi="Times New Roman" w:cs="Times New Roman"/>
                <w:sz w:val="24"/>
                <w:szCs w:val="24"/>
              </w:rPr>
              <w:t>)</w:t>
            </w:r>
          </w:p>
        </w:tc>
        <w:tc>
          <w:tcPr>
            <w:tcW w:w="368" w:type="pct"/>
            <w:tcBorders>
              <w:top w:val="nil"/>
              <w:left w:val="nil"/>
              <w:bottom w:val="nil"/>
              <w:right w:val="nil"/>
            </w:tcBorders>
          </w:tcPr>
          <w:p w14:paraId="5EFC8BF3" w14:textId="3BC14430"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1991D52D" w14:textId="7BE5D8F6"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0AABE868" w14:textId="39E406CE"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7FFF9513" w14:textId="35B69E4F"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0B06FC0E" w14:textId="4900908F"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 w:type="pct"/>
            <w:tcBorders>
              <w:top w:val="nil"/>
              <w:left w:val="nil"/>
              <w:bottom w:val="nil"/>
              <w:right w:val="nil"/>
            </w:tcBorders>
          </w:tcPr>
          <w:p w14:paraId="26006C32" w14:textId="0ACF2D11"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9" w:type="pct"/>
            <w:tcBorders>
              <w:top w:val="nil"/>
              <w:left w:val="nil"/>
              <w:bottom w:val="nil"/>
              <w:right w:val="nil"/>
            </w:tcBorders>
          </w:tcPr>
          <w:p w14:paraId="79437C19" w14:textId="5947EB9F" w:rsidR="000E1036" w:rsidRDefault="002751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157 (</w:t>
            </w:r>
            <w:r w:rsidR="00413300">
              <w:rPr>
                <w:rFonts w:ascii="Times New Roman" w:hAnsi="Times New Roman" w:cs="Times New Roman"/>
                <w:sz w:val="24"/>
                <w:szCs w:val="24"/>
              </w:rPr>
              <w:t>13.5</w:t>
            </w:r>
            <w:r>
              <w:rPr>
                <w:rFonts w:ascii="Times New Roman" w:hAnsi="Times New Roman" w:cs="Times New Roman"/>
                <w:sz w:val="24"/>
                <w:szCs w:val="24"/>
              </w:rPr>
              <w:t>)</w:t>
            </w:r>
          </w:p>
        </w:tc>
      </w:tr>
      <w:tr w:rsidR="0067419C" w14:paraId="53157531" w14:textId="77777777" w:rsidTr="00FA56A0">
        <w:tc>
          <w:tcPr>
            <w:tcW w:w="623" w:type="pct"/>
            <w:vMerge/>
            <w:tcBorders>
              <w:left w:val="nil"/>
              <w:right w:val="nil"/>
            </w:tcBorders>
            <w:vAlign w:val="center"/>
            <w:hideMark/>
          </w:tcPr>
          <w:p w14:paraId="78298B9C" w14:textId="77777777" w:rsidR="000E1036" w:rsidRDefault="000E1036" w:rsidP="00427D29">
            <w:pPr>
              <w:spacing w:line="240" w:lineRule="auto"/>
            </w:pPr>
          </w:p>
        </w:tc>
        <w:tc>
          <w:tcPr>
            <w:tcW w:w="951" w:type="pct"/>
            <w:tcBorders>
              <w:top w:val="nil"/>
              <w:left w:val="nil"/>
              <w:bottom w:val="nil"/>
              <w:right w:val="nil"/>
            </w:tcBorders>
            <w:hideMark/>
          </w:tcPr>
          <w:p w14:paraId="6CDDD6CE"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35-44 years</w:t>
            </w:r>
          </w:p>
        </w:tc>
        <w:tc>
          <w:tcPr>
            <w:tcW w:w="389" w:type="pct"/>
            <w:tcBorders>
              <w:top w:val="nil"/>
              <w:left w:val="nil"/>
              <w:bottom w:val="nil"/>
              <w:right w:val="nil"/>
            </w:tcBorders>
          </w:tcPr>
          <w:p w14:paraId="158695D9" w14:textId="595876CA"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96 (</w:t>
            </w:r>
            <w:r w:rsidR="00787D6E">
              <w:rPr>
                <w:rFonts w:ascii="Times New Roman" w:hAnsi="Times New Roman" w:cs="Times New Roman"/>
                <w:sz w:val="24"/>
                <w:szCs w:val="24"/>
              </w:rPr>
              <w:t>19.2</w:t>
            </w:r>
            <w:r>
              <w:rPr>
                <w:rFonts w:ascii="Times New Roman" w:hAnsi="Times New Roman" w:cs="Times New Roman"/>
                <w:sz w:val="24"/>
                <w:szCs w:val="24"/>
              </w:rPr>
              <w:t>)</w:t>
            </w:r>
          </w:p>
        </w:tc>
        <w:tc>
          <w:tcPr>
            <w:tcW w:w="381" w:type="pct"/>
            <w:tcBorders>
              <w:top w:val="nil"/>
              <w:left w:val="nil"/>
              <w:bottom w:val="nil"/>
              <w:right w:val="nil"/>
            </w:tcBorders>
          </w:tcPr>
          <w:p w14:paraId="672F66CB" w14:textId="6B880FA5"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95 (</w:t>
            </w:r>
            <w:r w:rsidR="00787D6E">
              <w:rPr>
                <w:rFonts w:ascii="Times New Roman" w:hAnsi="Times New Roman" w:cs="Times New Roman"/>
                <w:sz w:val="24"/>
                <w:szCs w:val="24"/>
              </w:rPr>
              <w:t>17.9</w:t>
            </w:r>
            <w:r>
              <w:rPr>
                <w:rFonts w:ascii="Times New Roman" w:hAnsi="Times New Roman" w:cs="Times New Roman"/>
                <w:sz w:val="24"/>
                <w:szCs w:val="24"/>
              </w:rPr>
              <w:t>)</w:t>
            </w:r>
          </w:p>
        </w:tc>
        <w:tc>
          <w:tcPr>
            <w:tcW w:w="368" w:type="pct"/>
            <w:tcBorders>
              <w:top w:val="nil"/>
              <w:left w:val="nil"/>
              <w:bottom w:val="nil"/>
              <w:right w:val="nil"/>
            </w:tcBorders>
          </w:tcPr>
          <w:p w14:paraId="05647339" w14:textId="0061B1CB"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79A516A3" w14:textId="3EEE6FBE"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4D626F9D" w14:textId="5C41B24D"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5460B260" w14:textId="5F6219E0"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1CA7ECA3" w14:textId="5187816A"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 w:type="pct"/>
            <w:tcBorders>
              <w:top w:val="nil"/>
              <w:left w:val="nil"/>
              <w:bottom w:val="nil"/>
              <w:right w:val="nil"/>
            </w:tcBorders>
          </w:tcPr>
          <w:p w14:paraId="712DE1EF" w14:textId="567C8D95"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9" w:type="pct"/>
            <w:tcBorders>
              <w:top w:val="nil"/>
              <w:left w:val="nil"/>
              <w:bottom w:val="nil"/>
              <w:right w:val="nil"/>
            </w:tcBorders>
          </w:tcPr>
          <w:p w14:paraId="08417AEC" w14:textId="3A4AD5BC" w:rsidR="000E1036" w:rsidRDefault="002751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191 (</w:t>
            </w:r>
            <w:r w:rsidR="00413300">
              <w:rPr>
                <w:rFonts w:ascii="Times New Roman" w:hAnsi="Times New Roman" w:cs="Times New Roman"/>
                <w:sz w:val="24"/>
                <w:szCs w:val="24"/>
              </w:rPr>
              <w:t>16.4)</w:t>
            </w:r>
          </w:p>
        </w:tc>
      </w:tr>
      <w:tr w:rsidR="0067419C" w14:paraId="4489A6C5" w14:textId="77777777" w:rsidTr="00FA56A0">
        <w:tc>
          <w:tcPr>
            <w:tcW w:w="623" w:type="pct"/>
            <w:vMerge/>
            <w:tcBorders>
              <w:left w:val="nil"/>
              <w:right w:val="nil"/>
            </w:tcBorders>
            <w:vAlign w:val="center"/>
            <w:hideMark/>
          </w:tcPr>
          <w:p w14:paraId="793DC13F" w14:textId="77777777" w:rsidR="000E1036" w:rsidRDefault="000E1036" w:rsidP="00427D29">
            <w:pPr>
              <w:spacing w:line="240" w:lineRule="auto"/>
            </w:pPr>
          </w:p>
        </w:tc>
        <w:tc>
          <w:tcPr>
            <w:tcW w:w="951" w:type="pct"/>
            <w:tcBorders>
              <w:top w:val="nil"/>
              <w:left w:val="nil"/>
              <w:bottom w:val="nil"/>
              <w:right w:val="nil"/>
            </w:tcBorders>
            <w:hideMark/>
          </w:tcPr>
          <w:p w14:paraId="512B9608"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45-54 years</w:t>
            </w:r>
          </w:p>
        </w:tc>
        <w:tc>
          <w:tcPr>
            <w:tcW w:w="389" w:type="pct"/>
            <w:tcBorders>
              <w:top w:val="nil"/>
              <w:left w:val="nil"/>
              <w:bottom w:val="nil"/>
              <w:right w:val="nil"/>
            </w:tcBorders>
          </w:tcPr>
          <w:p w14:paraId="10278C66" w14:textId="6F6C2D08"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159 (</w:t>
            </w:r>
            <w:r w:rsidR="00787D6E">
              <w:rPr>
                <w:rFonts w:ascii="Times New Roman" w:hAnsi="Times New Roman" w:cs="Times New Roman"/>
                <w:sz w:val="24"/>
                <w:szCs w:val="24"/>
              </w:rPr>
              <w:t>25.9</w:t>
            </w:r>
            <w:r>
              <w:rPr>
                <w:rFonts w:ascii="Times New Roman" w:hAnsi="Times New Roman" w:cs="Times New Roman"/>
                <w:sz w:val="24"/>
                <w:szCs w:val="24"/>
              </w:rPr>
              <w:t>)</w:t>
            </w:r>
          </w:p>
        </w:tc>
        <w:tc>
          <w:tcPr>
            <w:tcW w:w="381" w:type="pct"/>
            <w:tcBorders>
              <w:top w:val="nil"/>
              <w:left w:val="nil"/>
              <w:bottom w:val="nil"/>
              <w:right w:val="nil"/>
            </w:tcBorders>
          </w:tcPr>
          <w:p w14:paraId="5841D036" w14:textId="1F6ADB7C" w:rsidR="000E1036" w:rsidRDefault="007F4AA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105 (</w:t>
            </w:r>
            <w:r w:rsidR="00787D6E">
              <w:rPr>
                <w:rFonts w:ascii="Times New Roman" w:hAnsi="Times New Roman" w:cs="Times New Roman"/>
                <w:sz w:val="24"/>
                <w:szCs w:val="24"/>
              </w:rPr>
              <w:t>15.6</w:t>
            </w:r>
            <w:r w:rsidR="00AD6107">
              <w:rPr>
                <w:rFonts w:ascii="Times New Roman" w:hAnsi="Times New Roman" w:cs="Times New Roman"/>
                <w:sz w:val="24"/>
                <w:szCs w:val="24"/>
              </w:rPr>
              <w:t>)</w:t>
            </w:r>
          </w:p>
        </w:tc>
        <w:tc>
          <w:tcPr>
            <w:tcW w:w="368" w:type="pct"/>
            <w:tcBorders>
              <w:top w:val="nil"/>
              <w:left w:val="nil"/>
              <w:bottom w:val="nil"/>
              <w:right w:val="nil"/>
            </w:tcBorders>
          </w:tcPr>
          <w:p w14:paraId="23540DCB" w14:textId="03507150"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6AA1EFE6" w14:textId="348A761F"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617D2B83" w14:textId="3EE25A07"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19FB1C14" w14:textId="1B1548CC"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5170FCC9" w14:textId="1A9686EA"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 w:type="pct"/>
            <w:tcBorders>
              <w:top w:val="nil"/>
              <w:left w:val="nil"/>
              <w:bottom w:val="nil"/>
              <w:right w:val="nil"/>
            </w:tcBorders>
          </w:tcPr>
          <w:p w14:paraId="769E9CD5" w14:textId="75E15019"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9" w:type="pct"/>
            <w:tcBorders>
              <w:top w:val="nil"/>
              <w:left w:val="nil"/>
              <w:bottom w:val="nil"/>
              <w:right w:val="nil"/>
            </w:tcBorders>
          </w:tcPr>
          <w:p w14:paraId="3DF39436" w14:textId="1CB4347C" w:rsidR="000E1036" w:rsidRDefault="0041330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265 (22.8)</w:t>
            </w:r>
          </w:p>
        </w:tc>
      </w:tr>
      <w:tr w:rsidR="0067419C" w14:paraId="7CC2549A" w14:textId="77777777" w:rsidTr="00FA56A0">
        <w:tc>
          <w:tcPr>
            <w:tcW w:w="623" w:type="pct"/>
            <w:vMerge/>
            <w:tcBorders>
              <w:left w:val="nil"/>
              <w:right w:val="nil"/>
            </w:tcBorders>
            <w:vAlign w:val="center"/>
            <w:hideMark/>
          </w:tcPr>
          <w:p w14:paraId="6FCFB485" w14:textId="77777777" w:rsidR="000E1036" w:rsidRDefault="000E1036" w:rsidP="00427D29">
            <w:pPr>
              <w:spacing w:line="240" w:lineRule="auto"/>
            </w:pPr>
          </w:p>
        </w:tc>
        <w:tc>
          <w:tcPr>
            <w:tcW w:w="951" w:type="pct"/>
            <w:tcBorders>
              <w:top w:val="nil"/>
              <w:left w:val="nil"/>
              <w:bottom w:val="nil"/>
              <w:right w:val="nil"/>
            </w:tcBorders>
            <w:hideMark/>
          </w:tcPr>
          <w:p w14:paraId="0E4D542C"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55-64 years</w:t>
            </w:r>
          </w:p>
        </w:tc>
        <w:tc>
          <w:tcPr>
            <w:tcW w:w="389" w:type="pct"/>
            <w:tcBorders>
              <w:top w:val="nil"/>
              <w:left w:val="nil"/>
              <w:bottom w:val="nil"/>
              <w:right w:val="nil"/>
            </w:tcBorders>
          </w:tcPr>
          <w:p w14:paraId="47A2C738" w14:textId="730FB1C6" w:rsidR="000E1036" w:rsidRDefault="00AD61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144 (</w:t>
            </w:r>
            <w:r w:rsidR="007739E7">
              <w:rPr>
                <w:rFonts w:ascii="Times New Roman" w:hAnsi="Times New Roman" w:cs="Times New Roman"/>
                <w:sz w:val="24"/>
                <w:szCs w:val="24"/>
              </w:rPr>
              <w:t>20.4</w:t>
            </w:r>
            <w:r>
              <w:rPr>
                <w:rFonts w:ascii="Times New Roman" w:hAnsi="Times New Roman" w:cs="Times New Roman"/>
                <w:sz w:val="24"/>
                <w:szCs w:val="24"/>
              </w:rPr>
              <w:t>)</w:t>
            </w:r>
          </w:p>
        </w:tc>
        <w:tc>
          <w:tcPr>
            <w:tcW w:w="381" w:type="pct"/>
            <w:tcBorders>
              <w:top w:val="nil"/>
              <w:left w:val="nil"/>
              <w:bottom w:val="nil"/>
              <w:right w:val="nil"/>
            </w:tcBorders>
          </w:tcPr>
          <w:p w14:paraId="4AC181C4" w14:textId="44EEE6C3" w:rsidR="000E1036" w:rsidRDefault="00AD61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119 (</w:t>
            </w:r>
            <w:r w:rsidR="007739E7">
              <w:rPr>
                <w:rFonts w:ascii="Times New Roman" w:hAnsi="Times New Roman" w:cs="Times New Roman"/>
                <w:sz w:val="24"/>
                <w:szCs w:val="24"/>
              </w:rPr>
              <w:t>15.5</w:t>
            </w:r>
            <w:r>
              <w:rPr>
                <w:rFonts w:ascii="Times New Roman" w:hAnsi="Times New Roman" w:cs="Times New Roman"/>
                <w:sz w:val="24"/>
                <w:szCs w:val="24"/>
              </w:rPr>
              <w:t>)</w:t>
            </w:r>
          </w:p>
        </w:tc>
        <w:tc>
          <w:tcPr>
            <w:tcW w:w="368" w:type="pct"/>
            <w:tcBorders>
              <w:top w:val="nil"/>
              <w:left w:val="nil"/>
              <w:bottom w:val="nil"/>
              <w:right w:val="nil"/>
            </w:tcBorders>
          </w:tcPr>
          <w:p w14:paraId="09E7029B" w14:textId="4017B7EB"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7E5B9D97" w14:textId="5F8CB862"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1BB9AD48" w14:textId="0CA4A56C"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3D396DB6" w14:textId="161E7411"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5F32AEB1" w14:textId="1BC27974"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 w:type="pct"/>
            <w:tcBorders>
              <w:top w:val="nil"/>
              <w:left w:val="nil"/>
              <w:bottom w:val="nil"/>
              <w:right w:val="nil"/>
            </w:tcBorders>
          </w:tcPr>
          <w:p w14:paraId="36649265" w14:textId="1C11E740"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9" w:type="pct"/>
            <w:tcBorders>
              <w:top w:val="nil"/>
              <w:left w:val="nil"/>
              <w:bottom w:val="nil"/>
              <w:right w:val="nil"/>
            </w:tcBorders>
          </w:tcPr>
          <w:p w14:paraId="4B50FB37" w14:textId="7A46C69C" w:rsidR="000E1036" w:rsidRDefault="0041330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263 (22.6)</w:t>
            </w:r>
          </w:p>
        </w:tc>
      </w:tr>
      <w:tr w:rsidR="0067419C" w14:paraId="4AA88CB8" w14:textId="77777777" w:rsidTr="00FA56A0">
        <w:tc>
          <w:tcPr>
            <w:tcW w:w="623" w:type="pct"/>
            <w:vMerge/>
            <w:tcBorders>
              <w:left w:val="nil"/>
              <w:bottom w:val="nil"/>
              <w:right w:val="nil"/>
            </w:tcBorders>
            <w:vAlign w:val="center"/>
            <w:hideMark/>
          </w:tcPr>
          <w:p w14:paraId="4634A02A" w14:textId="77777777" w:rsidR="000E1036" w:rsidRDefault="000E1036" w:rsidP="00427D29">
            <w:pPr>
              <w:spacing w:line="240" w:lineRule="auto"/>
            </w:pPr>
          </w:p>
        </w:tc>
        <w:tc>
          <w:tcPr>
            <w:tcW w:w="951" w:type="pct"/>
            <w:tcBorders>
              <w:top w:val="nil"/>
              <w:left w:val="nil"/>
              <w:bottom w:val="nil"/>
              <w:right w:val="nil"/>
            </w:tcBorders>
            <w:hideMark/>
          </w:tcPr>
          <w:p w14:paraId="6BF14DC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65+ years</w:t>
            </w:r>
          </w:p>
        </w:tc>
        <w:tc>
          <w:tcPr>
            <w:tcW w:w="389" w:type="pct"/>
            <w:tcBorders>
              <w:top w:val="nil"/>
              <w:left w:val="nil"/>
              <w:bottom w:val="nil"/>
              <w:right w:val="nil"/>
            </w:tcBorders>
          </w:tcPr>
          <w:p w14:paraId="234212C1" w14:textId="285ED59C" w:rsidR="000E1036" w:rsidRDefault="00AD61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139 (</w:t>
            </w:r>
            <w:r w:rsidR="007739E7">
              <w:rPr>
                <w:rFonts w:ascii="Times New Roman" w:hAnsi="Times New Roman" w:cs="Times New Roman"/>
                <w:sz w:val="24"/>
                <w:szCs w:val="24"/>
              </w:rPr>
              <w:t>18.6</w:t>
            </w:r>
            <w:r>
              <w:rPr>
                <w:rFonts w:ascii="Times New Roman" w:hAnsi="Times New Roman" w:cs="Times New Roman"/>
                <w:sz w:val="24"/>
                <w:szCs w:val="24"/>
              </w:rPr>
              <w:t>)</w:t>
            </w:r>
          </w:p>
        </w:tc>
        <w:tc>
          <w:tcPr>
            <w:tcW w:w="381" w:type="pct"/>
            <w:tcBorders>
              <w:top w:val="nil"/>
              <w:left w:val="nil"/>
              <w:bottom w:val="nil"/>
              <w:right w:val="nil"/>
            </w:tcBorders>
          </w:tcPr>
          <w:p w14:paraId="38D63DF8" w14:textId="2B1A5EBA" w:rsidR="000E1036" w:rsidRDefault="009339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104 (</w:t>
            </w:r>
            <w:r w:rsidR="007739E7">
              <w:rPr>
                <w:rFonts w:ascii="Times New Roman" w:hAnsi="Times New Roman" w:cs="Times New Roman"/>
                <w:sz w:val="24"/>
                <w:szCs w:val="24"/>
              </w:rPr>
              <w:t>12.8</w:t>
            </w:r>
            <w:r>
              <w:rPr>
                <w:rFonts w:ascii="Times New Roman" w:hAnsi="Times New Roman" w:cs="Times New Roman"/>
                <w:sz w:val="24"/>
                <w:szCs w:val="24"/>
              </w:rPr>
              <w:t>)</w:t>
            </w:r>
          </w:p>
        </w:tc>
        <w:tc>
          <w:tcPr>
            <w:tcW w:w="368" w:type="pct"/>
            <w:tcBorders>
              <w:top w:val="nil"/>
              <w:left w:val="nil"/>
              <w:bottom w:val="nil"/>
              <w:right w:val="nil"/>
            </w:tcBorders>
          </w:tcPr>
          <w:p w14:paraId="382931B2" w14:textId="68F79281"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1F643AB4" w14:textId="7CBC516D"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632CD857" w14:textId="236AE2C6"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4A747059" w14:textId="568A84CB"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7006F200" w14:textId="0EBA24B2"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6" w:type="pct"/>
            <w:tcBorders>
              <w:top w:val="nil"/>
              <w:left w:val="nil"/>
              <w:bottom w:val="nil"/>
              <w:right w:val="nil"/>
            </w:tcBorders>
          </w:tcPr>
          <w:p w14:paraId="557EEAE0" w14:textId="29577AE2" w:rsidR="000E1036" w:rsidRDefault="000F4B3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9" w:type="pct"/>
            <w:tcBorders>
              <w:top w:val="nil"/>
              <w:left w:val="nil"/>
              <w:bottom w:val="nil"/>
              <w:right w:val="nil"/>
            </w:tcBorders>
          </w:tcPr>
          <w:p w14:paraId="01057D67" w14:textId="07AEF14B" w:rsidR="000E1036" w:rsidRDefault="0041330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244 (21.0)</w:t>
            </w:r>
          </w:p>
        </w:tc>
      </w:tr>
      <w:tr w:rsidR="0067419C" w14:paraId="381EC949" w14:textId="77777777" w:rsidTr="00FA56A0">
        <w:tc>
          <w:tcPr>
            <w:tcW w:w="623" w:type="pct"/>
            <w:vMerge w:val="restart"/>
            <w:tcBorders>
              <w:top w:val="single" w:sz="4" w:space="0" w:color="auto"/>
              <w:left w:val="nil"/>
              <w:right w:val="nil"/>
            </w:tcBorders>
            <w:vAlign w:val="center"/>
            <w:hideMark/>
          </w:tcPr>
          <w:p w14:paraId="3F2B4071" w14:textId="77777777" w:rsidR="000E1036" w:rsidRDefault="000E1036" w:rsidP="00427D29">
            <w:pPr>
              <w:spacing w:line="240" w:lineRule="auto"/>
            </w:pPr>
            <w:r>
              <w:rPr>
                <w:rFonts w:ascii="Times New Roman" w:hAnsi="Times New Roman" w:cs="Times New Roman"/>
                <w:sz w:val="24"/>
                <w:szCs w:val="24"/>
              </w:rPr>
              <w:t>2019 household income</w:t>
            </w:r>
          </w:p>
        </w:tc>
        <w:tc>
          <w:tcPr>
            <w:tcW w:w="951" w:type="pct"/>
            <w:tcBorders>
              <w:top w:val="nil"/>
              <w:left w:val="nil"/>
              <w:bottom w:val="nil"/>
              <w:right w:val="nil"/>
            </w:tcBorders>
            <w:hideMark/>
          </w:tcPr>
          <w:p w14:paraId="79540CEF"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 xml:space="preserve">≤£15,490 </w:t>
            </w:r>
          </w:p>
        </w:tc>
        <w:tc>
          <w:tcPr>
            <w:tcW w:w="389" w:type="pct"/>
            <w:tcBorders>
              <w:top w:val="nil"/>
              <w:left w:val="nil"/>
              <w:bottom w:val="nil"/>
              <w:right w:val="nil"/>
            </w:tcBorders>
          </w:tcPr>
          <w:p w14:paraId="28811D85" w14:textId="75932B04" w:rsidR="000E1036" w:rsidRDefault="00E02E0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106 (</w:t>
            </w:r>
            <w:r w:rsidR="002763D8">
              <w:rPr>
                <w:rFonts w:ascii="Times New Roman" w:hAnsi="Times New Roman" w:cs="Times New Roman"/>
                <w:sz w:val="24"/>
                <w:szCs w:val="24"/>
              </w:rPr>
              <w:t>17.6</w:t>
            </w:r>
            <w:r>
              <w:rPr>
                <w:rFonts w:ascii="Times New Roman" w:hAnsi="Times New Roman" w:cs="Times New Roman"/>
                <w:sz w:val="24"/>
                <w:szCs w:val="24"/>
              </w:rPr>
              <w:t>)</w:t>
            </w:r>
          </w:p>
        </w:tc>
        <w:tc>
          <w:tcPr>
            <w:tcW w:w="381" w:type="pct"/>
            <w:tcBorders>
              <w:top w:val="nil"/>
              <w:left w:val="nil"/>
              <w:bottom w:val="nil"/>
              <w:right w:val="nil"/>
            </w:tcBorders>
          </w:tcPr>
          <w:p w14:paraId="7C5631FB" w14:textId="7E85510A" w:rsidR="000E1036" w:rsidRDefault="00E02E0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128 (</w:t>
            </w:r>
            <w:r w:rsidR="002763D8">
              <w:rPr>
                <w:rFonts w:ascii="Times New Roman" w:hAnsi="Times New Roman" w:cs="Times New Roman"/>
                <w:sz w:val="24"/>
                <w:szCs w:val="24"/>
              </w:rPr>
              <w:t>18.9</w:t>
            </w:r>
            <w:r>
              <w:rPr>
                <w:rFonts w:ascii="Times New Roman" w:hAnsi="Times New Roman" w:cs="Times New Roman"/>
                <w:sz w:val="24"/>
                <w:szCs w:val="24"/>
              </w:rPr>
              <w:t>)</w:t>
            </w:r>
          </w:p>
        </w:tc>
        <w:tc>
          <w:tcPr>
            <w:tcW w:w="368" w:type="pct"/>
            <w:tcBorders>
              <w:top w:val="nil"/>
              <w:left w:val="nil"/>
              <w:bottom w:val="nil"/>
              <w:right w:val="nil"/>
            </w:tcBorders>
          </w:tcPr>
          <w:p w14:paraId="51F0BAEA" w14:textId="04F86662"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 (</w:t>
            </w:r>
            <w:r w:rsidR="005C4444">
              <w:rPr>
                <w:rFonts w:ascii="Times New Roman" w:hAnsi="Times New Roman" w:cs="Times New Roman"/>
                <w:sz w:val="24"/>
                <w:szCs w:val="24"/>
              </w:rPr>
              <w:t>16.7</w:t>
            </w:r>
            <w:r>
              <w:rPr>
                <w:rFonts w:ascii="Times New Roman" w:hAnsi="Times New Roman" w:cs="Times New Roman"/>
                <w:sz w:val="24"/>
                <w:szCs w:val="24"/>
              </w:rPr>
              <w:t>)</w:t>
            </w:r>
          </w:p>
        </w:tc>
        <w:tc>
          <w:tcPr>
            <w:tcW w:w="368" w:type="pct"/>
            <w:tcBorders>
              <w:top w:val="nil"/>
              <w:left w:val="nil"/>
              <w:bottom w:val="nil"/>
              <w:right w:val="nil"/>
            </w:tcBorders>
          </w:tcPr>
          <w:p w14:paraId="1B3F7CC6" w14:textId="67587A77"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FB06E6">
              <w:rPr>
                <w:rFonts w:ascii="Times New Roman" w:hAnsi="Times New Roman" w:cs="Times New Roman"/>
                <w:sz w:val="24"/>
                <w:szCs w:val="24"/>
              </w:rPr>
              <w:t>6.4</w:t>
            </w:r>
            <w:r>
              <w:rPr>
                <w:rFonts w:ascii="Times New Roman" w:hAnsi="Times New Roman" w:cs="Times New Roman"/>
                <w:sz w:val="24"/>
                <w:szCs w:val="24"/>
              </w:rPr>
              <w:t>)</w:t>
            </w:r>
          </w:p>
        </w:tc>
        <w:tc>
          <w:tcPr>
            <w:tcW w:w="368" w:type="pct"/>
            <w:tcBorders>
              <w:top w:val="nil"/>
              <w:left w:val="nil"/>
              <w:bottom w:val="nil"/>
              <w:right w:val="nil"/>
            </w:tcBorders>
          </w:tcPr>
          <w:p w14:paraId="6DA282A1" w14:textId="5976ACA7"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30 (</w:t>
            </w:r>
            <w:r w:rsidR="00645A7A">
              <w:rPr>
                <w:rFonts w:ascii="Times New Roman" w:hAnsi="Times New Roman" w:cs="Times New Roman"/>
                <w:sz w:val="24"/>
                <w:szCs w:val="24"/>
              </w:rPr>
              <w:t>15.0</w:t>
            </w:r>
            <w:r>
              <w:rPr>
                <w:rFonts w:ascii="Times New Roman" w:hAnsi="Times New Roman" w:cs="Times New Roman"/>
                <w:sz w:val="24"/>
                <w:szCs w:val="24"/>
              </w:rPr>
              <w:t>)</w:t>
            </w:r>
          </w:p>
        </w:tc>
        <w:tc>
          <w:tcPr>
            <w:tcW w:w="368" w:type="pct"/>
            <w:tcBorders>
              <w:top w:val="nil"/>
              <w:left w:val="nil"/>
              <w:bottom w:val="nil"/>
              <w:right w:val="nil"/>
            </w:tcBorders>
          </w:tcPr>
          <w:p w14:paraId="0E7A5E5E" w14:textId="14C598B9"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54 (</w:t>
            </w:r>
            <w:r w:rsidR="00637EC4">
              <w:rPr>
                <w:rFonts w:ascii="Times New Roman" w:hAnsi="Times New Roman" w:cs="Times New Roman"/>
                <w:sz w:val="24"/>
                <w:szCs w:val="24"/>
              </w:rPr>
              <w:t>20.2</w:t>
            </w:r>
            <w:r>
              <w:rPr>
                <w:rFonts w:ascii="Times New Roman" w:hAnsi="Times New Roman" w:cs="Times New Roman"/>
                <w:sz w:val="24"/>
                <w:szCs w:val="24"/>
              </w:rPr>
              <w:t>)</w:t>
            </w:r>
          </w:p>
        </w:tc>
        <w:tc>
          <w:tcPr>
            <w:tcW w:w="369" w:type="pct"/>
            <w:tcBorders>
              <w:top w:val="nil"/>
              <w:left w:val="nil"/>
              <w:bottom w:val="nil"/>
              <w:right w:val="nil"/>
            </w:tcBorders>
          </w:tcPr>
          <w:p w14:paraId="0782E3A4" w14:textId="6A33D245"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85 (</w:t>
            </w:r>
            <w:r w:rsidR="00637EC4">
              <w:rPr>
                <w:rFonts w:ascii="Times New Roman" w:hAnsi="Times New Roman" w:cs="Times New Roman"/>
                <w:sz w:val="24"/>
                <w:szCs w:val="24"/>
              </w:rPr>
              <w:t>31.9</w:t>
            </w:r>
            <w:r>
              <w:rPr>
                <w:rFonts w:ascii="Times New Roman" w:hAnsi="Times New Roman" w:cs="Times New Roman"/>
                <w:sz w:val="24"/>
                <w:szCs w:val="24"/>
              </w:rPr>
              <w:t>)</w:t>
            </w:r>
          </w:p>
        </w:tc>
        <w:tc>
          <w:tcPr>
            <w:tcW w:w="286" w:type="pct"/>
            <w:tcBorders>
              <w:top w:val="nil"/>
              <w:left w:val="nil"/>
              <w:bottom w:val="nil"/>
              <w:right w:val="nil"/>
            </w:tcBorders>
          </w:tcPr>
          <w:p w14:paraId="4363B37D" w14:textId="5891C198"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48 (</w:t>
            </w:r>
            <w:r w:rsidR="0004669A">
              <w:rPr>
                <w:rFonts w:ascii="Times New Roman" w:hAnsi="Times New Roman" w:cs="Times New Roman"/>
                <w:sz w:val="24"/>
                <w:szCs w:val="24"/>
              </w:rPr>
              <w:t>19.9</w:t>
            </w:r>
            <w:r>
              <w:rPr>
                <w:rFonts w:ascii="Times New Roman" w:hAnsi="Times New Roman" w:cs="Times New Roman"/>
                <w:sz w:val="24"/>
                <w:szCs w:val="24"/>
              </w:rPr>
              <w:t>)</w:t>
            </w:r>
          </w:p>
        </w:tc>
        <w:tc>
          <w:tcPr>
            <w:tcW w:w="529" w:type="pct"/>
            <w:tcBorders>
              <w:top w:val="nil"/>
              <w:left w:val="nil"/>
              <w:bottom w:val="nil"/>
              <w:right w:val="nil"/>
            </w:tcBorders>
          </w:tcPr>
          <w:p w14:paraId="62E9A2FE" w14:textId="7629C327" w:rsidR="000E1036" w:rsidRDefault="0005087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235 (</w:t>
            </w:r>
            <w:r w:rsidR="0004669A">
              <w:rPr>
                <w:rFonts w:ascii="Times New Roman" w:hAnsi="Times New Roman" w:cs="Times New Roman"/>
                <w:sz w:val="24"/>
                <w:szCs w:val="24"/>
              </w:rPr>
              <w:t>18.4</w:t>
            </w:r>
            <w:r>
              <w:rPr>
                <w:rFonts w:ascii="Times New Roman" w:hAnsi="Times New Roman" w:cs="Times New Roman"/>
                <w:sz w:val="24"/>
                <w:szCs w:val="24"/>
              </w:rPr>
              <w:t>)</w:t>
            </w:r>
          </w:p>
        </w:tc>
      </w:tr>
      <w:tr w:rsidR="0067419C" w14:paraId="183A97E6" w14:textId="77777777" w:rsidTr="00FA56A0">
        <w:tc>
          <w:tcPr>
            <w:tcW w:w="623" w:type="pct"/>
            <w:vMerge/>
            <w:tcBorders>
              <w:left w:val="nil"/>
              <w:right w:val="nil"/>
            </w:tcBorders>
            <w:vAlign w:val="center"/>
            <w:hideMark/>
          </w:tcPr>
          <w:p w14:paraId="101CB549" w14:textId="77777777" w:rsidR="000E1036" w:rsidRDefault="000E1036" w:rsidP="00427D29">
            <w:pPr>
              <w:spacing w:line="240" w:lineRule="auto"/>
            </w:pPr>
          </w:p>
        </w:tc>
        <w:tc>
          <w:tcPr>
            <w:tcW w:w="951" w:type="pct"/>
            <w:tcBorders>
              <w:top w:val="nil"/>
              <w:left w:val="nil"/>
              <w:bottom w:val="nil"/>
              <w:right w:val="nil"/>
            </w:tcBorders>
            <w:hideMark/>
          </w:tcPr>
          <w:p w14:paraId="38637B1A"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 xml:space="preserve">£15,491-£25,340 </w:t>
            </w:r>
          </w:p>
        </w:tc>
        <w:tc>
          <w:tcPr>
            <w:tcW w:w="389" w:type="pct"/>
            <w:tcBorders>
              <w:top w:val="nil"/>
              <w:left w:val="nil"/>
              <w:bottom w:val="nil"/>
              <w:right w:val="nil"/>
            </w:tcBorders>
          </w:tcPr>
          <w:p w14:paraId="5B765628" w14:textId="010F6067" w:rsidR="000E1036" w:rsidRDefault="00E02E0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103 (</w:t>
            </w:r>
            <w:r w:rsidR="000D04C2">
              <w:rPr>
                <w:rFonts w:ascii="Times New Roman" w:hAnsi="Times New Roman" w:cs="Times New Roman"/>
                <w:sz w:val="24"/>
                <w:szCs w:val="24"/>
              </w:rPr>
              <w:t>18.3</w:t>
            </w:r>
            <w:r>
              <w:rPr>
                <w:rFonts w:ascii="Times New Roman" w:hAnsi="Times New Roman" w:cs="Times New Roman"/>
                <w:sz w:val="24"/>
                <w:szCs w:val="24"/>
              </w:rPr>
              <w:t>)</w:t>
            </w:r>
          </w:p>
        </w:tc>
        <w:tc>
          <w:tcPr>
            <w:tcW w:w="381" w:type="pct"/>
            <w:tcBorders>
              <w:top w:val="nil"/>
              <w:left w:val="nil"/>
              <w:bottom w:val="nil"/>
              <w:right w:val="nil"/>
            </w:tcBorders>
          </w:tcPr>
          <w:p w14:paraId="65D421D5" w14:textId="7A5588C9" w:rsidR="000E1036" w:rsidRDefault="00EA05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79 (</w:t>
            </w:r>
            <w:r w:rsidR="000D04C2">
              <w:rPr>
                <w:rFonts w:ascii="Times New Roman" w:hAnsi="Times New Roman" w:cs="Times New Roman"/>
                <w:sz w:val="24"/>
                <w:szCs w:val="24"/>
              </w:rPr>
              <w:t>15.6</w:t>
            </w:r>
            <w:r>
              <w:rPr>
                <w:rFonts w:ascii="Times New Roman" w:hAnsi="Times New Roman" w:cs="Times New Roman"/>
                <w:sz w:val="24"/>
                <w:szCs w:val="24"/>
              </w:rPr>
              <w:t>)</w:t>
            </w:r>
          </w:p>
        </w:tc>
        <w:tc>
          <w:tcPr>
            <w:tcW w:w="368" w:type="pct"/>
            <w:tcBorders>
              <w:top w:val="nil"/>
              <w:left w:val="nil"/>
              <w:bottom w:val="nil"/>
              <w:right w:val="nil"/>
            </w:tcBorders>
          </w:tcPr>
          <w:p w14:paraId="51D489BC" w14:textId="2021E661"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 (</w:t>
            </w:r>
            <w:r w:rsidR="005C4444">
              <w:rPr>
                <w:rFonts w:ascii="Times New Roman" w:hAnsi="Times New Roman" w:cs="Times New Roman"/>
                <w:sz w:val="24"/>
                <w:szCs w:val="24"/>
              </w:rPr>
              <w:t>14.7</w:t>
            </w:r>
            <w:r w:rsidR="00003C13">
              <w:rPr>
                <w:rFonts w:ascii="Times New Roman" w:hAnsi="Times New Roman" w:cs="Times New Roman"/>
                <w:sz w:val="24"/>
                <w:szCs w:val="24"/>
              </w:rPr>
              <w:t>)</w:t>
            </w:r>
          </w:p>
        </w:tc>
        <w:tc>
          <w:tcPr>
            <w:tcW w:w="368" w:type="pct"/>
            <w:tcBorders>
              <w:top w:val="nil"/>
              <w:left w:val="nil"/>
              <w:bottom w:val="nil"/>
              <w:right w:val="nil"/>
            </w:tcBorders>
          </w:tcPr>
          <w:p w14:paraId="61B4D27A" w14:textId="3E79D101" w:rsidR="000E1036" w:rsidRDefault="00003C1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54 (</w:t>
            </w:r>
            <w:r w:rsidR="00FB06E6">
              <w:rPr>
                <w:rFonts w:ascii="Times New Roman" w:hAnsi="Times New Roman" w:cs="Times New Roman"/>
                <w:sz w:val="24"/>
                <w:szCs w:val="24"/>
              </w:rPr>
              <w:t>33.0</w:t>
            </w:r>
            <w:r>
              <w:rPr>
                <w:rFonts w:ascii="Times New Roman" w:hAnsi="Times New Roman" w:cs="Times New Roman"/>
                <w:sz w:val="24"/>
                <w:szCs w:val="24"/>
              </w:rPr>
              <w:t>)</w:t>
            </w:r>
          </w:p>
        </w:tc>
        <w:tc>
          <w:tcPr>
            <w:tcW w:w="368" w:type="pct"/>
            <w:tcBorders>
              <w:top w:val="nil"/>
              <w:left w:val="nil"/>
              <w:bottom w:val="nil"/>
              <w:right w:val="nil"/>
            </w:tcBorders>
          </w:tcPr>
          <w:p w14:paraId="70FB82B6" w14:textId="614E73D3" w:rsidR="000E1036" w:rsidRDefault="00003C1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31 (</w:t>
            </w:r>
            <w:r w:rsidR="00645A7A">
              <w:rPr>
                <w:rFonts w:ascii="Times New Roman" w:hAnsi="Times New Roman" w:cs="Times New Roman"/>
                <w:sz w:val="24"/>
                <w:szCs w:val="24"/>
              </w:rPr>
              <w:t>16.4</w:t>
            </w:r>
            <w:r>
              <w:rPr>
                <w:rFonts w:ascii="Times New Roman" w:hAnsi="Times New Roman" w:cs="Times New Roman"/>
                <w:sz w:val="24"/>
                <w:szCs w:val="24"/>
              </w:rPr>
              <w:t>)</w:t>
            </w:r>
          </w:p>
        </w:tc>
        <w:tc>
          <w:tcPr>
            <w:tcW w:w="368" w:type="pct"/>
            <w:tcBorders>
              <w:top w:val="nil"/>
              <w:left w:val="nil"/>
              <w:bottom w:val="nil"/>
              <w:right w:val="nil"/>
            </w:tcBorders>
          </w:tcPr>
          <w:p w14:paraId="7BD26BA3" w14:textId="16370B80" w:rsidR="000E1036" w:rsidRDefault="00003C1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35 (</w:t>
            </w:r>
            <w:r w:rsidR="00637EC4">
              <w:rPr>
                <w:rFonts w:ascii="Times New Roman" w:hAnsi="Times New Roman" w:cs="Times New Roman"/>
                <w:sz w:val="24"/>
                <w:szCs w:val="24"/>
              </w:rPr>
              <w:t>13.0</w:t>
            </w:r>
            <w:r>
              <w:rPr>
                <w:rFonts w:ascii="Times New Roman" w:hAnsi="Times New Roman" w:cs="Times New Roman"/>
                <w:sz w:val="24"/>
                <w:szCs w:val="24"/>
              </w:rPr>
              <w:t>)</w:t>
            </w:r>
          </w:p>
        </w:tc>
        <w:tc>
          <w:tcPr>
            <w:tcW w:w="369" w:type="pct"/>
            <w:tcBorders>
              <w:top w:val="nil"/>
              <w:left w:val="nil"/>
              <w:bottom w:val="nil"/>
              <w:right w:val="nil"/>
            </w:tcBorders>
          </w:tcPr>
          <w:p w14:paraId="52783F3B" w14:textId="2F1CA242" w:rsidR="000E1036" w:rsidRDefault="00003C1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 (</w:t>
            </w:r>
            <w:r w:rsidR="00637EC4">
              <w:rPr>
                <w:rFonts w:ascii="Times New Roman" w:hAnsi="Times New Roman" w:cs="Times New Roman"/>
                <w:sz w:val="24"/>
                <w:szCs w:val="24"/>
              </w:rPr>
              <w:t>7.2</w:t>
            </w:r>
            <w:r>
              <w:rPr>
                <w:rFonts w:ascii="Times New Roman" w:hAnsi="Times New Roman" w:cs="Times New Roman"/>
                <w:sz w:val="24"/>
                <w:szCs w:val="24"/>
              </w:rPr>
              <w:t>)</w:t>
            </w:r>
          </w:p>
        </w:tc>
        <w:tc>
          <w:tcPr>
            <w:tcW w:w="286" w:type="pct"/>
            <w:tcBorders>
              <w:top w:val="nil"/>
              <w:left w:val="nil"/>
              <w:bottom w:val="nil"/>
              <w:right w:val="nil"/>
            </w:tcBorders>
          </w:tcPr>
          <w:p w14:paraId="6A1E8D61" w14:textId="037E77B4" w:rsidR="000E1036" w:rsidRDefault="00003C1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37 (</w:t>
            </w:r>
            <w:r w:rsidR="0004669A">
              <w:rPr>
                <w:rFonts w:ascii="Times New Roman" w:hAnsi="Times New Roman" w:cs="Times New Roman"/>
                <w:sz w:val="24"/>
                <w:szCs w:val="24"/>
              </w:rPr>
              <w:t>14.9</w:t>
            </w:r>
            <w:r>
              <w:rPr>
                <w:rFonts w:ascii="Times New Roman" w:hAnsi="Times New Roman" w:cs="Times New Roman"/>
                <w:sz w:val="24"/>
                <w:szCs w:val="24"/>
              </w:rPr>
              <w:t>)</w:t>
            </w:r>
          </w:p>
        </w:tc>
        <w:tc>
          <w:tcPr>
            <w:tcW w:w="529" w:type="pct"/>
            <w:tcBorders>
              <w:top w:val="nil"/>
              <w:left w:val="nil"/>
              <w:bottom w:val="nil"/>
              <w:right w:val="nil"/>
            </w:tcBorders>
          </w:tcPr>
          <w:p w14:paraId="31229F00" w14:textId="27360E34" w:rsidR="000E1036" w:rsidRDefault="0005087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182 (</w:t>
            </w:r>
            <w:r w:rsidR="0004669A">
              <w:rPr>
                <w:rFonts w:ascii="Times New Roman" w:hAnsi="Times New Roman" w:cs="Times New Roman"/>
                <w:sz w:val="24"/>
                <w:szCs w:val="24"/>
              </w:rPr>
              <w:t>16.8</w:t>
            </w:r>
            <w:r>
              <w:rPr>
                <w:rFonts w:ascii="Times New Roman" w:hAnsi="Times New Roman" w:cs="Times New Roman"/>
                <w:sz w:val="24"/>
                <w:szCs w:val="24"/>
              </w:rPr>
              <w:t>)</w:t>
            </w:r>
          </w:p>
        </w:tc>
      </w:tr>
      <w:tr w:rsidR="0067419C" w14:paraId="2EC83498" w14:textId="77777777" w:rsidTr="00FA56A0">
        <w:tc>
          <w:tcPr>
            <w:tcW w:w="623" w:type="pct"/>
            <w:vMerge/>
            <w:tcBorders>
              <w:left w:val="nil"/>
              <w:right w:val="nil"/>
            </w:tcBorders>
            <w:vAlign w:val="center"/>
            <w:hideMark/>
          </w:tcPr>
          <w:p w14:paraId="1AE1FE51" w14:textId="77777777" w:rsidR="000E1036" w:rsidRDefault="000E1036" w:rsidP="00427D29">
            <w:pPr>
              <w:spacing w:line="240" w:lineRule="auto"/>
            </w:pPr>
          </w:p>
        </w:tc>
        <w:tc>
          <w:tcPr>
            <w:tcW w:w="951" w:type="pct"/>
            <w:tcBorders>
              <w:top w:val="nil"/>
              <w:left w:val="nil"/>
              <w:bottom w:val="nil"/>
              <w:right w:val="nil"/>
            </w:tcBorders>
            <w:hideMark/>
          </w:tcPr>
          <w:p w14:paraId="6AE61FE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 xml:space="preserve">£25,341-£38,740 </w:t>
            </w:r>
          </w:p>
        </w:tc>
        <w:tc>
          <w:tcPr>
            <w:tcW w:w="389" w:type="pct"/>
            <w:tcBorders>
              <w:top w:val="nil"/>
              <w:left w:val="nil"/>
              <w:bottom w:val="nil"/>
              <w:right w:val="nil"/>
            </w:tcBorders>
          </w:tcPr>
          <w:p w14:paraId="1962966B" w14:textId="3EF0655E" w:rsidR="000E1036" w:rsidRDefault="00EA05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108 (</w:t>
            </w:r>
            <w:r w:rsidR="000D04C2">
              <w:rPr>
                <w:rFonts w:ascii="Times New Roman" w:hAnsi="Times New Roman" w:cs="Times New Roman"/>
                <w:sz w:val="24"/>
                <w:szCs w:val="24"/>
              </w:rPr>
              <w:t>18.7</w:t>
            </w:r>
            <w:r>
              <w:rPr>
                <w:rFonts w:ascii="Times New Roman" w:hAnsi="Times New Roman" w:cs="Times New Roman"/>
                <w:sz w:val="24"/>
                <w:szCs w:val="24"/>
              </w:rPr>
              <w:t>)</w:t>
            </w:r>
          </w:p>
        </w:tc>
        <w:tc>
          <w:tcPr>
            <w:tcW w:w="381" w:type="pct"/>
            <w:tcBorders>
              <w:top w:val="nil"/>
              <w:left w:val="nil"/>
              <w:bottom w:val="nil"/>
              <w:right w:val="nil"/>
            </w:tcBorders>
          </w:tcPr>
          <w:p w14:paraId="76315505" w14:textId="03F175A3" w:rsidR="000E1036" w:rsidRDefault="00EA05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108 (</w:t>
            </w:r>
            <w:r w:rsidR="000D04C2">
              <w:rPr>
                <w:rFonts w:ascii="Times New Roman" w:hAnsi="Times New Roman" w:cs="Times New Roman"/>
                <w:sz w:val="24"/>
                <w:szCs w:val="24"/>
              </w:rPr>
              <w:t>20.9</w:t>
            </w:r>
            <w:r>
              <w:rPr>
                <w:rFonts w:ascii="Times New Roman" w:hAnsi="Times New Roman" w:cs="Times New Roman"/>
                <w:sz w:val="24"/>
                <w:szCs w:val="24"/>
              </w:rPr>
              <w:t>)</w:t>
            </w:r>
          </w:p>
        </w:tc>
        <w:tc>
          <w:tcPr>
            <w:tcW w:w="368" w:type="pct"/>
            <w:tcBorders>
              <w:top w:val="nil"/>
              <w:left w:val="nil"/>
              <w:bottom w:val="nil"/>
              <w:right w:val="nil"/>
            </w:tcBorders>
          </w:tcPr>
          <w:p w14:paraId="19E152FB" w14:textId="2AE152B9" w:rsidR="000E1036" w:rsidRDefault="00123CE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 (</w:t>
            </w:r>
            <w:r w:rsidR="005C4444">
              <w:rPr>
                <w:rFonts w:ascii="Times New Roman" w:hAnsi="Times New Roman" w:cs="Times New Roman"/>
                <w:sz w:val="24"/>
                <w:szCs w:val="24"/>
              </w:rPr>
              <w:t>30.4</w:t>
            </w:r>
            <w:r>
              <w:rPr>
                <w:rFonts w:ascii="Times New Roman" w:hAnsi="Times New Roman" w:cs="Times New Roman"/>
                <w:sz w:val="24"/>
                <w:szCs w:val="24"/>
              </w:rPr>
              <w:t>)</w:t>
            </w:r>
          </w:p>
        </w:tc>
        <w:tc>
          <w:tcPr>
            <w:tcW w:w="368" w:type="pct"/>
            <w:tcBorders>
              <w:top w:val="nil"/>
              <w:left w:val="nil"/>
              <w:bottom w:val="nil"/>
              <w:right w:val="nil"/>
            </w:tcBorders>
          </w:tcPr>
          <w:p w14:paraId="74392F43" w14:textId="26B68D43" w:rsidR="000E1036" w:rsidRDefault="00123CE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41 (</w:t>
            </w:r>
            <w:r w:rsidR="00FB06E6">
              <w:rPr>
                <w:rFonts w:ascii="Times New Roman" w:hAnsi="Times New Roman" w:cs="Times New Roman"/>
                <w:sz w:val="24"/>
                <w:szCs w:val="24"/>
              </w:rPr>
              <w:t>27.1</w:t>
            </w:r>
            <w:r>
              <w:rPr>
                <w:rFonts w:ascii="Times New Roman" w:hAnsi="Times New Roman" w:cs="Times New Roman"/>
                <w:sz w:val="24"/>
                <w:szCs w:val="24"/>
              </w:rPr>
              <w:t>)</w:t>
            </w:r>
          </w:p>
        </w:tc>
        <w:tc>
          <w:tcPr>
            <w:tcW w:w="368" w:type="pct"/>
            <w:tcBorders>
              <w:top w:val="nil"/>
              <w:left w:val="nil"/>
              <w:bottom w:val="nil"/>
              <w:right w:val="nil"/>
            </w:tcBorders>
          </w:tcPr>
          <w:p w14:paraId="50D71380" w14:textId="69DFF2CE" w:rsidR="000E1036" w:rsidRDefault="00123CE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35 (</w:t>
            </w:r>
            <w:r w:rsidR="00645A7A">
              <w:rPr>
                <w:rFonts w:ascii="Times New Roman" w:hAnsi="Times New Roman" w:cs="Times New Roman"/>
                <w:sz w:val="24"/>
                <w:szCs w:val="24"/>
              </w:rPr>
              <w:t>18.7</w:t>
            </w:r>
            <w:r>
              <w:rPr>
                <w:rFonts w:ascii="Times New Roman" w:hAnsi="Times New Roman" w:cs="Times New Roman"/>
                <w:sz w:val="24"/>
                <w:szCs w:val="24"/>
              </w:rPr>
              <w:t>)</w:t>
            </w:r>
          </w:p>
        </w:tc>
        <w:tc>
          <w:tcPr>
            <w:tcW w:w="368" w:type="pct"/>
            <w:tcBorders>
              <w:top w:val="nil"/>
              <w:left w:val="nil"/>
              <w:bottom w:val="nil"/>
              <w:right w:val="nil"/>
            </w:tcBorders>
          </w:tcPr>
          <w:p w14:paraId="66140092" w14:textId="3D8D1787" w:rsidR="000E1036" w:rsidRDefault="00123CE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35 (</w:t>
            </w:r>
            <w:r w:rsidR="00637EC4">
              <w:rPr>
                <w:rFonts w:ascii="Times New Roman" w:hAnsi="Times New Roman" w:cs="Times New Roman"/>
                <w:sz w:val="24"/>
                <w:szCs w:val="24"/>
              </w:rPr>
              <w:t>13.0</w:t>
            </w:r>
            <w:r>
              <w:rPr>
                <w:rFonts w:ascii="Times New Roman" w:hAnsi="Times New Roman" w:cs="Times New Roman"/>
                <w:sz w:val="24"/>
                <w:szCs w:val="24"/>
              </w:rPr>
              <w:t>)</w:t>
            </w:r>
          </w:p>
        </w:tc>
        <w:tc>
          <w:tcPr>
            <w:tcW w:w="369" w:type="pct"/>
            <w:tcBorders>
              <w:top w:val="nil"/>
              <w:left w:val="nil"/>
              <w:bottom w:val="nil"/>
              <w:right w:val="nil"/>
            </w:tcBorders>
          </w:tcPr>
          <w:p w14:paraId="2866D089" w14:textId="15BFC4E1" w:rsidR="000E1036" w:rsidRDefault="00123CE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28 </w:t>
            </w:r>
            <w:r w:rsidR="00BA3AE7">
              <w:rPr>
                <w:rFonts w:ascii="Times New Roman" w:hAnsi="Times New Roman" w:cs="Times New Roman"/>
                <w:sz w:val="24"/>
                <w:szCs w:val="24"/>
              </w:rPr>
              <w:t>(</w:t>
            </w:r>
            <w:r w:rsidR="00637EC4">
              <w:rPr>
                <w:rFonts w:ascii="Times New Roman" w:hAnsi="Times New Roman" w:cs="Times New Roman"/>
                <w:sz w:val="24"/>
                <w:szCs w:val="24"/>
              </w:rPr>
              <w:t>10.6</w:t>
            </w:r>
            <w:r w:rsidR="00BA3AE7">
              <w:rPr>
                <w:rFonts w:ascii="Times New Roman" w:hAnsi="Times New Roman" w:cs="Times New Roman"/>
                <w:sz w:val="24"/>
                <w:szCs w:val="24"/>
              </w:rPr>
              <w:t>)</w:t>
            </w:r>
          </w:p>
        </w:tc>
        <w:tc>
          <w:tcPr>
            <w:tcW w:w="286" w:type="pct"/>
            <w:tcBorders>
              <w:top w:val="nil"/>
              <w:left w:val="nil"/>
              <w:bottom w:val="nil"/>
              <w:right w:val="nil"/>
            </w:tcBorders>
          </w:tcPr>
          <w:p w14:paraId="0B5AD60A" w14:textId="3C7D0B6B" w:rsidR="000E1036" w:rsidRDefault="00BA3A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65 (</w:t>
            </w:r>
            <w:r w:rsidR="0004669A">
              <w:rPr>
                <w:rFonts w:ascii="Times New Roman" w:hAnsi="Times New Roman" w:cs="Times New Roman"/>
                <w:sz w:val="24"/>
                <w:szCs w:val="24"/>
              </w:rPr>
              <w:t>26.5</w:t>
            </w:r>
            <w:r>
              <w:rPr>
                <w:rFonts w:ascii="Times New Roman" w:hAnsi="Times New Roman" w:cs="Times New Roman"/>
                <w:sz w:val="24"/>
                <w:szCs w:val="24"/>
              </w:rPr>
              <w:t>)</w:t>
            </w:r>
          </w:p>
        </w:tc>
        <w:tc>
          <w:tcPr>
            <w:tcW w:w="529" w:type="pct"/>
            <w:tcBorders>
              <w:top w:val="nil"/>
              <w:left w:val="nil"/>
              <w:bottom w:val="nil"/>
              <w:right w:val="nil"/>
            </w:tcBorders>
          </w:tcPr>
          <w:p w14:paraId="36D1EEF0" w14:textId="6B36720B" w:rsidR="000E1036" w:rsidRDefault="0005087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217 (</w:t>
            </w:r>
            <w:r w:rsidR="0004669A">
              <w:rPr>
                <w:rFonts w:ascii="Times New Roman" w:hAnsi="Times New Roman" w:cs="Times New Roman"/>
                <w:sz w:val="24"/>
                <w:szCs w:val="24"/>
              </w:rPr>
              <w:t>19.9</w:t>
            </w:r>
            <w:r>
              <w:rPr>
                <w:rFonts w:ascii="Times New Roman" w:hAnsi="Times New Roman" w:cs="Times New Roman"/>
                <w:sz w:val="24"/>
                <w:szCs w:val="24"/>
              </w:rPr>
              <w:t>)</w:t>
            </w:r>
          </w:p>
        </w:tc>
      </w:tr>
      <w:tr w:rsidR="0067419C" w14:paraId="56E5BA41" w14:textId="77777777" w:rsidTr="00FA56A0">
        <w:tc>
          <w:tcPr>
            <w:tcW w:w="623" w:type="pct"/>
            <w:vMerge/>
            <w:tcBorders>
              <w:left w:val="nil"/>
              <w:right w:val="nil"/>
            </w:tcBorders>
            <w:vAlign w:val="center"/>
            <w:hideMark/>
          </w:tcPr>
          <w:p w14:paraId="51968907" w14:textId="77777777" w:rsidR="000E1036" w:rsidRDefault="000E1036" w:rsidP="00427D29">
            <w:pPr>
              <w:spacing w:line="240" w:lineRule="auto"/>
            </w:pPr>
          </w:p>
        </w:tc>
        <w:tc>
          <w:tcPr>
            <w:tcW w:w="951" w:type="pct"/>
            <w:tcBorders>
              <w:top w:val="nil"/>
              <w:left w:val="nil"/>
              <w:bottom w:val="single" w:sz="4" w:space="0" w:color="auto"/>
              <w:right w:val="nil"/>
            </w:tcBorders>
            <w:hideMark/>
          </w:tcPr>
          <w:p w14:paraId="1713BB4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 xml:space="preserve">£38,741-£57,903 </w:t>
            </w:r>
          </w:p>
        </w:tc>
        <w:tc>
          <w:tcPr>
            <w:tcW w:w="389" w:type="pct"/>
            <w:tcBorders>
              <w:top w:val="nil"/>
              <w:left w:val="nil"/>
              <w:bottom w:val="single" w:sz="4" w:space="0" w:color="auto"/>
              <w:right w:val="nil"/>
            </w:tcBorders>
          </w:tcPr>
          <w:p w14:paraId="6B0404DB" w14:textId="15325108" w:rsidR="000E1036" w:rsidRDefault="00EA05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125 (</w:t>
            </w:r>
            <w:r w:rsidR="000D04C2">
              <w:rPr>
                <w:rFonts w:ascii="Times New Roman" w:hAnsi="Times New Roman" w:cs="Times New Roman"/>
                <w:sz w:val="24"/>
                <w:szCs w:val="24"/>
              </w:rPr>
              <w:t>20.8</w:t>
            </w:r>
            <w:r>
              <w:rPr>
                <w:rFonts w:ascii="Times New Roman" w:hAnsi="Times New Roman" w:cs="Times New Roman"/>
                <w:sz w:val="24"/>
                <w:szCs w:val="24"/>
              </w:rPr>
              <w:t>)</w:t>
            </w:r>
          </w:p>
        </w:tc>
        <w:tc>
          <w:tcPr>
            <w:tcW w:w="381" w:type="pct"/>
            <w:tcBorders>
              <w:top w:val="nil"/>
              <w:left w:val="nil"/>
              <w:bottom w:val="single" w:sz="4" w:space="0" w:color="auto"/>
              <w:right w:val="nil"/>
            </w:tcBorders>
          </w:tcPr>
          <w:p w14:paraId="143B27A5" w14:textId="733300DF" w:rsidR="000E1036" w:rsidRDefault="00EA05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129 </w:t>
            </w:r>
            <w:r w:rsidR="006105B4">
              <w:rPr>
                <w:rFonts w:ascii="Times New Roman" w:hAnsi="Times New Roman" w:cs="Times New Roman"/>
                <w:sz w:val="24"/>
                <w:szCs w:val="24"/>
              </w:rPr>
              <w:t>(</w:t>
            </w:r>
            <w:r w:rsidR="000D04C2">
              <w:rPr>
                <w:rFonts w:ascii="Times New Roman" w:hAnsi="Times New Roman" w:cs="Times New Roman"/>
                <w:sz w:val="24"/>
                <w:szCs w:val="24"/>
              </w:rPr>
              <w:t>23.4</w:t>
            </w:r>
            <w:r w:rsidR="006105B4">
              <w:rPr>
                <w:rFonts w:ascii="Times New Roman" w:hAnsi="Times New Roman" w:cs="Times New Roman"/>
                <w:sz w:val="24"/>
                <w:szCs w:val="24"/>
              </w:rPr>
              <w:t>)</w:t>
            </w:r>
          </w:p>
        </w:tc>
        <w:tc>
          <w:tcPr>
            <w:tcW w:w="368" w:type="pct"/>
            <w:tcBorders>
              <w:top w:val="nil"/>
              <w:left w:val="nil"/>
              <w:bottom w:val="single" w:sz="4" w:space="0" w:color="auto"/>
              <w:right w:val="nil"/>
            </w:tcBorders>
          </w:tcPr>
          <w:p w14:paraId="2BCCE1CE" w14:textId="6E119E34" w:rsidR="000E1036" w:rsidRDefault="00BA3A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 (</w:t>
            </w:r>
            <w:r w:rsidR="005C4444">
              <w:rPr>
                <w:rFonts w:ascii="Times New Roman" w:hAnsi="Times New Roman" w:cs="Times New Roman"/>
                <w:sz w:val="24"/>
                <w:szCs w:val="24"/>
              </w:rPr>
              <w:t>19.6</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6DFF68C9" w14:textId="035553A0" w:rsidR="000E1036" w:rsidRDefault="00BA3A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32 (</w:t>
            </w:r>
            <w:r w:rsidR="00FB06E6">
              <w:rPr>
                <w:rFonts w:ascii="Times New Roman" w:hAnsi="Times New Roman" w:cs="Times New Roman"/>
                <w:sz w:val="24"/>
                <w:szCs w:val="24"/>
              </w:rPr>
              <w:t>21.1</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7A63D5C3" w14:textId="6AB2E768" w:rsidR="000E1036" w:rsidRDefault="00BA3A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46 (</w:t>
            </w:r>
            <w:r w:rsidR="00645A7A">
              <w:rPr>
                <w:rFonts w:ascii="Times New Roman" w:hAnsi="Times New Roman" w:cs="Times New Roman"/>
                <w:sz w:val="24"/>
                <w:szCs w:val="24"/>
              </w:rPr>
              <w:t>24.3</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630C85A9" w14:textId="052CBA2C" w:rsidR="000E1036" w:rsidRDefault="00BA3A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60 (</w:t>
            </w:r>
            <w:r w:rsidR="00637EC4">
              <w:rPr>
                <w:rFonts w:ascii="Times New Roman" w:hAnsi="Times New Roman" w:cs="Times New Roman"/>
                <w:sz w:val="24"/>
                <w:szCs w:val="24"/>
              </w:rPr>
              <w:t>23.1</w:t>
            </w:r>
            <w:r>
              <w:rPr>
                <w:rFonts w:ascii="Times New Roman" w:hAnsi="Times New Roman" w:cs="Times New Roman"/>
                <w:sz w:val="24"/>
                <w:szCs w:val="24"/>
              </w:rPr>
              <w:t>)</w:t>
            </w:r>
          </w:p>
        </w:tc>
        <w:tc>
          <w:tcPr>
            <w:tcW w:w="369" w:type="pct"/>
            <w:tcBorders>
              <w:top w:val="nil"/>
              <w:left w:val="nil"/>
              <w:bottom w:val="single" w:sz="4" w:space="0" w:color="auto"/>
              <w:right w:val="nil"/>
            </w:tcBorders>
          </w:tcPr>
          <w:p w14:paraId="72708CEB" w14:textId="25ED6A7D" w:rsidR="000E1036" w:rsidRDefault="00BA3A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56 (</w:t>
            </w:r>
            <w:r w:rsidR="00637EC4">
              <w:rPr>
                <w:rFonts w:ascii="Times New Roman" w:hAnsi="Times New Roman" w:cs="Times New Roman"/>
                <w:sz w:val="24"/>
                <w:szCs w:val="24"/>
              </w:rPr>
              <w:t>21.7</w:t>
            </w:r>
            <w:r>
              <w:rPr>
                <w:rFonts w:ascii="Times New Roman" w:hAnsi="Times New Roman" w:cs="Times New Roman"/>
                <w:sz w:val="24"/>
                <w:szCs w:val="24"/>
              </w:rPr>
              <w:t>)</w:t>
            </w:r>
          </w:p>
        </w:tc>
        <w:tc>
          <w:tcPr>
            <w:tcW w:w="286" w:type="pct"/>
            <w:tcBorders>
              <w:top w:val="nil"/>
              <w:left w:val="nil"/>
              <w:bottom w:val="single" w:sz="4" w:space="0" w:color="auto"/>
              <w:right w:val="nil"/>
            </w:tcBorders>
          </w:tcPr>
          <w:p w14:paraId="62DAFC1E" w14:textId="79869E8A"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52 (</w:t>
            </w:r>
            <w:r w:rsidR="0004669A">
              <w:rPr>
                <w:rFonts w:ascii="Times New Roman" w:hAnsi="Times New Roman" w:cs="Times New Roman"/>
                <w:sz w:val="24"/>
                <w:szCs w:val="24"/>
              </w:rPr>
              <w:t>21.0</w:t>
            </w:r>
            <w:r>
              <w:rPr>
                <w:rFonts w:ascii="Times New Roman" w:hAnsi="Times New Roman" w:cs="Times New Roman"/>
                <w:sz w:val="24"/>
                <w:szCs w:val="24"/>
              </w:rPr>
              <w:t>)</w:t>
            </w:r>
          </w:p>
        </w:tc>
        <w:tc>
          <w:tcPr>
            <w:tcW w:w="529" w:type="pct"/>
            <w:tcBorders>
              <w:top w:val="nil"/>
              <w:left w:val="nil"/>
              <w:bottom w:val="single" w:sz="4" w:space="0" w:color="auto"/>
              <w:right w:val="nil"/>
            </w:tcBorders>
          </w:tcPr>
          <w:p w14:paraId="060708B5" w14:textId="066A1ABE" w:rsidR="000E1036" w:rsidRDefault="0005087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254 (</w:t>
            </w:r>
            <w:r w:rsidR="0004669A">
              <w:rPr>
                <w:rFonts w:ascii="Times New Roman" w:hAnsi="Times New Roman" w:cs="Times New Roman"/>
                <w:sz w:val="24"/>
                <w:szCs w:val="24"/>
              </w:rPr>
              <w:t>22.1</w:t>
            </w:r>
            <w:r>
              <w:rPr>
                <w:rFonts w:ascii="Times New Roman" w:hAnsi="Times New Roman" w:cs="Times New Roman"/>
                <w:sz w:val="24"/>
                <w:szCs w:val="24"/>
              </w:rPr>
              <w:t>)</w:t>
            </w:r>
          </w:p>
        </w:tc>
      </w:tr>
      <w:tr w:rsidR="0067419C" w14:paraId="24823731" w14:textId="77777777" w:rsidTr="00FA56A0">
        <w:tc>
          <w:tcPr>
            <w:tcW w:w="623" w:type="pct"/>
            <w:vMerge/>
            <w:tcBorders>
              <w:left w:val="nil"/>
              <w:bottom w:val="nil"/>
              <w:right w:val="nil"/>
            </w:tcBorders>
            <w:vAlign w:val="center"/>
            <w:hideMark/>
          </w:tcPr>
          <w:p w14:paraId="462739C9" w14:textId="77777777" w:rsidR="000E1036" w:rsidRDefault="000E1036" w:rsidP="00427D29">
            <w:pPr>
              <w:spacing w:line="240" w:lineRule="auto"/>
            </w:pPr>
          </w:p>
        </w:tc>
        <w:tc>
          <w:tcPr>
            <w:tcW w:w="951" w:type="pct"/>
            <w:tcBorders>
              <w:top w:val="single" w:sz="4" w:space="0" w:color="auto"/>
              <w:left w:val="nil"/>
              <w:bottom w:val="nil"/>
              <w:right w:val="nil"/>
            </w:tcBorders>
            <w:hideMark/>
          </w:tcPr>
          <w:p w14:paraId="69E0BC9E"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 xml:space="preserve">≥£57,931 </w:t>
            </w:r>
          </w:p>
        </w:tc>
        <w:tc>
          <w:tcPr>
            <w:tcW w:w="389" w:type="pct"/>
            <w:tcBorders>
              <w:top w:val="single" w:sz="4" w:space="0" w:color="auto"/>
              <w:left w:val="nil"/>
              <w:bottom w:val="nil"/>
              <w:right w:val="nil"/>
            </w:tcBorders>
          </w:tcPr>
          <w:p w14:paraId="6DB0E91D" w14:textId="72D67B45" w:rsidR="000E1036" w:rsidRDefault="006105B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152 (</w:t>
            </w:r>
            <w:r w:rsidR="00694535">
              <w:rPr>
                <w:rFonts w:ascii="Times New Roman" w:hAnsi="Times New Roman" w:cs="Times New Roman"/>
                <w:sz w:val="24"/>
                <w:szCs w:val="24"/>
              </w:rPr>
              <w:t>24.6</w:t>
            </w:r>
            <w:r>
              <w:rPr>
                <w:rFonts w:ascii="Times New Roman" w:hAnsi="Times New Roman" w:cs="Times New Roman"/>
                <w:sz w:val="24"/>
                <w:szCs w:val="24"/>
              </w:rPr>
              <w:t>)</w:t>
            </w:r>
          </w:p>
        </w:tc>
        <w:tc>
          <w:tcPr>
            <w:tcW w:w="381" w:type="pct"/>
            <w:tcBorders>
              <w:top w:val="single" w:sz="4" w:space="0" w:color="auto"/>
              <w:left w:val="nil"/>
              <w:bottom w:val="nil"/>
              <w:right w:val="nil"/>
            </w:tcBorders>
          </w:tcPr>
          <w:p w14:paraId="36EBF712" w14:textId="5C8323A9" w:rsidR="000E1036" w:rsidRDefault="006105B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122 (</w:t>
            </w:r>
            <w:r w:rsidR="00694535">
              <w:rPr>
                <w:rFonts w:ascii="Times New Roman" w:hAnsi="Times New Roman" w:cs="Times New Roman"/>
                <w:sz w:val="24"/>
                <w:szCs w:val="24"/>
              </w:rPr>
              <w:t>21.2</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5A013EBD" w14:textId="280BF25E"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 (</w:t>
            </w:r>
            <w:r w:rsidR="005C4444">
              <w:rPr>
                <w:rFonts w:ascii="Times New Roman" w:hAnsi="Times New Roman" w:cs="Times New Roman"/>
                <w:sz w:val="24"/>
                <w:szCs w:val="24"/>
              </w:rPr>
              <w:t>18.6</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7CD0CA06" w14:textId="4E8D1FD7"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 (</w:t>
            </w:r>
            <w:r w:rsidR="00FB06E6">
              <w:rPr>
                <w:rFonts w:ascii="Times New Roman" w:hAnsi="Times New Roman" w:cs="Times New Roman"/>
                <w:sz w:val="24"/>
                <w:szCs w:val="24"/>
              </w:rPr>
              <w:t>12.4</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70E34190" w14:textId="6BC2BAC2"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 (</w:t>
            </w:r>
            <w:r w:rsidR="00645A7A">
              <w:rPr>
                <w:rFonts w:ascii="Times New Roman" w:hAnsi="Times New Roman" w:cs="Times New Roman"/>
                <w:sz w:val="24"/>
                <w:szCs w:val="24"/>
              </w:rPr>
              <w:t>25.7</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5957150A" w14:textId="1BD3A5A2"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81 (</w:t>
            </w:r>
            <w:r w:rsidR="00637EC4">
              <w:rPr>
                <w:rFonts w:ascii="Times New Roman" w:hAnsi="Times New Roman" w:cs="Times New Roman"/>
                <w:sz w:val="24"/>
                <w:szCs w:val="24"/>
              </w:rPr>
              <w:t>30.7</w:t>
            </w:r>
            <w:r>
              <w:rPr>
                <w:rFonts w:ascii="Times New Roman" w:hAnsi="Times New Roman" w:cs="Times New Roman"/>
                <w:sz w:val="24"/>
                <w:szCs w:val="24"/>
              </w:rPr>
              <w:t>)</w:t>
            </w:r>
          </w:p>
        </w:tc>
        <w:tc>
          <w:tcPr>
            <w:tcW w:w="369" w:type="pct"/>
            <w:tcBorders>
              <w:top w:val="single" w:sz="4" w:space="0" w:color="auto"/>
              <w:left w:val="nil"/>
              <w:bottom w:val="nil"/>
              <w:right w:val="nil"/>
            </w:tcBorders>
          </w:tcPr>
          <w:p w14:paraId="7CCF17D7" w14:textId="7DDF415B"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75 (</w:t>
            </w:r>
            <w:r w:rsidR="00637EC4">
              <w:rPr>
                <w:rFonts w:ascii="Times New Roman" w:hAnsi="Times New Roman" w:cs="Times New Roman"/>
                <w:sz w:val="24"/>
                <w:szCs w:val="24"/>
              </w:rPr>
              <w:t>28.5</w:t>
            </w:r>
            <w:r>
              <w:rPr>
                <w:rFonts w:ascii="Times New Roman" w:hAnsi="Times New Roman" w:cs="Times New Roman"/>
                <w:sz w:val="24"/>
                <w:szCs w:val="24"/>
              </w:rPr>
              <w:t>)</w:t>
            </w:r>
          </w:p>
        </w:tc>
        <w:tc>
          <w:tcPr>
            <w:tcW w:w="286" w:type="pct"/>
            <w:tcBorders>
              <w:top w:val="single" w:sz="4" w:space="0" w:color="auto"/>
              <w:left w:val="nil"/>
              <w:bottom w:val="nil"/>
              <w:right w:val="nil"/>
            </w:tcBorders>
          </w:tcPr>
          <w:p w14:paraId="2FD292EF" w14:textId="16989244" w:rsidR="000E1036" w:rsidRDefault="003F2C8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42 (</w:t>
            </w:r>
            <w:r w:rsidR="0004669A">
              <w:rPr>
                <w:rFonts w:ascii="Times New Roman" w:hAnsi="Times New Roman" w:cs="Times New Roman"/>
                <w:sz w:val="24"/>
                <w:szCs w:val="24"/>
              </w:rPr>
              <w:t>17.7</w:t>
            </w:r>
            <w:r>
              <w:rPr>
                <w:rFonts w:ascii="Times New Roman" w:hAnsi="Times New Roman" w:cs="Times New Roman"/>
                <w:sz w:val="24"/>
                <w:szCs w:val="24"/>
              </w:rPr>
              <w:t>)</w:t>
            </w:r>
          </w:p>
        </w:tc>
        <w:tc>
          <w:tcPr>
            <w:tcW w:w="529" w:type="pct"/>
            <w:tcBorders>
              <w:top w:val="single" w:sz="4" w:space="0" w:color="auto"/>
              <w:left w:val="nil"/>
              <w:bottom w:val="nil"/>
              <w:right w:val="nil"/>
            </w:tcBorders>
          </w:tcPr>
          <w:p w14:paraId="3C5BB02B" w14:textId="1F3AF743" w:rsidR="000E1036" w:rsidRDefault="0005087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274 (</w:t>
            </w:r>
            <w:r w:rsidR="0004669A">
              <w:rPr>
                <w:rFonts w:ascii="Times New Roman" w:hAnsi="Times New Roman" w:cs="Times New Roman"/>
                <w:sz w:val="24"/>
                <w:szCs w:val="24"/>
              </w:rPr>
              <w:t>22.8</w:t>
            </w:r>
            <w:r>
              <w:rPr>
                <w:rFonts w:ascii="Times New Roman" w:hAnsi="Times New Roman" w:cs="Times New Roman"/>
                <w:sz w:val="24"/>
                <w:szCs w:val="24"/>
              </w:rPr>
              <w:t>)</w:t>
            </w:r>
          </w:p>
        </w:tc>
      </w:tr>
      <w:tr w:rsidR="0067419C" w14:paraId="1F406D19" w14:textId="77777777" w:rsidTr="00FA56A0">
        <w:tc>
          <w:tcPr>
            <w:tcW w:w="623" w:type="pct"/>
            <w:vMerge w:val="restart"/>
            <w:tcBorders>
              <w:top w:val="single" w:sz="4" w:space="0" w:color="auto"/>
              <w:left w:val="nil"/>
              <w:right w:val="nil"/>
            </w:tcBorders>
            <w:vAlign w:val="center"/>
            <w:hideMark/>
          </w:tcPr>
          <w:p w14:paraId="328C16E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Economic activity</w:t>
            </w:r>
          </w:p>
        </w:tc>
        <w:tc>
          <w:tcPr>
            <w:tcW w:w="951" w:type="pct"/>
            <w:tcBorders>
              <w:top w:val="nil"/>
              <w:left w:val="nil"/>
              <w:bottom w:val="nil"/>
              <w:right w:val="nil"/>
            </w:tcBorders>
            <w:hideMark/>
          </w:tcPr>
          <w:p w14:paraId="4357C6C1"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Employed (incl. full or part-time, self-employed, and furloughed)</w:t>
            </w:r>
          </w:p>
        </w:tc>
        <w:tc>
          <w:tcPr>
            <w:tcW w:w="389" w:type="pct"/>
            <w:tcBorders>
              <w:top w:val="nil"/>
              <w:left w:val="nil"/>
              <w:bottom w:val="nil"/>
              <w:right w:val="nil"/>
            </w:tcBorders>
          </w:tcPr>
          <w:p w14:paraId="1970B95A" w14:textId="4E3F75B0" w:rsidR="000E1036" w:rsidRDefault="00B25CB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376 (</w:t>
            </w:r>
            <w:r w:rsidR="00A07471">
              <w:rPr>
                <w:rFonts w:ascii="Times New Roman" w:hAnsi="Times New Roman" w:cs="Times New Roman"/>
                <w:sz w:val="24"/>
                <w:szCs w:val="24"/>
              </w:rPr>
              <w:t>68.0</w:t>
            </w:r>
            <w:r>
              <w:rPr>
                <w:rFonts w:ascii="Times New Roman" w:hAnsi="Times New Roman" w:cs="Times New Roman"/>
                <w:sz w:val="24"/>
                <w:szCs w:val="24"/>
              </w:rPr>
              <w:t>)</w:t>
            </w:r>
          </w:p>
        </w:tc>
        <w:tc>
          <w:tcPr>
            <w:tcW w:w="381" w:type="pct"/>
            <w:tcBorders>
              <w:top w:val="nil"/>
              <w:left w:val="nil"/>
              <w:bottom w:val="nil"/>
              <w:right w:val="nil"/>
            </w:tcBorders>
          </w:tcPr>
          <w:p w14:paraId="14836001" w14:textId="33696442" w:rsidR="000E1036" w:rsidRDefault="00C0005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332 (</w:t>
            </w:r>
            <w:r w:rsidR="00A07471">
              <w:rPr>
                <w:rFonts w:ascii="Times New Roman" w:hAnsi="Times New Roman" w:cs="Times New Roman"/>
                <w:sz w:val="24"/>
                <w:szCs w:val="24"/>
              </w:rPr>
              <w:t>64.1</w:t>
            </w:r>
            <w:r>
              <w:rPr>
                <w:rFonts w:ascii="Times New Roman" w:hAnsi="Times New Roman" w:cs="Times New Roman"/>
                <w:sz w:val="24"/>
                <w:szCs w:val="24"/>
              </w:rPr>
              <w:t>)</w:t>
            </w:r>
          </w:p>
        </w:tc>
        <w:tc>
          <w:tcPr>
            <w:tcW w:w="368" w:type="pct"/>
            <w:tcBorders>
              <w:top w:val="nil"/>
              <w:left w:val="nil"/>
              <w:bottom w:val="nil"/>
              <w:right w:val="nil"/>
            </w:tcBorders>
          </w:tcPr>
          <w:p w14:paraId="1189EDF8" w14:textId="2A310299" w:rsidR="000E1036" w:rsidRDefault="0028315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32 (</w:t>
            </w:r>
            <w:r w:rsidR="00CD4C90">
              <w:rPr>
                <w:rFonts w:ascii="Times New Roman" w:hAnsi="Times New Roman" w:cs="Times New Roman"/>
                <w:sz w:val="24"/>
                <w:szCs w:val="24"/>
              </w:rPr>
              <w:t>77.7</w:t>
            </w:r>
            <w:r>
              <w:rPr>
                <w:rFonts w:ascii="Times New Roman" w:hAnsi="Times New Roman" w:cs="Times New Roman"/>
                <w:sz w:val="24"/>
                <w:szCs w:val="24"/>
              </w:rPr>
              <w:t>)</w:t>
            </w:r>
          </w:p>
        </w:tc>
        <w:tc>
          <w:tcPr>
            <w:tcW w:w="368" w:type="pct"/>
            <w:tcBorders>
              <w:top w:val="nil"/>
              <w:left w:val="nil"/>
              <w:bottom w:val="nil"/>
              <w:right w:val="nil"/>
            </w:tcBorders>
          </w:tcPr>
          <w:p w14:paraId="737AF777" w14:textId="3B097FD0" w:rsidR="000E1036" w:rsidRDefault="0028315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131 (</w:t>
            </w:r>
            <w:r w:rsidR="00CD4C90">
              <w:rPr>
                <w:rFonts w:ascii="Times New Roman" w:hAnsi="Times New Roman" w:cs="Times New Roman"/>
                <w:sz w:val="24"/>
                <w:szCs w:val="24"/>
              </w:rPr>
              <w:t>83.5</w:t>
            </w:r>
            <w:r>
              <w:rPr>
                <w:rFonts w:ascii="Times New Roman" w:hAnsi="Times New Roman" w:cs="Times New Roman"/>
                <w:sz w:val="24"/>
                <w:szCs w:val="24"/>
              </w:rPr>
              <w:t>)</w:t>
            </w:r>
          </w:p>
        </w:tc>
        <w:tc>
          <w:tcPr>
            <w:tcW w:w="368" w:type="pct"/>
            <w:tcBorders>
              <w:top w:val="nil"/>
              <w:left w:val="nil"/>
              <w:bottom w:val="nil"/>
              <w:right w:val="nil"/>
            </w:tcBorders>
          </w:tcPr>
          <w:p w14:paraId="4F748F29" w14:textId="6CC632BB" w:rsidR="000E1036" w:rsidRDefault="0028315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156 (</w:t>
            </w:r>
            <w:r w:rsidR="00D350D3">
              <w:rPr>
                <w:rFonts w:ascii="Times New Roman" w:hAnsi="Times New Roman" w:cs="Times New Roman"/>
                <w:sz w:val="24"/>
                <w:szCs w:val="24"/>
              </w:rPr>
              <w:t>81.9</w:t>
            </w:r>
            <w:r>
              <w:rPr>
                <w:rFonts w:ascii="Times New Roman" w:hAnsi="Times New Roman" w:cs="Times New Roman"/>
                <w:sz w:val="24"/>
                <w:szCs w:val="24"/>
              </w:rPr>
              <w:t>)</w:t>
            </w:r>
          </w:p>
        </w:tc>
        <w:tc>
          <w:tcPr>
            <w:tcW w:w="368" w:type="pct"/>
            <w:tcBorders>
              <w:top w:val="nil"/>
              <w:left w:val="nil"/>
              <w:bottom w:val="nil"/>
              <w:right w:val="nil"/>
            </w:tcBorders>
          </w:tcPr>
          <w:p w14:paraId="45A4E658" w14:textId="62477072" w:rsidR="000E1036" w:rsidRDefault="0028315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206 (</w:t>
            </w:r>
            <w:r w:rsidR="00D350D3">
              <w:rPr>
                <w:rFonts w:ascii="Times New Roman" w:hAnsi="Times New Roman" w:cs="Times New Roman"/>
                <w:sz w:val="24"/>
                <w:szCs w:val="24"/>
              </w:rPr>
              <w:t>77.7</w:t>
            </w:r>
            <w:r>
              <w:rPr>
                <w:rFonts w:ascii="Times New Roman" w:hAnsi="Times New Roman" w:cs="Times New Roman"/>
                <w:sz w:val="24"/>
                <w:szCs w:val="24"/>
              </w:rPr>
              <w:t>)</w:t>
            </w:r>
          </w:p>
        </w:tc>
        <w:tc>
          <w:tcPr>
            <w:tcW w:w="369" w:type="pct"/>
            <w:tcBorders>
              <w:top w:val="nil"/>
              <w:left w:val="nil"/>
              <w:bottom w:val="nil"/>
              <w:right w:val="nil"/>
            </w:tcBorders>
          </w:tcPr>
          <w:p w14:paraId="62259EA0" w14:textId="0C6B4ECC" w:rsidR="000E1036" w:rsidRDefault="0028315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147 (</w:t>
            </w:r>
            <w:r w:rsidR="00D350D3">
              <w:rPr>
                <w:rFonts w:ascii="Times New Roman" w:hAnsi="Times New Roman" w:cs="Times New Roman"/>
                <w:sz w:val="24"/>
                <w:szCs w:val="24"/>
              </w:rPr>
              <w:t>56.5</w:t>
            </w:r>
            <w:r w:rsidR="003A510F">
              <w:rPr>
                <w:rFonts w:ascii="Times New Roman" w:hAnsi="Times New Roman" w:cs="Times New Roman"/>
                <w:sz w:val="24"/>
                <w:szCs w:val="24"/>
              </w:rPr>
              <w:t>)</w:t>
            </w:r>
          </w:p>
        </w:tc>
        <w:tc>
          <w:tcPr>
            <w:tcW w:w="286" w:type="pct"/>
            <w:tcBorders>
              <w:top w:val="nil"/>
              <w:left w:val="nil"/>
              <w:bottom w:val="nil"/>
              <w:right w:val="nil"/>
            </w:tcBorders>
          </w:tcPr>
          <w:p w14:paraId="5843461A" w14:textId="1E2D8894" w:rsidR="000E1036" w:rsidRDefault="003A51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37 (</w:t>
            </w:r>
            <w:r w:rsidR="00B95E22">
              <w:rPr>
                <w:rFonts w:ascii="Times New Roman" w:hAnsi="Times New Roman" w:cs="Times New Roman"/>
                <w:sz w:val="24"/>
                <w:szCs w:val="24"/>
              </w:rPr>
              <w:t>14.9</w:t>
            </w:r>
            <w:r>
              <w:rPr>
                <w:rFonts w:ascii="Times New Roman" w:hAnsi="Times New Roman" w:cs="Times New Roman"/>
                <w:sz w:val="24"/>
                <w:szCs w:val="24"/>
              </w:rPr>
              <w:t>)</w:t>
            </w:r>
          </w:p>
        </w:tc>
        <w:tc>
          <w:tcPr>
            <w:tcW w:w="529" w:type="pct"/>
            <w:tcBorders>
              <w:top w:val="nil"/>
              <w:left w:val="nil"/>
              <w:bottom w:val="nil"/>
              <w:right w:val="nil"/>
            </w:tcBorders>
          </w:tcPr>
          <w:p w14:paraId="27E53574" w14:textId="7B02DB76" w:rsidR="000E1036" w:rsidRDefault="00EB7AC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709 (</w:t>
            </w:r>
            <w:r w:rsidR="00B95E22">
              <w:rPr>
                <w:rFonts w:ascii="Times New Roman" w:hAnsi="Times New Roman" w:cs="Times New Roman"/>
                <w:sz w:val="24"/>
                <w:szCs w:val="24"/>
              </w:rPr>
              <w:t>66.0</w:t>
            </w:r>
            <w:r>
              <w:rPr>
                <w:rFonts w:ascii="Times New Roman" w:hAnsi="Times New Roman" w:cs="Times New Roman"/>
                <w:sz w:val="24"/>
                <w:szCs w:val="24"/>
              </w:rPr>
              <w:t>)</w:t>
            </w:r>
          </w:p>
        </w:tc>
      </w:tr>
      <w:tr w:rsidR="0067419C" w14:paraId="1E7EB49E" w14:textId="77777777" w:rsidTr="00FA56A0">
        <w:tc>
          <w:tcPr>
            <w:tcW w:w="623" w:type="pct"/>
            <w:vMerge/>
            <w:tcBorders>
              <w:left w:val="nil"/>
              <w:bottom w:val="nil"/>
              <w:right w:val="nil"/>
            </w:tcBorders>
            <w:vAlign w:val="center"/>
            <w:hideMark/>
          </w:tcPr>
          <w:p w14:paraId="05A61647"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4FB14C20"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Other</w:t>
            </w:r>
          </w:p>
        </w:tc>
        <w:tc>
          <w:tcPr>
            <w:tcW w:w="389" w:type="pct"/>
            <w:tcBorders>
              <w:top w:val="nil"/>
              <w:left w:val="nil"/>
              <w:bottom w:val="nil"/>
              <w:right w:val="nil"/>
            </w:tcBorders>
          </w:tcPr>
          <w:p w14:paraId="5FC25984" w14:textId="640D78EE" w:rsidR="000E1036" w:rsidRDefault="00C0005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218 (</w:t>
            </w:r>
            <w:r w:rsidR="002A4736">
              <w:rPr>
                <w:rFonts w:ascii="Times New Roman" w:hAnsi="Times New Roman" w:cs="Times New Roman"/>
                <w:sz w:val="24"/>
                <w:szCs w:val="24"/>
              </w:rPr>
              <w:t>32.0</w:t>
            </w:r>
            <w:r>
              <w:rPr>
                <w:rFonts w:ascii="Times New Roman" w:hAnsi="Times New Roman" w:cs="Times New Roman"/>
                <w:sz w:val="24"/>
                <w:szCs w:val="24"/>
              </w:rPr>
              <w:t>)</w:t>
            </w:r>
          </w:p>
        </w:tc>
        <w:tc>
          <w:tcPr>
            <w:tcW w:w="381" w:type="pct"/>
            <w:tcBorders>
              <w:top w:val="nil"/>
              <w:left w:val="nil"/>
              <w:bottom w:val="nil"/>
              <w:right w:val="nil"/>
            </w:tcBorders>
          </w:tcPr>
          <w:p w14:paraId="3DF0FA64" w14:textId="09162C3B" w:rsidR="000E1036" w:rsidRDefault="00C0005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234 (</w:t>
            </w:r>
            <w:r w:rsidR="002A4736">
              <w:rPr>
                <w:rFonts w:ascii="Times New Roman" w:hAnsi="Times New Roman" w:cs="Times New Roman"/>
                <w:sz w:val="24"/>
                <w:szCs w:val="24"/>
              </w:rPr>
              <w:t>35.9</w:t>
            </w:r>
            <w:r>
              <w:rPr>
                <w:rFonts w:ascii="Times New Roman" w:hAnsi="Times New Roman" w:cs="Times New Roman"/>
                <w:sz w:val="24"/>
                <w:szCs w:val="24"/>
              </w:rPr>
              <w:t>)</w:t>
            </w:r>
          </w:p>
        </w:tc>
        <w:tc>
          <w:tcPr>
            <w:tcW w:w="368" w:type="pct"/>
            <w:tcBorders>
              <w:top w:val="nil"/>
              <w:left w:val="nil"/>
              <w:bottom w:val="nil"/>
              <w:right w:val="nil"/>
            </w:tcBorders>
          </w:tcPr>
          <w:p w14:paraId="23E30C04" w14:textId="690DFEF4" w:rsidR="000E1036" w:rsidRDefault="003A51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 (</w:t>
            </w:r>
            <w:r w:rsidR="00CD4C90">
              <w:rPr>
                <w:rFonts w:ascii="Times New Roman" w:hAnsi="Times New Roman" w:cs="Times New Roman"/>
                <w:sz w:val="24"/>
                <w:szCs w:val="24"/>
              </w:rPr>
              <w:t>22.3</w:t>
            </w:r>
            <w:r>
              <w:rPr>
                <w:rFonts w:ascii="Times New Roman" w:hAnsi="Times New Roman" w:cs="Times New Roman"/>
                <w:sz w:val="24"/>
                <w:szCs w:val="24"/>
              </w:rPr>
              <w:t>)</w:t>
            </w:r>
          </w:p>
        </w:tc>
        <w:tc>
          <w:tcPr>
            <w:tcW w:w="368" w:type="pct"/>
            <w:tcBorders>
              <w:top w:val="nil"/>
              <w:left w:val="nil"/>
              <w:bottom w:val="nil"/>
              <w:right w:val="nil"/>
            </w:tcBorders>
          </w:tcPr>
          <w:p w14:paraId="5850AF4C" w14:textId="02FAFA82" w:rsidR="000E1036" w:rsidRDefault="003A51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26 (</w:t>
            </w:r>
            <w:r w:rsidR="00CD4C90">
              <w:rPr>
                <w:rFonts w:ascii="Times New Roman" w:hAnsi="Times New Roman" w:cs="Times New Roman"/>
                <w:sz w:val="24"/>
                <w:szCs w:val="24"/>
              </w:rPr>
              <w:t>16.5</w:t>
            </w:r>
            <w:r>
              <w:rPr>
                <w:rFonts w:ascii="Times New Roman" w:hAnsi="Times New Roman" w:cs="Times New Roman"/>
                <w:sz w:val="24"/>
                <w:szCs w:val="24"/>
              </w:rPr>
              <w:t>)</w:t>
            </w:r>
          </w:p>
        </w:tc>
        <w:tc>
          <w:tcPr>
            <w:tcW w:w="368" w:type="pct"/>
            <w:tcBorders>
              <w:top w:val="nil"/>
              <w:left w:val="nil"/>
              <w:bottom w:val="nil"/>
              <w:right w:val="nil"/>
            </w:tcBorders>
          </w:tcPr>
          <w:p w14:paraId="2A61D924" w14:textId="2756F405" w:rsidR="000E1036" w:rsidRDefault="003A51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35 (</w:t>
            </w:r>
            <w:r w:rsidR="00D350D3">
              <w:rPr>
                <w:rFonts w:ascii="Times New Roman" w:hAnsi="Times New Roman" w:cs="Times New Roman"/>
                <w:sz w:val="24"/>
                <w:szCs w:val="24"/>
              </w:rPr>
              <w:t>18.1</w:t>
            </w:r>
            <w:r>
              <w:rPr>
                <w:rFonts w:ascii="Times New Roman" w:hAnsi="Times New Roman" w:cs="Times New Roman"/>
                <w:sz w:val="24"/>
                <w:szCs w:val="24"/>
              </w:rPr>
              <w:t>)</w:t>
            </w:r>
          </w:p>
        </w:tc>
        <w:tc>
          <w:tcPr>
            <w:tcW w:w="368" w:type="pct"/>
            <w:tcBorders>
              <w:top w:val="nil"/>
              <w:left w:val="nil"/>
              <w:bottom w:val="nil"/>
              <w:right w:val="nil"/>
            </w:tcBorders>
          </w:tcPr>
          <w:p w14:paraId="06D40E74" w14:textId="5EB970A0" w:rsidR="000E1036" w:rsidRDefault="003A51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59 (</w:t>
            </w:r>
            <w:r w:rsidR="00D350D3">
              <w:rPr>
                <w:rFonts w:ascii="Times New Roman" w:hAnsi="Times New Roman" w:cs="Times New Roman"/>
                <w:sz w:val="24"/>
                <w:szCs w:val="24"/>
              </w:rPr>
              <w:t>22.3</w:t>
            </w:r>
            <w:r>
              <w:rPr>
                <w:rFonts w:ascii="Times New Roman" w:hAnsi="Times New Roman" w:cs="Times New Roman"/>
                <w:sz w:val="24"/>
                <w:szCs w:val="24"/>
              </w:rPr>
              <w:t>)</w:t>
            </w:r>
          </w:p>
        </w:tc>
        <w:tc>
          <w:tcPr>
            <w:tcW w:w="369" w:type="pct"/>
            <w:tcBorders>
              <w:top w:val="nil"/>
              <w:left w:val="nil"/>
              <w:bottom w:val="nil"/>
              <w:right w:val="nil"/>
            </w:tcBorders>
          </w:tcPr>
          <w:p w14:paraId="103B197D" w14:textId="3993B1A8"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116 (</w:t>
            </w:r>
            <w:r w:rsidR="00D350D3">
              <w:rPr>
                <w:rFonts w:ascii="Times New Roman" w:hAnsi="Times New Roman" w:cs="Times New Roman"/>
                <w:sz w:val="24"/>
                <w:szCs w:val="24"/>
              </w:rPr>
              <w:t>43.5</w:t>
            </w:r>
            <w:r>
              <w:rPr>
                <w:rFonts w:ascii="Times New Roman" w:hAnsi="Times New Roman" w:cs="Times New Roman"/>
                <w:sz w:val="24"/>
                <w:szCs w:val="24"/>
              </w:rPr>
              <w:t>)</w:t>
            </w:r>
          </w:p>
        </w:tc>
        <w:tc>
          <w:tcPr>
            <w:tcW w:w="286" w:type="pct"/>
            <w:tcBorders>
              <w:top w:val="nil"/>
              <w:left w:val="nil"/>
              <w:bottom w:val="nil"/>
              <w:right w:val="nil"/>
            </w:tcBorders>
          </w:tcPr>
          <w:p w14:paraId="464D7D5E" w14:textId="3F61B7CF"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207 (</w:t>
            </w:r>
            <w:r w:rsidR="00B95E22">
              <w:rPr>
                <w:rFonts w:ascii="Times New Roman" w:hAnsi="Times New Roman" w:cs="Times New Roman"/>
                <w:sz w:val="24"/>
                <w:szCs w:val="24"/>
              </w:rPr>
              <w:t>85.1</w:t>
            </w:r>
            <w:r>
              <w:rPr>
                <w:rFonts w:ascii="Times New Roman" w:hAnsi="Times New Roman" w:cs="Times New Roman"/>
                <w:sz w:val="24"/>
                <w:szCs w:val="24"/>
              </w:rPr>
              <w:t>)</w:t>
            </w:r>
          </w:p>
        </w:tc>
        <w:tc>
          <w:tcPr>
            <w:tcW w:w="529" w:type="pct"/>
            <w:tcBorders>
              <w:top w:val="nil"/>
              <w:left w:val="nil"/>
              <w:bottom w:val="nil"/>
              <w:right w:val="nil"/>
            </w:tcBorders>
          </w:tcPr>
          <w:p w14:paraId="25CF5864" w14:textId="62CAE3AB" w:rsidR="000E1036" w:rsidRDefault="00EB7AC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453 (</w:t>
            </w:r>
            <w:r w:rsidR="00B95E22">
              <w:rPr>
                <w:rFonts w:ascii="Times New Roman" w:hAnsi="Times New Roman" w:cs="Times New Roman"/>
                <w:sz w:val="24"/>
                <w:szCs w:val="24"/>
              </w:rPr>
              <w:t>34.0</w:t>
            </w:r>
            <w:r>
              <w:rPr>
                <w:rFonts w:ascii="Times New Roman" w:hAnsi="Times New Roman" w:cs="Times New Roman"/>
                <w:sz w:val="24"/>
                <w:szCs w:val="24"/>
              </w:rPr>
              <w:t>)</w:t>
            </w:r>
          </w:p>
        </w:tc>
      </w:tr>
      <w:tr w:rsidR="0067419C" w14:paraId="0809FDE2" w14:textId="77777777" w:rsidTr="00FA56A0">
        <w:tc>
          <w:tcPr>
            <w:tcW w:w="623" w:type="pct"/>
            <w:vMerge w:val="restart"/>
            <w:tcBorders>
              <w:top w:val="single" w:sz="4" w:space="0" w:color="auto"/>
              <w:left w:val="nil"/>
              <w:right w:val="nil"/>
            </w:tcBorders>
            <w:vAlign w:val="center"/>
            <w:hideMark/>
          </w:tcPr>
          <w:p w14:paraId="7DE3E564"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Relationship status</w:t>
            </w:r>
          </w:p>
        </w:tc>
        <w:tc>
          <w:tcPr>
            <w:tcW w:w="951" w:type="pct"/>
            <w:tcBorders>
              <w:top w:val="nil"/>
              <w:left w:val="nil"/>
              <w:bottom w:val="nil"/>
              <w:right w:val="nil"/>
            </w:tcBorders>
            <w:hideMark/>
          </w:tcPr>
          <w:p w14:paraId="2AE41EEC"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Married</w:t>
            </w:r>
          </w:p>
        </w:tc>
        <w:tc>
          <w:tcPr>
            <w:tcW w:w="389" w:type="pct"/>
            <w:tcBorders>
              <w:top w:val="nil"/>
              <w:left w:val="nil"/>
              <w:bottom w:val="nil"/>
              <w:right w:val="nil"/>
            </w:tcBorders>
          </w:tcPr>
          <w:p w14:paraId="0C83054D" w14:textId="568EC59C" w:rsidR="000E1036" w:rsidRDefault="00E1186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322 (</w:t>
            </w:r>
            <w:r w:rsidR="00A07471">
              <w:rPr>
                <w:rFonts w:ascii="Times New Roman" w:hAnsi="Times New Roman" w:cs="Times New Roman"/>
                <w:sz w:val="24"/>
                <w:szCs w:val="24"/>
              </w:rPr>
              <w:t>50.9</w:t>
            </w:r>
            <w:r>
              <w:rPr>
                <w:rFonts w:ascii="Times New Roman" w:hAnsi="Times New Roman" w:cs="Times New Roman"/>
                <w:sz w:val="24"/>
                <w:szCs w:val="24"/>
              </w:rPr>
              <w:t>)</w:t>
            </w:r>
          </w:p>
        </w:tc>
        <w:tc>
          <w:tcPr>
            <w:tcW w:w="381" w:type="pct"/>
            <w:tcBorders>
              <w:top w:val="nil"/>
              <w:left w:val="nil"/>
              <w:bottom w:val="nil"/>
              <w:right w:val="nil"/>
            </w:tcBorders>
          </w:tcPr>
          <w:p w14:paraId="196F0BFA" w14:textId="6C92C401" w:rsidR="000E1036" w:rsidRDefault="00E1186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261 (</w:t>
            </w:r>
            <w:r w:rsidR="00A07471">
              <w:rPr>
                <w:rFonts w:ascii="Times New Roman" w:hAnsi="Times New Roman" w:cs="Times New Roman"/>
                <w:sz w:val="24"/>
                <w:szCs w:val="24"/>
              </w:rPr>
              <w:t>41.0</w:t>
            </w:r>
            <w:r>
              <w:rPr>
                <w:rFonts w:ascii="Times New Roman" w:hAnsi="Times New Roman" w:cs="Times New Roman"/>
                <w:sz w:val="24"/>
                <w:szCs w:val="24"/>
              </w:rPr>
              <w:t>)</w:t>
            </w:r>
          </w:p>
        </w:tc>
        <w:tc>
          <w:tcPr>
            <w:tcW w:w="368" w:type="pct"/>
            <w:tcBorders>
              <w:top w:val="nil"/>
              <w:left w:val="nil"/>
              <w:bottom w:val="nil"/>
              <w:right w:val="nil"/>
            </w:tcBorders>
          </w:tcPr>
          <w:p w14:paraId="1B6B25C7" w14:textId="0D207C66"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78950527" w14:textId="5807A4F7"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52 (</w:t>
            </w:r>
            <w:r w:rsidR="000302EB">
              <w:rPr>
                <w:rFonts w:ascii="Times New Roman" w:hAnsi="Times New Roman" w:cs="Times New Roman"/>
                <w:sz w:val="24"/>
                <w:szCs w:val="24"/>
              </w:rPr>
              <w:t>32.4</w:t>
            </w:r>
            <w:r>
              <w:rPr>
                <w:rFonts w:ascii="Times New Roman" w:hAnsi="Times New Roman" w:cs="Times New Roman"/>
                <w:sz w:val="24"/>
                <w:szCs w:val="24"/>
              </w:rPr>
              <w:t>)</w:t>
            </w:r>
          </w:p>
        </w:tc>
        <w:tc>
          <w:tcPr>
            <w:tcW w:w="368" w:type="pct"/>
            <w:tcBorders>
              <w:top w:val="nil"/>
              <w:left w:val="nil"/>
              <w:bottom w:val="nil"/>
              <w:right w:val="nil"/>
            </w:tcBorders>
          </w:tcPr>
          <w:p w14:paraId="07F39C69" w14:textId="71621863"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88 (</w:t>
            </w:r>
            <w:r w:rsidR="00A7082E">
              <w:rPr>
                <w:rFonts w:ascii="Times New Roman" w:hAnsi="Times New Roman" w:cs="Times New Roman"/>
                <w:sz w:val="24"/>
                <w:szCs w:val="24"/>
              </w:rPr>
              <w:t>47.2</w:t>
            </w:r>
            <w:r>
              <w:rPr>
                <w:rFonts w:ascii="Times New Roman" w:hAnsi="Times New Roman" w:cs="Times New Roman"/>
                <w:sz w:val="24"/>
                <w:szCs w:val="24"/>
              </w:rPr>
              <w:t>)</w:t>
            </w:r>
          </w:p>
        </w:tc>
        <w:tc>
          <w:tcPr>
            <w:tcW w:w="368" w:type="pct"/>
            <w:tcBorders>
              <w:top w:val="nil"/>
              <w:left w:val="nil"/>
              <w:bottom w:val="nil"/>
              <w:right w:val="nil"/>
            </w:tcBorders>
          </w:tcPr>
          <w:p w14:paraId="27C429B5" w14:textId="551A4F4E"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133 (</w:t>
            </w:r>
            <w:r w:rsidR="00A7082E">
              <w:rPr>
                <w:rFonts w:ascii="Times New Roman" w:hAnsi="Times New Roman" w:cs="Times New Roman"/>
                <w:sz w:val="24"/>
                <w:szCs w:val="24"/>
              </w:rPr>
              <w:t>50.8</w:t>
            </w:r>
            <w:r>
              <w:rPr>
                <w:rFonts w:ascii="Times New Roman" w:hAnsi="Times New Roman" w:cs="Times New Roman"/>
                <w:sz w:val="24"/>
                <w:szCs w:val="24"/>
              </w:rPr>
              <w:t>)</w:t>
            </w:r>
          </w:p>
        </w:tc>
        <w:tc>
          <w:tcPr>
            <w:tcW w:w="369" w:type="pct"/>
            <w:tcBorders>
              <w:top w:val="nil"/>
              <w:left w:val="nil"/>
              <w:bottom w:val="nil"/>
              <w:right w:val="nil"/>
            </w:tcBorders>
          </w:tcPr>
          <w:p w14:paraId="2B80DC1F" w14:textId="4D86ABE2"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157 (</w:t>
            </w:r>
            <w:r w:rsidR="00A7082E">
              <w:rPr>
                <w:rFonts w:ascii="Times New Roman" w:hAnsi="Times New Roman" w:cs="Times New Roman"/>
                <w:sz w:val="24"/>
                <w:szCs w:val="24"/>
              </w:rPr>
              <w:t>60.2</w:t>
            </w:r>
            <w:r>
              <w:rPr>
                <w:rFonts w:ascii="Times New Roman" w:hAnsi="Times New Roman" w:cs="Times New Roman"/>
                <w:sz w:val="24"/>
                <w:szCs w:val="24"/>
              </w:rPr>
              <w:t>)</w:t>
            </w:r>
          </w:p>
        </w:tc>
        <w:tc>
          <w:tcPr>
            <w:tcW w:w="286" w:type="pct"/>
            <w:tcBorders>
              <w:top w:val="nil"/>
              <w:left w:val="nil"/>
              <w:bottom w:val="nil"/>
              <w:right w:val="nil"/>
            </w:tcBorders>
          </w:tcPr>
          <w:p w14:paraId="09896329" w14:textId="6FADE3A6"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153 (</w:t>
            </w:r>
            <w:r w:rsidR="00A7082E">
              <w:rPr>
                <w:rFonts w:ascii="Times New Roman" w:hAnsi="Times New Roman" w:cs="Times New Roman"/>
                <w:sz w:val="24"/>
                <w:szCs w:val="24"/>
              </w:rPr>
              <w:t>62.4</w:t>
            </w:r>
            <w:r>
              <w:rPr>
                <w:rFonts w:ascii="Times New Roman" w:hAnsi="Times New Roman" w:cs="Times New Roman"/>
                <w:sz w:val="24"/>
                <w:szCs w:val="24"/>
              </w:rPr>
              <w:t>)</w:t>
            </w:r>
          </w:p>
        </w:tc>
        <w:tc>
          <w:tcPr>
            <w:tcW w:w="529" w:type="pct"/>
            <w:tcBorders>
              <w:top w:val="nil"/>
              <w:left w:val="nil"/>
              <w:bottom w:val="nil"/>
              <w:right w:val="nil"/>
            </w:tcBorders>
          </w:tcPr>
          <w:p w14:paraId="76ADE3D3" w14:textId="5D160D49" w:rsidR="000E1036" w:rsidRDefault="00EB7AC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583 (</w:t>
            </w:r>
            <w:r w:rsidR="00A7082E">
              <w:rPr>
                <w:rFonts w:ascii="Times New Roman" w:hAnsi="Times New Roman" w:cs="Times New Roman"/>
                <w:sz w:val="24"/>
                <w:szCs w:val="24"/>
              </w:rPr>
              <w:t>45.7</w:t>
            </w:r>
            <w:r>
              <w:rPr>
                <w:rFonts w:ascii="Times New Roman" w:hAnsi="Times New Roman" w:cs="Times New Roman"/>
                <w:sz w:val="24"/>
                <w:szCs w:val="24"/>
              </w:rPr>
              <w:t>)</w:t>
            </w:r>
          </w:p>
        </w:tc>
      </w:tr>
      <w:tr w:rsidR="0067419C" w14:paraId="4AD51A61" w14:textId="77777777" w:rsidTr="00FA56A0">
        <w:tc>
          <w:tcPr>
            <w:tcW w:w="623" w:type="pct"/>
            <w:vMerge/>
            <w:tcBorders>
              <w:left w:val="nil"/>
              <w:right w:val="nil"/>
            </w:tcBorders>
            <w:vAlign w:val="center"/>
            <w:hideMark/>
          </w:tcPr>
          <w:p w14:paraId="025D6DB2"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5545E7AE"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Civil partnership</w:t>
            </w:r>
          </w:p>
        </w:tc>
        <w:tc>
          <w:tcPr>
            <w:tcW w:w="389" w:type="pct"/>
            <w:tcBorders>
              <w:top w:val="nil"/>
              <w:left w:val="nil"/>
              <w:bottom w:val="nil"/>
              <w:right w:val="nil"/>
            </w:tcBorders>
          </w:tcPr>
          <w:p w14:paraId="75D5E9E2" w14:textId="60385FB9" w:rsidR="000E1036" w:rsidRDefault="003E483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A07471">
              <w:rPr>
                <w:rFonts w:ascii="Times New Roman" w:hAnsi="Times New Roman" w:cs="Times New Roman"/>
                <w:sz w:val="24"/>
                <w:szCs w:val="24"/>
              </w:rPr>
              <w:t>0.7</w:t>
            </w:r>
            <w:r>
              <w:rPr>
                <w:rFonts w:ascii="Times New Roman" w:hAnsi="Times New Roman" w:cs="Times New Roman"/>
                <w:sz w:val="24"/>
                <w:szCs w:val="24"/>
              </w:rPr>
              <w:t>)</w:t>
            </w:r>
          </w:p>
        </w:tc>
        <w:tc>
          <w:tcPr>
            <w:tcW w:w="381" w:type="pct"/>
            <w:tcBorders>
              <w:top w:val="nil"/>
              <w:left w:val="nil"/>
              <w:bottom w:val="nil"/>
              <w:right w:val="nil"/>
            </w:tcBorders>
          </w:tcPr>
          <w:p w14:paraId="2A7A749F" w14:textId="7798A0F5" w:rsidR="000E1036" w:rsidRDefault="003E483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3242086B" w14:textId="407200A6"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2A49BE46" w14:textId="708FBDBD"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6A154F41" w14:textId="4E47084F"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 (</w:t>
            </w:r>
            <w:r w:rsidR="00540B2B">
              <w:rPr>
                <w:rFonts w:ascii="Times New Roman" w:hAnsi="Times New Roman" w:cs="Times New Roman"/>
                <w:sz w:val="24"/>
                <w:szCs w:val="24"/>
              </w:rPr>
              <w:t>0.5</w:t>
            </w:r>
            <w:r>
              <w:rPr>
                <w:rFonts w:ascii="Times New Roman" w:hAnsi="Times New Roman" w:cs="Times New Roman"/>
                <w:sz w:val="24"/>
                <w:szCs w:val="24"/>
              </w:rPr>
              <w:t>)</w:t>
            </w:r>
          </w:p>
        </w:tc>
        <w:tc>
          <w:tcPr>
            <w:tcW w:w="368" w:type="pct"/>
            <w:tcBorders>
              <w:top w:val="nil"/>
              <w:left w:val="nil"/>
              <w:bottom w:val="nil"/>
              <w:right w:val="nil"/>
            </w:tcBorders>
          </w:tcPr>
          <w:p w14:paraId="4E8E69EC" w14:textId="36EFA44D"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Borders>
              <w:top w:val="nil"/>
              <w:left w:val="nil"/>
              <w:bottom w:val="nil"/>
              <w:right w:val="nil"/>
            </w:tcBorders>
          </w:tcPr>
          <w:p w14:paraId="48825F7F" w14:textId="0FBB87F1"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 (</w:t>
            </w:r>
            <w:r w:rsidR="00540B2B">
              <w:rPr>
                <w:rFonts w:ascii="Times New Roman" w:hAnsi="Times New Roman" w:cs="Times New Roman"/>
                <w:sz w:val="24"/>
                <w:szCs w:val="24"/>
              </w:rPr>
              <w:t>0.5</w:t>
            </w:r>
            <w:r>
              <w:rPr>
                <w:rFonts w:ascii="Times New Roman" w:hAnsi="Times New Roman" w:cs="Times New Roman"/>
                <w:sz w:val="24"/>
                <w:szCs w:val="24"/>
              </w:rPr>
              <w:t>)</w:t>
            </w:r>
          </w:p>
        </w:tc>
        <w:tc>
          <w:tcPr>
            <w:tcW w:w="286" w:type="pct"/>
            <w:tcBorders>
              <w:top w:val="nil"/>
              <w:left w:val="nil"/>
              <w:bottom w:val="nil"/>
              <w:right w:val="nil"/>
            </w:tcBorders>
          </w:tcPr>
          <w:p w14:paraId="4C966008" w14:textId="1345E990" w:rsidR="000E1036" w:rsidRDefault="00D07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 (</w:t>
            </w:r>
            <w:r w:rsidR="00540B2B">
              <w:rPr>
                <w:rFonts w:ascii="Times New Roman" w:hAnsi="Times New Roman" w:cs="Times New Roman"/>
                <w:sz w:val="24"/>
                <w:szCs w:val="24"/>
              </w:rPr>
              <w:t>0.6</w:t>
            </w:r>
            <w:r>
              <w:rPr>
                <w:rFonts w:ascii="Times New Roman" w:hAnsi="Times New Roman" w:cs="Times New Roman"/>
                <w:sz w:val="24"/>
                <w:szCs w:val="24"/>
              </w:rPr>
              <w:t>)</w:t>
            </w:r>
          </w:p>
        </w:tc>
        <w:tc>
          <w:tcPr>
            <w:tcW w:w="529" w:type="pct"/>
            <w:tcBorders>
              <w:top w:val="nil"/>
              <w:left w:val="nil"/>
              <w:bottom w:val="nil"/>
              <w:right w:val="nil"/>
            </w:tcBorders>
          </w:tcPr>
          <w:p w14:paraId="3FEEE507" w14:textId="20F3F304" w:rsidR="000E1036" w:rsidRDefault="00EB7AC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540B2B">
              <w:rPr>
                <w:rFonts w:ascii="Times New Roman" w:hAnsi="Times New Roman" w:cs="Times New Roman"/>
                <w:sz w:val="24"/>
                <w:szCs w:val="24"/>
              </w:rPr>
              <w:t>0.3</w:t>
            </w:r>
            <w:r>
              <w:rPr>
                <w:rFonts w:ascii="Times New Roman" w:hAnsi="Times New Roman" w:cs="Times New Roman"/>
                <w:sz w:val="24"/>
                <w:szCs w:val="24"/>
              </w:rPr>
              <w:t>)</w:t>
            </w:r>
          </w:p>
        </w:tc>
      </w:tr>
      <w:tr w:rsidR="0067419C" w14:paraId="3B9E1C59" w14:textId="77777777" w:rsidTr="00FA56A0">
        <w:tc>
          <w:tcPr>
            <w:tcW w:w="623" w:type="pct"/>
            <w:vMerge/>
            <w:tcBorders>
              <w:left w:val="nil"/>
              <w:right w:val="nil"/>
            </w:tcBorders>
            <w:vAlign w:val="center"/>
            <w:hideMark/>
          </w:tcPr>
          <w:p w14:paraId="6C61D719"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085CE73"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Cohabiting</w:t>
            </w:r>
          </w:p>
        </w:tc>
        <w:tc>
          <w:tcPr>
            <w:tcW w:w="389" w:type="pct"/>
            <w:tcBorders>
              <w:top w:val="nil"/>
              <w:left w:val="nil"/>
              <w:bottom w:val="nil"/>
              <w:right w:val="nil"/>
            </w:tcBorders>
          </w:tcPr>
          <w:p w14:paraId="284DC8B4" w14:textId="41017DAA" w:rsidR="000E1036" w:rsidRDefault="00E1186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58 (</w:t>
            </w:r>
            <w:r w:rsidR="00A07471">
              <w:rPr>
                <w:rFonts w:ascii="Times New Roman" w:hAnsi="Times New Roman" w:cs="Times New Roman"/>
                <w:sz w:val="24"/>
                <w:szCs w:val="24"/>
              </w:rPr>
              <w:t>10.5</w:t>
            </w:r>
            <w:r>
              <w:rPr>
                <w:rFonts w:ascii="Times New Roman" w:hAnsi="Times New Roman" w:cs="Times New Roman"/>
                <w:sz w:val="24"/>
                <w:szCs w:val="24"/>
              </w:rPr>
              <w:t>)</w:t>
            </w:r>
          </w:p>
        </w:tc>
        <w:tc>
          <w:tcPr>
            <w:tcW w:w="381" w:type="pct"/>
            <w:tcBorders>
              <w:top w:val="nil"/>
              <w:left w:val="nil"/>
              <w:bottom w:val="nil"/>
              <w:right w:val="nil"/>
            </w:tcBorders>
          </w:tcPr>
          <w:p w14:paraId="4B195A56" w14:textId="183D5ED1" w:rsidR="000E1036" w:rsidRDefault="00E1186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87 (</w:t>
            </w:r>
            <w:r w:rsidR="00A07471">
              <w:rPr>
                <w:rFonts w:ascii="Times New Roman" w:hAnsi="Times New Roman" w:cs="Times New Roman"/>
                <w:sz w:val="24"/>
                <w:szCs w:val="24"/>
              </w:rPr>
              <w:t>16.1</w:t>
            </w:r>
            <w:r>
              <w:rPr>
                <w:rFonts w:ascii="Times New Roman" w:hAnsi="Times New Roman" w:cs="Times New Roman"/>
                <w:sz w:val="24"/>
                <w:szCs w:val="24"/>
              </w:rPr>
              <w:t>)</w:t>
            </w:r>
          </w:p>
        </w:tc>
        <w:tc>
          <w:tcPr>
            <w:tcW w:w="368" w:type="pct"/>
            <w:tcBorders>
              <w:top w:val="nil"/>
              <w:left w:val="nil"/>
              <w:bottom w:val="nil"/>
              <w:right w:val="nil"/>
            </w:tcBorders>
          </w:tcPr>
          <w:p w14:paraId="1BCF8363" w14:textId="0CF65F3C" w:rsidR="000E1036" w:rsidRDefault="004754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 (</w:t>
            </w:r>
            <w:r w:rsidR="00696D51">
              <w:rPr>
                <w:rFonts w:ascii="Times New Roman" w:hAnsi="Times New Roman" w:cs="Times New Roman"/>
                <w:sz w:val="24"/>
                <w:szCs w:val="24"/>
              </w:rPr>
              <w:t>6.8</w:t>
            </w:r>
            <w:r>
              <w:rPr>
                <w:rFonts w:ascii="Times New Roman" w:hAnsi="Times New Roman" w:cs="Times New Roman"/>
                <w:sz w:val="24"/>
                <w:szCs w:val="24"/>
              </w:rPr>
              <w:t>)</w:t>
            </w:r>
          </w:p>
        </w:tc>
        <w:tc>
          <w:tcPr>
            <w:tcW w:w="368" w:type="pct"/>
            <w:tcBorders>
              <w:top w:val="nil"/>
              <w:left w:val="nil"/>
              <w:bottom w:val="nil"/>
              <w:right w:val="nil"/>
            </w:tcBorders>
          </w:tcPr>
          <w:p w14:paraId="02F020E5" w14:textId="18C227E6" w:rsidR="000E1036" w:rsidRDefault="004754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34 (</w:t>
            </w:r>
            <w:r w:rsidR="00696D51">
              <w:rPr>
                <w:rFonts w:ascii="Times New Roman" w:hAnsi="Times New Roman" w:cs="Times New Roman"/>
                <w:sz w:val="24"/>
                <w:szCs w:val="24"/>
              </w:rPr>
              <w:t>21.9</w:t>
            </w:r>
            <w:r>
              <w:rPr>
                <w:rFonts w:ascii="Times New Roman" w:hAnsi="Times New Roman" w:cs="Times New Roman"/>
                <w:sz w:val="24"/>
                <w:szCs w:val="24"/>
              </w:rPr>
              <w:t>)</w:t>
            </w:r>
          </w:p>
        </w:tc>
        <w:tc>
          <w:tcPr>
            <w:tcW w:w="368" w:type="pct"/>
            <w:tcBorders>
              <w:top w:val="nil"/>
              <w:left w:val="nil"/>
              <w:bottom w:val="nil"/>
              <w:right w:val="nil"/>
            </w:tcBorders>
          </w:tcPr>
          <w:p w14:paraId="512A9FF2" w14:textId="319C1D64" w:rsidR="000E1036" w:rsidRDefault="004754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36 (</w:t>
            </w:r>
            <w:r w:rsidR="00CD633F">
              <w:rPr>
                <w:rFonts w:ascii="Times New Roman" w:hAnsi="Times New Roman" w:cs="Times New Roman"/>
                <w:sz w:val="24"/>
                <w:szCs w:val="24"/>
              </w:rPr>
              <w:t>18.5</w:t>
            </w:r>
            <w:r>
              <w:rPr>
                <w:rFonts w:ascii="Times New Roman" w:hAnsi="Times New Roman" w:cs="Times New Roman"/>
                <w:sz w:val="24"/>
                <w:szCs w:val="24"/>
              </w:rPr>
              <w:t>)</w:t>
            </w:r>
          </w:p>
        </w:tc>
        <w:tc>
          <w:tcPr>
            <w:tcW w:w="368" w:type="pct"/>
            <w:tcBorders>
              <w:top w:val="nil"/>
              <w:left w:val="nil"/>
              <w:bottom w:val="nil"/>
              <w:right w:val="nil"/>
            </w:tcBorders>
          </w:tcPr>
          <w:p w14:paraId="6B46EDF1" w14:textId="5482FD62" w:rsidR="000E1036" w:rsidRDefault="004754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46 (</w:t>
            </w:r>
            <w:r w:rsidR="00CD633F">
              <w:rPr>
                <w:rFonts w:ascii="Times New Roman" w:hAnsi="Times New Roman" w:cs="Times New Roman"/>
                <w:sz w:val="24"/>
                <w:szCs w:val="24"/>
              </w:rPr>
              <w:t>17.2</w:t>
            </w:r>
            <w:r>
              <w:rPr>
                <w:rFonts w:ascii="Times New Roman" w:hAnsi="Times New Roman" w:cs="Times New Roman"/>
                <w:sz w:val="24"/>
                <w:szCs w:val="24"/>
              </w:rPr>
              <w:t>)</w:t>
            </w:r>
          </w:p>
        </w:tc>
        <w:tc>
          <w:tcPr>
            <w:tcW w:w="369" w:type="pct"/>
            <w:tcBorders>
              <w:top w:val="nil"/>
              <w:left w:val="nil"/>
              <w:bottom w:val="nil"/>
              <w:right w:val="nil"/>
            </w:tcBorders>
          </w:tcPr>
          <w:p w14:paraId="1B231E08" w14:textId="705023F0" w:rsidR="000E1036" w:rsidRDefault="004754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 (</w:t>
            </w:r>
            <w:r w:rsidR="00D63780">
              <w:rPr>
                <w:rFonts w:ascii="Times New Roman" w:hAnsi="Times New Roman" w:cs="Times New Roman"/>
                <w:sz w:val="24"/>
                <w:szCs w:val="24"/>
              </w:rPr>
              <w:t>6.8</w:t>
            </w:r>
            <w:r>
              <w:rPr>
                <w:rFonts w:ascii="Times New Roman" w:hAnsi="Times New Roman" w:cs="Times New Roman"/>
                <w:sz w:val="24"/>
                <w:szCs w:val="24"/>
              </w:rPr>
              <w:t>)</w:t>
            </w:r>
          </w:p>
        </w:tc>
        <w:tc>
          <w:tcPr>
            <w:tcW w:w="286" w:type="pct"/>
            <w:tcBorders>
              <w:top w:val="nil"/>
              <w:left w:val="nil"/>
              <w:bottom w:val="nil"/>
              <w:right w:val="nil"/>
            </w:tcBorders>
          </w:tcPr>
          <w:p w14:paraId="2D43C68A" w14:textId="6BE009B2" w:rsidR="000E1036" w:rsidRDefault="004754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 (</w:t>
            </w:r>
            <w:r w:rsidR="00D63780">
              <w:rPr>
                <w:rFonts w:ascii="Times New Roman" w:hAnsi="Times New Roman" w:cs="Times New Roman"/>
                <w:sz w:val="24"/>
                <w:szCs w:val="24"/>
              </w:rPr>
              <w:t>3.3</w:t>
            </w:r>
            <w:r>
              <w:rPr>
                <w:rFonts w:ascii="Times New Roman" w:hAnsi="Times New Roman" w:cs="Times New Roman"/>
                <w:sz w:val="24"/>
                <w:szCs w:val="24"/>
              </w:rPr>
              <w:t>)</w:t>
            </w:r>
          </w:p>
        </w:tc>
        <w:tc>
          <w:tcPr>
            <w:tcW w:w="529" w:type="pct"/>
            <w:tcBorders>
              <w:top w:val="nil"/>
              <w:left w:val="nil"/>
              <w:bottom w:val="nil"/>
              <w:right w:val="nil"/>
            </w:tcBorders>
          </w:tcPr>
          <w:p w14:paraId="1C24675D" w14:textId="5E57FEA3" w:rsidR="000E1036" w:rsidRDefault="001745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145 (</w:t>
            </w:r>
            <w:r w:rsidR="00D63780">
              <w:rPr>
                <w:rFonts w:ascii="Times New Roman" w:hAnsi="Times New Roman" w:cs="Times New Roman"/>
                <w:sz w:val="24"/>
                <w:szCs w:val="24"/>
              </w:rPr>
              <w:t>13.4</w:t>
            </w:r>
            <w:r>
              <w:rPr>
                <w:rFonts w:ascii="Times New Roman" w:hAnsi="Times New Roman" w:cs="Times New Roman"/>
                <w:sz w:val="24"/>
                <w:szCs w:val="24"/>
              </w:rPr>
              <w:t>)</w:t>
            </w:r>
          </w:p>
        </w:tc>
      </w:tr>
      <w:tr w:rsidR="0067419C" w14:paraId="4DB65AAB" w14:textId="77777777" w:rsidTr="00FA56A0">
        <w:tc>
          <w:tcPr>
            <w:tcW w:w="623" w:type="pct"/>
            <w:vMerge/>
            <w:tcBorders>
              <w:left w:val="nil"/>
              <w:right w:val="nil"/>
            </w:tcBorders>
            <w:vAlign w:val="center"/>
            <w:hideMark/>
          </w:tcPr>
          <w:p w14:paraId="3BB259B3"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4427F9ED"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Committed relationship</w:t>
            </w:r>
          </w:p>
        </w:tc>
        <w:tc>
          <w:tcPr>
            <w:tcW w:w="389" w:type="pct"/>
            <w:tcBorders>
              <w:top w:val="nil"/>
              <w:left w:val="nil"/>
              <w:bottom w:val="nil"/>
              <w:right w:val="nil"/>
            </w:tcBorders>
          </w:tcPr>
          <w:p w14:paraId="4CABC107" w14:textId="22FFDE80" w:rsidR="000E1036" w:rsidRDefault="00D5482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35 (</w:t>
            </w:r>
            <w:r w:rsidR="002958AA">
              <w:rPr>
                <w:rFonts w:ascii="Times New Roman" w:hAnsi="Times New Roman" w:cs="Times New Roman"/>
                <w:sz w:val="24"/>
                <w:szCs w:val="24"/>
              </w:rPr>
              <w:t>6.3</w:t>
            </w:r>
            <w:r>
              <w:rPr>
                <w:rFonts w:ascii="Times New Roman" w:hAnsi="Times New Roman" w:cs="Times New Roman"/>
                <w:sz w:val="24"/>
                <w:szCs w:val="24"/>
              </w:rPr>
              <w:t>)</w:t>
            </w:r>
          </w:p>
        </w:tc>
        <w:tc>
          <w:tcPr>
            <w:tcW w:w="381" w:type="pct"/>
            <w:tcBorders>
              <w:top w:val="nil"/>
              <w:left w:val="nil"/>
              <w:bottom w:val="nil"/>
              <w:right w:val="nil"/>
            </w:tcBorders>
          </w:tcPr>
          <w:p w14:paraId="741911C4" w14:textId="099E98C2" w:rsidR="000E1036" w:rsidRDefault="00D5482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48 (</w:t>
            </w:r>
            <w:r w:rsidR="00A07471">
              <w:rPr>
                <w:rFonts w:ascii="Times New Roman" w:hAnsi="Times New Roman" w:cs="Times New Roman"/>
                <w:sz w:val="24"/>
                <w:szCs w:val="24"/>
              </w:rPr>
              <w:t>12.7</w:t>
            </w:r>
            <w:r>
              <w:rPr>
                <w:rFonts w:ascii="Times New Roman" w:hAnsi="Times New Roman" w:cs="Times New Roman"/>
                <w:sz w:val="24"/>
                <w:szCs w:val="24"/>
              </w:rPr>
              <w:t>)</w:t>
            </w:r>
          </w:p>
        </w:tc>
        <w:tc>
          <w:tcPr>
            <w:tcW w:w="368" w:type="pct"/>
            <w:tcBorders>
              <w:top w:val="nil"/>
              <w:left w:val="nil"/>
              <w:bottom w:val="nil"/>
              <w:right w:val="nil"/>
            </w:tcBorders>
          </w:tcPr>
          <w:p w14:paraId="19E4F9FB" w14:textId="64C74D15"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 (</w:t>
            </w:r>
            <w:r w:rsidR="004472A7">
              <w:rPr>
                <w:rFonts w:ascii="Times New Roman" w:hAnsi="Times New Roman" w:cs="Times New Roman"/>
                <w:sz w:val="24"/>
                <w:szCs w:val="24"/>
              </w:rPr>
              <w:t>40.8</w:t>
            </w:r>
            <w:r>
              <w:rPr>
                <w:rFonts w:ascii="Times New Roman" w:hAnsi="Times New Roman" w:cs="Times New Roman"/>
                <w:sz w:val="24"/>
                <w:szCs w:val="24"/>
              </w:rPr>
              <w:t>)</w:t>
            </w:r>
          </w:p>
        </w:tc>
        <w:tc>
          <w:tcPr>
            <w:tcW w:w="368" w:type="pct"/>
            <w:tcBorders>
              <w:top w:val="nil"/>
              <w:left w:val="nil"/>
              <w:bottom w:val="nil"/>
              <w:right w:val="nil"/>
            </w:tcBorders>
          </w:tcPr>
          <w:p w14:paraId="0056C331" w14:textId="78DD42F4"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 (</w:t>
            </w:r>
            <w:r w:rsidR="003F42EE">
              <w:rPr>
                <w:rFonts w:ascii="Times New Roman" w:hAnsi="Times New Roman" w:cs="Times New Roman"/>
                <w:sz w:val="24"/>
                <w:szCs w:val="24"/>
              </w:rPr>
              <w:t>13.7</w:t>
            </w:r>
            <w:r>
              <w:rPr>
                <w:rFonts w:ascii="Times New Roman" w:hAnsi="Times New Roman" w:cs="Times New Roman"/>
                <w:sz w:val="24"/>
                <w:szCs w:val="24"/>
              </w:rPr>
              <w:t>)</w:t>
            </w:r>
          </w:p>
        </w:tc>
        <w:tc>
          <w:tcPr>
            <w:tcW w:w="368" w:type="pct"/>
            <w:tcBorders>
              <w:top w:val="nil"/>
              <w:left w:val="nil"/>
              <w:bottom w:val="nil"/>
              <w:right w:val="nil"/>
            </w:tcBorders>
          </w:tcPr>
          <w:p w14:paraId="1B8AE5D7" w14:textId="5B417DEB"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3F42EE">
              <w:rPr>
                <w:rFonts w:ascii="Times New Roman" w:hAnsi="Times New Roman" w:cs="Times New Roman"/>
                <w:sz w:val="24"/>
                <w:szCs w:val="24"/>
              </w:rPr>
              <w:t>6.5</w:t>
            </w:r>
            <w:r>
              <w:rPr>
                <w:rFonts w:ascii="Times New Roman" w:hAnsi="Times New Roman" w:cs="Times New Roman"/>
                <w:sz w:val="24"/>
                <w:szCs w:val="24"/>
              </w:rPr>
              <w:t>)</w:t>
            </w:r>
          </w:p>
        </w:tc>
        <w:tc>
          <w:tcPr>
            <w:tcW w:w="368" w:type="pct"/>
            <w:tcBorders>
              <w:top w:val="nil"/>
              <w:left w:val="nil"/>
              <w:bottom w:val="nil"/>
              <w:right w:val="nil"/>
            </w:tcBorders>
          </w:tcPr>
          <w:p w14:paraId="3AA01953" w14:textId="6ED2EEE7"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 (</w:t>
            </w:r>
            <w:r w:rsidR="003F42EE">
              <w:rPr>
                <w:rFonts w:ascii="Times New Roman" w:hAnsi="Times New Roman" w:cs="Times New Roman"/>
                <w:sz w:val="24"/>
                <w:szCs w:val="24"/>
              </w:rPr>
              <w:t>3.8</w:t>
            </w:r>
            <w:r>
              <w:rPr>
                <w:rFonts w:ascii="Times New Roman" w:hAnsi="Times New Roman" w:cs="Times New Roman"/>
                <w:sz w:val="24"/>
                <w:szCs w:val="24"/>
              </w:rPr>
              <w:t>)</w:t>
            </w:r>
          </w:p>
        </w:tc>
        <w:tc>
          <w:tcPr>
            <w:tcW w:w="369" w:type="pct"/>
            <w:tcBorders>
              <w:top w:val="nil"/>
              <w:left w:val="nil"/>
              <w:bottom w:val="nil"/>
              <w:right w:val="nil"/>
            </w:tcBorders>
          </w:tcPr>
          <w:p w14:paraId="2AF855D0" w14:textId="588F7BAC"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3F42EE">
              <w:rPr>
                <w:rFonts w:ascii="Times New Roman" w:hAnsi="Times New Roman" w:cs="Times New Roman"/>
                <w:sz w:val="24"/>
                <w:szCs w:val="24"/>
              </w:rPr>
              <w:t>4.4</w:t>
            </w:r>
            <w:r>
              <w:rPr>
                <w:rFonts w:ascii="Times New Roman" w:hAnsi="Times New Roman" w:cs="Times New Roman"/>
                <w:sz w:val="24"/>
                <w:szCs w:val="24"/>
              </w:rPr>
              <w:t>)</w:t>
            </w:r>
          </w:p>
        </w:tc>
        <w:tc>
          <w:tcPr>
            <w:tcW w:w="286" w:type="pct"/>
            <w:tcBorders>
              <w:top w:val="nil"/>
              <w:left w:val="nil"/>
              <w:bottom w:val="nil"/>
              <w:right w:val="nil"/>
            </w:tcBorders>
          </w:tcPr>
          <w:p w14:paraId="1400E7D4" w14:textId="636AD7D2"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3F42EE">
              <w:rPr>
                <w:rFonts w:ascii="Times New Roman" w:hAnsi="Times New Roman" w:cs="Times New Roman"/>
                <w:sz w:val="24"/>
                <w:szCs w:val="24"/>
              </w:rPr>
              <w:t>5.0</w:t>
            </w:r>
            <w:r>
              <w:rPr>
                <w:rFonts w:ascii="Times New Roman" w:hAnsi="Times New Roman" w:cs="Times New Roman"/>
                <w:sz w:val="24"/>
                <w:szCs w:val="24"/>
              </w:rPr>
              <w:t>)</w:t>
            </w:r>
          </w:p>
        </w:tc>
        <w:tc>
          <w:tcPr>
            <w:tcW w:w="529" w:type="pct"/>
            <w:tcBorders>
              <w:top w:val="nil"/>
              <w:left w:val="nil"/>
              <w:bottom w:val="nil"/>
              <w:right w:val="nil"/>
            </w:tcBorders>
          </w:tcPr>
          <w:p w14:paraId="01CA6CA3" w14:textId="2576A0EB" w:rsidR="000E1036" w:rsidRDefault="001745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83 (</w:t>
            </w:r>
            <w:r w:rsidR="003F42EE">
              <w:rPr>
                <w:rFonts w:ascii="Times New Roman" w:hAnsi="Times New Roman" w:cs="Times New Roman"/>
                <w:sz w:val="24"/>
                <w:szCs w:val="24"/>
              </w:rPr>
              <w:t>9.7</w:t>
            </w:r>
            <w:r>
              <w:rPr>
                <w:rFonts w:ascii="Times New Roman" w:hAnsi="Times New Roman" w:cs="Times New Roman"/>
                <w:sz w:val="24"/>
                <w:szCs w:val="24"/>
              </w:rPr>
              <w:t>)</w:t>
            </w:r>
          </w:p>
        </w:tc>
      </w:tr>
      <w:tr w:rsidR="0067419C" w14:paraId="6A6FEB13" w14:textId="77777777" w:rsidTr="00FA56A0">
        <w:tc>
          <w:tcPr>
            <w:tcW w:w="623" w:type="pct"/>
            <w:vMerge/>
            <w:tcBorders>
              <w:left w:val="nil"/>
              <w:bottom w:val="nil"/>
              <w:right w:val="nil"/>
            </w:tcBorders>
            <w:vAlign w:val="center"/>
            <w:hideMark/>
          </w:tcPr>
          <w:p w14:paraId="67C12777"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7813ECCC"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Single</w:t>
            </w:r>
          </w:p>
        </w:tc>
        <w:tc>
          <w:tcPr>
            <w:tcW w:w="389" w:type="pct"/>
            <w:tcBorders>
              <w:top w:val="nil"/>
              <w:left w:val="nil"/>
              <w:bottom w:val="nil"/>
              <w:right w:val="nil"/>
            </w:tcBorders>
          </w:tcPr>
          <w:p w14:paraId="2F7055E1" w14:textId="0CAFEF56" w:rsidR="000E1036" w:rsidRDefault="00DC765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174 (</w:t>
            </w:r>
            <w:r w:rsidR="002958AA">
              <w:rPr>
                <w:rFonts w:ascii="Times New Roman" w:hAnsi="Times New Roman" w:cs="Times New Roman"/>
                <w:sz w:val="24"/>
                <w:szCs w:val="24"/>
              </w:rPr>
              <w:t>31.5</w:t>
            </w:r>
            <w:r>
              <w:rPr>
                <w:rFonts w:ascii="Times New Roman" w:hAnsi="Times New Roman" w:cs="Times New Roman"/>
                <w:sz w:val="24"/>
                <w:szCs w:val="24"/>
              </w:rPr>
              <w:t>)</w:t>
            </w:r>
          </w:p>
        </w:tc>
        <w:tc>
          <w:tcPr>
            <w:tcW w:w="381" w:type="pct"/>
            <w:tcBorders>
              <w:top w:val="nil"/>
              <w:left w:val="nil"/>
              <w:bottom w:val="nil"/>
              <w:right w:val="nil"/>
            </w:tcBorders>
          </w:tcPr>
          <w:p w14:paraId="039B77AD" w14:textId="0DCCF9E9" w:rsidR="000E1036" w:rsidRDefault="00DC765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170 (</w:t>
            </w:r>
            <w:r w:rsidR="002958AA">
              <w:rPr>
                <w:rFonts w:ascii="Times New Roman" w:hAnsi="Times New Roman" w:cs="Times New Roman"/>
                <w:sz w:val="24"/>
                <w:szCs w:val="24"/>
              </w:rPr>
              <w:t>30.3</w:t>
            </w:r>
            <w:r>
              <w:rPr>
                <w:rFonts w:ascii="Times New Roman" w:hAnsi="Times New Roman" w:cs="Times New Roman"/>
                <w:sz w:val="24"/>
                <w:szCs w:val="24"/>
              </w:rPr>
              <w:t>)</w:t>
            </w:r>
          </w:p>
        </w:tc>
        <w:tc>
          <w:tcPr>
            <w:tcW w:w="368" w:type="pct"/>
            <w:tcBorders>
              <w:top w:val="nil"/>
              <w:left w:val="nil"/>
              <w:bottom w:val="nil"/>
              <w:right w:val="nil"/>
            </w:tcBorders>
          </w:tcPr>
          <w:p w14:paraId="1998E7A5" w14:textId="65F0669D" w:rsidR="000E1036" w:rsidRDefault="004866D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 (</w:t>
            </w:r>
            <w:r w:rsidR="004365C3">
              <w:rPr>
                <w:rFonts w:ascii="Times New Roman" w:hAnsi="Times New Roman" w:cs="Times New Roman"/>
                <w:sz w:val="24"/>
                <w:szCs w:val="24"/>
              </w:rPr>
              <w:t>52.4</w:t>
            </w:r>
            <w:r>
              <w:rPr>
                <w:rFonts w:ascii="Times New Roman" w:hAnsi="Times New Roman" w:cs="Times New Roman"/>
                <w:sz w:val="24"/>
                <w:szCs w:val="24"/>
              </w:rPr>
              <w:t>)</w:t>
            </w:r>
          </w:p>
        </w:tc>
        <w:tc>
          <w:tcPr>
            <w:tcW w:w="368" w:type="pct"/>
            <w:tcBorders>
              <w:top w:val="nil"/>
              <w:left w:val="nil"/>
              <w:bottom w:val="nil"/>
              <w:right w:val="nil"/>
            </w:tcBorders>
          </w:tcPr>
          <w:p w14:paraId="19FB665B" w14:textId="6E888829" w:rsidR="000E1036" w:rsidRDefault="004866D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51 (</w:t>
            </w:r>
            <w:r w:rsidR="004365C3">
              <w:rPr>
                <w:rFonts w:ascii="Times New Roman" w:hAnsi="Times New Roman" w:cs="Times New Roman"/>
                <w:sz w:val="24"/>
                <w:szCs w:val="24"/>
              </w:rPr>
              <w:t>32.0</w:t>
            </w:r>
            <w:r>
              <w:rPr>
                <w:rFonts w:ascii="Times New Roman" w:hAnsi="Times New Roman" w:cs="Times New Roman"/>
                <w:sz w:val="24"/>
                <w:szCs w:val="24"/>
              </w:rPr>
              <w:t>)</w:t>
            </w:r>
          </w:p>
        </w:tc>
        <w:tc>
          <w:tcPr>
            <w:tcW w:w="368" w:type="pct"/>
            <w:tcBorders>
              <w:top w:val="nil"/>
              <w:left w:val="nil"/>
              <w:bottom w:val="nil"/>
              <w:right w:val="nil"/>
            </w:tcBorders>
          </w:tcPr>
          <w:p w14:paraId="5C927A7D" w14:textId="4B14ECAE" w:rsidR="000E1036" w:rsidRDefault="004866D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54 (</w:t>
            </w:r>
            <w:r w:rsidR="004365C3">
              <w:rPr>
                <w:rFonts w:ascii="Times New Roman" w:hAnsi="Times New Roman" w:cs="Times New Roman"/>
                <w:sz w:val="24"/>
                <w:szCs w:val="24"/>
              </w:rPr>
              <w:t>27.3</w:t>
            </w:r>
            <w:r>
              <w:rPr>
                <w:rFonts w:ascii="Times New Roman" w:hAnsi="Times New Roman" w:cs="Times New Roman"/>
                <w:sz w:val="24"/>
                <w:szCs w:val="24"/>
              </w:rPr>
              <w:t>)</w:t>
            </w:r>
          </w:p>
        </w:tc>
        <w:tc>
          <w:tcPr>
            <w:tcW w:w="368" w:type="pct"/>
            <w:tcBorders>
              <w:top w:val="nil"/>
              <w:left w:val="nil"/>
              <w:bottom w:val="nil"/>
              <w:right w:val="nil"/>
            </w:tcBorders>
          </w:tcPr>
          <w:p w14:paraId="7A71E78C" w14:textId="713EF4F8" w:rsidR="000E1036" w:rsidRDefault="004866D3"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76 (</w:t>
            </w:r>
            <w:r w:rsidR="004365C3">
              <w:rPr>
                <w:rFonts w:ascii="Times New Roman" w:hAnsi="Times New Roman" w:cs="Times New Roman"/>
                <w:sz w:val="24"/>
                <w:szCs w:val="24"/>
              </w:rPr>
              <w:t>28.2</w:t>
            </w:r>
            <w:r>
              <w:rPr>
                <w:rFonts w:ascii="Times New Roman" w:hAnsi="Times New Roman" w:cs="Times New Roman"/>
                <w:sz w:val="24"/>
                <w:szCs w:val="24"/>
              </w:rPr>
              <w:t>)</w:t>
            </w:r>
          </w:p>
        </w:tc>
        <w:tc>
          <w:tcPr>
            <w:tcW w:w="369" w:type="pct"/>
            <w:tcBorders>
              <w:top w:val="nil"/>
              <w:left w:val="nil"/>
              <w:bottom w:val="nil"/>
              <w:right w:val="nil"/>
            </w:tcBorders>
          </w:tcPr>
          <w:p w14:paraId="7ECCD367" w14:textId="1873AB41"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74 (</w:t>
            </w:r>
            <w:r w:rsidR="00CD4C90">
              <w:rPr>
                <w:rFonts w:ascii="Times New Roman" w:hAnsi="Times New Roman" w:cs="Times New Roman"/>
                <w:sz w:val="24"/>
                <w:szCs w:val="24"/>
              </w:rPr>
              <w:t>28.2</w:t>
            </w:r>
            <w:r>
              <w:rPr>
                <w:rFonts w:ascii="Times New Roman" w:hAnsi="Times New Roman" w:cs="Times New Roman"/>
                <w:sz w:val="24"/>
                <w:szCs w:val="24"/>
              </w:rPr>
              <w:t>)</w:t>
            </w:r>
          </w:p>
        </w:tc>
        <w:tc>
          <w:tcPr>
            <w:tcW w:w="286" w:type="pct"/>
            <w:tcBorders>
              <w:top w:val="nil"/>
              <w:left w:val="nil"/>
              <w:bottom w:val="nil"/>
              <w:right w:val="nil"/>
            </w:tcBorders>
          </w:tcPr>
          <w:p w14:paraId="12D705D7" w14:textId="2A45158A" w:rsidR="000E1036" w:rsidRDefault="00FC0C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69 (</w:t>
            </w:r>
            <w:r w:rsidR="00CD4C90">
              <w:rPr>
                <w:rFonts w:ascii="Times New Roman" w:hAnsi="Times New Roman" w:cs="Times New Roman"/>
                <w:sz w:val="24"/>
                <w:szCs w:val="24"/>
              </w:rPr>
              <w:t>28.7</w:t>
            </w:r>
            <w:r>
              <w:rPr>
                <w:rFonts w:ascii="Times New Roman" w:hAnsi="Times New Roman" w:cs="Times New Roman"/>
                <w:sz w:val="24"/>
                <w:szCs w:val="24"/>
              </w:rPr>
              <w:t>)</w:t>
            </w:r>
          </w:p>
        </w:tc>
        <w:tc>
          <w:tcPr>
            <w:tcW w:w="529" w:type="pct"/>
            <w:tcBorders>
              <w:top w:val="nil"/>
              <w:left w:val="nil"/>
              <w:bottom w:val="nil"/>
              <w:right w:val="nil"/>
            </w:tcBorders>
          </w:tcPr>
          <w:p w14:paraId="5E07C07A" w14:textId="3AFC397D" w:rsidR="000E1036" w:rsidRDefault="001745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346 (</w:t>
            </w:r>
            <w:r w:rsidR="00CD4C90">
              <w:rPr>
                <w:rFonts w:ascii="Times New Roman" w:hAnsi="Times New Roman" w:cs="Times New Roman"/>
                <w:sz w:val="24"/>
                <w:szCs w:val="24"/>
              </w:rPr>
              <w:t>31.0</w:t>
            </w:r>
            <w:r>
              <w:rPr>
                <w:rFonts w:ascii="Times New Roman" w:hAnsi="Times New Roman" w:cs="Times New Roman"/>
                <w:sz w:val="24"/>
                <w:szCs w:val="24"/>
              </w:rPr>
              <w:t>)</w:t>
            </w:r>
          </w:p>
        </w:tc>
      </w:tr>
      <w:tr w:rsidR="0067419C" w14:paraId="1D438DC1" w14:textId="77777777" w:rsidTr="00FA56A0">
        <w:tc>
          <w:tcPr>
            <w:tcW w:w="623" w:type="pct"/>
            <w:vMerge w:val="restart"/>
            <w:tcBorders>
              <w:top w:val="single" w:sz="4" w:space="0" w:color="auto"/>
              <w:left w:val="nil"/>
              <w:right w:val="nil"/>
            </w:tcBorders>
            <w:vAlign w:val="center"/>
            <w:hideMark/>
          </w:tcPr>
          <w:p w14:paraId="629A212D"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Sexuality</w:t>
            </w:r>
          </w:p>
        </w:tc>
        <w:tc>
          <w:tcPr>
            <w:tcW w:w="951" w:type="pct"/>
            <w:tcBorders>
              <w:top w:val="nil"/>
              <w:left w:val="nil"/>
              <w:bottom w:val="nil"/>
              <w:right w:val="nil"/>
            </w:tcBorders>
            <w:hideMark/>
          </w:tcPr>
          <w:p w14:paraId="4DF79D0E"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Heterosexual</w:t>
            </w:r>
          </w:p>
        </w:tc>
        <w:tc>
          <w:tcPr>
            <w:tcW w:w="389" w:type="pct"/>
            <w:tcBorders>
              <w:top w:val="nil"/>
              <w:left w:val="nil"/>
              <w:bottom w:val="nil"/>
              <w:right w:val="nil"/>
            </w:tcBorders>
          </w:tcPr>
          <w:p w14:paraId="2F50F688" w14:textId="445BAC34" w:rsidR="000E1036" w:rsidRDefault="006953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526 (</w:t>
            </w:r>
            <w:r w:rsidR="00652477">
              <w:rPr>
                <w:rFonts w:ascii="Times New Roman" w:hAnsi="Times New Roman" w:cs="Times New Roman"/>
                <w:sz w:val="24"/>
                <w:szCs w:val="24"/>
              </w:rPr>
              <w:t>88.1</w:t>
            </w:r>
            <w:r>
              <w:rPr>
                <w:rFonts w:ascii="Times New Roman" w:hAnsi="Times New Roman" w:cs="Times New Roman"/>
                <w:sz w:val="24"/>
                <w:szCs w:val="24"/>
              </w:rPr>
              <w:t>)</w:t>
            </w:r>
          </w:p>
        </w:tc>
        <w:tc>
          <w:tcPr>
            <w:tcW w:w="381" w:type="pct"/>
            <w:tcBorders>
              <w:top w:val="nil"/>
              <w:left w:val="nil"/>
              <w:bottom w:val="nil"/>
              <w:right w:val="nil"/>
            </w:tcBorders>
          </w:tcPr>
          <w:p w14:paraId="500E8E15" w14:textId="365A21D0" w:rsidR="000E1036" w:rsidRDefault="006953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530 (</w:t>
            </w:r>
            <w:r w:rsidR="00652477">
              <w:rPr>
                <w:rFonts w:ascii="Times New Roman" w:hAnsi="Times New Roman" w:cs="Times New Roman"/>
                <w:sz w:val="24"/>
                <w:szCs w:val="24"/>
              </w:rPr>
              <w:t>92.3</w:t>
            </w:r>
            <w:r>
              <w:rPr>
                <w:rFonts w:ascii="Times New Roman" w:hAnsi="Times New Roman" w:cs="Times New Roman"/>
                <w:sz w:val="24"/>
                <w:szCs w:val="24"/>
              </w:rPr>
              <w:t>)</w:t>
            </w:r>
          </w:p>
        </w:tc>
        <w:tc>
          <w:tcPr>
            <w:tcW w:w="368" w:type="pct"/>
            <w:tcBorders>
              <w:top w:val="nil"/>
              <w:left w:val="nil"/>
              <w:bottom w:val="nil"/>
              <w:right w:val="nil"/>
            </w:tcBorders>
          </w:tcPr>
          <w:p w14:paraId="5A73C0A1" w14:textId="75E2ECBA" w:rsidR="000E1036" w:rsidRDefault="00BE69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36 (</w:t>
            </w:r>
            <w:r w:rsidR="00C74649">
              <w:rPr>
                <w:rFonts w:ascii="Times New Roman" w:hAnsi="Times New Roman" w:cs="Times New Roman"/>
                <w:sz w:val="24"/>
                <w:szCs w:val="24"/>
              </w:rPr>
              <w:t>87.3</w:t>
            </w:r>
            <w:r>
              <w:rPr>
                <w:rFonts w:ascii="Times New Roman" w:hAnsi="Times New Roman" w:cs="Times New Roman"/>
                <w:sz w:val="24"/>
                <w:szCs w:val="24"/>
              </w:rPr>
              <w:t>)</w:t>
            </w:r>
          </w:p>
        </w:tc>
        <w:tc>
          <w:tcPr>
            <w:tcW w:w="368" w:type="pct"/>
            <w:tcBorders>
              <w:top w:val="nil"/>
              <w:left w:val="nil"/>
              <w:bottom w:val="nil"/>
              <w:right w:val="nil"/>
            </w:tcBorders>
          </w:tcPr>
          <w:p w14:paraId="25B1C39F" w14:textId="559B689B" w:rsidR="000E1036" w:rsidRDefault="00BE69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143 (</w:t>
            </w:r>
            <w:r w:rsidR="00C74649">
              <w:rPr>
                <w:rFonts w:ascii="Times New Roman" w:hAnsi="Times New Roman" w:cs="Times New Roman"/>
                <w:sz w:val="24"/>
                <w:szCs w:val="24"/>
              </w:rPr>
              <w:t>90.4</w:t>
            </w:r>
            <w:r>
              <w:rPr>
                <w:rFonts w:ascii="Times New Roman" w:hAnsi="Times New Roman" w:cs="Times New Roman"/>
                <w:sz w:val="24"/>
                <w:szCs w:val="24"/>
              </w:rPr>
              <w:t>)</w:t>
            </w:r>
          </w:p>
        </w:tc>
        <w:tc>
          <w:tcPr>
            <w:tcW w:w="368" w:type="pct"/>
            <w:tcBorders>
              <w:top w:val="nil"/>
              <w:left w:val="nil"/>
              <w:bottom w:val="nil"/>
              <w:right w:val="nil"/>
            </w:tcBorders>
          </w:tcPr>
          <w:p w14:paraId="2FAA6A27" w14:textId="6E9BDD63" w:rsidR="000E1036" w:rsidRDefault="00BE69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162 (</w:t>
            </w:r>
            <w:r w:rsidR="00C74649">
              <w:rPr>
                <w:rFonts w:ascii="Times New Roman" w:hAnsi="Times New Roman" w:cs="Times New Roman"/>
                <w:sz w:val="24"/>
                <w:szCs w:val="24"/>
              </w:rPr>
              <w:t>85.1</w:t>
            </w:r>
            <w:r>
              <w:rPr>
                <w:rFonts w:ascii="Times New Roman" w:hAnsi="Times New Roman" w:cs="Times New Roman"/>
                <w:sz w:val="24"/>
                <w:szCs w:val="24"/>
              </w:rPr>
              <w:t>)</w:t>
            </w:r>
          </w:p>
        </w:tc>
        <w:tc>
          <w:tcPr>
            <w:tcW w:w="368" w:type="pct"/>
            <w:tcBorders>
              <w:top w:val="nil"/>
              <w:left w:val="nil"/>
              <w:bottom w:val="nil"/>
              <w:right w:val="nil"/>
            </w:tcBorders>
          </w:tcPr>
          <w:p w14:paraId="37B72745" w14:textId="65782DA9" w:rsidR="000E1036" w:rsidRDefault="00BE69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232 (</w:t>
            </w:r>
            <w:r w:rsidR="00C74649">
              <w:rPr>
                <w:rFonts w:ascii="Times New Roman" w:hAnsi="Times New Roman" w:cs="Times New Roman"/>
                <w:sz w:val="24"/>
                <w:szCs w:val="24"/>
              </w:rPr>
              <w:t>87.4</w:t>
            </w:r>
            <w:r>
              <w:rPr>
                <w:rFonts w:ascii="Times New Roman" w:hAnsi="Times New Roman" w:cs="Times New Roman"/>
                <w:sz w:val="24"/>
                <w:szCs w:val="24"/>
              </w:rPr>
              <w:t>)</w:t>
            </w:r>
          </w:p>
        </w:tc>
        <w:tc>
          <w:tcPr>
            <w:tcW w:w="369" w:type="pct"/>
            <w:tcBorders>
              <w:top w:val="nil"/>
              <w:left w:val="nil"/>
              <w:bottom w:val="nil"/>
              <w:right w:val="nil"/>
            </w:tcBorders>
          </w:tcPr>
          <w:p w14:paraId="086A5863" w14:textId="03581892" w:rsidR="000E1036" w:rsidRDefault="00BE690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247 (</w:t>
            </w:r>
            <w:r w:rsidR="00301C8C">
              <w:rPr>
                <w:rFonts w:ascii="Times New Roman" w:hAnsi="Times New Roman" w:cs="Times New Roman"/>
                <w:sz w:val="24"/>
                <w:szCs w:val="24"/>
              </w:rPr>
              <w:t>93.7</w:t>
            </w:r>
            <w:r>
              <w:rPr>
                <w:rFonts w:ascii="Times New Roman" w:hAnsi="Times New Roman" w:cs="Times New Roman"/>
                <w:sz w:val="24"/>
                <w:szCs w:val="24"/>
              </w:rPr>
              <w:t>)</w:t>
            </w:r>
          </w:p>
        </w:tc>
        <w:tc>
          <w:tcPr>
            <w:tcW w:w="286" w:type="pct"/>
            <w:tcBorders>
              <w:top w:val="nil"/>
              <w:left w:val="nil"/>
              <w:bottom w:val="nil"/>
              <w:right w:val="nil"/>
            </w:tcBorders>
          </w:tcPr>
          <w:p w14:paraId="72CD8B07" w14:textId="76CF5A34"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237 (</w:t>
            </w:r>
            <w:r w:rsidR="00301C8C">
              <w:rPr>
                <w:rFonts w:ascii="Times New Roman" w:hAnsi="Times New Roman" w:cs="Times New Roman"/>
                <w:sz w:val="24"/>
                <w:szCs w:val="24"/>
              </w:rPr>
              <w:t>96.7</w:t>
            </w:r>
            <w:r>
              <w:rPr>
                <w:rFonts w:ascii="Times New Roman" w:hAnsi="Times New Roman" w:cs="Times New Roman"/>
                <w:sz w:val="24"/>
                <w:szCs w:val="24"/>
              </w:rPr>
              <w:t>)</w:t>
            </w:r>
          </w:p>
        </w:tc>
        <w:tc>
          <w:tcPr>
            <w:tcW w:w="529" w:type="pct"/>
            <w:tcBorders>
              <w:top w:val="nil"/>
              <w:left w:val="nil"/>
              <w:bottom w:val="nil"/>
              <w:right w:val="nil"/>
            </w:tcBorders>
          </w:tcPr>
          <w:p w14:paraId="525B8D2B" w14:textId="08C8EE4A" w:rsidR="000E1036" w:rsidRDefault="00D4380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1057 (</w:t>
            </w:r>
            <w:r w:rsidR="00301C8C">
              <w:rPr>
                <w:rFonts w:ascii="Times New Roman" w:hAnsi="Times New Roman" w:cs="Times New Roman"/>
                <w:sz w:val="24"/>
                <w:szCs w:val="24"/>
              </w:rPr>
              <w:t>90.1</w:t>
            </w:r>
            <w:r>
              <w:rPr>
                <w:rFonts w:ascii="Times New Roman" w:hAnsi="Times New Roman" w:cs="Times New Roman"/>
                <w:sz w:val="24"/>
                <w:szCs w:val="24"/>
              </w:rPr>
              <w:t>)</w:t>
            </w:r>
          </w:p>
        </w:tc>
      </w:tr>
      <w:tr w:rsidR="0067419C" w14:paraId="7E0248A7" w14:textId="77777777" w:rsidTr="00FA56A0">
        <w:tc>
          <w:tcPr>
            <w:tcW w:w="623" w:type="pct"/>
            <w:vMerge/>
            <w:tcBorders>
              <w:left w:val="nil"/>
              <w:right w:val="nil"/>
            </w:tcBorders>
            <w:vAlign w:val="center"/>
            <w:hideMark/>
          </w:tcPr>
          <w:p w14:paraId="43A1E481"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34C7F5F7"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Gay/lesbian/homosexual</w:t>
            </w:r>
          </w:p>
        </w:tc>
        <w:tc>
          <w:tcPr>
            <w:tcW w:w="389" w:type="pct"/>
            <w:tcBorders>
              <w:top w:val="nil"/>
              <w:left w:val="nil"/>
              <w:bottom w:val="nil"/>
              <w:right w:val="nil"/>
            </w:tcBorders>
          </w:tcPr>
          <w:p w14:paraId="7633DB0B" w14:textId="2AEAD76E" w:rsidR="000E1036" w:rsidRDefault="007E408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43 (</w:t>
            </w:r>
            <w:r w:rsidR="00652477">
              <w:rPr>
                <w:rFonts w:ascii="Times New Roman" w:hAnsi="Times New Roman" w:cs="Times New Roman"/>
                <w:sz w:val="24"/>
                <w:szCs w:val="24"/>
              </w:rPr>
              <w:t>8.0</w:t>
            </w:r>
            <w:r>
              <w:rPr>
                <w:rFonts w:ascii="Times New Roman" w:hAnsi="Times New Roman" w:cs="Times New Roman"/>
                <w:sz w:val="24"/>
                <w:szCs w:val="24"/>
              </w:rPr>
              <w:t>)</w:t>
            </w:r>
          </w:p>
        </w:tc>
        <w:tc>
          <w:tcPr>
            <w:tcW w:w="381" w:type="pct"/>
            <w:tcBorders>
              <w:top w:val="nil"/>
              <w:left w:val="nil"/>
              <w:bottom w:val="nil"/>
              <w:right w:val="nil"/>
            </w:tcBorders>
          </w:tcPr>
          <w:p w14:paraId="3E673ECA" w14:textId="45F62B72" w:rsidR="000E1036" w:rsidRDefault="007E408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 (</w:t>
            </w:r>
            <w:r w:rsidR="00652477">
              <w:rPr>
                <w:rFonts w:ascii="Times New Roman" w:hAnsi="Times New Roman" w:cs="Times New Roman"/>
                <w:sz w:val="24"/>
                <w:szCs w:val="24"/>
              </w:rPr>
              <w:t>1.8</w:t>
            </w:r>
            <w:r>
              <w:rPr>
                <w:rFonts w:ascii="Times New Roman" w:hAnsi="Times New Roman" w:cs="Times New Roman"/>
                <w:sz w:val="24"/>
                <w:szCs w:val="24"/>
              </w:rPr>
              <w:t>)</w:t>
            </w:r>
          </w:p>
        </w:tc>
        <w:tc>
          <w:tcPr>
            <w:tcW w:w="368" w:type="pct"/>
            <w:tcBorders>
              <w:top w:val="nil"/>
              <w:left w:val="nil"/>
              <w:bottom w:val="nil"/>
              <w:right w:val="nil"/>
            </w:tcBorders>
          </w:tcPr>
          <w:p w14:paraId="5A68CACB" w14:textId="13608B36"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 (</w:t>
            </w:r>
            <w:r w:rsidR="00C74649">
              <w:rPr>
                <w:rFonts w:ascii="Times New Roman" w:hAnsi="Times New Roman" w:cs="Times New Roman"/>
                <w:sz w:val="24"/>
                <w:szCs w:val="24"/>
              </w:rPr>
              <w:t>2.0</w:t>
            </w:r>
            <w:r>
              <w:rPr>
                <w:rFonts w:ascii="Times New Roman" w:hAnsi="Times New Roman" w:cs="Times New Roman"/>
                <w:sz w:val="24"/>
                <w:szCs w:val="24"/>
              </w:rPr>
              <w:t>)</w:t>
            </w:r>
          </w:p>
        </w:tc>
        <w:tc>
          <w:tcPr>
            <w:tcW w:w="368" w:type="pct"/>
            <w:tcBorders>
              <w:top w:val="nil"/>
              <w:left w:val="nil"/>
              <w:bottom w:val="nil"/>
              <w:right w:val="nil"/>
            </w:tcBorders>
          </w:tcPr>
          <w:p w14:paraId="0138A172" w14:textId="6A31890F"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 (</w:t>
            </w:r>
            <w:r w:rsidR="00C74649">
              <w:rPr>
                <w:rFonts w:ascii="Times New Roman" w:hAnsi="Times New Roman" w:cs="Times New Roman"/>
                <w:sz w:val="24"/>
                <w:szCs w:val="24"/>
              </w:rPr>
              <w:t>5.0</w:t>
            </w:r>
            <w:r>
              <w:rPr>
                <w:rFonts w:ascii="Times New Roman" w:hAnsi="Times New Roman" w:cs="Times New Roman"/>
                <w:sz w:val="24"/>
                <w:szCs w:val="24"/>
              </w:rPr>
              <w:t>)</w:t>
            </w:r>
          </w:p>
        </w:tc>
        <w:tc>
          <w:tcPr>
            <w:tcW w:w="368" w:type="pct"/>
            <w:tcBorders>
              <w:top w:val="nil"/>
              <w:left w:val="nil"/>
              <w:bottom w:val="nil"/>
              <w:right w:val="nil"/>
            </w:tcBorders>
          </w:tcPr>
          <w:p w14:paraId="749641C4" w14:textId="353C9533"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 (</w:t>
            </w:r>
            <w:r w:rsidR="00C74649">
              <w:rPr>
                <w:rFonts w:ascii="Times New Roman" w:hAnsi="Times New Roman" w:cs="Times New Roman"/>
                <w:sz w:val="24"/>
                <w:szCs w:val="24"/>
              </w:rPr>
              <w:t>7.4</w:t>
            </w:r>
            <w:r>
              <w:rPr>
                <w:rFonts w:ascii="Times New Roman" w:hAnsi="Times New Roman" w:cs="Times New Roman"/>
                <w:sz w:val="24"/>
                <w:szCs w:val="24"/>
              </w:rPr>
              <w:t>)</w:t>
            </w:r>
          </w:p>
        </w:tc>
        <w:tc>
          <w:tcPr>
            <w:tcW w:w="368" w:type="pct"/>
            <w:tcBorders>
              <w:top w:val="nil"/>
              <w:left w:val="nil"/>
              <w:bottom w:val="nil"/>
              <w:right w:val="nil"/>
            </w:tcBorders>
          </w:tcPr>
          <w:p w14:paraId="4365F49D" w14:textId="0A49F23F"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 (</w:t>
            </w:r>
            <w:r w:rsidR="00C74649">
              <w:rPr>
                <w:rFonts w:ascii="Times New Roman" w:hAnsi="Times New Roman" w:cs="Times New Roman"/>
                <w:sz w:val="24"/>
                <w:szCs w:val="24"/>
              </w:rPr>
              <w:t>6.7</w:t>
            </w:r>
            <w:r>
              <w:rPr>
                <w:rFonts w:ascii="Times New Roman" w:hAnsi="Times New Roman" w:cs="Times New Roman"/>
                <w:sz w:val="24"/>
                <w:szCs w:val="24"/>
              </w:rPr>
              <w:t>)</w:t>
            </w:r>
          </w:p>
        </w:tc>
        <w:tc>
          <w:tcPr>
            <w:tcW w:w="369" w:type="pct"/>
            <w:tcBorders>
              <w:top w:val="nil"/>
              <w:left w:val="nil"/>
              <w:bottom w:val="nil"/>
              <w:right w:val="nil"/>
            </w:tcBorders>
          </w:tcPr>
          <w:p w14:paraId="39660C85" w14:textId="3E841E8C"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 (</w:t>
            </w:r>
            <w:r w:rsidR="00301C8C">
              <w:rPr>
                <w:rFonts w:ascii="Times New Roman" w:hAnsi="Times New Roman" w:cs="Times New Roman"/>
                <w:sz w:val="24"/>
                <w:szCs w:val="24"/>
              </w:rPr>
              <w:t>3.4</w:t>
            </w:r>
            <w:r>
              <w:rPr>
                <w:rFonts w:ascii="Times New Roman" w:hAnsi="Times New Roman" w:cs="Times New Roman"/>
                <w:sz w:val="24"/>
                <w:szCs w:val="24"/>
              </w:rPr>
              <w:t>)</w:t>
            </w:r>
          </w:p>
        </w:tc>
        <w:tc>
          <w:tcPr>
            <w:tcW w:w="286" w:type="pct"/>
            <w:tcBorders>
              <w:top w:val="nil"/>
              <w:left w:val="nil"/>
              <w:bottom w:val="nil"/>
              <w:right w:val="nil"/>
            </w:tcBorders>
          </w:tcPr>
          <w:p w14:paraId="1AFB09DC" w14:textId="209FBDCF" w:rsidR="000E1036" w:rsidRDefault="0069420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301C8C">
              <w:rPr>
                <w:rFonts w:ascii="Times New Roman" w:hAnsi="Times New Roman" w:cs="Times New Roman"/>
                <w:sz w:val="24"/>
                <w:szCs w:val="24"/>
              </w:rPr>
              <w:t>2.2</w:t>
            </w:r>
            <w:r>
              <w:rPr>
                <w:rFonts w:ascii="Times New Roman" w:hAnsi="Times New Roman" w:cs="Times New Roman"/>
                <w:sz w:val="24"/>
                <w:szCs w:val="24"/>
              </w:rPr>
              <w:t>)</w:t>
            </w:r>
          </w:p>
        </w:tc>
        <w:tc>
          <w:tcPr>
            <w:tcW w:w="529" w:type="pct"/>
            <w:tcBorders>
              <w:top w:val="nil"/>
              <w:left w:val="nil"/>
              <w:bottom w:val="nil"/>
              <w:right w:val="nil"/>
            </w:tcBorders>
          </w:tcPr>
          <w:p w14:paraId="2BB5F199" w14:textId="5D1B036F" w:rsidR="000E1036" w:rsidRDefault="00D4380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54 (</w:t>
            </w:r>
            <w:r w:rsidR="00301C8C">
              <w:rPr>
                <w:rFonts w:ascii="Times New Roman" w:hAnsi="Times New Roman" w:cs="Times New Roman"/>
                <w:sz w:val="24"/>
                <w:szCs w:val="24"/>
              </w:rPr>
              <w:t>4.8</w:t>
            </w:r>
            <w:r>
              <w:rPr>
                <w:rFonts w:ascii="Times New Roman" w:hAnsi="Times New Roman" w:cs="Times New Roman"/>
                <w:sz w:val="24"/>
                <w:szCs w:val="24"/>
              </w:rPr>
              <w:t>)</w:t>
            </w:r>
          </w:p>
        </w:tc>
      </w:tr>
      <w:tr w:rsidR="0067419C" w14:paraId="1ED93FC9" w14:textId="77777777" w:rsidTr="00FA56A0">
        <w:tc>
          <w:tcPr>
            <w:tcW w:w="623" w:type="pct"/>
            <w:vMerge/>
            <w:tcBorders>
              <w:left w:val="nil"/>
              <w:right w:val="nil"/>
            </w:tcBorders>
            <w:vAlign w:val="center"/>
            <w:hideMark/>
          </w:tcPr>
          <w:p w14:paraId="38AA3936"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7561A0E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Bisexual</w:t>
            </w:r>
          </w:p>
        </w:tc>
        <w:tc>
          <w:tcPr>
            <w:tcW w:w="389" w:type="pct"/>
            <w:tcBorders>
              <w:top w:val="nil"/>
              <w:left w:val="nil"/>
              <w:bottom w:val="nil"/>
              <w:right w:val="nil"/>
            </w:tcBorders>
          </w:tcPr>
          <w:p w14:paraId="3D66F1BF" w14:textId="56287E31" w:rsidR="000E1036" w:rsidRDefault="007E408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 (</w:t>
            </w:r>
            <w:r w:rsidR="00652477">
              <w:rPr>
                <w:rFonts w:ascii="Times New Roman" w:hAnsi="Times New Roman" w:cs="Times New Roman"/>
                <w:sz w:val="24"/>
                <w:szCs w:val="24"/>
              </w:rPr>
              <w:t>2.5</w:t>
            </w:r>
            <w:r>
              <w:rPr>
                <w:rFonts w:ascii="Times New Roman" w:hAnsi="Times New Roman" w:cs="Times New Roman"/>
                <w:sz w:val="24"/>
                <w:szCs w:val="24"/>
              </w:rPr>
              <w:t>)</w:t>
            </w:r>
          </w:p>
        </w:tc>
        <w:tc>
          <w:tcPr>
            <w:tcW w:w="381" w:type="pct"/>
            <w:tcBorders>
              <w:top w:val="nil"/>
              <w:left w:val="nil"/>
              <w:bottom w:val="nil"/>
              <w:right w:val="nil"/>
            </w:tcBorders>
          </w:tcPr>
          <w:p w14:paraId="315503D4" w14:textId="42A3FEB4" w:rsidR="000E1036" w:rsidRDefault="007E408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 (</w:t>
            </w:r>
            <w:r w:rsidR="00652477">
              <w:rPr>
                <w:rFonts w:ascii="Times New Roman" w:hAnsi="Times New Roman" w:cs="Times New Roman"/>
                <w:sz w:val="24"/>
                <w:szCs w:val="24"/>
              </w:rPr>
              <w:t xml:space="preserve"> 3.9</w:t>
            </w:r>
            <w:r>
              <w:rPr>
                <w:rFonts w:ascii="Times New Roman" w:hAnsi="Times New Roman" w:cs="Times New Roman"/>
                <w:sz w:val="24"/>
                <w:szCs w:val="24"/>
              </w:rPr>
              <w:t>)</w:t>
            </w:r>
          </w:p>
        </w:tc>
        <w:tc>
          <w:tcPr>
            <w:tcW w:w="368" w:type="pct"/>
            <w:tcBorders>
              <w:top w:val="nil"/>
              <w:left w:val="nil"/>
              <w:bottom w:val="nil"/>
              <w:right w:val="nil"/>
            </w:tcBorders>
          </w:tcPr>
          <w:p w14:paraId="55A805E9" w14:textId="401DF651"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C74649">
              <w:rPr>
                <w:rFonts w:ascii="Times New Roman" w:hAnsi="Times New Roman" w:cs="Times New Roman"/>
                <w:sz w:val="24"/>
                <w:szCs w:val="24"/>
              </w:rPr>
              <w:t>8.8</w:t>
            </w:r>
            <w:r>
              <w:rPr>
                <w:rFonts w:ascii="Times New Roman" w:hAnsi="Times New Roman" w:cs="Times New Roman"/>
                <w:sz w:val="24"/>
                <w:szCs w:val="24"/>
              </w:rPr>
              <w:t>)</w:t>
            </w:r>
          </w:p>
        </w:tc>
        <w:tc>
          <w:tcPr>
            <w:tcW w:w="368" w:type="pct"/>
            <w:tcBorders>
              <w:top w:val="nil"/>
              <w:left w:val="nil"/>
              <w:bottom w:val="nil"/>
              <w:right w:val="nil"/>
            </w:tcBorders>
          </w:tcPr>
          <w:p w14:paraId="29F7A43F" w14:textId="04C40583"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C74649">
              <w:rPr>
                <w:rFonts w:ascii="Times New Roman" w:hAnsi="Times New Roman" w:cs="Times New Roman"/>
                <w:sz w:val="24"/>
                <w:szCs w:val="24"/>
              </w:rPr>
              <w:t>2.8</w:t>
            </w:r>
            <w:r>
              <w:rPr>
                <w:rFonts w:ascii="Times New Roman" w:hAnsi="Times New Roman" w:cs="Times New Roman"/>
                <w:sz w:val="24"/>
                <w:szCs w:val="24"/>
              </w:rPr>
              <w:t>)</w:t>
            </w:r>
          </w:p>
        </w:tc>
        <w:tc>
          <w:tcPr>
            <w:tcW w:w="368" w:type="pct"/>
            <w:tcBorders>
              <w:top w:val="nil"/>
              <w:left w:val="nil"/>
              <w:bottom w:val="nil"/>
              <w:right w:val="nil"/>
            </w:tcBorders>
          </w:tcPr>
          <w:p w14:paraId="1C64CE3E" w14:textId="71326448"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 (</w:t>
            </w:r>
            <w:r w:rsidR="00C74649">
              <w:rPr>
                <w:rFonts w:ascii="Times New Roman" w:hAnsi="Times New Roman" w:cs="Times New Roman"/>
                <w:sz w:val="24"/>
                <w:szCs w:val="24"/>
              </w:rPr>
              <w:t>3.3</w:t>
            </w:r>
            <w:r>
              <w:rPr>
                <w:rFonts w:ascii="Times New Roman" w:hAnsi="Times New Roman" w:cs="Times New Roman"/>
                <w:sz w:val="24"/>
                <w:szCs w:val="24"/>
              </w:rPr>
              <w:t>)</w:t>
            </w:r>
          </w:p>
        </w:tc>
        <w:tc>
          <w:tcPr>
            <w:tcW w:w="368" w:type="pct"/>
            <w:tcBorders>
              <w:top w:val="nil"/>
              <w:left w:val="nil"/>
              <w:bottom w:val="nil"/>
              <w:right w:val="nil"/>
            </w:tcBorders>
          </w:tcPr>
          <w:p w14:paraId="6248F3B1" w14:textId="5C433212"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 (</w:t>
            </w:r>
            <w:r w:rsidR="00C74649">
              <w:rPr>
                <w:rFonts w:ascii="Times New Roman" w:hAnsi="Times New Roman" w:cs="Times New Roman"/>
                <w:sz w:val="24"/>
                <w:szCs w:val="24"/>
              </w:rPr>
              <w:t>5.0</w:t>
            </w:r>
            <w:r>
              <w:rPr>
                <w:rFonts w:ascii="Times New Roman" w:hAnsi="Times New Roman" w:cs="Times New Roman"/>
                <w:sz w:val="24"/>
                <w:szCs w:val="24"/>
              </w:rPr>
              <w:t>)</w:t>
            </w:r>
          </w:p>
        </w:tc>
        <w:tc>
          <w:tcPr>
            <w:tcW w:w="369" w:type="pct"/>
            <w:tcBorders>
              <w:top w:val="nil"/>
              <w:left w:val="nil"/>
              <w:bottom w:val="nil"/>
              <w:right w:val="nil"/>
            </w:tcBorders>
          </w:tcPr>
          <w:p w14:paraId="23B9BEF8" w14:textId="3273095A"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301C8C">
              <w:rPr>
                <w:rFonts w:ascii="Times New Roman" w:hAnsi="Times New Roman" w:cs="Times New Roman"/>
                <w:sz w:val="24"/>
                <w:szCs w:val="24"/>
              </w:rPr>
              <w:t>1.4</w:t>
            </w:r>
            <w:r>
              <w:rPr>
                <w:rFonts w:ascii="Times New Roman" w:hAnsi="Times New Roman" w:cs="Times New Roman"/>
                <w:sz w:val="24"/>
                <w:szCs w:val="24"/>
              </w:rPr>
              <w:t>)</w:t>
            </w:r>
          </w:p>
        </w:tc>
        <w:tc>
          <w:tcPr>
            <w:tcW w:w="286" w:type="pct"/>
            <w:tcBorders>
              <w:top w:val="nil"/>
              <w:left w:val="nil"/>
              <w:bottom w:val="nil"/>
              <w:right w:val="nil"/>
            </w:tcBorders>
          </w:tcPr>
          <w:p w14:paraId="27DFF8A0" w14:textId="5D2278B5"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 (</w:t>
            </w:r>
            <w:r w:rsidR="00301C8C">
              <w:rPr>
                <w:rFonts w:ascii="Times New Roman" w:hAnsi="Times New Roman" w:cs="Times New Roman"/>
                <w:sz w:val="24"/>
                <w:szCs w:val="24"/>
              </w:rPr>
              <w:t>0.5</w:t>
            </w:r>
            <w:r>
              <w:rPr>
                <w:rFonts w:ascii="Times New Roman" w:hAnsi="Times New Roman" w:cs="Times New Roman"/>
                <w:sz w:val="24"/>
                <w:szCs w:val="24"/>
              </w:rPr>
              <w:t>)</w:t>
            </w:r>
          </w:p>
        </w:tc>
        <w:tc>
          <w:tcPr>
            <w:tcW w:w="529" w:type="pct"/>
            <w:tcBorders>
              <w:top w:val="nil"/>
              <w:left w:val="nil"/>
              <w:bottom w:val="nil"/>
              <w:right w:val="nil"/>
            </w:tcBorders>
          </w:tcPr>
          <w:p w14:paraId="5651E55F" w14:textId="604273D9" w:rsidR="000E1036" w:rsidRDefault="0081694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32 (</w:t>
            </w:r>
            <w:r w:rsidR="00301C8C">
              <w:rPr>
                <w:rFonts w:ascii="Times New Roman" w:hAnsi="Times New Roman" w:cs="Times New Roman"/>
                <w:sz w:val="24"/>
                <w:szCs w:val="24"/>
              </w:rPr>
              <w:t>3.3</w:t>
            </w:r>
            <w:r>
              <w:rPr>
                <w:rFonts w:ascii="Times New Roman" w:hAnsi="Times New Roman" w:cs="Times New Roman"/>
                <w:sz w:val="24"/>
                <w:szCs w:val="24"/>
              </w:rPr>
              <w:t>)</w:t>
            </w:r>
          </w:p>
        </w:tc>
      </w:tr>
      <w:tr w:rsidR="0067419C" w14:paraId="23BB1973" w14:textId="77777777" w:rsidTr="00FA56A0">
        <w:tc>
          <w:tcPr>
            <w:tcW w:w="623" w:type="pct"/>
            <w:vMerge/>
            <w:tcBorders>
              <w:left w:val="nil"/>
              <w:bottom w:val="nil"/>
              <w:right w:val="nil"/>
            </w:tcBorders>
            <w:vAlign w:val="center"/>
            <w:hideMark/>
          </w:tcPr>
          <w:p w14:paraId="0F70C66F"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74793D94"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Other/prefer not to say</w:t>
            </w:r>
          </w:p>
        </w:tc>
        <w:tc>
          <w:tcPr>
            <w:tcW w:w="389" w:type="pct"/>
            <w:tcBorders>
              <w:top w:val="nil"/>
              <w:left w:val="nil"/>
              <w:bottom w:val="nil"/>
              <w:right w:val="nil"/>
            </w:tcBorders>
          </w:tcPr>
          <w:p w14:paraId="6A3C4BE0" w14:textId="211A32D9" w:rsidR="000E1036" w:rsidRDefault="00A8656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 (</w:t>
            </w:r>
            <w:r w:rsidR="004B6508">
              <w:rPr>
                <w:rFonts w:ascii="Times New Roman" w:hAnsi="Times New Roman" w:cs="Times New Roman"/>
                <w:sz w:val="24"/>
                <w:szCs w:val="24"/>
              </w:rPr>
              <w:t>1.4</w:t>
            </w:r>
            <w:r>
              <w:rPr>
                <w:rFonts w:ascii="Times New Roman" w:hAnsi="Times New Roman" w:cs="Times New Roman"/>
                <w:sz w:val="24"/>
                <w:szCs w:val="24"/>
              </w:rPr>
              <w:t>)</w:t>
            </w:r>
          </w:p>
        </w:tc>
        <w:tc>
          <w:tcPr>
            <w:tcW w:w="381" w:type="pct"/>
            <w:tcBorders>
              <w:top w:val="nil"/>
              <w:left w:val="nil"/>
              <w:bottom w:val="nil"/>
              <w:right w:val="nil"/>
            </w:tcBorders>
          </w:tcPr>
          <w:p w14:paraId="2637CCFC" w14:textId="004B3770" w:rsidR="000E1036" w:rsidRDefault="00A8656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 (</w:t>
            </w:r>
            <w:r w:rsidR="004B6508">
              <w:rPr>
                <w:rFonts w:ascii="Times New Roman" w:hAnsi="Times New Roman" w:cs="Times New Roman"/>
                <w:sz w:val="24"/>
                <w:szCs w:val="24"/>
              </w:rPr>
              <w:t>2.0</w:t>
            </w:r>
            <w:r>
              <w:rPr>
                <w:rFonts w:ascii="Times New Roman" w:hAnsi="Times New Roman" w:cs="Times New Roman"/>
                <w:sz w:val="24"/>
                <w:szCs w:val="24"/>
              </w:rPr>
              <w:t>)</w:t>
            </w:r>
          </w:p>
        </w:tc>
        <w:tc>
          <w:tcPr>
            <w:tcW w:w="368" w:type="pct"/>
            <w:tcBorders>
              <w:top w:val="nil"/>
              <w:left w:val="nil"/>
              <w:bottom w:val="nil"/>
              <w:right w:val="nil"/>
            </w:tcBorders>
          </w:tcPr>
          <w:p w14:paraId="61DCBA53" w14:textId="7A161149"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 (</w:t>
            </w:r>
            <w:r w:rsidR="00C74649">
              <w:rPr>
                <w:rFonts w:ascii="Times New Roman" w:hAnsi="Times New Roman" w:cs="Times New Roman"/>
                <w:sz w:val="24"/>
                <w:szCs w:val="24"/>
              </w:rPr>
              <w:t>2.0</w:t>
            </w:r>
            <w:r>
              <w:rPr>
                <w:rFonts w:ascii="Times New Roman" w:hAnsi="Times New Roman" w:cs="Times New Roman"/>
                <w:sz w:val="24"/>
                <w:szCs w:val="24"/>
              </w:rPr>
              <w:t>)</w:t>
            </w:r>
          </w:p>
        </w:tc>
        <w:tc>
          <w:tcPr>
            <w:tcW w:w="368" w:type="pct"/>
            <w:tcBorders>
              <w:top w:val="nil"/>
              <w:left w:val="nil"/>
              <w:bottom w:val="nil"/>
              <w:right w:val="nil"/>
            </w:tcBorders>
          </w:tcPr>
          <w:p w14:paraId="6BE4E4C1" w14:textId="20C08415"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 (</w:t>
            </w:r>
            <w:r w:rsidR="00C74649">
              <w:rPr>
                <w:rFonts w:ascii="Times New Roman" w:hAnsi="Times New Roman" w:cs="Times New Roman"/>
                <w:sz w:val="24"/>
                <w:szCs w:val="24"/>
              </w:rPr>
              <w:t>1.8</w:t>
            </w:r>
            <w:r>
              <w:rPr>
                <w:rFonts w:ascii="Times New Roman" w:hAnsi="Times New Roman" w:cs="Times New Roman"/>
                <w:sz w:val="24"/>
                <w:szCs w:val="24"/>
              </w:rPr>
              <w:t>)</w:t>
            </w:r>
          </w:p>
        </w:tc>
        <w:tc>
          <w:tcPr>
            <w:tcW w:w="368" w:type="pct"/>
            <w:tcBorders>
              <w:top w:val="nil"/>
              <w:left w:val="nil"/>
              <w:bottom w:val="nil"/>
              <w:right w:val="nil"/>
            </w:tcBorders>
          </w:tcPr>
          <w:p w14:paraId="4728C1D0" w14:textId="700B0FEA"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 (</w:t>
            </w:r>
            <w:r w:rsidR="00C74649">
              <w:rPr>
                <w:rFonts w:ascii="Times New Roman" w:hAnsi="Times New Roman" w:cs="Times New Roman"/>
                <w:sz w:val="24"/>
                <w:szCs w:val="24"/>
              </w:rPr>
              <w:t>4.2</w:t>
            </w:r>
            <w:r>
              <w:rPr>
                <w:rFonts w:ascii="Times New Roman" w:hAnsi="Times New Roman" w:cs="Times New Roman"/>
                <w:sz w:val="24"/>
                <w:szCs w:val="24"/>
              </w:rPr>
              <w:t>)</w:t>
            </w:r>
          </w:p>
        </w:tc>
        <w:tc>
          <w:tcPr>
            <w:tcW w:w="368" w:type="pct"/>
            <w:tcBorders>
              <w:top w:val="nil"/>
              <w:left w:val="nil"/>
              <w:bottom w:val="nil"/>
              <w:right w:val="nil"/>
            </w:tcBorders>
          </w:tcPr>
          <w:p w14:paraId="01A03297" w14:textId="00AE22F5"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 (</w:t>
            </w:r>
            <w:r w:rsidR="00C74649">
              <w:rPr>
                <w:rFonts w:ascii="Times New Roman" w:hAnsi="Times New Roman" w:cs="Times New Roman"/>
                <w:sz w:val="24"/>
                <w:szCs w:val="24"/>
              </w:rPr>
              <w:t>0.8</w:t>
            </w:r>
            <w:r>
              <w:rPr>
                <w:rFonts w:ascii="Times New Roman" w:hAnsi="Times New Roman" w:cs="Times New Roman"/>
                <w:sz w:val="24"/>
                <w:szCs w:val="24"/>
              </w:rPr>
              <w:t>)</w:t>
            </w:r>
          </w:p>
        </w:tc>
        <w:tc>
          <w:tcPr>
            <w:tcW w:w="369" w:type="pct"/>
            <w:tcBorders>
              <w:top w:val="nil"/>
              <w:left w:val="nil"/>
              <w:bottom w:val="nil"/>
              <w:right w:val="nil"/>
            </w:tcBorders>
          </w:tcPr>
          <w:p w14:paraId="79C17F27" w14:textId="548F5B23" w:rsidR="000E1036" w:rsidRDefault="00986FF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301C8C">
              <w:rPr>
                <w:rFonts w:ascii="Times New Roman" w:hAnsi="Times New Roman" w:cs="Times New Roman"/>
                <w:sz w:val="24"/>
                <w:szCs w:val="24"/>
              </w:rPr>
              <w:t>1.4</w:t>
            </w:r>
            <w:r>
              <w:rPr>
                <w:rFonts w:ascii="Times New Roman" w:hAnsi="Times New Roman" w:cs="Times New Roman"/>
                <w:sz w:val="24"/>
                <w:szCs w:val="24"/>
              </w:rPr>
              <w:t>)</w:t>
            </w:r>
          </w:p>
        </w:tc>
        <w:tc>
          <w:tcPr>
            <w:tcW w:w="286" w:type="pct"/>
            <w:tcBorders>
              <w:top w:val="nil"/>
              <w:left w:val="nil"/>
              <w:bottom w:val="nil"/>
              <w:right w:val="nil"/>
            </w:tcBorders>
          </w:tcPr>
          <w:p w14:paraId="0F37F322" w14:textId="4031202E" w:rsidR="000E1036" w:rsidRDefault="007970A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 (</w:t>
            </w:r>
            <w:r w:rsidR="00301C8C">
              <w:rPr>
                <w:rFonts w:ascii="Times New Roman" w:hAnsi="Times New Roman" w:cs="Times New Roman"/>
                <w:sz w:val="24"/>
                <w:szCs w:val="24"/>
              </w:rPr>
              <w:t>0.5</w:t>
            </w:r>
            <w:r>
              <w:rPr>
                <w:rFonts w:ascii="Times New Roman" w:hAnsi="Times New Roman" w:cs="Times New Roman"/>
                <w:sz w:val="24"/>
                <w:szCs w:val="24"/>
              </w:rPr>
              <w:t>)</w:t>
            </w:r>
          </w:p>
        </w:tc>
        <w:tc>
          <w:tcPr>
            <w:tcW w:w="529" w:type="pct"/>
            <w:tcBorders>
              <w:top w:val="nil"/>
              <w:left w:val="nil"/>
              <w:bottom w:val="nil"/>
              <w:right w:val="nil"/>
            </w:tcBorders>
          </w:tcPr>
          <w:p w14:paraId="70771705" w14:textId="78FA69B3" w:rsidR="000E1036" w:rsidRDefault="0081694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 (</w:t>
            </w:r>
            <w:r w:rsidR="00301C8C">
              <w:rPr>
                <w:rFonts w:ascii="Times New Roman" w:hAnsi="Times New Roman" w:cs="Times New Roman"/>
                <w:sz w:val="24"/>
                <w:szCs w:val="24"/>
              </w:rPr>
              <w:t>1.8</w:t>
            </w:r>
            <w:r>
              <w:rPr>
                <w:rFonts w:ascii="Times New Roman" w:hAnsi="Times New Roman" w:cs="Times New Roman"/>
                <w:sz w:val="24"/>
                <w:szCs w:val="24"/>
              </w:rPr>
              <w:t>)</w:t>
            </w:r>
          </w:p>
        </w:tc>
      </w:tr>
      <w:tr w:rsidR="0067419C" w14:paraId="5420451E" w14:textId="77777777" w:rsidTr="00FA56A0">
        <w:tc>
          <w:tcPr>
            <w:tcW w:w="623" w:type="pct"/>
            <w:vMerge w:val="restart"/>
            <w:tcBorders>
              <w:top w:val="single" w:sz="4" w:space="0" w:color="auto"/>
              <w:left w:val="nil"/>
              <w:right w:val="nil"/>
            </w:tcBorders>
            <w:vAlign w:val="center"/>
            <w:hideMark/>
          </w:tcPr>
          <w:p w14:paraId="5BCC035A" w14:textId="361083AE"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Household characteristics</w:t>
            </w:r>
            <w:r w:rsidR="00584372" w:rsidRPr="00584372">
              <w:rPr>
                <w:rFonts w:ascii="Times New Roman" w:hAnsi="Times New Roman" w:cs="Times New Roman"/>
                <w:sz w:val="24"/>
                <w:szCs w:val="24"/>
                <w:vertAlign w:val="superscript"/>
              </w:rPr>
              <w:t>3</w:t>
            </w:r>
          </w:p>
        </w:tc>
        <w:tc>
          <w:tcPr>
            <w:tcW w:w="951" w:type="pct"/>
            <w:tcBorders>
              <w:top w:val="nil"/>
              <w:left w:val="nil"/>
              <w:bottom w:val="nil"/>
              <w:right w:val="nil"/>
            </w:tcBorders>
            <w:hideMark/>
          </w:tcPr>
          <w:p w14:paraId="3CA984D6" w14:textId="77777777"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Single adult household (i.e., living alone)</w:t>
            </w:r>
          </w:p>
        </w:tc>
        <w:tc>
          <w:tcPr>
            <w:tcW w:w="389" w:type="pct"/>
            <w:tcBorders>
              <w:top w:val="nil"/>
              <w:left w:val="nil"/>
              <w:bottom w:val="nil"/>
              <w:right w:val="nil"/>
            </w:tcBorders>
          </w:tcPr>
          <w:p w14:paraId="4E59EA38" w14:textId="1567AF4B" w:rsidR="000E1036" w:rsidRDefault="003439C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153 (</w:t>
            </w:r>
            <w:r w:rsidR="008972E0">
              <w:rPr>
                <w:rFonts w:ascii="Times New Roman" w:hAnsi="Times New Roman" w:cs="Times New Roman"/>
                <w:sz w:val="24"/>
                <w:szCs w:val="24"/>
              </w:rPr>
              <w:t>24.8</w:t>
            </w:r>
            <w:r w:rsidR="005F55E9">
              <w:rPr>
                <w:rFonts w:ascii="Times New Roman" w:hAnsi="Times New Roman" w:cs="Times New Roman"/>
                <w:sz w:val="24"/>
                <w:szCs w:val="24"/>
              </w:rPr>
              <w:t>)</w:t>
            </w:r>
          </w:p>
        </w:tc>
        <w:tc>
          <w:tcPr>
            <w:tcW w:w="381" w:type="pct"/>
            <w:tcBorders>
              <w:top w:val="nil"/>
              <w:left w:val="nil"/>
              <w:bottom w:val="nil"/>
              <w:right w:val="nil"/>
            </w:tcBorders>
          </w:tcPr>
          <w:p w14:paraId="6A7B566F" w14:textId="0EDCD46A" w:rsidR="000E1036" w:rsidRDefault="005F55E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124 (</w:t>
            </w:r>
            <w:r w:rsidR="008972E0">
              <w:rPr>
                <w:rFonts w:ascii="Times New Roman" w:hAnsi="Times New Roman" w:cs="Times New Roman"/>
                <w:sz w:val="24"/>
                <w:szCs w:val="24"/>
              </w:rPr>
              <w:t>19.4</w:t>
            </w:r>
            <w:r>
              <w:rPr>
                <w:rFonts w:ascii="Times New Roman" w:hAnsi="Times New Roman" w:cs="Times New Roman"/>
                <w:sz w:val="24"/>
                <w:szCs w:val="24"/>
              </w:rPr>
              <w:t>)</w:t>
            </w:r>
          </w:p>
        </w:tc>
        <w:tc>
          <w:tcPr>
            <w:tcW w:w="368" w:type="pct"/>
            <w:tcBorders>
              <w:top w:val="nil"/>
              <w:left w:val="nil"/>
              <w:bottom w:val="nil"/>
              <w:right w:val="nil"/>
            </w:tcBorders>
          </w:tcPr>
          <w:p w14:paraId="2CBE7E4E" w14:textId="29E7D063"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 (</w:t>
            </w:r>
            <w:r w:rsidR="00F0032B">
              <w:rPr>
                <w:rFonts w:ascii="Times New Roman" w:hAnsi="Times New Roman" w:cs="Times New Roman"/>
                <w:sz w:val="24"/>
                <w:szCs w:val="24"/>
              </w:rPr>
              <w:t>4.9</w:t>
            </w:r>
            <w:r>
              <w:rPr>
                <w:rFonts w:ascii="Times New Roman" w:hAnsi="Times New Roman" w:cs="Times New Roman"/>
                <w:sz w:val="24"/>
                <w:szCs w:val="24"/>
              </w:rPr>
              <w:t>)</w:t>
            </w:r>
          </w:p>
        </w:tc>
        <w:tc>
          <w:tcPr>
            <w:tcW w:w="368" w:type="pct"/>
            <w:tcBorders>
              <w:top w:val="nil"/>
              <w:left w:val="nil"/>
              <w:bottom w:val="nil"/>
              <w:right w:val="nil"/>
            </w:tcBorders>
          </w:tcPr>
          <w:p w14:paraId="230040BE" w14:textId="217653B1"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31 (</w:t>
            </w:r>
            <w:r w:rsidR="00F0032B">
              <w:rPr>
                <w:rFonts w:ascii="Times New Roman" w:hAnsi="Times New Roman" w:cs="Times New Roman"/>
                <w:sz w:val="24"/>
                <w:szCs w:val="24"/>
              </w:rPr>
              <w:t>18.9</w:t>
            </w:r>
            <w:r>
              <w:rPr>
                <w:rFonts w:ascii="Times New Roman" w:hAnsi="Times New Roman" w:cs="Times New Roman"/>
                <w:sz w:val="24"/>
                <w:szCs w:val="24"/>
              </w:rPr>
              <w:t>)</w:t>
            </w:r>
          </w:p>
        </w:tc>
        <w:tc>
          <w:tcPr>
            <w:tcW w:w="368" w:type="pct"/>
            <w:tcBorders>
              <w:top w:val="nil"/>
              <w:left w:val="nil"/>
              <w:bottom w:val="nil"/>
              <w:right w:val="nil"/>
            </w:tcBorders>
          </w:tcPr>
          <w:p w14:paraId="5BC07AA9" w14:textId="5EC74F2B"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 (</w:t>
            </w:r>
            <w:r w:rsidR="00416AC6">
              <w:rPr>
                <w:rFonts w:ascii="Times New Roman" w:hAnsi="Times New Roman" w:cs="Times New Roman"/>
                <w:sz w:val="24"/>
                <w:szCs w:val="24"/>
              </w:rPr>
              <w:t>22.8</w:t>
            </w:r>
            <w:r>
              <w:rPr>
                <w:rFonts w:ascii="Times New Roman" w:hAnsi="Times New Roman" w:cs="Times New Roman"/>
                <w:sz w:val="24"/>
                <w:szCs w:val="24"/>
              </w:rPr>
              <w:t>)</w:t>
            </w:r>
          </w:p>
        </w:tc>
        <w:tc>
          <w:tcPr>
            <w:tcW w:w="368" w:type="pct"/>
            <w:tcBorders>
              <w:top w:val="nil"/>
              <w:left w:val="nil"/>
              <w:bottom w:val="nil"/>
              <w:right w:val="nil"/>
            </w:tcBorders>
          </w:tcPr>
          <w:p w14:paraId="022E83BC" w14:textId="4424B080"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62 (</w:t>
            </w:r>
            <w:r w:rsidR="00416AC6">
              <w:rPr>
                <w:rFonts w:ascii="Times New Roman" w:hAnsi="Times New Roman" w:cs="Times New Roman"/>
                <w:sz w:val="24"/>
                <w:szCs w:val="24"/>
              </w:rPr>
              <w:t>22.7</w:t>
            </w:r>
            <w:r>
              <w:rPr>
                <w:rFonts w:ascii="Times New Roman" w:hAnsi="Times New Roman" w:cs="Times New Roman"/>
                <w:sz w:val="24"/>
                <w:szCs w:val="24"/>
              </w:rPr>
              <w:t>)</w:t>
            </w:r>
          </w:p>
        </w:tc>
        <w:tc>
          <w:tcPr>
            <w:tcW w:w="369" w:type="pct"/>
            <w:tcBorders>
              <w:top w:val="nil"/>
              <w:left w:val="nil"/>
              <w:bottom w:val="nil"/>
              <w:right w:val="nil"/>
            </w:tcBorders>
          </w:tcPr>
          <w:p w14:paraId="4D806AB5" w14:textId="5E67A340"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71 (</w:t>
            </w:r>
            <w:r w:rsidR="00416AC6">
              <w:rPr>
                <w:rFonts w:ascii="Times New Roman" w:hAnsi="Times New Roman" w:cs="Times New Roman"/>
                <w:sz w:val="24"/>
                <w:szCs w:val="24"/>
              </w:rPr>
              <w:t>26.6</w:t>
            </w:r>
            <w:r>
              <w:rPr>
                <w:rFonts w:ascii="Times New Roman" w:hAnsi="Times New Roman" w:cs="Times New Roman"/>
                <w:sz w:val="24"/>
                <w:szCs w:val="24"/>
              </w:rPr>
              <w:t>)</w:t>
            </w:r>
          </w:p>
        </w:tc>
        <w:tc>
          <w:tcPr>
            <w:tcW w:w="286" w:type="pct"/>
            <w:tcBorders>
              <w:top w:val="nil"/>
              <w:left w:val="nil"/>
              <w:bottom w:val="nil"/>
              <w:right w:val="nil"/>
            </w:tcBorders>
          </w:tcPr>
          <w:p w14:paraId="528A906D" w14:textId="6E51E5DD"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68 (</w:t>
            </w:r>
            <w:r w:rsidR="00416AC6">
              <w:rPr>
                <w:rFonts w:ascii="Times New Roman" w:hAnsi="Times New Roman" w:cs="Times New Roman"/>
                <w:sz w:val="24"/>
                <w:szCs w:val="24"/>
              </w:rPr>
              <w:t>28.2</w:t>
            </w:r>
            <w:r>
              <w:rPr>
                <w:rFonts w:ascii="Times New Roman" w:hAnsi="Times New Roman" w:cs="Times New Roman"/>
                <w:sz w:val="24"/>
                <w:szCs w:val="24"/>
              </w:rPr>
              <w:t>)</w:t>
            </w:r>
          </w:p>
        </w:tc>
        <w:tc>
          <w:tcPr>
            <w:tcW w:w="529" w:type="pct"/>
            <w:tcBorders>
              <w:top w:val="nil"/>
              <w:left w:val="nil"/>
              <w:bottom w:val="nil"/>
              <w:right w:val="nil"/>
            </w:tcBorders>
          </w:tcPr>
          <w:p w14:paraId="28D37AF1" w14:textId="27106665" w:rsidR="000E1036" w:rsidRDefault="007048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279 (</w:t>
            </w:r>
            <w:r w:rsidR="00894E25">
              <w:rPr>
                <w:rFonts w:ascii="Times New Roman" w:hAnsi="Times New Roman" w:cs="Times New Roman"/>
                <w:sz w:val="24"/>
                <w:szCs w:val="24"/>
              </w:rPr>
              <w:t>22.0</w:t>
            </w:r>
            <w:r>
              <w:rPr>
                <w:rFonts w:ascii="Times New Roman" w:hAnsi="Times New Roman" w:cs="Times New Roman"/>
                <w:sz w:val="24"/>
                <w:szCs w:val="24"/>
              </w:rPr>
              <w:t>)</w:t>
            </w:r>
          </w:p>
        </w:tc>
      </w:tr>
      <w:tr w:rsidR="0067419C" w14:paraId="09835172" w14:textId="77777777" w:rsidTr="00FA56A0">
        <w:tc>
          <w:tcPr>
            <w:tcW w:w="623" w:type="pct"/>
            <w:vMerge/>
            <w:tcBorders>
              <w:left w:val="nil"/>
              <w:right w:val="nil"/>
            </w:tcBorders>
            <w:vAlign w:val="center"/>
            <w:hideMark/>
          </w:tcPr>
          <w:p w14:paraId="75087A5E" w14:textId="77777777" w:rsidR="000E1036" w:rsidRPr="00584372" w:rsidRDefault="000E1036" w:rsidP="00427D29">
            <w:pPr>
              <w:spacing w:line="240" w:lineRule="auto"/>
              <w:rPr>
                <w:rFonts w:ascii="Times New Roman" w:hAnsi="Times New Roman" w:cs="Times New Roman"/>
                <w:sz w:val="24"/>
                <w:szCs w:val="24"/>
              </w:rPr>
            </w:pPr>
          </w:p>
        </w:tc>
        <w:tc>
          <w:tcPr>
            <w:tcW w:w="951" w:type="pct"/>
            <w:tcBorders>
              <w:top w:val="nil"/>
              <w:left w:val="nil"/>
              <w:bottom w:val="single" w:sz="4" w:space="0" w:color="auto"/>
              <w:right w:val="nil"/>
            </w:tcBorders>
            <w:hideMark/>
          </w:tcPr>
          <w:p w14:paraId="614B6C9F" w14:textId="77777777"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Other</w:t>
            </w:r>
          </w:p>
        </w:tc>
        <w:tc>
          <w:tcPr>
            <w:tcW w:w="389" w:type="pct"/>
            <w:tcBorders>
              <w:top w:val="nil"/>
              <w:left w:val="nil"/>
              <w:bottom w:val="single" w:sz="4" w:space="0" w:color="auto"/>
              <w:right w:val="nil"/>
            </w:tcBorders>
          </w:tcPr>
          <w:p w14:paraId="2592EEFF" w14:textId="7C7B5AF7" w:rsidR="000E1036" w:rsidRDefault="005F55E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441 (</w:t>
            </w:r>
            <w:r w:rsidR="00956AEF">
              <w:rPr>
                <w:rFonts w:ascii="Times New Roman" w:hAnsi="Times New Roman" w:cs="Times New Roman"/>
                <w:sz w:val="24"/>
                <w:szCs w:val="24"/>
              </w:rPr>
              <w:t>75.2</w:t>
            </w:r>
            <w:r>
              <w:rPr>
                <w:rFonts w:ascii="Times New Roman" w:hAnsi="Times New Roman" w:cs="Times New Roman"/>
                <w:sz w:val="24"/>
                <w:szCs w:val="24"/>
              </w:rPr>
              <w:t>)</w:t>
            </w:r>
          </w:p>
        </w:tc>
        <w:tc>
          <w:tcPr>
            <w:tcW w:w="381" w:type="pct"/>
            <w:tcBorders>
              <w:top w:val="nil"/>
              <w:left w:val="nil"/>
              <w:bottom w:val="single" w:sz="4" w:space="0" w:color="auto"/>
              <w:right w:val="nil"/>
            </w:tcBorders>
          </w:tcPr>
          <w:p w14:paraId="10E7814F" w14:textId="168A3F4F" w:rsidR="000E1036" w:rsidRDefault="005F55E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442 (</w:t>
            </w:r>
            <w:r w:rsidR="00956AEF">
              <w:rPr>
                <w:rFonts w:ascii="Times New Roman" w:hAnsi="Times New Roman" w:cs="Times New Roman"/>
                <w:sz w:val="24"/>
                <w:szCs w:val="24"/>
              </w:rPr>
              <w:t>80.6</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07F0AA36" w14:textId="24FCCBFC"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40 (</w:t>
            </w:r>
            <w:r w:rsidR="00F0032B">
              <w:rPr>
                <w:rFonts w:ascii="Times New Roman" w:hAnsi="Times New Roman" w:cs="Times New Roman"/>
                <w:sz w:val="24"/>
                <w:szCs w:val="24"/>
              </w:rPr>
              <w:t>95.1</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36BE8DFE" w14:textId="33B6BBC5"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126 (</w:t>
            </w:r>
            <w:r w:rsidR="00F0032B">
              <w:rPr>
                <w:rFonts w:ascii="Times New Roman" w:hAnsi="Times New Roman" w:cs="Times New Roman"/>
                <w:sz w:val="24"/>
                <w:szCs w:val="24"/>
              </w:rPr>
              <w:t>81.1</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475A21D7" w14:textId="41DF14FB"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146 (</w:t>
            </w:r>
            <w:r w:rsidR="00416AC6">
              <w:rPr>
                <w:rFonts w:ascii="Times New Roman" w:hAnsi="Times New Roman" w:cs="Times New Roman"/>
                <w:sz w:val="24"/>
                <w:szCs w:val="24"/>
              </w:rPr>
              <w:t>77.2</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67D10367" w14:textId="25927B54"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203 (</w:t>
            </w:r>
            <w:r w:rsidR="00416AC6">
              <w:rPr>
                <w:rFonts w:ascii="Times New Roman" w:hAnsi="Times New Roman" w:cs="Times New Roman"/>
                <w:sz w:val="24"/>
                <w:szCs w:val="24"/>
              </w:rPr>
              <w:t>77.3</w:t>
            </w:r>
            <w:r>
              <w:rPr>
                <w:rFonts w:ascii="Times New Roman" w:hAnsi="Times New Roman" w:cs="Times New Roman"/>
                <w:sz w:val="24"/>
                <w:szCs w:val="24"/>
              </w:rPr>
              <w:t>)</w:t>
            </w:r>
          </w:p>
        </w:tc>
        <w:tc>
          <w:tcPr>
            <w:tcW w:w="369" w:type="pct"/>
            <w:tcBorders>
              <w:top w:val="nil"/>
              <w:left w:val="nil"/>
              <w:bottom w:val="single" w:sz="4" w:space="0" w:color="auto"/>
              <w:right w:val="nil"/>
            </w:tcBorders>
          </w:tcPr>
          <w:p w14:paraId="587C7F80" w14:textId="2E3BB881"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192 (</w:t>
            </w:r>
            <w:r w:rsidR="00416AC6">
              <w:rPr>
                <w:rFonts w:ascii="Times New Roman" w:hAnsi="Times New Roman" w:cs="Times New Roman"/>
                <w:sz w:val="24"/>
                <w:szCs w:val="24"/>
              </w:rPr>
              <w:t>73.4</w:t>
            </w:r>
            <w:r>
              <w:rPr>
                <w:rFonts w:ascii="Times New Roman" w:hAnsi="Times New Roman" w:cs="Times New Roman"/>
                <w:sz w:val="24"/>
                <w:szCs w:val="24"/>
              </w:rPr>
              <w:t>)</w:t>
            </w:r>
          </w:p>
        </w:tc>
        <w:tc>
          <w:tcPr>
            <w:tcW w:w="286" w:type="pct"/>
            <w:tcBorders>
              <w:top w:val="nil"/>
              <w:left w:val="nil"/>
              <w:bottom w:val="single" w:sz="4" w:space="0" w:color="auto"/>
              <w:right w:val="nil"/>
            </w:tcBorders>
          </w:tcPr>
          <w:p w14:paraId="3B343FB8" w14:textId="34FEFB17"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176 (</w:t>
            </w:r>
            <w:r w:rsidR="00416AC6">
              <w:rPr>
                <w:rFonts w:ascii="Times New Roman" w:hAnsi="Times New Roman" w:cs="Times New Roman"/>
                <w:sz w:val="24"/>
                <w:szCs w:val="24"/>
              </w:rPr>
              <w:t>71.</w:t>
            </w:r>
            <w:r w:rsidR="00894E25">
              <w:rPr>
                <w:rFonts w:ascii="Times New Roman" w:hAnsi="Times New Roman" w:cs="Times New Roman"/>
                <w:sz w:val="24"/>
                <w:szCs w:val="24"/>
              </w:rPr>
              <w:t>8</w:t>
            </w:r>
            <w:r>
              <w:rPr>
                <w:rFonts w:ascii="Times New Roman" w:hAnsi="Times New Roman" w:cs="Times New Roman"/>
                <w:sz w:val="24"/>
                <w:szCs w:val="24"/>
              </w:rPr>
              <w:t>)</w:t>
            </w:r>
          </w:p>
        </w:tc>
        <w:tc>
          <w:tcPr>
            <w:tcW w:w="529" w:type="pct"/>
            <w:tcBorders>
              <w:top w:val="nil"/>
              <w:left w:val="nil"/>
              <w:bottom w:val="single" w:sz="4" w:space="0" w:color="auto"/>
              <w:right w:val="nil"/>
            </w:tcBorders>
          </w:tcPr>
          <w:p w14:paraId="5E7D5719" w14:textId="7EA9E5D2" w:rsidR="000E1036" w:rsidRDefault="007048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883 (</w:t>
            </w:r>
            <w:r w:rsidR="00894E25">
              <w:rPr>
                <w:rFonts w:ascii="Times New Roman" w:hAnsi="Times New Roman" w:cs="Times New Roman"/>
                <w:sz w:val="24"/>
                <w:szCs w:val="24"/>
              </w:rPr>
              <w:t>78.0</w:t>
            </w:r>
            <w:r>
              <w:rPr>
                <w:rFonts w:ascii="Times New Roman" w:hAnsi="Times New Roman" w:cs="Times New Roman"/>
                <w:sz w:val="24"/>
                <w:szCs w:val="24"/>
              </w:rPr>
              <w:t>)</w:t>
            </w:r>
          </w:p>
        </w:tc>
      </w:tr>
      <w:tr w:rsidR="0067419C" w14:paraId="577DF2C7" w14:textId="77777777" w:rsidTr="00FA56A0">
        <w:tc>
          <w:tcPr>
            <w:tcW w:w="623" w:type="pct"/>
            <w:vMerge/>
            <w:tcBorders>
              <w:left w:val="nil"/>
              <w:right w:val="nil"/>
            </w:tcBorders>
            <w:vAlign w:val="center"/>
            <w:hideMark/>
          </w:tcPr>
          <w:p w14:paraId="0DD84375" w14:textId="77777777" w:rsidR="000E1036" w:rsidRPr="00584372" w:rsidRDefault="000E1036" w:rsidP="00427D29">
            <w:pPr>
              <w:spacing w:line="240" w:lineRule="auto"/>
              <w:rPr>
                <w:rFonts w:ascii="Times New Roman" w:hAnsi="Times New Roman" w:cs="Times New Roman"/>
                <w:sz w:val="24"/>
                <w:szCs w:val="24"/>
              </w:rPr>
            </w:pPr>
          </w:p>
        </w:tc>
        <w:tc>
          <w:tcPr>
            <w:tcW w:w="951" w:type="pct"/>
            <w:tcBorders>
              <w:top w:val="single" w:sz="4" w:space="0" w:color="auto"/>
              <w:left w:val="nil"/>
              <w:bottom w:val="nil"/>
              <w:right w:val="nil"/>
            </w:tcBorders>
            <w:hideMark/>
          </w:tcPr>
          <w:p w14:paraId="3CA08618" w14:textId="77777777"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Children under 18 years living in household</w:t>
            </w:r>
          </w:p>
        </w:tc>
        <w:tc>
          <w:tcPr>
            <w:tcW w:w="389" w:type="pct"/>
            <w:tcBorders>
              <w:top w:val="single" w:sz="4" w:space="0" w:color="auto"/>
              <w:left w:val="nil"/>
              <w:bottom w:val="nil"/>
              <w:right w:val="nil"/>
            </w:tcBorders>
          </w:tcPr>
          <w:p w14:paraId="75450F19" w14:textId="4DDF6D55" w:rsidR="000E1036" w:rsidRDefault="00DC765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124 (</w:t>
            </w:r>
            <w:r w:rsidR="00766A53">
              <w:rPr>
                <w:rFonts w:ascii="Times New Roman" w:hAnsi="Times New Roman" w:cs="Times New Roman"/>
                <w:sz w:val="24"/>
                <w:szCs w:val="24"/>
              </w:rPr>
              <w:t>23.9</w:t>
            </w:r>
            <w:r>
              <w:rPr>
                <w:rFonts w:ascii="Times New Roman" w:hAnsi="Times New Roman" w:cs="Times New Roman"/>
                <w:sz w:val="24"/>
                <w:szCs w:val="24"/>
              </w:rPr>
              <w:t>)</w:t>
            </w:r>
          </w:p>
        </w:tc>
        <w:tc>
          <w:tcPr>
            <w:tcW w:w="381" w:type="pct"/>
            <w:tcBorders>
              <w:top w:val="single" w:sz="4" w:space="0" w:color="auto"/>
              <w:left w:val="nil"/>
              <w:bottom w:val="nil"/>
              <w:right w:val="nil"/>
            </w:tcBorders>
          </w:tcPr>
          <w:p w14:paraId="75611DC0" w14:textId="7AEA21AB" w:rsidR="000E1036" w:rsidRDefault="00DC765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130 (</w:t>
            </w:r>
            <w:r w:rsidR="002958AA">
              <w:rPr>
                <w:rFonts w:ascii="Times New Roman" w:hAnsi="Times New Roman" w:cs="Times New Roman"/>
                <w:sz w:val="24"/>
                <w:szCs w:val="24"/>
              </w:rPr>
              <w:t>25.8</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2B617719" w14:textId="0AAFB4EC"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 (</w:t>
            </w:r>
            <w:r w:rsidR="00EA1842">
              <w:rPr>
                <w:rFonts w:ascii="Times New Roman" w:hAnsi="Times New Roman" w:cs="Times New Roman"/>
                <w:sz w:val="24"/>
                <w:szCs w:val="24"/>
              </w:rPr>
              <w:t>7.8</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5522B13A" w14:textId="0F51CE02"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58 (</w:t>
            </w:r>
            <w:r w:rsidR="00EA1842">
              <w:rPr>
                <w:rFonts w:ascii="Times New Roman" w:hAnsi="Times New Roman" w:cs="Times New Roman"/>
                <w:sz w:val="24"/>
                <w:szCs w:val="24"/>
              </w:rPr>
              <w:t>36.2</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2EF5F249" w14:textId="712B0709"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85 (</w:t>
            </w:r>
            <w:r w:rsidR="00C76396">
              <w:rPr>
                <w:rFonts w:ascii="Times New Roman" w:hAnsi="Times New Roman" w:cs="Times New Roman"/>
                <w:sz w:val="24"/>
                <w:szCs w:val="24"/>
              </w:rPr>
              <w:t>46.5</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2C5CA9CC" w14:textId="10D3053A"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80 (</w:t>
            </w:r>
            <w:r w:rsidR="00D565FA">
              <w:rPr>
                <w:rFonts w:ascii="Times New Roman" w:hAnsi="Times New Roman" w:cs="Times New Roman"/>
                <w:sz w:val="24"/>
                <w:szCs w:val="24"/>
              </w:rPr>
              <w:t>32.8</w:t>
            </w:r>
            <w:r>
              <w:rPr>
                <w:rFonts w:ascii="Times New Roman" w:hAnsi="Times New Roman" w:cs="Times New Roman"/>
                <w:sz w:val="24"/>
                <w:szCs w:val="24"/>
              </w:rPr>
              <w:t>)</w:t>
            </w:r>
          </w:p>
        </w:tc>
        <w:tc>
          <w:tcPr>
            <w:tcW w:w="369" w:type="pct"/>
            <w:tcBorders>
              <w:top w:val="single" w:sz="4" w:space="0" w:color="auto"/>
              <w:left w:val="nil"/>
              <w:bottom w:val="nil"/>
              <w:right w:val="nil"/>
            </w:tcBorders>
          </w:tcPr>
          <w:p w14:paraId="79EAB153" w14:textId="22E333E6"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24 (</w:t>
            </w:r>
            <w:r w:rsidR="00D565FA">
              <w:rPr>
                <w:rFonts w:ascii="Times New Roman" w:hAnsi="Times New Roman" w:cs="Times New Roman"/>
                <w:sz w:val="24"/>
                <w:szCs w:val="24"/>
              </w:rPr>
              <w:t>10.1</w:t>
            </w:r>
            <w:r>
              <w:rPr>
                <w:rFonts w:ascii="Times New Roman" w:hAnsi="Times New Roman" w:cs="Times New Roman"/>
                <w:sz w:val="24"/>
                <w:szCs w:val="24"/>
              </w:rPr>
              <w:t>)</w:t>
            </w:r>
          </w:p>
        </w:tc>
        <w:tc>
          <w:tcPr>
            <w:tcW w:w="286" w:type="pct"/>
            <w:tcBorders>
              <w:top w:val="single" w:sz="4" w:space="0" w:color="auto"/>
              <w:left w:val="nil"/>
              <w:bottom w:val="nil"/>
              <w:right w:val="nil"/>
            </w:tcBorders>
          </w:tcPr>
          <w:p w14:paraId="3BA1C286" w14:textId="526607DC"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D565FA">
              <w:rPr>
                <w:rFonts w:ascii="Times New Roman" w:hAnsi="Times New Roman" w:cs="Times New Roman"/>
                <w:sz w:val="24"/>
                <w:szCs w:val="24"/>
              </w:rPr>
              <w:t>1.7</w:t>
            </w:r>
            <w:r>
              <w:rPr>
                <w:rFonts w:ascii="Times New Roman" w:hAnsi="Times New Roman" w:cs="Times New Roman"/>
                <w:sz w:val="24"/>
                <w:szCs w:val="24"/>
              </w:rPr>
              <w:t>)</w:t>
            </w:r>
          </w:p>
        </w:tc>
        <w:tc>
          <w:tcPr>
            <w:tcW w:w="529" w:type="pct"/>
            <w:tcBorders>
              <w:top w:val="single" w:sz="4" w:space="0" w:color="auto"/>
              <w:left w:val="nil"/>
              <w:bottom w:val="nil"/>
              <w:right w:val="nil"/>
            </w:tcBorders>
          </w:tcPr>
          <w:p w14:paraId="47B074CF" w14:textId="36024456" w:rsidR="000E1036" w:rsidRDefault="001745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254 (</w:t>
            </w:r>
            <w:r w:rsidR="00D565FA">
              <w:rPr>
                <w:rFonts w:ascii="Times New Roman" w:hAnsi="Times New Roman" w:cs="Times New Roman"/>
                <w:sz w:val="24"/>
                <w:szCs w:val="24"/>
              </w:rPr>
              <w:t>24.9</w:t>
            </w:r>
            <w:r>
              <w:rPr>
                <w:rFonts w:ascii="Times New Roman" w:hAnsi="Times New Roman" w:cs="Times New Roman"/>
                <w:sz w:val="24"/>
                <w:szCs w:val="24"/>
              </w:rPr>
              <w:t>)</w:t>
            </w:r>
          </w:p>
        </w:tc>
      </w:tr>
      <w:tr w:rsidR="0067419C" w14:paraId="02D2CE47" w14:textId="77777777" w:rsidTr="00FA56A0">
        <w:tc>
          <w:tcPr>
            <w:tcW w:w="623" w:type="pct"/>
            <w:vMerge/>
            <w:tcBorders>
              <w:left w:val="nil"/>
              <w:bottom w:val="nil"/>
              <w:right w:val="nil"/>
            </w:tcBorders>
            <w:vAlign w:val="center"/>
            <w:hideMark/>
          </w:tcPr>
          <w:p w14:paraId="15D7A45F" w14:textId="77777777" w:rsidR="000E1036" w:rsidRPr="00584372"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CC98F74" w14:textId="77777777"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Other</w:t>
            </w:r>
          </w:p>
        </w:tc>
        <w:tc>
          <w:tcPr>
            <w:tcW w:w="389" w:type="pct"/>
            <w:tcBorders>
              <w:top w:val="nil"/>
              <w:left w:val="nil"/>
              <w:bottom w:val="nil"/>
              <w:right w:val="nil"/>
            </w:tcBorders>
          </w:tcPr>
          <w:p w14:paraId="2B911ECC" w14:textId="01141FF1" w:rsidR="000E1036" w:rsidRDefault="00725CA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470 (</w:t>
            </w:r>
            <w:r w:rsidR="00766A53">
              <w:rPr>
                <w:rFonts w:ascii="Times New Roman" w:hAnsi="Times New Roman" w:cs="Times New Roman"/>
                <w:sz w:val="24"/>
                <w:szCs w:val="24"/>
              </w:rPr>
              <w:t>76.1</w:t>
            </w:r>
            <w:r>
              <w:rPr>
                <w:rFonts w:ascii="Times New Roman" w:hAnsi="Times New Roman" w:cs="Times New Roman"/>
                <w:sz w:val="24"/>
                <w:szCs w:val="24"/>
              </w:rPr>
              <w:t>)</w:t>
            </w:r>
          </w:p>
        </w:tc>
        <w:tc>
          <w:tcPr>
            <w:tcW w:w="381" w:type="pct"/>
            <w:tcBorders>
              <w:top w:val="nil"/>
              <w:left w:val="nil"/>
              <w:bottom w:val="nil"/>
              <w:right w:val="nil"/>
            </w:tcBorders>
          </w:tcPr>
          <w:p w14:paraId="795740C9" w14:textId="63F659B1" w:rsidR="000E1036" w:rsidRDefault="00725CA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436 (</w:t>
            </w:r>
            <w:r w:rsidR="00766A53">
              <w:rPr>
                <w:rFonts w:ascii="Times New Roman" w:hAnsi="Times New Roman" w:cs="Times New Roman"/>
                <w:sz w:val="24"/>
                <w:szCs w:val="24"/>
              </w:rPr>
              <w:t>74.2</w:t>
            </w:r>
            <w:r>
              <w:rPr>
                <w:rFonts w:ascii="Times New Roman" w:hAnsi="Times New Roman" w:cs="Times New Roman"/>
                <w:sz w:val="24"/>
                <w:szCs w:val="24"/>
              </w:rPr>
              <w:t>)</w:t>
            </w:r>
          </w:p>
        </w:tc>
        <w:tc>
          <w:tcPr>
            <w:tcW w:w="368" w:type="pct"/>
            <w:tcBorders>
              <w:top w:val="nil"/>
              <w:left w:val="nil"/>
              <w:bottom w:val="nil"/>
              <w:right w:val="nil"/>
            </w:tcBorders>
          </w:tcPr>
          <w:p w14:paraId="513492C7" w14:textId="694308FA" w:rsidR="000E1036" w:rsidRDefault="00FD54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39 (</w:t>
            </w:r>
            <w:r w:rsidR="00EA1842">
              <w:rPr>
                <w:rFonts w:ascii="Times New Roman" w:hAnsi="Times New Roman" w:cs="Times New Roman"/>
                <w:sz w:val="24"/>
                <w:szCs w:val="24"/>
              </w:rPr>
              <w:t>92.2</w:t>
            </w:r>
            <w:r>
              <w:rPr>
                <w:rFonts w:ascii="Times New Roman" w:hAnsi="Times New Roman" w:cs="Times New Roman"/>
                <w:sz w:val="24"/>
                <w:szCs w:val="24"/>
              </w:rPr>
              <w:t>)</w:t>
            </w:r>
          </w:p>
        </w:tc>
        <w:tc>
          <w:tcPr>
            <w:tcW w:w="368" w:type="pct"/>
            <w:tcBorders>
              <w:top w:val="nil"/>
              <w:left w:val="nil"/>
              <w:bottom w:val="nil"/>
              <w:right w:val="nil"/>
            </w:tcBorders>
          </w:tcPr>
          <w:p w14:paraId="68EFCEC8" w14:textId="20120B4F" w:rsidR="000E1036" w:rsidRDefault="00FD54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99 (</w:t>
            </w:r>
            <w:r w:rsidR="00EA1842">
              <w:rPr>
                <w:rFonts w:ascii="Times New Roman" w:hAnsi="Times New Roman" w:cs="Times New Roman"/>
                <w:sz w:val="24"/>
                <w:szCs w:val="24"/>
              </w:rPr>
              <w:t>63.8</w:t>
            </w:r>
            <w:r>
              <w:rPr>
                <w:rFonts w:ascii="Times New Roman" w:hAnsi="Times New Roman" w:cs="Times New Roman"/>
                <w:sz w:val="24"/>
                <w:szCs w:val="24"/>
              </w:rPr>
              <w:t>)</w:t>
            </w:r>
          </w:p>
        </w:tc>
        <w:tc>
          <w:tcPr>
            <w:tcW w:w="368" w:type="pct"/>
            <w:tcBorders>
              <w:top w:val="nil"/>
              <w:left w:val="nil"/>
              <w:bottom w:val="nil"/>
              <w:right w:val="nil"/>
            </w:tcBorders>
          </w:tcPr>
          <w:p w14:paraId="52DCBD79" w14:textId="0B874994" w:rsidR="000E1036" w:rsidRDefault="00FD54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106 (</w:t>
            </w:r>
            <w:r w:rsidR="00C76396">
              <w:rPr>
                <w:rFonts w:ascii="Times New Roman" w:hAnsi="Times New Roman" w:cs="Times New Roman"/>
                <w:sz w:val="24"/>
                <w:szCs w:val="24"/>
              </w:rPr>
              <w:t>53.5</w:t>
            </w:r>
            <w:r>
              <w:rPr>
                <w:rFonts w:ascii="Times New Roman" w:hAnsi="Times New Roman" w:cs="Times New Roman"/>
                <w:sz w:val="24"/>
                <w:szCs w:val="24"/>
              </w:rPr>
              <w:t>)</w:t>
            </w:r>
          </w:p>
        </w:tc>
        <w:tc>
          <w:tcPr>
            <w:tcW w:w="368" w:type="pct"/>
            <w:tcBorders>
              <w:top w:val="nil"/>
              <w:left w:val="nil"/>
              <w:bottom w:val="nil"/>
              <w:right w:val="nil"/>
            </w:tcBorders>
          </w:tcPr>
          <w:p w14:paraId="795DBD98" w14:textId="31E3C57A" w:rsidR="000E1036" w:rsidRDefault="00FD54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185 (</w:t>
            </w:r>
            <w:r w:rsidR="00D565FA">
              <w:rPr>
                <w:rFonts w:ascii="Times New Roman" w:hAnsi="Times New Roman" w:cs="Times New Roman"/>
                <w:sz w:val="24"/>
                <w:szCs w:val="24"/>
              </w:rPr>
              <w:t>67.2</w:t>
            </w:r>
            <w:r>
              <w:rPr>
                <w:rFonts w:ascii="Times New Roman" w:hAnsi="Times New Roman" w:cs="Times New Roman"/>
                <w:sz w:val="24"/>
                <w:szCs w:val="24"/>
              </w:rPr>
              <w:t>)</w:t>
            </w:r>
          </w:p>
        </w:tc>
        <w:tc>
          <w:tcPr>
            <w:tcW w:w="369" w:type="pct"/>
            <w:tcBorders>
              <w:top w:val="nil"/>
              <w:left w:val="nil"/>
              <w:bottom w:val="nil"/>
              <w:right w:val="nil"/>
            </w:tcBorders>
          </w:tcPr>
          <w:p w14:paraId="1C3F6CFA" w14:textId="06B04C46" w:rsidR="000E1036" w:rsidRDefault="00FD54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239 (</w:t>
            </w:r>
            <w:r w:rsidR="00D565FA">
              <w:rPr>
                <w:rFonts w:ascii="Times New Roman" w:hAnsi="Times New Roman" w:cs="Times New Roman"/>
                <w:sz w:val="24"/>
                <w:szCs w:val="24"/>
              </w:rPr>
              <w:t>89.9</w:t>
            </w:r>
            <w:r>
              <w:rPr>
                <w:rFonts w:ascii="Times New Roman" w:hAnsi="Times New Roman" w:cs="Times New Roman"/>
                <w:sz w:val="24"/>
                <w:szCs w:val="24"/>
              </w:rPr>
              <w:t>)</w:t>
            </w:r>
          </w:p>
        </w:tc>
        <w:tc>
          <w:tcPr>
            <w:tcW w:w="286" w:type="pct"/>
            <w:tcBorders>
              <w:top w:val="nil"/>
              <w:left w:val="nil"/>
              <w:bottom w:val="nil"/>
              <w:right w:val="nil"/>
            </w:tcBorders>
          </w:tcPr>
          <w:p w14:paraId="484476EE" w14:textId="78E3D77A" w:rsidR="000E1036" w:rsidRDefault="003D1F1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240 (</w:t>
            </w:r>
            <w:r w:rsidR="00D565FA">
              <w:rPr>
                <w:rFonts w:ascii="Times New Roman" w:hAnsi="Times New Roman" w:cs="Times New Roman"/>
                <w:sz w:val="24"/>
                <w:szCs w:val="24"/>
              </w:rPr>
              <w:t>98.3</w:t>
            </w:r>
            <w:r>
              <w:rPr>
                <w:rFonts w:ascii="Times New Roman" w:hAnsi="Times New Roman" w:cs="Times New Roman"/>
                <w:sz w:val="24"/>
                <w:szCs w:val="24"/>
              </w:rPr>
              <w:t>)</w:t>
            </w:r>
          </w:p>
        </w:tc>
        <w:tc>
          <w:tcPr>
            <w:tcW w:w="529" w:type="pct"/>
            <w:tcBorders>
              <w:top w:val="nil"/>
              <w:left w:val="nil"/>
              <w:bottom w:val="nil"/>
              <w:right w:val="nil"/>
            </w:tcBorders>
          </w:tcPr>
          <w:p w14:paraId="05936693" w14:textId="38B1BA81" w:rsidR="000E1036" w:rsidRDefault="001745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908 (</w:t>
            </w:r>
            <w:r w:rsidR="00D565FA">
              <w:rPr>
                <w:rFonts w:ascii="Times New Roman" w:hAnsi="Times New Roman" w:cs="Times New Roman"/>
                <w:sz w:val="24"/>
                <w:szCs w:val="24"/>
              </w:rPr>
              <w:t>75.1</w:t>
            </w:r>
            <w:r>
              <w:rPr>
                <w:rFonts w:ascii="Times New Roman" w:hAnsi="Times New Roman" w:cs="Times New Roman"/>
                <w:sz w:val="24"/>
                <w:szCs w:val="24"/>
              </w:rPr>
              <w:t>)</w:t>
            </w:r>
          </w:p>
        </w:tc>
      </w:tr>
      <w:tr w:rsidR="0067419C" w14:paraId="7758AE10" w14:textId="77777777" w:rsidTr="00FA56A0">
        <w:tc>
          <w:tcPr>
            <w:tcW w:w="623" w:type="pct"/>
            <w:vMerge w:val="restart"/>
            <w:tcBorders>
              <w:top w:val="single" w:sz="4" w:space="0" w:color="auto"/>
              <w:left w:val="nil"/>
              <w:right w:val="nil"/>
            </w:tcBorders>
            <w:vAlign w:val="center"/>
            <w:hideMark/>
          </w:tcPr>
          <w:p w14:paraId="6C402819" w14:textId="32987092"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Urbanicity</w:t>
            </w:r>
            <w:r w:rsidR="00584372" w:rsidRPr="00584372">
              <w:rPr>
                <w:rFonts w:ascii="Times New Roman" w:hAnsi="Times New Roman" w:cs="Times New Roman"/>
                <w:sz w:val="24"/>
                <w:szCs w:val="24"/>
                <w:vertAlign w:val="superscript"/>
              </w:rPr>
              <w:t>3</w:t>
            </w:r>
          </w:p>
        </w:tc>
        <w:tc>
          <w:tcPr>
            <w:tcW w:w="951" w:type="pct"/>
            <w:tcBorders>
              <w:top w:val="nil"/>
              <w:left w:val="nil"/>
              <w:bottom w:val="nil"/>
              <w:right w:val="nil"/>
            </w:tcBorders>
            <w:hideMark/>
          </w:tcPr>
          <w:p w14:paraId="744F2AA9" w14:textId="77777777" w:rsidR="000E1036" w:rsidRPr="00584372" w:rsidRDefault="000E1036" w:rsidP="00427D29">
            <w:pPr>
              <w:spacing w:line="240" w:lineRule="auto"/>
              <w:rPr>
                <w:rFonts w:ascii="Times New Roman" w:hAnsi="Times New Roman" w:cs="Times New Roman"/>
                <w:sz w:val="24"/>
                <w:szCs w:val="24"/>
              </w:rPr>
            </w:pPr>
            <w:r w:rsidRPr="00584372">
              <w:rPr>
                <w:rFonts w:ascii="Times New Roman" w:hAnsi="Times New Roman" w:cs="Times New Roman"/>
                <w:sz w:val="24"/>
                <w:szCs w:val="24"/>
              </w:rPr>
              <w:t>Suburb/Town/Rural</w:t>
            </w:r>
          </w:p>
        </w:tc>
        <w:tc>
          <w:tcPr>
            <w:tcW w:w="389" w:type="pct"/>
            <w:tcBorders>
              <w:top w:val="nil"/>
              <w:left w:val="nil"/>
              <w:bottom w:val="nil"/>
              <w:right w:val="nil"/>
            </w:tcBorders>
          </w:tcPr>
          <w:p w14:paraId="1C249599" w14:textId="58AC6886" w:rsidR="000E1036" w:rsidRDefault="00725CA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484 (</w:t>
            </w:r>
            <w:r w:rsidR="008972E0">
              <w:rPr>
                <w:rFonts w:ascii="Times New Roman" w:hAnsi="Times New Roman" w:cs="Times New Roman"/>
                <w:sz w:val="24"/>
                <w:szCs w:val="24"/>
              </w:rPr>
              <w:t>78.1</w:t>
            </w:r>
            <w:r>
              <w:rPr>
                <w:rFonts w:ascii="Times New Roman" w:hAnsi="Times New Roman" w:cs="Times New Roman"/>
                <w:sz w:val="24"/>
                <w:szCs w:val="24"/>
              </w:rPr>
              <w:t>)</w:t>
            </w:r>
          </w:p>
        </w:tc>
        <w:tc>
          <w:tcPr>
            <w:tcW w:w="381" w:type="pct"/>
            <w:tcBorders>
              <w:top w:val="nil"/>
              <w:left w:val="nil"/>
              <w:bottom w:val="nil"/>
              <w:right w:val="nil"/>
            </w:tcBorders>
          </w:tcPr>
          <w:p w14:paraId="428BE054" w14:textId="35B1EDD4" w:rsidR="000E1036" w:rsidRDefault="00725CA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453 (</w:t>
            </w:r>
            <w:r w:rsidR="008972E0">
              <w:rPr>
                <w:rFonts w:ascii="Times New Roman" w:hAnsi="Times New Roman" w:cs="Times New Roman"/>
                <w:sz w:val="24"/>
                <w:szCs w:val="24"/>
              </w:rPr>
              <w:t>75.0</w:t>
            </w:r>
            <w:r>
              <w:rPr>
                <w:rFonts w:ascii="Times New Roman" w:hAnsi="Times New Roman" w:cs="Times New Roman"/>
                <w:sz w:val="24"/>
                <w:szCs w:val="24"/>
              </w:rPr>
              <w:t>)</w:t>
            </w:r>
          </w:p>
        </w:tc>
        <w:tc>
          <w:tcPr>
            <w:tcW w:w="368" w:type="pct"/>
            <w:tcBorders>
              <w:top w:val="nil"/>
              <w:left w:val="nil"/>
              <w:bottom w:val="nil"/>
              <w:right w:val="nil"/>
            </w:tcBorders>
          </w:tcPr>
          <w:p w14:paraId="5F25197A" w14:textId="758CE7B2"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32 (</w:t>
            </w:r>
            <w:r w:rsidR="00894E25">
              <w:rPr>
                <w:rFonts w:ascii="Times New Roman" w:hAnsi="Times New Roman" w:cs="Times New Roman"/>
                <w:sz w:val="24"/>
                <w:szCs w:val="24"/>
              </w:rPr>
              <w:t>73.5</w:t>
            </w:r>
            <w:r>
              <w:rPr>
                <w:rFonts w:ascii="Times New Roman" w:hAnsi="Times New Roman" w:cs="Times New Roman"/>
                <w:sz w:val="24"/>
                <w:szCs w:val="24"/>
              </w:rPr>
              <w:t>)</w:t>
            </w:r>
          </w:p>
        </w:tc>
        <w:tc>
          <w:tcPr>
            <w:tcW w:w="368" w:type="pct"/>
            <w:tcBorders>
              <w:top w:val="nil"/>
              <w:left w:val="nil"/>
              <w:bottom w:val="nil"/>
              <w:right w:val="nil"/>
            </w:tcBorders>
          </w:tcPr>
          <w:p w14:paraId="2D4F4FD0" w14:textId="24A8A3DD"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107 (</w:t>
            </w:r>
            <w:r w:rsidR="00205288">
              <w:rPr>
                <w:rFonts w:ascii="Times New Roman" w:hAnsi="Times New Roman" w:cs="Times New Roman"/>
                <w:sz w:val="24"/>
                <w:szCs w:val="24"/>
              </w:rPr>
              <w:t>64.7</w:t>
            </w:r>
            <w:r>
              <w:rPr>
                <w:rFonts w:ascii="Times New Roman" w:hAnsi="Times New Roman" w:cs="Times New Roman"/>
                <w:sz w:val="24"/>
                <w:szCs w:val="24"/>
              </w:rPr>
              <w:t>)</w:t>
            </w:r>
          </w:p>
        </w:tc>
        <w:tc>
          <w:tcPr>
            <w:tcW w:w="368" w:type="pct"/>
            <w:tcBorders>
              <w:top w:val="nil"/>
              <w:left w:val="nil"/>
              <w:bottom w:val="nil"/>
              <w:right w:val="nil"/>
            </w:tcBorders>
          </w:tcPr>
          <w:p w14:paraId="56B5A704" w14:textId="0EBFDD59"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135 (</w:t>
            </w:r>
            <w:r w:rsidR="00205288">
              <w:rPr>
                <w:rFonts w:ascii="Times New Roman" w:hAnsi="Times New Roman" w:cs="Times New Roman"/>
                <w:sz w:val="24"/>
                <w:szCs w:val="24"/>
              </w:rPr>
              <w:t>67.9</w:t>
            </w:r>
            <w:r>
              <w:rPr>
                <w:rFonts w:ascii="Times New Roman" w:hAnsi="Times New Roman" w:cs="Times New Roman"/>
                <w:sz w:val="24"/>
                <w:szCs w:val="24"/>
              </w:rPr>
              <w:t>)</w:t>
            </w:r>
          </w:p>
        </w:tc>
        <w:tc>
          <w:tcPr>
            <w:tcW w:w="368" w:type="pct"/>
            <w:tcBorders>
              <w:top w:val="nil"/>
              <w:left w:val="nil"/>
              <w:bottom w:val="nil"/>
              <w:right w:val="nil"/>
            </w:tcBorders>
          </w:tcPr>
          <w:p w14:paraId="11D53719" w14:textId="12B3A872"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215 (</w:t>
            </w:r>
            <w:r w:rsidR="00205288">
              <w:rPr>
                <w:rFonts w:ascii="Times New Roman" w:hAnsi="Times New Roman" w:cs="Times New Roman"/>
                <w:sz w:val="24"/>
                <w:szCs w:val="24"/>
              </w:rPr>
              <w:t>79.0</w:t>
            </w:r>
            <w:r>
              <w:rPr>
                <w:rFonts w:ascii="Times New Roman" w:hAnsi="Times New Roman" w:cs="Times New Roman"/>
                <w:sz w:val="24"/>
                <w:szCs w:val="24"/>
              </w:rPr>
              <w:t>)</w:t>
            </w:r>
          </w:p>
        </w:tc>
        <w:tc>
          <w:tcPr>
            <w:tcW w:w="369" w:type="pct"/>
            <w:tcBorders>
              <w:top w:val="nil"/>
              <w:left w:val="nil"/>
              <w:bottom w:val="nil"/>
              <w:right w:val="nil"/>
            </w:tcBorders>
          </w:tcPr>
          <w:p w14:paraId="3BAF6A1D" w14:textId="3B480B1A" w:rsidR="000E1036" w:rsidRDefault="006B383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227 (</w:t>
            </w:r>
            <w:r w:rsidR="00205288">
              <w:rPr>
                <w:rFonts w:ascii="Times New Roman" w:hAnsi="Times New Roman" w:cs="Times New Roman"/>
                <w:sz w:val="24"/>
                <w:szCs w:val="24"/>
              </w:rPr>
              <w:t>84.5</w:t>
            </w:r>
            <w:r>
              <w:rPr>
                <w:rFonts w:ascii="Times New Roman" w:hAnsi="Times New Roman" w:cs="Times New Roman"/>
                <w:sz w:val="24"/>
                <w:szCs w:val="24"/>
              </w:rPr>
              <w:t>)</w:t>
            </w:r>
          </w:p>
        </w:tc>
        <w:tc>
          <w:tcPr>
            <w:tcW w:w="286" w:type="pct"/>
            <w:tcBorders>
              <w:top w:val="nil"/>
              <w:left w:val="nil"/>
              <w:bottom w:val="nil"/>
              <w:right w:val="nil"/>
            </w:tcBorders>
          </w:tcPr>
          <w:p w14:paraId="53869E92" w14:textId="4D633711"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222 (</w:t>
            </w:r>
            <w:r w:rsidR="00276D73">
              <w:rPr>
                <w:rFonts w:ascii="Times New Roman" w:hAnsi="Times New Roman" w:cs="Times New Roman"/>
                <w:sz w:val="24"/>
                <w:szCs w:val="24"/>
              </w:rPr>
              <w:t>89.6</w:t>
            </w:r>
            <w:r>
              <w:rPr>
                <w:rFonts w:ascii="Times New Roman" w:hAnsi="Times New Roman" w:cs="Times New Roman"/>
                <w:sz w:val="24"/>
                <w:szCs w:val="24"/>
              </w:rPr>
              <w:t>)</w:t>
            </w:r>
          </w:p>
        </w:tc>
        <w:tc>
          <w:tcPr>
            <w:tcW w:w="529" w:type="pct"/>
            <w:tcBorders>
              <w:top w:val="nil"/>
              <w:left w:val="nil"/>
              <w:bottom w:val="nil"/>
              <w:right w:val="nil"/>
            </w:tcBorders>
          </w:tcPr>
          <w:p w14:paraId="6E7E1E2E" w14:textId="6560E36B" w:rsidR="000E1036" w:rsidRDefault="007048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938 (</w:t>
            </w:r>
            <w:r w:rsidR="00276D73">
              <w:rPr>
                <w:rFonts w:ascii="Times New Roman" w:hAnsi="Times New Roman" w:cs="Times New Roman"/>
                <w:sz w:val="24"/>
                <w:szCs w:val="24"/>
              </w:rPr>
              <w:t>76.4</w:t>
            </w:r>
            <w:r>
              <w:rPr>
                <w:rFonts w:ascii="Times New Roman" w:hAnsi="Times New Roman" w:cs="Times New Roman"/>
                <w:sz w:val="24"/>
                <w:szCs w:val="24"/>
              </w:rPr>
              <w:t>)</w:t>
            </w:r>
          </w:p>
        </w:tc>
      </w:tr>
      <w:tr w:rsidR="0067419C" w14:paraId="2574EBA8" w14:textId="77777777" w:rsidTr="00FA56A0">
        <w:tc>
          <w:tcPr>
            <w:tcW w:w="623" w:type="pct"/>
            <w:vMerge/>
            <w:tcBorders>
              <w:left w:val="nil"/>
              <w:bottom w:val="nil"/>
              <w:right w:val="nil"/>
            </w:tcBorders>
            <w:vAlign w:val="center"/>
            <w:hideMark/>
          </w:tcPr>
          <w:p w14:paraId="201A969F"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37112083"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City</w:t>
            </w:r>
          </w:p>
        </w:tc>
        <w:tc>
          <w:tcPr>
            <w:tcW w:w="389" w:type="pct"/>
            <w:tcBorders>
              <w:top w:val="nil"/>
              <w:left w:val="nil"/>
              <w:bottom w:val="nil"/>
              <w:right w:val="nil"/>
            </w:tcBorders>
          </w:tcPr>
          <w:p w14:paraId="271917C2" w14:textId="4DD230CD" w:rsidR="000E1036" w:rsidRDefault="00725CA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110 (</w:t>
            </w:r>
            <w:r w:rsidR="008972E0">
              <w:rPr>
                <w:rFonts w:ascii="Times New Roman" w:hAnsi="Times New Roman" w:cs="Times New Roman"/>
                <w:sz w:val="24"/>
                <w:szCs w:val="24"/>
              </w:rPr>
              <w:t>21.9</w:t>
            </w:r>
            <w:r>
              <w:rPr>
                <w:rFonts w:ascii="Times New Roman" w:hAnsi="Times New Roman" w:cs="Times New Roman"/>
                <w:sz w:val="24"/>
                <w:szCs w:val="24"/>
              </w:rPr>
              <w:t>)</w:t>
            </w:r>
          </w:p>
        </w:tc>
        <w:tc>
          <w:tcPr>
            <w:tcW w:w="381" w:type="pct"/>
            <w:tcBorders>
              <w:top w:val="nil"/>
              <w:left w:val="nil"/>
              <w:bottom w:val="nil"/>
              <w:right w:val="nil"/>
            </w:tcBorders>
          </w:tcPr>
          <w:p w14:paraId="08B142F9" w14:textId="7E1EBAB8" w:rsidR="000E1036" w:rsidRDefault="00725CA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113 (</w:t>
            </w:r>
            <w:r w:rsidR="00766A53">
              <w:rPr>
                <w:rFonts w:ascii="Times New Roman" w:hAnsi="Times New Roman" w:cs="Times New Roman"/>
                <w:sz w:val="24"/>
                <w:szCs w:val="24"/>
              </w:rPr>
              <w:t>25.0</w:t>
            </w:r>
            <w:r>
              <w:rPr>
                <w:rFonts w:ascii="Times New Roman" w:hAnsi="Times New Roman" w:cs="Times New Roman"/>
                <w:sz w:val="24"/>
                <w:szCs w:val="24"/>
              </w:rPr>
              <w:t>)</w:t>
            </w:r>
          </w:p>
        </w:tc>
        <w:tc>
          <w:tcPr>
            <w:tcW w:w="368" w:type="pct"/>
            <w:tcBorders>
              <w:top w:val="nil"/>
              <w:left w:val="nil"/>
              <w:bottom w:val="nil"/>
              <w:right w:val="nil"/>
            </w:tcBorders>
          </w:tcPr>
          <w:p w14:paraId="59275AD0" w14:textId="0C5204BC"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 (</w:t>
            </w:r>
            <w:r w:rsidR="00894E25">
              <w:rPr>
                <w:rFonts w:ascii="Times New Roman" w:hAnsi="Times New Roman" w:cs="Times New Roman"/>
                <w:sz w:val="24"/>
                <w:szCs w:val="24"/>
              </w:rPr>
              <w:t>26.5</w:t>
            </w:r>
            <w:r>
              <w:rPr>
                <w:rFonts w:ascii="Times New Roman" w:hAnsi="Times New Roman" w:cs="Times New Roman"/>
                <w:sz w:val="24"/>
                <w:szCs w:val="24"/>
              </w:rPr>
              <w:t>)</w:t>
            </w:r>
          </w:p>
        </w:tc>
        <w:tc>
          <w:tcPr>
            <w:tcW w:w="368" w:type="pct"/>
            <w:tcBorders>
              <w:top w:val="nil"/>
              <w:left w:val="nil"/>
              <w:bottom w:val="nil"/>
              <w:right w:val="nil"/>
            </w:tcBorders>
          </w:tcPr>
          <w:p w14:paraId="55D3BC6C" w14:textId="4E0BA12C"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50 (</w:t>
            </w:r>
            <w:r w:rsidR="00205288">
              <w:rPr>
                <w:rFonts w:ascii="Times New Roman" w:hAnsi="Times New Roman" w:cs="Times New Roman"/>
                <w:sz w:val="24"/>
                <w:szCs w:val="24"/>
              </w:rPr>
              <w:t>35.3</w:t>
            </w:r>
            <w:r>
              <w:rPr>
                <w:rFonts w:ascii="Times New Roman" w:hAnsi="Times New Roman" w:cs="Times New Roman"/>
                <w:sz w:val="24"/>
                <w:szCs w:val="24"/>
              </w:rPr>
              <w:t>)</w:t>
            </w:r>
          </w:p>
        </w:tc>
        <w:tc>
          <w:tcPr>
            <w:tcW w:w="368" w:type="pct"/>
            <w:tcBorders>
              <w:top w:val="nil"/>
              <w:left w:val="nil"/>
              <w:bottom w:val="nil"/>
              <w:right w:val="nil"/>
            </w:tcBorders>
          </w:tcPr>
          <w:p w14:paraId="36F0536D" w14:textId="6EA0AA0F"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56 (</w:t>
            </w:r>
            <w:r w:rsidR="00205288">
              <w:rPr>
                <w:rFonts w:ascii="Times New Roman" w:hAnsi="Times New Roman" w:cs="Times New Roman"/>
                <w:sz w:val="24"/>
                <w:szCs w:val="24"/>
              </w:rPr>
              <w:t>32.1</w:t>
            </w:r>
            <w:r>
              <w:rPr>
                <w:rFonts w:ascii="Times New Roman" w:hAnsi="Times New Roman" w:cs="Times New Roman"/>
                <w:sz w:val="24"/>
                <w:szCs w:val="24"/>
              </w:rPr>
              <w:t>)</w:t>
            </w:r>
          </w:p>
        </w:tc>
        <w:tc>
          <w:tcPr>
            <w:tcW w:w="368" w:type="pct"/>
            <w:tcBorders>
              <w:top w:val="nil"/>
              <w:left w:val="nil"/>
              <w:bottom w:val="nil"/>
              <w:right w:val="nil"/>
            </w:tcBorders>
          </w:tcPr>
          <w:p w14:paraId="3CBD4E6B" w14:textId="20F4258F"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50 (</w:t>
            </w:r>
            <w:r w:rsidR="00205288">
              <w:rPr>
                <w:rFonts w:ascii="Times New Roman" w:hAnsi="Times New Roman" w:cs="Times New Roman"/>
                <w:sz w:val="24"/>
                <w:szCs w:val="24"/>
              </w:rPr>
              <w:t>21.0</w:t>
            </w:r>
            <w:r>
              <w:rPr>
                <w:rFonts w:ascii="Times New Roman" w:hAnsi="Times New Roman" w:cs="Times New Roman"/>
                <w:sz w:val="24"/>
                <w:szCs w:val="24"/>
              </w:rPr>
              <w:t>)</w:t>
            </w:r>
          </w:p>
        </w:tc>
        <w:tc>
          <w:tcPr>
            <w:tcW w:w="369" w:type="pct"/>
            <w:tcBorders>
              <w:top w:val="nil"/>
              <w:left w:val="nil"/>
              <w:bottom w:val="nil"/>
              <w:right w:val="nil"/>
            </w:tcBorders>
          </w:tcPr>
          <w:p w14:paraId="45764632" w14:textId="3C354F57"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36 (</w:t>
            </w:r>
            <w:r w:rsidR="00205288">
              <w:rPr>
                <w:rFonts w:ascii="Times New Roman" w:hAnsi="Times New Roman" w:cs="Times New Roman"/>
                <w:sz w:val="24"/>
                <w:szCs w:val="24"/>
              </w:rPr>
              <w:t>15.5</w:t>
            </w:r>
            <w:r>
              <w:rPr>
                <w:rFonts w:ascii="Times New Roman" w:hAnsi="Times New Roman" w:cs="Times New Roman"/>
                <w:sz w:val="24"/>
                <w:szCs w:val="24"/>
              </w:rPr>
              <w:t>)</w:t>
            </w:r>
          </w:p>
        </w:tc>
        <w:tc>
          <w:tcPr>
            <w:tcW w:w="286" w:type="pct"/>
            <w:tcBorders>
              <w:top w:val="nil"/>
              <w:left w:val="nil"/>
              <w:bottom w:val="nil"/>
              <w:right w:val="nil"/>
            </w:tcBorders>
          </w:tcPr>
          <w:p w14:paraId="656FD882" w14:textId="1F7647C0" w:rsidR="000E1036" w:rsidRDefault="00AF302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 (</w:t>
            </w:r>
            <w:r w:rsidR="00276D73">
              <w:rPr>
                <w:rFonts w:ascii="Times New Roman" w:hAnsi="Times New Roman" w:cs="Times New Roman"/>
                <w:sz w:val="24"/>
                <w:szCs w:val="24"/>
              </w:rPr>
              <w:t>10.4</w:t>
            </w:r>
            <w:r>
              <w:rPr>
                <w:rFonts w:ascii="Times New Roman" w:hAnsi="Times New Roman" w:cs="Times New Roman"/>
                <w:sz w:val="24"/>
                <w:szCs w:val="24"/>
              </w:rPr>
              <w:t>)</w:t>
            </w:r>
          </w:p>
        </w:tc>
        <w:tc>
          <w:tcPr>
            <w:tcW w:w="529" w:type="pct"/>
            <w:tcBorders>
              <w:top w:val="nil"/>
              <w:left w:val="nil"/>
              <w:bottom w:val="nil"/>
              <w:right w:val="nil"/>
            </w:tcBorders>
          </w:tcPr>
          <w:p w14:paraId="0ED1E618" w14:textId="428AEF29" w:rsidR="000E1036" w:rsidRDefault="001745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224 (</w:t>
            </w:r>
            <w:r w:rsidR="00276D73">
              <w:rPr>
                <w:rFonts w:ascii="Times New Roman" w:hAnsi="Times New Roman" w:cs="Times New Roman"/>
                <w:sz w:val="24"/>
                <w:szCs w:val="24"/>
              </w:rPr>
              <w:t>23.6</w:t>
            </w:r>
            <w:r>
              <w:rPr>
                <w:rFonts w:ascii="Times New Roman" w:hAnsi="Times New Roman" w:cs="Times New Roman"/>
                <w:sz w:val="24"/>
                <w:szCs w:val="24"/>
              </w:rPr>
              <w:t>)</w:t>
            </w:r>
          </w:p>
        </w:tc>
      </w:tr>
      <w:tr w:rsidR="0067419C" w14:paraId="5B69F632" w14:textId="77777777" w:rsidTr="00FA56A0">
        <w:tc>
          <w:tcPr>
            <w:tcW w:w="623" w:type="pct"/>
            <w:vMerge w:val="restart"/>
            <w:tcBorders>
              <w:top w:val="single" w:sz="4" w:space="0" w:color="auto"/>
              <w:left w:val="nil"/>
              <w:right w:val="nil"/>
            </w:tcBorders>
            <w:vAlign w:val="center"/>
            <w:hideMark/>
          </w:tcPr>
          <w:p w14:paraId="118143B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Country of residence</w:t>
            </w:r>
          </w:p>
        </w:tc>
        <w:tc>
          <w:tcPr>
            <w:tcW w:w="951" w:type="pct"/>
            <w:tcBorders>
              <w:top w:val="nil"/>
              <w:left w:val="nil"/>
              <w:bottom w:val="nil"/>
              <w:right w:val="nil"/>
            </w:tcBorders>
            <w:hideMark/>
          </w:tcPr>
          <w:p w14:paraId="270F28A8"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England</w:t>
            </w:r>
          </w:p>
        </w:tc>
        <w:tc>
          <w:tcPr>
            <w:tcW w:w="389" w:type="pct"/>
            <w:tcBorders>
              <w:top w:val="nil"/>
              <w:left w:val="nil"/>
              <w:bottom w:val="nil"/>
              <w:right w:val="nil"/>
            </w:tcBorders>
          </w:tcPr>
          <w:p w14:paraId="0B978DD3" w14:textId="67C22FFC" w:rsidR="000E1036" w:rsidRDefault="009339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498 (</w:t>
            </w:r>
            <w:r w:rsidR="002763D8">
              <w:rPr>
                <w:rFonts w:ascii="Times New Roman" w:hAnsi="Times New Roman" w:cs="Times New Roman"/>
                <w:sz w:val="24"/>
                <w:szCs w:val="24"/>
              </w:rPr>
              <w:t>84.1</w:t>
            </w:r>
            <w:r>
              <w:rPr>
                <w:rFonts w:ascii="Times New Roman" w:hAnsi="Times New Roman" w:cs="Times New Roman"/>
                <w:sz w:val="24"/>
                <w:szCs w:val="24"/>
              </w:rPr>
              <w:t>)</w:t>
            </w:r>
          </w:p>
        </w:tc>
        <w:tc>
          <w:tcPr>
            <w:tcW w:w="381" w:type="pct"/>
            <w:tcBorders>
              <w:top w:val="nil"/>
              <w:left w:val="nil"/>
              <w:bottom w:val="nil"/>
              <w:right w:val="nil"/>
            </w:tcBorders>
          </w:tcPr>
          <w:p w14:paraId="5028947E" w14:textId="2B4B9A2B" w:rsidR="000E1036" w:rsidRDefault="00F8581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488 (</w:t>
            </w:r>
            <w:r w:rsidR="002763D8">
              <w:rPr>
                <w:rFonts w:ascii="Times New Roman" w:hAnsi="Times New Roman" w:cs="Times New Roman"/>
                <w:sz w:val="24"/>
                <w:szCs w:val="24"/>
              </w:rPr>
              <w:t>87.3</w:t>
            </w:r>
            <w:r>
              <w:rPr>
                <w:rFonts w:ascii="Times New Roman" w:hAnsi="Times New Roman" w:cs="Times New Roman"/>
                <w:sz w:val="24"/>
                <w:szCs w:val="24"/>
              </w:rPr>
              <w:t>)</w:t>
            </w:r>
          </w:p>
        </w:tc>
        <w:tc>
          <w:tcPr>
            <w:tcW w:w="368" w:type="pct"/>
            <w:tcBorders>
              <w:top w:val="nil"/>
              <w:left w:val="nil"/>
              <w:bottom w:val="nil"/>
              <w:right w:val="nil"/>
            </w:tcBorders>
          </w:tcPr>
          <w:p w14:paraId="7F61DB1D" w14:textId="4D16A516" w:rsidR="000E1036" w:rsidRDefault="00C33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r w:rsidR="008016C8">
              <w:rPr>
                <w:rFonts w:ascii="Times New Roman" w:hAnsi="Times New Roman" w:cs="Times New Roman"/>
                <w:sz w:val="24"/>
                <w:szCs w:val="24"/>
              </w:rPr>
              <w:t xml:space="preserve"> (</w:t>
            </w:r>
            <w:r w:rsidR="00A66EE8">
              <w:rPr>
                <w:rFonts w:ascii="Times New Roman" w:hAnsi="Times New Roman" w:cs="Times New Roman"/>
                <w:sz w:val="24"/>
                <w:szCs w:val="24"/>
              </w:rPr>
              <w:t>90.2</w:t>
            </w:r>
            <w:r w:rsidR="008016C8">
              <w:rPr>
                <w:rFonts w:ascii="Times New Roman" w:hAnsi="Times New Roman" w:cs="Times New Roman"/>
                <w:sz w:val="24"/>
                <w:szCs w:val="24"/>
              </w:rPr>
              <w:t>)</w:t>
            </w:r>
          </w:p>
        </w:tc>
        <w:tc>
          <w:tcPr>
            <w:tcW w:w="368" w:type="pct"/>
            <w:tcBorders>
              <w:top w:val="nil"/>
              <w:left w:val="nil"/>
              <w:bottom w:val="nil"/>
              <w:right w:val="nil"/>
            </w:tcBorders>
          </w:tcPr>
          <w:p w14:paraId="681FE497" w14:textId="61542B26" w:rsidR="000E1036" w:rsidRDefault="008016C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139 (</w:t>
            </w:r>
            <w:r w:rsidR="00E922D0">
              <w:rPr>
                <w:rFonts w:ascii="Times New Roman" w:hAnsi="Times New Roman" w:cs="Times New Roman"/>
                <w:sz w:val="24"/>
                <w:szCs w:val="24"/>
              </w:rPr>
              <w:t>89.9</w:t>
            </w:r>
            <w:r>
              <w:rPr>
                <w:rFonts w:ascii="Times New Roman" w:hAnsi="Times New Roman" w:cs="Times New Roman"/>
                <w:sz w:val="24"/>
                <w:szCs w:val="24"/>
              </w:rPr>
              <w:t>)</w:t>
            </w:r>
          </w:p>
        </w:tc>
        <w:tc>
          <w:tcPr>
            <w:tcW w:w="368" w:type="pct"/>
            <w:tcBorders>
              <w:top w:val="nil"/>
              <w:left w:val="nil"/>
              <w:bottom w:val="nil"/>
              <w:right w:val="nil"/>
            </w:tcBorders>
          </w:tcPr>
          <w:p w14:paraId="2A9154D7" w14:textId="2EF75BB3" w:rsidR="000E1036" w:rsidRDefault="008016C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164 (</w:t>
            </w:r>
            <w:r w:rsidR="00F861F1">
              <w:rPr>
                <w:rFonts w:ascii="Times New Roman" w:hAnsi="Times New Roman" w:cs="Times New Roman"/>
                <w:sz w:val="24"/>
                <w:szCs w:val="24"/>
              </w:rPr>
              <w:t>85.6</w:t>
            </w:r>
            <w:r>
              <w:rPr>
                <w:rFonts w:ascii="Times New Roman" w:hAnsi="Times New Roman" w:cs="Times New Roman"/>
                <w:sz w:val="24"/>
                <w:szCs w:val="24"/>
              </w:rPr>
              <w:t>)</w:t>
            </w:r>
          </w:p>
        </w:tc>
        <w:tc>
          <w:tcPr>
            <w:tcW w:w="368" w:type="pct"/>
            <w:tcBorders>
              <w:top w:val="nil"/>
              <w:left w:val="nil"/>
              <w:bottom w:val="nil"/>
              <w:right w:val="nil"/>
            </w:tcBorders>
          </w:tcPr>
          <w:p w14:paraId="247089BC" w14:textId="4FA6F2B1" w:rsidR="000E1036" w:rsidRDefault="003F491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220 (</w:t>
            </w:r>
            <w:r w:rsidR="00A8506F">
              <w:rPr>
                <w:rFonts w:ascii="Times New Roman" w:hAnsi="Times New Roman" w:cs="Times New Roman"/>
                <w:sz w:val="24"/>
                <w:szCs w:val="24"/>
              </w:rPr>
              <w:t>83.2</w:t>
            </w:r>
            <w:r>
              <w:rPr>
                <w:rFonts w:ascii="Times New Roman" w:hAnsi="Times New Roman" w:cs="Times New Roman"/>
                <w:sz w:val="24"/>
                <w:szCs w:val="24"/>
              </w:rPr>
              <w:t>)</w:t>
            </w:r>
          </w:p>
        </w:tc>
        <w:tc>
          <w:tcPr>
            <w:tcW w:w="369" w:type="pct"/>
            <w:tcBorders>
              <w:top w:val="nil"/>
              <w:left w:val="nil"/>
              <w:bottom w:val="nil"/>
              <w:right w:val="nil"/>
            </w:tcBorders>
          </w:tcPr>
          <w:p w14:paraId="0C60ABAB" w14:textId="166EBD44" w:rsidR="000E1036" w:rsidRDefault="003F491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219 (</w:t>
            </w:r>
            <w:r w:rsidR="00B201EB">
              <w:rPr>
                <w:rFonts w:ascii="Times New Roman" w:hAnsi="Times New Roman" w:cs="Times New Roman"/>
                <w:sz w:val="24"/>
                <w:szCs w:val="24"/>
              </w:rPr>
              <w:t>83.1</w:t>
            </w:r>
            <w:r>
              <w:rPr>
                <w:rFonts w:ascii="Times New Roman" w:hAnsi="Times New Roman" w:cs="Times New Roman"/>
                <w:sz w:val="24"/>
                <w:szCs w:val="24"/>
              </w:rPr>
              <w:t>)</w:t>
            </w:r>
          </w:p>
        </w:tc>
        <w:tc>
          <w:tcPr>
            <w:tcW w:w="286" w:type="pct"/>
            <w:tcBorders>
              <w:top w:val="nil"/>
              <w:left w:val="nil"/>
              <w:bottom w:val="nil"/>
              <w:right w:val="nil"/>
            </w:tcBorders>
          </w:tcPr>
          <w:p w14:paraId="73A685B3" w14:textId="6D06788E" w:rsidR="000E1036" w:rsidRDefault="003F491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207 (</w:t>
            </w:r>
            <w:r w:rsidR="00B201EB">
              <w:rPr>
                <w:rFonts w:ascii="Times New Roman" w:hAnsi="Times New Roman" w:cs="Times New Roman"/>
                <w:sz w:val="24"/>
                <w:szCs w:val="24"/>
              </w:rPr>
              <w:t>85.1</w:t>
            </w:r>
            <w:r>
              <w:rPr>
                <w:rFonts w:ascii="Times New Roman" w:hAnsi="Times New Roman" w:cs="Times New Roman"/>
                <w:sz w:val="24"/>
                <w:szCs w:val="24"/>
              </w:rPr>
              <w:t>)</w:t>
            </w:r>
          </w:p>
        </w:tc>
        <w:tc>
          <w:tcPr>
            <w:tcW w:w="529" w:type="pct"/>
            <w:tcBorders>
              <w:top w:val="nil"/>
              <w:left w:val="nil"/>
              <w:bottom w:val="nil"/>
              <w:right w:val="nil"/>
            </w:tcBorders>
          </w:tcPr>
          <w:p w14:paraId="56642846" w14:textId="325852EE" w:rsidR="000E1036" w:rsidRDefault="00EA747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987 (</w:t>
            </w:r>
            <w:r w:rsidR="004B3C35">
              <w:rPr>
                <w:rFonts w:ascii="Times New Roman" w:hAnsi="Times New Roman" w:cs="Times New Roman"/>
                <w:sz w:val="24"/>
                <w:szCs w:val="24"/>
              </w:rPr>
              <w:t>85.8</w:t>
            </w:r>
            <w:r>
              <w:rPr>
                <w:rFonts w:ascii="Times New Roman" w:hAnsi="Times New Roman" w:cs="Times New Roman"/>
                <w:sz w:val="24"/>
                <w:szCs w:val="24"/>
              </w:rPr>
              <w:t>)</w:t>
            </w:r>
          </w:p>
        </w:tc>
      </w:tr>
      <w:tr w:rsidR="0067419C" w14:paraId="03B3E560" w14:textId="77777777" w:rsidTr="00FA56A0">
        <w:tc>
          <w:tcPr>
            <w:tcW w:w="623" w:type="pct"/>
            <w:vMerge/>
            <w:tcBorders>
              <w:left w:val="nil"/>
              <w:right w:val="nil"/>
            </w:tcBorders>
            <w:vAlign w:val="center"/>
            <w:hideMark/>
          </w:tcPr>
          <w:p w14:paraId="0B16C42B"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3705D9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Wales</w:t>
            </w:r>
          </w:p>
        </w:tc>
        <w:tc>
          <w:tcPr>
            <w:tcW w:w="389" w:type="pct"/>
            <w:tcBorders>
              <w:top w:val="nil"/>
              <w:left w:val="nil"/>
              <w:bottom w:val="nil"/>
              <w:right w:val="nil"/>
            </w:tcBorders>
          </w:tcPr>
          <w:p w14:paraId="08C35DFF" w14:textId="1255B294" w:rsidR="000E1036" w:rsidRDefault="00087C6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 (</w:t>
            </w:r>
            <w:r w:rsidR="002763D8">
              <w:rPr>
                <w:rFonts w:ascii="Times New Roman" w:hAnsi="Times New Roman" w:cs="Times New Roman"/>
                <w:sz w:val="24"/>
                <w:szCs w:val="24"/>
              </w:rPr>
              <w:t>3.3</w:t>
            </w:r>
            <w:r>
              <w:rPr>
                <w:rFonts w:ascii="Times New Roman" w:hAnsi="Times New Roman" w:cs="Times New Roman"/>
                <w:sz w:val="24"/>
                <w:szCs w:val="24"/>
              </w:rPr>
              <w:t>)</w:t>
            </w:r>
          </w:p>
        </w:tc>
        <w:tc>
          <w:tcPr>
            <w:tcW w:w="381" w:type="pct"/>
            <w:tcBorders>
              <w:top w:val="nil"/>
              <w:left w:val="nil"/>
              <w:bottom w:val="nil"/>
              <w:right w:val="nil"/>
            </w:tcBorders>
          </w:tcPr>
          <w:p w14:paraId="49F9C7F1" w14:textId="278A25B0" w:rsidR="000E1036" w:rsidRDefault="00087C6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 (</w:t>
            </w:r>
            <w:r w:rsidR="002763D8">
              <w:rPr>
                <w:rFonts w:ascii="Times New Roman" w:hAnsi="Times New Roman" w:cs="Times New Roman"/>
                <w:sz w:val="24"/>
                <w:szCs w:val="24"/>
              </w:rPr>
              <w:t>3.3</w:t>
            </w:r>
            <w:r>
              <w:rPr>
                <w:rFonts w:ascii="Times New Roman" w:hAnsi="Times New Roman" w:cs="Times New Roman"/>
                <w:sz w:val="24"/>
                <w:szCs w:val="24"/>
              </w:rPr>
              <w:t>)</w:t>
            </w:r>
          </w:p>
        </w:tc>
        <w:tc>
          <w:tcPr>
            <w:tcW w:w="368" w:type="pct"/>
            <w:tcBorders>
              <w:top w:val="nil"/>
              <w:left w:val="nil"/>
              <w:bottom w:val="nil"/>
              <w:right w:val="nil"/>
            </w:tcBorders>
          </w:tcPr>
          <w:p w14:paraId="38389540" w14:textId="3FA2B495" w:rsidR="000E1036" w:rsidRDefault="00DE662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6DC27B88" w14:textId="7809EDF9" w:rsidR="000E1036" w:rsidRDefault="00DE662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E922D0">
              <w:rPr>
                <w:rFonts w:ascii="Times New Roman" w:hAnsi="Times New Roman" w:cs="Times New Roman"/>
                <w:sz w:val="24"/>
                <w:szCs w:val="24"/>
              </w:rPr>
              <w:t>2.8</w:t>
            </w:r>
            <w:r>
              <w:rPr>
                <w:rFonts w:ascii="Times New Roman" w:hAnsi="Times New Roman" w:cs="Times New Roman"/>
                <w:sz w:val="24"/>
                <w:szCs w:val="24"/>
              </w:rPr>
              <w:t>)</w:t>
            </w:r>
          </w:p>
        </w:tc>
        <w:tc>
          <w:tcPr>
            <w:tcW w:w="368" w:type="pct"/>
            <w:tcBorders>
              <w:top w:val="nil"/>
              <w:left w:val="nil"/>
              <w:bottom w:val="nil"/>
              <w:right w:val="nil"/>
            </w:tcBorders>
          </w:tcPr>
          <w:p w14:paraId="590A14F4" w14:textId="2C979207" w:rsidR="000E1036" w:rsidRDefault="00DE662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F861F1">
              <w:rPr>
                <w:rFonts w:ascii="Times New Roman" w:hAnsi="Times New Roman" w:cs="Times New Roman"/>
                <w:sz w:val="24"/>
                <w:szCs w:val="24"/>
              </w:rPr>
              <w:t>1.9</w:t>
            </w:r>
            <w:r>
              <w:rPr>
                <w:rFonts w:ascii="Times New Roman" w:hAnsi="Times New Roman" w:cs="Times New Roman"/>
                <w:sz w:val="24"/>
                <w:szCs w:val="24"/>
              </w:rPr>
              <w:t>)</w:t>
            </w:r>
          </w:p>
        </w:tc>
        <w:tc>
          <w:tcPr>
            <w:tcW w:w="368" w:type="pct"/>
            <w:tcBorders>
              <w:top w:val="nil"/>
              <w:left w:val="nil"/>
              <w:bottom w:val="nil"/>
              <w:right w:val="nil"/>
            </w:tcBorders>
          </w:tcPr>
          <w:p w14:paraId="72D2BAEA" w14:textId="6C918070" w:rsidR="000E1036" w:rsidRDefault="00DE662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A8506F">
              <w:rPr>
                <w:rFonts w:ascii="Times New Roman" w:hAnsi="Times New Roman" w:cs="Times New Roman"/>
                <w:sz w:val="24"/>
                <w:szCs w:val="24"/>
              </w:rPr>
              <w:t>4.2</w:t>
            </w:r>
            <w:r>
              <w:rPr>
                <w:rFonts w:ascii="Times New Roman" w:hAnsi="Times New Roman" w:cs="Times New Roman"/>
                <w:sz w:val="24"/>
                <w:szCs w:val="24"/>
              </w:rPr>
              <w:t>)</w:t>
            </w:r>
          </w:p>
        </w:tc>
        <w:tc>
          <w:tcPr>
            <w:tcW w:w="369" w:type="pct"/>
            <w:tcBorders>
              <w:top w:val="nil"/>
              <w:left w:val="nil"/>
              <w:bottom w:val="nil"/>
              <w:right w:val="nil"/>
            </w:tcBorders>
          </w:tcPr>
          <w:p w14:paraId="1959A0E4" w14:textId="4E12409D" w:rsidR="000E1036" w:rsidRDefault="00DE662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 (</w:t>
            </w:r>
            <w:r w:rsidR="00B201EB">
              <w:rPr>
                <w:rFonts w:ascii="Times New Roman" w:hAnsi="Times New Roman" w:cs="Times New Roman"/>
                <w:sz w:val="24"/>
                <w:szCs w:val="24"/>
              </w:rPr>
              <w:t>3.9</w:t>
            </w:r>
            <w:r>
              <w:rPr>
                <w:rFonts w:ascii="Times New Roman" w:hAnsi="Times New Roman" w:cs="Times New Roman"/>
                <w:sz w:val="24"/>
                <w:szCs w:val="24"/>
              </w:rPr>
              <w:t>)</w:t>
            </w:r>
          </w:p>
        </w:tc>
        <w:tc>
          <w:tcPr>
            <w:tcW w:w="286" w:type="pct"/>
            <w:tcBorders>
              <w:top w:val="nil"/>
              <w:left w:val="nil"/>
              <w:bottom w:val="nil"/>
              <w:right w:val="nil"/>
            </w:tcBorders>
          </w:tcPr>
          <w:p w14:paraId="1E7E044D" w14:textId="6D54BC35" w:rsidR="000E1036" w:rsidRDefault="00DE662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 (</w:t>
            </w:r>
            <w:r w:rsidR="00B201EB">
              <w:rPr>
                <w:rFonts w:ascii="Times New Roman" w:hAnsi="Times New Roman" w:cs="Times New Roman"/>
                <w:sz w:val="24"/>
                <w:szCs w:val="24"/>
              </w:rPr>
              <w:t>6.1</w:t>
            </w:r>
            <w:r>
              <w:rPr>
                <w:rFonts w:ascii="Times New Roman" w:hAnsi="Times New Roman" w:cs="Times New Roman"/>
                <w:sz w:val="24"/>
                <w:szCs w:val="24"/>
              </w:rPr>
              <w:t>)</w:t>
            </w:r>
          </w:p>
        </w:tc>
        <w:tc>
          <w:tcPr>
            <w:tcW w:w="529" w:type="pct"/>
            <w:tcBorders>
              <w:top w:val="nil"/>
              <w:left w:val="nil"/>
              <w:bottom w:val="nil"/>
              <w:right w:val="nil"/>
            </w:tcBorders>
          </w:tcPr>
          <w:p w14:paraId="6377BDA9" w14:textId="67DD2D34" w:rsidR="000E1036" w:rsidRDefault="00C335D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 (</w:t>
            </w:r>
            <w:r w:rsidR="004B3C35">
              <w:rPr>
                <w:rFonts w:ascii="Times New Roman" w:hAnsi="Times New Roman" w:cs="Times New Roman"/>
                <w:sz w:val="24"/>
                <w:szCs w:val="24"/>
              </w:rPr>
              <w:t>3.4</w:t>
            </w:r>
            <w:r>
              <w:rPr>
                <w:rFonts w:ascii="Times New Roman" w:hAnsi="Times New Roman" w:cs="Times New Roman"/>
                <w:sz w:val="24"/>
                <w:szCs w:val="24"/>
              </w:rPr>
              <w:t>)</w:t>
            </w:r>
          </w:p>
        </w:tc>
      </w:tr>
      <w:tr w:rsidR="0067419C" w14:paraId="4A813139" w14:textId="77777777" w:rsidTr="00FA56A0">
        <w:tc>
          <w:tcPr>
            <w:tcW w:w="623" w:type="pct"/>
            <w:vMerge/>
            <w:tcBorders>
              <w:left w:val="nil"/>
              <w:right w:val="nil"/>
            </w:tcBorders>
            <w:vAlign w:val="center"/>
            <w:hideMark/>
          </w:tcPr>
          <w:p w14:paraId="27733359"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9859BE7"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Scotland</w:t>
            </w:r>
          </w:p>
        </w:tc>
        <w:tc>
          <w:tcPr>
            <w:tcW w:w="389" w:type="pct"/>
            <w:tcBorders>
              <w:top w:val="nil"/>
              <w:left w:val="nil"/>
              <w:bottom w:val="nil"/>
              <w:right w:val="nil"/>
            </w:tcBorders>
          </w:tcPr>
          <w:p w14:paraId="65BA93BB" w14:textId="44222753" w:rsidR="000E1036" w:rsidRDefault="00F8581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60 (</w:t>
            </w:r>
            <w:r w:rsidR="002763D8">
              <w:rPr>
                <w:rFonts w:ascii="Times New Roman" w:hAnsi="Times New Roman" w:cs="Times New Roman"/>
                <w:sz w:val="24"/>
                <w:szCs w:val="24"/>
              </w:rPr>
              <w:t>10.3</w:t>
            </w:r>
            <w:r>
              <w:rPr>
                <w:rFonts w:ascii="Times New Roman" w:hAnsi="Times New Roman" w:cs="Times New Roman"/>
                <w:sz w:val="24"/>
                <w:szCs w:val="24"/>
              </w:rPr>
              <w:t>)</w:t>
            </w:r>
          </w:p>
        </w:tc>
        <w:tc>
          <w:tcPr>
            <w:tcW w:w="381" w:type="pct"/>
            <w:tcBorders>
              <w:top w:val="nil"/>
              <w:left w:val="nil"/>
              <w:bottom w:val="nil"/>
              <w:right w:val="nil"/>
            </w:tcBorders>
          </w:tcPr>
          <w:p w14:paraId="41C24A38" w14:textId="0A7B5672" w:rsidR="000E1036" w:rsidRDefault="00F8581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 (</w:t>
            </w:r>
            <w:r w:rsidR="002763D8">
              <w:rPr>
                <w:rFonts w:ascii="Times New Roman" w:hAnsi="Times New Roman" w:cs="Times New Roman"/>
                <w:sz w:val="24"/>
                <w:szCs w:val="24"/>
              </w:rPr>
              <w:t>7.7</w:t>
            </w:r>
            <w:r>
              <w:rPr>
                <w:rFonts w:ascii="Times New Roman" w:hAnsi="Times New Roman" w:cs="Times New Roman"/>
                <w:sz w:val="24"/>
                <w:szCs w:val="24"/>
              </w:rPr>
              <w:t>)</w:t>
            </w:r>
          </w:p>
        </w:tc>
        <w:tc>
          <w:tcPr>
            <w:tcW w:w="368" w:type="pct"/>
            <w:tcBorders>
              <w:top w:val="nil"/>
              <w:left w:val="nil"/>
              <w:bottom w:val="nil"/>
              <w:right w:val="nil"/>
            </w:tcBorders>
          </w:tcPr>
          <w:p w14:paraId="61FF534E" w14:textId="6A91F4A6" w:rsidR="000E1036" w:rsidRDefault="00162E9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A66EE8">
              <w:rPr>
                <w:rFonts w:ascii="Times New Roman" w:hAnsi="Times New Roman" w:cs="Times New Roman"/>
                <w:sz w:val="24"/>
                <w:szCs w:val="24"/>
              </w:rPr>
              <w:t>9.8</w:t>
            </w:r>
            <w:r>
              <w:rPr>
                <w:rFonts w:ascii="Times New Roman" w:hAnsi="Times New Roman" w:cs="Times New Roman"/>
                <w:sz w:val="24"/>
                <w:szCs w:val="24"/>
              </w:rPr>
              <w:t>)</w:t>
            </w:r>
          </w:p>
        </w:tc>
        <w:tc>
          <w:tcPr>
            <w:tcW w:w="368" w:type="pct"/>
            <w:tcBorders>
              <w:top w:val="nil"/>
              <w:left w:val="nil"/>
              <w:bottom w:val="nil"/>
              <w:right w:val="nil"/>
            </w:tcBorders>
          </w:tcPr>
          <w:p w14:paraId="1B2BB6CC" w14:textId="5C59680A" w:rsidR="000E1036" w:rsidRDefault="00162E9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E922D0">
              <w:rPr>
                <w:rFonts w:ascii="Times New Roman" w:hAnsi="Times New Roman" w:cs="Times New Roman"/>
                <w:sz w:val="24"/>
                <w:szCs w:val="24"/>
              </w:rPr>
              <w:t>6.5</w:t>
            </w:r>
            <w:r>
              <w:rPr>
                <w:rFonts w:ascii="Times New Roman" w:hAnsi="Times New Roman" w:cs="Times New Roman"/>
                <w:sz w:val="24"/>
                <w:szCs w:val="24"/>
              </w:rPr>
              <w:t>)</w:t>
            </w:r>
          </w:p>
        </w:tc>
        <w:tc>
          <w:tcPr>
            <w:tcW w:w="368" w:type="pct"/>
            <w:tcBorders>
              <w:top w:val="nil"/>
              <w:left w:val="nil"/>
              <w:bottom w:val="nil"/>
              <w:right w:val="nil"/>
            </w:tcBorders>
          </w:tcPr>
          <w:p w14:paraId="77107351" w14:textId="3B4676AD" w:rsidR="000E1036" w:rsidRDefault="00162E9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 (</w:t>
            </w:r>
            <w:r w:rsidR="00F861F1">
              <w:rPr>
                <w:rFonts w:ascii="Times New Roman" w:hAnsi="Times New Roman" w:cs="Times New Roman"/>
                <w:sz w:val="24"/>
                <w:szCs w:val="24"/>
              </w:rPr>
              <w:t>7.9</w:t>
            </w:r>
            <w:r>
              <w:rPr>
                <w:rFonts w:ascii="Times New Roman" w:hAnsi="Times New Roman" w:cs="Times New Roman"/>
                <w:sz w:val="24"/>
                <w:szCs w:val="24"/>
              </w:rPr>
              <w:t>)</w:t>
            </w:r>
          </w:p>
        </w:tc>
        <w:tc>
          <w:tcPr>
            <w:tcW w:w="368" w:type="pct"/>
            <w:tcBorders>
              <w:top w:val="nil"/>
              <w:left w:val="nil"/>
              <w:bottom w:val="nil"/>
              <w:right w:val="nil"/>
            </w:tcBorders>
          </w:tcPr>
          <w:p w14:paraId="4D24E801" w14:textId="19180059" w:rsidR="000E1036" w:rsidRDefault="00C054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27 (</w:t>
            </w:r>
            <w:r w:rsidR="00A8506F">
              <w:rPr>
                <w:rFonts w:ascii="Times New Roman" w:hAnsi="Times New Roman" w:cs="Times New Roman"/>
                <w:sz w:val="24"/>
                <w:szCs w:val="24"/>
              </w:rPr>
              <w:t>10.1</w:t>
            </w:r>
            <w:r>
              <w:rPr>
                <w:rFonts w:ascii="Times New Roman" w:hAnsi="Times New Roman" w:cs="Times New Roman"/>
                <w:sz w:val="24"/>
                <w:szCs w:val="24"/>
              </w:rPr>
              <w:t>)</w:t>
            </w:r>
          </w:p>
        </w:tc>
        <w:tc>
          <w:tcPr>
            <w:tcW w:w="369" w:type="pct"/>
            <w:tcBorders>
              <w:top w:val="nil"/>
              <w:left w:val="nil"/>
              <w:bottom w:val="nil"/>
              <w:right w:val="nil"/>
            </w:tcBorders>
          </w:tcPr>
          <w:p w14:paraId="1BE558B0" w14:textId="660C9EBD" w:rsidR="000E1036" w:rsidRDefault="00C054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30 (</w:t>
            </w:r>
            <w:r w:rsidR="00B201EB">
              <w:rPr>
                <w:rFonts w:ascii="Times New Roman" w:hAnsi="Times New Roman" w:cs="Times New Roman"/>
                <w:sz w:val="24"/>
                <w:szCs w:val="24"/>
              </w:rPr>
              <w:t>11.6</w:t>
            </w:r>
            <w:r>
              <w:rPr>
                <w:rFonts w:ascii="Times New Roman" w:hAnsi="Times New Roman" w:cs="Times New Roman"/>
                <w:sz w:val="24"/>
                <w:szCs w:val="24"/>
              </w:rPr>
              <w:t>)</w:t>
            </w:r>
          </w:p>
        </w:tc>
        <w:tc>
          <w:tcPr>
            <w:tcW w:w="286" w:type="pct"/>
            <w:tcBorders>
              <w:top w:val="nil"/>
              <w:left w:val="nil"/>
              <w:bottom w:val="nil"/>
              <w:right w:val="nil"/>
            </w:tcBorders>
          </w:tcPr>
          <w:p w14:paraId="4888281C" w14:textId="00A8A15B" w:rsidR="000E1036" w:rsidRDefault="00C054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 (</w:t>
            </w:r>
            <w:r w:rsidR="00B201EB">
              <w:rPr>
                <w:rFonts w:ascii="Times New Roman" w:hAnsi="Times New Roman" w:cs="Times New Roman"/>
                <w:sz w:val="24"/>
                <w:szCs w:val="24"/>
              </w:rPr>
              <w:t>7.7</w:t>
            </w:r>
            <w:r>
              <w:rPr>
                <w:rFonts w:ascii="Times New Roman" w:hAnsi="Times New Roman" w:cs="Times New Roman"/>
                <w:sz w:val="24"/>
                <w:szCs w:val="24"/>
              </w:rPr>
              <w:t>)</w:t>
            </w:r>
          </w:p>
        </w:tc>
        <w:tc>
          <w:tcPr>
            <w:tcW w:w="529" w:type="pct"/>
            <w:tcBorders>
              <w:top w:val="nil"/>
              <w:left w:val="nil"/>
              <w:bottom w:val="nil"/>
              <w:right w:val="nil"/>
            </w:tcBorders>
          </w:tcPr>
          <w:p w14:paraId="2A77A1A6" w14:textId="67552114" w:rsidR="000E1036" w:rsidRDefault="00C335D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105 (</w:t>
            </w:r>
            <w:r w:rsidR="004B3C35">
              <w:rPr>
                <w:rFonts w:ascii="Times New Roman" w:hAnsi="Times New Roman" w:cs="Times New Roman"/>
                <w:sz w:val="24"/>
                <w:szCs w:val="24"/>
              </w:rPr>
              <w:t>8.9</w:t>
            </w:r>
            <w:r>
              <w:rPr>
                <w:rFonts w:ascii="Times New Roman" w:hAnsi="Times New Roman" w:cs="Times New Roman"/>
                <w:sz w:val="24"/>
                <w:szCs w:val="24"/>
              </w:rPr>
              <w:t>)</w:t>
            </w:r>
          </w:p>
        </w:tc>
      </w:tr>
      <w:tr w:rsidR="0067419C" w14:paraId="6CE783CD" w14:textId="77777777" w:rsidTr="00FA56A0">
        <w:tc>
          <w:tcPr>
            <w:tcW w:w="623" w:type="pct"/>
            <w:vMerge/>
            <w:tcBorders>
              <w:left w:val="nil"/>
              <w:bottom w:val="nil"/>
              <w:right w:val="nil"/>
            </w:tcBorders>
            <w:vAlign w:val="center"/>
            <w:hideMark/>
          </w:tcPr>
          <w:p w14:paraId="594A4254"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10DF7C91"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Northern Ireland</w:t>
            </w:r>
          </w:p>
        </w:tc>
        <w:tc>
          <w:tcPr>
            <w:tcW w:w="389" w:type="pct"/>
            <w:tcBorders>
              <w:top w:val="nil"/>
              <w:left w:val="nil"/>
              <w:bottom w:val="nil"/>
              <w:right w:val="nil"/>
            </w:tcBorders>
          </w:tcPr>
          <w:p w14:paraId="68BA774D" w14:textId="03D43B82" w:rsidR="000E1036" w:rsidRDefault="00087C6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 (</w:t>
            </w:r>
            <w:r w:rsidR="002763D8">
              <w:rPr>
                <w:rFonts w:ascii="Times New Roman" w:hAnsi="Times New Roman" w:cs="Times New Roman"/>
                <w:sz w:val="24"/>
                <w:szCs w:val="24"/>
              </w:rPr>
              <w:t>2.4</w:t>
            </w:r>
            <w:r>
              <w:rPr>
                <w:rFonts w:ascii="Times New Roman" w:hAnsi="Times New Roman" w:cs="Times New Roman"/>
                <w:sz w:val="24"/>
                <w:szCs w:val="24"/>
              </w:rPr>
              <w:t>)</w:t>
            </w:r>
          </w:p>
        </w:tc>
        <w:tc>
          <w:tcPr>
            <w:tcW w:w="381" w:type="pct"/>
            <w:tcBorders>
              <w:top w:val="nil"/>
              <w:left w:val="nil"/>
              <w:bottom w:val="nil"/>
              <w:right w:val="nil"/>
            </w:tcBorders>
          </w:tcPr>
          <w:p w14:paraId="547FC0C1" w14:textId="66F2D077" w:rsidR="000E1036" w:rsidRDefault="00087C6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2763D8">
              <w:rPr>
                <w:rFonts w:ascii="Times New Roman" w:hAnsi="Times New Roman" w:cs="Times New Roman"/>
                <w:sz w:val="24"/>
                <w:szCs w:val="24"/>
              </w:rPr>
              <w:t>1.6</w:t>
            </w:r>
            <w:r>
              <w:rPr>
                <w:rFonts w:ascii="Times New Roman" w:hAnsi="Times New Roman" w:cs="Times New Roman"/>
                <w:sz w:val="24"/>
                <w:szCs w:val="24"/>
              </w:rPr>
              <w:t>)</w:t>
            </w:r>
          </w:p>
        </w:tc>
        <w:tc>
          <w:tcPr>
            <w:tcW w:w="368" w:type="pct"/>
            <w:tcBorders>
              <w:top w:val="nil"/>
              <w:left w:val="nil"/>
              <w:bottom w:val="nil"/>
              <w:right w:val="nil"/>
            </w:tcBorders>
          </w:tcPr>
          <w:p w14:paraId="16112EA9" w14:textId="7D8973FB" w:rsidR="000E1036" w:rsidRDefault="00C9650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nil"/>
              <w:left w:val="nil"/>
              <w:bottom w:val="nil"/>
              <w:right w:val="nil"/>
            </w:tcBorders>
          </w:tcPr>
          <w:p w14:paraId="2C37C184" w14:textId="4D08E474" w:rsidR="000E1036" w:rsidRDefault="00C9650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 (</w:t>
            </w:r>
            <w:r w:rsidR="00E922D0">
              <w:rPr>
                <w:rFonts w:ascii="Times New Roman" w:hAnsi="Times New Roman" w:cs="Times New Roman"/>
                <w:sz w:val="24"/>
                <w:szCs w:val="24"/>
              </w:rPr>
              <w:t>0.9</w:t>
            </w:r>
            <w:r>
              <w:rPr>
                <w:rFonts w:ascii="Times New Roman" w:hAnsi="Times New Roman" w:cs="Times New Roman"/>
                <w:sz w:val="24"/>
                <w:szCs w:val="24"/>
              </w:rPr>
              <w:t>)</w:t>
            </w:r>
          </w:p>
        </w:tc>
        <w:tc>
          <w:tcPr>
            <w:tcW w:w="368" w:type="pct"/>
            <w:tcBorders>
              <w:top w:val="nil"/>
              <w:left w:val="nil"/>
              <w:bottom w:val="nil"/>
              <w:right w:val="nil"/>
            </w:tcBorders>
          </w:tcPr>
          <w:p w14:paraId="7207C0AA" w14:textId="5CFBC202" w:rsidR="000E1036" w:rsidRDefault="00C9650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 (</w:t>
            </w:r>
            <w:r w:rsidR="00F861F1">
              <w:rPr>
                <w:rFonts w:ascii="Times New Roman" w:hAnsi="Times New Roman" w:cs="Times New Roman"/>
                <w:sz w:val="24"/>
                <w:szCs w:val="24"/>
              </w:rPr>
              <w:t>4.7</w:t>
            </w:r>
            <w:r>
              <w:rPr>
                <w:rFonts w:ascii="Times New Roman" w:hAnsi="Times New Roman" w:cs="Times New Roman"/>
                <w:sz w:val="24"/>
                <w:szCs w:val="24"/>
              </w:rPr>
              <w:t>)</w:t>
            </w:r>
          </w:p>
        </w:tc>
        <w:tc>
          <w:tcPr>
            <w:tcW w:w="368" w:type="pct"/>
            <w:tcBorders>
              <w:top w:val="nil"/>
              <w:left w:val="nil"/>
              <w:bottom w:val="nil"/>
              <w:right w:val="nil"/>
            </w:tcBorders>
          </w:tcPr>
          <w:p w14:paraId="2E772030" w14:textId="4838081D" w:rsidR="000E1036" w:rsidRDefault="00C9650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 (</w:t>
            </w:r>
            <w:r w:rsidR="00A8506F">
              <w:rPr>
                <w:rFonts w:ascii="Times New Roman" w:hAnsi="Times New Roman" w:cs="Times New Roman"/>
                <w:sz w:val="24"/>
                <w:szCs w:val="24"/>
              </w:rPr>
              <w:t>2.5</w:t>
            </w:r>
            <w:r>
              <w:rPr>
                <w:rFonts w:ascii="Times New Roman" w:hAnsi="Times New Roman" w:cs="Times New Roman"/>
                <w:sz w:val="24"/>
                <w:szCs w:val="24"/>
              </w:rPr>
              <w:t>)</w:t>
            </w:r>
          </w:p>
        </w:tc>
        <w:tc>
          <w:tcPr>
            <w:tcW w:w="369" w:type="pct"/>
            <w:tcBorders>
              <w:top w:val="nil"/>
              <w:left w:val="nil"/>
              <w:bottom w:val="nil"/>
              <w:right w:val="nil"/>
            </w:tcBorders>
          </w:tcPr>
          <w:p w14:paraId="2B1A909B" w14:textId="4146222A" w:rsidR="000E1036" w:rsidRDefault="00C9650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 (</w:t>
            </w:r>
            <w:r w:rsidR="00B201EB">
              <w:rPr>
                <w:rFonts w:ascii="Times New Roman" w:hAnsi="Times New Roman" w:cs="Times New Roman"/>
                <w:sz w:val="24"/>
                <w:szCs w:val="24"/>
              </w:rPr>
              <w:t>1.4</w:t>
            </w:r>
            <w:r>
              <w:rPr>
                <w:rFonts w:ascii="Times New Roman" w:hAnsi="Times New Roman" w:cs="Times New Roman"/>
                <w:sz w:val="24"/>
                <w:szCs w:val="24"/>
              </w:rPr>
              <w:t>)</w:t>
            </w:r>
          </w:p>
        </w:tc>
        <w:tc>
          <w:tcPr>
            <w:tcW w:w="286" w:type="pct"/>
            <w:tcBorders>
              <w:top w:val="nil"/>
              <w:left w:val="nil"/>
              <w:bottom w:val="nil"/>
              <w:right w:val="nil"/>
            </w:tcBorders>
          </w:tcPr>
          <w:p w14:paraId="352A4281" w14:textId="0E62079D" w:rsidR="000E1036" w:rsidRDefault="00B66B4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 (</w:t>
            </w:r>
            <w:r w:rsidR="00B201EB">
              <w:rPr>
                <w:rFonts w:ascii="Times New Roman" w:hAnsi="Times New Roman" w:cs="Times New Roman"/>
                <w:sz w:val="24"/>
                <w:szCs w:val="24"/>
              </w:rPr>
              <w:t>1.1</w:t>
            </w:r>
            <w:r>
              <w:rPr>
                <w:rFonts w:ascii="Times New Roman" w:hAnsi="Times New Roman" w:cs="Times New Roman"/>
                <w:sz w:val="24"/>
                <w:szCs w:val="24"/>
              </w:rPr>
              <w:t>)</w:t>
            </w:r>
          </w:p>
        </w:tc>
        <w:tc>
          <w:tcPr>
            <w:tcW w:w="529" w:type="pct"/>
            <w:tcBorders>
              <w:top w:val="nil"/>
              <w:left w:val="nil"/>
              <w:bottom w:val="nil"/>
              <w:right w:val="nil"/>
            </w:tcBorders>
          </w:tcPr>
          <w:p w14:paraId="3146318C" w14:textId="0D0EF400" w:rsidR="000E1036" w:rsidRDefault="00C335D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 (</w:t>
            </w:r>
            <w:r w:rsidR="004B3C35">
              <w:rPr>
                <w:rFonts w:ascii="Times New Roman" w:hAnsi="Times New Roman" w:cs="Times New Roman"/>
                <w:sz w:val="24"/>
                <w:szCs w:val="24"/>
              </w:rPr>
              <w:t>2.0</w:t>
            </w:r>
            <w:r>
              <w:rPr>
                <w:rFonts w:ascii="Times New Roman" w:hAnsi="Times New Roman" w:cs="Times New Roman"/>
                <w:sz w:val="24"/>
                <w:szCs w:val="24"/>
              </w:rPr>
              <w:t>)</w:t>
            </w:r>
          </w:p>
        </w:tc>
      </w:tr>
      <w:tr w:rsidR="0067419C" w14:paraId="17A3267A" w14:textId="77777777" w:rsidTr="00FA56A0">
        <w:tc>
          <w:tcPr>
            <w:tcW w:w="1963" w:type="pct"/>
            <w:gridSpan w:val="3"/>
            <w:tcBorders>
              <w:top w:val="nil"/>
              <w:left w:val="nil"/>
              <w:bottom w:val="nil"/>
              <w:right w:val="nil"/>
            </w:tcBorders>
          </w:tcPr>
          <w:p w14:paraId="08B8354E" w14:textId="349E8F2E" w:rsidR="000E1036" w:rsidRDefault="00677C40" w:rsidP="00BD4ECA">
            <w:pPr>
              <w:spacing w:line="240" w:lineRule="auto"/>
              <w:rPr>
                <w:rFonts w:ascii="Times New Roman" w:hAnsi="Times New Roman" w:cs="Times New Roman"/>
                <w:sz w:val="24"/>
                <w:szCs w:val="24"/>
              </w:rPr>
            </w:pPr>
            <w:r w:rsidRPr="004219FF">
              <w:rPr>
                <w:rFonts w:ascii="Times New Roman" w:hAnsi="Times New Roman" w:cs="Times New Roman"/>
                <w:b/>
                <w:bCs/>
                <w:sz w:val="24"/>
                <w:szCs w:val="24"/>
              </w:rPr>
              <w:t>Mental health conditions and treatment</w:t>
            </w:r>
          </w:p>
        </w:tc>
        <w:tc>
          <w:tcPr>
            <w:tcW w:w="381" w:type="pct"/>
            <w:tcBorders>
              <w:top w:val="nil"/>
              <w:left w:val="nil"/>
              <w:bottom w:val="nil"/>
              <w:right w:val="nil"/>
            </w:tcBorders>
          </w:tcPr>
          <w:p w14:paraId="1DE19F1F"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2CF5147F"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51202454"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591E7C56"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0194D693" w14:textId="77777777" w:rsidR="000E1036" w:rsidRDefault="000E1036" w:rsidP="00A42B50">
            <w:pPr>
              <w:spacing w:line="240" w:lineRule="auto"/>
              <w:jc w:val="center"/>
              <w:rPr>
                <w:rFonts w:ascii="Times New Roman" w:hAnsi="Times New Roman" w:cs="Times New Roman"/>
                <w:sz w:val="24"/>
                <w:szCs w:val="24"/>
              </w:rPr>
            </w:pPr>
          </w:p>
        </w:tc>
        <w:tc>
          <w:tcPr>
            <w:tcW w:w="369" w:type="pct"/>
            <w:tcBorders>
              <w:top w:val="nil"/>
              <w:left w:val="nil"/>
              <w:bottom w:val="nil"/>
              <w:right w:val="nil"/>
            </w:tcBorders>
          </w:tcPr>
          <w:p w14:paraId="45F86506" w14:textId="77777777" w:rsidR="000E1036" w:rsidRDefault="000E1036" w:rsidP="00A42B50">
            <w:pPr>
              <w:spacing w:line="240" w:lineRule="auto"/>
              <w:jc w:val="center"/>
              <w:rPr>
                <w:rFonts w:ascii="Times New Roman" w:hAnsi="Times New Roman" w:cs="Times New Roman"/>
                <w:sz w:val="24"/>
                <w:szCs w:val="24"/>
              </w:rPr>
            </w:pPr>
          </w:p>
        </w:tc>
        <w:tc>
          <w:tcPr>
            <w:tcW w:w="286" w:type="pct"/>
            <w:tcBorders>
              <w:top w:val="nil"/>
              <w:left w:val="nil"/>
              <w:bottom w:val="nil"/>
              <w:right w:val="nil"/>
            </w:tcBorders>
          </w:tcPr>
          <w:p w14:paraId="654863AE" w14:textId="77777777" w:rsidR="000E1036" w:rsidRDefault="000E1036" w:rsidP="00A42B50">
            <w:pPr>
              <w:spacing w:line="240" w:lineRule="auto"/>
              <w:jc w:val="center"/>
              <w:rPr>
                <w:rFonts w:ascii="Times New Roman" w:hAnsi="Times New Roman" w:cs="Times New Roman"/>
                <w:sz w:val="24"/>
                <w:szCs w:val="24"/>
              </w:rPr>
            </w:pPr>
          </w:p>
        </w:tc>
        <w:tc>
          <w:tcPr>
            <w:tcW w:w="529" w:type="pct"/>
            <w:tcBorders>
              <w:top w:val="nil"/>
              <w:left w:val="nil"/>
              <w:bottom w:val="nil"/>
              <w:right w:val="nil"/>
            </w:tcBorders>
          </w:tcPr>
          <w:p w14:paraId="252500F9" w14:textId="77777777" w:rsidR="000E1036" w:rsidRDefault="000E1036" w:rsidP="00A42B50">
            <w:pPr>
              <w:spacing w:line="240" w:lineRule="auto"/>
              <w:jc w:val="center"/>
              <w:rPr>
                <w:rFonts w:ascii="Times New Roman" w:hAnsi="Times New Roman" w:cs="Times New Roman"/>
                <w:sz w:val="24"/>
                <w:szCs w:val="24"/>
              </w:rPr>
            </w:pPr>
          </w:p>
        </w:tc>
      </w:tr>
      <w:tr w:rsidR="0067419C" w14:paraId="0685816B" w14:textId="77777777" w:rsidTr="00FA56A0">
        <w:tc>
          <w:tcPr>
            <w:tcW w:w="623" w:type="pct"/>
            <w:vMerge w:val="restart"/>
            <w:tcBorders>
              <w:top w:val="nil"/>
              <w:left w:val="nil"/>
              <w:right w:val="nil"/>
            </w:tcBorders>
            <w:hideMark/>
          </w:tcPr>
          <w:p w14:paraId="6907DDE0"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Depression (PHQ-9)</w:t>
            </w:r>
          </w:p>
        </w:tc>
        <w:tc>
          <w:tcPr>
            <w:tcW w:w="951" w:type="pct"/>
            <w:tcBorders>
              <w:top w:val="nil"/>
              <w:left w:val="nil"/>
              <w:bottom w:val="nil"/>
              <w:right w:val="nil"/>
            </w:tcBorders>
            <w:hideMark/>
          </w:tcPr>
          <w:p w14:paraId="6DD7C61F"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Caseness met</w:t>
            </w:r>
          </w:p>
        </w:tc>
        <w:tc>
          <w:tcPr>
            <w:tcW w:w="389" w:type="pct"/>
            <w:tcBorders>
              <w:top w:val="nil"/>
              <w:left w:val="nil"/>
              <w:bottom w:val="nil"/>
              <w:right w:val="nil"/>
            </w:tcBorders>
          </w:tcPr>
          <w:p w14:paraId="09D874BF" w14:textId="149B9773" w:rsidR="000E1036" w:rsidRDefault="00D442A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BA01FD">
              <w:rPr>
                <w:rFonts w:ascii="Times New Roman" w:hAnsi="Times New Roman" w:cs="Times New Roman"/>
                <w:sz w:val="24"/>
                <w:szCs w:val="24"/>
              </w:rPr>
              <w:t>18.5</w:t>
            </w:r>
            <w:r>
              <w:rPr>
                <w:rFonts w:ascii="Times New Roman" w:hAnsi="Times New Roman" w:cs="Times New Roman"/>
                <w:sz w:val="24"/>
                <w:szCs w:val="24"/>
              </w:rPr>
              <w:t>)</w:t>
            </w:r>
          </w:p>
        </w:tc>
        <w:tc>
          <w:tcPr>
            <w:tcW w:w="381" w:type="pct"/>
            <w:tcBorders>
              <w:top w:val="nil"/>
              <w:left w:val="nil"/>
              <w:bottom w:val="nil"/>
              <w:right w:val="nil"/>
            </w:tcBorders>
          </w:tcPr>
          <w:p w14:paraId="50038300" w14:textId="1EEB49E2" w:rsidR="000E1036" w:rsidRDefault="00D442A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127 (</w:t>
            </w:r>
            <w:r w:rsidR="00BA01FD">
              <w:rPr>
                <w:rFonts w:ascii="Times New Roman" w:hAnsi="Times New Roman" w:cs="Times New Roman"/>
                <w:sz w:val="24"/>
                <w:szCs w:val="24"/>
              </w:rPr>
              <w:t>24.8</w:t>
            </w:r>
            <w:r>
              <w:rPr>
                <w:rFonts w:ascii="Times New Roman" w:hAnsi="Times New Roman" w:cs="Times New Roman"/>
                <w:sz w:val="24"/>
                <w:szCs w:val="24"/>
              </w:rPr>
              <w:t>)</w:t>
            </w:r>
          </w:p>
        </w:tc>
        <w:tc>
          <w:tcPr>
            <w:tcW w:w="368" w:type="pct"/>
            <w:tcBorders>
              <w:top w:val="nil"/>
              <w:left w:val="nil"/>
              <w:bottom w:val="nil"/>
              <w:right w:val="nil"/>
            </w:tcBorders>
          </w:tcPr>
          <w:p w14:paraId="7FC00BAD" w14:textId="169CED3A" w:rsidR="000E1036" w:rsidRDefault="00146D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 (</w:t>
            </w:r>
            <w:r w:rsidR="00A650AD">
              <w:rPr>
                <w:rFonts w:ascii="Times New Roman" w:hAnsi="Times New Roman" w:cs="Times New Roman"/>
                <w:sz w:val="24"/>
                <w:szCs w:val="24"/>
              </w:rPr>
              <w:t>36.3</w:t>
            </w:r>
            <w:r>
              <w:rPr>
                <w:rFonts w:ascii="Times New Roman" w:hAnsi="Times New Roman" w:cs="Times New Roman"/>
                <w:sz w:val="24"/>
                <w:szCs w:val="24"/>
              </w:rPr>
              <w:t>)</w:t>
            </w:r>
          </w:p>
        </w:tc>
        <w:tc>
          <w:tcPr>
            <w:tcW w:w="368" w:type="pct"/>
            <w:tcBorders>
              <w:top w:val="nil"/>
              <w:left w:val="nil"/>
              <w:bottom w:val="nil"/>
              <w:right w:val="nil"/>
            </w:tcBorders>
          </w:tcPr>
          <w:p w14:paraId="058CF6C5" w14:textId="0F97C062" w:rsidR="000E1036" w:rsidRDefault="00146D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48 (</w:t>
            </w:r>
            <w:r w:rsidR="00A650AD">
              <w:rPr>
                <w:rFonts w:ascii="Times New Roman" w:hAnsi="Times New Roman" w:cs="Times New Roman"/>
                <w:sz w:val="24"/>
                <w:szCs w:val="24"/>
              </w:rPr>
              <w:t>30.3</w:t>
            </w:r>
            <w:r>
              <w:rPr>
                <w:rFonts w:ascii="Times New Roman" w:hAnsi="Times New Roman" w:cs="Times New Roman"/>
                <w:sz w:val="24"/>
                <w:szCs w:val="24"/>
              </w:rPr>
              <w:t>)</w:t>
            </w:r>
          </w:p>
        </w:tc>
        <w:tc>
          <w:tcPr>
            <w:tcW w:w="368" w:type="pct"/>
            <w:tcBorders>
              <w:top w:val="nil"/>
              <w:left w:val="nil"/>
              <w:bottom w:val="nil"/>
              <w:right w:val="nil"/>
            </w:tcBorders>
          </w:tcPr>
          <w:p w14:paraId="0BE38E0E" w14:textId="79E28F2E" w:rsidR="000E1036" w:rsidRDefault="00146D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 (</w:t>
            </w:r>
            <w:r w:rsidR="00A650AD">
              <w:rPr>
                <w:rFonts w:ascii="Times New Roman" w:hAnsi="Times New Roman" w:cs="Times New Roman"/>
                <w:sz w:val="24"/>
                <w:szCs w:val="24"/>
              </w:rPr>
              <w:t>23.7</w:t>
            </w:r>
            <w:r>
              <w:rPr>
                <w:rFonts w:ascii="Times New Roman" w:hAnsi="Times New Roman" w:cs="Times New Roman"/>
                <w:sz w:val="24"/>
                <w:szCs w:val="24"/>
              </w:rPr>
              <w:t>)</w:t>
            </w:r>
          </w:p>
        </w:tc>
        <w:tc>
          <w:tcPr>
            <w:tcW w:w="368" w:type="pct"/>
            <w:tcBorders>
              <w:top w:val="nil"/>
              <w:left w:val="nil"/>
              <w:bottom w:val="nil"/>
              <w:right w:val="nil"/>
            </w:tcBorders>
          </w:tcPr>
          <w:p w14:paraId="33CD6230" w14:textId="3E81A5C0" w:rsidR="000E1036" w:rsidRDefault="00146D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50 (</w:t>
            </w:r>
            <w:r w:rsidR="00351EE4">
              <w:rPr>
                <w:rFonts w:ascii="Times New Roman" w:hAnsi="Times New Roman" w:cs="Times New Roman"/>
                <w:sz w:val="24"/>
                <w:szCs w:val="24"/>
              </w:rPr>
              <w:t>18.9</w:t>
            </w:r>
            <w:r>
              <w:rPr>
                <w:rFonts w:ascii="Times New Roman" w:hAnsi="Times New Roman" w:cs="Times New Roman"/>
                <w:sz w:val="24"/>
                <w:szCs w:val="24"/>
              </w:rPr>
              <w:t>)</w:t>
            </w:r>
          </w:p>
        </w:tc>
        <w:tc>
          <w:tcPr>
            <w:tcW w:w="369" w:type="pct"/>
            <w:tcBorders>
              <w:top w:val="nil"/>
              <w:left w:val="nil"/>
              <w:bottom w:val="nil"/>
              <w:right w:val="nil"/>
            </w:tcBorders>
          </w:tcPr>
          <w:p w14:paraId="693CA0A1" w14:textId="3D283AFA" w:rsidR="000E1036" w:rsidRDefault="00146D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 (</w:t>
            </w:r>
            <w:r w:rsidR="00351EE4">
              <w:rPr>
                <w:rFonts w:ascii="Times New Roman" w:hAnsi="Times New Roman" w:cs="Times New Roman"/>
                <w:sz w:val="24"/>
                <w:szCs w:val="24"/>
              </w:rPr>
              <w:t>18.8</w:t>
            </w:r>
            <w:r>
              <w:rPr>
                <w:rFonts w:ascii="Times New Roman" w:hAnsi="Times New Roman" w:cs="Times New Roman"/>
                <w:sz w:val="24"/>
                <w:szCs w:val="24"/>
              </w:rPr>
              <w:t>)</w:t>
            </w:r>
          </w:p>
        </w:tc>
        <w:tc>
          <w:tcPr>
            <w:tcW w:w="286" w:type="pct"/>
            <w:tcBorders>
              <w:top w:val="nil"/>
              <w:left w:val="nil"/>
              <w:bottom w:val="nil"/>
              <w:right w:val="nil"/>
            </w:tcBorders>
          </w:tcPr>
          <w:p w14:paraId="55EB2E7B" w14:textId="26CE8C6B" w:rsidR="000E1036" w:rsidRDefault="00146D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22 </w:t>
            </w:r>
            <w:r w:rsidR="009C1CEC">
              <w:rPr>
                <w:rFonts w:ascii="Times New Roman" w:hAnsi="Times New Roman" w:cs="Times New Roman"/>
                <w:sz w:val="24"/>
                <w:szCs w:val="24"/>
              </w:rPr>
              <w:t>(</w:t>
            </w:r>
            <w:r w:rsidR="00351EE4">
              <w:rPr>
                <w:rFonts w:ascii="Times New Roman" w:hAnsi="Times New Roman" w:cs="Times New Roman"/>
                <w:sz w:val="24"/>
                <w:szCs w:val="24"/>
              </w:rPr>
              <w:t>9.3</w:t>
            </w:r>
            <w:r w:rsidR="009C1CEC">
              <w:rPr>
                <w:rFonts w:ascii="Times New Roman" w:hAnsi="Times New Roman" w:cs="Times New Roman"/>
                <w:sz w:val="24"/>
                <w:szCs w:val="24"/>
              </w:rPr>
              <w:t>)</w:t>
            </w:r>
          </w:p>
        </w:tc>
        <w:tc>
          <w:tcPr>
            <w:tcW w:w="529" w:type="pct"/>
            <w:tcBorders>
              <w:top w:val="nil"/>
              <w:left w:val="nil"/>
              <w:bottom w:val="nil"/>
              <w:right w:val="nil"/>
            </w:tcBorders>
          </w:tcPr>
          <w:p w14:paraId="3A631766" w14:textId="25633F6B"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229 (</w:t>
            </w:r>
            <w:r w:rsidR="00EA5730">
              <w:rPr>
                <w:rFonts w:ascii="Times New Roman" w:hAnsi="Times New Roman" w:cs="Times New Roman"/>
                <w:sz w:val="24"/>
                <w:szCs w:val="24"/>
              </w:rPr>
              <w:t>21.9</w:t>
            </w:r>
            <w:r>
              <w:rPr>
                <w:rFonts w:ascii="Times New Roman" w:hAnsi="Times New Roman" w:cs="Times New Roman"/>
                <w:sz w:val="24"/>
                <w:szCs w:val="24"/>
              </w:rPr>
              <w:t>)</w:t>
            </w:r>
          </w:p>
        </w:tc>
      </w:tr>
      <w:tr w:rsidR="0067419C" w14:paraId="03554A0E" w14:textId="77777777" w:rsidTr="00FA56A0">
        <w:tc>
          <w:tcPr>
            <w:tcW w:w="623" w:type="pct"/>
            <w:vMerge/>
            <w:tcBorders>
              <w:left w:val="nil"/>
              <w:bottom w:val="nil"/>
              <w:right w:val="nil"/>
            </w:tcBorders>
            <w:vAlign w:val="center"/>
            <w:hideMark/>
          </w:tcPr>
          <w:p w14:paraId="4AC2A5C9"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285EE78A"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Not met</w:t>
            </w:r>
          </w:p>
        </w:tc>
        <w:tc>
          <w:tcPr>
            <w:tcW w:w="389" w:type="pct"/>
            <w:tcBorders>
              <w:top w:val="nil"/>
              <w:left w:val="nil"/>
              <w:bottom w:val="nil"/>
              <w:right w:val="nil"/>
            </w:tcBorders>
          </w:tcPr>
          <w:p w14:paraId="5BE5529A" w14:textId="662B1177" w:rsidR="000E1036" w:rsidRDefault="00B92D7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494 (</w:t>
            </w:r>
            <w:r w:rsidR="001913D1">
              <w:rPr>
                <w:rFonts w:ascii="Times New Roman" w:hAnsi="Times New Roman" w:cs="Times New Roman"/>
                <w:sz w:val="24"/>
                <w:szCs w:val="24"/>
              </w:rPr>
              <w:t>81.5</w:t>
            </w:r>
            <w:r>
              <w:rPr>
                <w:rFonts w:ascii="Times New Roman" w:hAnsi="Times New Roman" w:cs="Times New Roman"/>
                <w:sz w:val="24"/>
                <w:szCs w:val="24"/>
              </w:rPr>
              <w:t>)</w:t>
            </w:r>
          </w:p>
        </w:tc>
        <w:tc>
          <w:tcPr>
            <w:tcW w:w="381" w:type="pct"/>
            <w:tcBorders>
              <w:top w:val="nil"/>
              <w:left w:val="nil"/>
              <w:bottom w:val="nil"/>
              <w:right w:val="nil"/>
            </w:tcBorders>
          </w:tcPr>
          <w:p w14:paraId="079EC400" w14:textId="2FB5C573" w:rsidR="000E1036" w:rsidRDefault="00B92D7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439 (</w:t>
            </w:r>
            <w:r w:rsidR="001913D1">
              <w:rPr>
                <w:rFonts w:ascii="Times New Roman" w:hAnsi="Times New Roman" w:cs="Times New Roman"/>
                <w:sz w:val="24"/>
                <w:szCs w:val="24"/>
              </w:rPr>
              <w:t>75.2</w:t>
            </w:r>
            <w:r>
              <w:rPr>
                <w:rFonts w:ascii="Times New Roman" w:hAnsi="Times New Roman" w:cs="Times New Roman"/>
                <w:sz w:val="24"/>
                <w:szCs w:val="24"/>
              </w:rPr>
              <w:t>)</w:t>
            </w:r>
          </w:p>
        </w:tc>
        <w:tc>
          <w:tcPr>
            <w:tcW w:w="368" w:type="pct"/>
            <w:tcBorders>
              <w:top w:val="nil"/>
              <w:left w:val="nil"/>
              <w:bottom w:val="nil"/>
              <w:right w:val="nil"/>
            </w:tcBorders>
          </w:tcPr>
          <w:p w14:paraId="41EEAADE" w14:textId="53FF8531" w:rsidR="000E1036" w:rsidRDefault="0027118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27 (</w:t>
            </w:r>
            <w:r w:rsidR="00A650AD">
              <w:rPr>
                <w:rFonts w:ascii="Times New Roman" w:hAnsi="Times New Roman" w:cs="Times New Roman"/>
                <w:sz w:val="24"/>
                <w:szCs w:val="24"/>
              </w:rPr>
              <w:t>63.7</w:t>
            </w:r>
            <w:r>
              <w:rPr>
                <w:rFonts w:ascii="Times New Roman" w:hAnsi="Times New Roman" w:cs="Times New Roman"/>
                <w:sz w:val="24"/>
                <w:szCs w:val="24"/>
              </w:rPr>
              <w:t>)</w:t>
            </w:r>
          </w:p>
        </w:tc>
        <w:tc>
          <w:tcPr>
            <w:tcW w:w="368" w:type="pct"/>
            <w:tcBorders>
              <w:top w:val="nil"/>
              <w:left w:val="nil"/>
              <w:bottom w:val="nil"/>
              <w:right w:val="nil"/>
            </w:tcBorders>
          </w:tcPr>
          <w:p w14:paraId="7C1DEB93" w14:textId="78FA2C86" w:rsidR="000E1036" w:rsidRDefault="0027118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109 (</w:t>
            </w:r>
            <w:r w:rsidR="00A650AD">
              <w:rPr>
                <w:rFonts w:ascii="Times New Roman" w:hAnsi="Times New Roman" w:cs="Times New Roman"/>
                <w:sz w:val="24"/>
                <w:szCs w:val="24"/>
              </w:rPr>
              <w:t>69.7</w:t>
            </w:r>
            <w:r>
              <w:rPr>
                <w:rFonts w:ascii="Times New Roman" w:hAnsi="Times New Roman" w:cs="Times New Roman"/>
                <w:sz w:val="24"/>
                <w:szCs w:val="24"/>
              </w:rPr>
              <w:t>)</w:t>
            </w:r>
          </w:p>
        </w:tc>
        <w:tc>
          <w:tcPr>
            <w:tcW w:w="368" w:type="pct"/>
            <w:tcBorders>
              <w:top w:val="nil"/>
              <w:left w:val="nil"/>
              <w:bottom w:val="nil"/>
              <w:right w:val="nil"/>
            </w:tcBorders>
          </w:tcPr>
          <w:p w14:paraId="22E359F2" w14:textId="53373C17" w:rsidR="000E1036" w:rsidRDefault="0027118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146 (</w:t>
            </w:r>
            <w:r w:rsidR="00A650AD">
              <w:rPr>
                <w:rFonts w:ascii="Times New Roman" w:hAnsi="Times New Roman" w:cs="Times New Roman"/>
                <w:sz w:val="24"/>
                <w:szCs w:val="24"/>
              </w:rPr>
              <w:t>76.3</w:t>
            </w:r>
            <w:r>
              <w:rPr>
                <w:rFonts w:ascii="Times New Roman" w:hAnsi="Times New Roman" w:cs="Times New Roman"/>
                <w:sz w:val="24"/>
                <w:szCs w:val="24"/>
              </w:rPr>
              <w:t>)</w:t>
            </w:r>
          </w:p>
        </w:tc>
        <w:tc>
          <w:tcPr>
            <w:tcW w:w="368" w:type="pct"/>
            <w:tcBorders>
              <w:top w:val="nil"/>
              <w:left w:val="nil"/>
              <w:bottom w:val="nil"/>
              <w:right w:val="nil"/>
            </w:tcBorders>
          </w:tcPr>
          <w:p w14:paraId="06FE4FFD" w14:textId="07CA68E2" w:rsidR="000E1036" w:rsidRDefault="0027118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215 (</w:t>
            </w:r>
            <w:r w:rsidR="00351EE4">
              <w:rPr>
                <w:rFonts w:ascii="Times New Roman" w:hAnsi="Times New Roman" w:cs="Times New Roman"/>
                <w:sz w:val="24"/>
                <w:szCs w:val="24"/>
              </w:rPr>
              <w:t>81.1</w:t>
            </w:r>
            <w:r>
              <w:rPr>
                <w:rFonts w:ascii="Times New Roman" w:hAnsi="Times New Roman" w:cs="Times New Roman"/>
                <w:sz w:val="24"/>
                <w:szCs w:val="24"/>
              </w:rPr>
              <w:t>)</w:t>
            </w:r>
          </w:p>
        </w:tc>
        <w:tc>
          <w:tcPr>
            <w:tcW w:w="369" w:type="pct"/>
            <w:tcBorders>
              <w:top w:val="nil"/>
              <w:left w:val="nil"/>
              <w:bottom w:val="nil"/>
              <w:right w:val="nil"/>
            </w:tcBorders>
          </w:tcPr>
          <w:p w14:paraId="654F63CA" w14:textId="78EF5DCB" w:rsidR="000E1036" w:rsidRDefault="0027118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214 (</w:t>
            </w:r>
            <w:r w:rsidR="00351EE4">
              <w:rPr>
                <w:rFonts w:ascii="Times New Roman" w:hAnsi="Times New Roman" w:cs="Times New Roman"/>
                <w:sz w:val="24"/>
                <w:szCs w:val="24"/>
              </w:rPr>
              <w:t>81.2</w:t>
            </w:r>
            <w:r>
              <w:rPr>
                <w:rFonts w:ascii="Times New Roman" w:hAnsi="Times New Roman" w:cs="Times New Roman"/>
                <w:sz w:val="24"/>
                <w:szCs w:val="24"/>
              </w:rPr>
              <w:t>)</w:t>
            </w:r>
          </w:p>
        </w:tc>
        <w:tc>
          <w:tcPr>
            <w:tcW w:w="286" w:type="pct"/>
            <w:tcBorders>
              <w:top w:val="nil"/>
              <w:left w:val="nil"/>
              <w:bottom w:val="nil"/>
              <w:right w:val="nil"/>
            </w:tcBorders>
          </w:tcPr>
          <w:p w14:paraId="31B43624" w14:textId="10A59273" w:rsidR="000E1036" w:rsidRDefault="0027118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222 (</w:t>
            </w:r>
            <w:r w:rsidR="00351EE4">
              <w:rPr>
                <w:rFonts w:ascii="Times New Roman" w:hAnsi="Times New Roman" w:cs="Times New Roman"/>
                <w:sz w:val="24"/>
                <w:szCs w:val="24"/>
              </w:rPr>
              <w:t>90.7</w:t>
            </w:r>
            <w:r>
              <w:rPr>
                <w:rFonts w:ascii="Times New Roman" w:hAnsi="Times New Roman" w:cs="Times New Roman"/>
                <w:sz w:val="24"/>
                <w:szCs w:val="24"/>
              </w:rPr>
              <w:t>)</w:t>
            </w:r>
          </w:p>
        </w:tc>
        <w:tc>
          <w:tcPr>
            <w:tcW w:w="529" w:type="pct"/>
            <w:tcBorders>
              <w:top w:val="nil"/>
              <w:left w:val="nil"/>
              <w:bottom w:val="nil"/>
              <w:right w:val="nil"/>
            </w:tcBorders>
          </w:tcPr>
          <w:p w14:paraId="698DE349" w14:textId="3E8757F4"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933 (</w:t>
            </w:r>
            <w:r w:rsidR="00EA5730">
              <w:rPr>
                <w:rFonts w:ascii="Times New Roman" w:hAnsi="Times New Roman" w:cs="Times New Roman"/>
                <w:sz w:val="24"/>
                <w:szCs w:val="24"/>
              </w:rPr>
              <w:t>78.1</w:t>
            </w:r>
            <w:r>
              <w:rPr>
                <w:rFonts w:ascii="Times New Roman" w:hAnsi="Times New Roman" w:cs="Times New Roman"/>
                <w:sz w:val="24"/>
                <w:szCs w:val="24"/>
              </w:rPr>
              <w:t>)</w:t>
            </w:r>
          </w:p>
        </w:tc>
      </w:tr>
      <w:tr w:rsidR="0067419C" w14:paraId="1E7FD29A" w14:textId="77777777" w:rsidTr="00FA56A0">
        <w:tc>
          <w:tcPr>
            <w:tcW w:w="623" w:type="pct"/>
            <w:vMerge w:val="restart"/>
            <w:tcBorders>
              <w:top w:val="nil"/>
              <w:left w:val="nil"/>
              <w:right w:val="nil"/>
            </w:tcBorders>
            <w:vAlign w:val="center"/>
            <w:hideMark/>
          </w:tcPr>
          <w:p w14:paraId="7A06A917"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Anxiety (GAD-7)</w:t>
            </w:r>
          </w:p>
        </w:tc>
        <w:tc>
          <w:tcPr>
            <w:tcW w:w="951" w:type="pct"/>
            <w:tcBorders>
              <w:top w:val="nil"/>
              <w:left w:val="nil"/>
              <w:bottom w:val="nil"/>
              <w:right w:val="nil"/>
            </w:tcBorders>
            <w:hideMark/>
          </w:tcPr>
          <w:p w14:paraId="6C91C56D"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Caseness met</w:t>
            </w:r>
          </w:p>
        </w:tc>
        <w:tc>
          <w:tcPr>
            <w:tcW w:w="389" w:type="pct"/>
            <w:tcBorders>
              <w:top w:val="nil"/>
              <w:left w:val="nil"/>
              <w:bottom w:val="nil"/>
              <w:right w:val="nil"/>
            </w:tcBorders>
          </w:tcPr>
          <w:p w14:paraId="2F4FD0EC" w14:textId="6AEA2669" w:rsidR="000E1036" w:rsidRDefault="00BC691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85 (</w:t>
            </w:r>
            <w:r w:rsidR="00BA01FD">
              <w:rPr>
                <w:rFonts w:ascii="Times New Roman" w:hAnsi="Times New Roman" w:cs="Times New Roman"/>
                <w:sz w:val="24"/>
                <w:szCs w:val="24"/>
              </w:rPr>
              <w:t>16.1</w:t>
            </w:r>
            <w:r>
              <w:rPr>
                <w:rFonts w:ascii="Times New Roman" w:hAnsi="Times New Roman" w:cs="Times New Roman"/>
                <w:sz w:val="24"/>
                <w:szCs w:val="24"/>
              </w:rPr>
              <w:t>)</w:t>
            </w:r>
          </w:p>
        </w:tc>
        <w:tc>
          <w:tcPr>
            <w:tcW w:w="381" w:type="pct"/>
            <w:tcBorders>
              <w:top w:val="nil"/>
              <w:left w:val="nil"/>
              <w:bottom w:val="nil"/>
              <w:right w:val="nil"/>
            </w:tcBorders>
          </w:tcPr>
          <w:p w14:paraId="240EBDFC" w14:textId="6BAD08D8" w:rsidR="000E1036" w:rsidRDefault="00BC691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95 (</w:t>
            </w:r>
            <w:r w:rsidR="00BA01FD">
              <w:rPr>
                <w:rFonts w:ascii="Times New Roman" w:hAnsi="Times New Roman" w:cs="Times New Roman"/>
                <w:sz w:val="24"/>
                <w:szCs w:val="24"/>
              </w:rPr>
              <w:t>18.6</w:t>
            </w:r>
            <w:r>
              <w:rPr>
                <w:rFonts w:ascii="Times New Roman" w:hAnsi="Times New Roman" w:cs="Times New Roman"/>
                <w:sz w:val="24"/>
                <w:szCs w:val="24"/>
              </w:rPr>
              <w:t>)</w:t>
            </w:r>
          </w:p>
        </w:tc>
        <w:tc>
          <w:tcPr>
            <w:tcW w:w="368" w:type="pct"/>
            <w:tcBorders>
              <w:top w:val="nil"/>
              <w:left w:val="nil"/>
              <w:bottom w:val="nil"/>
              <w:right w:val="nil"/>
            </w:tcBorders>
          </w:tcPr>
          <w:p w14:paraId="313ED44A" w14:textId="443BB324"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EA5730">
              <w:rPr>
                <w:rFonts w:ascii="Times New Roman" w:hAnsi="Times New Roman" w:cs="Times New Roman"/>
                <w:sz w:val="24"/>
                <w:szCs w:val="24"/>
              </w:rPr>
              <w:t>28.2</w:t>
            </w:r>
            <w:r>
              <w:rPr>
                <w:rFonts w:ascii="Times New Roman" w:hAnsi="Times New Roman" w:cs="Times New Roman"/>
                <w:sz w:val="24"/>
                <w:szCs w:val="24"/>
              </w:rPr>
              <w:t>)</w:t>
            </w:r>
          </w:p>
        </w:tc>
        <w:tc>
          <w:tcPr>
            <w:tcW w:w="368" w:type="pct"/>
            <w:tcBorders>
              <w:top w:val="nil"/>
              <w:left w:val="nil"/>
              <w:bottom w:val="nil"/>
              <w:right w:val="nil"/>
            </w:tcBorders>
          </w:tcPr>
          <w:p w14:paraId="5262DF84" w14:textId="25AF5CA6"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42 (</w:t>
            </w:r>
            <w:r w:rsidR="007B1EC4">
              <w:rPr>
                <w:rFonts w:ascii="Times New Roman" w:hAnsi="Times New Roman" w:cs="Times New Roman"/>
                <w:sz w:val="24"/>
                <w:szCs w:val="24"/>
              </w:rPr>
              <w:t>25.7</w:t>
            </w:r>
            <w:r>
              <w:rPr>
                <w:rFonts w:ascii="Times New Roman" w:hAnsi="Times New Roman" w:cs="Times New Roman"/>
                <w:sz w:val="24"/>
                <w:szCs w:val="24"/>
              </w:rPr>
              <w:t>)</w:t>
            </w:r>
          </w:p>
        </w:tc>
        <w:tc>
          <w:tcPr>
            <w:tcW w:w="368" w:type="pct"/>
            <w:tcBorders>
              <w:top w:val="nil"/>
              <w:left w:val="nil"/>
              <w:bottom w:val="nil"/>
              <w:right w:val="nil"/>
            </w:tcBorders>
          </w:tcPr>
          <w:p w14:paraId="3625B37B" w14:textId="50312AAD"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39 (</w:t>
            </w:r>
            <w:r w:rsidR="007B1EC4">
              <w:rPr>
                <w:rFonts w:ascii="Times New Roman" w:hAnsi="Times New Roman" w:cs="Times New Roman"/>
                <w:sz w:val="24"/>
                <w:szCs w:val="24"/>
              </w:rPr>
              <w:t>20.8</w:t>
            </w:r>
            <w:r>
              <w:rPr>
                <w:rFonts w:ascii="Times New Roman" w:hAnsi="Times New Roman" w:cs="Times New Roman"/>
                <w:sz w:val="24"/>
                <w:szCs w:val="24"/>
              </w:rPr>
              <w:t>)</w:t>
            </w:r>
          </w:p>
        </w:tc>
        <w:tc>
          <w:tcPr>
            <w:tcW w:w="368" w:type="pct"/>
            <w:tcBorders>
              <w:top w:val="nil"/>
              <w:left w:val="nil"/>
              <w:bottom w:val="nil"/>
              <w:right w:val="nil"/>
            </w:tcBorders>
          </w:tcPr>
          <w:p w14:paraId="5F633812" w14:textId="10564A37"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41 (</w:t>
            </w:r>
            <w:r w:rsidR="007B1EC4">
              <w:rPr>
                <w:rFonts w:ascii="Times New Roman" w:hAnsi="Times New Roman" w:cs="Times New Roman"/>
                <w:sz w:val="24"/>
                <w:szCs w:val="24"/>
              </w:rPr>
              <w:t>15.5</w:t>
            </w:r>
            <w:r>
              <w:rPr>
                <w:rFonts w:ascii="Times New Roman" w:hAnsi="Times New Roman" w:cs="Times New Roman"/>
                <w:sz w:val="24"/>
                <w:szCs w:val="24"/>
              </w:rPr>
              <w:t>)</w:t>
            </w:r>
          </w:p>
        </w:tc>
        <w:tc>
          <w:tcPr>
            <w:tcW w:w="369" w:type="pct"/>
            <w:tcBorders>
              <w:top w:val="nil"/>
              <w:left w:val="nil"/>
              <w:bottom w:val="nil"/>
              <w:right w:val="nil"/>
            </w:tcBorders>
          </w:tcPr>
          <w:p w14:paraId="7C6AE1D4" w14:textId="52B8E8A5"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35 (</w:t>
            </w:r>
            <w:r w:rsidR="003C2C77">
              <w:rPr>
                <w:rFonts w:ascii="Times New Roman" w:hAnsi="Times New Roman" w:cs="Times New Roman"/>
                <w:sz w:val="24"/>
                <w:szCs w:val="24"/>
              </w:rPr>
              <w:t>13.5</w:t>
            </w:r>
            <w:r>
              <w:rPr>
                <w:rFonts w:ascii="Times New Roman" w:hAnsi="Times New Roman" w:cs="Times New Roman"/>
                <w:sz w:val="24"/>
                <w:szCs w:val="24"/>
              </w:rPr>
              <w:t>)</w:t>
            </w:r>
          </w:p>
        </w:tc>
        <w:tc>
          <w:tcPr>
            <w:tcW w:w="286" w:type="pct"/>
            <w:tcBorders>
              <w:top w:val="nil"/>
              <w:left w:val="nil"/>
              <w:bottom w:val="nil"/>
              <w:right w:val="nil"/>
            </w:tcBorders>
          </w:tcPr>
          <w:p w14:paraId="2B66734F" w14:textId="1997CFDD"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3C2C77">
              <w:rPr>
                <w:rFonts w:ascii="Times New Roman" w:hAnsi="Times New Roman" w:cs="Times New Roman"/>
                <w:sz w:val="24"/>
                <w:szCs w:val="24"/>
              </w:rPr>
              <w:t>5.0</w:t>
            </w:r>
            <w:r>
              <w:rPr>
                <w:rFonts w:ascii="Times New Roman" w:hAnsi="Times New Roman" w:cs="Times New Roman"/>
                <w:sz w:val="24"/>
                <w:szCs w:val="24"/>
              </w:rPr>
              <w:t>)</w:t>
            </w:r>
          </w:p>
        </w:tc>
        <w:tc>
          <w:tcPr>
            <w:tcW w:w="529" w:type="pct"/>
            <w:tcBorders>
              <w:top w:val="nil"/>
              <w:left w:val="nil"/>
              <w:bottom w:val="nil"/>
              <w:right w:val="nil"/>
            </w:tcBorders>
          </w:tcPr>
          <w:p w14:paraId="146269C1" w14:textId="2302D611"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181 (</w:t>
            </w:r>
            <w:r w:rsidR="003C2C77">
              <w:rPr>
                <w:rFonts w:ascii="Times New Roman" w:hAnsi="Times New Roman" w:cs="Times New Roman"/>
                <w:sz w:val="24"/>
                <w:szCs w:val="24"/>
              </w:rPr>
              <w:t>17.5</w:t>
            </w:r>
            <w:r>
              <w:rPr>
                <w:rFonts w:ascii="Times New Roman" w:hAnsi="Times New Roman" w:cs="Times New Roman"/>
                <w:sz w:val="24"/>
                <w:szCs w:val="24"/>
              </w:rPr>
              <w:t>)</w:t>
            </w:r>
          </w:p>
        </w:tc>
      </w:tr>
      <w:tr w:rsidR="0067419C" w14:paraId="17A7E5F6" w14:textId="77777777" w:rsidTr="00FA56A0">
        <w:tc>
          <w:tcPr>
            <w:tcW w:w="623" w:type="pct"/>
            <w:vMerge/>
            <w:tcBorders>
              <w:left w:val="nil"/>
              <w:bottom w:val="nil"/>
              <w:right w:val="nil"/>
            </w:tcBorders>
            <w:vAlign w:val="center"/>
            <w:hideMark/>
          </w:tcPr>
          <w:p w14:paraId="28BF2E58"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4961BBFC"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Not met</w:t>
            </w:r>
          </w:p>
        </w:tc>
        <w:tc>
          <w:tcPr>
            <w:tcW w:w="389" w:type="pct"/>
            <w:tcBorders>
              <w:top w:val="nil"/>
              <w:left w:val="nil"/>
              <w:bottom w:val="nil"/>
              <w:right w:val="nil"/>
            </w:tcBorders>
          </w:tcPr>
          <w:p w14:paraId="4575A077" w14:textId="4EA13484" w:rsidR="000E1036" w:rsidRDefault="00B92D7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509 (</w:t>
            </w:r>
            <w:r w:rsidR="00BA01FD">
              <w:rPr>
                <w:rFonts w:ascii="Times New Roman" w:hAnsi="Times New Roman" w:cs="Times New Roman"/>
                <w:sz w:val="24"/>
                <w:szCs w:val="24"/>
              </w:rPr>
              <w:t>83.9</w:t>
            </w:r>
            <w:r>
              <w:rPr>
                <w:rFonts w:ascii="Times New Roman" w:hAnsi="Times New Roman" w:cs="Times New Roman"/>
                <w:sz w:val="24"/>
                <w:szCs w:val="24"/>
              </w:rPr>
              <w:t>)</w:t>
            </w:r>
          </w:p>
        </w:tc>
        <w:tc>
          <w:tcPr>
            <w:tcW w:w="381" w:type="pct"/>
            <w:tcBorders>
              <w:top w:val="nil"/>
              <w:left w:val="nil"/>
              <w:bottom w:val="nil"/>
              <w:right w:val="nil"/>
            </w:tcBorders>
          </w:tcPr>
          <w:p w14:paraId="4C99E0FA" w14:textId="52880F75" w:rsidR="000E1036" w:rsidRDefault="00B92D7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471 (</w:t>
            </w:r>
            <w:r w:rsidR="00BA01FD">
              <w:rPr>
                <w:rFonts w:ascii="Times New Roman" w:hAnsi="Times New Roman" w:cs="Times New Roman"/>
                <w:sz w:val="24"/>
                <w:szCs w:val="24"/>
              </w:rPr>
              <w:t>81.4</w:t>
            </w:r>
            <w:r>
              <w:rPr>
                <w:rFonts w:ascii="Times New Roman" w:hAnsi="Times New Roman" w:cs="Times New Roman"/>
                <w:sz w:val="24"/>
                <w:szCs w:val="24"/>
              </w:rPr>
              <w:t>)</w:t>
            </w:r>
          </w:p>
        </w:tc>
        <w:tc>
          <w:tcPr>
            <w:tcW w:w="368" w:type="pct"/>
            <w:tcBorders>
              <w:top w:val="nil"/>
              <w:left w:val="nil"/>
              <w:bottom w:val="nil"/>
              <w:right w:val="nil"/>
            </w:tcBorders>
          </w:tcPr>
          <w:p w14:paraId="54A347E0" w14:textId="522C66B5" w:rsidR="000E1036" w:rsidRDefault="009C1CE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30 (</w:t>
            </w:r>
            <w:r w:rsidR="00EA5730">
              <w:rPr>
                <w:rFonts w:ascii="Times New Roman" w:hAnsi="Times New Roman" w:cs="Times New Roman"/>
                <w:sz w:val="24"/>
                <w:szCs w:val="24"/>
              </w:rPr>
              <w:t>71.8</w:t>
            </w:r>
            <w:r>
              <w:rPr>
                <w:rFonts w:ascii="Times New Roman" w:hAnsi="Times New Roman" w:cs="Times New Roman"/>
                <w:sz w:val="24"/>
                <w:szCs w:val="24"/>
              </w:rPr>
              <w:t>)</w:t>
            </w:r>
          </w:p>
        </w:tc>
        <w:tc>
          <w:tcPr>
            <w:tcW w:w="368" w:type="pct"/>
            <w:tcBorders>
              <w:top w:val="nil"/>
              <w:left w:val="nil"/>
              <w:bottom w:val="nil"/>
              <w:right w:val="nil"/>
            </w:tcBorders>
          </w:tcPr>
          <w:p w14:paraId="1709376A" w14:textId="3453BA90" w:rsidR="000E1036" w:rsidRDefault="009C1CE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115 (</w:t>
            </w:r>
            <w:r w:rsidR="007B1EC4">
              <w:rPr>
                <w:rFonts w:ascii="Times New Roman" w:hAnsi="Times New Roman" w:cs="Times New Roman"/>
                <w:sz w:val="24"/>
                <w:szCs w:val="24"/>
              </w:rPr>
              <w:t>74.3</w:t>
            </w:r>
            <w:r>
              <w:rPr>
                <w:rFonts w:ascii="Times New Roman" w:hAnsi="Times New Roman" w:cs="Times New Roman"/>
                <w:sz w:val="24"/>
                <w:szCs w:val="24"/>
              </w:rPr>
              <w:t>)</w:t>
            </w:r>
          </w:p>
        </w:tc>
        <w:tc>
          <w:tcPr>
            <w:tcW w:w="368" w:type="pct"/>
            <w:tcBorders>
              <w:top w:val="nil"/>
              <w:left w:val="nil"/>
              <w:bottom w:val="nil"/>
              <w:right w:val="nil"/>
            </w:tcBorders>
          </w:tcPr>
          <w:p w14:paraId="579FAB95" w14:textId="7024EDA0" w:rsidR="000E1036" w:rsidRDefault="009C1CE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152 (</w:t>
            </w:r>
            <w:r w:rsidR="007B1EC4">
              <w:rPr>
                <w:rFonts w:ascii="Times New Roman" w:hAnsi="Times New Roman" w:cs="Times New Roman"/>
                <w:sz w:val="24"/>
                <w:szCs w:val="24"/>
              </w:rPr>
              <w:t>79.2</w:t>
            </w:r>
            <w:r>
              <w:rPr>
                <w:rFonts w:ascii="Times New Roman" w:hAnsi="Times New Roman" w:cs="Times New Roman"/>
                <w:sz w:val="24"/>
                <w:szCs w:val="24"/>
              </w:rPr>
              <w:t>)</w:t>
            </w:r>
          </w:p>
        </w:tc>
        <w:tc>
          <w:tcPr>
            <w:tcW w:w="368" w:type="pct"/>
            <w:tcBorders>
              <w:top w:val="nil"/>
              <w:left w:val="nil"/>
              <w:bottom w:val="nil"/>
              <w:right w:val="nil"/>
            </w:tcBorders>
          </w:tcPr>
          <w:p w14:paraId="2386574F" w14:textId="06F28D26" w:rsidR="000E1036" w:rsidRDefault="009C1CE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224 (</w:t>
            </w:r>
            <w:r w:rsidR="003C2C77">
              <w:rPr>
                <w:rFonts w:ascii="Times New Roman" w:hAnsi="Times New Roman" w:cs="Times New Roman"/>
                <w:sz w:val="24"/>
                <w:szCs w:val="24"/>
              </w:rPr>
              <w:t>84.5</w:t>
            </w:r>
            <w:r>
              <w:rPr>
                <w:rFonts w:ascii="Times New Roman" w:hAnsi="Times New Roman" w:cs="Times New Roman"/>
                <w:sz w:val="24"/>
                <w:szCs w:val="24"/>
              </w:rPr>
              <w:t>)</w:t>
            </w:r>
          </w:p>
        </w:tc>
        <w:tc>
          <w:tcPr>
            <w:tcW w:w="369" w:type="pct"/>
            <w:tcBorders>
              <w:top w:val="nil"/>
              <w:left w:val="nil"/>
              <w:bottom w:val="nil"/>
              <w:right w:val="nil"/>
            </w:tcBorders>
          </w:tcPr>
          <w:p w14:paraId="73D045EA" w14:textId="58EDD755" w:rsidR="000E1036" w:rsidRDefault="009C1CE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228 (</w:t>
            </w:r>
            <w:r w:rsidR="003C2C77">
              <w:rPr>
                <w:rFonts w:ascii="Times New Roman" w:hAnsi="Times New Roman" w:cs="Times New Roman"/>
                <w:sz w:val="24"/>
                <w:szCs w:val="24"/>
              </w:rPr>
              <w:t>86.5</w:t>
            </w:r>
            <w:r>
              <w:rPr>
                <w:rFonts w:ascii="Times New Roman" w:hAnsi="Times New Roman" w:cs="Times New Roman"/>
                <w:sz w:val="24"/>
                <w:szCs w:val="24"/>
              </w:rPr>
              <w:t>)</w:t>
            </w:r>
          </w:p>
        </w:tc>
        <w:tc>
          <w:tcPr>
            <w:tcW w:w="286" w:type="pct"/>
            <w:tcBorders>
              <w:top w:val="nil"/>
              <w:left w:val="nil"/>
              <w:bottom w:val="nil"/>
              <w:right w:val="nil"/>
            </w:tcBorders>
          </w:tcPr>
          <w:p w14:paraId="18172882" w14:textId="778DAD8B"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232 (</w:t>
            </w:r>
            <w:r w:rsidR="003C2C77">
              <w:rPr>
                <w:rFonts w:ascii="Times New Roman" w:hAnsi="Times New Roman" w:cs="Times New Roman"/>
                <w:sz w:val="24"/>
                <w:szCs w:val="24"/>
              </w:rPr>
              <w:t>95.0</w:t>
            </w:r>
            <w:r>
              <w:rPr>
                <w:rFonts w:ascii="Times New Roman" w:hAnsi="Times New Roman" w:cs="Times New Roman"/>
                <w:sz w:val="24"/>
                <w:szCs w:val="24"/>
              </w:rPr>
              <w:t>)</w:t>
            </w:r>
          </w:p>
        </w:tc>
        <w:tc>
          <w:tcPr>
            <w:tcW w:w="529" w:type="pct"/>
            <w:tcBorders>
              <w:top w:val="nil"/>
              <w:left w:val="nil"/>
              <w:bottom w:val="nil"/>
              <w:right w:val="nil"/>
            </w:tcBorders>
          </w:tcPr>
          <w:p w14:paraId="4B79B880" w14:textId="0EBB5663"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981 (</w:t>
            </w:r>
            <w:r w:rsidR="008E7F22">
              <w:rPr>
                <w:rFonts w:ascii="Times New Roman" w:hAnsi="Times New Roman" w:cs="Times New Roman"/>
                <w:sz w:val="24"/>
                <w:szCs w:val="24"/>
              </w:rPr>
              <w:t>82.5</w:t>
            </w:r>
            <w:r>
              <w:rPr>
                <w:rFonts w:ascii="Times New Roman" w:hAnsi="Times New Roman" w:cs="Times New Roman"/>
                <w:sz w:val="24"/>
                <w:szCs w:val="24"/>
              </w:rPr>
              <w:t>)</w:t>
            </w:r>
          </w:p>
        </w:tc>
      </w:tr>
      <w:tr w:rsidR="0067419C" w14:paraId="319820A6" w14:textId="77777777" w:rsidTr="00FA56A0">
        <w:tc>
          <w:tcPr>
            <w:tcW w:w="623" w:type="pct"/>
            <w:vMerge w:val="restart"/>
            <w:tcBorders>
              <w:top w:val="nil"/>
              <w:left w:val="nil"/>
              <w:right w:val="nil"/>
            </w:tcBorders>
            <w:vAlign w:val="center"/>
            <w:hideMark/>
          </w:tcPr>
          <w:p w14:paraId="1F2DD19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COVID-19 PTSD</w:t>
            </w:r>
          </w:p>
        </w:tc>
        <w:tc>
          <w:tcPr>
            <w:tcW w:w="951" w:type="pct"/>
            <w:tcBorders>
              <w:top w:val="nil"/>
              <w:left w:val="nil"/>
              <w:bottom w:val="nil"/>
              <w:right w:val="nil"/>
            </w:tcBorders>
            <w:hideMark/>
          </w:tcPr>
          <w:p w14:paraId="3BCDF1FC"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Caseness met</w:t>
            </w:r>
          </w:p>
        </w:tc>
        <w:tc>
          <w:tcPr>
            <w:tcW w:w="389" w:type="pct"/>
            <w:tcBorders>
              <w:top w:val="nil"/>
              <w:left w:val="nil"/>
              <w:bottom w:val="nil"/>
              <w:right w:val="nil"/>
            </w:tcBorders>
          </w:tcPr>
          <w:p w14:paraId="66C91481" w14:textId="180AD201" w:rsidR="000E1036" w:rsidRDefault="00E1694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73 (</w:t>
            </w:r>
            <w:r w:rsidR="00160CA3">
              <w:rPr>
                <w:rFonts w:ascii="Times New Roman" w:hAnsi="Times New Roman" w:cs="Times New Roman"/>
                <w:sz w:val="24"/>
                <w:szCs w:val="24"/>
              </w:rPr>
              <w:t>15.4</w:t>
            </w:r>
            <w:r>
              <w:rPr>
                <w:rFonts w:ascii="Times New Roman" w:hAnsi="Times New Roman" w:cs="Times New Roman"/>
                <w:sz w:val="24"/>
                <w:szCs w:val="24"/>
              </w:rPr>
              <w:t>)</w:t>
            </w:r>
          </w:p>
        </w:tc>
        <w:tc>
          <w:tcPr>
            <w:tcW w:w="381" w:type="pct"/>
            <w:tcBorders>
              <w:top w:val="nil"/>
              <w:left w:val="nil"/>
              <w:bottom w:val="nil"/>
              <w:right w:val="nil"/>
            </w:tcBorders>
          </w:tcPr>
          <w:p w14:paraId="4B248F66" w14:textId="77D9AEA3" w:rsidR="000E1036" w:rsidRDefault="00E1694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67 (</w:t>
            </w:r>
            <w:r w:rsidR="00160CA3">
              <w:rPr>
                <w:rFonts w:ascii="Times New Roman" w:hAnsi="Times New Roman" w:cs="Times New Roman"/>
                <w:sz w:val="24"/>
                <w:szCs w:val="24"/>
              </w:rPr>
              <w:t>14.6</w:t>
            </w:r>
            <w:r>
              <w:rPr>
                <w:rFonts w:ascii="Times New Roman" w:hAnsi="Times New Roman" w:cs="Times New Roman"/>
                <w:sz w:val="24"/>
                <w:szCs w:val="24"/>
              </w:rPr>
              <w:t>)</w:t>
            </w:r>
          </w:p>
        </w:tc>
        <w:tc>
          <w:tcPr>
            <w:tcW w:w="368" w:type="pct"/>
            <w:tcBorders>
              <w:top w:val="nil"/>
              <w:left w:val="nil"/>
              <w:bottom w:val="nil"/>
              <w:right w:val="nil"/>
            </w:tcBorders>
          </w:tcPr>
          <w:p w14:paraId="51C5EC53" w14:textId="4A047426" w:rsidR="000E1036" w:rsidRDefault="004F297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4855F8">
              <w:rPr>
                <w:rFonts w:ascii="Times New Roman" w:hAnsi="Times New Roman" w:cs="Times New Roman"/>
                <w:sz w:val="24"/>
                <w:szCs w:val="24"/>
              </w:rPr>
              <w:t>26.2</w:t>
            </w:r>
            <w:r>
              <w:rPr>
                <w:rFonts w:ascii="Times New Roman" w:hAnsi="Times New Roman" w:cs="Times New Roman"/>
                <w:sz w:val="24"/>
                <w:szCs w:val="24"/>
              </w:rPr>
              <w:t>)</w:t>
            </w:r>
          </w:p>
        </w:tc>
        <w:tc>
          <w:tcPr>
            <w:tcW w:w="368" w:type="pct"/>
            <w:tcBorders>
              <w:top w:val="nil"/>
              <w:left w:val="nil"/>
              <w:bottom w:val="nil"/>
              <w:right w:val="nil"/>
            </w:tcBorders>
          </w:tcPr>
          <w:p w14:paraId="310816C7" w14:textId="23A697DA" w:rsidR="000E1036" w:rsidRDefault="004F297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38 (</w:t>
            </w:r>
            <w:r w:rsidR="00897DDC">
              <w:rPr>
                <w:rFonts w:ascii="Times New Roman" w:hAnsi="Times New Roman" w:cs="Times New Roman"/>
                <w:sz w:val="24"/>
                <w:szCs w:val="24"/>
              </w:rPr>
              <w:t>24.8</w:t>
            </w:r>
            <w:r>
              <w:rPr>
                <w:rFonts w:ascii="Times New Roman" w:hAnsi="Times New Roman" w:cs="Times New Roman"/>
                <w:sz w:val="24"/>
                <w:szCs w:val="24"/>
              </w:rPr>
              <w:t>)</w:t>
            </w:r>
          </w:p>
        </w:tc>
        <w:tc>
          <w:tcPr>
            <w:tcW w:w="368" w:type="pct"/>
            <w:tcBorders>
              <w:top w:val="nil"/>
              <w:left w:val="nil"/>
              <w:bottom w:val="nil"/>
              <w:right w:val="nil"/>
            </w:tcBorders>
          </w:tcPr>
          <w:p w14:paraId="1E5E95FB" w14:textId="4C1DE6F4" w:rsidR="000E1036" w:rsidRDefault="004F297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47 (</w:t>
            </w:r>
            <w:r w:rsidR="00897DDC">
              <w:rPr>
                <w:rFonts w:ascii="Times New Roman" w:hAnsi="Times New Roman" w:cs="Times New Roman"/>
                <w:sz w:val="24"/>
                <w:szCs w:val="24"/>
              </w:rPr>
              <w:t>25.1</w:t>
            </w:r>
            <w:r>
              <w:rPr>
                <w:rFonts w:ascii="Times New Roman" w:hAnsi="Times New Roman" w:cs="Times New Roman"/>
                <w:sz w:val="24"/>
                <w:szCs w:val="24"/>
              </w:rPr>
              <w:t>)</w:t>
            </w:r>
          </w:p>
        </w:tc>
        <w:tc>
          <w:tcPr>
            <w:tcW w:w="368" w:type="pct"/>
            <w:tcBorders>
              <w:top w:val="nil"/>
              <w:left w:val="nil"/>
              <w:bottom w:val="nil"/>
              <w:right w:val="nil"/>
            </w:tcBorders>
          </w:tcPr>
          <w:p w14:paraId="2DAC6ED0" w14:textId="62C2F7E0" w:rsidR="000E1036" w:rsidRDefault="004F297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28 (</w:t>
            </w:r>
            <w:r w:rsidR="00897DDC">
              <w:rPr>
                <w:rFonts w:ascii="Times New Roman" w:hAnsi="Times New Roman" w:cs="Times New Roman"/>
                <w:sz w:val="24"/>
                <w:szCs w:val="24"/>
              </w:rPr>
              <w:t>10.5</w:t>
            </w:r>
            <w:r>
              <w:rPr>
                <w:rFonts w:ascii="Times New Roman" w:hAnsi="Times New Roman" w:cs="Times New Roman"/>
                <w:sz w:val="24"/>
                <w:szCs w:val="24"/>
              </w:rPr>
              <w:t>)</w:t>
            </w:r>
          </w:p>
        </w:tc>
        <w:tc>
          <w:tcPr>
            <w:tcW w:w="369" w:type="pct"/>
            <w:tcBorders>
              <w:top w:val="nil"/>
              <w:left w:val="nil"/>
              <w:bottom w:val="nil"/>
              <w:right w:val="nil"/>
            </w:tcBorders>
          </w:tcPr>
          <w:p w14:paraId="54DBA2C1" w14:textId="77777777" w:rsidR="007D1EBD" w:rsidRDefault="00C27B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p w14:paraId="4B23F6FB" w14:textId="6CFD84C6" w:rsidR="000E1036" w:rsidRDefault="00C27B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897DDC">
              <w:rPr>
                <w:rFonts w:ascii="Times New Roman" w:hAnsi="Times New Roman" w:cs="Times New Roman"/>
                <w:sz w:val="24"/>
                <w:szCs w:val="24"/>
              </w:rPr>
              <w:t>3.9</w:t>
            </w:r>
            <w:r>
              <w:rPr>
                <w:rFonts w:ascii="Times New Roman" w:hAnsi="Times New Roman" w:cs="Times New Roman"/>
                <w:sz w:val="24"/>
                <w:szCs w:val="24"/>
              </w:rPr>
              <w:t>)</w:t>
            </w:r>
          </w:p>
        </w:tc>
        <w:tc>
          <w:tcPr>
            <w:tcW w:w="286" w:type="pct"/>
            <w:tcBorders>
              <w:top w:val="nil"/>
              <w:left w:val="nil"/>
              <w:bottom w:val="nil"/>
              <w:right w:val="nil"/>
            </w:tcBorders>
          </w:tcPr>
          <w:p w14:paraId="3DC6D7B8" w14:textId="086BD084" w:rsidR="000E1036" w:rsidRDefault="00C27B2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 (</w:t>
            </w:r>
            <w:r w:rsidR="00F0032B">
              <w:rPr>
                <w:rFonts w:ascii="Times New Roman" w:hAnsi="Times New Roman" w:cs="Times New Roman"/>
                <w:sz w:val="24"/>
                <w:szCs w:val="24"/>
              </w:rPr>
              <w:t>2.8</w:t>
            </w:r>
            <w:r>
              <w:rPr>
                <w:rFonts w:ascii="Times New Roman" w:hAnsi="Times New Roman" w:cs="Times New Roman"/>
                <w:sz w:val="24"/>
                <w:szCs w:val="24"/>
              </w:rPr>
              <w:t>)</w:t>
            </w:r>
          </w:p>
        </w:tc>
        <w:tc>
          <w:tcPr>
            <w:tcW w:w="529" w:type="pct"/>
            <w:tcBorders>
              <w:top w:val="nil"/>
              <w:left w:val="nil"/>
              <w:bottom w:val="nil"/>
              <w:right w:val="nil"/>
            </w:tcBorders>
          </w:tcPr>
          <w:p w14:paraId="104E9433" w14:textId="1CAA513F"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140 (</w:t>
            </w:r>
            <w:r w:rsidR="00F0032B">
              <w:rPr>
                <w:rFonts w:ascii="Times New Roman" w:hAnsi="Times New Roman" w:cs="Times New Roman"/>
                <w:sz w:val="24"/>
                <w:szCs w:val="24"/>
              </w:rPr>
              <w:t>14.9</w:t>
            </w:r>
            <w:r>
              <w:rPr>
                <w:rFonts w:ascii="Times New Roman" w:hAnsi="Times New Roman" w:cs="Times New Roman"/>
                <w:sz w:val="24"/>
                <w:szCs w:val="24"/>
              </w:rPr>
              <w:t>)</w:t>
            </w:r>
          </w:p>
        </w:tc>
      </w:tr>
      <w:tr w:rsidR="0067419C" w14:paraId="78D3173B" w14:textId="77777777" w:rsidTr="00FA56A0">
        <w:tc>
          <w:tcPr>
            <w:tcW w:w="623" w:type="pct"/>
            <w:vMerge/>
            <w:tcBorders>
              <w:left w:val="nil"/>
              <w:bottom w:val="single" w:sz="4" w:space="0" w:color="auto"/>
              <w:right w:val="nil"/>
            </w:tcBorders>
            <w:vAlign w:val="center"/>
            <w:hideMark/>
          </w:tcPr>
          <w:p w14:paraId="34295C05"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single" w:sz="4" w:space="0" w:color="auto"/>
              <w:right w:val="nil"/>
            </w:tcBorders>
            <w:hideMark/>
          </w:tcPr>
          <w:p w14:paraId="31BBEBE2"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Not met</w:t>
            </w:r>
          </w:p>
        </w:tc>
        <w:tc>
          <w:tcPr>
            <w:tcW w:w="389" w:type="pct"/>
            <w:tcBorders>
              <w:top w:val="nil"/>
              <w:left w:val="nil"/>
              <w:bottom w:val="single" w:sz="4" w:space="0" w:color="auto"/>
              <w:right w:val="nil"/>
            </w:tcBorders>
          </w:tcPr>
          <w:p w14:paraId="1154FC32" w14:textId="6A4176D0" w:rsidR="000E1036" w:rsidRDefault="00BC691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521 (</w:t>
            </w:r>
            <w:r w:rsidR="00160CA3">
              <w:rPr>
                <w:rFonts w:ascii="Times New Roman" w:hAnsi="Times New Roman" w:cs="Times New Roman"/>
                <w:sz w:val="24"/>
                <w:szCs w:val="24"/>
              </w:rPr>
              <w:t>84.6</w:t>
            </w:r>
            <w:r>
              <w:rPr>
                <w:rFonts w:ascii="Times New Roman" w:hAnsi="Times New Roman" w:cs="Times New Roman"/>
                <w:sz w:val="24"/>
                <w:szCs w:val="24"/>
              </w:rPr>
              <w:t>)</w:t>
            </w:r>
          </w:p>
        </w:tc>
        <w:tc>
          <w:tcPr>
            <w:tcW w:w="381" w:type="pct"/>
            <w:tcBorders>
              <w:top w:val="nil"/>
              <w:left w:val="nil"/>
              <w:bottom w:val="single" w:sz="4" w:space="0" w:color="auto"/>
              <w:right w:val="nil"/>
            </w:tcBorders>
          </w:tcPr>
          <w:p w14:paraId="045BBB65" w14:textId="529C4616" w:rsidR="000E1036" w:rsidRDefault="00BC6916"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499 (</w:t>
            </w:r>
            <w:r w:rsidR="00160CA3">
              <w:rPr>
                <w:rFonts w:ascii="Times New Roman" w:hAnsi="Times New Roman" w:cs="Times New Roman"/>
                <w:sz w:val="24"/>
                <w:szCs w:val="24"/>
              </w:rPr>
              <w:t>85.4</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41FA1DEB" w14:textId="5FD0C7EB"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31 (</w:t>
            </w:r>
            <w:r w:rsidR="004855F8">
              <w:rPr>
                <w:rFonts w:ascii="Times New Roman" w:hAnsi="Times New Roman" w:cs="Times New Roman"/>
                <w:sz w:val="24"/>
                <w:szCs w:val="24"/>
              </w:rPr>
              <w:t>73.8</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335AA9B9" w14:textId="31E7880C"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119 (</w:t>
            </w:r>
            <w:r w:rsidR="00897DDC">
              <w:rPr>
                <w:rFonts w:ascii="Times New Roman" w:hAnsi="Times New Roman" w:cs="Times New Roman"/>
                <w:sz w:val="24"/>
                <w:szCs w:val="24"/>
              </w:rPr>
              <w:t>75.2</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382DE085" w14:textId="6D015268"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144 (</w:t>
            </w:r>
            <w:r w:rsidR="00897DDC">
              <w:rPr>
                <w:rFonts w:ascii="Times New Roman" w:hAnsi="Times New Roman" w:cs="Times New Roman"/>
                <w:sz w:val="24"/>
                <w:szCs w:val="24"/>
              </w:rPr>
              <w:t>74.9</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530B1EA4" w14:textId="50B97AD6"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237 (</w:t>
            </w:r>
            <w:r w:rsidR="00897DDC">
              <w:rPr>
                <w:rFonts w:ascii="Times New Roman" w:hAnsi="Times New Roman" w:cs="Times New Roman"/>
                <w:sz w:val="24"/>
                <w:szCs w:val="24"/>
              </w:rPr>
              <w:t>89.5</w:t>
            </w:r>
            <w:r>
              <w:rPr>
                <w:rFonts w:ascii="Times New Roman" w:hAnsi="Times New Roman" w:cs="Times New Roman"/>
                <w:sz w:val="24"/>
                <w:szCs w:val="24"/>
              </w:rPr>
              <w:t>)</w:t>
            </w:r>
          </w:p>
        </w:tc>
        <w:tc>
          <w:tcPr>
            <w:tcW w:w="369" w:type="pct"/>
            <w:tcBorders>
              <w:top w:val="nil"/>
              <w:left w:val="nil"/>
              <w:bottom w:val="single" w:sz="4" w:space="0" w:color="auto"/>
              <w:right w:val="nil"/>
            </w:tcBorders>
          </w:tcPr>
          <w:p w14:paraId="6CA348A0" w14:textId="69AFC4B4"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254 (</w:t>
            </w:r>
            <w:r w:rsidR="00897DDC">
              <w:rPr>
                <w:rFonts w:ascii="Times New Roman" w:hAnsi="Times New Roman" w:cs="Times New Roman"/>
                <w:sz w:val="24"/>
                <w:szCs w:val="24"/>
              </w:rPr>
              <w:t>96.1</w:t>
            </w:r>
            <w:r>
              <w:rPr>
                <w:rFonts w:ascii="Times New Roman" w:hAnsi="Times New Roman" w:cs="Times New Roman"/>
                <w:sz w:val="24"/>
                <w:szCs w:val="24"/>
              </w:rPr>
              <w:t>)</w:t>
            </w:r>
          </w:p>
        </w:tc>
        <w:tc>
          <w:tcPr>
            <w:tcW w:w="286" w:type="pct"/>
            <w:tcBorders>
              <w:top w:val="nil"/>
              <w:left w:val="nil"/>
              <w:bottom w:val="single" w:sz="4" w:space="0" w:color="auto"/>
              <w:right w:val="nil"/>
            </w:tcBorders>
          </w:tcPr>
          <w:p w14:paraId="4F26142A" w14:textId="15AE16DD" w:rsidR="000E1036" w:rsidRDefault="00E3743A"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237 (</w:t>
            </w:r>
            <w:r w:rsidR="00F0032B">
              <w:rPr>
                <w:rFonts w:ascii="Times New Roman" w:hAnsi="Times New Roman" w:cs="Times New Roman"/>
                <w:sz w:val="24"/>
                <w:szCs w:val="24"/>
              </w:rPr>
              <w:t>97.2</w:t>
            </w:r>
            <w:r w:rsidR="004F297D">
              <w:rPr>
                <w:rFonts w:ascii="Times New Roman" w:hAnsi="Times New Roman" w:cs="Times New Roman"/>
                <w:sz w:val="24"/>
                <w:szCs w:val="24"/>
              </w:rPr>
              <w:t>)</w:t>
            </w:r>
          </w:p>
        </w:tc>
        <w:tc>
          <w:tcPr>
            <w:tcW w:w="529" w:type="pct"/>
            <w:tcBorders>
              <w:top w:val="nil"/>
              <w:left w:val="nil"/>
              <w:bottom w:val="single" w:sz="4" w:space="0" w:color="auto"/>
              <w:right w:val="nil"/>
            </w:tcBorders>
          </w:tcPr>
          <w:p w14:paraId="02E07AC9" w14:textId="24C703DC"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1022 (</w:t>
            </w:r>
            <w:r w:rsidR="00F0032B">
              <w:rPr>
                <w:rFonts w:ascii="Times New Roman" w:hAnsi="Times New Roman" w:cs="Times New Roman"/>
                <w:sz w:val="24"/>
                <w:szCs w:val="24"/>
              </w:rPr>
              <w:t>85.1</w:t>
            </w:r>
            <w:r>
              <w:rPr>
                <w:rFonts w:ascii="Times New Roman" w:hAnsi="Times New Roman" w:cs="Times New Roman"/>
                <w:sz w:val="24"/>
                <w:szCs w:val="24"/>
              </w:rPr>
              <w:t>)</w:t>
            </w:r>
          </w:p>
        </w:tc>
      </w:tr>
      <w:tr w:rsidR="0067419C" w14:paraId="16928141" w14:textId="77777777" w:rsidTr="00FA56A0">
        <w:tc>
          <w:tcPr>
            <w:tcW w:w="623" w:type="pct"/>
            <w:vMerge w:val="restart"/>
            <w:tcBorders>
              <w:top w:val="single" w:sz="4" w:space="0" w:color="auto"/>
              <w:left w:val="nil"/>
              <w:right w:val="nil"/>
            </w:tcBorders>
            <w:vAlign w:val="center"/>
            <w:hideMark/>
          </w:tcPr>
          <w:p w14:paraId="552F24B3"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Treatment history</w:t>
            </w:r>
          </w:p>
        </w:tc>
        <w:tc>
          <w:tcPr>
            <w:tcW w:w="951" w:type="pct"/>
            <w:tcBorders>
              <w:top w:val="single" w:sz="4" w:space="0" w:color="auto"/>
              <w:left w:val="nil"/>
              <w:bottom w:val="nil"/>
              <w:right w:val="nil"/>
            </w:tcBorders>
            <w:hideMark/>
          </w:tcPr>
          <w:p w14:paraId="0C9FD7F3"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Never received</w:t>
            </w:r>
          </w:p>
        </w:tc>
        <w:tc>
          <w:tcPr>
            <w:tcW w:w="389" w:type="pct"/>
            <w:tcBorders>
              <w:top w:val="single" w:sz="4" w:space="0" w:color="auto"/>
              <w:left w:val="nil"/>
              <w:bottom w:val="nil"/>
              <w:right w:val="nil"/>
            </w:tcBorders>
          </w:tcPr>
          <w:p w14:paraId="6B2C2E7C" w14:textId="0F555C66" w:rsidR="000E1036" w:rsidRDefault="00721DE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439 (</w:t>
            </w:r>
            <w:r w:rsidR="002A4736">
              <w:rPr>
                <w:rFonts w:ascii="Times New Roman" w:hAnsi="Times New Roman" w:cs="Times New Roman"/>
                <w:sz w:val="24"/>
                <w:szCs w:val="24"/>
              </w:rPr>
              <w:t>72.5</w:t>
            </w:r>
            <w:r>
              <w:rPr>
                <w:rFonts w:ascii="Times New Roman" w:hAnsi="Times New Roman" w:cs="Times New Roman"/>
                <w:sz w:val="24"/>
                <w:szCs w:val="24"/>
              </w:rPr>
              <w:t>)</w:t>
            </w:r>
          </w:p>
        </w:tc>
        <w:tc>
          <w:tcPr>
            <w:tcW w:w="381" w:type="pct"/>
            <w:tcBorders>
              <w:top w:val="single" w:sz="4" w:space="0" w:color="auto"/>
              <w:left w:val="nil"/>
              <w:bottom w:val="nil"/>
              <w:right w:val="nil"/>
            </w:tcBorders>
          </w:tcPr>
          <w:p w14:paraId="19004781" w14:textId="05689483" w:rsidR="000E1036" w:rsidRDefault="00721DE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384 (</w:t>
            </w:r>
            <w:r w:rsidR="002A4736">
              <w:rPr>
                <w:rFonts w:ascii="Times New Roman" w:hAnsi="Times New Roman" w:cs="Times New Roman"/>
                <w:sz w:val="24"/>
                <w:szCs w:val="24"/>
              </w:rPr>
              <w:t>66.0</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09A01377" w14:textId="16F5BC33"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 (</w:t>
            </w:r>
            <w:r w:rsidR="00B95E22">
              <w:rPr>
                <w:rFonts w:ascii="Times New Roman" w:hAnsi="Times New Roman" w:cs="Times New Roman"/>
                <w:sz w:val="24"/>
                <w:szCs w:val="24"/>
              </w:rPr>
              <w:t>59.2</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5D17739A" w14:textId="212B2F4D"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101 (</w:t>
            </w:r>
            <w:r w:rsidR="003679A4">
              <w:rPr>
                <w:rFonts w:ascii="Times New Roman" w:hAnsi="Times New Roman" w:cs="Times New Roman"/>
                <w:sz w:val="24"/>
                <w:szCs w:val="24"/>
              </w:rPr>
              <w:t>64.2</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67BABDB3" w14:textId="7D17ED55"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3679A4">
              <w:rPr>
                <w:rFonts w:ascii="Times New Roman" w:hAnsi="Times New Roman" w:cs="Times New Roman"/>
                <w:sz w:val="24"/>
                <w:szCs w:val="24"/>
              </w:rPr>
              <w:t>62.5</w:t>
            </w:r>
            <w:r>
              <w:rPr>
                <w:rFonts w:ascii="Times New Roman" w:hAnsi="Times New Roman" w:cs="Times New Roman"/>
                <w:sz w:val="24"/>
                <w:szCs w:val="24"/>
              </w:rPr>
              <w:t>)</w:t>
            </w:r>
          </w:p>
        </w:tc>
        <w:tc>
          <w:tcPr>
            <w:tcW w:w="368" w:type="pct"/>
            <w:tcBorders>
              <w:top w:val="single" w:sz="4" w:space="0" w:color="auto"/>
              <w:left w:val="nil"/>
              <w:bottom w:val="nil"/>
              <w:right w:val="nil"/>
            </w:tcBorders>
          </w:tcPr>
          <w:p w14:paraId="020C654E" w14:textId="3CFC5739"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190 (</w:t>
            </w:r>
            <w:r w:rsidR="00D348AB">
              <w:rPr>
                <w:rFonts w:ascii="Times New Roman" w:hAnsi="Times New Roman" w:cs="Times New Roman"/>
                <w:sz w:val="24"/>
                <w:szCs w:val="24"/>
              </w:rPr>
              <w:t>71.8</w:t>
            </w:r>
            <w:r>
              <w:rPr>
                <w:rFonts w:ascii="Times New Roman" w:hAnsi="Times New Roman" w:cs="Times New Roman"/>
                <w:sz w:val="24"/>
                <w:szCs w:val="24"/>
              </w:rPr>
              <w:t>)</w:t>
            </w:r>
          </w:p>
        </w:tc>
        <w:tc>
          <w:tcPr>
            <w:tcW w:w="369" w:type="pct"/>
            <w:tcBorders>
              <w:top w:val="single" w:sz="4" w:space="0" w:color="auto"/>
              <w:left w:val="nil"/>
              <w:bottom w:val="nil"/>
              <w:right w:val="nil"/>
            </w:tcBorders>
          </w:tcPr>
          <w:p w14:paraId="30971CAE" w14:textId="28D9205A"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184 (</w:t>
            </w:r>
            <w:r w:rsidR="0067419C">
              <w:rPr>
                <w:rFonts w:ascii="Times New Roman" w:hAnsi="Times New Roman" w:cs="Times New Roman"/>
                <w:sz w:val="24"/>
                <w:szCs w:val="24"/>
              </w:rPr>
              <w:t>69.7</w:t>
            </w:r>
            <w:r>
              <w:rPr>
                <w:rFonts w:ascii="Times New Roman" w:hAnsi="Times New Roman" w:cs="Times New Roman"/>
                <w:sz w:val="24"/>
                <w:szCs w:val="24"/>
              </w:rPr>
              <w:t>)</w:t>
            </w:r>
          </w:p>
        </w:tc>
        <w:tc>
          <w:tcPr>
            <w:tcW w:w="286" w:type="pct"/>
            <w:tcBorders>
              <w:top w:val="single" w:sz="4" w:space="0" w:color="auto"/>
              <w:left w:val="nil"/>
              <w:bottom w:val="nil"/>
              <w:right w:val="nil"/>
            </w:tcBorders>
          </w:tcPr>
          <w:p w14:paraId="303413A9" w14:textId="47D0B1E2"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203 (</w:t>
            </w:r>
            <w:r w:rsidR="0067419C">
              <w:rPr>
                <w:rFonts w:ascii="Times New Roman" w:hAnsi="Times New Roman" w:cs="Times New Roman"/>
                <w:sz w:val="24"/>
                <w:szCs w:val="24"/>
              </w:rPr>
              <w:t>82.9</w:t>
            </w:r>
            <w:r>
              <w:rPr>
                <w:rFonts w:ascii="Times New Roman" w:hAnsi="Times New Roman" w:cs="Times New Roman"/>
                <w:sz w:val="24"/>
                <w:szCs w:val="24"/>
              </w:rPr>
              <w:t>)</w:t>
            </w:r>
          </w:p>
        </w:tc>
        <w:tc>
          <w:tcPr>
            <w:tcW w:w="529" w:type="pct"/>
            <w:tcBorders>
              <w:top w:val="single" w:sz="4" w:space="0" w:color="auto"/>
              <w:left w:val="nil"/>
              <w:bottom w:val="nil"/>
              <w:right w:val="nil"/>
            </w:tcBorders>
          </w:tcPr>
          <w:p w14:paraId="58E2F9B5" w14:textId="4D10A2E6" w:rsidR="000E1036" w:rsidRDefault="00D4380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823 (</w:t>
            </w:r>
            <w:r w:rsidR="001165E4">
              <w:rPr>
                <w:rFonts w:ascii="Times New Roman" w:hAnsi="Times New Roman" w:cs="Times New Roman"/>
                <w:sz w:val="24"/>
                <w:szCs w:val="24"/>
              </w:rPr>
              <w:t>68.9</w:t>
            </w:r>
            <w:r>
              <w:rPr>
                <w:rFonts w:ascii="Times New Roman" w:hAnsi="Times New Roman" w:cs="Times New Roman"/>
                <w:sz w:val="24"/>
                <w:szCs w:val="24"/>
              </w:rPr>
              <w:t>)</w:t>
            </w:r>
          </w:p>
        </w:tc>
      </w:tr>
      <w:tr w:rsidR="0067419C" w14:paraId="74F34271" w14:textId="77777777" w:rsidTr="00FA56A0">
        <w:tc>
          <w:tcPr>
            <w:tcW w:w="623" w:type="pct"/>
            <w:vMerge/>
            <w:tcBorders>
              <w:left w:val="nil"/>
              <w:right w:val="nil"/>
            </w:tcBorders>
            <w:vAlign w:val="center"/>
            <w:hideMark/>
          </w:tcPr>
          <w:p w14:paraId="0D754EB1"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685898FE"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Received in the past</w:t>
            </w:r>
          </w:p>
        </w:tc>
        <w:tc>
          <w:tcPr>
            <w:tcW w:w="389" w:type="pct"/>
            <w:tcBorders>
              <w:top w:val="nil"/>
              <w:left w:val="nil"/>
              <w:bottom w:val="nil"/>
              <w:right w:val="nil"/>
            </w:tcBorders>
          </w:tcPr>
          <w:p w14:paraId="29F2270F" w14:textId="2BB4FD26" w:rsidR="000E1036" w:rsidRDefault="00721DE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94 (</w:t>
            </w:r>
            <w:r w:rsidR="002A4736">
              <w:rPr>
                <w:rFonts w:ascii="Times New Roman" w:hAnsi="Times New Roman" w:cs="Times New Roman"/>
                <w:sz w:val="24"/>
                <w:szCs w:val="24"/>
              </w:rPr>
              <w:t>15.7</w:t>
            </w:r>
            <w:r>
              <w:rPr>
                <w:rFonts w:ascii="Times New Roman" w:hAnsi="Times New Roman" w:cs="Times New Roman"/>
                <w:sz w:val="24"/>
                <w:szCs w:val="24"/>
              </w:rPr>
              <w:t>)</w:t>
            </w:r>
          </w:p>
        </w:tc>
        <w:tc>
          <w:tcPr>
            <w:tcW w:w="381" w:type="pct"/>
            <w:tcBorders>
              <w:top w:val="nil"/>
              <w:left w:val="nil"/>
              <w:bottom w:val="nil"/>
              <w:right w:val="nil"/>
            </w:tcBorders>
          </w:tcPr>
          <w:p w14:paraId="49D13BAC" w14:textId="5884BDB1" w:rsidR="000E1036" w:rsidRDefault="00721DED"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109 (</w:t>
            </w:r>
            <w:r w:rsidR="00155EF9">
              <w:rPr>
                <w:rFonts w:ascii="Times New Roman" w:hAnsi="Times New Roman" w:cs="Times New Roman"/>
                <w:sz w:val="24"/>
                <w:szCs w:val="24"/>
              </w:rPr>
              <w:t>20.1</w:t>
            </w:r>
            <w:r>
              <w:rPr>
                <w:rFonts w:ascii="Times New Roman" w:hAnsi="Times New Roman" w:cs="Times New Roman"/>
                <w:sz w:val="24"/>
                <w:szCs w:val="24"/>
              </w:rPr>
              <w:t>)</w:t>
            </w:r>
          </w:p>
        </w:tc>
        <w:tc>
          <w:tcPr>
            <w:tcW w:w="368" w:type="pct"/>
            <w:tcBorders>
              <w:top w:val="nil"/>
              <w:left w:val="nil"/>
              <w:bottom w:val="nil"/>
              <w:right w:val="nil"/>
            </w:tcBorders>
          </w:tcPr>
          <w:p w14:paraId="26223B8D" w14:textId="57CE0CB7"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 (</w:t>
            </w:r>
            <w:r w:rsidR="00B95E22">
              <w:rPr>
                <w:rFonts w:ascii="Times New Roman" w:hAnsi="Times New Roman" w:cs="Times New Roman"/>
                <w:sz w:val="24"/>
                <w:szCs w:val="24"/>
              </w:rPr>
              <w:t>22.3</w:t>
            </w:r>
            <w:r>
              <w:rPr>
                <w:rFonts w:ascii="Times New Roman" w:hAnsi="Times New Roman" w:cs="Times New Roman"/>
                <w:sz w:val="24"/>
                <w:szCs w:val="24"/>
              </w:rPr>
              <w:t>)</w:t>
            </w:r>
          </w:p>
        </w:tc>
        <w:tc>
          <w:tcPr>
            <w:tcW w:w="368" w:type="pct"/>
            <w:tcBorders>
              <w:top w:val="nil"/>
              <w:left w:val="nil"/>
              <w:bottom w:val="nil"/>
              <w:right w:val="nil"/>
            </w:tcBorders>
          </w:tcPr>
          <w:p w14:paraId="0A5359E1" w14:textId="6D027197"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 (</w:t>
            </w:r>
            <w:r w:rsidR="003679A4">
              <w:rPr>
                <w:rFonts w:ascii="Times New Roman" w:hAnsi="Times New Roman" w:cs="Times New Roman"/>
                <w:sz w:val="24"/>
                <w:szCs w:val="24"/>
              </w:rPr>
              <w:t>17.0</w:t>
            </w:r>
            <w:r>
              <w:rPr>
                <w:rFonts w:ascii="Times New Roman" w:hAnsi="Times New Roman" w:cs="Times New Roman"/>
                <w:sz w:val="24"/>
                <w:szCs w:val="24"/>
              </w:rPr>
              <w:t>)</w:t>
            </w:r>
          </w:p>
        </w:tc>
        <w:tc>
          <w:tcPr>
            <w:tcW w:w="368" w:type="pct"/>
            <w:tcBorders>
              <w:top w:val="nil"/>
              <w:left w:val="nil"/>
              <w:bottom w:val="nil"/>
              <w:right w:val="nil"/>
            </w:tcBorders>
          </w:tcPr>
          <w:p w14:paraId="3AABD56B" w14:textId="72251D64"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40 (</w:t>
            </w:r>
            <w:r w:rsidR="00D348AB">
              <w:rPr>
                <w:rFonts w:ascii="Times New Roman" w:hAnsi="Times New Roman" w:cs="Times New Roman"/>
                <w:sz w:val="24"/>
                <w:szCs w:val="24"/>
              </w:rPr>
              <w:t>20.8</w:t>
            </w:r>
            <w:r>
              <w:rPr>
                <w:rFonts w:ascii="Times New Roman" w:hAnsi="Times New Roman" w:cs="Times New Roman"/>
                <w:sz w:val="24"/>
                <w:szCs w:val="24"/>
              </w:rPr>
              <w:t>)</w:t>
            </w:r>
          </w:p>
        </w:tc>
        <w:tc>
          <w:tcPr>
            <w:tcW w:w="368" w:type="pct"/>
            <w:tcBorders>
              <w:top w:val="nil"/>
              <w:left w:val="nil"/>
              <w:bottom w:val="nil"/>
              <w:right w:val="nil"/>
            </w:tcBorders>
          </w:tcPr>
          <w:p w14:paraId="6D274B0D" w14:textId="6166792D"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47 (</w:t>
            </w:r>
            <w:r w:rsidR="00D348AB">
              <w:rPr>
                <w:rFonts w:ascii="Times New Roman" w:hAnsi="Times New Roman" w:cs="Times New Roman"/>
                <w:sz w:val="24"/>
                <w:szCs w:val="24"/>
              </w:rPr>
              <w:t>17.6</w:t>
            </w:r>
            <w:r>
              <w:rPr>
                <w:rFonts w:ascii="Times New Roman" w:hAnsi="Times New Roman" w:cs="Times New Roman"/>
                <w:sz w:val="24"/>
                <w:szCs w:val="24"/>
              </w:rPr>
              <w:t>)</w:t>
            </w:r>
          </w:p>
        </w:tc>
        <w:tc>
          <w:tcPr>
            <w:tcW w:w="369" w:type="pct"/>
            <w:tcBorders>
              <w:top w:val="nil"/>
              <w:left w:val="nil"/>
              <w:bottom w:val="nil"/>
              <w:right w:val="nil"/>
            </w:tcBorders>
          </w:tcPr>
          <w:p w14:paraId="1777221E" w14:textId="5FA46DFB"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53 (</w:t>
            </w:r>
            <w:r w:rsidR="0067419C">
              <w:rPr>
                <w:rFonts w:ascii="Times New Roman" w:hAnsi="Times New Roman" w:cs="Times New Roman"/>
                <w:sz w:val="24"/>
                <w:szCs w:val="24"/>
              </w:rPr>
              <w:t>19.7</w:t>
            </w:r>
            <w:r>
              <w:rPr>
                <w:rFonts w:ascii="Times New Roman" w:hAnsi="Times New Roman" w:cs="Times New Roman"/>
                <w:sz w:val="24"/>
                <w:szCs w:val="24"/>
              </w:rPr>
              <w:t>)</w:t>
            </w:r>
          </w:p>
        </w:tc>
        <w:tc>
          <w:tcPr>
            <w:tcW w:w="286" w:type="pct"/>
            <w:tcBorders>
              <w:top w:val="nil"/>
              <w:left w:val="nil"/>
              <w:bottom w:val="nil"/>
              <w:right w:val="nil"/>
            </w:tcBorders>
          </w:tcPr>
          <w:p w14:paraId="50649E0E" w14:textId="30D2F715" w:rsidR="000E1036" w:rsidRDefault="0044524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31 (</w:t>
            </w:r>
            <w:r w:rsidR="0067419C">
              <w:rPr>
                <w:rFonts w:ascii="Times New Roman" w:hAnsi="Times New Roman" w:cs="Times New Roman"/>
                <w:sz w:val="24"/>
                <w:szCs w:val="24"/>
              </w:rPr>
              <w:t>12.7</w:t>
            </w:r>
            <w:r>
              <w:rPr>
                <w:rFonts w:ascii="Times New Roman" w:hAnsi="Times New Roman" w:cs="Times New Roman"/>
                <w:sz w:val="24"/>
                <w:szCs w:val="24"/>
              </w:rPr>
              <w:t>)</w:t>
            </w:r>
          </w:p>
        </w:tc>
        <w:tc>
          <w:tcPr>
            <w:tcW w:w="529" w:type="pct"/>
            <w:tcBorders>
              <w:top w:val="nil"/>
              <w:left w:val="nil"/>
              <w:bottom w:val="nil"/>
              <w:right w:val="nil"/>
            </w:tcBorders>
          </w:tcPr>
          <w:p w14:paraId="3F107207" w14:textId="1AA384CB" w:rsidR="000E1036" w:rsidRDefault="00D4380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205 (</w:t>
            </w:r>
            <w:r w:rsidR="001165E4">
              <w:rPr>
                <w:rFonts w:ascii="Times New Roman" w:hAnsi="Times New Roman" w:cs="Times New Roman"/>
                <w:sz w:val="24"/>
                <w:szCs w:val="24"/>
              </w:rPr>
              <w:t>18.1</w:t>
            </w:r>
            <w:r>
              <w:rPr>
                <w:rFonts w:ascii="Times New Roman" w:hAnsi="Times New Roman" w:cs="Times New Roman"/>
                <w:sz w:val="24"/>
                <w:szCs w:val="24"/>
              </w:rPr>
              <w:t>)</w:t>
            </w:r>
          </w:p>
        </w:tc>
      </w:tr>
      <w:tr w:rsidR="0067419C" w14:paraId="0286E56E" w14:textId="77777777" w:rsidTr="00FA56A0">
        <w:tc>
          <w:tcPr>
            <w:tcW w:w="623" w:type="pct"/>
            <w:vMerge/>
            <w:tcBorders>
              <w:left w:val="nil"/>
              <w:right w:val="nil"/>
            </w:tcBorders>
            <w:vAlign w:val="center"/>
            <w:hideMark/>
          </w:tcPr>
          <w:p w14:paraId="3348E954"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F2C142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Currently receiving</w:t>
            </w:r>
          </w:p>
        </w:tc>
        <w:tc>
          <w:tcPr>
            <w:tcW w:w="389" w:type="pct"/>
            <w:tcBorders>
              <w:top w:val="nil"/>
              <w:left w:val="nil"/>
              <w:bottom w:val="nil"/>
              <w:right w:val="nil"/>
            </w:tcBorders>
          </w:tcPr>
          <w:p w14:paraId="290E17CD" w14:textId="48EF922D" w:rsidR="000E1036" w:rsidRDefault="006953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32 (</w:t>
            </w:r>
            <w:r w:rsidR="00155EF9">
              <w:rPr>
                <w:rFonts w:ascii="Times New Roman" w:hAnsi="Times New Roman" w:cs="Times New Roman"/>
                <w:sz w:val="24"/>
                <w:szCs w:val="24"/>
              </w:rPr>
              <w:t>6.1</w:t>
            </w:r>
            <w:r>
              <w:rPr>
                <w:rFonts w:ascii="Times New Roman" w:hAnsi="Times New Roman" w:cs="Times New Roman"/>
                <w:sz w:val="24"/>
                <w:szCs w:val="24"/>
              </w:rPr>
              <w:t>)</w:t>
            </w:r>
          </w:p>
        </w:tc>
        <w:tc>
          <w:tcPr>
            <w:tcW w:w="381" w:type="pct"/>
            <w:tcBorders>
              <w:top w:val="nil"/>
              <w:left w:val="nil"/>
              <w:bottom w:val="nil"/>
              <w:right w:val="nil"/>
            </w:tcBorders>
          </w:tcPr>
          <w:p w14:paraId="1CB3E213" w14:textId="0D3DB43E" w:rsidR="000E1036" w:rsidRDefault="006953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 (</w:t>
            </w:r>
            <w:r w:rsidR="00155EF9">
              <w:rPr>
                <w:rFonts w:ascii="Times New Roman" w:hAnsi="Times New Roman" w:cs="Times New Roman"/>
                <w:sz w:val="24"/>
                <w:szCs w:val="24"/>
              </w:rPr>
              <w:t>8.1</w:t>
            </w:r>
            <w:r>
              <w:rPr>
                <w:rFonts w:ascii="Times New Roman" w:hAnsi="Times New Roman" w:cs="Times New Roman"/>
                <w:sz w:val="24"/>
                <w:szCs w:val="24"/>
              </w:rPr>
              <w:t>)</w:t>
            </w:r>
          </w:p>
        </w:tc>
        <w:tc>
          <w:tcPr>
            <w:tcW w:w="368" w:type="pct"/>
            <w:tcBorders>
              <w:top w:val="nil"/>
              <w:left w:val="nil"/>
              <w:bottom w:val="nil"/>
              <w:right w:val="nil"/>
            </w:tcBorders>
          </w:tcPr>
          <w:p w14:paraId="36BBE516" w14:textId="189CE8AC"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B95E22">
              <w:rPr>
                <w:rFonts w:ascii="Times New Roman" w:hAnsi="Times New Roman" w:cs="Times New Roman"/>
                <w:sz w:val="24"/>
                <w:szCs w:val="24"/>
              </w:rPr>
              <w:t>10.7</w:t>
            </w:r>
            <w:r>
              <w:rPr>
                <w:rFonts w:ascii="Times New Roman" w:hAnsi="Times New Roman" w:cs="Times New Roman"/>
                <w:sz w:val="24"/>
                <w:szCs w:val="24"/>
              </w:rPr>
              <w:t>)</w:t>
            </w:r>
          </w:p>
        </w:tc>
        <w:tc>
          <w:tcPr>
            <w:tcW w:w="368" w:type="pct"/>
            <w:tcBorders>
              <w:top w:val="nil"/>
              <w:left w:val="nil"/>
              <w:bottom w:val="nil"/>
              <w:right w:val="nil"/>
            </w:tcBorders>
          </w:tcPr>
          <w:p w14:paraId="61505FBF" w14:textId="00E57ACD"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 (</w:t>
            </w:r>
            <w:r w:rsidR="003679A4">
              <w:rPr>
                <w:rFonts w:ascii="Times New Roman" w:hAnsi="Times New Roman" w:cs="Times New Roman"/>
                <w:sz w:val="24"/>
                <w:szCs w:val="24"/>
              </w:rPr>
              <w:t>8.3</w:t>
            </w:r>
            <w:r>
              <w:rPr>
                <w:rFonts w:ascii="Times New Roman" w:hAnsi="Times New Roman" w:cs="Times New Roman"/>
                <w:sz w:val="24"/>
                <w:szCs w:val="24"/>
              </w:rPr>
              <w:t>)</w:t>
            </w:r>
          </w:p>
        </w:tc>
        <w:tc>
          <w:tcPr>
            <w:tcW w:w="368" w:type="pct"/>
            <w:tcBorders>
              <w:top w:val="nil"/>
              <w:left w:val="nil"/>
              <w:bottom w:val="nil"/>
              <w:right w:val="nil"/>
            </w:tcBorders>
          </w:tcPr>
          <w:p w14:paraId="63760BA9" w14:textId="33B9A38D"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 (</w:t>
            </w:r>
            <w:r w:rsidR="00D348AB">
              <w:rPr>
                <w:rFonts w:ascii="Times New Roman" w:hAnsi="Times New Roman" w:cs="Times New Roman"/>
                <w:sz w:val="24"/>
                <w:szCs w:val="24"/>
              </w:rPr>
              <w:t>10.2</w:t>
            </w:r>
            <w:r>
              <w:rPr>
                <w:rFonts w:ascii="Times New Roman" w:hAnsi="Times New Roman" w:cs="Times New Roman"/>
                <w:sz w:val="24"/>
                <w:szCs w:val="24"/>
              </w:rPr>
              <w:t>)</w:t>
            </w:r>
          </w:p>
        </w:tc>
        <w:tc>
          <w:tcPr>
            <w:tcW w:w="368" w:type="pct"/>
            <w:tcBorders>
              <w:top w:val="nil"/>
              <w:left w:val="nil"/>
              <w:bottom w:val="nil"/>
              <w:right w:val="nil"/>
            </w:tcBorders>
          </w:tcPr>
          <w:p w14:paraId="42AA341A" w14:textId="1C3134A5"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 (</w:t>
            </w:r>
            <w:r w:rsidR="00D348AB">
              <w:rPr>
                <w:rFonts w:ascii="Times New Roman" w:hAnsi="Times New Roman" w:cs="Times New Roman"/>
                <w:sz w:val="24"/>
                <w:szCs w:val="24"/>
              </w:rPr>
              <w:t>5.9</w:t>
            </w:r>
            <w:r>
              <w:rPr>
                <w:rFonts w:ascii="Times New Roman" w:hAnsi="Times New Roman" w:cs="Times New Roman"/>
                <w:sz w:val="24"/>
                <w:szCs w:val="24"/>
              </w:rPr>
              <w:t>)</w:t>
            </w:r>
          </w:p>
        </w:tc>
        <w:tc>
          <w:tcPr>
            <w:tcW w:w="369" w:type="pct"/>
            <w:tcBorders>
              <w:top w:val="nil"/>
              <w:left w:val="nil"/>
              <w:bottom w:val="nil"/>
              <w:right w:val="nil"/>
            </w:tcBorders>
          </w:tcPr>
          <w:p w14:paraId="169D9DE4" w14:textId="11A654B1"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 (</w:t>
            </w:r>
            <w:r w:rsidR="0067419C">
              <w:rPr>
                <w:rFonts w:ascii="Times New Roman" w:hAnsi="Times New Roman" w:cs="Times New Roman"/>
                <w:sz w:val="24"/>
                <w:szCs w:val="24"/>
              </w:rPr>
              <w:t>7.2</w:t>
            </w:r>
            <w:r>
              <w:rPr>
                <w:rFonts w:ascii="Times New Roman" w:hAnsi="Times New Roman" w:cs="Times New Roman"/>
                <w:sz w:val="24"/>
                <w:szCs w:val="24"/>
              </w:rPr>
              <w:t>)</w:t>
            </w:r>
          </w:p>
        </w:tc>
        <w:tc>
          <w:tcPr>
            <w:tcW w:w="286" w:type="pct"/>
            <w:tcBorders>
              <w:top w:val="nil"/>
              <w:left w:val="nil"/>
              <w:bottom w:val="nil"/>
              <w:right w:val="nil"/>
            </w:tcBorders>
          </w:tcPr>
          <w:p w14:paraId="37BF0281" w14:textId="6E679CE8"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67419C">
              <w:rPr>
                <w:rFonts w:ascii="Times New Roman" w:hAnsi="Times New Roman" w:cs="Times New Roman"/>
                <w:sz w:val="24"/>
                <w:szCs w:val="24"/>
              </w:rPr>
              <w:t>2.2</w:t>
            </w:r>
            <w:r>
              <w:rPr>
                <w:rFonts w:ascii="Times New Roman" w:hAnsi="Times New Roman" w:cs="Times New Roman"/>
                <w:sz w:val="24"/>
                <w:szCs w:val="24"/>
              </w:rPr>
              <w:t>)</w:t>
            </w:r>
          </w:p>
        </w:tc>
        <w:tc>
          <w:tcPr>
            <w:tcW w:w="529" w:type="pct"/>
            <w:tcBorders>
              <w:top w:val="nil"/>
              <w:left w:val="nil"/>
              <w:bottom w:val="nil"/>
              <w:right w:val="nil"/>
            </w:tcBorders>
          </w:tcPr>
          <w:p w14:paraId="35CFDE10" w14:textId="77F9EB3E" w:rsidR="000E1036" w:rsidRDefault="00D4380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77 (</w:t>
            </w:r>
            <w:r w:rsidR="001165E4">
              <w:rPr>
                <w:rFonts w:ascii="Times New Roman" w:hAnsi="Times New Roman" w:cs="Times New Roman"/>
                <w:sz w:val="24"/>
                <w:szCs w:val="24"/>
              </w:rPr>
              <w:t>7.2</w:t>
            </w:r>
            <w:r>
              <w:rPr>
                <w:rFonts w:ascii="Times New Roman" w:hAnsi="Times New Roman" w:cs="Times New Roman"/>
                <w:sz w:val="24"/>
                <w:szCs w:val="24"/>
              </w:rPr>
              <w:t>)</w:t>
            </w:r>
          </w:p>
        </w:tc>
      </w:tr>
      <w:tr w:rsidR="0067419C" w14:paraId="0EE4884E" w14:textId="77777777" w:rsidTr="00FA56A0">
        <w:tc>
          <w:tcPr>
            <w:tcW w:w="623" w:type="pct"/>
            <w:vMerge/>
            <w:tcBorders>
              <w:left w:val="nil"/>
              <w:bottom w:val="nil"/>
              <w:right w:val="nil"/>
            </w:tcBorders>
            <w:vAlign w:val="center"/>
            <w:hideMark/>
          </w:tcPr>
          <w:p w14:paraId="0C1C69BB"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3910EA53"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Other</w:t>
            </w:r>
          </w:p>
        </w:tc>
        <w:tc>
          <w:tcPr>
            <w:tcW w:w="389" w:type="pct"/>
            <w:tcBorders>
              <w:top w:val="nil"/>
              <w:left w:val="nil"/>
              <w:bottom w:val="nil"/>
              <w:right w:val="nil"/>
            </w:tcBorders>
          </w:tcPr>
          <w:p w14:paraId="58FA563F" w14:textId="214AEC75" w:rsidR="000E1036" w:rsidRDefault="006953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29 (</w:t>
            </w:r>
            <w:r w:rsidR="00155EF9">
              <w:rPr>
                <w:rFonts w:ascii="Times New Roman" w:hAnsi="Times New Roman" w:cs="Times New Roman"/>
                <w:sz w:val="24"/>
                <w:szCs w:val="24"/>
              </w:rPr>
              <w:t>5.6</w:t>
            </w:r>
            <w:r>
              <w:rPr>
                <w:rFonts w:ascii="Times New Roman" w:hAnsi="Times New Roman" w:cs="Times New Roman"/>
                <w:sz w:val="24"/>
                <w:szCs w:val="24"/>
              </w:rPr>
              <w:t>)</w:t>
            </w:r>
          </w:p>
        </w:tc>
        <w:tc>
          <w:tcPr>
            <w:tcW w:w="381" w:type="pct"/>
            <w:tcBorders>
              <w:top w:val="nil"/>
              <w:left w:val="nil"/>
              <w:bottom w:val="nil"/>
              <w:right w:val="nil"/>
            </w:tcBorders>
          </w:tcPr>
          <w:p w14:paraId="16CB9338" w14:textId="1E597964" w:rsidR="000E1036" w:rsidRDefault="0069530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28 (</w:t>
            </w:r>
            <w:r w:rsidR="00155EF9">
              <w:rPr>
                <w:rFonts w:ascii="Times New Roman" w:hAnsi="Times New Roman" w:cs="Times New Roman"/>
                <w:sz w:val="24"/>
                <w:szCs w:val="24"/>
              </w:rPr>
              <w:t>5.9</w:t>
            </w:r>
            <w:r>
              <w:rPr>
                <w:rFonts w:ascii="Times New Roman" w:hAnsi="Times New Roman" w:cs="Times New Roman"/>
                <w:sz w:val="24"/>
                <w:szCs w:val="24"/>
              </w:rPr>
              <w:t>)</w:t>
            </w:r>
          </w:p>
        </w:tc>
        <w:tc>
          <w:tcPr>
            <w:tcW w:w="368" w:type="pct"/>
            <w:tcBorders>
              <w:top w:val="nil"/>
              <w:left w:val="nil"/>
              <w:bottom w:val="nil"/>
              <w:right w:val="nil"/>
            </w:tcBorders>
          </w:tcPr>
          <w:p w14:paraId="72DC219A" w14:textId="7ABA2CE0"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 (</w:t>
            </w:r>
            <w:r w:rsidR="003679A4">
              <w:rPr>
                <w:rFonts w:ascii="Times New Roman" w:hAnsi="Times New Roman" w:cs="Times New Roman"/>
                <w:sz w:val="24"/>
                <w:szCs w:val="24"/>
              </w:rPr>
              <w:t>7.8</w:t>
            </w:r>
            <w:r>
              <w:rPr>
                <w:rFonts w:ascii="Times New Roman" w:hAnsi="Times New Roman" w:cs="Times New Roman"/>
                <w:sz w:val="24"/>
                <w:szCs w:val="24"/>
              </w:rPr>
              <w:t>)</w:t>
            </w:r>
          </w:p>
        </w:tc>
        <w:tc>
          <w:tcPr>
            <w:tcW w:w="368" w:type="pct"/>
            <w:tcBorders>
              <w:top w:val="nil"/>
              <w:left w:val="nil"/>
              <w:bottom w:val="nil"/>
              <w:right w:val="nil"/>
            </w:tcBorders>
          </w:tcPr>
          <w:p w14:paraId="020213A0" w14:textId="72B53240"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 (</w:t>
            </w:r>
            <w:r w:rsidR="003679A4">
              <w:rPr>
                <w:rFonts w:ascii="Times New Roman" w:hAnsi="Times New Roman" w:cs="Times New Roman"/>
                <w:sz w:val="24"/>
                <w:szCs w:val="24"/>
              </w:rPr>
              <w:t>10.6</w:t>
            </w:r>
            <w:r>
              <w:rPr>
                <w:rFonts w:ascii="Times New Roman" w:hAnsi="Times New Roman" w:cs="Times New Roman"/>
                <w:sz w:val="24"/>
                <w:szCs w:val="24"/>
              </w:rPr>
              <w:t>)</w:t>
            </w:r>
          </w:p>
        </w:tc>
        <w:tc>
          <w:tcPr>
            <w:tcW w:w="368" w:type="pct"/>
            <w:tcBorders>
              <w:top w:val="nil"/>
              <w:left w:val="nil"/>
              <w:bottom w:val="nil"/>
              <w:right w:val="nil"/>
            </w:tcBorders>
          </w:tcPr>
          <w:p w14:paraId="24B78C36" w14:textId="2E6C065F"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D348AB">
              <w:rPr>
                <w:rFonts w:ascii="Times New Roman" w:hAnsi="Times New Roman" w:cs="Times New Roman"/>
                <w:sz w:val="24"/>
                <w:szCs w:val="24"/>
              </w:rPr>
              <w:t>6.5</w:t>
            </w:r>
            <w:r>
              <w:rPr>
                <w:rFonts w:ascii="Times New Roman" w:hAnsi="Times New Roman" w:cs="Times New Roman"/>
                <w:sz w:val="24"/>
                <w:szCs w:val="24"/>
              </w:rPr>
              <w:t>)</w:t>
            </w:r>
          </w:p>
        </w:tc>
        <w:tc>
          <w:tcPr>
            <w:tcW w:w="368" w:type="pct"/>
            <w:tcBorders>
              <w:top w:val="nil"/>
              <w:left w:val="nil"/>
              <w:bottom w:val="nil"/>
              <w:right w:val="nil"/>
            </w:tcBorders>
          </w:tcPr>
          <w:p w14:paraId="308AB81B" w14:textId="5575D010"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D348AB">
              <w:rPr>
                <w:rFonts w:ascii="Times New Roman" w:hAnsi="Times New Roman" w:cs="Times New Roman"/>
                <w:sz w:val="24"/>
                <w:szCs w:val="24"/>
              </w:rPr>
              <w:t>4.6</w:t>
            </w:r>
            <w:r>
              <w:rPr>
                <w:rFonts w:ascii="Times New Roman" w:hAnsi="Times New Roman" w:cs="Times New Roman"/>
                <w:sz w:val="24"/>
                <w:szCs w:val="24"/>
              </w:rPr>
              <w:t>)</w:t>
            </w:r>
          </w:p>
        </w:tc>
        <w:tc>
          <w:tcPr>
            <w:tcW w:w="369" w:type="pct"/>
            <w:tcBorders>
              <w:top w:val="nil"/>
              <w:left w:val="nil"/>
              <w:bottom w:val="nil"/>
              <w:right w:val="nil"/>
            </w:tcBorders>
          </w:tcPr>
          <w:p w14:paraId="54C5AF09" w14:textId="620864D5"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 (</w:t>
            </w:r>
            <w:r w:rsidR="0067419C">
              <w:rPr>
                <w:rFonts w:ascii="Times New Roman" w:hAnsi="Times New Roman" w:cs="Times New Roman"/>
                <w:sz w:val="24"/>
                <w:szCs w:val="24"/>
              </w:rPr>
              <w:t>3.4</w:t>
            </w:r>
            <w:r>
              <w:rPr>
                <w:rFonts w:ascii="Times New Roman" w:hAnsi="Times New Roman" w:cs="Times New Roman"/>
                <w:sz w:val="24"/>
                <w:szCs w:val="24"/>
              </w:rPr>
              <w:t>)</w:t>
            </w:r>
          </w:p>
        </w:tc>
        <w:tc>
          <w:tcPr>
            <w:tcW w:w="286" w:type="pct"/>
            <w:tcBorders>
              <w:top w:val="nil"/>
              <w:left w:val="nil"/>
              <w:bottom w:val="nil"/>
              <w:right w:val="nil"/>
            </w:tcBorders>
          </w:tcPr>
          <w:p w14:paraId="3ED8D432" w14:textId="6F183E66" w:rsidR="000E1036" w:rsidRDefault="00B2741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1165E4">
              <w:rPr>
                <w:rFonts w:ascii="Times New Roman" w:hAnsi="Times New Roman" w:cs="Times New Roman"/>
                <w:sz w:val="24"/>
                <w:szCs w:val="24"/>
              </w:rPr>
              <w:t>2.2</w:t>
            </w:r>
            <w:r>
              <w:rPr>
                <w:rFonts w:ascii="Times New Roman" w:hAnsi="Times New Roman" w:cs="Times New Roman"/>
                <w:sz w:val="24"/>
                <w:szCs w:val="24"/>
              </w:rPr>
              <w:t>)</w:t>
            </w:r>
          </w:p>
        </w:tc>
        <w:tc>
          <w:tcPr>
            <w:tcW w:w="529" w:type="pct"/>
            <w:tcBorders>
              <w:top w:val="nil"/>
              <w:left w:val="nil"/>
              <w:bottom w:val="nil"/>
              <w:right w:val="nil"/>
            </w:tcBorders>
          </w:tcPr>
          <w:p w14:paraId="1F515988" w14:textId="2FE30CBF" w:rsidR="000E1036" w:rsidRDefault="00D4380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57 (</w:t>
            </w:r>
            <w:r w:rsidR="001165E4">
              <w:rPr>
                <w:rFonts w:ascii="Times New Roman" w:hAnsi="Times New Roman" w:cs="Times New Roman"/>
                <w:sz w:val="24"/>
                <w:szCs w:val="24"/>
              </w:rPr>
              <w:t>5.8</w:t>
            </w:r>
            <w:r>
              <w:rPr>
                <w:rFonts w:ascii="Times New Roman" w:hAnsi="Times New Roman" w:cs="Times New Roman"/>
                <w:sz w:val="24"/>
                <w:szCs w:val="24"/>
              </w:rPr>
              <w:t>)</w:t>
            </w:r>
          </w:p>
        </w:tc>
      </w:tr>
      <w:tr w:rsidR="00B95E22" w14:paraId="182A8E33" w14:textId="77777777" w:rsidTr="00FA56A0">
        <w:tc>
          <w:tcPr>
            <w:tcW w:w="2345" w:type="pct"/>
            <w:gridSpan w:val="4"/>
            <w:tcBorders>
              <w:top w:val="nil"/>
              <w:left w:val="nil"/>
              <w:bottom w:val="single" w:sz="4" w:space="0" w:color="auto"/>
              <w:right w:val="nil"/>
            </w:tcBorders>
          </w:tcPr>
          <w:p w14:paraId="704DE044" w14:textId="77777777" w:rsidR="000E1036" w:rsidRDefault="000E1036" w:rsidP="00BD4ECA">
            <w:pPr>
              <w:spacing w:line="240" w:lineRule="auto"/>
              <w:rPr>
                <w:rFonts w:ascii="Times New Roman" w:hAnsi="Times New Roman" w:cs="Times New Roman"/>
                <w:sz w:val="24"/>
                <w:szCs w:val="24"/>
              </w:rPr>
            </w:pPr>
            <w:r w:rsidRPr="004219FF">
              <w:rPr>
                <w:rFonts w:ascii="Times New Roman" w:hAnsi="Times New Roman" w:cs="Times New Roman"/>
                <w:b/>
                <w:bCs/>
                <w:sz w:val="24"/>
                <w:szCs w:val="24"/>
              </w:rPr>
              <w:t>COVID-19 related experiences and perspectives</w:t>
            </w:r>
          </w:p>
        </w:tc>
        <w:tc>
          <w:tcPr>
            <w:tcW w:w="368" w:type="pct"/>
            <w:tcBorders>
              <w:top w:val="nil"/>
              <w:left w:val="nil"/>
              <w:bottom w:val="nil"/>
              <w:right w:val="nil"/>
            </w:tcBorders>
          </w:tcPr>
          <w:p w14:paraId="2BA90F6A"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0FC11DF7"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7EA75901" w14:textId="77777777" w:rsidR="000E1036" w:rsidRDefault="000E1036" w:rsidP="00A42B50">
            <w:pPr>
              <w:spacing w:line="240" w:lineRule="auto"/>
              <w:jc w:val="center"/>
              <w:rPr>
                <w:rFonts w:ascii="Times New Roman" w:hAnsi="Times New Roman" w:cs="Times New Roman"/>
                <w:sz w:val="24"/>
                <w:szCs w:val="24"/>
              </w:rPr>
            </w:pPr>
          </w:p>
        </w:tc>
        <w:tc>
          <w:tcPr>
            <w:tcW w:w="368" w:type="pct"/>
            <w:tcBorders>
              <w:top w:val="nil"/>
              <w:left w:val="nil"/>
              <w:bottom w:val="nil"/>
              <w:right w:val="nil"/>
            </w:tcBorders>
          </w:tcPr>
          <w:p w14:paraId="750E781E" w14:textId="77777777" w:rsidR="000E1036" w:rsidRDefault="000E1036" w:rsidP="00A42B50">
            <w:pPr>
              <w:spacing w:line="240" w:lineRule="auto"/>
              <w:jc w:val="center"/>
              <w:rPr>
                <w:rFonts w:ascii="Times New Roman" w:hAnsi="Times New Roman" w:cs="Times New Roman"/>
                <w:sz w:val="24"/>
                <w:szCs w:val="24"/>
              </w:rPr>
            </w:pPr>
          </w:p>
        </w:tc>
        <w:tc>
          <w:tcPr>
            <w:tcW w:w="369" w:type="pct"/>
            <w:tcBorders>
              <w:top w:val="nil"/>
              <w:left w:val="nil"/>
              <w:bottom w:val="nil"/>
              <w:right w:val="nil"/>
            </w:tcBorders>
          </w:tcPr>
          <w:p w14:paraId="4723015F" w14:textId="77777777" w:rsidR="000E1036" w:rsidRDefault="000E1036" w:rsidP="00A42B50">
            <w:pPr>
              <w:spacing w:line="240" w:lineRule="auto"/>
              <w:jc w:val="center"/>
              <w:rPr>
                <w:rFonts w:ascii="Times New Roman" w:hAnsi="Times New Roman" w:cs="Times New Roman"/>
                <w:sz w:val="24"/>
                <w:szCs w:val="24"/>
              </w:rPr>
            </w:pPr>
          </w:p>
        </w:tc>
        <w:tc>
          <w:tcPr>
            <w:tcW w:w="286" w:type="pct"/>
            <w:tcBorders>
              <w:top w:val="nil"/>
              <w:left w:val="nil"/>
              <w:bottom w:val="nil"/>
              <w:right w:val="nil"/>
            </w:tcBorders>
          </w:tcPr>
          <w:p w14:paraId="24F877B3" w14:textId="77777777" w:rsidR="000E1036" w:rsidRDefault="000E1036" w:rsidP="00A42B50">
            <w:pPr>
              <w:spacing w:line="240" w:lineRule="auto"/>
              <w:jc w:val="center"/>
              <w:rPr>
                <w:rFonts w:ascii="Times New Roman" w:hAnsi="Times New Roman" w:cs="Times New Roman"/>
                <w:sz w:val="24"/>
                <w:szCs w:val="24"/>
              </w:rPr>
            </w:pPr>
          </w:p>
        </w:tc>
        <w:tc>
          <w:tcPr>
            <w:tcW w:w="529" w:type="pct"/>
            <w:tcBorders>
              <w:top w:val="nil"/>
              <w:left w:val="nil"/>
              <w:bottom w:val="nil"/>
              <w:right w:val="nil"/>
            </w:tcBorders>
          </w:tcPr>
          <w:p w14:paraId="6B14CDDD" w14:textId="77777777" w:rsidR="000E1036" w:rsidRDefault="000E1036" w:rsidP="00A42B50">
            <w:pPr>
              <w:spacing w:line="240" w:lineRule="auto"/>
              <w:jc w:val="center"/>
              <w:rPr>
                <w:rFonts w:ascii="Times New Roman" w:hAnsi="Times New Roman" w:cs="Times New Roman"/>
                <w:sz w:val="24"/>
                <w:szCs w:val="24"/>
              </w:rPr>
            </w:pPr>
          </w:p>
        </w:tc>
      </w:tr>
      <w:tr w:rsidR="0067419C" w14:paraId="1B77B279" w14:textId="77777777" w:rsidTr="00FA56A0">
        <w:tc>
          <w:tcPr>
            <w:tcW w:w="623" w:type="pct"/>
            <w:vMerge w:val="restart"/>
            <w:tcBorders>
              <w:top w:val="nil"/>
              <w:left w:val="nil"/>
              <w:right w:val="nil"/>
            </w:tcBorders>
            <w:hideMark/>
          </w:tcPr>
          <w:p w14:paraId="339DF832"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Self-isolated during pandemic</w:t>
            </w:r>
          </w:p>
        </w:tc>
        <w:tc>
          <w:tcPr>
            <w:tcW w:w="951" w:type="pct"/>
            <w:tcBorders>
              <w:top w:val="nil"/>
              <w:left w:val="nil"/>
              <w:bottom w:val="nil"/>
              <w:right w:val="nil"/>
            </w:tcBorders>
            <w:hideMark/>
          </w:tcPr>
          <w:p w14:paraId="4E475C72"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389" w:type="pct"/>
            <w:tcBorders>
              <w:top w:val="nil"/>
              <w:left w:val="nil"/>
              <w:bottom w:val="nil"/>
              <w:right w:val="nil"/>
            </w:tcBorders>
          </w:tcPr>
          <w:p w14:paraId="22B269CB" w14:textId="3231D728" w:rsidR="000E1036" w:rsidRDefault="0025262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133 (</w:t>
            </w:r>
            <w:r w:rsidR="00B376B4">
              <w:rPr>
                <w:rFonts w:ascii="Times New Roman" w:hAnsi="Times New Roman" w:cs="Times New Roman"/>
                <w:sz w:val="24"/>
                <w:szCs w:val="24"/>
              </w:rPr>
              <w:t>23.1</w:t>
            </w:r>
            <w:r>
              <w:rPr>
                <w:rFonts w:ascii="Times New Roman" w:hAnsi="Times New Roman" w:cs="Times New Roman"/>
                <w:sz w:val="24"/>
                <w:szCs w:val="24"/>
              </w:rPr>
              <w:t>)</w:t>
            </w:r>
          </w:p>
        </w:tc>
        <w:tc>
          <w:tcPr>
            <w:tcW w:w="381" w:type="pct"/>
            <w:tcBorders>
              <w:top w:val="nil"/>
              <w:left w:val="nil"/>
              <w:bottom w:val="nil"/>
              <w:right w:val="nil"/>
            </w:tcBorders>
          </w:tcPr>
          <w:p w14:paraId="31914532" w14:textId="21019A96" w:rsidR="000E1036" w:rsidRDefault="0025262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149 (</w:t>
            </w:r>
            <w:r w:rsidR="00B376B4">
              <w:rPr>
                <w:rFonts w:ascii="Times New Roman" w:hAnsi="Times New Roman" w:cs="Times New Roman"/>
                <w:sz w:val="24"/>
                <w:szCs w:val="24"/>
              </w:rPr>
              <w:t>27.0</w:t>
            </w:r>
            <w:r>
              <w:rPr>
                <w:rFonts w:ascii="Times New Roman" w:hAnsi="Times New Roman" w:cs="Times New Roman"/>
                <w:sz w:val="24"/>
                <w:szCs w:val="24"/>
              </w:rPr>
              <w:t>)</w:t>
            </w:r>
          </w:p>
        </w:tc>
        <w:tc>
          <w:tcPr>
            <w:tcW w:w="368" w:type="pct"/>
            <w:tcBorders>
              <w:top w:val="nil"/>
              <w:left w:val="nil"/>
              <w:bottom w:val="nil"/>
              <w:right w:val="nil"/>
            </w:tcBorders>
          </w:tcPr>
          <w:p w14:paraId="1D5B9335" w14:textId="37B38965" w:rsidR="000E1036" w:rsidRDefault="00097DE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 (</w:t>
            </w:r>
            <w:r w:rsidR="004C2307">
              <w:rPr>
                <w:rFonts w:ascii="Times New Roman" w:hAnsi="Times New Roman" w:cs="Times New Roman"/>
                <w:sz w:val="24"/>
                <w:szCs w:val="24"/>
              </w:rPr>
              <w:t>22.5</w:t>
            </w:r>
            <w:r>
              <w:rPr>
                <w:rFonts w:ascii="Times New Roman" w:hAnsi="Times New Roman" w:cs="Times New Roman"/>
                <w:sz w:val="24"/>
                <w:szCs w:val="24"/>
              </w:rPr>
              <w:t>)</w:t>
            </w:r>
          </w:p>
        </w:tc>
        <w:tc>
          <w:tcPr>
            <w:tcW w:w="368" w:type="pct"/>
            <w:tcBorders>
              <w:top w:val="nil"/>
              <w:left w:val="nil"/>
              <w:bottom w:val="nil"/>
              <w:right w:val="nil"/>
            </w:tcBorders>
          </w:tcPr>
          <w:p w14:paraId="5D2B2B59" w14:textId="2D56D1C3" w:rsidR="000E1036" w:rsidRDefault="00097DE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45 (</w:t>
            </w:r>
            <w:r w:rsidR="004C2307">
              <w:rPr>
                <w:rFonts w:ascii="Times New Roman" w:hAnsi="Times New Roman" w:cs="Times New Roman"/>
                <w:sz w:val="24"/>
                <w:szCs w:val="24"/>
              </w:rPr>
              <w:t>28.9</w:t>
            </w:r>
            <w:r>
              <w:rPr>
                <w:rFonts w:ascii="Times New Roman" w:hAnsi="Times New Roman" w:cs="Times New Roman"/>
                <w:sz w:val="24"/>
                <w:szCs w:val="24"/>
              </w:rPr>
              <w:t>)</w:t>
            </w:r>
          </w:p>
        </w:tc>
        <w:tc>
          <w:tcPr>
            <w:tcW w:w="368" w:type="pct"/>
            <w:tcBorders>
              <w:top w:val="nil"/>
              <w:left w:val="nil"/>
              <w:bottom w:val="nil"/>
              <w:right w:val="nil"/>
            </w:tcBorders>
          </w:tcPr>
          <w:p w14:paraId="5C2AE007" w14:textId="2341D6C4" w:rsidR="000E1036" w:rsidRDefault="00097DE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61 (</w:t>
            </w:r>
            <w:r w:rsidR="00F043F5">
              <w:rPr>
                <w:rFonts w:ascii="Times New Roman" w:hAnsi="Times New Roman" w:cs="Times New Roman"/>
                <w:sz w:val="24"/>
                <w:szCs w:val="24"/>
              </w:rPr>
              <w:t>32.6</w:t>
            </w:r>
            <w:r>
              <w:rPr>
                <w:rFonts w:ascii="Times New Roman" w:hAnsi="Times New Roman" w:cs="Times New Roman"/>
                <w:sz w:val="24"/>
                <w:szCs w:val="24"/>
              </w:rPr>
              <w:t>)</w:t>
            </w:r>
          </w:p>
        </w:tc>
        <w:tc>
          <w:tcPr>
            <w:tcW w:w="368" w:type="pct"/>
            <w:tcBorders>
              <w:top w:val="nil"/>
              <w:left w:val="nil"/>
              <w:bottom w:val="nil"/>
              <w:right w:val="nil"/>
            </w:tcBorders>
          </w:tcPr>
          <w:p w14:paraId="73E15F8E" w14:textId="203045BC" w:rsidR="000E1036" w:rsidRDefault="00097DE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57 (</w:t>
            </w:r>
            <w:r w:rsidR="00F043F5">
              <w:rPr>
                <w:rFonts w:ascii="Times New Roman" w:hAnsi="Times New Roman" w:cs="Times New Roman"/>
                <w:sz w:val="24"/>
                <w:szCs w:val="24"/>
              </w:rPr>
              <w:t>21.8</w:t>
            </w:r>
            <w:r>
              <w:rPr>
                <w:rFonts w:ascii="Times New Roman" w:hAnsi="Times New Roman" w:cs="Times New Roman"/>
                <w:sz w:val="24"/>
                <w:szCs w:val="24"/>
              </w:rPr>
              <w:t>)</w:t>
            </w:r>
          </w:p>
        </w:tc>
        <w:tc>
          <w:tcPr>
            <w:tcW w:w="369" w:type="pct"/>
            <w:tcBorders>
              <w:top w:val="nil"/>
              <w:left w:val="nil"/>
              <w:bottom w:val="nil"/>
              <w:right w:val="nil"/>
            </w:tcBorders>
          </w:tcPr>
          <w:p w14:paraId="281BC3D2" w14:textId="3172A2C9" w:rsidR="000E1036" w:rsidRDefault="00097DE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60 (</w:t>
            </w:r>
            <w:r w:rsidR="00F043F5">
              <w:rPr>
                <w:rFonts w:ascii="Times New Roman" w:hAnsi="Times New Roman" w:cs="Times New Roman"/>
                <w:sz w:val="24"/>
                <w:szCs w:val="24"/>
              </w:rPr>
              <w:t>22.7</w:t>
            </w:r>
            <w:r>
              <w:rPr>
                <w:rFonts w:ascii="Times New Roman" w:hAnsi="Times New Roman" w:cs="Times New Roman"/>
                <w:sz w:val="24"/>
                <w:szCs w:val="24"/>
              </w:rPr>
              <w:t>)</w:t>
            </w:r>
          </w:p>
        </w:tc>
        <w:tc>
          <w:tcPr>
            <w:tcW w:w="286" w:type="pct"/>
            <w:tcBorders>
              <w:top w:val="nil"/>
              <w:left w:val="nil"/>
              <w:bottom w:val="nil"/>
              <w:right w:val="nil"/>
            </w:tcBorders>
          </w:tcPr>
          <w:p w14:paraId="4C34253B" w14:textId="6CDE3091" w:rsidR="000E1036" w:rsidRDefault="00097DE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51 (</w:t>
            </w:r>
            <w:r w:rsidR="00151A23">
              <w:rPr>
                <w:rFonts w:ascii="Times New Roman" w:hAnsi="Times New Roman" w:cs="Times New Roman"/>
                <w:sz w:val="24"/>
                <w:szCs w:val="24"/>
              </w:rPr>
              <w:t>20.9</w:t>
            </w:r>
            <w:r>
              <w:rPr>
                <w:rFonts w:ascii="Times New Roman" w:hAnsi="Times New Roman" w:cs="Times New Roman"/>
                <w:sz w:val="24"/>
                <w:szCs w:val="24"/>
              </w:rPr>
              <w:t>)</w:t>
            </w:r>
          </w:p>
        </w:tc>
        <w:tc>
          <w:tcPr>
            <w:tcW w:w="529" w:type="pct"/>
            <w:tcBorders>
              <w:top w:val="nil"/>
              <w:left w:val="nil"/>
              <w:bottom w:val="nil"/>
              <w:right w:val="nil"/>
            </w:tcBorders>
          </w:tcPr>
          <w:p w14:paraId="07852F64" w14:textId="5CB76ED2" w:rsidR="000E1036" w:rsidRDefault="004535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283 (</w:t>
            </w:r>
            <w:r w:rsidR="00151A23">
              <w:rPr>
                <w:rFonts w:ascii="Times New Roman" w:hAnsi="Times New Roman" w:cs="Times New Roman"/>
                <w:sz w:val="24"/>
                <w:szCs w:val="24"/>
              </w:rPr>
              <w:t>25.2</w:t>
            </w:r>
            <w:r>
              <w:rPr>
                <w:rFonts w:ascii="Times New Roman" w:hAnsi="Times New Roman" w:cs="Times New Roman"/>
                <w:sz w:val="24"/>
                <w:szCs w:val="24"/>
              </w:rPr>
              <w:t>)</w:t>
            </w:r>
          </w:p>
        </w:tc>
      </w:tr>
      <w:tr w:rsidR="0067419C" w14:paraId="29046DA5" w14:textId="77777777" w:rsidTr="00FA56A0">
        <w:tc>
          <w:tcPr>
            <w:tcW w:w="623" w:type="pct"/>
            <w:vMerge/>
            <w:tcBorders>
              <w:left w:val="nil"/>
              <w:bottom w:val="single" w:sz="4" w:space="0" w:color="auto"/>
              <w:right w:val="nil"/>
            </w:tcBorders>
            <w:vAlign w:val="center"/>
            <w:hideMark/>
          </w:tcPr>
          <w:p w14:paraId="5A0686B3"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476A6A74"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w:t>
            </w:r>
          </w:p>
        </w:tc>
        <w:tc>
          <w:tcPr>
            <w:tcW w:w="389" w:type="pct"/>
            <w:tcBorders>
              <w:top w:val="nil"/>
              <w:left w:val="nil"/>
              <w:bottom w:val="nil"/>
              <w:right w:val="nil"/>
            </w:tcBorders>
          </w:tcPr>
          <w:p w14:paraId="5882AD6B" w14:textId="6FB34565" w:rsidR="000E1036" w:rsidRDefault="0025262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461 (</w:t>
            </w:r>
            <w:r w:rsidR="00B376B4">
              <w:rPr>
                <w:rFonts w:ascii="Times New Roman" w:hAnsi="Times New Roman" w:cs="Times New Roman"/>
                <w:sz w:val="24"/>
                <w:szCs w:val="24"/>
              </w:rPr>
              <w:t>76.9</w:t>
            </w:r>
            <w:r>
              <w:rPr>
                <w:rFonts w:ascii="Times New Roman" w:hAnsi="Times New Roman" w:cs="Times New Roman"/>
                <w:sz w:val="24"/>
                <w:szCs w:val="24"/>
              </w:rPr>
              <w:t>)</w:t>
            </w:r>
          </w:p>
        </w:tc>
        <w:tc>
          <w:tcPr>
            <w:tcW w:w="381" w:type="pct"/>
            <w:tcBorders>
              <w:top w:val="nil"/>
              <w:left w:val="nil"/>
              <w:bottom w:val="nil"/>
              <w:right w:val="nil"/>
            </w:tcBorders>
          </w:tcPr>
          <w:p w14:paraId="2843D470" w14:textId="57D5AD35" w:rsidR="000E1036" w:rsidRDefault="0025262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417 (</w:t>
            </w:r>
            <w:r w:rsidR="00B376B4">
              <w:rPr>
                <w:rFonts w:ascii="Times New Roman" w:hAnsi="Times New Roman" w:cs="Times New Roman"/>
                <w:sz w:val="24"/>
                <w:szCs w:val="24"/>
              </w:rPr>
              <w:t>73.0</w:t>
            </w:r>
            <w:r>
              <w:rPr>
                <w:rFonts w:ascii="Times New Roman" w:hAnsi="Times New Roman" w:cs="Times New Roman"/>
                <w:sz w:val="24"/>
                <w:szCs w:val="24"/>
              </w:rPr>
              <w:t>)</w:t>
            </w:r>
          </w:p>
        </w:tc>
        <w:tc>
          <w:tcPr>
            <w:tcW w:w="368" w:type="pct"/>
            <w:tcBorders>
              <w:top w:val="nil"/>
              <w:left w:val="nil"/>
              <w:bottom w:val="nil"/>
              <w:right w:val="nil"/>
            </w:tcBorders>
          </w:tcPr>
          <w:p w14:paraId="3626CCB1" w14:textId="340F7657" w:rsidR="000E1036" w:rsidRDefault="00981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33 (</w:t>
            </w:r>
            <w:r w:rsidR="004C2307">
              <w:rPr>
                <w:rFonts w:ascii="Times New Roman" w:hAnsi="Times New Roman" w:cs="Times New Roman"/>
                <w:sz w:val="24"/>
                <w:szCs w:val="24"/>
              </w:rPr>
              <w:t>77.5</w:t>
            </w:r>
            <w:r>
              <w:rPr>
                <w:rFonts w:ascii="Times New Roman" w:hAnsi="Times New Roman" w:cs="Times New Roman"/>
                <w:sz w:val="24"/>
                <w:szCs w:val="24"/>
              </w:rPr>
              <w:t>)</w:t>
            </w:r>
          </w:p>
        </w:tc>
        <w:tc>
          <w:tcPr>
            <w:tcW w:w="368" w:type="pct"/>
            <w:tcBorders>
              <w:top w:val="nil"/>
              <w:left w:val="nil"/>
              <w:bottom w:val="nil"/>
              <w:right w:val="nil"/>
            </w:tcBorders>
          </w:tcPr>
          <w:p w14:paraId="09877912" w14:textId="3FC5278B" w:rsidR="000E1036" w:rsidRDefault="00981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112 (</w:t>
            </w:r>
            <w:r w:rsidR="00F043F5">
              <w:rPr>
                <w:rFonts w:ascii="Times New Roman" w:hAnsi="Times New Roman" w:cs="Times New Roman"/>
                <w:sz w:val="24"/>
                <w:szCs w:val="24"/>
              </w:rPr>
              <w:t>71.1</w:t>
            </w:r>
            <w:r>
              <w:rPr>
                <w:rFonts w:ascii="Times New Roman" w:hAnsi="Times New Roman" w:cs="Times New Roman"/>
                <w:sz w:val="24"/>
                <w:szCs w:val="24"/>
              </w:rPr>
              <w:t>)</w:t>
            </w:r>
          </w:p>
        </w:tc>
        <w:tc>
          <w:tcPr>
            <w:tcW w:w="368" w:type="pct"/>
            <w:tcBorders>
              <w:top w:val="nil"/>
              <w:left w:val="nil"/>
              <w:bottom w:val="nil"/>
              <w:right w:val="nil"/>
            </w:tcBorders>
          </w:tcPr>
          <w:p w14:paraId="2D3C680E" w14:textId="4E0BD8FD" w:rsidR="000E1036" w:rsidRDefault="00981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130 (</w:t>
            </w:r>
            <w:r w:rsidR="00F043F5">
              <w:rPr>
                <w:rFonts w:ascii="Times New Roman" w:hAnsi="Times New Roman" w:cs="Times New Roman"/>
                <w:sz w:val="24"/>
                <w:szCs w:val="24"/>
              </w:rPr>
              <w:t>67.4</w:t>
            </w:r>
            <w:r>
              <w:rPr>
                <w:rFonts w:ascii="Times New Roman" w:hAnsi="Times New Roman" w:cs="Times New Roman"/>
                <w:sz w:val="24"/>
                <w:szCs w:val="24"/>
              </w:rPr>
              <w:t>)</w:t>
            </w:r>
          </w:p>
        </w:tc>
        <w:tc>
          <w:tcPr>
            <w:tcW w:w="368" w:type="pct"/>
            <w:tcBorders>
              <w:top w:val="nil"/>
              <w:left w:val="nil"/>
              <w:bottom w:val="nil"/>
              <w:right w:val="nil"/>
            </w:tcBorders>
          </w:tcPr>
          <w:p w14:paraId="0170A3A0" w14:textId="5B406FD0" w:rsidR="000E1036" w:rsidRDefault="00981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208 (</w:t>
            </w:r>
            <w:r w:rsidR="00F043F5">
              <w:rPr>
                <w:rFonts w:ascii="Times New Roman" w:hAnsi="Times New Roman" w:cs="Times New Roman"/>
                <w:sz w:val="24"/>
                <w:szCs w:val="24"/>
              </w:rPr>
              <w:t>78.2</w:t>
            </w:r>
            <w:r>
              <w:rPr>
                <w:rFonts w:ascii="Times New Roman" w:hAnsi="Times New Roman" w:cs="Times New Roman"/>
                <w:sz w:val="24"/>
                <w:szCs w:val="24"/>
              </w:rPr>
              <w:t>)</w:t>
            </w:r>
          </w:p>
        </w:tc>
        <w:tc>
          <w:tcPr>
            <w:tcW w:w="369" w:type="pct"/>
            <w:tcBorders>
              <w:top w:val="nil"/>
              <w:left w:val="nil"/>
              <w:bottom w:val="nil"/>
              <w:right w:val="nil"/>
            </w:tcBorders>
          </w:tcPr>
          <w:p w14:paraId="5941EFFD" w14:textId="430817AF" w:rsidR="000E1036" w:rsidRDefault="00981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203 (</w:t>
            </w:r>
            <w:r w:rsidR="00F043F5">
              <w:rPr>
                <w:rFonts w:ascii="Times New Roman" w:hAnsi="Times New Roman" w:cs="Times New Roman"/>
                <w:sz w:val="24"/>
                <w:szCs w:val="24"/>
              </w:rPr>
              <w:t>77.3</w:t>
            </w:r>
            <w:r>
              <w:rPr>
                <w:rFonts w:ascii="Times New Roman" w:hAnsi="Times New Roman" w:cs="Times New Roman"/>
                <w:sz w:val="24"/>
                <w:szCs w:val="24"/>
              </w:rPr>
              <w:t>)</w:t>
            </w:r>
          </w:p>
        </w:tc>
        <w:tc>
          <w:tcPr>
            <w:tcW w:w="286" w:type="pct"/>
            <w:tcBorders>
              <w:top w:val="nil"/>
              <w:left w:val="nil"/>
              <w:bottom w:val="nil"/>
              <w:right w:val="nil"/>
            </w:tcBorders>
          </w:tcPr>
          <w:p w14:paraId="51A0A5F6" w14:textId="062D1242" w:rsidR="000E1036" w:rsidRDefault="009813E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193 (</w:t>
            </w:r>
            <w:r w:rsidR="00151A23">
              <w:rPr>
                <w:rFonts w:ascii="Times New Roman" w:hAnsi="Times New Roman" w:cs="Times New Roman"/>
                <w:sz w:val="24"/>
                <w:szCs w:val="24"/>
              </w:rPr>
              <w:t>79.1</w:t>
            </w:r>
            <w:r>
              <w:rPr>
                <w:rFonts w:ascii="Times New Roman" w:hAnsi="Times New Roman" w:cs="Times New Roman"/>
                <w:sz w:val="24"/>
                <w:szCs w:val="24"/>
              </w:rPr>
              <w:t>)</w:t>
            </w:r>
          </w:p>
        </w:tc>
        <w:tc>
          <w:tcPr>
            <w:tcW w:w="529" w:type="pct"/>
            <w:tcBorders>
              <w:top w:val="nil"/>
              <w:left w:val="nil"/>
              <w:bottom w:val="nil"/>
              <w:right w:val="nil"/>
            </w:tcBorders>
          </w:tcPr>
          <w:p w14:paraId="1B0BA6A3" w14:textId="4DA6606C" w:rsidR="000E1036" w:rsidRDefault="004535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879 (</w:t>
            </w:r>
            <w:r w:rsidR="00151A23">
              <w:rPr>
                <w:rFonts w:ascii="Times New Roman" w:hAnsi="Times New Roman" w:cs="Times New Roman"/>
                <w:sz w:val="24"/>
                <w:szCs w:val="24"/>
              </w:rPr>
              <w:t>74.8</w:t>
            </w:r>
            <w:r>
              <w:rPr>
                <w:rFonts w:ascii="Times New Roman" w:hAnsi="Times New Roman" w:cs="Times New Roman"/>
                <w:sz w:val="24"/>
                <w:szCs w:val="24"/>
              </w:rPr>
              <w:t>)</w:t>
            </w:r>
          </w:p>
        </w:tc>
      </w:tr>
      <w:tr w:rsidR="0067419C" w14:paraId="2DEC4D75" w14:textId="77777777" w:rsidTr="00FA56A0">
        <w:tc>
          <w:tcPr>
            <w:tcW w:w="623" w:type="pct"/>
            <w:vMerge w:val="restart"/>
            <w:tcBorders>
              <w:top w:val="nil"/>
              <w:left w:val="nil"/>
              <w:right w:val="nil"/>
            </w:tcBorders>
            <w:vAlign w:val="center"/>
            <w:hideMark/>
          </w:tcPr>
          <w:p w14:paraId="29EF0FC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Had COVID-19</w:t>
            </w:r>
          </w:p>
        </w:tc>
        <w:tc>
          <w:tcPr>
            <w:tcW w:w="951" w:type="pct"/>
            <w:tcBorders>
              <w:top w:val="nil"/>
              <w:left w:val="nil"/>
              <w:bottom w:val="nil"/>
              <w:right w:val="nil"/>
            </w:tcBorders>
            <w:hideMark/>
          </w:tcPr>
          <w:p w14:paraId="533D5860"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389" w:type="pct"/>
            <w:tcBorders>
              <w:top w:val="nil"/>
              <w:left w:val="nil"/>
              <w:bottom w:val="nil"/>
              <w:right w:val="nil"/>
            </w:tcBorders>
          </w:tcPr>
          <w:p w14:paraId="73744A37" w14:textId="33340BFC" w:rsidR="000E1036" w:rsidRDefault="00C161B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 (</w:t>
            </w:r>
            <w:r w:rsidR="00D67EE2">
              <w:rPr>
                <w:rFonts w:ascii="Times New Roman" w:hAnsi="Times New Roman" w:cs="Times New Roman"/>
                <w:sz w:val="24"/>
                <w:szCs w:val="24"/>
              </w:rPr>
              <w:t>9.0</w:t>
            </w:r>
            <w:r>
              <w:rPr>
                <w:rFonts w:ascii="Times New Roman" w:hAnsi="Times New Roman" w:cs="Times New Roman"/>
                <w:sz w:val="24"/>
                <w:szCs w:val="24"/>
              </w:rPr>
              <w:t>)</w:t>
            </w:r>
          </w:p>
        </w:tc>
        <w:tc>
          <w:tcPr>
            <w:tcW w:w="381" w:type="pct"/>
            <w:tcBorders>
              <w:top w:val="nil"/>
              <w:left w:val="nil"/>
              <w:bottom w:val="nil"/>
              <w:right w:val="nil"/>
            </w:tcBorders>
          </w:tcPr>
          <w:p w14:paraId="4F501D09" w14:textId="0FB0438C" w:rsidR="000E1036" w:rsidRDefault="00C161B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49 (</w:t>
            </w:r>
            <w:r w:rsidR="00D67EE2">
              <w:rPr>
                <w:rFonts w:ascii="Times New Roman" w:hAnsi="Times New Roman" w:cs="Times New Roman"/>
                <w:sz w:val="24"/>
                <w:szCs w:val="24"/>
              </w:rPr>
              <w:t>8.7</w:t>
            </w:r>
            <w:r>
              <w:rPr>
                <w:rFonts w:ascii="Times New Roman" w:hAnsi="Times New Roman" w:cs="Times New Roman"/>
                <w:sz w:val="24"/>
                <w:szCs w:val="24"/>
              </w:rPr>
              <w:t>)</w:t>
            </w:r>
          </w:p>
        </w:tc>
        <w:tc>
          <w:tcPr>
            <w:tcW w:w="368" w:type="pct"/>
            <w:tcBorders>
              <w:top w:val="nil"/>
              <w:left w:val="nil"/>
              <w:bottom w:val="nil"/>
              <w:right w:val="nil"/>
            </w:tcBorders>
          </w:tcPr>
          <w:p w14:paraId="1A07053E" w14:textId="3D4EE555" w:rsidR="000E1036" w:rsidRDefault="00BC39F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 (</w:t>
            </w:r>
            <w:r w:rsidR="00413A9B">
              <w:rPr>
                <w:rFonts w:ascii="Times New Roman" w:hAnsi="Times New Roman" w:cs="Times New Roman"/>
                <w:sz w:val="24"/>
                <w:szCs w:val="24"/>
              </w:rPr>
              <w:t>6.9</w:t>
            </w:r>
            <w:r>
              <w:rPr>
                <w:rFonts w:ascii="Times New Roman" w:hAnsi="Times New Roman" w:cs="Times New Roman"/>
                <w:sz w:val="24"/>
                <w:szCs w:val="24"/>
              </w:rPr>
              <w:t>)</w:t>
            </w:r>
          </w:p>
        </w:tc>
        <w:tc>
          <w:tcPr>
            <w:tcW w:w="368" w:type="pct"/>
            <w:tcBorders>
              <w:top w:val="nil"/>
              <w:left w:val="nil"/>
              <w:bottom w:val="nil"/>
              <w:right w:val="nil"/>
            </w:tcBorders>
          </w:tcPr>
          <w:p w14:paraId="1A60D5E5" w14:textId="74201742" w:rsidR="000E1036" w:rsidRDefault="00BC39F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 (</w:t>
            </w:r>
            <w:r w:rsidR="00413A9B">
              <w:rPr>
                <w:rFonts w:ascii="Times New Roman" w:hAnsi="Times New Roman" w:cs="Times New Roman"/>
                <w:sz w:val="24"/>
                <w:szCs w:val="24"/>
              </w:rPr>
              <w:t>11.9</w:t>
            </w:r>
            <w:r>
              <w:rPr>
                <w:rFonts w:ascii="Times New Roman" w:hAnsi="Times New Roman" w:cs="Times New Roman"/>
                <w:sz w:val="24"/>
                <w:szCs w:val="24"/>
              </w:rPr>
              <w:t>)</w:t>
            </w:r>
          </w:p>
        </w:tc>
        <w:tc>
          <w:tcPr>
            <w:tcW w:w="368" w:type="pct"/>
            <w:tcBorders>
              <w:top w:val="nil"/>
              <w:left w:val="nil"/>
              <w:bottom w:val="nil"/>
              <w:right w:val="nil"/>
            </w:tcBorders>
          </w:tcPr>
          <w:p w14:paraId="0FFA78C7" w14:textId="16B86605" w:rsidR="000E1036" w:rsidRDefault="00BC39F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 (</w:t>
            </w:r>
            <w:r w:rsidR="001A2F87">
              <w:rPr>
                <w:rFonts w:ascii="Times New Roman" w:hAnsi="Times New Roman" w:cs="Times New Roman"/>
                <w:sz w:val="24"/>
                <w:szCs w:val="24"/>
              </w:rPr>
              <w:t>10.7</w:t>
            </w:r>
            <w:r>
              <w:rPr>
                <w:rFonts w:ascii="Times New Roman" w:hAnsi="Times New Roman" w:cs="Times New Roman"/>
                <w:sz w:val="24"/>
                <w:szCs w:val="24"/>
              </w:rPr>
              <w:t>)</w:t>
            </w:r>
          </w:p>
        </w:tc>
        <w:tc>
          <w:tcPr>
            <w:tcW w:w="368" w:type="pct"/>
            <w:tcBorders>
              <w:top w:val="nil"/>
              <w:left w:val="nil"/>
              <w:bottom w:val="nil"/>
              <w:right w:val="nil"/>
            </w:tcBorders>
          </w:tcPr>
          <w:p w14:paraId="16F821D1" w14:textId="63FE79DF" w:rsidR="000E1036" w:rsidRDefault="00626BF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25 (</w:t>
            </w:r>
            <w:r w:rsidR="009B673A">
              <w:rPr>
                <w:rFonts w:ascii="Times New Roman" w:hAnsi="Times New Roman" w:cs="Times New Roman"/>
                <w:sz w:val="24"/>
                <w:szCs w:val="24"/>
              </w:rPr>
              <w:t>9.6</w:t>
            </w:r>
            <w:r>
              <w:rPr>
                <w:rFonts w:ascii="Times New Roman" w:hAnsi="Times New Roman" w:cs="Times New Roman"/>
                <w:sz w:val="24"/>
                <w:szCs w:val="24"/>
              </w:rPr>
              <w:t>)</w:t>
            </w:r>
          </w:p>
        </w:tc>
        <w:tc>
          <w:tcPr>
            <w:tcW w:w="369" w:type="pct"/>
            <w:tcBorders>
              <w:top w:val="nil"/>
              <w:left w:val="nil"/>
              <w:bottom w:val="nil"/>
              <w:right w:val="nil"/>
            </w:tcBorders>
          </w:tcPr>
          <w:p w14:paraId="48361941" w14:textId="59FEBB44" w:rsidR="000E1036" w:rsidRDefault="00626BF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19 (</w:t>
            </w:r>
            <w:r w:rsidR="009B673A">
              <w:rPr>
                <w:rFonts w:ascii="Times New Roman" w:hAnsi="Times New Roman" w:cs="Times New Roman"/>
                <w:sz w:val="24"/>
                <w:szCs w:val="24"/>
              </w:rPr>
              <w:t>6.8</w:t>
            </w:r>
            <w:r>
              <w:rPr>
                <w:rFonts w:ascii="Times New Roman" w:hAnsi="Times New Roman" w:cs="Times New Roman"/>
                <w:sz w:val="24"/>
                <w:szCs w:val="24"/>
              </w:rPr>
              <w:t>)</w:t>
            </w:r>
          </w:p>
        </w:tc>
        <w:tc>
          <w:tcPr>
            <w:tcW w:w="286" w:type="pct"/>
            <w:tcBorders>
              <w:top w:val="nil"/>
              <w:left w:val="nil"/>
              <w:bottom w:val="nil"/>
              <w:right w:val="nil"/>
            </w:tcBorders>
          </w:tcPr>
          <w:p w14:paraId="5E73B3A5" w14:textId="6094D863" w:rsidR="000E1036" w:rsidRDefault="00626BF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4C2307">
              <w:rPr>
                <w:rFonts w:ascii="Times New Roman" w:hAnsi="Times New Roman" w:cs="Times New Roman"/>
                <w:sz w:val="24"/>
                <w:szCs w:val="24"/>
              </w:rPr>
              <w:t>4.4</w:t>
            </w:r>
            <w:r>
              <w:rPr>
                <w:rFonts w:ascii="Times New Roman" w:hAnsi="Times New Roman" w:cs="Times New Roman"/>
                <w:sz w:val="24"/>
                <w:szCs w:val="24"/>
              </w:rPr>
              <w:t>)</w:t>
            </w:r>
          </w:p>
        </w:tc>
        <w:tc>
          <w:tcPr>
            <w:tcW w:w="529" w:type="pct"/>
            <w:tcBorders>
              <w:top w:val="nil"/>
              <w:left w:val="nil"/>
              <w:bottom w:val="nil"/>
              <w:right w:val="nil"/>
            </w:tcBorders>
          </w:tcPr>
          <w:p w14:paraId="17BFA366" w14:textId="042F976E" w:rsidR="000E1036" w:rsidRDefault="004535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98 (</w:t>
            </w:r>
            <w:r w:rsidR="004C2307">
              <w:rPr>
                <w:rFonts w:ascii="Times New Roman" w:hAnsi="Times New Roman" w:cs="Times New Roman"/>
                <w:sz w:val="24"/>
                <w:szCs w:val="24"/>
              </w:rPr>
              <w:t>8.7</w:t>
            </w:r>
            <w:r>
              <w:rPr>
                <w:rFonts w:ascii="Times New Roman" w:hAnsi="Times New Roman" w:cs="Times New Roman"/>
                <w:sz w:val="24"/>
                <w:szCs w:val="24"/>
              </w:rPr>
              <w:t>)</w:t>
            </w:r>
          </w:p>
        </w:tc>
      </w:tr>
      <w:tr w:rsidR="0067419C" w14:paraId="2D91C11D" w14:textId="77777777" w:rsidTr="00FA56A0">
        <w:tc>
          <w:tcPr>
            <w:tcW w:w="623" w:type="pct"/>
            <w:vMerge/>
            <w:tcBorders>
              <w:left w:val="nil"/>
              <w:right w:val="nil"/>
            </w:tcBorders>
            <w:vAlign w:val="center"/>
            <w:hideMark/>
          </w:tcPr>
          <w:p w14:paraId="5D644D54"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6BF788D2"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w:t>
            </w:r>
          </w:p>
        </w:tc>
        <w:tc>
          <w:tcPr>
            <w:tcW w:w="389" w:type="pct"/>
            <w:tcBorders>
              <w:top w:val="nil"/>
              <w:left w:val="nil"/>
              <w:bottom w:val="nil"/>
              <w:right w:val="nil"/>
            </w:tcBorders>
          </w:tcPr>
          <w:p w14:paraId="1248E36B" w14:textId="01B14B32" w:rsidR="000E1036" w:rsidRDefault="009271E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514 (</w:t>
            </w:r>
            <w:r w:rsidR="00085EDC">
              <w:rPr>
                <w:rFonts w:ascii="Times New Roman" w:hAnsi="Times New Roman" w:cs="Times New Roman"/>
                <w:sz w:val="24"/>
                <w:szCs w:val="24"/>
              </w:rPr>
              <w:t>85.5</w:t>
            </w:r>
            <w:r>
              <w:rPr>
                <w:rFonts w:ascii="Times New Roman" w:hAnsi="Times New Roman" w:cs="Times New Roman"/>
                <w:sz w:val="24"/>
                <w:szCs w:val="24"/>
              </w:rPr>
              <w:t>)</w:t>
            </w:r>
          </w:p>
        </w:tc>
        <w:tc>
          <w:tcPr>
            <w:tcW w:w="381" w:type="pct"/>
            <w:tcBorders>
              <w:top w:val="nil"/>
              <w:left w:val="nil"/>
              <w:bottom w:val="nil"/>
              <w:right w:val="nil"/>
            </w:tcBorders>
          </w:tcPr>
          <w:p w14:paraId="11492E8E" w14:textId="38E513A1" w:rsidR="000E1036" w:rsidRDefault="009271E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477 (</w:t>
            </w:r>
            <w:r w:rsidR="00085EDC">
              <w:rPr>
                <w:rFonts w:ascii="Times New Roman" w:hAnsi="Times New Roman" w:cs="Times New Roman"/>
                <w:sz w:val="24"/>
                <w:szCs w:val="24"/>
              </w:rPr>
              <w:t>84.4</w:t>
            </w:r>
            <w:r>
              <w:rPr>
                <w:rFonts w:ascii="Times New Roman" w:hAnsi="Times New Roman" w:cs="Times New Roman"/>
                <w:sz w:val="24"/>
                <w:szCs w:val="24"/>
              </w:rPr>
              <w:t>)</w:t>
            </w:r>
          </w:p>
        </w:tc>
        <w:tc>
          <w:tcPr>
            <w:tcW w:w="368" w:type="pct"/>
            <w:tcBorders>
              <w:top w:val="nil"/>
              <w:left w:val="nil"/>
              <w:bottom w:val="nil"/>
              <w:right w:val="nil"/>
            </w:tcBorders>
          </w:tcPr>
          <w:p w14:paraId="6E0319BF" w14:textId="18B7C5A9" w:rsidR="000E1036" w:rsidRDefault="00626BF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38 (</w:t>
            </w:r>
            <w:r w:rsidR="00413A9B">
              <w:rPr>
                <w:rFonts w:ascii="Times New Roman" w:hAnsi="Times New Roman" w:cs="Times New Roman"/>
                <w:sz w:val="24"/>
                <w:szCs w:val="24"/>
              </w:rPr>
              <w:t>90.2</w:t>
            </w:r>
            <w:r>
              <w:rPr>
                <w:rFonts w:ascii="Times New Roman" w:hAnsi="Times New Roman" w:cs="Times New Roman"/>
                <w:sz w:val="24"/>
                <w:szCs w:val="24"/>
              </w:rPr>
              <w:t>)</w:t>
            </w:r>
          </w:p>
        </w:tc>
        <w:tc>
          <w:tcPr>
            <w:tcW w:w="368" w:type="pct"/>
            <w:tcBorders>
              <w:top w:val="nil"/>
              <w:left w:val="nil"/>
              <w:bottom w:val="nil"/>
              <w:right w:val="nil"/>
            </w:tcBorders>
          </w:tcPr>
          <w:p w14:paraId="07FFB75D" w14:textId="252C358A" w:rsidR="000E1036" w:rsidRDefault="00626BF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123 (</w:t>
            </w:r>
            <w:r w:rsidR="00413A9B">
              <w:rPr>
                <w:rFonts w:ascii="Times New Roman" w:hAnsi="Times New Roman" w:cs="Times New Roman"/>
                <w:sz w:val="24"/>
                <w:szCs w:val="24"/>
              </w:rPr>
              <w:t>78.9</w:t>
            </w:r>
            <w:r>
              <w:rPr>
                <w:rFonts w:ascii="Times New Roman" w:hAnsi="Times New Roman" w:cs="Times New Roman"/>
                <w:sz w:val="24"/>
                <w:szCs w:val="24"/>
              </w:rPr>
              <w:t>)</w:t>
            </w:r>
          </w:p>
        </w:tc>
        <w:tc>
          <w:tcPr>
            <w:tcW w:w="368" w:type="pct"/>
            <w:tcBorders>
              <w:top w:val="nil"/>
              <w:left w:val="nil"/>
              <w:bottom w:val="nil"/>
              <w:right w:val="nil"/>
            </w:tcBorders>
          </w:tcPr>
          <w:p w14:paraId="782A31BD" w14:textId="59D783B1" w:rsidR="000E1036" w:rsidRDefault="00626BF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160 (</w:t>
            </w:r>
            <w:r w:rsidR="001A2F87">
              <w:rPr>
                <w:rFonts w:ascii="Times New Roman" w:hAnsi="Times New Roman" w:cs="Times New Roman"/>
                <w:sz w:val="24"/>
                <w:szCs w:val="24"/>
              </w:rPr>
              <w:t>83.7</w:t>
            </w:r>
            <w:r>
              <w:rPr>
                <w:rFonts w:ascii="Times New Roman" w:hAnsi="Times New Roman" w:cs="Times New Roman"/>
                <w:sz w:val="24"/>
                <w:szCs w:val="24"/>
              </w:rPr>
              <w:t>)</w:t>
            </w:r>
          </w:p>
        </w:tc>
        <w:tc>
          <w:tcPr>
            <w:tcW w:w="368" w:type="pct"/>
            <w:tcBorders>
              <w:top w:val="nil"/>
              <w:left w:val="nil"/>
              <w:bottom w:val="nil"/>
              <w:right w:val="nil"/>
            </w:tcBorders>
          </w:tcPr>
          <w:p w14:paraId="05C32064" w14:textId="649226DE"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223 (</w:t>
            </w:r>
            <w:r w:rsidR="009B673A">
              <w:rPr>
                <w:rFonts w:ascii="Times New Roman" w:hAnsi="Times New Roman" w:cs="Times New Roman"/>
                <w:sz w:val="24"/>
                <w:szCs w:val="24"/>
              </w:rPr>
              <w:t>83.7</w:t>
            </w:r>
            <w:r>
              <w:rPr>
                <w:rFonts w:ascii="Times New Roman" w:hAnsi="Times New Roman" w:cs="Times New Roman"/>
                <w:sz w:val="24"/>
                <w:szCs w:val="24"/>
              </w:rPr>
              <w:t>)</w:t>
            </w:r>
          </w:p>
        </w:tc>
        <w:tc>
          <w:tcPr>
            <w:tcW w:w="369" w:type="pct"/>
            <w:tcBorders>
              <w:top w:val="nil"/>
              <w:left w:val="nil"/>
              <w:bottom w:val="nil"/>
              <w:right w:val="nil"/>
            </w:tcBorders>
          </w:tcPr>
          <w:p w14:paraId="29BE5234" w14:textId="4264FF84"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226 (</w:t>
            </w:r>
            <w:r w:rsidR="009B673A">
              <w:rPr>
                <w:rFonts w:ascii="Times New Roman" w:hAnsi="Times New Roman" w:cs="Times New Roman"/>
                <w:sz w:val="24"/>
                <w:szCs w:val="24"/>
              </w:rPr>
              <w:t>86.4</w:t>
            </w:r>
            <w:r>
              <w:rPr>
                <w:rFonts w:ascii="Times New Roman" w:hAnsi="Times New Roman" w:cs="Times New Roman"/>
                <w:sz w:val="24"/>
                <w:szCs w:val="24"/>
              </w:rPr>
              <w:t>)</w:t>
            </w:r>
          </w:p>
        </w:tc>
        <w:tc>
          <w:tcPr>
            <w:tcW w:w="286" w:type="pct"/>
            <w:tcBorders>
              <w:top w:val="nil"/>
              <w:left w:val="nil"/>
              <w:bottom w:val="nil"/>
              <w:right w:val="nil"/>
            </w:tcBorders>
          </w:tcPr>
          <w:p w14:paraId="05645F60" w14:textId="5E7239EB"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222 (</w:t>
            </w:r>
            <w:r w:rsidR="004C2307">
              <w:rPr>
                <w:rFonts w:ascii="Times New Roman" w:hAnsi="Times New Roman" w:cs="Times New Roman"/>
                <w:sz w:val="24"/>
                <w:szCs w:val="24"/>
              </w:rPr>
              <w:t>91.2</w:t>
            </w:r>
            <w:r>
              <w:rPr>
                <w:rFonts w:ascii="Times New Roman" w:hAnsi="Times New Roman" w:cs="Times New Roman"/>
                <w:sz w:val="24"/>
                <w:szCs w:val="24"/>
              </w:rPr>
              <w:t>)</w:t>
            </w:r>
          </w:p>
        </w:tc>
        <w:tc>
          <w:tcPr>
            <w:tcW w:w="529" w:type="pct"/>
            <w:tcBorders>
              <w:top w:val="nil"/>
              <w:left w:val="nil"/>
              <w:bottom w:val="nil"/>
              <w:right w:val="nil"/>
            </w:tcBorders>
          </w:tcPr>
          <w:p w14:paraId="76AB881D" w14:textId="0FFCC510" w:rsidR="000E1036" w:rsidRDefault="004535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992 (</w:t>
            </w:r>
            <w:r w:rsidR="004C2307">
              <w:rPr>
                <w:rFonts w:ascii="Times New Roman" w:hAnsi="Times New Roman" w:cs="Times New Roman"/>
                <w:sz w:val="24"/>
                <w:szCs w:val="24"/>
              </w:rPr>
              <w:t>85.0</w:t>
            </w:r>
            <w:r>
              <w:rPr>
                <w:rFonts w:ascii="Times New Roman" w:hAnsi="Times New Roman" w:cs="Times New Roman"/>
                <w:sz w:val="24"/>
                <w:szCs w:val="24"/>
              </w:rPr>
              <w:t>)</w:t>
            </w:r>
          </w:p>
        </w:tc>
      </w:tr>
      <w:tr w:rsidR="0067419C" w14:paraId="5B46CD5C" w14:textId="77777777" w:rsidTr="00FA56A0">
        <w:tc>
          <w:tcPr>
            <w:tcW w:w="623" w:type="pct"/>
            <w:vMerge/>
            <w:tcBorders>
              <w:left w:val="nil"/>
              <w:bottom w:val="single" w:sz="4" w:space="0" w:color="auto"/>
              <w:right w:val="nil"/>
            </w:tcBorders>
            <w:vAlign w:val="center"/>
            <w:hideMark/>
          </w:tcPr>
          <w:p w14:paraId="4BAA43AF"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5DF37BB8"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Not sure</w:t>
            </w:r>
          </w:p>
        </w:tc>
        <w:tc>
          <w:tcPr>
            <w:tcW w:w="389" w:type="pct"/>
            <w:tcBorders>
              <w:top w:val="nil"/>
              <w:left w:val="nil"/>
              <w:bottom w:val="nil"/>
              <w:right w:val="nil"/>
            </w:tcBorders>
          </w:tcPr>
          <w:p w14:paraId="60DE384E" w14:textId="619EB361" w:rsidR="000E1036" w:rsidRDefault="00C161B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31 (</w:t>
            </w:r>
            <w:r w:rsidR="00D67EE2">
              <w:rPr>
                <w:rFonts w:ascii="Times New Roman" w:hAnsi="Times New Roman" w:cs="Times New Roman"/>
                <w:sz w:val="24"/>
                <w:szCs w:val="24"/>
              </w:rPr>
              <w:t>5.4</w:t>
            </w:r>
            <w:r>
              <w:rPr>
                <w:rFonts w:ascii="Times New Roman" w:hAnsi="Times New Roman" w:cs="Times New Roman"/>
                <w:sz w:val="24"/>
                <w:szCs w:val="24"/>
              </w:rPr>
              <w:t>)</w:t>
            </w:r>
          </w:p>
        </w:tc>
        <w:tc>
          <w:tcPr>
            <w:tcW w:w="381" w:type="pct"/>
            <w:tcBorders>
              <w:top w:val="nil"/>
              <w:left w:val="nil"/>
              <w:bottom w:val="nil"/>
              <w:right w:val="nil"/>
            </w:tcBorders>
          </w:tcPr>
          <w:p w14:paraId="4822E8D8" w14:textId="383BC5C2" w:rsidR="000E1036" w:rsidRDefault="006F4654"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40 (</w:t>
            </w:r>
            <w:r w:rsidR="00BC67DE">
              <w:rPr>
                <w:rFonts w:ascii="Times New Roman" w:hAnsi="Times New Roman" w:cs="Times New Roman"/>
                <w:sz w:val="24"/>
                <w:szCs w:val="24"/>
              </w:rPr>
              <w:t>6.9</w:t>
            </w:r>
            <w:r>
              <w:rPr>
                <w:rFonts w:ascii="Times New Roman" w:hAnsi="Times New Roman" w:cs="Times New Roman"/>
                <w:sz w:val="24"/>
                <w:szCs w:val="24"/>
              </w:rPr>
              <w:t>)</w:t>
            </w:r>
          </w:p>
        </w:tc>
        <w:tc>
          <w:tcPr>
            <w:tcW w:w="368" w:type="pct"/>
            <w:tcBorders>
              <w:top w:val="nil"/>
              <w:left w:val="nil"/>
              <w:bottom w:val="nil"/>
              <w:right w:val="nil"/>
            </w:tcBorders>
          </w:tcPr>
          <w:p w14:paraId="31412B7A" w14:textId="4A30DE66"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 (</w:t>
            </w:r>
            <w:r w:rsidR="00413A9B">
              <w:rPr>
                <w:rFonts w:ascii="Times New Roman" w:hAnsi="Times New Roman" w:cs="Times New Roman"/>
                <w:sz w:val="24"/>
                <w:szCs w:val="24"/>
              </w:rPr>
              <w:t>2.9</w:t>
            </w:r>
            <w:r>
              <w:rPr>
                <w:rFonts w:ascii="Times New Roman" w:hAnsi="Times New Roman" w:cs="Times New Roman"/>
                <w:sz w:val="24"/>
                <w:szCs w:val="24"/>
              </w:rPr>
              <w:t>)</w:t>
            </w:r>
          </w:p>
        </w:tc>
        <w:tc>
          <w:tcPr>
            <w:tcW w:w="368" w:type="pct"/>
            <w:tcBorders>
              <w:top w:val="nil"/>
              <w:left w:val="nil"/>
              <w:bottom w:val="nil"/>
              <w:right w:val="nil"/>
            </w:tcBorders>
          </w:tcPr>
          <w:p w14:paraId="2C2DB0AD" w14:textId="45270DB5"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 (</w:t>
            </w:r>
            <w:r w:rsidR="001A2F87">
              <w:rPr>
                <w:rFonts w:ascii="Times New Roman" w:hAnsi="Times New Roman" w:cs="Times New Roman"/>
                <w:sz w:val="24"/>
                <w:szCs w:val="24"/>
              </w:rPr>
              <w:t>9.2</w:t>
            </w:r>
            <w:r>
              <w:rPr>
                <w:rFonts w:ascii="Times New Roman" w:hAnsi="Times New Roman" w:cs="Times New Roman"/>
                <w:sz w:val="24"/>
                <w:szCs w:val="24"/>
              </w:rPr>
              <w:t>)</w:t>
            </w:r>
          </w:p>
        </w:tc>
        <w:tc>
          <w:tcPr>
            <w:tcW w:w="368" w:type="pct"/>
            <w:tcBorders>
              <w:top w:val="nil"/>
              <w:left w:val="nil"/>
              <w:bottom w:val="nil"/>
              <w:right w:val="nil"/>
            </w:tcBorders>
          </w:tcPr>
          <w:p w14:paraId="6FDFB004" w14:textId="11DFBFC7"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1A2F87">
              <w:rPr>
                <w:rFonts w:ascii="Times New Roman" w:hAnsi="Times New Roman" w:cs="Times New Roman"/>
                <w:sz w:val="24"/>
                <w:szCs w:val="24"/>
              </w:rPr>
              <w:t>5.6</w:t>
            </w:r>
            <w:r>
              <w:rPr>
                <w:rFonts w:ascii="Times New Roman" w:hAnsi="Times New Roman" w:cs="Times New Roman"/>
                <w:sz w:val="24"/>
                <w:szCs w:val="24"/>
              </w:rPr>
              <w:t>)</w:t>
            </w:r>
          </w:p>
        </w:tc>
        <w:tc>
          <w:tcPr>
            <w:tcW w:w="368" w:type="pct"/>
            <w:tcBorders>
              <w:top w:val="nil"/>
              <w:left w:val="nil"/>
              <w:bottom w:val="nil"/>
              <w:right w:val="nil"/>
            </w:tcBorders>
          </w:tcPr>
          <w:p w14:paraId="73707B1E" w14:textId="0388D4A1"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 (</w:t>
            </w:r>
            <w:r w:rsidR="006F5C81">
              <w:rPr>
                <w:rFonts w:ascii="Times New Roman" w:hAnsi="Times New Roman" w:cs="Times New Roman"/>
                <w:sz w:val="24"/>
                <w:szCs w:val="24"/>
              </w:rPr>
              <w:t>6</w:t>
            </w:r>
            <w:r w:rsidR="009B673A">
              <w:rPr>
                <w:rFonts w:ascii="Times New Roman" w:hAnsi="Times New Roman" w:cs="Times New Roman"/>
                <w:sz w:val="24"/>
                <w:szCs w:val="24"/>
              </w:rPr>
              <w:t>.7</w:t>
            </w:r>
            <w:r>
              <w:rPr>
                <w:rFonts w:ascii="Times New Roman" w:hAnsi="Times New Roman" w:cs="Times New Roman"/>
                <w:sz w:val="24"/>
                <w:szCs w:val="24"/>
              </w:rPr>
              <w:t>)</w:t>
            </w:r>
          </w:p>
        </w:tc>
        <w:tc>
          <w:tcPr>
            <w:tcW w:w="369" w:type="pct"/>
            <w:tcBorders>
              <w:top w:val="nil"/>
              <w:left w:val="nil"/>
              <w:bottom w:val="nil"/>
              <w:right w:val="nil"/>
            </w:tcBorders>
          </w:tcPr>
          <w:p w14:paraId="3D301CDE" w14:textId="462BFC61"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 (</w:t>
            </w:r>
            <w:r w:rsidR="009B673A">
              <w:rPr>
                <w:rFonts w:ascii="Times New Roman" w:hAnsi="Times New Roman" w:cs="Times New Roman"/>
                <w:sz w:val="24"/>
                <w:szCs w:val="24"/>
              </w:rPr>
              <w:t>6.8</w:t>
            </w:r>
            <w:r>
              <w:rPr>
                <w:rFonts w:ascii="Times New Roman" w:hAnsi="Times New Roman" w:cs="Times New Roman"/>
                <w:sz w:val="24"/>
                <w:szCs w:val="24"/>
              </w:rPr>
              <w:t>)</w:t>
            </w:r>
          </w:p>
        </w:tc>
        <w:tc>
          <w:tcPr>
            <w:tcW w:w="286" w:type="pct"/>
            <w:tcBorders>
              <w:top w:val="nil"/>
              <w:left w:val="nil"/>
              <w:bottom w:val="nil"/>
              <w:right w:val="nil"/>
            </w:tcBorders>
          </w:tcPr>
          <w:p w14:paraId="79D04AEF" w14:textId="5013DF44" w:rsidR="000E1036" w:rsidRDefault="009B3AA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4C2307">
              <w:rPr>
                <w:rFonts w:ascii="Times New Roman" w:hAnsi="Times New Roman" w:cs="Times New Roman"/>
                <w:sz w:val="24"/>
                <w:szCs w:val="24"/>
              </w:rPr>
              <w:t>4.4</w:t>
            </w:r>
            <w:r>
              <w:rPr>
                <w:rFonts w:ascii="Times New Roman" w:hAnsi="Times New Roman" w:cs="Times New Roman"/>
                <w:sz w:val="24"/>
                <w:szCs w:val="24"/>
              </w:rPr>
              <w:t>)</w:t>
            </w:r>
          </w:p>
        </w:tc>
        <w:tc>
          <w:tcPr>
            <w:tcW w:w="529" w:type="pct"/>
            <w:tcBorders>
              <w:top w:val="nil"/>
              <w:left w:val="nil"/>
              <w:bottom w:val="nil"/>
              <w:right w:val="nil"/>
            </w:tcBorders>
          </w:tcPr>
          <w:p w14:paraId="46D7AE4E" w14:textId="4D8A5465" w:rsidR="000E1036" w:rsidRDefault="0045353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72 (</w:t>
            </w:r>
            <w:r w:rsidR="004C2307">
              <w:rPr>
                <w:rFonts w:ascii="Times New Roman" w:hAnsi="Times New Roman" w:cs="Times New Roman"/>
                <w:sz w:val="24"/>
                <w:szCs w:val="24"/>
              </w:rPr>
              <w:t>6.3</w:t>
            </w:r>
            <w:r>
              <w:rPr>
                <w:rFonts w:ascii="Times New Roman" w:hAnsi="Times New Roman" w:cs="Times New Roman"/>
                <w:sz w:val="24"/>
                <w:szCs w:val="24"/>
              </w:rPr>
              <w:t>)</w:t>
            </w:r>
          </w:p>
        </w:tc>
      </w:tr>
      <w:tr w:rsidR="0067419C" w14:paraId="1CA50FCE" w14:textId="77777777" w:rsidTr="00FA56A0">
        <w:tc>
          <w:tcPr>
            <w:tcW w:w="623" w:type="pct"/>
            <w:vMerge w:val="restart"/>
            <w:tcBorders>
              <w:top w:val="nil"/>
              <w:left w:val="nil"/>
              <w:right w:val="nil"/>
            </w:tcBorders>
            <w:vAlign w:val="center"/>
            <w:hideMark/>
          </w:tcPr>
          <w:p w14:paraId="46413942"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Vaccinated</w:t>
            </w:r>
          </w:p>
        </w:tc>
        <w:tc>
          <w:tcPr>
            <w:tcW w:w="951" w:type="pct"/>
            <w:tcBorders>
              <w:top w:val="nil"/>
              <w:left w:val="nil"/>
              <w:bottom w:val="nil"/>
              <w:right w:val="nil"/>
            </w:tcBorders>
            <w:hideMark/>
          </w:tcPr>
          <w:p w14:paraId="4F3E75F6"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389" w:type="pct"/>
            <w:tcBorders>
              <w:top w:val="nil"/>
              <w:left w:val="nil"/>
              <w:bottom w:val="nil"/>
              <w:right w:val="nil"/>
            </w:tcBorders>
          </w:tcPr>
          <w:p w14:paraId="2A40482B" w14:textId="45CB4AEE" w:rsidR="000E1036" w:rsidRDefault="00A27762"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414 (</w:t>
            </w:r>
            <w:r w:rsidR="00826CEF">
              <w:rPr>
                <w:rFonts w:ascii="Times New Roman" w:hAnsi="Times New Roman" w:cs="Times New Roman"/>
                <w:sz w:val="24"/>
                <w:szCs w:val="24"/>
              </w:rPr>
              <w:t>64.4</w:t>
            </w:r>
            <w:r w:rsidR="00F40750">
              <w:rPr>
                <w:rFonts w:ascii="Times New Roman" w:hAnsi="Times New Roman" w:cs="Times New Roman"/>
                <w:sz w:val="24"/>
                <w:szCs w:val="24"/>
              </w:rPr>
              <w:t>)</w:t>
            </w:r>
          </w:p>
        </w:tc>
        <w:tc>
          <w:tcPr>
            <w:tcW w:w="381" w:type="pct"/>
            <w:tcBorders>
              <w:top w:val="nil"/>
              <w:left w:val="nil"/>
              <w:bottom w:val="nil"/>
              <w:right w:val="nil"/>
            </w:tcBorders>
          </w:tcPr>
          <w:p w14:paraId="7F1D5F60" w14:textId="137FD307" w:rsidR="000E1036" w:rsidRDefault="00F407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337 (</w:t>
            </w:r>
            <w:r w:rsidR="00085EDC">
              <w:rPr>
                <w:rFonts w:ascii="Times New Roman" w:hAnsi="Times New Roman" w:cs="Times New Roman"/>
                <w:sz w:val="24"/>
                <w:szCs w:val="24"/>
              </w:rPr>
              <w:t>51.5</w:t>
            </w:r>
            <w:r>
              <w:rPr>
                <w:rFonts w:ascii="Times New Roman" w:hAnsi="Times New Roman" w:cs="Times New Roman"/>
                <w:sz w:val="24"/>
                <w:szCs w:val="24"/>
              </w:rPr>
              <w:t>)</w:t>
            </w:r>
          </w:p>
        </w:tc>
        <w:tc>
          <w:tcPr>
            <w:tcW w:w="368" w:type="pct"/>
            <w:tcBorders>
              <w:top w:val="nil"/>
              <w:left w:val="nil"/>
              <w:bottom w:val="nil"/>
              <w:right w:val="nil"/>
            </w:tcBorders>
          </w:tcPr>
          <w:p w14:paraId="638577F9" w14:textId="4244149D" w:rsidR="000E1036" w:rsidRDefault="0094349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 (</w:t>
            </w:r>
            <w:r w:rsidR="00047C06">
              <w:rPr>
                <w:rFonts w:ascii="Times New Roman" w:hAnsi="Times New Roman" w:cs="Times New Roman"/>
                <w:sz w:val="24"/>
                <w:szCs w:val="24"/>
              </w:rPr>
              <w:t>21.6</w:t>
            </w:r>
            <w:r>
              <w:rPr>
                <w:rFonts w:ascii="Times New Roman" w:hAnsi="Times New Roman" w:cs="Times New Roman"/>
                <w:sz w:val="24"/>
                <w:szCs w:val="24"/>
              </w:rPr>
              <w:t>)</w:t>
            </w:r>
          </w:p>
        </w:tc>
        <w:tc>
          <w:tcPr>
            <w:tcW w:w="368" w:type="pct"/>
            <w:tcBorders>
              <w:top w:val="nil"/>
              <w:left w:val="nil"/>
              <w:bottom w:val="nil"/>
              <w:right w:val="nil"/>
            </w:tcBorders>
          </w:tcPr>
          <w:p w14:paraId="1258764F" w14:textId="2ACCA90D" w:rsidR="000E1036" w:rsidRDefault="0094349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50 (</w:t>
            </w:r>
            <w:r w:rsidR="00047C06">
              <w:rPr>
                <w:rFonts w:ascii="Times New Roman" w:hAnsi="Times New Roman" w:cs="Times New Roman"/>
                <w:sz w:val="24"/>
                <w:szCs w:val="24"/>
              </w:rPr>
              <w:t>33.0</w:t>
            </w:r>
            <w:r>
              <w:rPr>
                <w:rFonts w:ascii="Times New Roman" w:hAnsi="Times New Roman" w:cs="Times New Roman"/>
                <w:sz w:val="24"/>
                <w:szCs w:val="24"/>
              </w:rPr>
              <w:t>)</w:t>
            </w:r>
          </w:p>
        </w:tc>
        <w:tc>
          <w:tcPr>
            <w:tcW w:w="368" w:type="pct"/>
            <w:tcBorders>
              <w:top w:val="nil"/>
              <w:left w:val="nil"/>
              <w:bottom w:val="nil"/>
              <w:right w:val="nil"/>
            </w:tcBorders>
          </w:tcPr>
          <w:p w14:paraId="66BF68EC" w14:textId="1838A098" w:rsidR="000E1036" w:rsidRDefault="0094349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71 (</w:t>
            </w:r>
            <w:r w:rsidR="00047C06">
              <w:rPr>
                <w:rFonts w:ascii="Times New Roman" w:hAnsi="Times New Roman" w:cs="Times New Roman"/>
                <w:sz w:val="24"/>
                <w:szCs w:val="24"/>
              </w:rPr>
              <w:t>37.2</w:t>
            </w:r>
            <w:r>
              <w:rPr>
                <w:rFonts w:ascii="Times New Roman" w:hAnsi="Times New Roman" w:cs="Times New Roman"/>
                <w:sz w:val="24"/>
                <w:szCs w:val="24"/>
              </w:rPr>
              <w:t>)</w:t>
            </w:r>
          </w:p>
        </w:tc>
        <w:tc>
          <w:tcPr>
            <w:tcW w:w="368" w:type="pct"/>
            <w:tcBorders>
              <w:top w:val="nil"/>
              <w:left w:val="nil"/>
              <w:bottom w:val="nil"/>
              <w:right w:val="nil"/>
            </w:tcBorders>
          </w:tcPr>
          <w:p w14:paraId="582916BA" w14:textId="68B77F7C" w:rsidR="000E1036" w:rsidRDefault="0094349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158 (</w:t>
            </w:r>
            <w:r w:rsidR="00FD58E3">
              <w:rPr>
                <w:rFonts w:ascii="Times New Roman" w:hAnsi="Times New Roman" w:cs="Times New Roman"/>
                <w:sz w:val="24"/>
                <w:szCs w:val="24"/>
              </w:rPr>
              <w:t>58.8</w:t>
            </w:r>
            <w:r>
              <w:rPr>
                <w:rFonts w:ascii="Times New Roman" w:hAnsi="Times New Roman" w:cs="Times New Roman"/>
                <w:sz w:val="24"/>
                <w:szCs w:val="24"/>
              </w:rPr>
              <w:t>)</w:t>
            </w:r>
          </w:p>
        </w:tc>
        <w:tc>
          <w:tcPr>
            <w:tcW w:w="369" w:type="pct"/>
            <w:tcBorders>
              <w:top w:val="nil"/>
              <w:left w:val="nil"/>
              <w:bottom w:val="nil"/>
              <w:right w:val="nil"/>
            </w:tcBorders>
          </w:tcPr>
          <w:p w14:paraId="3B59B41D" w14:textId="10B97D7D"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229 (</w:t>
            </w:r>
            <w:r w:rsidR="00FD58E3">
              <w:rPr>
                <w:rFonts w:ascii="Times New Roman" w:hAnsi="Times New Roman" w:cs="Times New Roman"/>
                <w:sz w:val="24"/>
                <w:szCs w:val="24"/>
              </w:rPr>
              <w:t>87.4</w:t>
            </w:r>
            <w:r>
              <w:rPr>
                <w:rFonts w:ascii="Times New Roman" w:hAnsi="Times New Roman" w:cs="Times New Roman"/>
                <w:sz w:val="24"/>
                <w:szCs w:val="24"/>
              </w:rPr>
              <w:t>)</w:t>
            </w:r>
          </w:p>
        </w:tc>
        <w:tc>
          <w:tcPr>
            <w:tcW w:w="286" w:type="pct"/>
            <w:tcBorders>
              <w:top w:val="nil"/>
              <w:left w:val="nil"/>
              <w:bottom w:val="nil"/>
              <w:right w:val="nil"/>
            </w:tcBorders>
          </w:tcPr>
          <w:p w14:paraId="7B5F8E81" w14:textId="77640CB7" w:rsidR="000E1036" w:rsidRDefault="007735EB"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235 (</w:t>
            </w:r>
            <w:r w:rsidR="008B0D4E">
              <w:rPr>
                <w:rFonts w:ascii="Times New Roman" w:hAnsi="Times New Roman" w:cs="Times New Roman"/>
                <w:sz w:val="24"/>
                <w:szCs w:val="24"/>
              </w:rPr>
              <w:t>96.2</w:t>
            </w:r>
            <w:r>
              <w:rPr>
                <w:rFonts w:ascii="Times New Roman" w:hAnsi="Times New Roman" w:cs="Times New Roman"/>
                <w:sz w:val="24"/>
                <w:szCs w:val="24"/>
              </w:rPr>
              <w:t>)</w:t>
            </w:r>
          </w:p>
        </w:tc>
        <w:tc>
          <w:tcPr>
            <w:tcW w:w="529" w:type="pct"/>
            <w:tcBorders>
              <w:top w:val="nil"/>
              <w:left w:val="nil"/>
              <w:bottom w:val="nil"/>
              <w:right w:val="nil"/>
            </w:tcBorders>
          </w:tcPr>
          <w:p w14:paraId="1BEAE021" w14:textId="5281E422"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752 (</w:t>
            </w:r>
            <w:r w:rsidR="008B0D4E">
              <w:rPr>
                <w:rFonts w:ascii="Times New Roman" w:hAnsi="Times New Roman" w:cs="Times New Roman"/>
                <w:sz w:val="24"/>
                <w:szCs w:val="24"/>
              </w:rPr>
              <w:t>57.7</w:t>
            </w:r>
            <w:r>
              <w:rPr>
                <w:rFonts w:ascii="Times New Roman" w:hAnsi="Times New Roman" w:cs="Times New Roman"/>
                <w:sz w:val="24"/>
                <w:szCs w:val="24"/>
              </w:rPr>
              <w:t>)</w:t>
            </w:r>
          </w:p>
        </w:tc>
      </w:tr>
      <w:tr w:rsidR="0067419C" w14:paraId="0FFCF40E" w14:textId="77777777" w:rsidTr="00FA56A0">
        <w:tc>
          <w:tcPr>
            <w:tcW w:w="623" w:type="pct"/>
            <w:vMerge/>
            <w:tcBorders>
              <w:left w:val="nil"/>
              <w:bottom w:val="single" w:sz="4" w:space="0" w:color="auto"/>
              <w:right w:val="nil"/>
            </w:tcBorders>
            <w:vAlign w:val="center"/>
            <w:hideMark/>
          </w:tcPr>
          <w:p w14:paraId="035C260F"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12CC739"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No</w:t>
            </w:r>
          </w:p>
        </w:tc>
        <w:tc>
          <w:tcPr>
            <w:tcW w:w="389" w:type="pct"/>
            <w:tcBorders>
              <w:top w:val="nil"/>
              <w:left w:val="nil"/>
              <w:bottom w:val="nil"/>
              <w:right w:val="nil"/>
            </w:tcBorders>
          </w:tcPr>
          <w:p w14:paraId="2DE38AE8" w14:textId="738BBD16" w:rsidR="000E1036" w:rsidRDefault="00F407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180 (</w:t>
            </w:r>
            <w:r w:rsidR="00F05356">
              <w:rPr>
                <w:rFonts w:ascii="Times New Roman" w:hAnsi="Times New Roman" w:cs="Times New Roman"/>
                <w:sz w:val="24"/>
                <w:szCs w:val="24"/>
              </w:rPr>
              <w:t>35.6</w:t>
            </w:r>
            <w:r>
              <w:rPr>
                <w:rFonts w:ascii="Times New Roman" w:hAnsi="Times New Roman" w:cs="Times New Roman"/>
                <w:sz w:val="24"/>
                <w:szCs w:val="24"/>
              </w:rPr>
              <w:t>)</w:t>
            </w:r>
          </w:p>
        </w:tc>
        <w:tc>
          <w:tcPr>
            <w:tcW w:w="381" w:type="pct"/>
            <w:tcBorders>
              <w:top w:val="nil"/>
              <w:left w:val="nil"/>
              <w:bottom w:val="nil"/>
              <w:right w:val="nil"/>
            </w:tcBorders>
          </w:tcPr>
          <w:p w14:paraId="0D54BEC7" w14:textId="2923BA6A" w:rsidR="000E1036" w:rsidRDefault="00F40750"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229 (</w:t>
            </w:r>
            <w:r w:rsidR="00826CEF">
              <w:rPr>
                <w:rFonts w:ascii="Times New Roman" w:hAnsi="Times New Roman" w:cs="Times New Roman"/>
                <w:sz w:val="24"/>
                <w:szCs w:val="24"/>
              </w:rPr>
              <w:t>48.5</w:t>
            </w:r>
            <w:r>
              <w:rPr>
                <w:rFonts w:ascii="Times New Roman" w:hAnsi="Times New Roman" w:cs="Times New Roman"/>
                <w:sz w:val="24"/>
                <w:szCs w:val="24"/>
              </w:rPr>
              <w:t>)</w:t>
            </w:r>
          </w:p>
        </w:tc>
        <w:tc>
          <w:tcPr>
            <w:tcW w:w="368" w:type="pct"/>
            <w:tcBorders>
              <w:top w:val="nil"/>
              <w:left w:val="nil"/>
              <w:bottom w:val="nil"/>
              <w:right w:val="nil"/>
            </w:tcBorders>
          </w:tcPr>
          <w:p w14:paraId="121D1255" w14:textId="56ADE0DD" w:rsidR="000E1036" w:rsidRDefault="00B841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33 (</w:t>
            </w:r>
            <w:r w:rsidR="00047C06">
              <w:rPr>
                <w:rFonts w:ascii="Times New Roman" w:hAnsi="Times New Roman" w:cs="Times New Roman"/>
                <w:sz w:val="24"/>
                <w:szCs w:val="24"/>
              </w:rPr>
              <w:t>78.4</w:t>
            </w:r>
            <w:r>
              <w:rPr>
                <w:rFonts w:ascii="Times New Roman" w:hAnsi="Times New Roman" w:cs="Times New Roman"/>
                <w:sz w:val="24"/>
                <w:szCs w:val="24"/>
              </w:rPr>
              <w:t>)</w:t>
            </w:r>
          </w:p>
        </w:tc>
        <w:tc>
          <w:tcPr>
            <w:tcW w:w="368" w:type="pct"/>
            <w:tcBorders>
              <w:top w:val="nil"/>
              <w:left w:val="nil"/>
              <w:bottom w:val="nil"/>
              <w:right w:val="nil"/>
            </w:tcBorders>
          </w:tcPr>
          <w:p w14:paraId="00550EC7" w14:textId="09DAB9DE" w:rsidR="000E1036" w:rsidRDefault="00B841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107 (</w:t>
            </w:r>
            <w:r w:rsidR="00047C06">
              <w:rPr>
                <w:rFonts w:ascii="Times New Roman" w:hAnsi="Times New Roman" w:cs="Times New Roman"/>
                <w:sz w:val="24"/>
                <w:szCs w:val="24"/>
              </w:rPr>
              <w:t>67.0</w:t>
            </w:r>
            <w:r>
              <w:rPr>
                <w:rFonts w:ascii="Times New Roman" w:hAnsi="Times New Roman" w:cs="Times New Roman"/>
                <w:sz w:val="24"/>
                <w:szCs w:val="24"/>
              </w:rPr>
              <w:t>)</w:t>
            </w:r>
          </w:p>
        </w:tc>
        <w:tc>
          <w:tcPr>
            <w:tcW w:w="368" w:type="pct"/>
            <w:tcBorders>
              <w:top w:val="nil"/>
              <w:left w:val="nil"/>
              <w:bottom w:val="nil"/>
              <w:right w:val="nil"/>
            </w:tcBorders>
          </w:tcPr>
          <w:p w14:paraId="5A24937D" w14:textId="34CE4198" w:rsidR="000E1036" w:rsidRDefault="00B841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047C06">
              <w:rPr>
                <w:rFonts w:ascii="Times New Roman" w:hAnsi="Times New Roman" w:cs="Times New Roman"/>
                <w:sz w:val="24"/>
                <w:szCs w:val="24"/>
              </w:rPr>
              <w:t>62.8</w:t>
            </w:r>
            <w:r>
              <w:rPr>
                <w:rFonts w:ascii="Times New Roman" w:hAnsi="Times New Roman" w:cs="Times New Roman"/>
                <w:sz w:val="24"/>
                <w:szCs w:val="24"/>
              </w:rPr>
              <w:t>)</w:t>
            </w:r>
          </w:p>
        </w:tc>
        <w:tc>
          <w:tcPr>
            <w:tcW w:w="368" w:type="pct"/>
            <w:tcBorders>
              <w:top w:val="nil"/>
              <w:left w:val="nil"/>
              <w:bottom w:val="nil"/>
              <w:right w:val="nil"/>
            </w:tcBorders>
          </w:tcPr>
          <w:p w14:paraId="483B0488" w14:textId="355022F0" w:rsidR="000E1036" w:rsidRDefault="00B841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107 (</w:t>
            </w:r>
            <w:r w:rsidR="00FD58E3">
              <w:rPr>
                <w:rFonts w:ascii="Times New Roman" w:hAnsi="Times New Roman" w:cs="Times New Roman"/>
                <w:sz w:val="24"/>
                <w:szCs w:val="24"/>
              </w:rPr>
              <w:t>41.2</w:t>
            </w:r>
            <w:r>
              <w:rPr>
                <w:rFonts w:ascii="Times New Roman" w:hAnsi="Times New Roman" w:cs="Times New Roman"/>
                <w:sz w:val="24"/>
                <w:szCs w:val="24"/>
              </w:rPr>
              <w:t>)</w:t>
            </w:r>
          </w:p>
        </w:tc>
        <w:tc>
          <w:tcPr>
            <w:tcW w:w="369" w:type="pct"/>
            <w:tcBorders>
              <w:top w:val="nil"/>
              <w:left w:val="nil"/>
              <w:bottom w:val="nil"/>
              <w:right w:val="nil"/>
            </w:tcBorders>
          </w:tcPr>
          <w:p w14:paraId="1B29A4FC" w14:textId="1DC3855D" w:rsidR="000E1036" w:rsidRDefault="00B841E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34 (</w:t>
            </w:r>
            <w:r w:rsidR="00FD58E3">
              <w:rPr>
                <w:rFonts w:ascii="Times New Roman" w:hAnsi="Times New Roman" w:cs="Times New Roman"/>
                <w:sz w:val="24"/>
                <w:szCs w:val="24"/>
              </w:rPr>
              <w:t>12.6</w:t>
            </w:r>
            <w:r>
              <w:rPr>
                <w:rFonts w:ascii="Times New Roman" w:hAnsi="Times New Roman" w:cs="Times New Roman"/>
                <w:sz w:val="24"/>
                <w:szCs w:val="24"/>
              </w:rPr>
              <w:t>)</w:t>
            </w:r>
          </w:p>
        </w:tc>
        <w:tc>
          <w:tcPr>
            <w:tcW w:w="286" w:type="pct"/>
            <w:tcBorders>
              <w:top w:val="nil"/>
              <w:left w:val="nil"/>
              <w:bottom w:val="nil"/>
              <w:right w:val="nil"/>
            </w:tcBorders>
          </w:tcPr>
          <w:p w14:paraId="27AB0747" w14:textId="47C2F348" w:rsidR="000E1036" w:rsidRDefault="00943498"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9 (</w:t>
            </w:r>
            <w:r w:rsidR="008B0D4E">
              <w:rPr>
                <w:rFonts w:ascii="Times New Roman" w:hAnsi="Times New Roman" w:cs="Times New Roman"/>
                <w:sz w:val="24"/>
                <w:szCs w:val="24"/>
              </w:rPr>
              <w:t>3.8</w:t>
            </w:r>
            <w:r>
              <w:rPr>
                <w:rFonts w:ascii="Times New Roman" w:hAnsi="Times New Roman" w:cs="Times New Roman"/>
                <w:sz w:val="24"/>
                <w:szCs w:val="24"/>
              </w:rPr>
              <w:t>)</w:t>
            </w:r>
          </w:p>
        </w:tc>
        <w:tc>
          <w:tcPr>
            <w:tcW w:w="529" w:type="pct"/>
            <w:tcBorders>
              <w:top w:val="nil"/>
              <w:left w:val="nil"/>
              <w:bottom w:val="nil"/>
              <w:right w:val="nil"/>
            </w:tcBorders>
          </w:tcPr>
          <w:p w14:paraId="6742FD51" w14:textId="6113CF4D" w:rsidR="000E1036" w:rsidRDefault="00176D5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410 (</w:t>
            </w:r>
            <w:r w:rsidR="008B0D4E">
              <w:rPr>
                <w:rFonts w:ascii="Times New Roman" w:hAnsi="Times New Roman" w:cs="Times New Roman"/>
                <w:sz w:val="24"/>
                <w:szCs w:val="24"/>
              </w:rPr>
              <w:t>42.3</w:t>
            </w:r>
            <w:r>
              <w:rPr>
                <w:rFonts w:ascii="Times New Roman" w:hAnsi="Times New Roman" w:cs="Times New Roman"/>
                <w:sz w:val="24"/>
                <w:szCs w:val="24"/>
              </w:rPr>
              <w:t>)</w:t>
            </w:r>
          </w:p>
        </w:tc>
      </w:tr>
      <w:tr w:rsidR="0067419C" w14:paraId="38A6B79F" w14:textId="77777777" w:rsidTr="00FA56A0">
        <w:tc>
          <w:tcPr>
            <w:tcW w:w="623" w:type="pct"/>
            <w:vMerge w:val="restart"/>
            <w:tcBorders>
              <w:top w:val="nil"/>
              <w:left w:val="nil"/>
              <w:right w:val="nil"/>
            </w:tcBorders>
            <w:vAlign w:val="center"/>
            <w:hideMark/>
          </w:tcPr>
          <w:p w14:paraId="762B7893"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Worst of pandemic</w:t>
            </w:r>
          </w:p>
        </w:tc>
        <w:tc>
          <w:tcPr>
            <w:tcW w:w="951" w:type="pct"/>
            <w:tcBorders>
              <w:top w:val="nil"/>
              <w:left w:val="nil"/>
              <w:bottom w:val="nil"/>
              <w:right w:val="nil"/>
            </w:tcBorders>
            <w:hideMark/>
          </w:tcPr>
          <w:p w14:paraId="7CBDA82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Behind us</w:t>
            </w:r>
          </w:p>
        </w:tc>
        <w:tc>
          <w:tcPr>
            <w:tcW w:w="389" w:type="pct"/>
            <w:tcBorders>
              <w:top w:val="nil"/>
              <w:left w:val="nil"/>
              <w:bottom w:val="nil"/>
              <w:right w:val="nil"/>
            </w:tcBorders>
          </w:tcPr>
          <w:p w14:paraId="12E88051" w14:textId="5E1549C4" w:rsidR="000E1036" w:rsidRDefault="007B1CB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403 (</w:t>
            </w:r>
            <w:r w:rsidR="00452E04">
              <w:rPr>
                <w:rFonts w:ascii="Times New Roman" w:hAnsi="Times New Roman" w:cs="Times New Roman"/>
                <w:sz w:val="24"/>
                <w:szCs w:val="24"/>
              </w:rPr>
              <w:t>67.2</w:t>
            </w:r>
            <w:r>
              <w:rPr>
                <w:rFonts w:ascii="Times New Roman" w:hAnsi="Times New Roman" w:cs="Times New Roman"/>
                <w:sz w:val="24"/>
                <w:szCs w:val="24"/>
              </w:rPr>
              <w:t>)</w:t>
            </w:r>
          </w:p>
        </w:tc>
        <w:tc>
          <w:tcPr>
            <w:tcW w:w="381" w:type="pct"/>
            <w:tcBorders>
              <w:top w:val="nil"/>
              <w:left w:val="nil"/>
              <w:bottom w:val="nil"/>
              <w:right w:val="nil"/>
            </w:tcBorders>
          </w:tcPr>
          <w:p w14:paraId="7C8F540D" w14:textId="4C7E941C" w:rsidR="000E1036" w:rsidRDefault="007B1CB1"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366 (</w:t>
            </w:r>
            <w:r w:rsidR="00452E04">
              <w:rPr>
                <w:rFonts w:ascii="Times New Roman" w:hAnsi="Times New Roman" w:cs="Times New Roman"/>
                <w:sz w:val="24"/>
                <w:szCs w:val="24"/>
              </w:rPr>
              <w:t>64.0</w:t>
            </w:r>
            <w:r>
              <w:rPr>
                <w:rFonts w:ascii="Times New Roman" w:hAnsi="Times New Roman" w:cs="Times New Roman"/>
                <w:sz w:val="24"/>
                <w:szCs w:val="24"/>
              </w:rPr>
              <w:t>)</w:t>
            </w:r>
          </w:p>
        </w:tc>
        <w:tc>
          <w:tcPr>
            <w:tcW w:w="368" w:type="pct"/>
            <w:tcBorders>
              <w:top w:val="nil"/>
              <w:left w:val="nil"/>
              <w:bottom w:val="nil"/>
              <w:right w:val="nil"/>
            </w:tcBorders>
          </w:tcPr>
          <w:p w14:paraId="706D9B66" w14:textId="7416EF98" w:rsidR="000E1036" w:rsidRDefault="00B66B4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26 (</w:t>
            </w:r>
            <w:r w:rsidR="00E6082F">
              <w:rPr>
                <w:rFonts w:ascii="Times New Roman" w:hAnsi="Times New Roman" w:cs="Times New Roman"/>
                <w:sz w:val="24"/>
                <w:szCs w:val="24"/>
              </w:rPr>
              <w:t>61.2</w:t>
            </w:r>
            <w:r>
              <w:rPr>
                <w:rFonts w:ascii="Times New Roman" w:hAnsi="Times New Roman" w:cs="Times New Roman"/>
                <w:sz w:val="24"/>
                <w:szCs w:val="24"/>
              </w:rPr>
              <w:t>)</w:t>
            </w:r>
          </w:p>
        </w:tc>
        <w:tc>
          <w:tcPr>
            <w:tcW w:w="368" w:type="pct"/>
            <w:tcBorders>
              <w:top w:val="nil"/>
              <w:left w:val="nil"/>
              <w:bottom w:val="nil"/>
              <w:right w:val="nil"/>
            </w:tcBorders>
          </w:tcPr>
          <w:p w14:paraId="37EF7E68" w14:textId="1F505B6E" w:rsidR="000E1036" w:rsidRDefault="00B66B45"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103 </w:t>
            </w:r>
            <w:r w:rsidR="00C8282F">
              <w:rPr>
                <w:rFonts w:ascii="Times New Roman" w:hAnsi="Times New Roman" w:cs="Times New Roman"/>
                <w:sz w:val="24"/>
                <w:szCs w:val="24"/>
              </w:rPr>
              <w:t>(</w:t>
            </w:r>
            <w:r w:rsidR="007B112A">
              <w:rPr>
                <w:rFonts w:ascii="Times New Roman" w:hAnsi="Times New Roman" w:cs="Times New Roman"/>
                <w:sz w:val="24"/>
                <w:szCs w:val="24"/>
              </w:rPr>
              <w:t>65.3</w:t>
            </w:r>
            <w:r w:rsidR="00C8282F">
              <w:rPr>
                <w:rFonts w:ascii="Times New Roman" w:hAnsi="Times New Roman" w:cs="Times New Roman"/>
                <w:sz w:val="24"/>
                <w:szCs w:val="24"/>
              </w:rPr>
              <w:t>)</w:t>
            </w:r>
          </w:p>
        </w:tc>
        <w:tc>
          <w:tcPr>
            <w:tcW w:w="368" w:type="pct"/>
            <w:tcBorders>
              <w:top w:val="nil"/>
              <w:left w:val="nil"/>
              <w:bottom w:val="nil"/>
              <w:right w:val="nil"/>
            </w:tcBorders>
          </w:tcPr>
          <w:p w14:paraId="79D13A6A" w14:textId="5548CD72" w:rsidR="000E1036" w:rsidRDefault="00C8282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116 (</w:t>
            </w:r>
            <w:r w:rsidR="007B112A">
              <w:rPr>
                <w:rFonts w:ascii="Times New Roman" w:hAnsi="Times New Roman" w:cs="Times New Roman"/>
                <w:sz w:val="24"/>
                <w:szCs w:val="24"/>
              </w:rPr>
              <w:t>60.0</w:t>
            </w:r>
            <w:r>
              <w:rPr>
                <w:rFonts w:ascii="Times New Roman" w:hAnsi="Times New Roman" w:cs="Times New Roman"/>
                <w:sz w:val="24"/>
                <w:szCs w:val="24"/>
              </w:rPr>
              <w:t>)</w:t>
            </w:r>
          </w:p>
        </w:tc>
        <w:tc>
          <w:tcPr>
            <w:tcW w:w="368" w:type="pct"/>
            <w:tcBorders>
              <w:top w:val="nil"/>
              <w:left w:val="nil"/>
              <w:bottom w:val="nil"/>
              <w:right w:val="nil"/>
            </w:tcBorders>
          </w:tcPr>
          <w:p w14:paraId="6ABADE28" w14:textId="3613EBA3" w:rsidR="000E1036" w:rsidRDefault="00C8282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182 (</w:t>
            </w:r>
            <w:r w:rsidR="0022325B">
              <w:rPr>
                <w:rFonts w:ascii="Times New Roman" w:hAnsi="Times New Roman" w:cs="Times New Roman"/>
                <w:sz w:val="24"/>
                <w:szCs w:val="24"/>
              </w:rPr>
              <w:t>68.9</w:t>
            </w:r>
            <w:r>
              <w:rPr>
                <w:rFonts w:ascii="Times New Roman" w:hAnsi="Times New Roman" w:cs="Times New Roman"/>
                <w:sz w:val="24"/>
                <w:szCs w:val="24"/>
              </w:rPr>
              <w:t>)</w:t>
            </w:r>
          </w:p>
        </w:tc>
        <w:tc>
          <w:tcPr>
            <w:tcW w:w="369" w:type="pct"/>
            <w:tcBorders>
              <w:top w:val="nil"/>
              <w:left w:val="nil"/>
              <w:bottom w:val="nil"/>
              <w:right w:val="nil"/>
            </w:tcBorders>
          </w:tcPr>
          <w:p w14:paraId="1DE982DE" w14:textId="4843C6A8" w:rsidR="000E1036" w:rsidRDefault="00C65C2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169 (</w:t>
            </w:r>
            <w:r w:rsidR="00B03E8B">
              <w:rPr>
                <w:rFonts w:ascii="Times New Roman" w:hAnsi="Times New Roman" w:cs="Times New Roman"/>
                <w:sz w:val="24"/>
                <w:szCs w:val="24"/>
              </w:rPr>
              <w:t>64.3</w:t>
            </w:r>
            <w:r>
              <w:rPr>
                <w:rFonts w:ascii="Times New Roman" w:hAnsi="Times New Roman" w:cs="Times New Roman"/>
                <w:sz w:val="24"/>
                <w:szCs w:val="24"/>
              </w:rPr>
              <w:t>)</w:t>
            </w:r>
          </w:p>
        </w:tc>
        <w:tc>
          <w:tcPr>
            <w:tcW w:w="286" w:type="pct"/>
            <w:tcBorders>
              <w:top w:val="nil"/>
              <w:left w:val="nil"/>
              <w:bottom w:val="nil"/>
              <w:right w:val="nil"/>
            </w:tcBorders>
          </w:tcPr>
          <w:p w14:paraId="224E4C6D" w14:textId="20292F3F" w:rsidR="000E1036" w:rsidRDefault="00C65C2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174 (</w:t>
            </w:r>
            <w:r w:rsidR="00875ACF">
              <w:rPr>
                <w:rFonts w:ascii="Times New Roman" w:hAnsi="Times New Roman" w:cs="Times New Roman"/>
                <w:sz w:val="24"/>
                <w:szCs w:val="24"/>
              </w:rPr>
              <w:t>71.3</w:t>
            </w:r>
            <w:r>
              <w:rPr>
                <w:rFonts w:ascii="Times New Roman" w:hAnsi="Times New Roman" w:cs="Times New Roman"/>
                <w:sz w:val="24"/>
                <w:szCs w:val="24"/>
              </w:rPr>
              <w:t>)</w:t>
            </w:r>
          </w:p>
        </w:tc>
        <w:tc>
          <w:tcPr>
            <w:tcW w:w="529" w:type="pct"/>
            <w:tcBorders>
              <w:top w:val="nil"/>
              <w:left w:val="nil"/>
              <w:bottom w:val="nil"/>
              <w:right w:val="nil"/>
            </w:tcBorders>
          </w:tcPr>
          <w:p w14:paraId="30D6B9E8" w14:textId="4FF15E42" w:rsidR="000E1036" w:rsidRDefault="00C335D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770 (</w:t>
            </w:r>
            <w:r w:rsidR="00875ACF">
              <w:rPr>
                <w:rFonts w:ascii="Times New Roman" w:hAnsi="Times New Roman" w:cs="Times New Roman"/>
                <w:sz w:val="24"/>
                <w:szCs w:val="24"/>
              </w:rPr>
              <w:t>65.4</w:t>
            </w:r>
            <w:r>
              <w:rPr>
                <w:rFonts w:ascii="Times New Roman" w:hAnsi="Times New Roman" w:cs="Times New Roman"/>
                <w:sz w:val="24"/>
                <w:szCs w:val="24"/>
              </w:rPr>
              <w:t>)</w:t>
            </w:r>
          </w:p>
        </w:tc>
      </w:tr>
      <w:tr w:rsidR="0067419C" w14:paraId="32DD151D" w14:textId="77777777" w:rsidTr="00FA56A0">
        <w:tc>
          <w:tcPr>
            <w:tcW w:w="623" w:type="pct"/>
            <w:vMerge/>
            <w:tcBorders>
              <w:left w:val="nil"/>
              <w:right w:val="nil"/>
            </w:tcBorders>
            <w:vAlign w:val="center"/>
            <w:hideMark/>
          </w:tcPr>
          <w:p w14:paraId="6EDF2D65"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nil"/>
              <w:right w:val="nil"/>
            </w:tcBorders>
            <w:hideMark/>
          </w:tcPr>
          <w:p w14:paraId="02DD6558"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Happening now</w:t>
            </w:r>
          </w:p>
        </w:tc>
        <w:tc>
          <w:tcPr>
            <w:tcW w:w="389" w:type="pct"/>
            <w:tcBorders>
              <w:top w:val="nil"/>
              <w:left w:val="nil"/>
              <w:bottom w:val="nil"/>
              <w:right w:val="nil"/>
            </w:tcBorders>
          </w:tcPr>
          <w:p w14:paraId="028598F2" w14:textId="05CD3486" w:rsidR="000E1036" w:rsidRDefault="00BD35C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127 (</w:t>
            </w:r>
            <w:r w:rsidR="00452E04">
              <w:rPr>
                <w:rFonts w:ascii="Times New Roman" w:hAnsi="Times New Roman" w:cs="Times New Roman"/>
                <w:sz w:val="24"/>
                <w:szCs w:val="24"/>
              </w:rPr>
              <w:t>21.7</w:t>
            </w:r>
            <w:r>
              <w:rPr>
                <w:rFonts w:ascii="Times New Roman" w:hAnsi="Times New Roman" w:cs="Times New Roman"/>
                <w:sz w:val="24"/>
                <w:szCs w:val="24"/>
              </w:rPr>
              <w:t>)</w:t>
            </w:r>
          </w:p>
        </w:tc>
        <w:tc>
          <w:tcPr>
            <w:tcW w:w="381" w:type="pct"/>
            <w:tcBorders>
              <w:top w:val="nil"/>
              <w:left w:val="nil"/>
              <w:bottom w:val="nil"/>
              <w:right w:val="nil"/>
            </w:tcBorders>
          </w:tcPr>
          <w:p w14:paraId="5A492354" w14:textId="28E52F93" w:rsidR="000E1036" w:rsidRDefault="00BD35C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144 (</w:t>
            </w:r>
            <w:r w:rsidR="00452E04">
              <w:rPr>
                <w:rFonts w:ascii="Times New Roman" w:hAnsi="Times New Roman" w:cs="Times New Roman"/>
                <w:sz w:val="24"/>
                <w:szCs w:val="24"/>
              </w:rPr>
              <w:t>26.5</w:t>
            </w:r>
            <w:r>
              <w:rPr>
                <w:rFonts w:ascii="Times New Roman" w:hAnsi="Times New Roman" w:cs="Times New Roman"/>
                <w:sz w:val="24"/>
                <w:szCs w:val="24"/>
              </w:rPr>
              <w:t>)</w:t>
            </w:r>
          </w:p>
        </w:tc>
        <w:tc>
          <w:tcPr>
            <w:tcW w:w="368" w:type="pct"/>
            <w:tcBorders>
              <w:top w:val="nil"/>
              <w:left w:val="nil"/>
              <w:bottom w:val="nil"/>
              <w:right w:val="nil"/>
            </w:tcBorders>
          </w:tcPr>
          <w:p w14:paraId="3A0D4849" w14:textId="46DCD58F" w:rsidR="000E1036" w:rsidRDefault="00C65C2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11 (</w:t>
            </w:r>
            <w:r w:rsidR="00E6082F">
              <w:rPr>
                <w:rFonts w:ascii="Times New Roman" w:hAnsi="Times New Roman" w:cs="Times New Roman"/>
                <w:sz w:val="24"/>
                <w:szCs w:val="24"/>
              </w:rPr>
              <w:t>26.2</w:t>
            </w:r>
            <w:r>
              <w:rPr>
                <w:rFonts w:ascii="Times New Roman" w:hAnsi="Times New Roman" w:cs="Times New Roman"/>
                <w:sz w:val="24"/>
                <w:szCs w:val="24"/>
              </w:rPr>
              <w:t>)</w:t>
            </w:r>
          </w:p>
        </w:tc>
        <w:tc>
          <w:tcPr>
            <w:tcW w:w="368" w:type="pct"/>
            <w:tcBorders>
              <w:top w:val="nil"/>
              <w:left w:val="nil"/>
              <w:bottom w:val="nil"/>
              <w:right w:val="nil"/>
            </w:tcBorders>
          </w:tcPr>
          <w:p w14:paraId="2A9AE3C0" w14:textId="008A6E69" w:rsidR="000E1036" w:rsidRDefault="00C65C2F"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42 (</w:t>
            </w:r>
            <w:r w:rsidR="007B112A">
              <w:rPr>
                <w:rFonts w:ascii="Times New Roman" w:hAnsi="Times New Roman" w:cs="Times New Roman"/>
                <w:sz w:val="24"/>
                <w:szCs w:val="24"/>
              </w:rPr>
              <w:t>26.9</w:t>
            </w:r>
            <w:r>
              <w:rPr>
                <w:rFonts w:ascii="Times New Roman" w:hAnsi="Times New Roman" w:cs="Times New Roman"/>
                <w:sz w:val="24"/>
                <w:szCs w:val="24"/>
              </w:rPr>
              <w:t>)</w:t>
            </w:r>
          </w:p>
        </w:tc>
        <w:tc>
          <w:tcPr>
            <w:tcW w:w="368" w:type="pct"/>
            <w:tcBorders>
              <w:top w:val="nil"/>
              <w:left w:val="nil"/>
              <w:bottom w:val="nil"/>
              <w:right w:val="nil"/>
            </w:tcBorders>
          </w:tcPr>
          <w:p w14:paraId="131FFE51" w14:textId="723B5535" w:rsidR="000E1036" w:rsidRDefault="009A0E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55 (</w:t>
            </w:r>
            <w:r w:rsidR="007B112A">
              <w:rPr>
                <w:rFonts w:ascii="Times New Roman" w:hAnsi="Times New Roman" w:cs="Times New Roman"/>
                <w:sz w:val="24"/>
                <w:szCs w:val="24"/>
              </w:rPr>
              <w:t>29.3</w:t>
            </w:r>
            <w:r>
              <w:rPr>
                <w:rFonts w:ascii="Times New Roman" w:hAnsi="Times New Roman" w:cs="Times New Roman"/>
                <w:sz w:val="24"/>
                <w:szCs w:val="24"/>
              </w:rPr>
              <w:t>)</w:t>
            </w:r>
          </w:p>
        </w:tc>
        <w:tc>
          <w:tcPr>
            <w:tcW w:w="368" w:type="pct"/>
            <w:tcBorders>
              <w:top w:val="nil"/>
              <w:left w:val="nil"/>
              <w:bottom w:val="nil"/>
              <w:right w:val="nil"/>
            </w:tcBorders>
          </w:tcPr>
          <w:p w14:paraId="4D6C1A6E" w14:textId="4181BEDD" w:rsidR="000E1036" w:rsidRDefault="009A0E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56 (</w:t>
            </w:r>
            <w:r w:rsidR="0022325B">
              <w:rPr>
                <w:rFonts w:ascii="Times New Roman" w:hAnsi="Times New Roman" w:cs="Times New Roman"/>
                <w:sz w:val="24"/>
                <w:szCs w:val="24"/>
              </w:rPr>
              <w:t>21.0</w:t>
            </w:r>
            <w:r>
              <w:rPr>
                <w:rFonts w:ascii="Times New Roman" w:hAnsi="Times New Roman" w:cs="Times New Roman"/>
                <w:sz w:val="24"/>
                <w:szCs w:val="24"/>
              </w:rPr>
              <w:t>)</w:t>
            </w:r>
          </w:p>
        </w:tc>
        <w:tc>
          <w:tcPr>
            <w:tcW w:w="369" w:type="pct"/>
            <w:tcBorders>
              <w:top w:val="nil"/>
              <w:left w:val="nil"/>
              <w:bottom w:val="nil"/>
              <w:right w:val="nil"/>
            </w:tcBorders>
          </w:tcPr>
          <w:p w14:paraId="473EBFDC" w14:textId="04DB519E" w:rsidR="000E1036" w:rsidRDefault="009A0E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61 (</w:t>
            </w:r>
            <w:r w:rsidR="00B03E8B">
              <w:rPr>
                <w:rFonts w:ascii="Times New Roman" w:hAnsi="Times New Roman" w:cs="Times New Roman"/>
                <w:sz w:val="24"/>
                <w:szCs w:val="24"/>
              </w:rPr>
              <w:t>23.2</w:t>
            </w:r>
            <w:r>
              <w:rPr>
                <w:rFonts w:ascii="Times New Roman" w:hAnsi="Times New Roman" w:cs="Times New Roman"/>
                <w:sz w:val="24"/>
                <w:szCs w:val="24"/>
              </w:rPr>
              <w:t>)</w:t>
            </w:r>
          </w:p>
        </w:tc>
        <w:tc>
          <w:tcPr>
            <w:tcW w:w="286" w:type="pct"/>
            <w:tcBorders>
              <w:top w:val="nil"/>
              <w:left w:val="nil"/>
              <w:bottom w:val="nil"/>
              <w:right w:val="nil"/>
            </w:tcBorders>
          </w:tcPr>
          <w:p w14:paraId="4D5322DA" w14:textId="78B8683A" w:rsidR="000E1036" w:rsidRDefault="009A0E6C"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46 (</w:t>
            </w:r>
            <w:r w:rsidR="00875ACF">
              <w:rPr>
                <w:rFonts w:ascii="Times New Roman" w:hAnsi="Times New Roman" w:cs="Times New Roman"/>
                <w:sz w:val="24"/>
                <w:szCs w:val="24"/>
              </w:rPr>
              <w:t>18.8</w:t>
            </w:r>
            <w:r>
              <w:rPr>
                <w:rFonts w:ascii="Times New Roman" w:hAnsi="Times New Roman" w:cs="Times New Roman"/>
                <w:sz w:val="24"/>
                <w:szCs w:val="24"/>
              </w:rPr>
              <w:t>)</w:t>
            </w:r>
          </w:p>
        </w:tc>
        <w:tc>
          <w:tcPr>
            <w:tcW w:w="529" w:type="pct"/>
            <w:tcBorders>
              <w:top w:val="nil"/>
              <w:left w:val="nil"/>
              <w:bottom w:val="nil"/>
              <w:right w:val="nil"/>
            </w:tcBorders>
          </w:tcPr>
          <w:p w14:paraId="096CED6D" w14:textId="6CED8E40" w:rsidR="000E1036" w:rsidRDefault="00C335D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271 (</w:t>
            </w:r>
            <w:r w:rsidR="00875ACF">
              <w:rPr>
                <w:rFonts w:ascii="Times New Roman" w:hAnsi="Times New Roman" w:cs="Times New Roman"/>
                <w:sz w:val="24"/>
                <w:szCs w:val="24"/>
              </w:rPr>
              <w:t>24.2</w:t>
            </w:r>
            <w:r>
              <w:rPr>
                <w:rFonts w:ascii="Times New Roman" w:hAnsi="Times New Roman" w:cs="Times New Roman"/>
                <w:sz w:val="24"/>
                <w:szCs w:val="24"/>
              </w:rPr>
              <w:t>)</w:t>
            </w:r>
          </w:p>
        </w:tc>
      </w:tr>
      <w:tr w:rsidR="0067419C" w14:paraId="6F32122F" w14:textId="77777777" w:rsidTr="00FA56A0">
        <w:tc>
          <w:tcPr>
            <w:tcW w:w="623" w:type="pct"/>
            <w:vMerge/>
            <w:tcBorders>
              <w:left w:val="nil"/>
              <w:bottom w:val="single" w:sz="4" w:space="0" w:color="auto"/>
              <w:right w:val="nil"/>
            </w:tcBorders>
            <w:vAlign w:val="center"/>
            <w:hideMark/>
          </w:tcPr>
          <w:p w14:paraId="667FBAF2" w14:textId="77777777" w:rsidR="000E1036" w:rsidRDefault="000E1036" w:rsidP="00427D29">
            <w:pPr>
              <w:spacing w:line="240" w:lineRule="auto"/>
              <w:rPr>
                <w:rFonts w:ascii="Times New Roman" w:hAnsi="Times New Roman" w:cs="Times New Roman"/>
                <w:sz w:val="24"/>
                <w:szCs w:val="24"/>
              </w:rPr>
            </w:pPr>
          </w:p>
        </w:tc>
        <w:tc>
          <w:tcPr>
            <w:tcW w:w="951" w:type="pct"/>
            <w:tcBorders>
              <w:top w:val="nil"/>
              <w:left w:val="nil"/>
              <w:bottom w:val="single" w:sz="4" w:space="0" w:color="auto"/>
              <w:right w:val="nil"/>
            </w:tcBorders>
            <w:hideMark/>
          </w:tcPr>
          <w:p w14:paraId="4D33C5B5" w14:textId="77777777" w:rsidR="000E1036" w:rsidRDefault="000E1036" w:rsidP="00427D29">
            <w:pPr>
              <w:spacing w:line="240" w:lineRule="auto"/>
              <w:rPr>
                <w:rFonts w:ascii="Times New Roman" w:hAnsi="Times New Roman" w:cs="Times New Roman"/>
                <w:sz w:val="24"/>
                <w:szCs w:val="24"/>
              </w:rPr>
            </w:pPr>
            <w:r>
              <w:rPr>
                <w:rFonts w:ascii="Times New Roman" w:hAnsi="Times New Roman" w:cs="Times New Roman"/>
                <w:sz w:val="24"/>
                <w:szCs w:val="24"/>
              </w:rPr>
              <w:t>Ahead of us</w:t>
            </w:r>
          </w:p>
        </w:tc>
        <w:tc>
          <w:tcPr>
            <w:tcW w:w="389" w:type="pct"/>
            <w:tcBorders>
              <w:top w:val="nil"/>
              <w:left w:val="nil"/>
              <w:bottom w:val="single" w:sz="4" w:space="0" w:color="auto"/>
              <w:right w:val="nil"/>
            </w:tcBorders>
          </w:tcPr>
          <w:p w14:paraId="56348AE4" w14:textId="15AE63C2" w:rsidR="000E1036" w:rsidRDefault="00BD35C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64 (</w:t>
            </w:r>
            <w:r w:rsidR="00452E04">
              <w:rPr>
                <w:rFonts w:ascii="Times New Roman" w:hAnsi="Times New Roman" w:cs="Times New Roman"/>
                <w:sz w:val="24"/>
                <w:szCs w:val="24"/>
              </w:rPr>
              <w:t>11.1</w:t>
            </w:r>
            <w:r>
              <w:rPr>
                <w:rFonts w:ascii="Times New Roman" w:hAnsi="Times New Roman" w:cs="Times New Roman"/>
                <w:sz w:val="24"/>
                <w:szCs w:val="24"/>
              </w:rPr>
              <w:t>)</w:t>
            </w:r>
          </w:p>
        </w:tc>
        <w:tc>
          <w:tcPr>
            <w:tcW w:w="381" w:type="pct"/>
            <w:tcBorders>
              <w:top w:val="nil"/>
              <w:left w:val="nil"/>
              <w:bottom w:val="single" w:sz="4" w:space="0" w:color="auto"/>
              <w:right w:val="nil"/>
            </w:tcBorders>
          </w:tcPr>
          <w:p w14:paraId="38C13A60" w14:textId="712AA565" w:rsidR="000E1036" w:rsidRDefault="00BD35CE"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56 (</w:t>
            </w:r>
            <w:r w:rsidR="00452E04">
              <w:rPr>
                <w:rFonts w:ascii="Times New Roman" w:hAnsi="Times New Roman" w:cs="Times New Roman"/>
                <w:sz w:val="24"/>
                <w:szCs w:val="24"/>
              </w:rPr>
              <w:t>9.5</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79F3F160" w14:textId="5AAAAACF" w:rsidR="000E1036" w:rsidRDefault="001E779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5 (</w:t>
            </w:r>
            <w:r w:rsidR="007B112A">
              <w:rPr>
                <w:rFonts w:ascii="Times New Roman" w:hAnsi="Times New Roman" w:cs="Times New Roman"/>
                <w:sz w:val="24"/>
                <w:szCs w:val="24"/>
              </w:rPr>
              <w:t>12.6</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1E7FFA45" w14:textId="1F156ADF" w:rsidR="000E1036" w:rsidRDefault="001E779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 (</w:t>
            </w:r>
            <w:r w:rsidR="007B112A">
              <w:rPr>
                <w:rFonts w:ascii="Times New Roman" w:hAnsi="Times New Roman" w:cs="Times New Roman"/>
                <w:sz w:val="24"/>
                <w:szCs w:val="24"/>
              </w:rPr>
              <w:t>7.8</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2EB0EF6D" w14:textId="62F3EBC6" w:rsidR="000E1036" w:rsidRDefault="001E779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20 (</w:t>
            </w:r>
            <w:r w:rsidR="0022325B">
              <w:rPr>
                <w:rFonts w:ascii="Times New Roman" w:hAnsi="Times New Roman" w:cs="Times New Roman"/>
                <w:sz w:val="24"/>
                <w:szCs w:val="24"/>
              </w:rPr>
              <w:t>10.7</w:t>
            </w:r>
            <w:r>
              <w:rPr>
                <w:rFonts w:ascii="Times New Roman" w:hAnsi="Times New Roman" w:cs="Times New Roman"/>
                <w:sz w:val="24"/>
                <w:szCs w:val="24"/>
              </w:rPr>
              <w:t>)</w:t>
            </w:r>
          </w:p>
        </w:tc>
        <w:tc>
          <w:tcPr>
            <w:tcW w:w="368" w:type="pct"/>
            <w:tcBorders>
              <w:top w:val="nil"/>
              <w:left w:val="nil"/>
              <w:bottom w:val="single" w:sz="4" w:space="0" w:color="auto"/>
              <w:right w:val="nil"/>
            </w:tcBorders>
          </w:tcPr>
          <w:p w14:paraId="54DDF194" w14:textId="3AFF0D53" w:rsidR="000E1036" w:rsidRDefault="001E779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27 (</w:t>
            </w:r>
            <w:r w:rsidR="0022325B">
              <w:rPr>
                <w:rFonts w:ascii="Times New Roman" w:hAnsi="Times New Roman" w:cs="Times New Roman"/>
                <w:sz w:val="24"/>
                <w:szCs w:val="24"/>
              </w:rPr>
              <w:t>10.1</w:t>
            </w:r>
            <w:r>
              <w:rPr>
                <w:rFonts w:ascii="Times New Roman" w:hAnsi="Times New Roman" w:cs="Times New Roman"/>
                <w:sz w:val="24"/>
                <w:szCs w:val="24"/>
              </w:rPr>
              <w:t>)</w:t>
            </w:r>
          </w:p>
        </w:tc>
        <w:tc>
          <w:tcPr>
            <w:tcW w:w="369" w:type="pct"/>
            <w:tcBorders>
              <w:top w:val="nil"/>
              <w:left w:val="nil"/>
              <w:bottom w:val="single" w:sz="4" w:space="0" w:color="auto"/>
              <w:right w:val="nil"/>
            </w:tcBorders>
          </w:tcPr>
          <w:p w14:paraId="61899175" w14:textId="1768AD8E" w:rsidR="000E1036" w:rsidRDefault="001E779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33 (</w:t>
            </w:r>
            <w:r w:rsidR="00B03E8B">
              <w:rPr>
                <w:rFonts w:ascii="Times New Roman" w:hAnsi="Times New Roman" w:cs="Times New Roman"/>
                <w:sz w:val="24"/>
                <w:szCs w:val="24"/>
              </w:rPr>
              <w:t>12.6</w:t>
            </w:r>
            <w:r>
              <w:rPr>
                <w:rFonts w:ascii="Times New Roman" w:hAnsi="Times New Roman" w:cs="Times New Roman"/>
                <w:sz w:val="24"/>
                <w:szCs w:val="24"/>
              </w:rPr>
              <w:t>)</w:t>
            </w:r>
          </w:p>
        </w:tc>
        <w:tc>
          <w:tcPr>
            <w:tcW w:w="286" w:type="pct"/>
            <w:tcBorders>
              <w:top w:val="nil"/>
              <w:left w:val="nil"/>
              <w:bottom w:val="single" w:sz="4" w:space="0" w:color="auto"/>
              <w:right w:val="nil"/>
            </w:tcBorders>
          </w:tcPr>
          <w:p w14:paraId="759E1569" w14:textId="1D5B47F2" w:rsidR="000E1036" w:rsidRDefault="001E7799"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r w:rsidR="00BC39F8">
              <w:rPr>
                <w:rFonts w:ascii="Times New Roman" w:hAnsi="Times New Roman" w:cs="Times New Roman"/>
                <w:sz w:val="24"/>
                <w:szCs w:val="24"/>
              </w:rPr>
              <w:t xml:space="preserve"> (</w:t>
            </w:r>
            <w:r w:rsidR="00875ACF">
              <w:rPr>
                <w:rFonts w:ascii="Times New Roman" w:hAnsi="Times New Roman" w:cs="Times New Roman"/>
                <w:sz w:val="24"/>
                <w:szCs w:val="24"/>
              </w:rPr>
              <w:t>9.9</w:t>
            </w:r>
            <w:r w:rsidR="00BC39F8">
              <w:rPr>
                <w:rFonts w:ascii="Times New Roman" w:hAnsi="Times New Roman" w:cs="Times New Roman"/>
                <w:sz w:val="24"/>
                <w:szCs w:val="24"/>
              </w:rPr>
              <w:t>)</w:t>
            </w:r>
          </w:p>
        </w:tc>
        <w:tc>
          <w:tcPr>
            <w:tcW w:w="529" w:type="pct"/>
            <w:tcBorders>
              <w:top w:val="nil"/>
              <w:left w:val="nil"/>
              <w:bottom w:val="single" w:sz="4" w:space="0" w:color="auto"/>
              <w:right w:val="nil"/>
            </w:tcBorders>
          </w:tcPr>
          <w:p w14:paraId="4CA84A2A" w14:textId="40FE0791" w:rsidR="000E1036" w:rsidRDefault="00C335D7" w:rsidP="00A42B50">
            <w:pPr>
              <w:spacing w:line="240" w:lineRule="auto"/>
              <w:jc w:val="center"/>
              <w:rPr>
                <w:rFonts w:ascii="Times New Roman" w:hAnsi="Times New Roman" w:cs="Times New Roman"/>
                <w:sz w:val="24"/>
                <w:szCs w:val="24"/>
              </w:rPr>
            </w:pPr>
            <w:r>
              <w:rPr>
                <w:rFonts w:ascii="Times New Roman" w:hAnsi="Times New Roman" w:cs="Times New Roman"/>
                <w:sz w:val="24"/>
                <w:szCs w:val="24"/>
              </w:rPr>
              <w:t>121 (</w:t>
            </w:r>
            <w:r w:rsidR="00875ACF">
              <w:rPr>
                <w:rFonts w:ascii="Times New Roman" w:hAnsi="Times New Roman" w:cs="Times New Roman"/>
                <w:sz w:val="24"/>
                <w:szCs w:val="24"/>
              </w:rPr>
              <w:t>10.4</w:t>
            </w:r>
            <w:r>
              <w:rPr>
                <w:rFonts w:ascii="Times New Roman" w:hAnsi="Times New Roman" w:cs="Times New Roman"/>
                <w:sz w:val="24"/>
                <w:szCs w:val="24"/>
              </w:rPr>
              <w:t>)</w:t>
            </w:r>
          </w:p>
        </w:tc>
      </w:tr>
    </w:tbl>
    <w:p w14:paraId="3652EC6E" w14:textId="3DD53751" w:rsidR="00F8015A" w:rsidRPr="00584372" w:rsidRDefault="00F8015A" w:rsidP="00F8015A">
      <w:pPr>
        <w:rPr>
          <w:rFonts w:ascii="Times New Roman" w:hAnsi="Times New Roman" w:cs="Times New Roman"/>
        </w:rPr>
      </w:pPr>
      <w:r w:rsidRPr="00584372">
        <w:rPr>
          <w:rFonts w:ascii="Times New Roman" w:hAnsi="Times New Roman" w:cs="Times New Roman"/>
        </w:rPr>
        <w:lastRenderedPageBreak/>
        <w:t xml:space="preserve">Note. </w:t>
      </w:r>
      <w:proofErr w:type="gramStart"/>
      <w:r w:rsidR="00584372" w:rsidRPr="00584372">
        <w:rPr>
          <w:rFonts w:ascii="Times New Roman" w:hAnsi="Times New Roman" w:cs="Times New Roman"/>
          <w:vertAlign w:val="superscript"/>
        </w:rPr>
        <w:t>1</w:t>
      </w:r>
      <w:r w:rsidR="00584372" w:rsidRPr="00584372">
        <w:rPr>
          <w:rFonts w:ascii="Times New Roman" w:hAnsi="Times New Roman" w:cs="Times New Roman"/>
        </w:rPr>
        <w:t xml:space="preserve"> Unweighted N,</w:t>
      </w:r>
      <w:proofErr w:type="gramEnd"/>
      <w:r w:rsidR="00584372" w:rsidRPr="00584372">
        <w:rPr>
          <w:rFonts w:ascii="Times New Roman" w:hAnsi="Times New Roman" w:cs="Times New Roman"/>
        </w:rPr>
        <w:t xml:space="preserve"> weighted %</w:t>
      </w:r>
      <w:r w:rsidR="00584372">
        <w:rPr>
          <w:rFonts w:ascii="Times New Roman" w:hAnsi="Times New Roman" w:cs="Times New Roman"/>
        </w:rPr>
        <w:t xml:space="preserve">; </w:t>
      </w:r>
      <w:r w:rsidR="00584372" w:rsidRPr="00584372">
        <w:rPr>
          <w:rFonts w:ascii="Times New Roman" w:hAnsi="Times New Roman" w:cs="Times New Roman"/>
          <w:vertAlign w:val="superscript"/>
        </w:rPr>
        <w:t>2</w:t>
      </w:r>
      <w:r w:rsidRPr="00584372">
        <w:rPr>
          <w:rFonts w:ascii="Times New Roman" w:hAnsi="Times New Roman" w:cs="Times New Roman"/>
          <w:vertAlign w:val="superscript"/>
        </w:rPr>
        <w:t xml:space="preserve"> ‘</w:t>
      </w:r>
      <w:r w:rsidRPr="00584372">
        <w:rPr>
          <w:rFonts w:ascii="Times New Roman" w:hAnsi="Times New Roman" w:cs="Times New Roman"/>
        </w:rPr>
        <w:t>Other’ gender category not included due to low cell count (n=</w:t>
      </w:r>
      <w:r w:rsidR="00452A44">
        <w:rPr>
          <w:rFonts w:ascii="Times New Roman" w:hAnsi="Times New Roman" w:cs="Times New Roman"/>
        </w:rPr>
        <w:t>2</w:t>
      </w:r>
      <w:r w:rsidRPr="00584372">
        <w:rPr>
          <w:rFonts w:ascii="Times New Roman" w:hAnsi="Times New Roman" w:cs="Times New Roman"/>
        </w:rPr>
        <w:t xml:space="preserve">); </w:t>
      </w:r>
      <w:r w:rsidR="00584372" w:rsidRPr="00584372">
        <w:rPr>
          <w:rFonts w:ascii="Times New Roman" w:hAnsi="Times New Roman" w:cs="Times New Roman"/>
          <w:vertAlign w:val="superscript"/>
        </w:rPr>
        <w:t>3</w:t>
      </w:r>
      <w:r w:rsidRPr="00584372">
        <w:rPr>
          <w:rFonts w:ascii="Times New Roman" w:hAnsi="Times New Roman" w:cs="Times New Roman"/>
        </w:rPr>
        <w:t xml:space="preserve"> Household characteristics ‘Living alone’ and Urbanicity were not measured at C19PRC-UKW5, so this information comes from the last wave the participant completed.</w:t>
      </w:r>
    </w:p>
    <w:p w14:paraId="46D08F51" w14:textId="77777777" w:rsidR="00A943F7" w:rsidRDefault="00A943F7"/>
    <w:sectPr w:rsidR="00A943F7" w:rsidSect="00333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1E"/>
    <w:rsid w:val="00003C13"/>
    <w:rsid w:val="000110E2"/>
    <w:rsid w:val="000302EB"/>
    <w:rsid w:val="0004669A"/>
    <w:rsid w:val="000467FA"/>
    <w:rsid w:val="00047C06"/>
    <w:rsid w:val="00050879"/>
    <w:rsid w:val="00054066"/>
    <w:rsid w:val="00056B16"/>
    <w:rsid w:val="000701AA"/>
    <w:rsid w:val="00072605"/>
    <w:rsid w:val="00077F5D"/>
    <w:rsid w:val="0008194A"/>
    <w:rsid w:val="00085EDC"/>
    <w:rsid w:val="00087C6F"/>
    <w:rsid w:val="00097DE2"/>
    <w:rsid w:val="000A115B"/>
    <w:rsid w:val="000B0505"/>
    <w:rsid w:val="000C444D"/>
    <w:rsid w:val="000D04C2"/>
    <w:rsid w:val="000D5B5E"/>
    <w:rsid w:val="000E1036"/>
    <w:rsid w:val="000F067A"/>
    <w:rsid w:val="000F10DE"/>
    <w:rsid w:val="000F4B30"/>
    <w:rsid w:val="00113B11"/>
    <w:rsid w:val="001165E4"/>
    <w:rsid w:val="00123B12"/>
    <w:rsid w:val="00123CE6"/>
    <w:rsid w:val="001315DC"/>
    <w:rsid w:val="00146D0F"/>
    <w:rsid w:val="0015197F"/>
    <w:rsid w:val="00151A23"/>
    <w:rsid w:val="00155EF9"/>
    <w:rsid w:val="00160CA3"/>
    <w:rsid w:val="00162E9F"/>
    <w:rsid w:val="00174550"/>
    <w:rsid w:val="00176D55"/>
    <w:rsid w:val="001913D1"/>
    <w:rsid w:val="00191E37"/>
    <w:rsid w:val="00192865"/>
    <w:rsid w:val="00196DD7"/>
    <w:rsid w:val="001972E4"/>
    <w:rsid w:val="001A2F87"/>
    <w:rsid w:val="001A5007"/>
    <w:rsid w:val="001B4386"/>
    <w:rsid w:val="001C22E7"/>
    <w:rsid w:val="001C3FDF"/>
    <w:rsid w:val="001D3976"/>
    <w:rsid w:val="001E5256"/>
    <w:rsid w:val="001E7799"/>
    <w:rsid w:val="002025ED"/>
    <w:rsid w:val="00205288"/>
    <w:rsid w:val="00215DAB"/>
    <w:rsid w:val="0022325B"/>
    <w:rsid w:val="0022539A"/>
    <w:rsid w:val="002278C3"/>
    <w:rsid w:val="002412EB"/>
    <w:rsid w:val="00252620"/>
    <w:rsid w:val="00271181"/>
    <w:rsid w:val="00275150"/>
    <w:rsid w:val="002763D8"/>
    <w:rsid w:val="00276D73"/>
    <w:rsid w:val="002775FD"/>
    <w:rsid w:val="00281EA8"/>
    <w:rsid w:val="00283153"/>
    <w:rsid w:val="00291FF7"/>
    <w:rsid w:val="002958AA"/>
    <w:rsid w:val="002A1096"/>
    <w:rsid w:val="002A4736"/>
    <w:rsid w:val="002A5B75"/>
    <w:rsid w:val="002B074E"/>
    <w:rsid w:val="002B4E7B"/>
    <w:rsid w:val="002C0BBA"/>
    <w:rsid w:val="002C0DE7"/>
    <w:rsid w:val="002C3AFD"/>
    <w:rsid w:val="002C6F7D"/>
    <w:rsid w:val="002C75A6"/>
    <w:rsid w:val="002D0B71"/>
    <w:rsid w:val="002F0BBB"/>
    <w:rsid w:val="00300F3F"/>
    <w:rsid w:val="00301C8C"/>
    <w:rsid w:val="00306B0C"/>
    <w:rsid w:val="003150E3"/>
    <w:rsid w:val="00333A1E"/>
    <w:rsid w:val="003439C1"/>
    <w:rsid w:val="0034472F"/>
    <w:rsid w:val="0034699B"/>
    <w:rsid w:val="00351DF9"/>
    <w:rsid w:val="00351EE4"/>
    <w:rsid w:val="00357456"/>
    <w:rsid w:val="003679A4"/>
    <w:rsid w:val="00382E08"/>
    <w:rsid w:val="0038786E"/>
    <w:rsid w:val="00391517"/>
    <w:rsid w:val="0039711A"/>
    <w:rsid w:val="003A510F"/>
    <w:rsid w:val="003B6581"/>
    <w:rsid w:val="003B6D43"/>
    <w:rsid w:val="003C2C77"/>
    <w:rsid w:val="003D1F11"/>
    <w:rsid w:val="003D3952"/>
    <w:rsid w:val="003D7A66"/>
    <w:rsid w:val="003E4835"/>
    <w:rsid w:val="003E4F09"/>
    <w:rsid w:val="003E6922"/>
    <w:rsid w:val="003F2C8D"/>
    <w:rsid w:val="003F42EE"/>
    <w:rsid w:val="003F491E"/>
    <w:rsid w:val="00413300"/>
    <w:rsid w:val="00413A9B"/>
    <w:rsid w:val="00413BEC"/>
    <w:rsid w:val="00414ED1"/>
    <w:rsid w:val="00416AC6"/>
    <w:rsid w:val="004219FF"/>
    <w:rsid w:val="00421BCF"/>
    <w:rsid w:val="0042744F"/>
    <w:rsid w:val="0043391A"/>
    <w:rsid w:val="00434418"/>
    <w:rsid w:val="004365C3"/>
    <w:rsid w:val="004378CB"/>
    <w:rsid w:val="0044178C"/>
    <w:rsid w:val="00445240"/>
    <w:rsid w:val="004472A7"/>
    <w:rsid w:val="00452A44"/>
    <w:rsid w:val="00452E04"/>
    <w:rsid w:val="00453538"/>
    <w:rsid w:val="00456773"/>
    <w:rsid w:val="00456D20"/>
    <w:rsid w:val="00464FD9"/>
    <w:rsid w:val="00475406"/>
    <w:rsid w:val="00476AE5"/>
    <w:rsid w:val="00483EC1"/>
    <w:rsid w:val="004855F8"/>
    <w:rsid w:val="004866D3"/>
    <w:rsid w:val="004B3C35"/>
    <w:rsid w:val="004B6508"/>
    <w:rsid w:val="004C2307"/>
    <w:rsid w:val="004D269E"/>
    <w:rsid w:val="004F297D"/>
    <w:rsid w:val="00501C5B"/>
    <w:rsid w:val="0051349D"/>
    <w:rsid w:val="005240C5"/>
    <w:rsid w:val="00531666"/>
    <w:rsid w:val="00534AD6"/>
    <w:rsid w:val="0053705E"/>
    <w:rsid w:val="00540B2B"/>
    <w:rsid w:val="005467F7"/>
    <w:rsid w:val="00583912"/>
    <w:rsid w:val="00584372"/>
    <w:rsid w:val="00592A15"/>
    <w:rsid w:val="00593872"/>
    <w:rsid w:val="005A0FE7"/>
    <w:rsid w:val="005C14A1"/>
    <w:rsid w:val="005C4444"/>
    <w:rsid w:val="005F14FA"/>
    <w:rsid w:val="005F55E9"/>
    <w:rsid w:val="00600F3F"/>
    <w:rsid w:val="00602BE1"/>
    <w:rsid w:val="006105B4"/>
    <w:rsid w:val="00620EA2"/>
    <w:rsid w:val="00623B39"/>
    <w:rsid w:val="00626BF7"/>
    <w:rsid w:val="006367E1"/>
    <w:rsid w:val="00637EC4"/>
    <w:rsid w:val="006413CD"/>
    <w:rsid w:val="00645A7A"/>
    <w:rsid w:val="00651483"/>
    <w:rsid w:val="00652477"/>
    <w:rsid w:val="00654206"/>
    <w:rsid w:val="00657BC3"/>
    <w:rsid w:val="00663042"/>
    <w:rsid w:val="00672657"/>
    <w:rsid w:val="0067419C"/>
    <w:rsid w:val="00677C40"/>
    <w:rsid w:val="00682AD6"/>
    <w:rsid w:val="00694206"/>
    <w:rsid w:val="00694535"/>
    <w:rsid w:val="0069530F"/>
    <w:rsid w:val="00696D51"/>
    <w:rsid w:val="006A09F0"/>
    <w:rsid w:val="006A2BED"/>
    <w:rsid w:val="006A6025"/>
    <w:rsid w:val="006B06BB"/>
    <w:rsid w:val="006B31F1"/>
    <w:rsid w:val="006B383C"/>
    <w:rsid w:val="006C2F7E"/>
    <w:rsid w:val="006F34D5"/>
    <w:rsid w:val="006F4654"/>
    <w:rsid w:val="006F5C81"/>
    <w:rsid w:val="0070486C"/>
    <w:rsid w:val="007112ED"/>
    <w:rsid w:val="00716953"/>
    <w:rsid w:val="00721DED"/>
    <w:rsid w:val="00725CA2"/>
    <w:rsid w:val="007504FA"/>
    <w:rsid w:val="00753FE5"/>
    <w:rsid w:val="00754E4E"/>
    <w:rsid w:val="00766479"/>
    <w:rsid w:val="00766A35"/>
    <w:rsid w:val="00766A53"/>
    <w:rsid w:val="007679AD"/>
    <w:rsid w:val="007735EB"/>
    <w:rsid w:val="007739E7"/>
    <w:rsid w:val="007769DF"/>
    <w:rsid w:val="007812C7"/>
    <w:rsid w:val="00786601"/>
    <w:rsid w:val="00787D6E"/>
    <w:rsid w:val="007900F6"/>
    <w:rsid w:val="007970AB"/>
    <w:rsid w:val="007A0859"/>
    <w:rsid w:val="007B112A"/>
    <w:rsid w:val="007B1CB1"/>
    <w:rsid w:val="007B1EC4"/>
    <w:rsid w:val="007B7C11"/>
    <w:rsid w:val="007D1EBD"/>
    <w:rsid w:val="007D5ECE"/>
    <w:rsid w:val="007E4088"/>
    <w:rsid w:val="007E542E"/>
    <w:rsid w:val="007F03F0"/>
    <w:rsid w:val="007F4AAE"/>
    <w:rsid w:val="00800033"/>
    <w:rsid w:val="008016C8"/>
    <w:rsid w:val="00805CA7"/>
    <w:rsid w:val="00812AAC"/>
    <w:rsid w:val="00816948"/>
    <w:rsid w:val="00825C11"/>
    <w:rsid w:val="00826CEF"/>
    <w:rsid w:val="0083728C"/>
    <w:rsid w:val="00852EAA"/>
    <w:rsid w:val="00862DF9"/>
    <w:rsid w:val="00867676"/>
    <w:rsid w:val="0087300B"/>
    <w:rsid w:val="00875ACF"/>
    <w:rsid w:val="0088109A"/>
    <w:rsid w:val="00883E9D"/>
    <w:rsid w:val="00894E25"/>
    <w:rsid w:val="00895CC0"/>
    <w:rsid w:val="008972E0"/>
    <w:rsid w:val="00897DDC"/>
    <w:rsid w:val="008B0D4E"/>
    <w:rsid w:val="008D71B5"/>
    <w:rsid w:val="008E3C3B"/>
    <w:rsid w:val="008E7F22"/>
    <w:rsid w:val="008F1767"/>
    <w:rsid w:val="00903C17"/>
    <w:rsid w:val="00914629"/>
    <w:rsid w:val="00917A0E"/>
    <w:rsid w:val="009271E5"/>
    <w:rsid w:val="009336DE"/>
    <w:rsid w:val="009339E7"/>
    <w:rsid w:val="00935029"/>
    <w:rsid w:val="009351CD"/>
    <w:rsid w:val="00935A9D"/>
    <w:rsid w:val="00943498"/>
    <w:rsid w:val="00944069"/>
    <w:rsid w:val="009462E8"/>
    <w:rsid w:val="009548E4"/>
    <w:rsid w:val="0095493C"/>
    <w:rsid w:val="00956AEF"/>
    <w:rsid w:val="00980056"/>
    <w:rsid w:val="009813EF"/>
    <w:rsid w:val="00986FFF"/>
    <w:rsid w:val="00991EFE"/>
    <w:rsid w:val="009A0E6C"/>
    <w:rsid w:val="009B3AA1"/>
    <w:rsid w:val="009B673A"/>
    <w:rsid w:val="009C0226"/>
    <w:rsid w:val="009C1CEC"/>
    <w:rsid w:val="009C5DCB"/>
    <w:rsid w:val="009D745F"/>
    <w:rsid w:val="00A023A4"/>
    <w:rsid w:val="00A07471"/>
    <w:rsid w:val="00A27762"/>
    <w:rsid w:val="00A42B50"/>
    <w:rsid w:val="00A44228"/>
    <w:rsid w:val="00A442B1"/>
    <w:rsid w:val="00A46820"/>
    <w:rsid w:val="00A61F10"/>
    <w:rsid w:val="00A650AD"/>
    <w:rsid w:val="00A66EE8"/>
    <w:rsid w:val="00A7082E"/>
    <w:rsid w:val="00A70833"/>
    <w:rsid w:val="00A76D6D"/>
    <w:rsid w:val="00A8506F"/>
    <w:rsid w:val="00A86560"/>
    <w:rsid w:val="00A9090E"/>
    <w:rsid w:val="00A92F84"/>
    <w:rsid w:val="00A943F7"/>
    <w:rsid w:val="00AB6559"/>
    <w:rsid w:val="00AD0184"/>
    <w:rsid w:val="00AD6107"/>
    <w:rsid w:val="00AF0C17"/>
    <w:rsid w:val="00AF3028"/>
    <w:rsid w:val="00AF44B9"/>
    <w:rsid w:val="00B03E8B"/>
    <w:rsid w:val="00B201EB"/>
    <w:rsid w:val="00B25CBB"/>
    <w:rsid w:val="00B27414"/>
    <w:rsid w:val="00B31888"/>
    <w:rsid w:val="00B376B4"/>
    <w:rsid w:val="00B454DD"/>
    <w:rsid w:val="00B55D3A"/>
    <w:rsid w:val="00B66A73"/>
    <w:rsid w:val="00B66B45"/>
    <w:rsid w:val="00B66C43"/>
    <w:rsid w:val="00B841E7"/>
    <w:rsid w:val="00B92D7C"/>
    <w:rsid w:val="00B95A03"/>
    <w:rsid w:val="00B95E22"/>
    <w:rsid w:val="00BA01FD"/>
    <w:rsid w:val="00BA3AE7"/>
    <w:rsid w:val="00BC39F8"/>
    <w:rsid w:val="00BC67DE"/>
    <w:rsid w:val="00BC6916"/>
    <w:rsid w:val="00BD1DA0"/>
    <w:rsid w:val="00BD35CE"/>
    <w:rsid w:val="00BD4ECA"/>
    <w:rsid w:val="00BE04B2"/>
    <w:rsid w:val="00BE39F5"/>
    <w:rsid w:val="00BE6907"/>
    <w:rsid w:val="00BE7989"/>
    <w:rsid w:val="00BF5E1F"/>
    <w:rsid w:val="00BF76ED"/>
    <w:rsid w:val="00C00058"/>
    <w:rsid w:val="00C03B36"/>
    <w:rsid w:val="00C05438"/>
    <w:rsid w:val="00C161B1"/>
    <w:rsid w:val="00C16A4D"/>
    <w:rsid w:val="00C179C1"/>
    <w:rsid w:val="00C27B29"/>
    <w:rsid w:val="00C333EF"/>
    <w:rsid w:val="00C335D7"/>
    <w:rsid w:val="00C545BB"/>
    <w:rsid w:val="00C65C2F"/>
    <w:rsid w:val="00C67631"/>
    <w:rsid w:val="00C74649"/>
    <w:rsid w:val="00C76396"/>
    <w:rsid w:val="00C8282F"/>
    <w:rsid w:val="00C85D0B"/>
    <w:rsid w:val="00C9650D"/>
    <w:rsid w:val="00C96A7E"/>
    <w:rsid w:val="00CA34AC"/>
    <w:rsid w:val="00CA38EF"/>
    <w:rsid w:val="00CD4C90"/>
    <w:rsid w:val="00CD633F"/>
    <w:rsid w:val="00D07F11"/>
    <w:rsid w:val="00D168EE"/>
    <w:rsid w:val="00D26131"/>
    <w:rsid w:val="00D3120F"/>
    <w:rsid w:val="00D348AB"/>
    <w:rsid w:val="00D350D3"/>
    <w:rsid w:val="00D43802"/>
    <w:rsid w:val="00D442AD"/>
    <w:rsid w:val="00D454DE"/>
    <w:rsid w:val="00D54822"/>
    <w:rsid w:val="00D565FA"/>
    <w:rsid w:val="00D60EFA"/>
    <w:rsid w:val="00D63780"/>
    <w:rsid w:val="00D6726D"/>
    <w:rsid w:val="00D67EE2"/>
    <w:rsid w:val="00D70ED1"/>
    <w:rsid w:val="00D85279"/>
    <w:rsid w:val="00D945EF"/>
    <w:rsid w:val="00DB61D2"/>
    <w:rsid w:val="00DC765C"/>
    <w:rsid w:val="00DC7FA1"/>
    <w:rsid w:val="00DD62EB"/>
    <w:rsid w:val="00DE065F"/>
    <w:rsid w:val="00DE662E"/>
    <w:rsid w:val="00DF7C52"/>
    <w:rsid w:val="00E00392"/>
    <w:rsid w:val="00E02E0A"/>
    <w:rsid w:val="00E055CC"/>
    <w:rsid w:val="00E106DC"/>
    <w:rsid w:val="00E10A14"/>
    <w:rsid w:val="00E11864"/>
    <w:rsid w:val="00E1694C"/>
    <w:rsid w:val="00E3743A"/>
    <w:rsid w:val="00E447CB"/>
    <w:rsid w:val="00E460B0"/>
    <w:rsid w:val="00E6082F"/>
    <w:rsid w:val="00E7052B"/>
    <w:rsid w:val="00E74B4E"/>
    <w:rsid w:val="00E767DA"/>
    <w:rsid w:val="00E8310A"/>
    <w:rsid w:val="00E922D0"/>
    <w:rsid w:val="00E96B41"/>
    <w:rsid w:val="00EA058D"/>
    <w:rsid w:val="00EA09B6"/>
    <w:rsid w:val="00EA1842"/>
    <w:rsid w:val="00EA521A"/>
    <w:rsid w:val="00EA557C"/>
    <w:rsid w:val="00EA5730"/>
    <w:rsid w:val="00EA7477"/>
    <w:rsid w:val="00EB2598"/>
    <w:rsid w:val="00EB7AC1"/>
    <w:rsid w:val="00ED01ED"/>
    <w:rsid w:val="00ED64BD"/>
    <w:rsid w:val="00EE7428"/>
    <w:rsid w:val="00F0032B"/>
    <w:rsid w:val="00F021AD"/>
    <w:rsid w:val="00F043F5"/>
    <w:rsid w:val="00F05356"/>
    <w:rsid w:val="00F27E04"/>
    <w:rsid w:val="00F30147"/>
    <w:rsid w:val="00F40750"/>
    <w:rsid w:val="00F41F36"/>
    <w:rsid w:val="00F637E8"/>
    <w:rsid w:val="00F65245"/>
    <w:rsid w:val="00F8015A"/>
    <w:rsid w:val="00F83F89"/>
    <w:rsid w:val="00F8581C"/>
    <w:rsid w:val="00F861F1"/>
    <w:rsid w:val="00FA56A0"/>
    <w:rsid w:val="00FB06E6"/>
    <w:rsid w:val="00FB09C6"/>
    <w:rsid w:val="00FC0C29"/>
    <w:rsid w:val="00FD1843"/>
    <w:rsid w:val="00FD543C"/>
    <w:rsid w:val="00FD58E3"/>
    <w:rsid w:val="00FE10B6"/>
    <w:rsid w:val="00FE53E1"/>
    <w:rsid w:val="00FF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BFC3"/>
  <w15:chartTrackingRefBased/>
  <w15:docId w15:val="{BF32E697-110D-4EBB-A9B2-422DD8CB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A1E"/>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952"/>
    <w:rPr>
      <w:sz w:val="16"/>
      <w:szCs w:val="16"/>
    </w:rPr>
  </w:style>
  <w:style w:type="paragraph" w:styleId="CommentText">
    <w:name w:val="annotation text"/>
    <w:basedOn w:val="Normal"/>
    <w:link w:val="CommentTextChar"/>
    <w:uiPriority w:val="99"/>
    <w:unhideWhenUsed/>
    <w:rsid w:val="003D3952"/>
    <w:pPr>
      <w:spacing w:line="240" w:lineRule="auto"/>
    </w:pPr>
    <w:rPr>
      <w:sz w:val="20"/>
      <w:szCs w:val="20"/>
    </w:rPr>
  </w:style>
  <w:style w:type="character" w:customStyle="1" w:styleId="CommentTextChar">
    <w:name w:val="Comment Text Char"/>
    <w:basedOn w:val="DefaultParagraphFont"/>
    <w:link w:val="CommentText"/>
    <w:uiPriority w:val="99"/>
    <w:rsid w:val="003D3952"/>
    <w:rPr>
      <w:sz w:val="20"/>
      <w:szCs w:val="20"/>
    </w:rPr>
  </w:style>
  <w:style w:type="paragraph" w:styleId="CommentSubject">
    <w:name w:val="annotation subject"/>
    <w:basedOn w:val="CommentText"/>
    <w:next w:val="CommentText"/>
    <w:link w:val="CommentSubjectChar"/>
    <w:uiPriority w:val="99"/>
    <w:semiHidden/>
    <w:unhideWhenUsed/>
    <w:rsid w:val="003D3952"/>
    <w:rPr>
      <w:b/>
      <w:bCs/>
    </w:rPr>
  </w:style>
  <w:style w:type="character" w:customStyle="1" w:styleId="CommentSubjectChar">
    <w:name w:val="Comment Subject Char"/>
    <w:basedOn w:val="CommentTextChar"/>
    <w:link w:val="CommentSubject"/>
    <w:uiPriority w:val="99"/>
    <w:semiHidden/>
    <w:rsid w:val="003D3952"/>
    <w:rPr>
      <w:b/>
      <w:bCs/>
      <w:sz w:val="20"/>
      <w:szCs w:val="20"/>
    </w:rPr>
  </w:style>
  <w:style w:type="paragraph" w:styleId="Revision">
    <w:name w:val="Revision"/>
    <w:hidden/>
    <w:uiPriority w:val="99"/>
    <w:semiHidden/>
    <w:rsid w:val="00584372"/>
    <w:pPr>
      <w:spacing w:after="0" w:line="240" w:lineRule="auto"/>
    </w:pPr>
  </w:style>
  <w:style w:type="character" w:customStyle="1" w:styleId="normaltextrun">
    <w:name w:val="normaltextrun"/>
    <w:basedOn w:val="DefaultParagraphFont"/>
    <w:rsid w:val="00F27E04"/>
  </w:style>
  <w:style w:type="character" w:customStyle="1" w:styleId="eop">
    <w:name w:val="eop"/>
    <w:basedOn w:val="DefaultParagraphFont"/>
    <w:rsid w:val="00F2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0650">
      <w:bodyDiv w:val="1"/>
      <w:marLeft w:val="0"/>
      <w:marRight w:val="0"/>
      <w:marTop w:val="0"/>
      <w:marBottom w:val="0"/>
      <w:divBdr>
        <w:top w:val="none" w:sz="0" w:space="0" w:color="auto"/>
        <w:left w:val="none" w:sz="0" w:space="0" w:color="auto"/>
        <w:bottom w:val="none" w:sz="0" w:space="0" w:color="auto"/>
        <w:right w:val="none" w:sz="0" w:space="0" w:color="auto"/>
      </w:divBdr>
    </w:div>
    <w:div w:id="17396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954E-C49B-4916-8117-2ACAF2A3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3552</Words>
  <Characters>21597</Characters>
  <Application>Microsoft Office Word</Application>
  <DocSecurity>0</DocSecurity>
  <Lines>799</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 Sarah</dc:creator>
  <cp:keywords/>
  <dc:description/>
  <cp:lastModifiedBy>Lawson, Stuart</cp:lastModifiedBy>
  <cp:revision>2</cp:revision>
  <dcterms:created xsi:type="dcterms:W3CDTF">2022-06-09T13:28:00Z</dcterms:created>
  <dcterms:modified xsi:type="dcterms:W3CDTF">2022-06-09T13:28:00Z</dcterms:modified>
</cp:coreProperties>
</file>