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C09" w:rsidRPr="008F6899" w:rsidRDefault="003A4C09" w:rsidP="003A4C09">
      <w:pPr>
        <w:pStyle w:val="MDPI11articletype"/>
        <w:rPr>
          <w:color w:val="auto"/>
        </w:rPr>
      </w:pPr>
      <w:bookmarkStart w:id="0" w:name="_GoBack"/>
      <w:r w:rsidRPr="008F6899">
        <w:rPr>
          <w:color w:val="auto"/>
        </w:rPr>
        <w:t>Article</w:t>
      </w:r>
    </w:p>
    <w:p w:rsidR="003A4C09" w:rsidRPr="008F6899" w:rsidRDefault="00DD0425" w:rsidP="003A4C09">
      <w:pPr>
        <w:pStyle w:val="MDPI12title"/>
        <w:tabs>
          <w:tab w:val="left" w:pos="2687"/>
        </w:tabs>
        <w:spacing w:line="240" w:lineRule="atLeast"/>
        <w:rPr>
          <w:color w:val="auto"/>
        </w:rPr>
      </w:pPr>
      <w:r w:rsidRPr="008F6899">
        <w:rPr>
          <w:rFonts w:eastAsia="MS Mincho"/>
          <w:color w:val="auto"/>
        </w:rPr>
        <w:t xml:space="preserve">Accelerating </w:t>
      </w:r>
      <w:r w:rsidR="007914C8" w:rsidRPr="008F6899">
        <w:rPr>
          <w:rFonts w:eastAsia="MS Mincho"/>
          <w:color w:val="auto"/>
        </w:rPr>
        <w:t>Reti</w:t>
      </w:r>
      <w:r w:rsidRPr="008F6899">
        <w:rPr>
          <w:rFonts w:eastAsia="MS Mincho"/>
          <w:color w:val="auto"/>
        </w:rPr>
        <w:t xml:space="preserve">nal Fundus Image Classification by Using </w:t>
      </w:r>
      <w:r w:rsidR="00A944FB" w:rsidRPr="008F6899">
        <w:rPr>
          <w:rFonts w:eastAsia="MS Mincho"/>
          <w:color w:val="auto"/>
        </w:rPr>
        <w:t xml:space="preserve">Artificial </w:t>
      </w:r>
      <w:r w:rsidR="007914C8" w:rsidRPr="008F6899">
        <w:rPr>
          <w:rFonts w:eastAsia="MS Mincho"/>
          <w:color w:val="auto"/>
        </w:rPr>
        <w:t>Neural Networks</w:t>
      </w:r>
      <w:r w:rsidR="00A944FB" w:rsidRPr="008F6899">
        <w:rPr>
          <w:rFonts w:eastAsia="MS Mincho"/>
          <w:color w:val="auto"/>
        </w:rPr>
        <w:t xml:space="preserve"> (ANNs)</w:t>
      </w:r>
      <w:r w:rsidRPr="008F6899">
        <w:rPr>
          <w:rFonts w:eastAsia="MS Mincho"/>
          <w:color w:val="auto"/>
        </w:rPr>
        <w:t xml:space="preserve"> and Reconfigurable Hardware (FPGA) </w:t>
      </w:r>
    </w:p>
    <w:p w:rsidR="003A4C09" w:rsidRPr="008F6899" w:rsidRDefault="007914C8" w:rsidP="003A4C09">
      <w:pPr>
        <w:pStyle w:val="MDPI13authornames"/>
        <w:rPr>
          <w:color w:val="auto"/>
        </w:rPr>
      </w:pPr>
      <w:r w:rsidRPr="008F6899">
        <w:rPr>
          <w:color w:val="auto"/>
        </w:rPr>
        <w:t>Arfan Ghani</w:t>
      </w:r>
      <w:r w:rsidR="003A4C09" w:rsidRPr="008F6899">
        <w:rPr>
          <w:color w:val="auto"/>
        </w:rPr>
        <w:t xml:space="preserve"> </w:t>
      </w:r>
      <w:r w:rsidR="003A4C09" w:rsidRPr="008F6899">
        <w:rPr>
          <w:color w:val="auto"/>
          <w:vertAlign w:val="superscript"/>
        </w:rPr>
        <w:t>1</w:t>
      </w:r>
      <w:r w:rsidR="003C722C" w:rsidRPr="008F6899">
        <w:rPr>
          <w:color w:val="auto"/>
          <w:vertAlign w:val="superscript"/>
        </w:rPr>
        <w:t>,</w:t>
      </w:r>
      <w:r w:rsidR="00536E47" w:rsidRPr="008F6899">
        <w:rPr>
          <w:color w:val="auto"/>
        </w:rPr>
        <w:t>*</w:t>
      </w:r>
      <w:r w:rsidR="003A4C09" w:rsidRPr="008F6899">
        <w:rPr>
          <w:color w:val="auto"/>
        </w:rPr>
        <w:t xml:space="preserve">, </w:t>
      </w:r>
      <w:r w:rsidRPr="008F6899">
        <w:rPr>
          <w:color w:val="auto"/>
        </w:rPr>
        <w:t xml:space="preserve">Chan </w:t>
      </w:r>
      <w:r w:rsidR="00CF52C1" w:rsidRPr="008F6899">
        <w:rPr>
          <w:color w:val="auto"/>
        </w:rPr>
        <w:t xml:space="preserve">H. </w:t>
      </w:r>
      <w:r w:rsidRPr="008F6899">
        <w:rPr>
          <w:color w:val="auto"/>
        </w:rPr>
        <w:t xml:space="preserve">See </w:t>
      </w:r>
      <w:r w:rsidR="002319E2" w:rsidRPr="008F6899">
        <w:rPr>
          <w:color w:val="auto"/>
          <w:vertAlign w:val="superscript"/>
        </w:rPr>
        <w:t>2</w:t>
      </w:r>
      <w:r w:rsidR="00423D4B" w:rsidRPr="008F6899">
        <w:rPr>
          <w:color w:val="auto"/>
        </w:rPr>
        <w:t xml:space="preserve">, </w:t>
      </w:r>
      <w:r w:rsidR="002319E2" w:rsidRPr="008F6899">
        <w:rPr>
          <w:color w:val="auto"/>
        </w:rPr>
        <w:t xml:space="preserve">Vaisakh Sudhakaran </w:t>
      </w:r>
      <w:r w:rsidR="002319E2" w:rsidRPr="008F6899">
        <w:rPr>
          <w:color w:val="auto"/>
          <w:vertAlign w:val="superscript"/>
        </w:rPr>
        <w:t>3</w:t>
      </w:r>
      <w:r w:rsidR="00195DE0" w:rsidRPr="008F6899">
        <w:rPr>
          <w:color w:val="auto"/>
        </w:rPr>
        <w:t>,</w:t>
      </w:r>
      <w:r w:rsidR="002319E2" w:rsidRPr="008F6899">
        <w:rPr>
          <w:color w:val="auto"/>
        </w:rPr>
        <w:t xml:space="preserve"> </w:t>
      </w:r>
      <w:r w:rsidRPr="008F6899">
        <w:rPr>
          <w:color w:val="auto"/>
        </w:rPr>
        <w:t>Jahanzeb Ahm</w:t>
      </w:r>
      <w:r w:rsidR="002574CE" w:rsidRPr="008F6899">
        <w:rPr>
          <w:color w:val="auto"/>
        </w:rPr>
        <w:t>a</w:t>
      </w:r>
      <w:r w:rsidRPr="008F6899">
        <w:rPr>
          <w:color w:val="auto"/>
        </w:rPr>
        <w:t>d</w:t>
      </w:r>
      <w:r w:rsidR="003A4C09" w:rsidRPr="008F6899">
        <w:rPr>
          <w:color w:val="auto"/>
        </w:rPr>
        <w:t xml:space="preserve"> </w:t>
      </w:r>
      <w:r w:rsidRPr="008F6899">
        <w:rPr>
          <w:color w:val="auto"/>
          <w:vertAlign w:val="superscript"/>
        </w:rPr>
        <w:t>4</w:t>
      </w:r>
      <w:r w:rsidR="00195DE0" w:rsidRPr="008F6899">
        <w:rPr>
          <w:color w:val="auto"/>
        </w:rPr>
        <w:t xml:space="preserve"> and Raed Abd-Alhammed</w:t>
      </w:r>
      <w:r w:rsidR="003C722C" w:rsidRPr="008F6899">
        <w:rPr>
          <w:color w:val="auto"/>
        </w:rPr>
        <w:t xml:space="preserve"> </w:t>
      </w:r>
      <w:r w:rsidR="00195DE0" w:rsidRPr="008F6899">
        <w:rPr>
          <w:color w:val="auto"/>
          <w:vertAlign w:val="superscript"/>
        </w:rPr>
        <w:t>5</w:t>
      </w:r>
    </w:p>
    <w:p w:rsidR="003A4C09" w:rsidRPr="008F6899" w:rsidRDefault="003A4C09" w:rsidP="003A4C09">
      <w:pPr>
        <w:pStyle w:val="MDPI16affiliation"/>
        <w:rPr>
          <w:rStyle w:val="Hyperlink"/>
          <w:color w:val="auto"/>
        </w:rPr>
      </w:pPr>
      <w:r w:rsidRPr="008F6899">
        <w:rPr>
          <w:color w:val="auto"/>
          <w:vertAlign w:val="superscript"/>
        </w:rPr>
        <w:t>1</w:t>
      </w:r>
      <w:r w:rsidR="00A3120E" w:rsidRPr="008F6899">
        <w:rPr>
          <w:color w:val="auto"/>
        </w:rPr>
        <w:t xml:space="preserve"> </w:t>
      </w:r>
      <w:r w:rsidR="007914C8" w:rsidRPr="008F6899">
        <w:rPr>
          <w:color w:val="auto"/>
        </w:rPr>
        <w:t>Coventry University, CV15FB, UK</w:t>
      </w:r>
      <w:r w:rsidRPr="008F6899">
        <w:rPr>
          <w:color w:val="auto"/>
        </w:rPr>
        <w:t xml:space="preserve">; </w:t>
      </w:r>
      <w:hyperlink r:id="rId8" w:history="1">
        <w:r w:rsidR="00EA60FE" w:rsidRPr="008F6899">
          <w:rPr>
            <w:rStyle w:val="Hyperlink"/>
            <w:color w:val="auto"/>
            <w:u w:val="none"/>
          </w:rPr>
          <w:t>Arfan.ghani@coventry.ac.uk</w:t>
        </w:r>
      </w:hyperlink>
    </w:p>
    <w:p w:rsidR="00EA60FE" w:rsidRPr="008F6899" w:rsidRDefault="00EA60FE" w:rsidP="00EA60FE">
      <w:pPr>
        <w:pStyle w:val="MDPI16affiliation"/>
        <w:rPr>
          <w:rStyle w:val="Hyperlink"/>
          <w:color w:val="auto"/>
        </w:rPr>
      </w:pPr>
      <w:r w:rsidRPr="008F6899">
        <w:rPr>
          <w:color w:val="auto"/>
          <w:szCs w:val="20"/>
          <w:vertAlign w:val="superscript"/>
        </w:rPr>
        <w:t>2</w:t>
      </w:r>
      <w:r w:rsidRPr="008F6899">
        <w:rPr>
          <w:color w:val="auto"/>
        </w:rPr>
        <w:t xml:space="preserve"> Edinburgh Napier University, UK; </w:t>
      </w:r>
      <w:r w:rsidR="00D65AEC" w:rsidRPr="008F6899">
        <w:rPr>
          <w:color w:val="auto"/>
        </w:rPr>
        <w:t>c.see@napier.ac.uk</w:t>
      </w:r>
    </w:p>
    <w:p w:rsidR="003A4C09" w:rsidRPr="008F6899" w:rsidRDefault="00EA60FE" w:rsidP="003A4C09">
      <w:pPr>
        <w:pStyle w:val="MDPI16affiliation"/>
        <w:rPr>
          <w:rStyle w:val="Hyperlink"/>
          <w:color w:val="auto"/>
          <w:u w:val="none"/>
        </w:rPr>
      </w:pPr>
      <w:r w:rsidRPr="008F6899">
        <w:rPr>
          <w:color w:val="auto"/>
          <w:szCs w:val="20"/>
          <w:vertAlign w:val="superscript"/>
        </w:rPr>
        <w:t>3</w:t>
      </w:r>
      <w:r w:rsidR="00A3120E" w:rsidRPr="008F6899">
        <w:rPr>
          <w:color w:val="auto"/>
          <w:szCs w:val="20"/>
          <w:vertAlign w:val="superscript"/>
        </w:rPr>
        <w:t xml:space="preserve"> </w:t>
      </w:r>
      <w:r w:rsidR="00231484" w:rsidRPr="008F6899">
        <w:rPr>
          <w:color w:val="auto"/>
        </w:rPr>
        <w:t>Mark Roberts Motion Control</w:t>
      </w:r>
      <w:r w:rsidR="007914C8" w:rsidRPr="008F6899">
        <w:rPr>
          <w:color w:val="auto"/>
        </w:rPr>
        <w:t>,</w:t>
      </w:r>
      <w:r w:rsidR="007914C8" w:rsidRPr="008F6899">
        <w:rPr>
          <w:color w:val="auto"/>
          <w:szCs w:val="20"/>
        </w:rPr>
        <w:t xml:space="preserve"> UK</w:t>
      </w:r>
      <w:r w:rsidR="003A4C09" w:rsidRPr="008F6899">
        <w:rPr>
          <w:color w:val="auto"/>
          <w:szCs w:val="20"/>
        </w:rPr>
        <w:t xml:space="preserve">; </w:t>
      </w:r>
      <w:hyperlink r:id="rId9" w:history="1">
        <w:r w:rsidR="00231484" w:rsidRPr="008F6899">
          <w:rPr>
            <w:rStyle w:val="Hyperlink"/>
            <w:color w:val="auto"/>
            <w:u w:val="none"/>
          </w:rPr>
          <w:t>vaisakh.sudhakaran@mrmoco.com</w:t>
        </w:r>
      </w:hyperlink>
    </w:p>
    <w:p w:rsidR="007914C8" w:rsidRPr="008F6899" w:rsidRDefault="007914C8" w:rsidP="003A4C09">
      <w:pPr>
        <w:pStyle w:val="MDPI16affiliation"/>
        <w:rPr>
          <w:rStyle w:val="Hyperlink"/>
          <w:color w:val="auto"/>
          <w:u w:val="none"/>
        </w:rPr>
      </w:pPr>
      <w:r w:rsidRPr="008F6899">
        <w:rPr>
          <w:color w:val="auto"/>
          <w:szCs w:val="20"/>
          <w:vertAlign w:val="superscript"/>
        </w:rPr>
        <w:t>4</w:t>
      </w:r>
      <w:r w:rsidRPr="008F6899">
        <w:rPr>
          <w:color w:val="auto"/>
        </w:rPr>
        <w:t xml:space="preserve"> Intel, </w:t>
      </w:r>
      <w:r w:rsidR="002574CE" w:rsidRPr="008F6899">
        <w:rPr>
          <w:color w:val="auto"/>
        </w:rPr>
        <w:t xml:space="preserve">50-100 </w:t>
      </w:r>
      <w:proofErr w:type="spellStart"/>
      <w:r w:rsidR="002574CE" w:rsidRPr="008F6899">
        <w:rPr>
          <w:color w:val="auto"/>
        </w:rPr>
        <w:t>Holmers</w:t>
      </w:r>
      <w:proofErr w:type="spellEnd"/>
      <w:r w:rsidR="002574CE" w:rsidRPr="008F6899">
        <w:rPr>
          <w:color w:val="auto"/>
        </w:rPr>
        <w:t xml:space="preserve"> Farm Way, HP12 4PU, </w:t>
      </w:r>
      <w:r w:rsidRPr="008F6899">
        <w:rPr>
          <w:color w:val="auto"/>
        </w:rPr>
        <w:t xml:space="preserve">UK; </w:t>
      </w:r>
      <w:r w:rsidR="00195DE0" w:rsidRPr="008F6899">
        <w:rPr>
          <w:rStyle w:val="Hyperlink"/>
          <w:color w:val="auto"/>
          <w:u w:val="none"/>
        </w:rPr>
        <w:t>Jahanzeb.ahmad@intel.com</w:t>
      </w:r>
    </w:p>
    <w:p w:rsidR="00195DE0" w:rsidRPr="008F6899" w:rsidRDefault="00195DE0" w:rsidP="003A4C09">
      <w:pPr>
        <w:pStyle w:val="MDPI16affiliation"/>
        <w:rPr>
          <w:color w:val="auto"/>
        </w:rPr>
      </w:pPr>
      <w:r w:rsidRPr="008F6899">
        <w:rPr>
          <w:color w:val="auto"/>
          <w:vertAlign w:val="superscript"/>
        </w:rPr>
        <w:t>5</w:t>
      </w:r>
      <w:r w:rsidRPr="008F6899">
        <w:rPr>
          <w:color w:val="auto"/>
        </w:rPr>
        <w:t>Faculty of Engineering and Informatics, University of Bradford, Bradford, BD7 1DP, UK; r.a.a.abd@bradford.ac.uk</w:t>
      </w:r>
    </w:p>
    <w:p w:rsidR="003A4C09" w:rsidRPr="008F6899" w:rsidRDefault="003A4C09" w:rsidP="003A4C09">
      <w:pPr>
        <w:pStyle w:val="MDPI14history"/>
        <w:spacing w:before="0"/>
        <w:ind w:left="311" w:hanging="198"/>
        <w:rPr>
          <w:rStyle w:val="Hyperlink"/>
          <w:color w:val="auto"/>
          <w:szCs w:val="18"/>
          <w:u w:val="none"/>
        </w:rPr>
      </w:pPr>
      <w:r w:rsidRPr="008F6899">
        <w:rPr>
          <w:b/>
          <w:color w:val="auto"/>
        </w:rPr>
        <w:t>*</w:t>
      </w:r>
      <w:r w:rsidRPr="008F6899">
        <w:rPr>
          <w:color w:val="auto"/>
        </w:rPr>
        <w:tab/>
        <w:t xml:space="preserve">Correspondence: </w:t>
      </w:r>
      <w:r w:rsidR="00195DE0" w:rsidRPr="008F6899">
        <w:rPr>
          <w:rStyle w:val="Hyperlink"/>
          <w:color w:val="auto"/>
          <w:szCs w:val="18"/>
          <w:u w:val="none"/>
        </w:rPr>
        <w:t>Arfan.ghani@coventry.ac.uk</w:t>
      </w:r>
    </w:p>
    <w:p w:rsidR="003A4C09" w:rsidRPr="008F6899" w:rsidRDefault="003A4C09" w:rsidP="003A4C09">
      <w:pPr>
        <w:pStyle w:val="MDPI14history"/>
        <w:rPr>
          <w:color w:val="auto"/>
        </w:rPr>
      </w:pPr>
      <w:r w:rsidRPr="008F6899">
        <w:rPr>
          <w:color w:val="auto"/>
        </w:rPr>
        <w:t>Received: date; Accepted: date; Published: date</w:t>
      </w:r>
    </w:p>
    <w:p w:rsidR="00AB7C66" w:rsidRPr="008F6899" w:rsidRDefault="003A4C09" w:rsidP="00AB7C66">
      <w:pPr>
        <w:autoSpaceDE w:val="0"/>
        <w:autoSpaceDN w:val="0"/>
        <w:adjustRightInd w:val="0"/>
        <w:spacing w:line="240" w:lineRule="auto"/>
        <w:rPr>
          <w:rFonts w:ascii="Palatino Linotype" w:hAnsi="Palatino Linotype" w:cstheme="minorBidi"/>
          <w:color w:val="auto"/>
          <w:sz w:val="20"/>
        </w:rPr>
      </w:pPr>
      <w:r w:rsidRPr="008F6899">
        <w:rPr>
          <w:b/>
          <w:color w:val="auto"/>
        </w:rPr>
        <w:t xml:space="preserve">Abstract: </w:t>
      </w:r>
      <w:r w:rsidR="00AB7C66" w:rsidRPr="008F6899">
        <w:rPr>
          <w:rFonts w:ascii="Palatino Linotype" w:hAnsi="Palatino Linotype"/>
          <w:color w:val="auto"/>
          <w:sz w:val="20"/>
        </w:rPr>
        <w:t xml:space="preserve">Diabetic Retinopathy (DR) and Glaucoma are common eye diseases that affect a blood vessel in the retina and are one of the leading causes of vision loss around the world. Glaucoma is a common eye condition where the optic nerve that connects the eye to the brain becomes damaged. Whereas, DR is a complication of diabetes caused by high blood sugar levels damaging the back of the eye In order to produce an accurate and early diagnosis, an extremely high number of retinal images needs to be processed. Given the required computational complexity of image processing algorithms and the need for high-performance architectures, this paper proposes and demonstrates the use of fully parallel Field Programmable Gate Arrays (FPGAs) to overcome the </w:t>
      </w:r>
      <w:r w:rsidR="00F753CA" w:rsidRPr="008F6899">
        <w:rPr>
          <w:rFonts w:ascii="Palatino Linotype" w:hAnsi="Palatino Linotype"/>
          <w:color w:val="auto"/>
          <w:sz w:val="20"/>
        </w:rPr>
        <w:t>burden</w:t>
      </w:r>
      <w:r w:rsidR="00AB7C66" w:rsidRPr="008F6899">
        <w:rPr>
          <w:rFonts w:ascii="Palatino Linotype" w:hAnsi="Palatino Linotype"/>
          <w:color w:val="auto"/>
          <w:sz w:val="20"/>
        </w:rPr>
        <w:t xml:space="preserve"> of real</w:t>
      </w:r>
      <w:r w:rsidR="00655C10" w:rsidRPr="008F6899">
        <w:rPr>
          <w:rFonts w:ascii="Palatino Linotype" w:hAnsi="Palatino Linotype"/>
          <w:color w:val="auto"/>
          <w:sz w:val="20"/>
        </w:rPr>
        <w:t>-</w:t>
      </w:r>
      <w:r w:rsidR="00AB7C66" w:rsidRPr="008F6899">
        <w:rPr>
          <w:rFonts w:ascii="Palatino Linotype" w:hAnsi="Palatino Linotype"/>
          <w:color w:val="auto"/>
          <w:sz w:val="20"/>
        </w:rPr>
        <w:t xml:space="preserve">time computing in conventional software architectures. The experimental results achieved through software implementation were validated on </w:t>
      </w:r>
      <w:r w:rsidR="00655C10" w:rsidRPr="008F6899">
        <w:rPr>
          <w:rFonts w:ascii="Palatino Linotype" w:hAnsi="Palatino Linotype"/>
          <w:color w:val="auto"/>
          <w:sz w:val="20"/>
        </w:rPr>
        <w:t xml:space="preserve">an </w:t>
      </w:r>
      <w:r w:rsidR="00AB7C66" w:rsidRPr="008F6899">
        <w:rPr>
          <w:rFonts w:ascii="Palatino Linotype" w:hAnsi="Palatino Linotype"/>
          <w:color w:val="auto"/>
          <w:sz w:val="20"/>
        </w:rPr>
        <w:t xml:space="preserve">FPGA device. The results show a remarkable improvement in terms of computational speed and power consumption. This paper presents various pre-processing methods to </w:t>
      </w:r>
      <w:proofErr w:type="spellStart"/>
      <w:r w:rsidR="00AB7C66" w:rsidRPr="008F6899">
        <w:rPr>
          <w:rFonts w:ascii="Palatino Linotype" w:hAnsi="Palatino Linotype"/>
          <w:color w:val="auto"/>
          <w:sz w:val="20"/>
        </w:rPr>
        <w:t>analyse</w:t>
      </w:r>
      <w:proofErr w:type="spellEnd"/>
      <w:r w:rsidR="00AB7C66" w:rsidRPr="008F6899">
        <w:rPr>
          <w:rFonts w:ascii="Palatino Linotype" w:hAnsi="Palatino Linotype"/>
          <w:color w:val="auto"/>
          <w:sz w:val="20"/>
        </w:rPr>
        <w:t xml:space="preserve"> fundus images which can serve as a diagnostic tool for detection of glaucoma and diabetic retinopathy. In the proposed adaptive thresholding based pre-processing method, features were selected by calculating the area of the segmented optic disk which were further classified by using feedforward Neural Network (NN). The analysis is carried out using </w:t>
      </w:r>
      <w:r w:rsidR="00352D9F" w:rsidRPr="008F6899">
        <w:rPr>
          <w:rFonts w:ascii="Palatino Linotype" w:hAnsi="Palatino Linotype"/>
          <w:color w:val="auto"/>
          <w:sz w:val="20"/>
        </w:rPr>
        <w:t xml:space="preserve">feature extraction through </w:t>
      </w:r>
      <w:r w:rsidR="00AB7C66" w:rsidRPr="008F6899">
        <w:rPr>
          <w:rFonts w:ascii="Palatino Linotype" w:hAnsi="Palatino Linotype"/>
          <w:color w:val="auto"/>
          <w:sz w:val="20"/>
        </w:rPr>
        <w:t xml:space="preserve">existing methodologies such as adaptive thresholding, histogram, and wavelet transform. Results obtained through these methods were quantified to obtain optimum performance in terms of classification accuracy. The proposed hardware implementation outperforms existing methods and offers a significant improvement in terms of computational speed and power consumption.  </w:t>
      </w:r>
    </w:p>
    <w:p w:rsidR="00103E7C" w:rsidRPr="008F6899" w:rsidRDefault="00103E7C" w:rsidP="00194DFE">
      <w:pPr>
        <w:pStyle w:val="MDPI17abstract"/>
        <w:rPr>
          <w:color w:val="auto"/>
        </w:rPr>
      </w:pPr>
    </w:p>
    <w:p w:rsidR="003A4C09" w:rsidRPr="008F6899" w:rsidRDefault="00194DFE" w:rsidP="00194DFE">
      <w:pPr>
        <w:pStyle w:val="MDPI18keywords"/>
        <w:rPr>
          <w:color w:val="auto"/>
        </w:rPr>
      </w:pPr>
      <w:r w:rsidRPr="008F6899">
        <w:rPr>
          <w:b/>
          <w:color w:val="auto"/>
        </w:rPr>
        <w:t>Keywords:</w:t>
      </w:r>
      <w:r w:rsidR="003A4C09" w:rsidRPr="008F6899">
        <w:rPr>
          <w:b/>
          <w:color w:val="auto"/>
        </w:rPr>
        <w:t xml:space="preserve"> </w:t>
      </w:r>
      <w:r w:rsidR="00103E7C" w:rsidRPr="008F6899">
        <w:rPr>
          <w:rFonts w:eastAsia="MS Mincho"/>
          <w:color w:val="auto"/>
        </w:rPr>
        <w:t xml:space="preserve">Neural Network; </w:t>
      </w:r>
      <w:r w:rsidR="001F7334" w:rsidRPr="008F6899">
        <w:rPr>
          <w:rFonts w:eastAsia="MS Mincho"/>
          <w:color w:val="auto"/>
        </w:rPr>
        <w:t xml:space="preserve">Machine learning; </w:t>
      </w:r>
      <w:r w:rsidR="00103E7C" w:rsidRPr="008F6899">
        <w:rPr>
          <w:rFonts w:eastAsia="MS Mincho"/>
          <w:color w:val="auto"/>
        </w:rPr>
        <w:t>Glaucoma; Diabetic retinopathy; Adaptive</w:t>
      </w:r>
      <w:r w:rsidR="008F049F" w:rsidRPr="008F6899">
        <w:rPr>
          <w:rFonts w:eastAsia="MS Mincho"/>
          <w:color w:val="auto"/>
        </w:rPr>
        <w:t xml:space="preserve"> </w:t>
      </w:r>
      <w:r w:rsidR="00067ACA" w:rsidRPr="008F6899">
        <w:rPr>
          <w:rFonts w:eastAsia="MS Mincho"/>
          <w:color w:val="auto"/>
        </w:rPr>
        <w:t>t</w:t>
      </w:r>
      <w:r w:rsidR="008F049F" w:rsidRPr="008F6899">
        <w:rPr>
          <w:rFonts w:eastAsia="MS Mincho"/>
          <w:color w:val="auto"/>
        </w:rPr>
        <w:t>hresholding; FPGA</w:t>
      </w:r>
    </w:p>
    <w:p w:rsidR="003A4C09" w:rsidRPr="008F6899" w:rsidRDefault="003A4C09" w:rsidP="00194DFE">
      <w:pPr>
        <w:pStyle w:val="MDPI19line"/>
        <w:pBdr>
          <w:bottom w:val="single" w:sz="4" w:space="1" w:color="000000"/>
        </w:pBdr>
        <w:spacing w:after="480"/>
        <w:rPr>
          <w:color w:val="auto"/>
        </w:rPr>
      </w:pPr>
    </w:p>
    <w:p w:rsidR="00D1691B" w:rsidRPr="008F6899" w:rsidRDefault="00D1691B" w:rsidP="00194DFE">
      <w:pPr>
        <w:pStyle w:val="MDPI21heading1"/>
        <w:rPr>
          <w:color w:val="auto"/>
        </w:rPr>
      </w:pPr>
    </w:p>
    <w:p w:rsidR="003A4C09" w:rsidRPr="008F6899" w:rsidRDefault="00194DFE" w:rsidP="00194DFE">
      <w:pPr>
        <w:pStyle w:val="MDPI21heading1"/>
        <w:rPr>
          <w:color w:val="auto"/>
        </w:rPr>
      </w:pPr>
      <w:r w:rsidRPr="008F6899">
        <w:rPr>
          <w:color w:val="auto"/>
        </w:rPr>
        <w:lastRenderedPageBreak/>
        <w:t xml:space="preserve">1. </w:t>
      </w:r>
      <w:r w:rsidR="003A4C09" w:rsidRPr="008F6899">
        <w:rPr>
          <w:color w:val="auto"/>
        </w:rPr>
        <w:t>Introduction</w:t>
      </w:r>
    </w:p>
    <w:p w:rsidR="00F064F6" w:rsidRPr="008F6899" w:rsidRDefault="001C6DB1" w:rsidP="00194DFE">
      <w:pPr>
        <w:pStyle w:val="MDPI31text"/>
        <w:rPr>
          <w:color w:val="auto"/>
        </w:rPr>
      </w:pPr>
      <w:r w:rsidRPr="008F6899">
        <w:rPr>
          <w:color w:val="auto"/>
        </w:rPr>
        <w:t xml:space="preserve">Healthcare engineering plays an important role in improving the quality of </w:t>
      </w:r>
      <w:r w:rsidR="00E57E83" w:rsidRPr="008F6899">
        <w:rPr>
          <w:color w:val="auto"/>
        </w:rPr>
        <w:t xml:space="preserve">human </w:t>
      </w:r>
      <w:r w:rsidRPr="008F6899">
        <w:rPr>
          <w:color w:val="auto"/>
        </w:rPr>
        <w:t xml:space="preserve">life. </w:t>
      </w:r>
      <w:r w:rsidR="007F24DF" w:rsidRPr="008F6899">
        <w:rPr>
          <w:color w:val="auto"/>
        </w:rPr>
        <w:t xml:space="preserve">Portable healthcare devices </w:t>
      </w:r>
      <w:r w:rsidRPr="008F6899">
        <w:rPr>
          <w:color w:val="auto"/>
        </w:rPr>
        <w:t xml:space="preserve">are widely used </w:t>
      </w:r>
      <w:r w:rsidR="007F24DF" w:rsidRPr="008F6899">
        <w:rPr>
          <w:color w:val="auto"/>
        </w:rPr>
        <w:t xml:space="preserve">in diagnosing serious </w:t>
      </w:r>
      <w:r w:rsidRPr="008F6899">
        <w:rPr>
          <w:color w:val="auto"/>
        </w:rPr>
        <w:t xml:space="preserve">healthcare conditions. </w:t>
      </w:r>
      <w:r w:rsidR="005F29FC" w:rsidRPr="008F6899">
        <w:rPr>
          <w:color w:val="auto"/>
        </w:rPr>
        <w:t xml:space="preserve">Glaucoma and DR </w:t>
      </w:r>
      <w:r w:rsidRPr="008F6899">
        <w:rPr>
          <w:color w:val="auto"/>
        </w:rPr>
        <w:t xml:space="preserve">are </w:t>
      </w:r>
      <w:r w:rsidR="005F29FC" w:rsidRPr="008F6899">
        <w:rPr>
          <w:color w:val="auto"/>
        </w:rPr>
        <w:t xml:space="preserve">one of the </w:t>
      </w:r>
      <w:r w:rsidRPr="008F6899">
        <w:rPr>
          <w:color w:val="auto"/>
        </w:rPr>
        <w:t xml:space="preserve">serious and widespread </w:t>
      </w:r>
      <w:r w:rsidR="005B6467" w:rsidRPr="008F6899">
        <w:rPr>
          <w:color w:val="auto"/>
        </w:rPr>
        <w:t>eye</w:t>
      </w:r>
      <w:r w:rsidR="00F93B84" w:rsidRPr="008F6899">
        <w:rPr>
          <w:color w:val="auto"/>
        </w:rPr>
        <w:t>-</w:t>
      </w:r>
      <w:r w:rsidR="005B6467" w:rsidRPr="008F6899">
        <w:rPr>
          <w:color w:val="auto"/>
        </w:rPr>
        <w:t xml:space="preserve">related diseases. </w:t>
      </w:r>
      <w:r w:rsidRPr="008F6899">
        <w:rPr>
          <w:color w:val="auto"/>
        </w:rPr>
        <w:t>As reported by the World Health Organisation</w:t>
      </w:r>
      <w:r w:rsidR="00F064F6" w:rsidRPr="008F6899">
        <w:rPr>
          <w:color w:val="auto"/>
        </w:rPr>
        <w:t xml:space="preserve"> (WHO)</w:t>
      </w:r>
      <w:r w:rsidRPr="008F6899">
        <w:rPr>
          <w:color w:val="auto"/>
        </w:rPr>
        <w:t xml:space="preserve"> that diabetes will become the major cause of death by 2030</w:t>
      </w:r>
      <w:r w:rsidR="008D43EE" w:rsidRPr="008F6899">
        <w:rPr>
          <w:color w:val="auto"/>
        </w:rPr>
        <w:t xml:space="preserve"> </w:t>
      </w:r>
      <w:r w:rsidR="00616E9C" w:rsidRPr="008F6899">
        <w:rPr>
          <w:color w:val="auto"/>
        </w:rPr>
        <w:t>[</w:t>
      </w:r>
      <w:r w:rsidR="008D43EE" w:rsidRPr="008F6899">
        <w:rPr>
          <w:color w:val="auto"/>
        </w:rPr>
        <w:t>1</w:t>
      </w:r>
      <w:r w:rsidR="00616E9C" w:rsidRPr="008F6899">
        <w:rPr>
          <w:color w:val="auto"/>
        </w:rPr>
        <w:t>]</w:t>
      </w:r>
      <w:r w:rsidRPr="008F6899">
        <w:rPr>
          <w:color w:val="auto"/>
        </w:rPr>
        <w:t xml:space="preserve">. </w:t>
      </w:r>
      <w:r w:rsidR="00A70B9B" w:rsidRPr="008F6899">
        <w:rPr>
          <w:color w:val="auto"/>
        </w:rPr>
        <w:t>It was reported that by 2030</w:t>
      </w:r>
      <w:r w:rsidR="00822E6D" w:rsidRPr="008F6899">
        <w:rPr>
          <w:color w:val="auto"/>
        </w:rPr>
        <w:t>,</w:t>
      </w:r>
      <w:r w:rsidR="00B11697" w:rsidRPr="008F6899">
        <w:rPr>
          <w:color w:val="auto"/>
        </w:rPr>
        <w:t xml:space="preserve"> </w:t>
      </w:r>
      <w:r w:rsidR="00A70B9B" w:rsidRPr="008F6899">
        <w:rPr>
          <w:color w:val="auto"/>
        </w:rPr>
        <w:t>people with diabetes</w:t>
      </w:r>
      <w:r w:rsidR="00B11697" w:rsidRPr="008F6899">
        <w:rPr>
          <w:color w:val="auto"/>
        </w:rPr>
        <w:t xml:space="preserve"> </w:t>
      </w:r>
      <w:r w:rsidR="00A70B9B" w:rsidRPr="008F6899">
        <w:rPr>
          <w:color w:val="auto"/>
        </w:rPr>
        <w:t>will be</w:t>
      </w:r>
      <w:r w:rsidR="00B11697" w:rsidRPr="008F6899">
        <w:rPr>
          <w:color w:val="auto"/>
        </w:rPr>
        <w:t xml:space="preserve"> </w:t>
      </w:r>
      <w:r w:rsidR="00A70B9B" w:rsidRPr="008F6899">
        <w:rPr>
          <w:color w:val="auto"/>
        </w:rPr>
        <w:t>82 million in developing countries and</w:t>
      </w:r>
      <w:r w:rsidR="00B11697" w:rsidRPr="008F6899">
        <w:rPr>
          <w:color w:val="auto"/>
        </w:rPr>
        <w:t xml:space="preserve"> </w:t>
      </w:r>
      <w:r w:rsidR="00A70B9B" w:rsidRPr="008F6899">
        <w:rPr>
          <w:color w:val="auto"/>
        </w:rPr>
        <w:t>48 million in developed countries.</w:t>
      </w:r>
      <w:r w:rsidR="00B11697" w:rsidRPr="008F6899">
        <w:rPr>
          <w:color w:val="auto"/>
        </w:rPr>
        <w:t xml:space="preserve"> </w:t>
      </w:r>
      <w:r w:rsidRPr="008F6899">
        <w:rPr>
          <w:color w:val="auto"/>
        </w:rPr>
        <w:t xml:space="preserve">Similarly, </w:t>
      </w:r>
      <w:r w:rsidR="005B6467" w:rsidRPr="008F6899">
        <w:rPr>
          <w:color w:val="auto"/>
        </w:rPr>
        <w:t>DR, which</w:t>
      </w:r>
      <w:r w:rsidR="00F064F6" w:rsidRPr="008F6899">
        <w:rPr>
          <w:color w:val="auto"/>
        </w:rPr>
        <w:t xml:space="preserve"> exists in diabetic patients, </w:t>
      </w:r>
      <w:r w:rsidR="005F29FC" w:rsidRPr="008F6899">
        <w:rPr>
          <w:color w:val="auto"/>
        </w:rPr>
        <w:t>if untrea</w:t>
      </w:r>
      <w:r w:rsidR="00D8668C" w:rsidRPr="008F6899">
        <w:rPr>
          <w:color w:val="auto"/>
        </w:rPr>
        <w:t xml:space="preserve">ted could lead to blindness in elderly </w:t>
      </w:r>
      <w:r w:rsidR="005F29FC" w:rsidRPr="008F6899">
        <w:rPr>
          <w:color w:val="auto"/>
        </w:rPr>
        <w:t xml:space="preserve">people all over the world. </w:t>
      </w:r>
      <w:r w:rsidR="002C43AF" w:rsidRPr="008F6899">
        <w:rPr>
          <w:color w:val="auto"/>
        </w:rPr>
        <w:t xml:space="preserve">Whereas, </w:t>
      </w:r>
      <w:r w:rsidR="005B6467" w:rsidRPr="008F6899">
        <w:rPr>
          <w:color w:val="auto"/>
        </w:rPr>
        <w:t xml:space="preserve">Glaucoma, a chronic disease that affects the optic </w:t>
      </w:r>
      <w:r w:rsidR="0086435C" w:rsidRPr="008F6899">
        <w:rPr>
          <w:color w:val="auto"/>
        </w:rPr>
        <w:t>nerve is</w:t>
      </w:r>
      <w:r w:rsidR="005B6467" w:rsidRPr="008F6899">
        <w:rPr>
          <w:color w:val="auto"/>
        </w:rPr>
        <w:t xml:space="preserve"> the second major cause of blindness leading to loss in the visual field </w:t>
      </w:r>
      <w:r w:rsidR="002C43AF" w:rsidRPr="008F6899">
        <w:rPr>
          <w:color w:val="auto"/>
        </w:rPr>
        <w:t xml:space="preserve">that </w:t>
      </w:r>
      <w:r w:rsidR="0086435C" w:rsidRPr="008F6899">
        <w:rPr>
          <w:color w:val="auto"/>
        </w:rPr>
        <w:t>eventually</w:t>
      </w:r>
      <w:r w:rsidR="005B6467" w:rsidRPr="008F6899">
        <w:rPr>
          <w:color w:val="auto"/>
        </w:rPr>
        <w:t xml:space="preserve"> </w:t>
      </w:r>
      <w:r w:rsidR="005456AA" w:rsidRPr="008F6899">
        <w:rPr>
          <w:color w:val="auto"/>
        </w:rPr>
        <w:t xml:space="preserve">leads to </w:t>
      </w:r>
      <w:r w:rsidR="005B6467" w:rsidRPr="008F6899">
        <w:rPr>
          <w:color w:val="auto"/>
        </w:rPr>
        <w:t xml:space="preserve">permanent blindness </w:t>
      </w:r>
      <w:r w:rsidR="008D43EE" w:rsidRPr="008F6899">
        <w:rPr>
          <w:color w:val="auto"/>
        </w:rPr>
        <w:t>[2, 3</w:t>
      </w:r>
      <w:r w:rsidR="005B6467" w:rsidRPr="008F6899">
        <w:rPr>
          <w:color w:val="auto"/>
        </w:rPr>
        <w:t xml:space="preserve">]. </w:t>
      </w:r>
      <w:r w:rsidR="0086435C" w:rsidRPr="008F6899">
        <w:rPr>
          <w:color w:val="auto"/>
        </w:rPr>
        <w:t xml:space="preserve">There are serious risk factors associated with glaucoma, such as raised intraocular pressure that destroys the blood vessels and optic nerve. </w:t>
      </w:r>
      <w:r w:rsidR="005F29FC" w:rsidRPr="008F6899">
        <w:rPr>
          <w:color w:val="auto"/>
        </w:rPr>
        <w:t xml:space="preserve">The ophthalmologists who conduct the tests to detect eye diseases have to be very skilled given that the time required to </w:t>
      </w:r>
      <w:r w:rsidR="005456AA" w:rsidRPr="008F6899">
        <w:rPr>
          <w:color w:val="auto"/>
        </w:rPr>
        <w:t xml:space="preserve">make </w:t>
      </w:r>
      <w:r w:rsidR="005F29FC" w:rsidRPr="008F6899">
        <w:rPr>
          <w:color w:val="auto"/>
        </w:rPr>
        <w:t>diagnos</w:t>
      </w:r>
      <w:r w:rsidR="005456AA" w:rsidRPr="008F6899">
        <w:rPr>
          <w:color w:val="auto"/>
        </w:rPr>
        <w:t xml:space="preserve">is. </w:t>
      </w:r>
      <w:r w:rsidR="005F29FC" w:rsidRPr="008F6899">
        <w:rPr>
          <w:color w:val="auto"/>
        </w:rPr>
        <w:t xml:space="preserve">In case of DR, there are no symptoms at </w:t>
      </w:r>
      <w:r w:rsidR="00655C10" w:rsidRPr="008F6899">
        <w:rPr>
          <w:color w:val="auto"/>
        </w:rPr>
        <w:t xml:space="preserve">the </w:t>
      </w:r>
      <w:r w:rsidR="005F29FC" w:rsidRPr="008F6899">
        <w:rPr>
          <w:color w:val="auto"/>
        </w:rPr>
        <w:t>early stage and the changes in vision are not noticeable. As the disease progresses, the symptoms of DR including floating spots in the vision, blurred vision and sudden loss of vision could appear.</w:t>
      </w:r>
      <w:r w:rsidR="0086435C" w:rsidRPr="008F6899">
        <w:rPr>
          <w:color w:val="auto"/>
        </w:rPr>
        <w:t xml:space="preserve"> In DR, the blood vessels in the retina are </w:t>
      </w:r>
      <w:r w:rsidR="00616E9C" w:rsidRPr="008F6899">
        <w:rPr>
          <w:color w:val="auto"/>
        </w:rPr>
        <w:t xml:space="preserve">eventually </w:t>
      </w:r>
      <w:r w:rsidR="0086435C" w:rsidRPr="008F6899">
        <w:rPr>
          <w:color w:val="auto"/>
        </w:rPr>
        <w:t xml:space="preserve">affected and vision is lost. </w:t>
      </w:r>
      <w:r w:rsidR="00985E7B" w:rsidRPr="008F6899">
        <w:rPr>
          <w:color w:val="auto"/>
        </w:rPr>
        <w:t xml:space="preserve">As a result, </w:t>
      </w:r>
      <w:r w:rsidR="0086435C" w:rsidRPr="008F6899">
        <w:rPr>
          <w:color w:val="auto"/>
        </w:rPr>
        <w:t>an over</w:t>
      </w:r>
      <w:r w:rsidR="00F93B84" w:rsidRPr="008F6899">
        <w:rPr>
          <w:color w:val="auto"/>
        </w:rPr>
        <w:t>-</w:t>
      </w:r>
      <w:r w:rsidR="0086435C" w:rsidRPr="008F6899">
        <w:rPr>
          <w:color w:val="auto"/>
        </w:rPr>
        <w:t xml:space="preserve">accumulation of glucose </w:t>
      </w:r>
      <w:r w:rsidR="00616E9C" w:rsidRPr="008F6899">
        <w:rPr>
          <w:color w:val="auto"/>
        </w:rPr>
        <w:t>could permanently damage</w:t>
      </w:r>
      <w:r w:rsidR="0086435C" w:rsidRPr="008F6899">
        <w:rPr>
          <w:color w:val="auto"/>
        </w:rPr>
        <w:t xml:space="preserve"> the tiny blood vessels. </w:t>
      </w:r>
      <w:r w:rsidR="005F29FC" w:rsidRPr="008F6899">
        <w:rPr>
          <w:color w:val="auto"/>
        </w:rPr>
        <w:t xml:space="preserve"> The main signs of DR are microaneurysms (MAs), hard exudates, </w:t>
      </w:r>
      <w:proofErr w:type="spellStart"/>
      <w:r w:rsidR="005F29FC" w:rsidRPr="008F6899">
        <w:rPr>
          <w:color w:val="auto"/>
        </w:rPr>
        <w:t>h</w:t>
      </w:r>
      <w:r w:rsidR="00F93B84" w:rsidRPr="008F6899">
        <w:rPr>
          <w:color w:val="auto"/>
        </w:rPr>
        <w:t>a</w:t>
      </w:r>
      <w:r w:rsidR="005F29FC" w:rsidRPr="008F6899">
        <w:rPr>
          <w:color w:val="auto"/>
        </w:rPr>
        <w:t>emorrhage</w:t>
      </w:r>
      <w:proofErr w:type="spellEnd"/>
      <w:r w:rsidR="005F29FC" w:rsidRPr="008F6899">
        <w:rPr>
          <w:color w:val="auto"/>
        </w:rPr>
        <w:t xml:space="preserve">, cotton-wool spots, macular </w:t>
      </w:r>
      <w:proofErr w:type="spellStart"/>
      <w:r w:rsidR="00F93B84" w:rsidRPr="008F6899">
        <w:rPr>
          <w:color w:val="auto"/>
        </w:rPr>
        <w:t>o</w:t>
      </w:r>
      <w:r w:rsidR="005F29FC" w:rsidRPr="008F6899">
        <w:rPr>
          <w:color w:val="auto"/>
        </w:rPr>
        <w:t>edema</w:t>
      </w:r>
      <w:proofErr w:type="spellEnd"/>
      <w:r w:rsidR="005F29FC" w:rsidRPr="008F6899">
        <w:rPr>
          <w:color w:val="auto"/>
        </w:rPr>
        <w:t xml:space="preserve">, venous loops and venous beading </w:t>
      </w:r>
      <w:r w:rsidR="008D43EE" w:rsidRPr="008F6899">
        <w:rPr>
          <w:color w:val="auto"/>
        </w:rPr>
        <w:t>[4</w:t>
      </w:r>
      <w:r w:rsidR="005F29FC" w:rsidRPr="008F6899">
        <w:rPr>
          <w:color w:val="auto"/>
        </w:rPr>
        <w:t>]</w:t>
      </w:r>
      <w:r w:rsidR="005C17A7" w:rsidRPr="008F6899">
        <w:rPr>
          <w:color w:val="auto"/>
        </w:rPr>
        <w:t xml:space="preserve"> as shown in Figure 1</w:t>
      </w:r>
      <w:r w:rsidR="005F29FC" w:rsidRPr="008F6899">
        <w:rPr>
          <w:color w:val="auto"/>
        </w:rPr>
        <w:t xml:space="preserve">. </w:t>
      </w:r>
      <w:r w:rsidR="00E43FF2" w:rsidRPr="008F6899">
        <w:rPr>
          <w:color w:val="auto"/>
        </w:rPr>
        <w:t>It was estimated by the</w:t>
      </w:r>
      <w:r w:rsidR="005F29FC" w:rsidRPr="008F6899">
        <w:rPr>
          <w:color w:val="auto"/>
        </w:rPr>
        <w:t xml:space="preserve"> International Diabetes Federation</w:t>
      </w:r>
      <w:r w:rsidR="00E241FC" w:rsidRPr="008F6899">
        <w:rPr>
          <w:color w:val="auto"/>
        </w:rPr>
        <w:t xml:space="preserve"> (IDF)</w:t>
      </w:r>
      <w:r w:rsidR="00E43FF2" w:rsidRPr="008F6899">
        <w:rPr>
          <w:color w:val="auto"/>
        </w:rPr>
        <w:t xml:space="preserve"> that </w:t>
      </w:r>
      <w:r w:rsidR="005F29FC" w:rsidRPr="008F6899">
        <w:rPr>
          <w:color w:val="auto"/>
        </w:rPr>
        <w:t xml:space="preserve">the number of diabetic patients will rise up to 592 million by 2035 </w:t>
      </w:r>
      <w:r w:rsidR="008D43EE" w:rsidRPr="008F6899">
        <w:rPr>
          <w:color w:val="auto"/>
        </w:rPr>
        <w:t>[5</w:t>
      </w:r>
      <w:r w:rsidR="005F29FC" w:rsidRPr="008F6899">
        <w:rPr>
          <w:color w:val="auto"/>
        </w:rPr>
        <w:t xml:space="preserve">]. </w:t>
      </w:r>
      <w:r w:rsidR="00E43FF2" w:rsidRPr="008F6899">
        <w:rPr>
          <w:color w:val="auto"/>
        </w:rPr>
        <w:t xml:space="preserve">As predicted by the </w:t>
      </w:r>
      <w:r w:rsidR="00F064F6" w:rsidRPr="008F6899">
        <w:rPr>
          <w:color w:val="auto"/>
        </w:rPr>
        <w:t>WHO</w:t>
      </w:r>
      <w:r w:rsidR="005F29FC" w:rsidRPr="008F6899">
        <w:rPr>
          <w:color w:val="auto"/>
        </w:rPr>
        <w:t xml:space="preserve">, glaucoma is the second foremost cause of blindness worldwide. </w:t>
      </w:r>
      <w:r w:rsidR="00E43FF2" w:rsidRPr="008F6899">
        <w:rPr>
          <w:color w:val="auto"/>
        </w:rPr>
        <w:t xml:space="preserve">It was shown in numerous studies that </w:t>
      </w:r>
      <w:r w:rsidR="005F29FC" w:rsidRPr="008F6899">
        <w:rPr>
          <w:color w:val="auto"/>
        </w:rPr>
        <w:t xml:space="preserve">eye pressure is a major risk factor for optic nerve damage which in turn results in glaucoma. </w:t>
      </w:r>
      <w:r w:rsidR="00734FB5" w:rsidRPr="008F6899">
        <w:rPr>
          <w:color w:val="auto"/>
        </w:rPr>
        <w:t xml:space="preserve">At the </w:t>
      </w:r>
      <w:r w:rsidR="005F29FC" w:rsidRPr="008F6899">
        <w:rPr>
          <w:color w:val="auto"/>
        </w:rPr>
        <w:t>front of the eye is a space called the anterior chamber [</w:t>
      </w:r>
      <w:r w:rsidR="008D43EE" w:rsidRPr="008F6899">
        <w:rPr>
          <w:color w:val="auto"/>
        </w:rPr>
        <w:t>6</w:t>
      </w:r>
      <w:r w:rsidR="005F29FC" w:rsidRPr="008F6899">
        <w:rPr>
          <w:color w:val="auto"/>
        </w:rPr>
        <w:t>] where a clear fluid flows continuously in and out of the chamber and nourishes nearby tissues. The fluid leaves the chamber at the open angle where the cornea a</w:t>
      </w:r>
      <w:r w:rsidR="005C17A7" w:rsidRPr="008F6899">
        <w:rPr>
          <w:color w:val="auto"/>
        </w:rPr>
        <w:t>nd iris meet</w:t>
      </w:r>
      <w:r w:rsidR="005F29FC" w:rsidRPr="008F6899">
        <w:rPr>
          <w:color w:val="auto"/>
        </w:rPr>
        <w:t>. When the fluid reaches the angle, it flows through a spongy meshwork which acts as a drain and leaves the eye</w:t>
      </w:r>
      <w:r w:rsidR="00F93B84" w:rsidRPr="008F6899">
        <w:rPr>
          <w:color w:val="auto"/>
        </w:rPr>
        <w:t>-</w:t>
      </w:r>
      <w:r w:rsidR="00E62207" w:rsidRPr="008F6899">
        <w:rPr>
          <w:color w:val="auto"/>
        </w:rPr>
        <w:t>opening</w:t>
      </w:r>
      <w:r w:rsidR="00D913E9" w:rsidRPr="008F6899">
        <w:rPr>
          <w:color w:val="auto"/>
        </w:rPr>
        <w:t xml:space="preserve"> [3]</w:t>
      </w:r>
      <w:r w:rsidR="005F29FC" w:rsidRPr="008F6899">
        <w:rPr>
          <w:color w:val="auto"/>
        </w:rPr>
        <w:t xml:space="preserve">. </w:t>
      </w:r>
      <w:r w:rsidR="003B30D6" w:rsidRPr="008F6899">
        <w:rPr>
          <w:color w:val="auto"/>
        </w:rPr>
        <w:t xml:space="preserve">A normal fundus image in comparison to glaucoma is shown in Figure </w:t>
      </w:r>
      <w:r w:rsidR="00D06EF2" w:rsidRPr="008F6899">
        <w:rPr>
          <w:color w:val="auto"/>
        </w:rPr>
        <w:t>2</w:t>
      </w:r>
      <w:r w:rsidR="003B30D6" w:rsidRPr="008F6899">
        <w:rPr>
          <w:color w:val="auto"/>
        </w:rPr>
        <w:t xml:space="preserve">. </w:t>
      </w:r>
      <w:r w:rsidR="005F29FC" w:rsidRPr="008F6899">
        <w:rPr>
          <w:color w:val="auto"/>
        </w:rPr>
        <w:t>In a recent s</w:t>
      </w:r>
      <w:r w:rsidR="00F064F6" w:rsidRPr="008F6899">
        <w:rPr>
          <w:color w:val="auto"/>
        </w:rPr>
        <w:t>tudy conducted by the National Eye I</w:t>
      </w:r>
      <w:r w:rsidR="005F29FC" w:rsidRPr="008F6899">
        <w:rPr>
          <w:color w:val="auto"/>
        </w:rPr>
        <w:t>nstitute (NEI) [</w:t>
      </w:r>
      <w:r w:rsidR="006F0640" w:rsidRPr="008F6899">
        <w:rPr>
          <w:color w:val="auto"/>
        </w:rPr>
        <w:t>7</w:t>
      </w:r>
      <w:r w:rsidR="005F29FC" w:rsidRPr="008F6899">
        <w:rPr>
          <w:color w:val="auto"/>
        </w:rPr>
        <w:t xml:space="preserve">], the statistical prediction for the number of people who will be affected by glaucoma is staggering in comparison to previous years. </w:t>
      </w:r>
    </w:p>
    <w:p w:rsidR="003D1BC6" w:rsidRPr="008F6899" w:rsidRDefault="00194DFE" w:rsidP="005C17A7">
      <w:pPr>
        <w:pStyle w:val="MDPI31text"/>
        <w:jc w:val="center"/>
        <w:rPr>
          <w:color w:val="auto"/>
        </w:rPr>
      </w:pPr>
      <w:r w:rsidRPr="008F6899">
        <w:rPr>
          <w:noProof/>
          <w:color w:val="auto"/>
          <w:lang w:val="en-GB" w:eastAsia="en-GB" w:bidi="ar-SA"/>
        </w:rPr>
        <w:drawing>
          <wp:inline distT="0" distB="0" distL="0" distR="0">
            <wp:extent cx="4096512" cy="185880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25477" cy="1871952"/>
                    </a:xfrm>
                    <a:prstGeom prst="rect">
                      <a:avLst/>
                    </a:prstGeom>
                  </pic:spPr>
                </pic:pic>
              </a:graphicData>
            </a:graphic>
          </wp:inline>
        </w:drawing>
      </w:r>
    </w:p>
    <w:p w:rsidR="00A45849" w:rsidRPr="008F6899" w:rsidRDefault="00194DFE" w:rsidP="00A45849">
      <w:pPr>
        <w:pStyle w:val="MDPI51figurecaption"/>
        <w:jc w:val="center"/>
        <w:rPr>
          <w:color w:val="auto"/>
        </w:rPr>
      </w:pPr>
      <w:r w:rsidRPr="008F6899">
        <w:rPr>
          <w:b/>
          <w:color w:val="auto"/>
        </w:rPr>
        <w:t>Figure 1.</w:t>
      </w:r>
      <w:r w:rsidR="005F29FC" w:rsidRPr="008F6899">
        <w:rPr>
          <w:b/>
          <w:color w:val="auto"/>
        </w:rPr>
        <w:t xml:space="preserve"> </w:t>
      </w:r>
      <w:r w:rsidR="00A45849" w:rsidRPr="008F6899">
        <w:rPr>
          <w:color w:val="auto"/>
        </w:rPr>
        <w:t>Retinal fundus images show a d</w:t>
      </w:r>
      <w:r w:rsidR="0086435C" w:rsidRPr="008F6899">
        <w:rPr>
          <w:color w:val="auto"/>
        </w:rPr>
        <w:t>ifference</w:t>
      </w:r>
      <w:r w:rsidR="001A16CB" w:rsidRPr="008F6899">
        <w:rPr>
          <w:color w:val="auto"/>
        </w:rPr>
        <w:t xml:space="preserve"> between a normal retina </w:t>
      </w:r>
      <w:r w:rsidR="00F80596" w:rsidRPr="008F6899">
        <w:rPr>
          <w:color w:val="auto"/>
        </w:rPr>
        <w:t xml:space="preserve">(left) </w:t>
      </w:r>
      <w:r w:rsidR="001A16CB" w:rsidRPr="008F6899">
        <w:rPr>
          <w:color w:val="auto"/>
        </w:rPr>
        <w:t>and diabetic retinopathy</w:t>
      </w:r>
      <w:r w:rsidR="00063928" w:rsidRPr="008F6899">
        <w:rPr>
          <w:color w:val="auto"/>
        </w:rPr>
        <w:t xml:space="preserve"> </w:t>
      </w:r>
      <w:r w:rsidR="00F80596" w:rsidRPr="008F6899">
        <w:rPr>
          <w:color w:val="auto"/>
        </w:rPr>
        <w:t>(right) where blood vessels are swollen and leak</w:t>
      </w:r>
      <w:r w:rsidR="001C5540" w:rsidRPr="008F6899">
        <w:rPr>
          <w:color w:val="auto"/>
        </w:rPr>
        <w:t xml:space="preserve"> [xxx]</w:t>
      </w:r>
    </w:p>
    <w:p w:rsidR="00A45849" w:rsidRPr="008F6899" w:rsidRDefault="00A45849" w:rsidP="00A45849">
      <w:pPr>
        <w:pStyle w:val="MDPI51figurecaption"/>
        <w:jc w:val="center"/>
        <w:rPr>
          <w:color w:val="auto"/>
        </w:rPr>
      </w:pPr>
    </w:p>
    <w:p w:rsidR="00A45849" w:rsidRPr="008F6899" w:rsidRDefault="00A45849" w:rsidP="00A45849">
      <w:pPr>
        <w:pStyle w:val="MDPI51figurecaption"/>
        <w:jc w:val="center"/>
        <w:rPr>
          <w:color w:val="auto"/>
        </w:rPr>
      </w:pPr>
    </w:p>
    <w:p w:rsidR="003B30D6" w:rsidRPr="008F6899" w:rsidRDefault="007C3A10" w:rsidP="00A45849">
      <w:pPr>
        <w:pStyle w:val="MDPI51figurecaption"/>
        <w:jc w:val="center"/>
        <w:rPr>
          <w:color w:val="auto"/>
        </w:rPr>
      </w:pPr>
      <w:r w:rsidRPr="008F6899">
        <w:rPr>
          <w:noProof/>
          <w:color w:val="auto"/>
          <w:lang w:val="en-GB" w:eastAsia="en-GB" w:bidi="ar-SA"/>
        </w:rPr>
        <w:lastRenderedPageBreak/>
        <w:drawing>
          <wp:inline distT="0" distB="0" distL="0" distR="0">
            <wp:extent cx="3387852" cy="130302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5284" cy="1305879"/>
                    </a:xfrm>
                    <a:prstGeom prst="rect">
                      <a:avLst/>
                    </a:prstGeom>
                    <a:noFill/>
                    <a:ln>
                      <a:noFill/>
                    </a:ln>
                  </pic:spPr>
                </pic:pic>
              </a:graphicData>
            </a:graphic>
          </wp:inline>
        </w:drawing>
      </w:r>
    </w:p>
    <w:p w:rsidR="003B30D6" w:rsidRPr="008F6899" w:rsidRDefault="003B30D6" w:rsidP="003B30D6">
      <w:pPr>
        <w:numPr>
          <w:ilvl w:val="0"/>
          <w:numId w:val="12"/>
        </w:numPr>
        <w:jc w:val="left"/>
        <w:rPr>
          <w:rFonts w:ascii="Palatino Linotype" w:hAnsi="Palatino Linotype"/>
          <w:color w:val="auto"/>
          <w:sz w:val="18"/>
          <w:lang w:bidi="en-US"/>
        </w:rPr>
      </w:pPr>
      <w:r w:rsidRPr="008F6899">
        <w:rPr>
          <w:rFonts w:ascii="Palatino Linotype" w:hAnsi="Palatino Linotype"/>
          <w:color w:val="auto"/>
          <w:sz w:val="18"/>
          <w:lang w:bidi="en-US"/>
        </w:rPr>
        <w:t xml:space="preserve">                              (</w:t>
      </w:r>
      <w:r w:rsidRPr="008F6899">
        <w:rPr>
          <w:rFonts w:ascii="Palatino Linotype" w:hAnsi="Palatino Linotype"/>
          <w:b/>
          <w:color w:val="auto"/>
          <w:sz w:val="18"/>
          <w:lang w:bidi="en-US"/>
        </w:rPr>
        <w:t>b</w:t>
      </w:r>
      <w:r w:rsidRPr="008F6899">
        <w:rPr>
          <w:rFonts w:ascii="Palatino Linotype" w:hAnsi="Palatino Linotype"/>
          <w:color w:val="auto"/>
          <w:sz w:val="18"/>
          <w:lang w:bidi="en-US"/>
        </w:rPr>
        <w:t>)</w:t>
      </w:r>
    </w:p>
    <w:p w:rsidR="003B30D6" w:rsidRPr="008F6899" w:rsidRDefault="00194DFE" w:rsidP="00194DFE">
      <w:pPr>
        <w:pStyle w:val="MDPI51figurecaption"/>
        <w:jc w:val="center"/>
        <w:rPr>
          <w:color w:val="auto"/>
          <w:lang w:val="en-GB"/>
        </w:rPr>
      </w:pPr>
      <w:r w:rsidRPr="008F6899">
        <w:rPr>
          <w:b/>
          <w:color w:val="auto"/>
          <w:lang w:val="en-GB"/>
        </w:rPr>
        <w:t>Figure 2.</w:t>
      </w:r>
      <w:r w:rsidR="003B30D6" w:rsidRPr="008F6899">
        <w:rPr>
          <w:b/>
          <w:color w:val="auto"/>
          <w:lang w:val="en-GB"/>
        </w:rPr>
        <w:t xml:space="preserve"> </w:t>
      </w:r>
      <w:r w:rsidR="00352D9F" w:rsidRPr="008F6899">
        <w:rPr>
          <w:color w:val="auto"/>
          <w:lang w:val="en-GB"/>
        </w:rPr>
        <w:t>Raw F</w:t>
      </w:r>
      <w:r w:rsidR="003B30D6" w:rsidRPr="008F6899">
        <w:rPr>
          <w:color w:val="auto"/>
          <w:lang w:val="en-GB"/>
        </w:rPr>
        <w:t>undus images (</w:t>
      </w:r>
      <w:r w:rsidR="003B30D6" w:rsidRPr="008F6899">
        <w:rPr>
          <w:b/>
          <w:color w:val="auto"/>
          <w:lang w:val="en-GB"/>
        </w:rPr>
        <w:t>a</w:t>
      </w:r>
      <w:r w:rsidR="003B30D6" w:rsidRPr="008F6899">
        <w:rPr>
          <w:color w:val="auto"/>
          <w:lang w:val="en-GB"/>
        </w:rPr>
        <w:t>) normal</w:t>
      </w:r>
      <w:r w:rsidR="00352D9F" w:rsidRPr="008F6899">
        <w:rPr>
          <w:color w:val="auto"/>
          <w:lang w:val="en-GB"/>
        </w:rPr>
        <w:t xml:space="preserve"> retinal image</w:t>
      </w:r>
      <w:r w:rsidR="003B30D6" w:rsidRPr="008F6899">
        <w:rPr>
          <w:color w:val="auto"/>
          <w:lang w:val="en-GB"/>
        </w:rPr>
        <w:t xml:space="preserve"> (</w:t>
      </w:r>
      <w:r w:rsidR="003B30D6" w:rsidRPr="008F6899">
        <w:rPr>
          <w:b/>
          <w:color w:val="auto"/>
          <w:lang w:val="en-GB"/>
        </w:rPr>
        <w:t>b</w:t>
      </w:r>
      <w:r w:rsidR="003B30D6" w:rsidRPr="008F6899">
        <w:rPr>
          <w:color w:val="auto"/>
          <w:lang w:val="en-GB"/>
        </w:rPr>
        <w:t>) glaucoma</w:t>
      </w:r>
      <w:r w:rsidR="00352D9F" w:rsidRPr="008F6899">
        <w:rPr>
          <w:color w:val="auto"/>
          <w:lang w:val="en-GB"/>
        </w:rPr>
        <w:t xml:space="preserve"> with poor vascular supply and a cupped optic nerve</w:t>
      </w:r>
      <w:r w:rsidR="001C5540" w:rsidRPr="008F6899">
        <w:rPr>
          <w:color w:val="auto"/>
          <w:lang w:val="en-GB"/>
        </w:rPr>
        <w:t xml:space="preserve"> [xxx]</w:t>
      </w:r>
    </w:p>
    <w:p w:rsidR="005F29FC" w:rsidRPr="008F6899" w:rsidRDefault="00716F69" w:rsidP="006306B8">
      <w:pPr>
        <w:pStyle w:val="MDPI31text"/>
        <w:rPr>
          <w:color w:val="auto"/>
        </w:rPr>
      </w:pPr>
      <w:r w:rsidRPr="008F6899">
        <w:rPr>
          <w:color w:val="auto"/>
        </w:rPr>
        <w:t>Hence, i</w:t>
      </w:r>
      <w:r w:rsidR="005F29FC" w:rsidRPr="008F6899">
        <w:rPr>
          <w:color w:val="auto"/>
        </w:rPr>
        <w:t xml:space="preserve">dentifying these eye diseases at </w:t>
      </w:r>
      <w:r w:rsidR="00734FB5" w:rsidRPr="008F6899">
        <w:rPr>
          <w:color w:val="auto"/>
        </w:rPr>
        <w:t xml:space="preserve">an </w:t>
      </w:r>
      <w:r w:rsidR="005F29FC" w:rsidRPr="008F6899">
        <w:rPr>
          <w:color w:val="auto"/>
        </w:rPr>
        <w:t xml:space="preserve">early stage </w:t>
      </w:r>
      <w:r w:rsidR="00734FB5" w:rsidRPr="008F6899">
        <w:rPr>
          <w:color w:val="auto"/>
        </w:rPr>
        <w:t>is</w:t>
      </w:r>
      <w:r w:rsidR="005F29FC" w:rsidRPr="008F6899">
        <w:rPr>
          <w:color w:val="auto"/>
        </w:rPr>
        <w:t xml:space="preserve"> essential, however, a large number of patients remains uninformed of the illness until it has progressed </w:t>
      </w:r>
      <w:r w:rsidR="00D81096" w:rsidRPr="008F6899">
        <w:rPr>
          <w:color w:val="auto"/>
        </w:rPr>
        <w:t xml:space="preserve">at </w:t>
      </w:r>
      <w:r w:rsidR="00F93B84" w:rsidRPr="008F6899">
        <w:rPr>
          <w:color w:val="auto"/>
        </w:rPr>
        <w:t xml:space="preserve">a </w:t>
      </w:r>
      <w:r w:rsidR="005F29FC" w:rsidRPr="008F6899">
        <w:rPr>
          <w:color w:val="auto"/>
        </w:rPr>
        <w:t>much advance</w:t>
      </w:r>
      <w:r w:rsidR="00F93B84" w:rsidRPr="008F6899">
        <w:rPr>
          <w:color w:val="auto"/>
        </w:rPr>
        <w:t>d</w:t>
      </w:r>
      <w:r w:rsidR="005F29FC" w:rsidRPr="008F6899">
        <w:rPr>
          <w:color w:val="auto"/>
        </w:rPr>
        <w:t xml:space="preserve"> stage [</w:t>
      </w:r>
      <w:r w:rsidR="00D913E9" w:rsidRPr="008F6899">
        <w:rPr>
          <w:color w:val="auto"/>
        </w:rPr>
        <w:t>3</w:t>
      </w:r>
      <w:r w:rsidR="005F29FC" w:rsidRPr="008F6899">
        <w:rPr>
          <w:color w:val="auto"/>
        </w:rPr>
        <w:t>].</w:t>
      </w:r>
      <w:r w:rsidR="00194DFE" w:rsidRPr="008F6899">
        <w:rPr>
          <w:color w:val="auto"/>
        </w:rPr>
        <w:t xml:space="preserve"> </w:t>
      </w:r>
      <w:r w:rsidR="005F29FC" w:rsidRPr="008F6899">
        <w:rPr>
          <w:color w:val="auto"/>
        </w:rPr>
        <w:t xml:space="preserve">Considering a significant rise in patients suffering from glaucoma and </w:t>
      </w:r>
      <w:r w:rsidR="00D009AA" w:rsidRPr="008F6899">
        <w:rPr>
          <w:color w:val="auto"/>
        </w:rPr>
        <w:t xml:space="preserve">DR, </w:t>
      </w:r>
      <w:r w:rsidR="005F29FC" w:rsidRPr="008F6899">
        <w:rPr>
          <w:color w:val="auto"/>
        </w:rPr>
        <w:t>it is need of the time that efficient automated eye disease detection system is developed</w:t>
      </w:r>
      <w:r w:rsidR="00D009AA" w:rsidRPr="008F6899">
        <w:rPr>
          <w:color w:val="auto"/>
        </w:rPr>
        <w:t xml:space="preserve"> in </w:t>
      </w:r>
      <w:r w:rsidR="005D60B4" w:rsidRPr="008F6899">
        <w:rPr>
          <w:color w:val="auto"/>
        </w:rPr>
        <w:t xml:space="preserve">both </w:t>
      </w:r>
      <w:r w:rsidR="00D009AA" w:rsidRPr="008F6899">
        <w:rPr>
          <w:color w:val="auto"/>
        </w:rPr>
        <w:t xml:space="preserve">software and hardware </w:t>
      </w:r>
      <w:r w:rsidR="005F29FC" w:rsidRPr="008F6899">
        <w:rPr>
          <w:color w:val="auto"/>
        </w:rPr>
        <w:t xml:space="preserve">that are able to detect glaucoma and </w:t>
      </w:r>
      <w:r w:rsidR="00D009AA" w:rsidRPr="008F6899">
        <w:rPr>
          <w:color w:val="auto"/>
        </w:rPr>
        <w:t xml:space="preserve">DR </w:t>
      </w:r>
      <w:r w:rsidR="005F29FC" w:rsidRPr="008F6899">
        <w:rPr>
          <w:color w:val="auto"/>
        </w:rPr>
        <w:t xml:space="preserve">at early stages so that early treatment could prevent </w:t>
      </w:r>
      <w:r w:rsidR="005D60B4" w:rsidRPr="008F6899">
        <w:rPr>
          <w:color w:val="auto"/>
        </w:rPr>
        <w:t xml:space="preserve">permanent </w:t>
      </w:r>
      <w:r w:rsidR="005F29FC" w:rsidRPr="008F6899">
        <w:rPr>
          <w:color w:val="auto"/>
        </w:rPr>
        <w:t>blindness.</w:t>
      </w:r>
    </w:p>
    <w:p w:rsidR="00066190" w:rsidRPr="008F6899" w:rsidRDefault="00066190" w:rsidP="006306B8">
      <w:pPr>
        <w:pStyle w:val="MDPI31text"/>
        <w:rPr>
          <w:color w:val="auto"/>
          <w:szCs w:val="20"/>
        </w:rPr>
      </w:pPr>
      <w:r w:rsidRPr="008F6899">
        <w:rPr>
          <w:color w:val="auto"/>
        </w:rPr>
        <w:t>The diagnosis of glaucoma and DR mainly involves advanced imaging techniques suc</w:t>
      </w:r>
      <w:r w:rsidR="00F2649C" w:rsidRPr="008F6899">
        <w:rPr>
          <w:color w:val="auto"/>
        </w:rPr>
        <w:t xml:space="preserve">h </w:t>
      </w:r>
      <w:r w:rsidRPr="008F6899">
        <w:rPr>
          <w:color w:val="auto"/>
        </w:rPr>
        <w:t>as O</w:t>
      </w:r>
      <w:r w:rsidR="00F2649C" w:rsidRPr="008F6899">
        <w:rPr>
          <w:color w:val="auto"/>
        </w:rPr>
        <w:t>p</w:t>
      </w:r>
      <w:r w:rsidRPr="008F6899">
        <w:rPr>
          <w:color w:val="auto"/>
        </w:rPr>
        <w:t>tical Coherence Tom</w:t>
      </w:r>
      <w:r w:rsidR="00F2649C" w:rsidRPr="008F6899">
        <w:rPr>
          <w:color w:val="auto"/>
        </w:rPr>
        <w:t>o</w:t>
      </w:r>
      <w:r w:rsidRPr="008F6899">
        <w:rPr>
          <w:color w:val="auto"/>
        </w:rPr>
        <w:t>graphy (OCT) and Scanning Laser Polarimetry</w:t>
      </w:r>
      <w:r w:rsidR="006E301E" w:rsidRPr="008F6899">
        <w:rPr>
          <w:color w:val="auto"/>
        </w:rPr>
        <w:t xml:space="preserve"> (SLP)</w:t>
      </w:r>
      <w:r w:rsidRPr="008F6899">
        <w:rPr>
          <w:color w:val="auto"/>
        </w:rPr>
        <w:t xml:space="preserve">. However, these methods are expensive and require specialized skills. </w:t>
      </w:r>
      <w:r w:rsidR="00DF6297" w:rsidRPr="008F6899">
        <w:rPr>
          <w:color w:val="auto"/>
        </w:rPr>
        <w:t xml:space="preserve">As the fundus images </w:t>
      </w:r>
      <w:r w:rsidR="00734FB5" w:rsidRPr="008F6899">
        <w:rPr>
          <w:color w:val="auto"/>
        </w:rPr>
        <w:t xml:space="preserve">have been </w:t>
      </w:r>
      <w:r w:rsidR="006E301E" w:rsidRPr="008F6899">
        <w:rPr>
          <w:color w:val="auto"/>
        </w:rPr>
        <w:t xml:space="preserve">widely </w:t>
      </w:r>
      <w:r w:rsidR="00DF6297" w:rsidRPr="008F6899">
        <w:rPr>
          <w:color w:val="auto"/>
        </w:rPr>
        <w:t xml:space="preserve">used to diagnose glaucoma </w:t>
      </w:r>
      <w:r w:rsidR="00FB4D3E" w:rsidRPr="008F6899">
        <w:rPr>
          <w:color w:val="auto"/>
        </w:rPr>
        <w:t>[8,9</w:t>
      </w:r>
      <w:r w:rsidR="00DF6297" w:rsidRPr="008F6899">
        <w:rPr>
          <w:color w:val="auto"/>
        </w:rPr>
        <w:t xml:space="preserve">] and DR </w:t>
      </w:r>
      <w:r w:rsidR="00FB4D3E" w:rsidRPr="008F6899">
        <w:rPr>
          <w:color w:val="auto"/>
        </w:rPr>
        <w:t>[7</w:t>
      </w:r>
      <w:r w:rsidR="00DF6297" w:rsidRPr="008F6899">
        <w:rPr>
          <w:color w:val="auto"/>
        </w:rPr>
        <w:t xml:space="preserve">] where the damage to </w:t>
      </w:r>
      <w:r w:rsidR="00F93B84" w:rsidRPr="008F6899">
        <w:rPr>
          <w:color w:val="auto"/>
        </w:rPr>
        <w:t xml:space="preserve">the </w:t>
      </w:r>
      <w:r w:rsidR="00DF6297" w:rsidRPr="008F6899">
        <w:rPr>
          <w:color w:val="auto"/>
        </w:rPr>
        <w:t>optic nerve is detected using the features such a</w:t>
      </w:r>
      <w:r w:rsidR="008F41AC" w:rsidRPr="008F6899">
        <w:rPr>
          <w:color w:val="auto"/>
        </w:rPr>
        <w:t xml:space="preserve">s cup to disc ratio and </w:t>
      </w:r>
      <w:r w:rsidR="00EC54E9" w:rsidRPr="008F6899">
        <w:rPr>
          <w:color w:val="auto"/>
        </w:rPr>
        <w:t xml:space="preserve">the </w:t>
      </w:r>
      <w:r w:rsidR="008F41AC" w:rsidRPr="008F6899">
        <w:rPr>
          <w:color w:val="auto"/>
        </w:rPr>
        <w:t>ratio o</w:t>
      </w:r>
      <w:r w:rsidR="00DF6297" w:rsidRPr="008F6899">
        <w:rPr>
          <w:color w:val="auto"/>
        </w:rPr>
        <w:t>f</w:t>
      </w:r>
      <w:r w:rsidR="008F41AC" w:rsidRPr="008F6899">
        <w:rPr>
          <w:color w:val="auto"/>
        </w:rPr>
        <w:t xml:space="preserve"> </w:t>
      </w:r>
      <w:r w:rsidR="00DF6297" w:rsidRPr="008F6899">
        <w:rPr>
          <w:color w:val="auto"/>
        </w:rPr>
        <w:t>distance between the optic disc center and</w:t>
      </w:r>
      <w:r w:rsidR="006A1666" w:rsidRPr="008F6899">
        <w:rPr>
          <w:color w:val="auto"/>
        </w:rPr>
        <w:t xml:space="preserve"> </w:t>
      </w:r>
      <w:r w:rsidR="00DF6297" w:rsidRPr="008F6899">
        <w:rPr>
          <w:color w:val="auto"/>
        </w:rPr>
        <w:t>optic nerve [</w:t>
      </w:r>
      <w:r w:rsidR="00A51A78" w:rsidRPr="008F6899">
        <w:rPr>
          <w:color w:val="auto"/>
        </w:rPr>
        <w:t>8</w:t>
      </w:r>
      <w:r w:rsidR="00DF6297" w:rsidRPr="008F6899">
        <w:rPr>
          <w:color w:val="auto"/>
        </w:rPr>
        <w:t>]. However, such methods require precision and may not yield good classification ac</w:t>
      </w:r>
      <w:r w:rsidR="006A1666" w:rsidRPr="008F6899">
        <w:rPr>
          <w:color w:val="auto"/>
        </w:rPr>
        <w:t xml:space="preserve">curacy if due attention was not </w:t>
      </w:r>
      <w:r w:rsidR="00DF6297" w:rsidRPr="008F6899">
        <w:rPr>
          <w:color w:val="auto"/>
        </w:rPr>
        <w:t>paid to aspects such as suitable feature selection. There are other techniques such as i</w:t>
      </w:r>
      <w:r w:rsidR="006A1666" w:rsidRPr="008F6899">
        <w:rPr>
          <w:color w:val="auto"/>
        </w:rPr>
        <w:t>m</w:t>
      </w:r>
      <w:r w:rsidR="00DF6297" w:rsidRPr="008F6899">
        <w:rPr>
          <w:color w:val="auto"/>
        </w:rPr>
        <w:t xml:space="preserve">age segmentation </w:t>
      </w:r>
      <w:r w:rsidR="00F2649C" w:rsidRPr="008F6899">
        <w:rPr>
          <w:color w:val="auto"/>
        </w:rPr>
        <w:t xml:space="preserve">that has </w:t>
      </w:r>
      <w:r w:rsidR="00DF6297" w:rsidRPr="008F6899">
        <w:rPr>
          <w:color w:val="auto"/>
        </w:rPr>
        <w:t>also</w:t>
      </w:r>
      <w:r w:rsidR="006A1666" w:rsidRPr="008F6899">
        <w:rPr>
          <w:color w:val="auto"/>
        </w:rPr>
        <w:t xml:space="preserve"> </w:t>
      </w:r>
      <w:r w:rsidR="00DF6297" w:rsidRPr="008F6899">
        <w:rPr>
          <w:color w:val="auto"/>
        </w:rPr>
        <w:t xml:space="preserve">been used for glaucoma and DR detection </w:t>
      </w:r>
      <w:r w:rsidR="00A51A78" w:rsidRPr="008F6899">
        <w:rPr>
          <w:color w:val="auto"/>
        </w:rPr>
        <w:t>[8</w:t>
      </w:r>
      <w:r w:rsidR="00DF6297" w:rsidRPr="008F6899">
        <w:rPr>
          <w:color w:val="auto"/>
        </w:rPr>
        <w:t xml:space="preserve">]. </w:t>
      </w:r>
      <w:r w:rsidR="00F264B7" w:rsidRPr="008F6899">
        <w:rPr>
          <w:color w:val="auto"/>
        </w:rPr>
        <w:t>However, t</w:t>
      </w:r>
      <w:r w:rsidR="00DF6297" w:rsidRPr="008F6899">
        <w:rPr>
          <w:color w:val="auto"/>
        </w:rPr>
        <w:t xml:space="preserve">here are </w:t>
      </w:r>
      <w:r w:rsidR="00655C10" w:rsidRPr="008F6899">
        <w:rPr>
          <w:color w:val="auto"/>
        </w:rPr>
        <w:t xml:space="preserve">a </w:t>
      </w:r>
      <w:r w:rsidR="00DF6297" w:rsidRPr="008F6899">
        <w:rPr>
          <w:color w:val="auto"/>
        </w:rPr>
        <w:t xml:space="preserve">number of drawbacks associated with image </w:t>
      </w:r>
      <w:r w:rsidR="006A1666" w:rsidRPr="008F6899">
        <w:rPr>
          <w:color w:val="auto"/>
        </w:rPr>
        <w:t>segmentation</w:t>
      </w:r>
      <w:r w:rsidR="00734FB5" w:rsidRPr="008F6899">
        <w:rPr>
          <w:color w:val="auto"/>
        </w:rPr>
        <w:t xml:space="preserve"> technique </w:t>
      </w:r>
      <w:r w:rsidR="00F264B7" w:rsidRPr="008F6899">
        <w:rPr>
          <w:color w:val="auto"/>
        </w:rPr>
        <w:t xml:space="preserve">as well </w:t>
      </w:r>
      <w:r w:rsidR="00734FB5" w:rsidRPr="008F6899">
        <w:rPr>
          <w:color w:val="auto"/>
        </w:rPr>
        <w:t xml:space="preserve">such as </w:t>
      </w:r>
      <w:r w:rsidR="00734FB5" w:rsidRPr="008F6899">
        <w:rPr>
          <w:color w:val="auto"/>
          <w:szCs w:val="20"/>
        </w:rPr>
        <w:t>thresholding</w:t>
      </w:r>
      <w:r w:rsidR="00DF6297" w:rsidRPr="008F6899">
        <w:rPr>
          <w:color w:val="auto"/>
          <w:szCs w:val="20"/>
        </w:rPr>
        <w:t xml:space="preserve"> </w:t>
      </w:r>
      <w:r w:rsidR="00986F7D" w:rsidRPr="008F6899">
        <w:rPr>
          <w:color w:val="auto"/>
          <w:szCs w:val="20"/>
        </w:rPr>
        <w:t xml:space="preserve">and localization which may lead to inferior </w:t>
      </w:r>
      <w:r w:rsidR="00592DAF" w:rsidRPr="008F6899">
        <w:rPr>
          <w:color w:val="auto"/>
          <w:szCs w:val="20"/>
        </w:rPr>
        <w:t xml:space="preserve">results in </w:t>
      </w:r>
      <w:r w:rsidR="00986F7D" w:rsidRPr="008F6899">
        <w:rPr>
          <w:color w:val="auto"/>
          <w:szCs w:val="20"/>
        </w:rPr>
        <w:t>diagnosis.</w:t>
      </w:r>
    </w:p>
    <w:p w:rsidR="007C3C5E" w:rsidRPr="008F6899" w:rsidRDefault="00734FB5" w:rsidP="0064055B">
      <w:pPr>
        <w:autoSpaceDE w:val="0"/>
        <w:autoSpaceDN w:val="0"/>
        <w:adjustRightInd w:val="0"/>
        <w:spacing w:line="240" w:lineRule="auto"/>
        <w:rPr>
          <w:rFonts w:ascii="Palatino Linotype" w:hAnsi="Palatino Linotype"/>
          <w:color w:val="auto"/>
          <w:sz w:val="20"/>
        </w:rPr>
      </w:pPr>
      <w:r w:rsidRPr="008F6899">
        <w:rPr>
          <w:rFonts w:ascii="Palatino Linotype" w:hAnsi="Palatino Linotype"/>
          <w:color w:val="auto"/>
          <w:sz w:val="20"/>
        </w:rPr>
        <w:t>A n</w:t>
      </w:r>
      <w:r w:rsidR="00114D09" w:rsidRPr="008F6899">
        <w:rPr>
          <w:rFonts w:ascii="Palatino Linotype" w:hAnsi="Palatino Linotype"/>
          <w:color w:val="auto"/>
          <w:sz w:val="20"/>
        </w:rPr>
        <w:t>umber of stud</w:t>
      </w:r>
      <w:r w:rsidR="00D66095" w:rsidRPr="008F6899">
        <w:rPr>
          <w:rFonts w:ascii="Palatino Linotype" w:hAnsi="Palatino Linotype"/>
          <w:color w:val="auto"/>
          <w:sz w:val="20"/>
        </w:rPr>
        <w:t xml:space="preserve">ies </w:t>
      </w:r>
      <w:r w:rsidRPr="008F6899">
        <w:rPr>
          <w:rFonts w:ascii="Palatino Linotype" w:hAnsi="Palatino Linotype"/>
          <w:color w:val="auto"/>
          <w:sz w:val="20"/>
        </w:rPr>
        <w:t xml:space="preserve">have been </w:t>
      </w:r>
      <w:r w:rsidR="00D66095" w:rsidRPr="008F6899">
        <w:rPr>
          <w:rFonts w:ascii="Palatino Linotype" w:hAnsi="Palatino Linotype"/>
          <w:color w:val="auto"/>
          <w:sz w:val="20"/>
        </w:rPr>
        <w:t xml:space="preserve">reported in the literature </w:t>
      </w:r>
      <w:r w:rsidR="00114D09" w:rsidRPr="008F6899">
        <w:rPr>
          <w:rFonts w:ascii="Palatino Linotype" w:hAnsi="Palatino Linotype"/>
          <w:color w:val="auto"/>
          <w:sz w:val="20"/>
        </w:rPr>
        <w:t>s</w:t>
      </w:r>
      <w:r w:rsidR="00D66095" w:rsidRPr="008F6899">
        <w:rPr>
          <w:rFonts w:ascii="Palatino Linotype" w:hAnsi="Palatino Linotype"/>
          <w:color w:val="auto"/>
          <w:sz w:val="20"/>
        </w:rPr>
        <w:t>u</w:t>
      </w:r>
      <w:r w:rsidR="00114D09" w:rsidRPr="008F6899">
        <w:rPr>
          <w:rFonts w:ascii="Palatino Linotype" w:hAnsi="Palatino Linotype"/>
          <w:color w:val="auto"/>
          <w:sz w:val="20"/>
        </w:rPr>
        <w:t xml:space="preserve">ch as </w:t>
      </w:r>
      <w:proofErr w:type="spellStart"/>
      <w:r w:rsidR="00114D09" w:rsidRPr="008F6899">
        <w:rPr>
          <w:rFonts w:ascii="Palatino Linotype" w:hAnsi="Palatino Linotype"/>
          <w:color w:val="auto"/>
          <w:sz w:val="20"/>
        </w:rPr>
        <w:t>Ravishankaer</w:t>
      </w:r>
      <w:proofErr w:type="spellEnd"/>
      <w:r w:rsidR="00114D09" w:rsidRPr="008F6899">
        <w:rPr>
          <w:rFonts w:ascii="Palatino Linotype" w:hAnsi="Palatino Linotype"/>
          <w:color w:val="auto"/>
          <w:sz w:val="20"/>
        </w:rPr>
        <w:t xml:space="preserve"> et al. </w:t>
      </w:r>
      <w:r w:rsidR="00A51A78" w:rsidRPr="008F6899">
        <w:rPr>
          <w:rFonts w:ascii="Palatino Linotype" w:hAnsi="Palatino Linotype"/>
          <w:color w:val="auto"/>
          <w:sz w:val="20"/>
        </w:rPr>
        <w:t>[10</w:t>
      </w:r>
      <w:r w:rsidR="00114D09" w:rsidRPr="008F6899">
        <w:rPr>
          <w:rFonts w:ascii="Palatino Linotype" w:hAnsi="Palatino Linotype"/>
          <w:color w:val="auto"/>
          <w:sz w:val="20"/>
        </w:rPr>
        <w:t xml:space="preserve">] and others </w:t>
      </w:r>
      <w:r w:rsidR="00B57E35" w:rsidRPr="008F6899">
        <w:rPr>
          <w:rFonts w:ascii="Palatino Linotype" w:hAnsi="Palatino Linotype"/>
          <w:color w:val="auto"/>
          <w:sz w:val="20"/>
        </w:rPr>
        <w:t>[11</w:t>
      </w:r>
      <w:r w:rsidR="006306B8" w:rsidRPr="008F6899">
        <w:rPr>
          <w:rFonts w:ascii="Palatino Linotype" w:hAnsi="Palatino Linotype"/>
          <w:color w:val="auto"/>
          <w:sz w:val="20"/>
        </w:rPr>
        <w:t>–</w:t>
      </w:r>
      <w:r w:rsidR="00B57E35" w:rsidRPr="008F6899">
        <w:rPr>
          <w:rFonts w:ascii="Palatino Linotype" w:hAnsi="Palatino Linotype"/>
          <w:color w:val="auto"/>
          <w:sz w:val="20"/>
        </w:rPr>
        <w:t>16</w:t>
      </w:r>
      <w:r w:rsidR="00114D09" w:rsidRPr="008F6899">
        <w:rPr>
          <w:rFonts w:ascii="Palatino Linotype" w:hAnsi="Palatino Linotype"/>
          <w:color w:val="auto"/>
          <w:sz w:val="20"/>
        </w:rPr>
        <w:t>] have shown that retinal blood vessels could be accurately detected in the images</w:t>
      </w:r>
      <w:r w:rsidR="00D66095" w:rsidRPr="008F6899">
        <w:rPr>
          <w:rFonts w:ascii="Palatino Linotype" w:hAnsi="Palatino Linotype"/>
          <w:color w:val="auto"/>
          <w:sz w:val="20"/>
        </w:rPr>
        <w:t xml:space="preserve"> by using image processing algorithms. </w:t>
      </w:r>
      <w:proofErr w:type="spellStart"/>
      <w:r w:rsidR="00A03FA3" w:rsidRPr="008F6899">
        <w:rPr>
          <w:rFonts w:ascii="Palatino Linotype" w:eastAsia="SimSun" w:hAnsi="Palatino Linotype"/>
          <w:color w:val="auto"/>
          <w:sz w:val="20"/>
          <w:lang w:val="en-GB" w:eastAsia="en-GB"/>
        </w:rPr>
        <w:t>Sinthanayothin</w:t>
      </w:r>
      <w:proofErr w:type="spellEnd"/>
      <w:r w:rsidR="00A03FA3" w:rsidRPr="008F6899">
        <w:rPr>
          <w:rFonts w:ascii="Palatino Linotype" w:eastAsia="SimSun" w:hAnsi="Palatino Linotype"/>
          <w:color w:val="auto"/>
          <w:sz w:val="20"/>
          <w:lang w:val="en-GB" w:eastAsia="en-GB"/>
        </w:rPr>
        <w:t xml:space="preserve"> </w:t>
      </w:r>
      <w:r w:rsidR="00A03FA3" w:rsidRPr="008F6899">
        <w:rPr>
          <w:rFonts w:ascii="Palatino Linotype" w:eastAsia="SimSun" w:hAnsi="Palatino Linotype"/>
          <w:i/>
          <w:iCs/>
          <w:color w:val="auto"/>
          <w:sz w:val="20"/>
          <w:lang w:val="en-GB" w:eastAsia="en-GB"/>
        </w:rPr>
        <w:t xml:space="preserve">et al </w:t>
      </w:r>
      <w:r w:rsidR="00A03FA3" w:rsidRPr="008F6899">
        <w:rPr>
          <w:rFonts w:ascii="Palatino Linotype" w:eastAsia="SimSun" w:hAnsi="Palatino Linotype"/>
          <w:iCs/>
          <w:color w:val="auto"/>
          <w:sz w:val="20"/>
          <w:lang w:val="en-GB" w:eastAsia="en-GB"/>
        </w:rPr>
        <w:t xml:space="preserve">[11] applied moat operators to </w:t>
      </w:r>
      <w:r w:rsidR="00655C10" w:rsidRPr="008F6899">
        <w:rPr>
          <w:rFonts w:ascii="Palatino Linotype" w:eastAsia="SimSun" w:hAnsi="Palatino Linotype"/>
          <w:iCs/>
          <w:color w:val="auto"/>
          <w:sz w:val="20"/>
          <w:lang w:val="en-GB" w:eastAsia="en-GB"/>
        </w:rPr>
        <w:t xml:space="preserve">the </w:t>
      </w:r>
      <w:r w:rsidR="00A03FA3" w:rsidRPr="008F6899">
        <w:rPr>
          <w:rFonts w:ascii="Palatino Linotype" w:eastAsia="SimSun" w:hAnsi="Palatino Linotype"/>
          <w:color w:val="auto"/>
          <w:sz w:val="20"/>
          <w:lang w:val="en-GB" w:eastAsia="en-GB"/>
        </w:rPr>
        <w:t xml:space="preserve">green channel of the </w:t>
      </w:r>
      <w:r w:rsidR="007C3C5E" w:rsidRPr="008F6899">
        <w:rPr>
          <w:rFonts w:ascii="Palatino Linotype" w:eastAsia="SimSun" w:hAnsi="Palatino Linotype"/>
          <w:color w:val="auto"/>
          <w:sz w:val="20"/>
          <w:lang w:val="en-GB" w:eastAsia="en-GB"/>
        </w:rPr>
        <w:t xml:space="preserve">enhanced </w:t>
      </w:r>
      <w:r w:rsidR="00A03FA3" w:rsidRPr="008F6899">
        <w:rPr>
          <w:rFonts w:ascii="Palatino Linotype" w:eastAsia="SimSun" w:hAnsi="Palatino Linotype"/>
          <w:color w:val="auto"/>
          <w:sz w:val="20"/>
          <w:lang w:val="en-GB" w:eastAsia="en-GB"/>
        </w:rPr>
        <w:t xml:space="preserve">image. </w:t>
      </w:r>
      <w:r w:rsidR="007C3C5E" w:rsidRPr="008F6899">
        <w:rPr>
          <w:rFonts w:ascii="Palatino Linotype" w:eastAsia="SimSun" w:hAnsi="Palatino Linotype"/>
          <w:color w:val="auto"/>
          <w:sz w:val="20"/>
          <w:lang w:val="en-GB" w:eastAsia="en-GB"/>
        </w:rPr>
        <w:t xml:space="preserve">In retrospect, red findings were extracted with thresholding. </w:t>
      </w:r>
    </w:p>
    <w:p w:rsidR="007C3C5E" w:rsidRPr="008F6899" w:rsidRDefault="00D66095" w:rsidP="0064055B">
      <w:pPr>
        <w:autoSpaceDE w:val="0"/>
        <w:autoSpaceDN w:val="0"/>
        <w:adjustRightInd w:val="0"/>
        <w:spacing w:line="240" w:lineRule="auto"/>
        <w:rPr>
          <w:rFonts w:ascii="Palatino Linotype" w:eastAsia="SimSun" w:hAnsi="Palatino Linotype"/>
          <w:color w:val="auto"/>
          <w:sz w:val="20"/>
          <w:lang w:val="en-GB" w:eastAsia="en-GB"/>
        </w:rPr>
      </w:pPr>
      <w:r w:rsidRPr="008F6899">
        <w:rPr>
          <w:rFonts w:ascii="Palatino Linotype" w:hAnsi="Palatino Linotype"/>
          <w:color w:val="auto"/>
          <w:sz w:val="20"/>
        </w:rPr>
        <w:t>The principle behind these algorithms is to first det</w:t>
      </w:r>
      <w:r w:rsidR="00F2649C" w:rsidRPr="008F6899">
        <w:rPr>
          <w:rFonts w:ascii="Palatino Linotype" w:hAnsi="Palatino Linotype"/>
          <w:color w:val="auto"/>
          <w:sz w:val="20"/>
        </w:rPr>
        <w:t>e</w:t>
      </w:r>
      <w:r w:rsidRPr="008F6899">
        <w:rPr>
          <w:rFonts w:ascii="Palatino Linotype" w:hAnsi="Palatino Linotype"/>
          <w:color w:val="auto"/>
          <w:sz w:val="20"/>
        </w:rPr>
        <w:t xml:space="preserve">ct blood </w:t>
      </w:r>
      <w:r w:rsidR="00F2649C" w:rsidRPr="008F6899">
        <w:rPr>
          <w:rFonts w:ascii="Palatino Linotype" w:hAnsi="Palatino Linotype"/>
          <w:color w:val="auto"/>
          <w:sz w:val="20"/>
        </w:rPr>
        <w:t>vessels</w:t>
      </w:r>
      <w:r w:rsidRPr="008F6899">
        <w:rPr>
          <w:rFonts w:ascii="Palatino Linotype" w:hAnsi="Palatino Linotype"/>
          <w:color w:val="auto"/>
          <w:sz w:val="20"/>
        </w:rPr>
        <w:t xml:space="preserve"> and then approximate the location of the optic disk. However, segmentation algorithms </w:t>
      </w:r>
      <w:r w:rsidR="00F93B84" w:rsidRPr="008F6899">
        <w:rPr>
          <w:rFonts w:ascii="Palatino Linotype" w:hAnsi="Palatino Linotype"/>
          <w:color w:val="auto"/>
          <w:sz w:val="20"/>
        </w:rPr>
        <w:t xml:space="preserve">have </w:t>
      </w:r>
      <w:r w:rsidR="00F264B7" w:rsidRPr="008F6899">
        <w:rPr>
          <w:rFonts w:ascii="Palatino Linotype" w:hAnsi="Palatino Linotype"/>
          <w:color w:val="auto"/>
          <w:sz w:val="20"/>
        </w:rPr>
        <w:t xml:space="preserve">proven to be </w:t>
      </w:r>
      <w:r w:rsidRPr="008F6899">
        <w:rPr>
          <w:rFonts w:ascii="Palatino Linotype" w:hAnsi="Palatino Linotype"/>
          <w:color w:val="auto"/>
          <w:sz w:val="20"/>
        </w:rPr>
        <w:t xml:space="preserve">complex and time-consuming. </w:t>
      </w:r>
      <w:r w:rsidR="00D313CA" w:rsidRPr="008F6899">
        <w:rPr>
          <w:rFonts w:ascii="Palatino Linotype" w:hAnsi="Palatino Linotype"/>
          <w:color w:val="auto"/>
          <w:sz w:val="20"/>
        </w:rPr>
        <w:t xml:space="preserve">There are </w:t>
      </w:r>
      <w:r w:rsidR="00F93B84" w:rsidRPr="008F6899">
        <w:rPr>
          <w:rFonts w:ascii="Palatino Linotype" w:hAnsi="Palatino Linotype"/>
          <w:color w:val="auto"/>
          <w:sz w:val="20"/>
        </w:rPr>
        <w:t xml:space="preserve">a </w:t>
      </w:r>
      <w:r w:rsidR="00D313CA" w:rsidRPr="008F6899">
        <w:rPr>
          <w:rFonts w:ascii="Palatino Linotype" w:hAnsi="Palatino Linotype"/>
          <w:color w:val="auto"/>
          <w:sz w:val="20"/>
        </w:rPr>
        <w:t>number of techni</w:t>
      </w:r>
      <w:r w:rsidR="00F264B7" w:rsidRPr="008F6899">
        <w:rPr>
          <w:rFonts w:ascii="Palatino Linotype" w:hAnsi="Palatino Linotype"/>
          <w:color w:val="auto"/>
          <w:sz w:val="20"/>
        </w:rPr>
        <w:t xml:space="preserve">ques reported in the literature such as </w:t>
      </w:r>
      <w:r w:rsidR="00B57E35" w:rsidRPr="008F6899">
        <w:rPr>
          <w:rFonts w:ascii="Palatino Linotype" w:hAnsi="Palatino Linotype"/>
          <w:color w:val="auto"/>
          <w:sz w:val="20"/>
        </w:rPr>
        <w:t>[8</w:t>
      </w:r>
      <w:r w:rsidR="00D313CA" w:rsidRPr="008F6899">
        <w:rPr>
          <w:rFonts w:ascii="Palatino Linotype" w:hAnsi="Palatino Linotype"/>
          <w:color w:val="auto"/>
          <w:sz w:val="20"/>
        </w:rPr>
        <w:t xml:space="preserve">], </w:t>
      </w:r>
      <w:r w:rsidR="00734FB5" w:rsidRPr="008F6899">
        <w:rPr>
          <w:rFonts w:ascii="Palatino Linotype" w:hAnsi="Palatino Linotype"/>
          <w:color w:val="auto"/>
          <w:sz w:val="20"/>
        </w:rPr>
        <w:t xml:space="preserve">authors propose a method where </w:t>
      </w:r>
      <w:r w:rsidR="00D313CA" w:rsidRPr="008F6899">
        <w:rPr>
          <w:rFonts w:ascii="Palatino Linotype" w:hAnsi="Palatino Linotype"/>
          <w:color w:val="auto"/>
          <w:sz w:val="20"/>
        </w:rPr>
        <w:t xml:space="preserve">a non-uniform fundus image intensity was </w:t>
      </w:r>
      <w:r w:rsidR="006E1DAC" w:rsidRPr="008F6899">
        <w:rPr>
          <w:rFonts w:ascii="Palatino Linotype" w:hAnsi="Palatino Linotype"/>
          <w:color w:val="auto"/>
          <w:sz w:val="20"/>
        </w:rPr>
        <w:t xml:space="preserve">estimated </w:t>
      </w:r>
      <w:r w:rsidR="00734FB5" w:rsidRPr="008F6899">
        <w:rPr>
          <w:rFonts w:ascii="Palatino Linotype" w:hAnsi="Palatino Linotype"/>
          <w:color w:val="auto"/>
          <w:sz w:val="20"/>
        </w:rPr>
        <w:t xml:space="preserve">and </w:t>
      </w:r>
      <w:r w:rsidR="00D313CA" w:rsidRPr="008F6899">
        <w:rPr>
          <w:rFonts w:ascii="Palatino Linotype" w:hAnsi="Palatino Linotype"/>
          <w:color w:val="auto"/>
          <w:sz w:val="20"/>
        </w:rPr>
        <w:t xml:space="preserve">shade correction was performed by enhancing the green channel of the image and subtracting </w:t>
      </w:r>
      <w:r w:rsidR="00EC54E9" w:rsidRPr="008F6899">
        <w:rPr>
          <w:rFonts w:ascii="Palatino Linotype" w:hAnsi="Palatino Linotype"/>
          <w:color w:val="auto"/>
          <w:sz w:val="20"/>
        </w:rPr>
        <w:t xml:space="preserve">the </w:t>
      </w:r>
      <w:r w:rsidR="00D313CA" w:rsidRPr="008F6899">
        <w:rPr>
          <w:rFonts w:ascii="Palatino Linotype" w:hAnsi="Palatino Linotype"/>
          <w:color w:val="auto"/>
          <w:sz w:val="20"/>
        </w:rPr>
        <w:t>result from the original fundus image.</w:t>
      </w:r>
      <w:r w:rsidR="006E1DAC" w:rsidRPr="008F6899">
        <w:rPr>
          <w:rFonts w:ascii="Palatino Linotype" w:hAnsi="Palatino Linotype"/>
          <w:color w:val="auto"/>
          <w:sz w:val="20"/>
        </w:rPr>
        <w:t xml:space="preserve"> Another image enhancement </w:t>
      </w:r>
      <w:r w:rsidR="00F2649C" w:rsidRPr="008F6899">
        <w:rPr>
          <w:rFonts w:ascii="Palatino Linotype" w:hAnsi="Palatino Linotype"/>
          <w:color w:val="auto"/>
          <w:sz w:val="20"/>
        </w:rPr>
        <w:t>method</w:t>
      </w:r>
      <w:r w:rsidR="006E1DAC" w:rsidRPr="008F6899">
        <w:rPr>
          <w:rFonts w:ascii="Palatino Linotype" w:hAnsi="Palatino Linotype"/>
          <w:color w:val="auto"/>
          <w:sz w:val="20"/>
        </w:rPr>
        <w:t xml:space="preserve"> was adopted by </w:t>
      </w:r>
      <w:r w:rsidR="00B57E35" w:rsidRPr="008F6899">
        <w:rPr>
          <w:rFonts w:ascii="Palatino Linotype" w:hAnsi="Palatino Linotype"/>
          <w:color w:val="auto"/>
          <w:sz w:val="20"/>
        </w:rPr>
        <w:t>[17</w:t>
      </w:r>
      <w:r w:rsidR="006E1DAC" w:rsidRPr="008F6899">
        <w:rPr>
          <w:rFonts w:ascii="Palatino Linotype" w:hAnsi="Palatino Linotype"/>
          <w:color w:val="auto"/>
          <w:sz w:val="20"/>
        </w:rPr>
        <w:t xml:space="preserve">] where colours were normalised by applying the histogram. </w:t>
      </w:r>
      <w:r w:rsidR="00AB6BC0" w:rsidRPr="008F6899">
        <w:rPr>
          <w:rFonts w:ascii="Palatino Linotype" w:hAnsi="Palatino Linotype"/>
          <w:color w:val="auto"/>
          <w:sz w:val="20"/>
        </w:rPr>
        <w:t xml:space="preserve">The Principal Component Analysis </w:t>
      </w:r>
      <w:r w:rsidR="00F2649C" w:rsidRPr="008F6899">
        <w:rPr>
          <w:rFonts w:ascii="Palatino Linotype" w:hAnsi="Palatino Linotype"/>
          <w:color w:val="auto"/>
          <w:sz w:val="20"/>
        </w:rPr>
        <w:t xml:space="preserve">(PCA) </w:t>
      </w:r>
      <w:r w:rsidR="00AB6BC0" w:rsidRPr="008F6899">
        <w:rPr>
          <w:rFonts w:ascii="Palatino Linotype" w:hAnsi="Palatino Linotype"/>
          <w:color w:val="auto"/>
          <w:sz w:val="20"/>
        </w:rPr>
        <w:t>was used to reduce the feature size and Support Vector Machine</w:t>
      </w:r>
      <w:r w:rsidR="00F2649C" w:rsidRPr="008F6899">
        <w:rPr>
          <w:rFonts w:ascii="Palatino Linotype" w:hAnsi="Palatino Linotype"/>
          <w:color w:val="auto"/>
          <w:sz w:val="20"/>
        </w:rPr>
        <w:t xml:space="preserve"> (SVM)</w:t>
      </w:r>
      <w:r w:rsidR="00AB6BC0" w:rsidRPr="008F6899">
        <w:rPr>
          <w:rFonts w:ascii="Palatino Linotype" w:hAnsi="Palatino Linotype"/>
          <w:color w:val="auto"/>
          <w:sz w:val="20"/>
        </w:rPr>
        <w:t xml:space="preserve"> was used for classification. </w:t>
      </w:r>
      <w:r w:rsidR="007C3C5E" w:rsidRPr="008F6899">
        <w:rPr>
          <w:rFonts w:ascii="Palatino Linotype" w:hAnsi="Palatino Linotype"/>
          <w:color w:val="auto"/>
          <w:sz w:val="20"/>
        </w:rPr>
        <w:t xml:space="preserve">In order to detect the bright DR areas from fundus images, Zhang and </w:t>
      </w:r>
      <w:proofErr w:type="spellStart"/>
      <w:r w:rsidR="007C3C5E" w:rsidRPr="008F6899">
        <w:rPr>
          <w:rFonts w:ascii="Palatino Linotype" w:hAnsi="Palatino Linotype"/>
          <w:color w:val="auto"/>
          <w:sz w:val="20"/>
        </w:rPr>
        <w:t>Chutape</w:t>
      </w:r>
      <w:proofErr w:type="spellEnd"/>
      <w:r w:rsidR="007C3C5E" w:rsidRPr="008F6899">
        <w:rPr>
          <w:rFonts w:ascii="Palatino Linotype" w:hAnsi="Palatino Linotype"/>
          <w:color w:val="auto"/>
          <w:sz w:val="20"/>
        </w:rPr>
        <w:t xml:space="preserve"> [17] </w:t>
      </w:r>
      <w:r w:rsidR="007C3C5E" w:rsidRPr="008F6899">
        <w:rPr>
          <w:rFonts w:ascii="Palatino Linotype" w:eastAsia="SimSun" w:hAnsi="Palatino Linotype"/>
          <w:color w:val="auto"/>
          <w:sz w:val="20"/>
          <w:lang w:val="en-GB" w:eastAsia="en-GB"/>
        </w:rPr>
        <w:t>applied adaptive contrast enhancement using the local mean and standard deviation of intensities.</w:t>
      </w:r>
    </w:p>
    <w:p w:rsidR="00E12769" w:rsidRPr="008F6899" w:rsidRDefault="00C97EC2" w:rsidP="0064055B">
      <w:pPr>
        <w:autoSpaceDE w:val="0"/>
        <w:autoSpaceDN w:val="0"/>
        <w:adjustRightInd w:val="0"/>
        <w:spacing w:line="240" w:lineRule="auto"/>
        <w:rPr>
          <w:rFonts w:ascii="Palatino Linotype" w:hAnsi="Palatino Linotype"/>
          <w:color w:val="auto"/>
          <w:sz w:val="20"/>
        </w:rPr>
      </w:pPr>
      <w:r w:rsidRPr="008F6899">
        <w:rPr>
          <w:rFonts w:ascii="Palatino Linotype" w:hAnsi="Palatino Linotype"/>
          <w:color w:val="auto"/>
          <w:sz w:val="20"/>
        </w:rPr>
        <w:t>Furthermore, Deep Convolutional Neural Networks (DCNN) have been successfully applied to analyzing images [</w:t>
      </w:r>
      <w:r w:rsidR="00EF7608" w:rsidRPr="008F6899">
        <w:rPr>
          <w:rFonts w:ascii="Palatino Linotype" w:hAnsi="Palatino Linotype"/>
          <w:color w:val="auto"/>
          <w:sz w:val="20"/>
        </w:rPr>
        <w:t>18</w:t>
      </w:r>
      <w:r w:rsidRPr="008F6899">
        <w:rPr>
          <w:rFonts w:ascii="Palatino Linotype" w:hAnsi="Palatino Linotype"/>
          <w:color w:val="auto"/>
          <w:sz w:val="20"/>
        </w:rPr>
        <w:t xml:space="preserve">], however </w:t>
      </w:r>
      <w:r w:rsidR="00FA025E" w:rsidRPr="008F6899">
        <w:rPr>
          <w:rFonts w:ascii="Palatino Linotype" w:hAnsi="Palatino Linotype"/>
          <w:color w:val="auto"/>
          <w:sz w:val="20"/>
        </w:rPr>
        <w:t xml:space="preserve">despite the attractive qualities of DCNN and </w:t>
      </w:r>
      <w:r w:rsidR="00203498" w:rsidRPr="008F6899">
        <w:rPr>
          <w:rFonts w:ascii="Palatino Linotype" w:hAnsi="Palatino Linotype"/>
          <w:color w:val="auto"/>
          <w:sz w:val="20"/>
        </w:rPr>
        <w:t xml:space="preserve">the relative efficiency of their local architectures, </w:t>
      </w:r>
      <w:r w:rsidRPr="008F6899">
        <w:rPr>
          <w:rFonts w:ascii="Palatino Linotype" w:hAnsi="Palatino Linotype"/>
          <w:color w:val="auto"/>
          <w:sz w:val="20"/>
        </w:rPr>
        <w:t xml:space="preserve">there are number of drawbacks associated with this such as high computational cost </w:t>
      </w:r>
      <w:r w:rsidR="00203498" w:rsidRPr="008F6899">
        <w:rPr>
          <w:rFonts w:ascii="Palatino Linotype" w:hAnsi="Palatino Linotype"/>
          <w:color w:val="auto"/>
          <w:sz w:val="20"/>
        </w:rPr>
        <w:t>due to high</w:t>
      </w:r>
      <w:r w:rsidR="00655C10" w:rsidRPr="008F6899">
        <w:rPr>
          <w:rFonts w:ascii="Palatino Linotype" w:hAnsi="Palatino Linotype"/>
          <w:color w:val="auto"/>
          <w:sz w:val="20"/>
        </w:rPr>
        <w:t>-</w:t>
      </w:r>
      <w:r w:rsidR="00203498" w:rsidRPr="008F6899">
        <w:rPr>
          <w:rFonts w:ascii="Palatino Linotype" w:hAnsi="Palatino Linotype"/>
          <w:color w:val="auto"/>
          <w:sz w:val="20"/>
        </w:rPr>
        <w:t xml:space="preserve">resolution images (such as fundus images) </w:t>
      </w:r>
      <w:r w:rsidRPr="008F6899">
        <w:rPr>
          <w:rFonts w:ascii="Palatino Linotype" w:hAnsi="Palatino Linotype"/>
          <w:color w:val="auto"/>
          <w:sz w:val="20"/>
        </w:rPr>
        <w:t xml:space="preserve">and </w:t>
      </w:r>
      <w:r w:rsidR="00203498" w:rsidRPr="008F6899">
        <w:rPr>
          <w:rFonts w:ascii="Palatino Linotype" w:hAnsi="Palatino Linotype"/>
          <w:color w:val="auto"/>
          <w:sz w:val="20"/>
        </w:rPr>
        <w:t xml:space="preserve">the </w:t>
      </w:r>
      <w:r w:rsidRPr="008F6899">
        <w:rPr>
          <w:rFonts w:ascii="Palatino Linotype" w:hAnsi="Palatino Linotype"/>
          <w:color w:val="auto"/>
          <w:sz w:val="20"/>
        </w:rPr>
        <w:t xml:space="preserve">need of large training datasets. </w:t>
      </w:r>
    </w:p>
    <w:p w:rsidR="00BB1C8E" w:rsidRPr="008F6899" w:rsidRDefault="00A75ED2" w:rsidP="006306B8">
      <w:pPr>
        <w:pStyle w:val="MDPI31text"/>
        <w:rPr>
          <w:color w:val="auto"/>
        </w:rPr>
      </w:pPr>
      <w:r w:rsidRPr="008F6899">
        <w:rPr>
          <w:color w:val="auto"/>
        </w:rPr>
        <w:lastRenderedPageBreak/>
        <w:t xml:space="preserve">In retrospect to the wider literature and state-of-the-art, this </w:t>
      </w:r>
      <w:r w:rsidR="00F264B7" w:rsidRPr="008F6899">
        <w:rPr>
          <w:color w:val="auto"/>
        </w:rPr>
        <w:t xml:space="preserve">paper offers </w:t>
      </w:r>
      <w:r w:rsidR="00734FB5" w:rsidRPr="008F6899">
        <w:rPr>
          <w:color w:val="auto"/>
        </w:rPr>
        <w:t xml:space="preserve">two </w:t>
      </w:r>
      <w:r w:rsidR="001B4BC2" w:rsidRPr="008F6899">
        <w:rPr>
          <w:color w:val="auto"/>
        </w:rPr>
        <w:t>major contributions</w:t>
      </w:r>
      <w:r w:rsidRPr="008F6899">
        <w:rPr>
          <w:color w:val="auto"/>
        </w:rPr>
        <w:t xml:space="preserve"> – improved classification accuracy and hardware acceleration through Field Programmable Gate Arrays (FPGAs). </w:t>
      </w:r>
      <w:r w:rsidR="00C93AEF" w:rsidRPr="008F6899">
        <w:rPr>
          <w:color w:val="auto"/>
        </w:rPr>
        <w:t>F</w:t>
      </w:r>
      <w:r w:rsidR="0033344D" w:rsidRPr="008F6899">
        <w:rPr>
          <w:color w:val="auto"/>
        </w:rPr>
        <w:t>irst</w:t>
      </w:r>
      <w:r w:rsidRPr="008F6899">
        <w:rPr>
          <w:color w:val="auto"/>
        </w:rPr>
        <w:t xml:space="preserve">ly, </w:t>
      </w:r>
      <w:r w:rsidR="0033344D" w:rsidRPr="008F6899">
        <w:rPr>
          <w:color w:val="auto"/>
        </w:rPr>
        <w:t xml:space="preserve">an </w:t>
      </w:r>
      <w:r w:rsidRPr="008F6899">
        <w:rPr>
          <w:color w:val="auto"/>
        </w:rPr>
        <w:t xml:space="preserve">in-depth </w:t>
      </w:r>
      <w:r w:rsidR="0033344D" w:rsidRPr="008F6899">
        <w:rPr>
          <w:color w:val="auto"/>
        </w:rPr>
        <w:t>analysis of various feature s</w:t>
      </w:r>
      <w:r w:rsidR="00C93AEF" w:rsidRPr="008F6899">
        <w:rPr>
          <w:color w:val="auto"/>
        </w:rPr>
        <w:t>e</w:t>
      </w:r>
      <w:r w:rsidR="0033344D" w:rsidRPr="008F6899">
        <w:rPr>
          <w:color w:val="auto"/>
        </w:rPr>
        <w:t xml:space="preserve">lection methods </w:t>
      </w:r>
      <w:r w:rsidRPr="008F6899">
        <w:rPr>
          <w:color w:val="auto"/>
        </w:rPr>
        <w:t xml:space="preserve">is provided </w:t>
      </w:r>
      <w:r w:rsidR="0033344D" w:rsidRPr="008F6899">
        <w:rPr>
          <w:color w:val="auto"/>
        </w:rPr>
        <w:t xml:space="preserve">and </w:t>
      </w:r>
      <w:r w:rsidRPr="008F6899">
        <w:rPr>
          <w:color w:val="auto"/>
        </w:rPr>
        <w:t>the</w:t>
      </w:r>
      <w:r w:rsidR="0033344D" w:rsidRPr="008F6899">
        <w:rPr>
          <w:color w:val="auto"/>
        </w:rPr>
        <w:t xml:space="preserve"> </w:t>
      </w:r>
      <w:r w:rsidR="00C93AEF" w:rsidRPr="008F6899">
        <w:rPr>
          <w:color w:val="auto"/>
        </w:rPr>
        <w:t xml:space="preserve">most suitable method </w:t>
      </w:r>
      <w:r w:rsidRPr="008F6899">
        <w:rPr>
          <w:color w:val="auto"/>
        </w:rPr>
        <w:t xml:space="preserve">is proposed </w:t>
      </w:r>
      <w:r w:rsidR="0033344D" w:rsidRPr="008F6899">
        <w:rPr>
          <w:color w:val="auto"/>
        </w:rPr>
        <w:t>for</w:t>
      </w:r>
      <w:r w:rsidR="00E240BB" w:rsidRPr="008F6899">
        <w:rPr>
          <w:color w:val="auto"/>
        </w:rPr>
        <w:t xml:space="preserve"> the detection of glaucoma and DR images </w:t>
      </w:r>
      <w:r w:rsidR="00C93AEF" w:rsidRPr="008F6899">
        <w:rPr>
          <w:color w:val="auto"/>
        </w:rPr>
        <w:t xml:space="preserve">by </w:t>
      </w:r>
      <w:r w:rsidRPr="008F6899">
        <w:rPr>
          <w:color w:val="auto"/>
        </w:rPr>
        <w:t xml:space="preserve">means of rather simple and </w:t>
      </w:r>
      <w:r w:rsidR="00C93AEF" w:rsidRPr="008F6899">
        <w:rPr>
          <w:color w:val="auto"/>
        </w:rPr>
        <w:t>light-weight a</w:t>
      </w:r>
      <w:r w:rsidR="00E240BB" w:rsidRPr="008F6899">
        <w:rPr>
          <w:color w:val="auto"/>
        </w:rPr>
        <w:t>daptive thresholding method</w:t>
      </w:r>
      <w:r w:rsidRPr="008F6899">
        <w:rPr>
          <w:color w:val="auto"/>
        </w:rPr>
        <w:t xml:space="preserve">. In this method, </w:t>
      </w:r>
      <w:r w:rsidR="00F93B84" w:rsidRPr="008F6899">
        <w:rPr>
          <w:color w:val="auto"/>
        </w:rPr>
        <w:t xml:space="preserve">the </w:t>
      </w:r>
      <w:r w:rsidRPr="008F6899">
        <w:rPr>
          <w:color w:val="auto"/>
        </w:rPr>
        <w:t xml:space="preserve">main emphasis is given on </w:t>
      </w:r>
      <w:proofErr w:type="spellStart"/>
      <w:r w:rsidRPr="008F6899">
        <w:rPr>
          <w:color w:val="auto"/>
        </w:rPr>
        <w:t>localising</w:t>
      </w:r>
      <w:proofErr w:type="spellEnd"/>
      <w:r w:rsidRPr="008F6899">
        <w:rPr>
          <w:color w:val="auto"/>
        </w:rPr>
        <w:t xml:space="preserve"> </w:t>
      </w:r>
      <w:r w:rsidR="00E240BB" w:rsidRPr="008F6899">
        <w:rPr>
          <w:color w:val="auto"/>
        </w:rPr>
        <w:t>optic disk and cup</w:t>
      </w:r>
      <w:r w:rsidRPr="008F6899">
        <w:rPr>
          <w:color w:val="auto"/>
        </w:rPr>
        <w:t xml:space="preserve">. </w:t>
      </w:r>
      <w:r w:rsidR="00C93AEF" w:rsidRPr="008F6899">
        <w:rPr>
          <w:color w:val="auto"/>
        </w:rPr>
        <w:t xml:space="preserve">This method is shown to be </w:t>
      </w:r>
      <w:r w:rsidR="00D412D1" w:rsidRPr="008F6899">
        <w:rPr>
          <w:color w:val="auto"/>
        </w:rPr>
        <w:t>more effective</w:t>
      </w:r>
      <w:r w:rsidR="00C93AEF" w:rsidRPr="008F6899">
        <w:rPr>
          <w:color w:val="auto"/>
        </w:rPr>
        <w:t>, less compute-</w:t>
      </w:r>
      <w:r w:rsidR="0086026D" w:rsidRPr="008F6899">
        <w:rPr>
          <w:color w:val="auto"/>
        </w:rPr>
        <w:t xml:space="preserve">intensive </w:t>
      </w:r>
      <w:r w:rsidR="00D412D1" w:rsidRPr="008F6899">
        <w:rPr>
          <w:color w:val="auto"/>
        </w:rPr>
        <w:t xml:space="preserve">and simpler. </w:t>
      </w:r>
      <w:r w:rsidR="00C93AEF" w:rsidRPr="008F6899">
        <w:rPr>
          <w:color w:val="auto"/>
        </w:rPr>
        <w:t xml:space="preserve">A second </w:t>
      </w:r>
      <w:r w:rsidR="00D412D1" w:rsidRPr="008F6899">
        <w:rPr>
          <w:color w:val="auto"/>
        </w:rPr>
        <w:t>major co</w:t>
      </w:r>
      <w:r w:rsidR="00C93AEF" w:rsidRPr="008F6899">
        <w:rPr>
          <w:color w:val="auto"/>
        </w:rPr>
        <w:t xml:space="preserve">ntribution of this paper is the </w:t>
      </w:r>
      <w:r w:rsidR="00DA3076" w:rsidRPr="008F6899">
        <w:rPr>
          <w:color w:val="auto"/>
        </w:rPr>
        <w:t xml:space="preserve">acceleration and </w:t>
      </w:r>
      <w:r w:rsidR="00BB1C8E" w:rsidRPr="008F6899">
        <w:rPr>
          <w:color w:val="auto"/>
        </w:rPr>
        <w:t xml:space="preserve">implementation </w:t>
      </w:r>
      <w:r w:rsidR="0086026D" w:rsidRPr="008F6899">
        <w:rPr>
          <w:color w:val="auto"/>
        </w:rPr>
        <w:t xml:space="preserve">of </w:t>
      </w:r>
      <w:r w:rsidR="00C93AEF" w:rsidRPr="008F6899">
        <w:rPr>
          <w:color w:val="auto"/>
        </w:rPr>
        <w:t xml:space="preserve">the </w:t>
      </w:r>
      <w:r w:rsidR="0086026D" w:rsidRPr="008F6899">
        <w:rPr>
          <w:color w:val="auto"/>
        </w:rPr>
        <w:t xml:space="preserve">neural classifier </w:t>
      </w:r>
      <w:r w:rsidR="00BB1C8E" w:rsidRPr="008F6899">
        <w:rPr>
          <w:color w:val="auto"/>
        </w:rPr>
        <w:t xml:space="preserve">on </w:t>
      </w:r>
      <w:r w:rsidR="00EC54E9" w:rsidRPr="008F6899">
        <w:rPr>
          <w:color w:val="auto"/>
        </w:rPr>
        <w:t xml:space="preserve">the </w:t>
      </w:r>
      <w:r w:rsidR="0033344D" w:rsidRPr="008F6899">
        <w:rPr>
          <w:color w:val="auto"/>
        </w:rPr>
        <w:t xml:space="preserve">hardware platform (FPGA). Hardware implementation </w:t>
      </w:r>
      <w:r w:rsidR="00C93AEF" w:rsidRPr="008F6899">
        <w:rPr>
          <w:color w:val="auto"/>
        </w:rPr>
        <w:t xml:space="preserve">is particularly important to </w:t>
      </w:r>
      <w:r w:rsidR="0033344D" w:rsidRPr="008F6899">
        <w:rPr>
          <w:color w:val="auto"/>
        </w:rPr>
        <w:t xml:space="preserve">demonstrate </w:t>
      </w:r>
      <w:r w:rsidR="00162164" w:rsidRPr="008F6899">
        <w:rPr>
          <w:color w:val="auto"/>
        </w:rPr>
        <w:t xml:space="preserve">the </w:t>
      </w:r>
      <w:r w:rsidR="0033344D" w:rsidRPr="008F6899">
        <w:rPr>
          <w:color w:val="auto"/>
        </w:rPr>
        <w:t xml:space="preserve">viability of classifying </w:t>
      </w:r>
      <w:r w:rsidR="00162164" w:rsidRPr="008F6899">
        <w:rPr>
          <w:color w:val="auto"/>
        </w:rPr>
        <w:t xml:space="preserve">fundus images </w:t>
      </w:r>
      <w:r w:rsidR="0033344D" w:rsidRPr="008F6899">
        <w:rPr>
          <w:color w:val="auto"/>
        </w:rPr>
        <w:t>in real</w:t>
      </w:r>
      <w:r w:rsidR="00162164" w:rsidRPr="008F6899">
        <w:rPr>
          <w:color w:val="auto"/>
        </w:rPr>
        <w:t xml:space="preserve">-time. Hardware implementation is also important to demonstrate a route from a proof of concept design to a successful prototype. Given the amount of time required to </w:t>
      </w:r>
      <w:r w:rsidR="00BB1C8E" w:rsidRPr="008F6899">
        <w:rPr>
          <w:color w:val="auto"/>
        </w:rPr>
        <w:t>simulat</w:t>
      </w:r>
      <w:r w:rsidR="00162164" w:rsidRPr="008F6899">
        <w:rPr>
          <w:color w:val="auto"/>
        </w:rPr>
        <w:t xml:space="preserve">e large datasets in software, </w:t>
      </w:r>
      <w:r w:rsidR="00BB1C8E" w:rsidRPr="008F6899">
        <w:rPr>
          <w:color w:val="auto"/>
        </w:rPr>
        <w:t xml:space="preserve">it is essential that neural architectures are implemented on fully parallel </w:t>
      </w:r>
      <w:r w:rsidR="003C76D2" w:rsidRPr="008F6899">
        <w:rPr>
          <w:color w:val="auto"/>
        </w:rPr>
        <w:t xml:space="preserve">hardware </w:t>
      </w:r>
      <w:r w:rsidR="00BB1C8E" w:rsidRPr="008F6899">
        <w:rPr>
          <w:color w:val="auto"/>
        </w:rPr>
        <w:t xml:space="preserve">platform. This study demonstrates the viability of </w:t>
      </w:r>
      <w:r w:rsidR="00162164" w:rsidRPr="008F6899">
        <w:rPr>
          <w:color w:val="auto"/>
        </w:rPr>
        <w:t xml:space="preserve">such </w:t>
      </w:r>
      <w:r w:rsidR="00BB1C8E" w:rsidRPr="008F6899">
        <w:rPr>
          <w:color w:val="auto"/>
        </w:rPr>
        <w:t xml:space="preserve">mapping </w:t>
      </w:r>
      <w:r w:rsidR="00162164" w:rsidRPr="008F6899">
        <w:rPr>
          <w:color w:val="auto"/>
        </w:rPr>
        <w:t xml:space="preserve">from </w:t>
      </w:r>
      <w:r w:rsidR="00655C10" w:rsidRPr="008F6899">
        <w:rPr>
          <w:color w:val="auto"/>
        </w:rPr>
        <w:t xml:space="preserve">the </w:t>
      </w:r>
      <w:r w:rsidR="00162164" w:rsidRPr="008F6899">
        <w:rPr>
          <w:color w:val="auto"/>
        </w:rPr>
        <w:t>software domain to fully parallel reconfigurable hardware (FPGA</w:t>
      </w:r>
      <w:r w:rsidR="003C76D2" w:rsidRPr="008F6899">
        <w:rPr>
          <w:color w:val="auto"/>
        </w:rPr>
        <w:t>)</w:t>
      </w:r>
      <w:r w:rsidR="00162164" w:rsidRPr="008F6899">
        <w:rPr>
          <w:color w:val="auto"/>
        </w:rPr>
        <w:t>.</w:t>
      </w:r>
      <w:r w:rsidR="00BB1C8E" w:rsidRPr="008F6899">
        <w:rPr>
          <w:color w:val="auto"/>
        </w:rPr>
        <w:t xml:space="preserve"> </w:t>
      </w:r>
    </w:p>
    <w:p w:rsidR="00BB1C8E" w:rsidRPr="008F6899" w:rsidRDefault="002825D9" w:rsidP="006306B8">
      <w:pPr>
        <w:pStyle w:val="MDPI31text"/>
        <w:rPr>
          <w:color w:val="auto"/>
        </w:rPr>
      </w:pPr>
      <w:r w:rsidRPr="008F6899">
        <w:rPr>
          <w:color w:val="auto"/>
        </w:rPr>
        <w:t>This paper is organised as follows:</w:t>
      </w:r>
    </w:p>
    <w:p w:rsidR="00F25431" w:rsidRPr="008F6899" w:rsidRDefault="00EA7FEE" w:rsidP="006306B8">
      <w:pPr>
        <w:pStyle w:val="MDPI31text"/>
        <w:rPr>
          <w:color w:val="auto"/>
        </w:rPr>
      </w:pPr>
      <w:r w:rsidRPr="008F6899">
        <w:rPr>
          <w:color w:val="auto"/>
        </w:rPr>
        <w:t>The Materials and Methods section describes the proposed methodology in both software and hardware. The Result</w:t>
      </w:r>
      <w:r w:rsidR="00596EBD" w:rsidRPr="008F6899">
        <w:rPr>
          <w:color w:val="auto"/>
        </w:rPr>
        <w:t xml:space="preserve">s and Discussion </w:t>
      </w:r>
      <w:r w:rsidRPr="008F6899">
        <w:rPr>
          <w:color w:val="auto"/>
        </w:rPr>
        <w:t>section provides an insight into the test design and experimental analysis.</w:t>
      </w:r>
      <w:r w:rsidR="00381A78" w:rsidRPr="008F6899">
        <w:rPr>
          <w:color w:val="auto"/>
        </w:rPr>
        <w:t xml:space="preserve"> </w:t>
      </w:r>
      <w:r w:rsidRPr="008F6899">
        <w:rPr>
          <w:color w:val="auto"/>
        </w:rPr>
        <w:t>The Conclusion s</w:t>
      </w:r>
      <w:r w:rsidR="00381A78" w:rsidRPr="008F6899">
        <w:rPr>
          <w:color w:val="auto"/>
        </w:rPr>
        <w:t xml:space="preserve">ection </w:t>
      </w:r>
      <w:r w:rsidRPr="008F6899">
        <w:rPr>
          <w:color w:val="auto"/>
        </w:rPr>
        <w:t>is devoted to concluding remarks with future work</w:t>
      </w:r>
      <w:r w:rsidR="009245E4" w:rsidRPr="008F6899">
        <w:rPr>
          <w:color w:val="auto"/>
        </w:rPr>
        <w:t xml:space="preserve"> followed by References.</w:t>
      </w:r>
    </w:p>
    <w:p w:rsidR="003A4C09" w:rsidRPr="008F6899" w:rsidRDefault="006306B8" w:rsidP="006306B8">
      <w:pPr>
        <w:pStyle w:val="MDPI21heading1"/>
        <w:rPr>
          <w:color w:val="auto"/>
        </w:rPr>
      </w:pPr>
      <w:r w:rsidRPr="008F6899">
        <w:rPr>
          <w:color w:val="auto"/>
        </w:rPr>
        <w:t xml:space="preserve">2. </w:t>
      </w:r>
      <w:r w:rsidR="003A4C09" w:rsidRPr="008F6899">
        <w:rPr>
          <w:color w:val="auto"/>
        </w:rPr>
        <w:t>Materials and Methods</w:t>
      </w:r>
    </w:p>
    <w:p w:rsidR="00A42696" w:rsidRPr="008F6899" w:rsidRDefault="00461476" w:rsidP="005F29FC">
      <w:pPr>
        <w:pStyle w:val="MDPI31text"/>
        <w:rPr>
          <w:color w:val="auto"/>
        </w:rPr>
      </w:pPr>
      <w:r w:rsidRPr="008F6899">
        <w:rPr>
          <w:color w:val="auto"/>
        </w:rPr>
        <w:t xml:space="preserve">In this section, various pre-processing techniques are </w:t>
      </w:r>
      <w:proofErr w:type="spellStart"/>
      <w:r w:rsidRPr="008F6899">
        <w:rPr>
          <w:color w:val="auto"/>
        </w:rPr>
        <w:t>analysed</w:t>
      </w:r>
      <w:proofErr w:type="spellEnd"/>
      <w:r w:rsidRPr="008F6899">
        <w:rPr>
          <w:color w:val="auto"/>
        </w:rPr>
        <w:t xml:space="preserve"> and an adaptive thresholding technique is proposed to localise the optic disk and hard exudates for both glaucoma and DR images. Other techniques such as histogram and wavelet transform were also investigated and results are shown. In order to carry out the experiments and formulate the data sets for the classification of glaucoma, the optic disk is first segmented from the fundus image. The </w:t>
      </w:r>
      <w:r w:rsidR="004E0B59" w:rsidRPr="008F6899">
        <w:rPr>
          <w:color w:val="auto"/>
        </w:rPr>
        <w:t>H</w:t>
      </w:r>
      <w:r w:rsidRPr="008F6899">
        <w:rPr>
          <w:color w:val="auto"/>
        </w:rPr>
        <w:t xml:space="preserve">igh-resolution Fundus (HRF) image database is used for the pre-processing methods. The database can be downloaded from the public website: </w:t>
      </w:r>
      <w:r w:rsidR="000A0363" w:rsidRPr="008F6899">
        <w:rPr>
          <w:color w:val="auto"/>
        </w:rPr>
        <w:t>‘https://www5.cs.fau.de/research/data/fundus-images/’</w:t>
      </w:r>
      <w:r w:rsidRPr="008F6899">
        <w:rPr>
          <w:color w:val="auto"/>
        </w:rPr>
        <w:t xml:space="preserve"> This dataset consists of three sets of retinal fundus images: healthy retinas, glaucoma images and DR retinas. Each set contains 15 images each whereas healthy images include healthy retinas, DR images include images of patients with </w:t>
      </w:r>
      <w:proofErr w:type="spellStart"/>
      <w:r w:rsidRPr="008F6899">
        <w:rPr>
          <w:color w:val="auto"/>
        </w:rPr>
        <w:t>haemorrhages</w:t>
      </w:r>
      <w:proofErr w:type="spellEnd"/>
      <w:r w:rsidRPr="008F6899">
        <w:rPr>
          <w:color w:val="auto"/>
        </w:rPr>
        <w:t xml:space="preserve">, bright lesions and spots after laser treatment and finally the glaucoma images include patients suffering </w:t>
      </w:r>
      <w:r w:rsidR="00F93B84" w:rsidRPr="008F6899">
        <w:rPr>
          <w:color w:val="auto"/>
        </w:rPr>
        <w:t>from</w:t>
      </w:r>
      <w:r w:rsidRPr="008F6899">
        <w:rPr>
          <w:color w:val="auto"/>
        </w:rPr>
        <w:t xml:space="preserve"> symptoms of focal and diffuse nerve </w:t>
      </w:r>
      <w:proofErr w:type="spellStart"/>
      <w:r w:rsidRPr="008F6899">
        <w:rPr>
          <w:color w:val="auto"/>
        </w:rPr>
        <w:t>fibre</w:t>
      </w:r>
      <w:proofErr w:type="spellEnd"/>
      <w:r w:rsidRPr="008F6899">
        <w:rPr>
          <w:color w:val="auto"/>
        </w:rPr>
        <w:t xml:space="preserve"> layer loss. </w:t>
      </w:r>
      <w:r w:rsidR="00F859E1" w:rsidRPr="008F6899">
        <w:rPr>
          <w:color w:val="auto"/>
        </w:rPr>
        <w:t>Whereas each image belongs to a different patient</w:t>
      </w:r>
      <w:r w:rsidR="00A441EC" w:rsidRPr="008F6899">
        <w:rPr>
          <w:color w:val="auto"/>
        </w:rPr>
        <w:t xml:space="preserve">. The images were divided into training and test and the neural classifier was tested with the unseen test images. In total 10 images </w:t>
      </w:r>
      <w:r w:rsidR="00E525DE" w:rsidRPr="008F6899">
        <w:rPr>
          <w:color w:val="auto"/>
        </w:rPr>
        <w:t xml:space="preserve">each for glaucoma, healthy and DR </w:t>
      </w:r>
      <w:r w:rsidR="00A441EC" w:rsidRPr="008F6899">
        <w:rPr>
          <w:color w:val="auto"/>
        </w:rPr>
        <w:t xml:space="preserve">were used for training and 5 images </w:t>
      </w:r>
      <w:r w:rsidR="00E525DE" w:rsidRPr="008F6899">
        <w:rPr>
          <w:color w:val="auto"/>
        </w:rPr>
        <w:t xml:space="preserve">each for glaucoma, healthy and DR </w:t>
      </w:r>
      <w:r w:rsidR="00A441EC" w:rsidRPr="008F6899">
        <w:rPr>
          <w:color w:val="auto"/>
        </w:rPr>
        <w:t>were used for testing</w:t>
      </w:r>
      <w:r w:rsidR="00E525DE" w:rsidRPr="008F6899">
        <w:rPr>
          <w:color w:val="auto"/>
        </w:rPr>
        <w:t xml:space="preserve">. </w:t>
      </w:r>
      <w:r w:rsidR="00A441EC" w:rsidRPr="008F6899">
        <w:rPr>
          <w:color w:val="auto"/>
        </w:rPr>
        <w:t xml:space="preserve"> </w:t>
      </w:r>
      <w:r w:rsidRPr="008F6899">
        <w:rPr>
          <w:color w:val="auto"/>
        </w:rPr>
        <w:t>All images were acquired with CANON EOS– 20D digital camera with a 60-degree field of view (FOV) [1</w:t>
      </w:r>
      <w:r w:rsidR="00EF7608" w:rsidRPr="008F6899">
        <w:rPr>
          <w:color w:val="auto"/>
        </w:rPr>
        <w:t>9</w:t>
      </w:r>
      <w:r w:rsidRPr="008F6899">
        <w:rPr>
          <w:color w:val="auto"/>
        </w:rPr>
        <w:t>].</w:t>
      </w:r>
    </w:p>
    <w:p w:rsidR="00136F27" w:rsidRPr="008F6899" w:rsidRDefault="00461476" w:rsidP="0056728E">
      <w:pPr>
        <w:pStyle w:val="MDPI31text"/>
        <w:rPr>
          <w:color w:val="auto"/>
        </w:rPr>
      </w:pPr>
      <w:r w:rsidRPr="008F6899">
        <w:rPr>
          <w:color w:val="auto"/>
        </w:rPr>
        <w:t xml:space="preserve">The images were independently classified by three trained ophthalmologists in retinal imaging and were labelled. </w:t>
      </w:r>
      <w:r w:rsidR="00162164" w:rsidRPr="008F6899">
        <w:rPr>
          <w:color w:val="auto"/>
        </w:rPr>
        <w:t xml:space="preserve">Once the fundus images were pre-processed, </w:t>
      </w:r>
      <w:r w:rsidR="005F29FC" w:rsidRPr="008F6899">
        <w:rPr>
          <w:color w:val="auto"/>
        </w:rPr>
        <w:t xml:space="preserve">glaucoma and DR classification </w:t>
      </w:r>
      <w:r w:rsidR="005E46A7" w:rsidRPr="008F6899">
        <w:rPr>
          <w:color w:val="auto"/>
        </w:rPr>
        <w:t>are</w:t>
      </w:r>
      <w:r w:rsidR="00B93983" w:rsidRPr="008F6899">
        <w:rPr>
          <w:color w:val="auto"/>
        </w:rPr>
        <w:t xml:space="preserve"> done using the feed-forward </w:t>
      </w:r>
      <w:r w:rsidR="000C4D55" w:rsidRPr="008F6899">
        <w:rPr>
          <w:color w:val="auto"/>
        </w:rPr>
        <w:t xml:space="preserve">backend </w:t>
      </w:r>
      <w:r w:rsidR="00B93983" w:rsidRPr="008F6899">
        <w:rPr>
          <w:color w:val="auto"/>
        </w:rPr>
        <w:t>n</w:t>
      </w:r>
      <w:r w:rsidR="005F29FC" w:rsidRPr="008F6899">
        <w:rPr>
          <w:color w:val="auto"/>
        </w:rPr>
        <w:t xml:space="preserve">eural </w:t>
      </w:r>
      <w:r w:rsidR="00162164" w:rsidRPr="008F6899">
        <w:rPr>
          <w:color w:val="auto"/>
        </w:rPr>
        <w:t xml:space="preserve">classifier. </w:t>
      </w:r>
      <w:r w:rsidR="00A024C0" w:rsidRPr="008F6899">
        <w:rPr>
          <w:color w:val="auto"/>
        </w:rPr>
        <w:t xml:space="preserve">For all the digital fundus images a corresponding ground truth file was included. The total dataset was divided into training and test dataset. </w:t>
      </w:r>
    </w:p>
    <w:p w:rsidR="00F57990" w:rsidRPr="008F6899" w:rsidRDefault="00153163" w:rsidP="0056728E">
      <w:pPr>
        <w:pStyle w:val="MDPI31text"/>
        <w:rPr>
          <w:color w:val="auto"/>
        </w:rPr>
      </w:pPr>
      <w:r w:rsidRPr="008F6899">
        <w:rPr>
          <w:color w:val="auto"/>
        </w:rPr>
        <w:t xml:space="preserve">In the following section, different </w:t>
      </w:r>
      <w:r w:rsidR="005F29FC" w:rsidRPr="008F6899">
        <w:rPr>
          <w:color w:val="auto"/>
        </w:rPr>
        <w:t xml:space="preserve">pre-processing methods </w:t>
      </w:r>
      <w:r w:rsidR="00BA03A0" w:rsidRPr="008F6899">
        <w:rPr>
          <w:color w:val="auto"/>
        </w:rPr>
        <w:t xml:space="preserve">were investigated for feature selection and </w:t>
      </w:r>
      <w:r w:rsidRPr="008F6899">
        <w:rPr>
          <w:color w:val="auto"/>
        </w:rPr>
        <w:t xml:space="preserve">results are reported. </w:t>
      </w:r>
      <w:r w:rsidR="00BA03A0" w:rsidRPr="008F6899">
        <w:rPr>
          <w:color w:val="auto"/>
        </w:rPr>
        <w:t xml:space="preserve"> </w:t>
      </w:r>
    </w:p>
    <w:p w:rsidR="005F29FC" w:rsidRPr="008F6899" w:rsidRDefault="0056728E" w:rsidP="0056728E">
      <w:pPr>
        <w:pStyle w:val="MDPI22heading2"/>
        <w:rPr>
          <w:color w:val="auto"/>
        </w:rPr>
      </w:pPr>
      <w:r w:rsidRPr="008F6899">
        <w:rPr>
          <w:color w:val="auto"/>
        </w:rPr>
        <w:t xml:space="preserve">2.1. </w:t>
      </w:r>
      <w:r w:rsidR="00CF3B82" w:rsidRPr="008F6899">
        <w:rPr>
          <w:color w:val="auto"/>
        </w:rPr>
        <w:t>Pre-p</w:t>
      </w:r>
      <w:r w:rsidR="005F29FC" w:rsidRPr="008F6899">
        <w:rPr>
          <w:color w:val="auto"/>
        </w:rPr>
        <w:t xml:space="preserve">rocessing </w:t>
      </w:r>
      <w:r w:rsidRPr="008F6899">
        <w:rPr>
          <w:color w:val="auto"/>
        </w:rPr>
        <w:t>B</w:t>
      </w:r>
      <w:r w:rsidR="00C2474D" w:rsidRPr="008F6899">
        <w:rPr>
          <w:color w:val="auto"/>
        </w:rPr>
        <w:t xml:space="preserve">ased on </w:t>
      </w:r>
      <w:r w:rsidRPr="008F6899">
        <w:rPr>
          <w:color w:val="auto"/>
        </w:rPr>
        <w:t>H</w:t>
      </w:r>
      <w:r w:rsidR="00C2474D" w:rsidRPr="008F6899">
        <w:rPr>
          <w:color w:val="auto"/>
        </w:rPr>
        <w:t>istogram</w:t>
      </w:r>
    </w:p>
    <w:p w:rsidR="006B1AD9" w:rsidRPr="008F6899" w:rsidRDefault="00A80004" w:rsidP="0056728E">
      <w:pPr>
        <w:pStyle w:val="MDPI31text"/>
        <w:rPr>
          <w:color w:val="auto"/>
        </w:rPr>
      </w:pPr>
      <w:r w:rsidRPr="008F6899">
        <w:rPr>
          <w:color w:val="auto"/>
          <w:lang w:val="en-IN"/>
        </w:rPr>
        <w:t xml:space="preserve">Histograms are generally used to represent the statistical relationship between the number of </w:t>
      </w:r>
      <w:r w:rsidRPr="008F6899">
        <w:rPr>
          <w:noProof/>
          <w:color w:val="auto"/>
          <w:lang w:val="en-IN"/>
        </w:rPr>
        <w:t>gray</w:t>
      </w:r>
      <w:r w:rsidRPr="008F6899">
        <w:rPr>
          <w:color w:val="auto"/>
          <w:lang w:val="en-IN"/>
        </w:rPr>
        <w:t xml:space="preserve"> levels and the occurrence frequency of a digital image </w:t>
      </w:r>
      <w:r w:rsidR="00B57E35" w:rsidRPr="008F6899">
        <w:rPr>
          <w:color w:val="auto"/>
          <w:lang w:val="en-IN"/>
        </w:rPr>
        <w:t>[13</w:t>
      </w:r>
      <w:r w:rsidRPr="008F6899">
        <w:rPr>
          <w:color w:val="auto"/>
          <w:lang w:val="en-IN"/>
        </w:rPr>
        <w:t xml:space="preserve">]. </w:t>
      </w:r>
      <w:r w:rsidR="00E1338E" w:rsidRPr="008F6899">
        <w:rPr>
          <w:color w:val="auto"/>
          <w:lang w:val="en-IN"/>
        </w:rPr>
        <w:t>In order to assess the suitability, t</w:t>
      </w:r>
      <w:r w:rsidR="005F29FC" w:rsidRPr="008F6899">
        <w:rPr>
          <w:color w:val="auto"/>
        </w:rPr>
        <w:t xml:space="preserve">he histogram approach </w:t>
      </w:r>
      <w:r w:rsidR="00153163" w:rsidRPr="008F6899">
        <w:rPr>
          <w:color w:val="auto"/>
        </w:rPr>
        <w:t xml:space="preserve">is used </w:t>
      </w:r>
      <w:r w:rsidR="005F29FC" w:rsidRPr="008F6899">
        <w:rPr>
          <w:color w:val="auto"/>
        </w:rPr>
        <w:t xml:space="preserve">to localise the optic disk from the retinal fundus image. Each </w:t>
      </w:r>
      <w:r w:rsidRPr="008F6899">
        <w:rPr>
          <w:color w:val="auto"/>
        </w:rPr>
        <w:t xml:space="preserve">fundus </w:t>
      </w:r>
      <w:r w:rsidR="005F29FC" w:rsidRPr="008F6899">
        <w:rPr>
          <w:color w:val="auto"/>
        </w:rPr>
        <w:t xml:space="preserve">image is represented by a collection of histograms, extracted with respect to the RGB (Red, Green and Blue) and HSI (Hue, Saturation and Intensity) </w:t>
      </w:r>
      <w:proofErr w:type="spellStart"/>
      <w:r w:rsidR="005F29FC" w:rsidRPr="008F6899">
        <w:rPr>
          <w:color w:val="auto"/>
        </w:rPr>
        <w:t>colour</w:t>
      </w:r>
      <w:proofErr w:type="spellEnd"/>
      <w:r w:rsidR="005F29FC" w:rsidRPr="008F6899">
        <w:rPr>
          <w:color w:val="auto"/>
        </w:rPr>
        <w:t xml:space="preserve"> models. </w:t>
      </w:r>
      <w:r w:rsidR="00973D06" w:rsidRPr="008F6899">
        <w:rPr>
          <w:color w:val="auto"/>
        </w:rPr>
        <w:t xml:space="preserve">As shown in Figure </w:t>
      </w:r>
      <w:r w:rsidR="00D06EF2" w:rsidRPr="008F6899">
        <w:rPr>
          <w:color w:val="auto"/>
        </w:rPr>
        <w:t>3</w:t>
      </w:r>
      <w:r w:rsidR="00E21499" w:rsidRPr="008F6899">
        <w:rPr>
          <w:color w:val="auto"/>
        </w:rPr>
        <w:t xml:space="preserve">. a </w:t>
      </w:r>
      <w:r w:rsidR="0012306B" w:rsidRPr="008F6899">
        <w:rPr>
          <w:color w:val="auto"/>
        </w:rPr>
        <w:t>(</w:t>
      </w:r>
      <w:r w:rsidR="00E21499" w:rsidRPr="008F6899">
        <w:rPr>
          <w:color w:val="auto"/>
        </w:rPr>
        <w:t>ii and iv)</w:t>
      </w:r>
      <w:r w:rsidR="00161D80" w:rsidRPr="008F6899">
        <w:rPr>
          <w:color w:val="auto"/>
        </w:rPr>
        <w:t xml:space="preserve">, </w:t>
      </w:r>
      <w:r w:rsidR="00973D06" w:rsidRPr="008F6899">
        <w:rPr>
          <w:color w:val="auto"/>
        </w:rPr>
        <w:t>it is difficult to differentiate between optic dis</w:t>
      </w:r>
      <w:r w:rsidR="00EE4A5A" w:rsidRPr="008F6899">
        <w:rPr>
          <w:color w:val="auto"/>
        </w:rPr>
        <w:t>k</w:t>
      </w:r>
      <w:r w:rsidR="00973D06" w:rsidRPr="008F6899">
        <w:rPr>
          <w:color w:val="auto"/>
        </w:rPr>
        <w:t xml:space="preserve"> and</w:t>
      </w:r>
      <w:r w:rsidR="005A6695" w:rsidRPr="008F6899">
        <w:rPr>
          <w:color w:val="auto"/>
        </w:rPr>
        <w:t xml:space="preserve"> </w:t>
      </w:r>
      <w:r w:rsidR="00973D06" w:rsidRPr="008F6899">
        <w:rPr>
          <w:color w:val="auto"/>
        </w:rPr>
        <w:t xml:space="preserve">optic cup in blue and red channel images, however, </w:t>
      </w:r>
      <w:r w:rsidR="00973D06" w:rsidRPr="008F6899">
        <w:rPr>
          <w:color w:val="auto"/>
        </w:rPr>
        <w:lastRenderedPageBreak/>
        <w:t xml:space="preserve">green channel </w:t>
      </w:r>
      <w:r w:rsidR="00D06EF2" w:rsidRPr="008F6899">
        <w:rPr>
          <w:color w:val="auto"/>
        </w:rPr>
        <w:t>as shown in Figure 3</w:t>
      </w:r>
      <w:r w:rsidR="002E2191" w:rsidRPr="008F6899">
        <w:rPr>
          <w:color w:val="auto"/>
        </w:rPr>
        <w:t>.a</w:t>
      </w:r>
      <w:r w:rsidR="00D06EF2" w:rsidRPr="008F6899">
        <w:rPr>
          <w:color w:val="auto"/>
        </w:rPr>
        <w:t xml:space="preserve"> (</w:t>
      </w:r>
      <w:r w:rsidR="00E21499" w:rsidRPr="008F6899">
        <w:rPr>
          <w:color w:val="auto"/>
        </w:rPr>
        <w:t>iii</w:t>
      </w:r>
      <w:r w:rsidR="00D06EF2" w:rsidRPr="008F6899">
        <w:rPr>
          <w:color w:val="auto"/>
        </w:rPr>
        <w:t xml:space="preserve">) </w:t>
      </w:r>
      <w:r w:rsidR="00973D06" w:rsidRPr="008F6899">
        <w:rPr>
          <w:color w:val="auto"/>
        </w:rPr>
        <w:t xml:space="preserve">provides much </w:t>
      </w:r>
      <w:r w:rsidR="004E1AE7" w:rsidRPr="008F6899">
        <w:rPr>
          <w:color w:val="auto"/>
        </w:rPr>
        <w:t>better</w:t>
      </w:r>
      <w:r w:rsidR="00973D06" w:rsidRPr="008F6899">
        <w:rPr>
          <w:color w:val="auto"/>
        </w:rPr>
        <w:t xml:space="preserve"> </w:t>
      </w:r>
      <w:r w:rsidR="004E1AE7" w:rsidRPr="008F6899">
        <w:rPr>
          <w:color w:val="auto"/>
        </w:rPr>
        <w:t>contrast</w:t>
      </w:r>
      <w:r w:rsidR="00973D06" w:rsidRPr="008F6899">
        <w:rPr>
          <w:color w:val="auto"/>
        </w:rPr>
        <w:t xml:space="preserve"> and it is relatively easy to locate the boundary of both optic dis</w:t>
      </w:r>
      <w:r w:rsidR="00EE4A5A" w:rsidRPr="008F6899">
        <w:rPr>
          <w:color w:val="auto"/>
        </w:rPr>
        <w:t>k</w:t>
      </w:r>
      <w:r w:rsidR="00973D06" w:rsidRPr="008F6899">
        <w:rPr>
          <w:color w:val="auto"/>
        </w:rPr>
        <w:t xml:space="preserve"> and </w:t>
      </w:r>
      <w:r w:rsidR="00CA7FAE" w:rsidRPr="008F6899">
        <w:rPr>
          <w:color w:val="auto"/>
        </w:rPr>
        <w:t xml:space="preserve">the </w:t>
      </w:r>
      <w:r w:rsidR="00973D06" w:rsidRPr="008F6899">
        <w:rPr>
          <w:color w:val="auto"/>
        </w:rPr>
        <w:t xml:space="preserve">optic cup. </w:t>
      </w:r>
      <w:r w:rsidR="00CA7FAE" w:rsidRPr="008F6899">
        <w:rPr>
          <w:color w:val="auto"/>
        </w:rPr>
        <w:t xml:space="preserve">In order to reduce the total </w:t>
      </w:r>
      <w:r w:rsidR="005F29FC" w:rsidRPr="008F6899">
        <w:rPr>
          <w:color w:val="auto"/>
        </w:rPr>
        <w:t>number of histograms</w:t>
      </w:r>
      <w:r w:rsidR="00CA7FAE" w:rsidRPr="008F6899">
        <w:rPr>
          <w:color w:val="auto"/>
        </w:rPr>
        <w:t xml:space="preserve">, </w:t>
      </w:r>
      <w:r w:rsidR="00F93B84" w:rsidRPr="008F6899">
        <w:rPr>
          <w:color w:val="auto"/>
        </w:rPr>
        <w:t xml:space="preserve">the </w:t>
      </w:r>
      <w:r w:rsidR="005A6695" w:rsidRPr="008F6899">
        <w:rPr>
          <w:color w:val="auto"/>
        </w:rPr>
        <w:t xml:space="preserve">only </w:t>
      </w:r>
      <w:r w:rsidR="005F29FC" w:rsidRPr="008F6899">
        <w:rPr>
          <w:color w:val="auto"/>
        </w:rPr>
        <w:t>green channel</w:t>
      </w:r>
      <w:r w:rsidR="00CA7FAE" w:rsidRPr="008F6899">
        <w:rPr>
          <w:color w:val="auto"/>
        </w:rPr>
        <w:t xml:space="preserve"> was used for pre-processing</w:t>
      </w:r>
      <w:r w:rsidR="00B722FF" w:rsidRPr="008F6899">
        <w:rPr>
          <w:color w:val="auto"/>
        </w:rPr>
        <w:t xml:space="preserve">. </w:t>
      </w:r>
      <w:r w:rsidR="005F29FC" w:rsidRPr="008F6899">
        <w:rPr>
          <w:color w:val="auto"/>
        </w:rPr>
        <w:t>The green channel was selected as it has been shown to offer the best discriminatory power between the main retinal anatomy (blood vessels, fovea and optic dis</w:t>
      </w:r>
      <w:r w:rsidR="00EE4A5A" w:rsidRPr="008F6899">
        <w:rPr>
          <w:color w:val="auto"/>
        </w:rPr>
        <w:t>k</w:t>
      </w:r>
      <w:r w:rsidR="005F29FC" w:rsidRPr="008F6899">
        <w:rPr>
          <w:color w:val="auto"/>
        </w:rPr>
        <w:t>) and the retinal background</w:t>
      </w:r>
      <w:r w:rsidR="00A03CDC" w:rsidRPr="008F6899">
        <w:rPr>
          <w:color w:val="auto"/>
        </w:rPr>
        <w:t xml:space="preserve"> [</w:t>
      </w:r>
      <w:r w:rsidR="00EF7608" w:rsidRPr="008F6899">
        <w:rPr>
          <w:color w:val="auto"/>
        </w:rPr>
        <w:t>20</w:t>
      </w:r>
      <w:r w:rsidR="00A03CDC" w:rsidRPr="008F6899">
        <w:rPr>
          <w:color w:val="auto"/>
        </w:rPr>
        <w:t>]</w:t>
      </w:r>
      <w:r w:rsidR="005F29FC" w:rsidRPr="008F6899">
        <w:rPr>
          <w:color w:val="auto"/>
        </w:rPr>
        <w:t xml:space="preserve">. The </w:t>
      </w:r>
      <w:r w:rsidR="005A6695" w:rsidRPr="008F6899">
        <w:rPr>
          <w:color w:val="auto"/>
        </w:rPr>
        <w:t xml:space="preserve">RGB channels of retinal fundus image </w:t>
      </w:r>
      <w:r w:rsidR="00F93B84" w:rsidRPr="008F6899">
        <w:rPr>
          <w:color w:val="auto"/>
        </w:rPr>
        <w:t>are</w:t>
      </w:r>
      <w:r w:rsidR="005A6695" w:rsidRPr="008F6899">
        <w:rPr>
          <w:color w:val="auto"/>
        </w:rPr>
        <w:t xml:space="preserve"> shown in Figure</w:t>
      </w:r>
      <w:r w:rsidR="006C3183" w:rsidRPr="008F6899">
        <w:rPr>
          <w:color w:val="auto"/>
        </w:rPr>
        <w:t xml:space="preserve"> 3 (a) and </w:t>
      </w:r>
      <w:r w:rsidR="00EC54E9" w:rsidRPr="008F6899">
        <w:rPr>
          <w:color w:val="auto"/>
        </w:rPr>
        <w:t xml:space="preserve">the </w:t>
      </w:r>
      <w:r w:rsidR="006C3183" w:rsidRPr="008F6899">
        <w:rPr>
          <w:color w:val="auto"/>
        </w:rPr>
        <w:t>corresponding h</w:t>
      </w:r>
      <w:r w:rsidR="005F29FC" w:rsidRPr="008F6899">
        <w:rPr>
          <w:color w:val="auto"/>
        </w:rPr>
        <w:t xml:space="preserve">istogram of the selected green channel representation </w:t>
      </w:r>
      <w:r w:rsidR="005A6695" w:rsidRPr="008F6899">
        <w:rPr>
          <w:color w:val="auto"/>
        </w:rPr>
        <w:t xml:space="preserve">is shown in Figure </w:t>
      </w:r>
      <w:r w:rsidR="00812FE7" w:rsidRPr="008F6899">
        <w:rPr>
          <w:color w:val="auto"/>
        </w:rPr>
        <w:t>3 (b)</w:t>
      </w:r>
      <w:r w:rsidR="006307BB" w:rsidRPr="008F6899">
        <w:rPr>
          <w:color w:val="auto"/>
        </w:rPr>
        <w:t xml:space="preserve"> where pixel intensity is shown in the x-axis and pixel count is shown in the y-axis</w:t>
      </w:r>
      <w:r w:rsidR="005A6695" w:rsidRPr="008F6899">
        <w:rPr>
          <w:color w:val="auto"/>
        </w:rPr>
        <w:t xml:space="preserve">. </w:t>
      </w:r>
      <w:r w:rsidR="002F0716" w:rsidRPr="008F6899">
        <w:rPr>
          <w:color w:val="auto"/>
        </w:rPr>
        <w:t xml:space="preserve">Once the histogram is </w:t>
      </w:r>
      <w:proofErr w:type="spellStart"/>
      <w:r w:rsidR="002F0716" w:rsidRPr="008F6899">
        <w:rPr>
          <w:color w:val="auto"/>
        </w:rPr>
        <w:t>analysed</w:t>
      </w:r>
      <w:proofErr w:type="spellEnd"/>
      <w:r w:rsidR="002F0716" w:rsidRPr="008F6899">
        <w:rPr>
          <w:color w:val="auto"/>
        </w:rPr>
        <w:t xml:space="preserve">, the </w:t>
      </w:r>
      <w:r w:rsidR="0019497F" w:rsidRPr="008F6899">
        <w:rPr>
          <w:color w:val="auto"/>
        </w:rPr>
        <w:t>optic dis</w:t>
      </w:r>
      <w:r w:rsidR="00EE4A5A" w:rsidRPr="008F6899">
        <w:rPr>
          <w:color w:val="auto"/>
        </w:rPr>
        <w:t>k</w:t>
      </w:r>
      <w:r w:rsidR="0019497F" w:rsidRPr="008F6899">
        <w:rPr>
          <w:color w:val="auto"/>
        </w:rPr>
        <w:t xml:space="preserve"> and optic cup are segmented by providing a threshold value that has a high intensity in the histogram as can be see</w:t>
      </w:r>
      <w:r w:rsidR="00CC1FCD" w:rsidRPr="008F6899">
        <w:rPr>
          <w:color w:val="auto"/>
        </w:rPr>
        <w:t>n</w:t>
      </w:r>
      <w:r w:rsidR="0019497F" w:rsidRPr="008F6899">
        <w:rPr>
          <w:color w:val="auto"/>
        </w:rPr>
        <w:t xml:space="preserve"> from the fundus image that optic dis</w:t>
      </w:r>
      <w:r w:rsidR="00EE4A5A" w:rsidRPr="008F6899">
        <w:rPr>
          <w:color w:val="auto"/>
        </w:rPr>
        <w:t>k</w:t>
      </w:r>
      <w:r w:rsidR="0019497F" w:rsidRPr="008F6899">
        <w:rPr>
          <w:color w:val="auto"/>
        </w:rPr>
        <w:t xml:space="preserve"> and cup are the brighter regions of the image. </w:t>
      </w:r>
      <w:r w:rsidR="005F29FC" w:rsidRPr="008F6899">
        <w:rPr>
          <w:color w:val="auto"/>
        </w:rPr>
        <w:t xml:space="preserve"> </w:t>
      </w:r>
    </w:p>
    <w:p w:rsidR="006B1AD9" w:rsidRPr="008F6899" w:rsidRDefault="006E2875" w:rsidP="0053398A">
      <w:pPr>
        <w:pStyle w:val="MDPI31text"/>
        <w:jc w:val="center"/>
        <w:rPr>
          <w:color w:val="auto"/>
        </w:rPr>
      </w:pPr>
      <w:r w:rsidRPr="008F6899">
        <w:rPr>
          <w:noProof/>
          <w:color w:val="auto"/>
          <w:lang w:val="en-GB" w:eastAsia="en-GB" w:bidi="ar-SA"/>
        </w:rPr>
        <w:drawing>
          <wp:inline distT="0" distB="0" distL="0" distR="0">
            <wp:extent cx="2608385" cy="239686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959" cy="2416690"/>
                    </a:xfrm>
                    <a:prstGeom prst="rect">
                      <a:avLst/>
                    </a:prstGeom>
                    <a:noFill/>
                    <a:ln>
                      <a:noFill/>
                    </a:ln>
                  </pic:spPr>
                </pic:pic>
              </a:graphicData>
            </a:graphic>
          </wp:inline>
        </w:drawing>
      </w:r>
      <w:r w:rsidR="00224CC1" w:rsidRPr="008F6899">
        <w:rPr>
          <w:noProof/>
          <w:color w:val="auto"/>
          <w:lang w:val="en-GB" w:eastAsia="en-GB" w:bidi="ar-SA"/>
        </w:rPr>
        <w:drawing>
          <wp:inline distT="0" distB="0" distL="0" distR="0">
            <wp:extent cx="2566670" cy="246863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048" cy="2494005"/>
                    </a:xfrm>
                    <a:prstGeom prst="rect">
                      <a:avLst/>
                    </a:prstGeom>
                    <a:noFill/>
                    <a:ln>
                      <a:noFill/>
                    </a:ln>
                    <a:effectLst>
                      <a:outerShdw blurRad="50800" dist="50800" dir="5400000" sx="8000" sy="8000" algn="ctr" rotWithShape="0">
                        <a:srgbClr val="000000">
                          <a:alpha val="43137"/>
                        </a:srgbClr>
                      </a:outerShdw>
                    </a:effectLst>
                  </pic:spPr>
                </pic:pic>
              </a:graphicData>
            </a:graphic>
          </wp:inline>
        </w:drawing>
      </w:r>
    </w:p>
    <w:p w:rsidR="006B1AD9" w:rsidRPr="008F6899" w:rsidRDefault="0053398A" w:rsidP="0053398A">
      <w:pPr>
        <w:pStyle w:val="MDPI31text"/>
        <w:numPr>
          <w:ilvl w:val="0"/>
          <w:numId w:val="13"/>
        </w:numPr>
        <w:jc w:val="left"/>
        <w:rPr>
          <w:color w:val="auto"/>
        </w:rPr>
      </w:pPr>
      <w:r w:rsidRPr="008F6899">
        <w:rPr>
          <w:color w:val="auto"/>
        </w:rPr>
        <w:t xml:space="preserve">                                         (b)</w:t>
      </w:r>
    </w:p>
    <w:p w:rsidR="006B1AD9" w:rsidRPr="008F6899" w:rsidRDefault="0056728E" w:rsidP="0056728E">
      <w:pPr>
        <w:pStyle w:val="MDPI51figurecaption"/>
        <w:rPr>
          <w:color w:val="auto"/>
        </w:rPr>
      </w:pPr>
      <w:r w:rsidRPr="008F6899">
        <w:rPr>
          <w:b/>
          <w:color w:val="auto"/>
        </w:rPr>
        <w:t>Figure 3.</w:t>
      </w:r>
      <w:r w:rsidR="00D06EF2" w:rsidRPr="008F6899">
        <w:rPr>
          <w:b/>
          <w:color w:val="auto"/>
        </w:rPr>
        <w:t xml:space="preserve"> </w:t>
      </w:r>
      <w:r w:rsidR="0053398A" w:rsidRPr="008F6899">
        <w:rPr>
          <w:color w:val="auto"/>
        </w:rPr>
        <w:t>(</w:t>
      </w:r>
      <w:r w:rsidR="0053398A" w:rsidRPr="008F6899">
        <w:rPr>
          <w:b/>
          <w:color w:val="auto"/>
        </w:rPr>
        <w:t>a</w:t>
      </w:r>
      <w:r w:rsidR="0053398A" w:rsidRPr="008F6899">
        <w:rPr>
          <w:color w:val="auto"/>
        </w:rPr>
        <w:t xml:space="preserve">) </w:t>
      </w:r>
      <w:r w:rsidR="00D17A7B" w:rsidRPr="008F6899">
        <w:rPr>
          <w:color w:val="auto"/>
        </w:rPr>
        <w:t>D</w:t>
      </w:r>
      <w:r w:rsidR="0053398A" w:rsidRPr="008F6899">
        <w:rPr>
          <w:color w:val="auto"/>
        </w:rPr>
        <w:t>ifferent channels of fundus image (</w:t>
      </w:r>
      <w:r w:rsidR="0053398A" w:rsidRPr="008F6899">
        <w:rPr>
          <w:b/>
          <w:color w:val="auto"/>
        </w:rPr>
        <w:t>b</w:t>
      </w:r>
      <w:r w:rsidR="0053398A" w:rsidRPr="008F6899">
        <w:rPr>
          <w:color w:val="auto"/>
        </w:rPr>
        <w:t xml:space="preserve">) </w:t>
      </w:r>
      <w:r w:rsidR="00D17A7B" w:rsidRPr="008F6899">
        <w:rPr>
          <w:color w:val="auto"/>
        </w:rPr>
        <w:t>H</w:t>
      </w:r>
      <w:r w:rsidR="0053398A" w:rsidRPr="008F6899">
        <w:rPr>
          <w:color w:val="auto"/>
        </w:rPr>
        <w:t>istogram of RGB channels</w:t>
      </w:r>
      <w:r w:rsidRPr="008F6899">
        <w:rPr>
          <w:color w:val="auto"/>
        </w:rPr>
        <w:t>.</w:t>
      </w:r>
    </w:p>
    <w:p w:rsidR="00F57C6C" w:rsidRPr="008F6899" w:rsidRDefault="002733AE" w:rsidP="00F57C6C">
      <w:pPr>
        <w:pStyle w:val="MDPI31text"/>
        <w:rPr>
          <w:color w:val="auto"/>
        </w:rPr>
      </w:pPr>
      <w:r w:rsidRPr="008F6899">
        <w:rPr>
          <w:color w:val="auto"/>
        </w:rPr>
        <w:t>Mathematically</w:t>
      </w:r>
      <w:r w:rsidR="00F57C6C" w:rsidRPr="008F6899">
        <w:rPr>
          <w:color w:val="auto"/>
        </w:rPr>
        <w:t xml:space="preserve">, </w:t>
      </w:r>
      <w:r w:rsidRPr="008F6899">
        <w:rPr>
          <w:color w:val="auto"/>
        </w:rPr>
        <w:t xml:space="preserve">in </w:t>
      </w:r>
      <w:r w:rsidR="00F93B84" w:rsidRPr="008F6899">
        <w:rPr>
          <w:color w:val="auto"/>
        </w:rPr>
        <w:t xml:space="preserve">a </w:t>
      </w:r>
      <w:r w:rsidRPr="008F6899">
        <w:rPr>
          <w:color w:val="auto"/>
        </w:rPr>
        <w:t xml:space="preserve">histogram, </w:t>
      </w:r>
      <w:r w:rsidR="00F57C6C" w:rsidRPr="008F6899">
        <w:rPr>
          <w:color w:val="auto"/>
        </w:rPr>
        <w:t xml:space="preserve">the probabilities assigned to each gray level can be given by the relation shown in </w:t>
      </w:r>
      <w:r w:rsidR="0056728E" w:rsidRPr="008F6899">
        <w:rPr>
          <w:color w:val="auto"/>
        </w:rPr>
        <w:t>E</w:t>
      </w:r>
      <w:r w:rsidR="00F57C6C" w:rsidRPr="008F6899">
        <w:rPr>
          <w:color w:val="auto"/>
        </w:rPr>
        <w:t>quation (1),</w:t>
      </w:r>
    </w:p>
    <w:p w:rsidR="00844937" w:rsidRPr="008F6899" w:rsidRDefault="008F6899" w:rsidP="00844937">
      <w:pPr>
        <w:autoSpaceDE w:val="0"/>
        <w:autoSpaceDN w:val="0"/>
        <w:adjustRightInd w:val="0"/>
        <w:spacing w:line="276" w:lineRule="auto"/>
        <w:jc w:val="center"/>
        <w:rPr>
          <w:b/>
          <w:color w:val="auto"/>
          <w:lang w:val="en-IN" w:eastAsia="en-IN"/>
        </w:rPr>
      </w:pPr>
      <m:oMathPara>
        <m:oMath>
          <m:sSub>
            <m:sSubPr>
              <m:ctrlPr>
                <w:rPr>
                  <w:rFonts w:ascii="Cambria Math" w:hAnsi="Cambria Math"/>
                  <w:b/>
                  <w:i/>
                  <w:color w:val="auto"/>
                  <w:lang w:val="en-IN" w:eastAsia="en-IN"/>
                </w:rPr>
              </m:ctrlPr>
            </m:sSubPr>
            <m:e>
              <m:r>
                <m:rPr>
                  <m:sty m:val="bi"/>
                </m:rPr>
                <w:rPr>
                  <w:rFonts w:ascii="Cambria Math" w:hAnsi="Cambria Math"/>
                  <w:color w:val="auto"/>
                  <w:lang w:val="en-IN" w:eastAsia="en-IN"/>
                </w:rPr>
                <m:t>p</m:t>
              </m:r>
            </m:e>
            <m:sub>
              <m:r>
                <m:rPr>
                  <m:sty m:val="bi"/>
                </m:rPr>
                <w:rPr>
                  <w:rFonts w:ascii="Cambria Math" w:hAnsi="Cambria Math"/>
                  <w:color w:val="auto"/>
                  <w:lang w:val="en-IN" w:eastAsia="en-IN"/>
                </w:rPr>
                <m:t>r</m:t>
              </m:r>
            </m:sub>
          </m:sSub>
          <m:d>
            <m:dPr>
              <m:ctrlPr>
                <w:rPr>
                  <w:rFonts w:ascii="Cambria Math" w:hAnsi="Cambria Math"/>
                  <w:b/>
                  <w:i/>
                  <w:color w:val="auto"/>
                  <w:lang w:val="en-IN" w:eastAsia="en-IN"/>
                </w:rPr>
              </m:ctrlPr>
            </m:dPr>
            <m:e>
              <m:sSub>
                <m:sSubPr>
                  <m:ctrlPr>
                    <w:rPr>
                      <w:rFonts w:ascii="Cambria Math" w:hAnsi="Cambria Math"/>
                      <w:b/>
                      <w:i/>
                      <w:color w:val="auto"/>
                      <w:lang w:val="en-IN" w:eastAsia="en-IN"/>
                    </w:rPr>
                  </m:ctrlPr>
                </m:sSubPr>
                <m:e>
                  <m:r>
                    <m:rPr>
                      <m:sty m:val="bi"/>
                    </m:rPr>
                    <w:rPr>
                      <w:rFonts w:ascii="Cambria Math" w:hAnsi="Cambria Math"/>
                      <w:color w:val="auto"/>
                      <w:lang w:val="en-IN" w:eastAsia="en-IN"/>
                    </w:rPr>
                    <m:t>r</m:t>
                  </m:r>
                </m:e>
                <m:sub>
                  <m:r>
                    <m:rPr>
                      <m:sty m:val="bi"/>
                    </m:rPr>
                    <w:rPr>
                      <w:rFonts w:ascii="Cambria Math" w:hAnsi="Cambria Math"/>
                      <w:color w:val="auto"/>
                      <w:lang w:val="en-IN" w:eastAsia="en-IN"/>
                    </w:rPr>
                    <m:t>k</m:t>
                  </m:r>
                </m:sub>
              </m:sSub>
            </m:e>
          </m:d>
          <m:r>
            <m:rPr>
              <m:sty m:val="bi"/>
            </m:rPr>
            <w:rPr>
              <w:rFonts w:ascii="Cambria Math" w:hAnsi="Cambria Math"/>
              <w:color w:val="auto"/>
              <w:lang w:val="en-IN" w:eastAsia="en-IN"/>
            </w:rPr>
            <m:t xml:space="preserve">= </m:t>
          </m:r>
          <m:f>
            <m:fPr>
              <m:ctrlPr>
                <w:rPr>
                  <w:rFonts w:ascii="Cambria Math" w:hAnsi="Cambria Math"/>
                  <w:b/>
                  <w:i/>
                  <w:color w:val="auto"/>
                  <w:lang w:val="en-IN" w:eastAsia="en-IN"/>
                </w:rPr>
              </m:ctrlPr>
            </m:fPr>
            <m:num>
              <m:sSub>
                <m:sSubPr>
                  <m:ctrlPr>
                    <w:rPr>
                      <w:rFonts w:ascii="Cambria Math" w:hAnsi="Cambria Math"/>
                      <w:b/>
                      <w:i/>
                      <w:color w:val="auto"/>
                      <w:lang w:val="en-IN" w:eastAsia="en-IN"/>
                    </w:rPr>
                  </m:ctrlPr>
                </m:sSubPr>
                <m:e>
                  <m:r>
                    <m:rPr>
                      <m:sty m:val="bi"/>
                    </m:rPr>
                    <w:rPr>
                      <w:rFonts w:ascii="Cambria Math" w:hAnsi="Cambria Math"/>
                      <w:color w:val="auto"/>
                      <w:lang w:val="en-IN" w:eastAsia="en-IN"/>
                    </w:rPr>
                    <m:t>n</m:t>
                  </m:r>
                </m:e>
                <m:sub>
                  <m:r>
                    <m:rPr>
                      <m:sty m:val="bi"/>
                    </m:rPr>
                    <w:rPr>
                      <w:rFonts w:ascii="Cambria Math" w:hAnsi="Cambria Math"/>
                      <w:color w:val="auto"/>
                      <w:lang w:val="en-IN" w:eastAsia="en-IN"/>
                    </w:rPr>
                    <m:t>k</m:t>
                  </m:r>
                </m:sub>
              </m:sSub>
            </m:num>
            <m:den>
              <m:r>
                <m:rPr>
                  <m:sty m:val="bi"/>
                </m:rPr>
                <w:rPr>
                  <w:rFonts w:ascii="Cambria Math" w:hAnsi="Cambria Math"/>
                  <w:color w:val="auto"/>
                  <w:lang w:val="en-IN" w:eastAsia="en-IN"/>
                </w:rPr>
                <m:t>N</m:t>
              </m:r>
            </m:den>
          </m:f>
          <m:r>
            <m:rPr>
              <m:sty m:val="bi"/>
            </m:rPr>
            <w:rPr>
              <w:rFonts w:ascii="Cambria Math" w:hAnsi="Cambria Math"/>
              <w:color w:val="auto"/>
              <w:lang w:val="en-IN" w:eastAsia="en-IN"/>
            </w:rPr>
            <m:t xml:space="preserve">    0≤</m:t>
          </m:r>
          <m:sSub>
            <m:sSubPr>
              <m:ctrlPr>
                <w:rPr>
                  <w:rFonts w:ascii="Cambria Math" w:hAnsi="Cambria Math"/>
                  <w:b/>
                  <w:i/>
                  <w:color w:val="auto"/>
                  <w:lang w:val="en-IN" w:eastAsia="en-IN"/>
                </w:rPr>
              </m:ctrlPr>
            </m:sSubPr>
            <m:e>
              <m:r>
                <m:rPr>
                  <m:sty m:val="bi"/>
                </m:rPr>
                <w:rPr>
                  <w:rFonts w:ascii="Cambria Math" w:hAnsi="Cambria Math"/>
                  <w:color w:val="auto"/>
                  <w:lang w:val="en-IN" w:eastAsia="en-IN"/>
                </w:rPr>
                <m:t>r</m:t>
              </m:r>
            </m:e>
            <m:sub>
              <m:r>
                <m:rPr>
                  <m:sty m:val="bi"/>
                </m:rPr>
                <w:rPr>
                  <w:rFonts w:ascii="Cambria Math" w:hAnsi="Cambria Math"/>
                  <w:color w:val="auto"/>
                  <w:lang w:val="en-IN" w:eastAsia="en-IN"/>
                </w:rPr>
                <m:t>k</m:t>
              </m:r>
            </m:sub>
          </m:sSub>
          <m:r>
            <m:rPr>
              <m:sty m:val="bi"/>
            </m:rPr>
            <w:rPr>
              <w:rFonts w:ascii="Cambria Math" w:hAnsi="Cambria Math"/>
              <w:color w:val="auto"/>
              <w:lang w:val="en-IN" w:eastAsia="en-IN"/>
            </w:rPr>
            <m:t>≤1, k=0,1,2…L-1                 (1)</m:t>
          </m:r>
        </m:oMath>
      </m:oMathPara>
    </w:p>
    <w:p w:rsidR="008C490F" w:rsidRPr="008F6899" w:rsidRDefault="005F29FC" w:rsidP="0056728E">
      <w:pPr>
        <w:pStyle w:val="MDPI31text"/>
        <w:rPr>
          <w:color w:val="auto"/>
        </w:rPr>
      </w:pPr>
      <w:r w:rsidRPr="008F6899">
        <w:rPr>
          <w:color w:val="auto"/>
        </w:rPr>
        <w:t>Where,</w:t>
      </w:r>
      <w:r w:rsidR="00844937" w:rsidRPr="008F6899">
        <w:rPr>
          <w:color w:val="auto"/>
        </w:rPr>
        <w:t xml:space="preserve"> </w:t>
      </w:r>
      <w:proofErr w:type="spellStart"/>
      <w:r w:rsidR="00844937" w:rsidRPr="008F6899">
        <w:rPr>
          <w:i/>
          <w:color w:val="auto"/>
        </w:rPr>
        <w:t>r</w:t>
      </w:r>
      <w:r w:rsidR="00844937" w:rsidRPr="008F6899">
        <w:rPr>
          <w:i/>
          <w:color w:val="auto"/>
          <w:vertAlign w:val="subscript"/>
        </w:rPr>
        <w:t>k</w:t>
      </w:r>
      <w:proofErr w:type="spellEnd"/>
      <w:r w:rsidR="00415087" w:rsidRPr="008F6899">
        <w:rPr>
          <w:color w:val="auto"/>
        </w:rPr>
        <w:fldChar w:fldCharType="begin"/>
      </w:r>
      <w:r w:rsidR="00C62686" w:rsidRPr="008F6899">
        <w:rPr>
          <w:color w:val="auto"/>
        </w:rPr>
        <w:instrText xml:space="preserve"> QUOTE </w:instrText>
      </w:r>
      <m:oMath>
        <m:sSub>
          <m:sSubPr>
            <m:ctrlPr>
              <w:rPr>
                <w:rFonts w:ascii="Cambria Math" w:hAnsi="Cambria Math"/>
                <w:color w:val="auto"/>
                <w:lang w:val="en-IN" w:eastAsia="en-IN"/>
              </w:rPr>
            </m:ctrlPr>
          </m:sSubPr>
          <m:e>
            <m:r>
              <m:rPr>
                <m:sty m:val="p"/>
              </m:rPr>
              <w:rPr>
                <w:rFonts w:ascii="Cambria Math" w:hAnsi="Cambria Math"/>
                <w:color w:val="auto"/>
                <w:lang w:val="en-IN" w:eastAsia="en-IN"/>
              </w:rPr>
              <m:t>r</m:t>
            </m:r>
          </m:e>
          <m:sub>
            <m:r>
              <m:rPr>
                <m:sty m:val="p"/>
              </m:rPr>
              <w:rPr>
                <w:rFonts w:ascii="Cambria Math" w:hAnsi="Cambria Math"/>
                <w:color w:val="auto"/>
                <w:lang w:val="en-IN" w:eastAsia="en-IN"/>
              </w:rPr>
              <m:t>k</m:t>
            </m:r>
          </m:sub>
        </m:sSub>
      </m:oMath>
      <w:r w:rsidR="00C62686" w:rsidRPr="008F6899">
        <w:rPr>
          <w:color w:val="auto"/>
        </w:rPr>
        <w:instrText xml:space="preserve"> </w:instrText>
      </w:r>
      <w:r w:rsidR="00415087" w:rsidRPr="008F6899">
        <w:rPr>
          <w:color w:val="auto"/>
        </w:rPr>
        <w:fldChar w:fldCharType="end"/>
      </w:r>
      <w:r w:rsidR="00C62686" w:rsidRPr="008F6899">
        <w:rPr>
          <w:color w:val="auto"/>
        </w:rPr>
        <w:t xml:space="preserve"> </w:t>
      </w:r>
      <w:r w:rsidR="00844937" w:rsidRPr="008F6899">
        <w:rPr>
          <w:color w:val="auto"/>
        </w:rPr>
        <w:t xml:space="preserve">corresponds to the normalized intensity value, </w:t>
      </w:r>
      <w:r w:rsidR="00844937" w:rsidRPr="008F6899">
        <w:rPr>
          <w:i/>
          <w:color w:val="auto"/>
        </w:rPr>
        <w:t>L</w:t>
      </w:r>
      <w:r w:rsidR="00844937" w:rsidRPr="008F6899">
        <w:rPr>
          <w:color w:val="auto"/>
        </w:rPr>
        <w:t xml:space="preserve"> to the number of gray levels in the image, </w:t>
      </w:r>
      <w:proofErr w:type="spellStart"/>
      <w:r w:rsidR="00844937" w:rsidRPr="008F6899">
        <w:rPr>
          <w:i/>
          <w:color w:val="auto"/>
        </w:rPr>
        <w:t>n</w:t>
      </w:r>
      <w:r w:rsidR="00844937" w:rsidRPr="008F6899">
        <w:rPr>
          <w:i/>
          <w:color w:val="auto"/>
          <w:vertAlign w:val="subscript"/>
        </w:rPr>
        <w:t>k</w:t>
      </w:r>
      <w:proofErr w:type="spellEnd"/>
      <w:r w:rsidR="00844937" w:rsidRPr="008F6899">
        <w:rPr>
          <w:color w:val="auto"/>
        </w:rPr>
        <w:t xml:space="preserve"> to the number of pixels wi</w:t>
      </w:r>
      <w:r w:rsidR="00E05EF0" w:rsidRPr="008F6899">
        <w:rPr>
          <w:color w:val="auto"/>
        </w:rPr>
        <w:t>t</w:t>
      </w:r>
      <w:r w:rsidR="00844937" w:rsidRPr="008F6899">
        <w:rPr>
          <w:color w:val="auto"/>
        </w:rPr>
        <w:t xml:space="preserve">h gray level </w:t>
      </w:r>
      <w:proofErr w:type="spellStart"/>
      <w:r w:rsidR="00844937" w:rsidRPr="008F6899">
        <w:rPr>
          <w:i/>
          <w:color w:val="auto"/>
        </w:rPr>
        <w:t>r</w:t>
      </w:r>
      <w:r w:rsidR="00844937" w:rsidRPr="008F6899">
        <w:rPr>
          <w:i/>
          <w:color w:val="auto"/>
          <w:vertAlign w:val="subscript"/>
        </w:rPr>
        <w:t>k</w:t>
      </w:r>
      <w:proofErr w:type="spellEnd"/>
      <w:r w:rsidR="00844937" w:rsidRPr="008F6899">
        <w:rPr>
          <w:color w:val="auto"/>
        </w:rPr>
        <w:t xml:space="preserve"> and </w:t>
      </w:r>
      <w:r w:rsidR="00844937" w:rsidRPr="008F6899">
        <w:rPr>
          <w:i/>
          <w:color w:val="auto"/>
        </w:rPr>
        <w:t xml:space="preserve">N </w:t>
      </w:r>
      <w:r w:rsidR="008E535A" w:rsidRPr="008F6899">
        <w:rPr>
          <w:color w:val="auto"/>
        </w:rPr>
        <w:t xml:space="preserve">to the total number of pixels. </w:t>
      </w:r>
      <w:r w:rsidR="002454A1" w:rsidRPr="008F6899">
        <w:rPr>
          <w:color w:val="auto"/>
        </w:rPr>
        <w:t xml:space="preserve">Whereas the </w:t>
      </w:r>
      <w:r w:rsidR="00844937" w:rsidRPr="008F6899">
        <w:rPr>
          <w:color w:val="auto"/>
        </w:rPr>
        <w:t xml:space="preserve">plot of </w:t>
      </w:r>
      <w:proofErr w:type="spellStart"/>
      <w:r w:rsidR="00844937" w:rsidRPr="008F6899">
        <w:rPr>
          <w:i/>
          <w:color w:val="auto"/>
        </w:rPr>
        <w:t>p</w:t>
      </w:r>
      <w:r w:rsidR="00844937" w:rsidRPr="008F6899">
        <w:rPr>
          <w:i/>
          <w:color w:val="auto"/>
          <w:vertAlign w:val="subscript"/>
        </w:rPr>
        <w:t>r</w:t>
      </w:r>
      <w:proofErr w:type="spellEnd"/>
      <w:r w:rsidR="00844937" w:rsidRPr="008F6899">
        <w:rPr>
          <w:i/>
          <w:color w:val="auto"/>
          <w:vertAlign w:val="subscript"/>
        </w:rPr>
        <w:t xml:space="preserve"> </w:t>
      </w:r>
      <w:r w:rsidR="00844937" w:rsidRPr="008F6899">
        <w:rPr>
          <w:i/>
          <w:color w:val="auto"/>
        </w:rPr>
        <w:t>(</w:t>
      </w:r>
      <w:proofErr w:type="spellStart"/>
      <w:r w:rsidR="00844937" w:rsidRPr="008F6899">
        <w:rPr>
          <w:i/>
          <w:color w:val="auto"/>
        </w:rPr>
        <w:t>r</w:t>
      </w:r>
      <w:r w:rsidR="00844937" w:rsidRPr="008F6899">
        <w:rPr>
          <w:i/>
          <w:color w:val="auto"/>
          <w:vertAlign w:val="subscript"/>
        </w:rPr>
        <w:t>k</w:t>
      </w:r>
      <w:proofErr w:type="spellEnd"/>
      <w:r w:rsidR="00844937" w:rsidRPr="008F6899">
        <w:rPr>
          <w:i/>
          <w:color w:val="auto"/>
        </w:rPr>
        <w:t>)</w:t>
      </w:r>
      <w:r w:rsidR="00844937" w:rsidRPr="008F6899">
        <w:rPr>
          <w:color w:val="auto"/>
        </w:rPr>
        <w:t xml:space="preserve"> with respect to </w:t>
      </w:r>
      <w:proofErr w:type="spellStart"/>
      <w:r w:rsidR="00844937" w:rsidRPr="008F6899">
        <w:rPr>
          <w:i/>
          <w:color w:val="auto"/>
        </w:rPr>
        <w:t>r</w:t>
      </w:r>
      <w:r w:rsidR="00844937" w:rsidRPr="008F6899">
        <w:rPr>
          <w:i/>
          <w:color w:val="auto"/>
          <w:vertAlign w:val="subscript"/>
        </w:rPr>
        <w:t>k</w:t>
      </w:r>
      <w:proofErr w:type="spellEnd"/>
      <w:r w:rsidR="00844937" w:rsidRPr="008F6899">
        <w:rPr>
          <w:color w:val="auto"/>
        </w:rPr>
        <w:t xml:space="preserve"> is </w:t>
      </w:r>
      <w:r w:rsidR="00C62686" w:rsidRPr="008F6899">
        <w:rPr>
          <w:color w:val="auto"/>
        </w:rPr>
        <w:t>the histogram of the image. Once the histogram of the image is obtained then the maximum index values are selected to localise the optic disk, since the optic disk is the brightest part in the fundus image. The optic disk is located with a red ‘+’ sign as shown in Fig</w:t>
      </w:r>
      <w:r w:rsidR="000A1D90" w:rsidRPr="008F6899">
        <w:rPr>
          <w:color w:val="auto"/>
        </w:rPr>
        <w:t>ure</w:t>
      </w:r>
      <w:r w:rsidR="00C62686" w:rsidRPr="008F6899">
        <w:rPr>
          <w:color w:val="auto"/>
        </w:rPr>
        <w:t xml:space="preserve"> </w:t>
      </w:r>
      <w:r w:rsidR="003D2875" w:rsidRPr="008F6899">
        <w:rPr>
          <w:color w:val="auto"/>
        </w:rPr>
        <w:t xml:space="preserve">4 </w:t>
      </w:r>
      <w:r w:rsidR="00187967" w:rsidRPr="008F6899">
        <w:rPr>
          <w:color w:val="auto"/>
        </w:rPr>
        <w:t xml:space="preserve">(c). </w:t>
      </w:r>
      <w:r w:rsidR="00C62686" w:rsidRPr="008F6899">
        <w:rPr>
          <w:color w:val="auto"/>
        </w:rPr>
        <w:t>Once the optic disk is localised then the region of interest is segmented from that for formulating the data set</w:t>
      </w:r>
      <w:r w:rsidR="00844937" w:rsidRPr="008F6899">
        <w:rPr>
          <w:color w:val="auto"/>
        </w:rPr>
        <w:t xml:space="preserve"> for backend classification</w:t>
      </w:r>
      <w:r w:rsidR="00C62686" w:rsidRPr="008F6899">
        <w:rPr>
          <w:color w:val="auto"/>
        </w:rPr>
        <w:t xml:space="preserve">. The optic disk segmentation process is represented in </w:t>
      </w:r>
      <w:r w:rsidR="00314C12" w:rsidRPr="008F6899">
        <w:rPr>
          <w:color w:val="auto"/>
        </w:rPr>
        <w:t>Figure</w:t>
      </w:r>
      <w:r w:rsidR="00C62686" w:rsidRPr="008F6899">
        <w:rPr>
          <w:color w:val="auto"/>
        </w:rPr>
        <w:t xml:space="preserve"> </w:t>
      </w:r>
      <w:r w:rsidR="003D2875" w:rsidRPr="008F6899">
        <w:rPr>
          <w:color w:val="auto"/>
        </w:rPr>
        <w:t>4</w:t>
      </w:r>
      <w:r w:rsidR="00187967" w:rsidRPr="008F6899">
        <w:rPr>
          <w:color w:val="auto"/>
        </w:rPr>
        <w:t>(c and d). As shown in Figure</w:t>
      </w:r>
      <w:r w:rsidR="00716778" w:rsidRPr="008F6899">
        <w:rPr>
          <w:color w:val="auto"/>
        </w:rPr>
        <w:t xml:space="preserve"> 4</w:t>
      </w:r>
      <w:r w:rsidR="003309FB" w:rsidRPr="008F6899">
        <w:rPr>
          <w:color w:val="auto"/>
        </w:rPr>
        <w:t>,</w:t>
      </w:r>
      <w:r w:rsidR="00187967" w:rsidRPr="008F6899">
        <w:rPr>
          <w:color w:val="auto"/>
        </w:rPr>
        <w:t xml:space="preserve"> an original RGB fundus </w:t>
      </w:r>
      <w:r w:rsidR="00F93B84" w:rsidRPr="008F6899">
        <w:rPr>
          <w:color w:val="auto"/>
        </w:rPr>
        <w:t>i</w:t>
      </w:r>
      <w:r w:rsidR="00187967" w:rsidRPr="008F6899">
        <w:rPr>
          <w:color w:val="auto"/>
        </w:rPr>
        <w:t xml:space="preserve">mage </w:t>
      </w:r>
      <w:r w:rsidR="003309FB" w:rsidRPr="008F6899">
        <w:rPr>
          <w:color w:val="auto"/>
        </w:rPr>
        <w:t xml:space="preserve">(a) </w:t>
      </w:r>
      <w:r w:rsidR="00187967" w:rsidRPr="008F6899">
        <w:rPr>
          <w:color w:val="auto"/>
        </w:rPr>
        <w:t>was converted into the corresponding gray image of the green channel Figure</w:t>
      </w:r>
      <w:r w:rsidR="00716778" w:rsidRPr="008F6899">
        <w:rPr>
          <w:color w:val="auto"/>
        </w:rPr>
        <w:t xml:space="preserve"> 4</w:t>
      </w:r>
      <w:r w:rsidR="00187967" w:rsidRPr="008F6899">
        <w:rPr>
          <w:color w:val="auto"/>
        </w:rPr>
        <w:t xml:space="preserve"> </w:t>
      </w:r>
      <w:r w:rsidR="00716778" w:rsidRPr="008F6899">
        <w:rPr>
          <w:color w:val="auto"/>
        </w:rPr>
        <w:t>(</w:t>
      </w:r>
      <w:r w:rsidR="00187967" w:rsidRPr="008F6899">
        <w:rPr>
          <w:color w:val="auto"/>
        </w:rPr>
        <w:t>b)</w:t>
      </w:r>
      <w:r w:rsidR="00146288" w:rsidRPr="008F6899">
        <w:rPr>
          <w:color w:val="auto"/>
        </w:rPr>
        <w:t xml:space="preserve">. As </w:t>
      </w:r>
      <w:r w:rsidR="00F93B84" w:rsidRPr="008F6899">
        <w:rPr>
          <w:color w:val="auto"/>
        </w:rPr>
        <w:t>s</w:t>
      </w:r>
      <w:r w:rsidR="00146288" w:rsidRPr="008F6899">
        <w:rPr>
          <w:color w:val="auto"/>
        </w:rPr>
        <w:t xml:space="preserve">hown in Figure </w:t>
      </w:r>
      <w:r w:rsidR="00B91DF3" w:rsidRPr="008F6899">
        <w:rPr>
          <w:color w:val="auto"/>
        </w:rPr>
        <w:t xml:space="preserve">4 (c), </w:t>
      </w:r>
      <w:r w:rsidR="00146288" w:rsidRPr="008F6899">
        <w:rPr>
          <w:color w:val="auto"/>
        </w:rPr>
        <w:t>the optic dis</w:t>
      </w:r>
      <w:r w:rsidR="00EE4A5A" w:rsidRPr="008F6899">
        <w:rPr>
          <w:color w:val="auto"/>
        </w:rPr>
        <w:t>k</w:t>
      </w:r>
      <w:r w:rsidR="00146288" w:rsidRPr="008F6899">
        <w:rPr>
          <w:color w:val="auto"/>
        </w:rPr>
        <w:t xml:space="preserve"> is located by means of finding the maximu</w:t>
      </w:r>
      <w:r w:rsidR="00E05EF0" w:rsidRPr="008F6899">
        <w:rPr>
          <w:color w:val="auto"/>
        </w:rPr>
        <w:t>m</w:t>
      </w:r>
      <w:r w:rsidR="00146288" w:rsidRPr="008F6899">
        <w:rPr>
          <w:color w:val="auto"/>
        </w:rPr>
        <w:t xml:space="preserve"> intensity pixel. Since the optic dis</w:t>
      </w:r>
      <w:r w:rsidR="00EE4A5A" w:rsidRPr="008F6899">
        <w:rPr>
          <w:color w:val="auto"/>
        </w:rPr>
        <w:t>k</w:t>
      </w:r>
      <w:r w:rsidR="00146288" w:rsidRPr="008F6899">
        <w:rPr>
          <w:color w:val="auto"/>
        </w:rPr>
        <w:t xml:space="preserve"> is of high intensity, by finding the maximum intensity pixel, optic disk can be exactly located. A red’+’ sign is </w:t>
      </w:r>
      <w:r w:rsidR="008C490F" w:rsidRPr="008F6899">
        <w:rPr>
          <w:color w:val="auto"/>
        </w:rPr>
        <w:t>used as an indicator to point that location</w:t>
      </w:r>
      <w:r w:rsidR="00FA432D" w:rsidRPr="008F6899">
        <w:rPr>
          <w:color w:val="auto"/>
        </w:rPr>
        <w:t xml:space="preserve">. </w:t>
      </w:r>
      <w:r w:rsidR="008C490F" w:rsidRPr="008F6899">
        <w:rPr>
          <w:color w:val="auto"/>
        </w:rPr>
        <w:t>Once the optic dis</w:t>
      </w:r>
      <w:r w:rsidR="00EE4A5A" w:rsidRPr="008F6899">
        <w:rPr>
          <w:color w:val="auto"/>
        </w:rPr>
        <w:t>k</w:t>
      </w:r>
      <w:r w:rsidR="008C490F" w:rsidRPr="008F6899">
        <w:rPr>
          <w:color w:val="auto"/>
        </w:rPr>
        <w:t xml:space="preserve"> is localised, the optic dis</w:t>
      </w:r>
      <w:r w:rsidR="00EE4A5A" w:rsidRPr="008F6899">
        <w:rPr>
          <w:color w:val="auto"/>
        </w:rPr>
        <w:t>k</w:t>
      </w:r>
      <w:r w:rsidR="008C490F" w:rsidRPr="008F6899">
        <w:rPr>
          <w:color w:val="auto"/>
        </w:rPr>
        <w:t xml:space="preserve"> is segmented from the gr</w:t>
      </w:r>
      <w:r w:rsidR="00E05EF0" w:rsidRPr="008F6899">
        <w:rPr>
          <w:color w:val="auto"/>
        </w:rPr>
        <w:t>e</w:t>
      </w:r>
      <w:r w:rsidR="008C490F" w:rsidRPr="008F6899">
        <w:rPr>
          <w:color w:val="auto"/>
        </w:rPr>
        <w:t xml:space="preserve">en channel gray image as shown in </w:t>
      </w:r>
      <w:r w:rsidR="00D17A7B" w:rsidRPr="008F6899">
        <w:rPr>
          <w:color w:val="auto"/>
        </w:rPr>
        <w:t>the z</w:t>
      </w:r>
      <w:r w:rsidR="00655C10" w:rsidRPr="008F6899">
        <w:rPr>
          <w:color w:val="auto"/>
        </w:rPr>
        <w:t>o</w:t>
      </w:r>
      <w:r w:rsidR="00D17A7B" w:rsidRPr="008F6899">
        <w:rPr>
          <w:color w:val="auto"/>
        </w:rPr>
        <w:t xml:space="preserve">omed view of </w:t>
      </w:r>
      <w:r w:rsidR="008C490F" w:rsidRPr="008F6899">
        <w:rPr>
          <w:color w:val="auto"/>
        </w:rPr>
        <w:t xml:space="preserve">Figure </w:t>
      </w:r>
      <w:r w:rsidR="00BA7176" w:rsidRPr="008F6899">
        <w:rPr>
          <w:color w:val="auto"/>
        </w:rPr>
        <w:t xml:space="preserve">4 </w:t>
      </w:r>
      <w:r w:rsidR="008C490F" w:rsidRPr="008F6899">
        <w:rPr>
          <w:color w:val="auto"/>
        </w:rPr>
        <w:t>(d).</w:t>
      </w:r>
    </w:p>
    <w:p w:rsidR="005F29FC" w:rsidRPr="008F6899" w:rsidRDefault="005F29FC" w:rsidP="00C62686">
      <w:pPr>
        <w:autoSpaceDE w:val="0"/>
        <w:autoSpaceDN w:val="0"/>
        <w:adjustRightInd w:val="0"/>
        <w:spacing w:line="276" w:lineRule="auto"/>
        <w:rPr>
          <w:color w:val="auto"/>
        </w:rPr>
      </w:pPr>
    </w:p>
    <w:p w:rsidR="005F29FC" w:rsidRPr="008F6899" w:rsidRDefault="00646235" w:rsidP="00B04345">
      <w:pPr>
        <w:pStyle w:val="MDPI31text"/>
        <w:jc w:val="center"/>
        <w:rPr>
          <w:color w:val="auto"/>
        </w:rPr>
      </w:pPr>
      <w:r w:rsidRPr="008F6899">
        <w:rPr>
          <w:color w:val="auto"/>
        </w:rPr>
        <w:object w:dxaOrig="3468" w:dyaOrig="2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185.95pt" o:ole="">
            <v:imagedata r:id="rId14" o:title="" cropbottom="3730f"/>
          </v:shape>
          <o:OLEObject Type="Embed" ProgID="Visio.Drawing.15" ShapeID="_x0000_i1025" DrawAspect="Content" ObjectID="_1637412071" r:id="rId15"/>
        </w:object>
      </w:r>
    </w:p>
    <w:p w:rsidR="00E8774B" w:rsidRPr="008F6899" w:rsidRDefault="0056728E" w:rsidP="0056728E">
      <w:pPr>
        <w:pStyle w:val="MDPI51figurecaption"/>
        <w:jc w:val="center"/>
        <w:rPr>
          <w:color w:val="auto"/>
        </w:rPr>
      </w:pPr>
      <w:r w:rsidRPr="008F6899">
        <w:rPr>
          <w:b/>
          <w:color w:val="auto"/>
        </w:rPr>
        <w:t>Figure 4.</w:t>
      </w:r>
      <w:r w:rsidR="00B03A78" w:rsidRPr="008F6899">
        <w:rPr>
          <w:b/>
          <w:color w:val="auto"/>
        </w:rPr>
        <w:t xml:space="preserve"> </w:t>
      </w:r>
      <w:r w:rsidR="00B03A78" w:rsidRPr="008F6899">
        <w:rPr>
          <w:color w:val="auto"/>
        </w:rPr>
        <w:t>Feature extraction</w:t>
      </w:r>
      <w:r w:rsidR="003309FB" w:rsidRPr="008F6899">
        <w:rPr>
          <w:color w:val="auto"/>
        </w:rPr>
        <w:t xml:space="preserve"> where </w:t>
      </w:r>
      <w:r w:rsidR="00655C10" w:rsidRPr="008F6899">
        <w:rPr>
          <w:color w:val="auto"/>
        </w:rPr>
        <w:t xml:space="preserve">the </w:t>
      </w:r>
      <w:r w:rsidR="003309FB" w:rsidRPr="008F6899">
        <w:rPr>
          <w:color w:val="auto"/>
        </w:rPr>
        <w:t>raw image is shown in (a), extraction of green component (b), localisation of the O</w:t>
      </w:r>
      <w:r w:rsidR="004B3E09" w:rsidRPr="008F6899">
        <w:rPr>
          <w:color w:val="auto"/>
        </w:rPr>
        <w:t>D</w:t>
      </w:r>
      <w:r w:rsidR="003309FB" w:rsidRPr="008F6899">
        <w:rPr>
          <w:color w:val="auto"/>
        </w:rPr>
        <w:t xml:space="preserve"> (c) and finally segmenting the OD for calculating area (d).</w:t>
      </w:r>
      <w:r w:rsidR="00B03A78" w:rsidRPr="008F6899">
        <w:rPr>
          <w:color w:val="auto"/>
        </w:rPr>
        <w:t xml:space="preserve"> </w:t>
      </w:r>
    </w:p>
    <w:p w:rsidR="00AA5A55" w:rsidRPr="008F6899" w:rsidRDefault="0056728E" w:rsidP="0056728E">
      <w:pPr>
        <w:pStyle w:val="MDPI22heading2"/>
        <w:rPr>
          <w:color w:val="auto"/>
        </w:rPr>
      </w:pPr>
      <w:r w:rsidRPr="008F6899">
        <w:rPr>
          <w:color w:val="auto"/>
        </w:rPr>
        <w:t>2.2. Pre-Processing Based on Adaptive Thresholding</w:t>
      </w:r>
    </w:p>
    <w:p w:rsidR="00AA5A55" w:rsidRPr="008F6899" w:rsidRDefault="00AA5A55" w:rsidP="0056728E">
      <w:pPr>
        <w:pStyle w:val="MDPI31text"/>
        <w:rPr>
          <w:color w:val="auto"/>
        </w:rPr>
      </w:pPr>
      <w:r w:rsidRPr="008F6899">
        <w:rPr>
          <w:color w:val="auto"/>
        </w:rPr>
        <w:t>Adaptive thresholding is one of the most ro</w:t>
      </w:r>
      <w:r w:rsidR="003F2577" w:rsidRPr="008F6899">
        <w:rPr>
          <w:color w:val="auto"/>
        </w:rPr>
        <w:t xml:space="preserve">bust and efficient methods for </w:t>
      </w:r>
      <w:r w:rsidRPr="008F6899">
        <w:rPr>
          <w:color w:val="auto"/>
        </w:rPr>
        <w:t xml:space="preserve">segmenting </w:t>
      </w:r>
      <w:r w:rsidR="00D3575C" w:rsidRPr="008F6899">
        <w:rPr>
          <w:color w:val="auto"/>
        </w:rPr>
        <w:t xml:space="preserve">an </w:t>
      </w:r>
      <w:proofErr w:type="gramStart"/>
      <w:r w:rsidRPr="008F6899">
        <w:rPr>
          <w:color w:val="auto"/>
        </w:rPr>
        <w:t>image</w:t>
      </w:r>
      <w:r w:rsidR="006854B3" w:rsidRPr="008F6899">
        <w:rPr>
          <w:color w:val="auto"/>
        </w:rPr>
        <w:t>[</w:t>
      </w:r>
      <w:proofErr w:type="gramEnd"/>
      <w:r w:rsidR="00661C40" w:rsidRPr="008F6899">
        <w:rPr>
          <w:color w:val="auto"/>
        </w:rPr>
        <w:t>2</w:t>
      </w:r>
      <w:r w:rsidR="00EF7608" w:rsidRPr="008F6899">
        <w:rPr>
          <w:color w:val="auto"/>
        </w:rPr>
        <w:t>1</w:t>
      </w:r>
      <w:r w:rsidR="006854B3" w:rsidRPr="008F6899">
        <w:rPr>
          <w:color w:val="auto"/>
        </w:rPr>
        <w:t>]</w:t>
      </w:r>
      <w:r w:rsidRPr="008F6899">
        <w:rPr>
          <w:color w:val="auto"/>
        </w:rPr>
        <w:t xml:space="preserve">. </w:t>
      </w:r>
      <w:r w:rsidR="00710CA7" w:rsidRPr="008F6899">
        <w:rPr>
          <w:color w:val="auto"/>
        </w:rPr>
        <w:t>S</w:t>
      </w:r>
      <w:r w:rsidRPr="008F6899">
        <w:rPr>
          <w:color w:val="auto"/>
        </w:rPr>
        <w:t>ince the region of interest (ROI) is the optic disk</w:t>
      </w:r>
      <w:r w:rsidR="00CF7C73" w:rsidRPr="008F6899">
        <w:rPr>
          <w:color w:val="auto"/>
        </w:rPr>
        <w:t xml:space="preserve">, </w:t>
      </w:r>
      <w:r w:rsidRPr="008F6899">
        <w:rPr>
          <w:color w:val="auto"/>
        </w:rPr>
        <w:t>the method of adaptive thresholding can be used effectively to segment the optic disk from the fundus image. In adaptive thresholding</w:t>
      </w:r>
      <w:r w:rsidR="00E52EA4" w:rsidRPr="008F6899">
        <w:rPr>
          <w:color w:val="auto"/>
        </w:rPr>
        <w:t xml:space="preserve">, </w:t>
      </w:r>
      <w:r w:rsidRPr="008F6899">
        <w:rPr>
          <w:color w:val="auto"/>
        </w:rPr>
        <w:t>the analysis is done for the distribut</w:t>
      </w:r>
      <w:r w:rsidR="00E52EA4" w:rsidRPr="008F6899">
        <w:rPr>
          <w:color w:val="auto"/>
        </w:rPr>
        <w:t xml:space="preserve">ed </w:t>
      </w:r>
      <w:r w:rsidRPr="008F6899">
        <w:rPr>
          <w:color w:val="auto"/>
        </w:rPr>
        <w:t>pixel in</w:t>
      </w:r>
      <w:r w:rsidR="00E52EA4" w:rsidRPr="008F6899">
        <w:rPr>
          <w:color w:val="auto"/>
        </w:rPr>
        <w:t>tensity in the fundus image [</w:t>
      </w:r>
      <w:r w:rsidR="00B57E35" w:rsidRPr="008F6899">
        <w:rPr>
          <w:color w:val="auto"/>
        </w:rPr>
        <w:t>2</w:t>
      </w:r>
      <w:r w:rsidR="00EF7608" w:rsidRPr="008F6899">
        <w:rPr>
          <w:color w:val="auto"/>
        </w:rPr>
        <w:t>2</w:t>
      </w:r>
      <w:r w:rsidR="00E52EA4" w:rsidRPr="008F6899">
        <w:rPr>
          <w:color w:val="auto"/>
        </w:rPr>
        <w:t xml:space="preserve">] and </w:t>
      </w:r>
      <w:r w:rsidR="001B166B" w:rsidRPr="008F6899">
        <w:rPr>
          <w:color w:val="auto"/>
        </w:rPr>
        <w:t xml:space="preserve">a </w:t>
      </w:r>
      <w:r w:rsidR="00F93B84" w:rsidRPr="008F6899">
        <w:rPr>
          <w:color w:val="auto"/>
        </w:rPr>
        <w:t>t</w:t>
      </w:r>
      <w:r w:rsidR="00E52EA4" w:rsidRPr="008F6899">
        <w:rPr>
          <w:color w:val="auto"/>
        </w:rPr>
        <w:t xml:space="preserve">hreshold value is selected. </w:t>
      </w:r>
      <w:r w:rsidRPr="008F6899">
        <w:rPr>
          <w:color w:val="auto"/>
        </w:rPr>
        <w:t>T</w:t>
      </w:r>
      <w:r w:rsidR="00E05EF0" w:rsidRPr="008F6899">
        <w:rPr>
          <w:color w:val="auto"/>
        </w:rPr>
        <w:t>he optic disk can be segmented</w:t>
      </w:r>
      <w:r w:rsidR="001B166B" w:rsidRPr="008F6899">
        <w:rPr>
          <w:color w:val="auto"/>
        </w:rPr>
        <w:t xml:space="preserve"> by </w:t>
      </w:r>
      <w:r w:rsidRPr="008F6899">
        <w:rPr>
          <w:color w:val="auto"/>
        </w:rPr>
        <w:t>t</w:t>
      </w:r>
      <w:r w:rsidR="001B166B" w:rsidRPr="008F6899">
        <w:rPr>
          <w:color w:val="auto"/>
        </w:rPr>
        <w:t>he mathematical representation a</w:t>
      </w:r>
      <w:r w:rsidRPr="008F6899">
        <w:rPr>
          <w:color w:val="auto"/>
        </w:rPr>
        <w:t xml:space="preserve">s given in equation (2). Here </w:t>
      </w:r>
      <w:r w:rsidR="001B166B" w:rsidRPr="008F6899">
        <w:rPr>
          <w:color w:val="auto"/>
        </w:rPr>
        <w:t xml:space="preserve">input image is denoted by </w:t>
      </w:r>
      <w:r w:rsidR="00415087" w:rsidRPr="008F6899">
        <w:rPr>
          <w:i/>
          <w:color w:val="auto"/>
        </w:rPr>
        <w:fldChar w:fldCharType="begin"/>
      </w:r>
      <w:r w:rsidRPr="008F6899">
        <w:rPr>
          <w:i/>
          <w:color w:val="auto"/>
        </w:rPr>
        <w:instrText xml:space="preserve"> QUOTE </w:instrText>
      </w:r>
      <m:oMath>
        <m:r>
          <m:rPr>
            <m:sty m:val="p"/>
          </m:rPr>
          <w:rPr>
            <w:rFonts w:ascii="Cambria Math" w:hAnsi="Cambria Math"/>
            <w:color w:val="auto"/>
            <w:lang w:val="en-IN"/>
          </w:rPr>
          <m:t>g</m:t>
        </m:r>
        <m:d>
          <m:dPr>
            <m:ctrlPr>
              <w:rPr>
                <w:rFonts w:ascii="Cambria Math" w:hAnsi="Cambria Math"/>
                <w:i/>
                <w:color w:val="auto"/>
                <w:lang w:val="en-IN"/>
              </w:rPr>
            </m:ctrlPr>
          </m:dPr>
          <m:e>
            <m:r>
              <m:rPr>
                <m:sty m:val="p"/>
              </m:rPr>
              <w:rPr>
                <w:rFonts w:ascii="Cambria Math" w:hAnsi="Cambria Math"/>
                <w:color w:val="auto"/>
                <w:lang w:val="en-IN"/>
              </w:rPr>
              <m:t>x,y</m:t>
            </m:r>
          </m:e>
        </m:d>
      </m:oMath>
      <w:r w:rsidRPr="008F6899">
        <w:rPr>
          <w:i/>
          <w:color w:val="auto"/>
        </w:rPr>
        <w:instrText xml:space="preserve"> </w:instrText>
      </w:r>
      <w:r w:rsidR="00415087" w:rsidRPr="008F6899">
        <w:rPr>
          <w:i/>
          <w:color w:val="auto"/>
        </w:rPr>
        <w:fldChar w:fldCharType="separate"/>
      </w:r>
      <w:r w:rsidR="00E05EF0" w:rsidRPr="008F6899">
        <w:rPr>
          <w:i/>
          <w:color w:val="auto"/>
        </w:rPr>
        <w:t>g(</w:t>
      </w:r>
      <w:proofErr w:type="spellStart"/>
      <w:r w:rsidR="00E05EF0" w:rsidRPr="008F6899">
        <w:rPr>
          <w:i/>
          <w:color w:val="auto"/>
        </w:rPr>
        <w:t>x</w:t>
      </w:r>
      <w:proofErr w:type="gramStart"/>
      <w:r w:rsidR="00E05EF0" w:rsidRPr="008F6899">
        <w:rPr>
          <w:i/>
          <w:color w:val="auto"/>
        </w:rPr>
        <w:t>,y</w:t>
      </w:r>
      <w:proofErr w:type="spellEnd"/>
      <w:proofErr w:type="gramEnd"/>
      <w:r w:rsidR="00E05EF0" w:rsidRPr="008F6899">
        <w:rPr>
          <w:i/>
          <w:color w:val="auto"/>
        </w:rPr>
        <w:t>)</w:t>
      </w:r>
      <w:r w:rsidR="00415087" w:rsidRPr="008F6899">
        <w:rPr>
          <w:i/>
          <w:color w:val="auto"/>
        </w:rPr>
        <w:fldChar w:fldCharType="end"/>
      </w:r>
      <w:r w:rsidR="001B166B" w:rsidRPr="008F6899">
        <w:rPr>
          <w:i/>
          <w:color w:val="auto"/>
        </w:rPr>
        <w:t xml:space="preserve">, </w:t>
      </w:r>
      <w:r w:rsidR="00E05EF0" w:rsidRPr="008F6899">
        <w:rPr>
          <w:i/>
          <w:color w:val="auto"/>
        </w:rPr>
        <w:t>I</w:t>
      </w:r>
      <w:r w:rsidR="00E05EF0" w:rsidRPr="008F6899">
        <w:rPr>
          <w:color w:val="auto"/>
        </w:rPr>
        <w:t xml:space="preserve"> </w:t>
      </w:r>
      <w:r w:rsidRPr="008F6899">
        <w:rPr>
          <w:color w:val="auto"/>
        </w:rPr>
        <w:t>is the threshold value</w:t>
      </w:r>
      <w:r w:rsidR="006E1977" w:rsidRPr="008F6899">
        <w:rPr>
          <w:color w:val="auto"/>
        </w:rPr>
        <w:t xml:space="preserve"> and </w:t>
      </w:r>
      <w:r w:rsidRPr="008F6899">
        <w:rPr>
          <w:color w:val="auto"/>
        </w:rPr>
        <w:t>output image</w:t>
      </w:r>
      <w:r w:rsidR="006E1977" w:rsidRPr="008F6899">
        <w:rPr>
          <w:color w:val="auto"/>
        </w:rPr>
        <w:t xml:space="preserve"> is denoted by </w:t>
      </w:r>
      <w:r w:rsidR="00415087" w:rsidRPr="008F6899">
        <w:rPr>
          <w:i/>
          <w:color w:val="auto"/>
        </w:rPr>
        <w:fldChar w:fldCharType="begin"/>
      </w:r>
      <w:r w:rsidRPr="008F6899">
        <w:rPr>
          <w:i/>
          <w:color w:val="auto"/>
        </w:rPr>
        <w:instrText xml:space="preserve"> QUOTE </w:instrText>
      </w:r>
      <m:oMath>
        <m:r>
          <m:rPr>
            <m:sty m:val="p"/>
          </m:rPr>
          <w:rPr>
            <w:rFonts w:ascii="Cambria Math" w:hAnsi="Cambria Math"/>
            <w:color w:val="auto"/>
            <w:lang w:val="en-IN"/>
          </w:rPr>
          <m:t>f</m:t>
        </m:r>
        <m:d>
          <m:dPr>
            <m:ctrlPr>
              <w:rPr>
                <w:rFonts w:ascii="Cambria Math" w:hAnsi="Cambria Math"/>
                <w:i/>
                <w:color w:val="auto"/>
                <w:lang w:val="en-IN"/>
              </w:rPr>
            </m:ctrlPr>
          </m:dPr>
          <m:e>
            <m:r>
              <m:rPr>
                <m:sty m:val="p"/>
              </m:rPr>
              <w:rPr>
                <w:rFonts w:ascii="Cambria Math" w:hAnsi="Cambria Math"/>
                <w:color w:val="auto"/>
                <w:lang w:val="en-IN"/>
              </w:rPr>
              <m:t>x,y</m:t>
            </m:r>
          </m:e>
        </m:d>
      </m:oMath>
      <w:r w:rsidRPr="008F6899">
        <w:rPr>
          <w:i/>
          <w:color w:val="auto"/>
        </w:rPr>
        <w:instrText xml:space="preserve"> </w:instrText>
      </w:r>
      <w:r w:rsidR="00415087" w:rsidRPr="008F6899">
        <w:rPr>
          <w:i/>
          <w:color w:val="auto"/>
        </w:rPr>
        <w:fldChar w:fldCharType="separate"/>
      </w:r>
      <w:r w:rsidR="00E05EF0" w:rsidRPr="008F6899">
        <w:rPr>
          <w:i/>
          <w:color w:val="auto"/>
        </w:rPr>
        <w:t>f(</w:t>
      </w:r>
      <w:proofErr w:type="spellStart"/>
      <w:r w:rsidR="00E05EF0" w:rsidRPr="008F6899">
        <w:rPr>
          <w:i/>
          <w:color w:val="auto"/>
        </w:rPr>
        <w:t>x,y</w:t>
      </w:r>
      <w:proofErr w:type="spellEnd"/>
      <w:r w:rsidR="00E05EF0" w:rsidRPr="008F6899">
        <w:rPr>
          <w:i/>
          <w:color w:val="auto"/>
        </w:rPr>
        <w:t>)</w:t>
      </w:r>
      <w:r w:rsidR="00415087" w:rsidRPr="008F6899">
        <w:rPr>
          <w:i/>
          <w:color w:val="auto"/>
        </w:rPr>
        <w:fldChar w:fldCharType="end"/>
      </w:r>
      <w:r w:rsidR="006E1977" w:rsidRPr="008F6899">
        <w:rPr>
          <w:i/>
          <w:color w:val="auto"/>
        </w:rPr>
        <w:t xml:space="preserve">. </w:t>
      </w:r>
      <w:r w:rsidR="006E1977" w:rsidRPr="008F6899">
        <w:rPr>
          <w:color w:val="auto"/>
        </w:rPr>
        <w:t>This expression can be written as:</w:t>
      </w:r>
      <w:r w:rsidR="008272EF" w:rsidRPr="008F6899">
        <w:rPr>
          <w:color w:val="auto"/>
        </w:rPr>
        <w:t>`</w:t>
      </w:r>
    </w:p>
    <w:p w:rsidR="00797B6E" w:rsidRPr="008F6899" w:rsidRDefault="006F0640" w:rsidP="00A552AC">
      <w:pPr>
        <w:pStyle w:val="MDPI31text"/>
        <w:rPr>
          <w:color w:val="auto"/>
        </w:rPr>
      </w:pPr>
      <m:oMathPara>
        <m:oMath>
          <m:r>
            <m:rPr>
              <m:sty m:val="bi"/>
            </m:rPr>
            <w:rPr>
              <w:rFonts w:ascii="Cambria Math" w:hAnsi="Cambria Math"/>
              <w:color w:val="auto"/>
              <w:lang w:val="en-IN"/>
            </w:rPr>
            <m:t>f</m:t>
          </m:r>
          <m:d>
            <m:dPr>
              <m:ctrlPr>
                <w:rPr>
                  <w:rFonts w:ascii="Cambria Math" w:hAnsi="Cambria Math"/>
                  <w:b/>
                  <w:i/>
                  <w:color w:val="auto"/>
                  <w:lang w:val="en-IN"/>
                </w:rPr>
              </m:ctrlPr>
            </m:dPr>
            <m:e>
              <m:r>
                <m:rPr>
                  <m:sty m:val="bi"/>
                </m:rPr>
                <w:rPr>
                  <w:rFonts w:ascii="Cambria Math" w:hAnsi="Cambria Math"/>
                  <w:color w:val="auto"/>
                  <w:lang w:val="en-IN"/>
                </w:rPr>
                <m:t>x,y</m:t>
              </m:r>
            </m:e>
          </m:d>
          <m:r>
            <m:rPr>
              <m:sty m:val="bi"/>
            </m:rPr>
            <w:rPr>
              <w:rFonts w:ascii="Cambria Math" w:hAnsi="Cambria Math"/>
              <w:color w:val="auto"/>
              <w:lang w:val="en-IN"/>
            </w:rPr>
            <m:t xml:space="preserve">= </m:t>
          </m:r>
          <m:d>
            <m:dPr>
              <m:begChr m:val="{"/>
              <m:endChr m:val="}"/>
              <m:ctrlPr>
                <w:rPr>
                  <w:rFonts w:ascii="Cambria Math" w:hAnsi="Cambria Math"/>
                  <w:b/>
                  <w:i/>
                  <w:color w:val="auto"/>
                  <w:lang w:val="en-IN"/>
                </w:rPr>
              </m:ctrlPr>
            </m:dPr>
            <m:e>
              <m:eqArr>
                <m:eqArrPr>
                  <m:ctrlPr>
                    <w:rPr>
                      <w:rFonts w:ascii="Cambria Math" w:hAnsi="Cambria Math"/>
                      <w:b/>
                      <w:i/>
                      <w:color w:val="auto"/>
                      <w:lang w:val="en-IN"/>
                    </w:rPr>
                  </m:ctrlPr>
                </m:eqArrPr>
                <m:e>
                  <m:r>
                    <m:rPr>
                      <m:sty m:val="bi"/>
                    </m:rPr>
                    <w:rPr>
                      <w:rFonts w:ascii="Cambria Math" w:hAnsi="Cambria Math"/>
                      <w:color w:val="auto"/>
                      <w:lang w:val="en-IN"/>
                    </w:rPr>
                    <m:t xml:space="preserve"> 1 if </m:t>
                  </m:r>
                  <m:r>
                    <m:rPr>
                      <m:sty m:val="b"/>
                    </m:rPr>
                    <w:rPr>
                      <w:rFonts w:ascii="Cambria Math" w:hAnsi="Cambria Math"/>
                      <w:color w:val="auto"/>
                      <w:lang w:val="en-IN"/>
                    </w:rPr>
                    <m:t xml:space="preserve"> </m:t>
                  </m:r>
                  <m:r>
                    <m:rPr>
                      <m:sty m:val="bi"/>
                    </m:rPr>
                    <w:rPr>
                      <w:rFonts w:ascii="Cambria Math" w:hAnsi="Cambria Math"/>
                      <w:color w:val="auto"/>
                      <w:lang w:val="en-IN"/>
                    </w:rPr>
                    <m:t>g</m:t>
                  </m:r>
                  <m:d>
                    <m:dPr>
                      <m:ctrlPr>
                        <w:rPr>
                          <w:rFonts w:ascii="Cambria Math" w:hAnsi="Cambria Math"/>
                          <w:b/>
                          <w:i/>
                          <w:color w:val="auto"/>
                          <w:lang w:val="en-IN"/>
                        </w:rPr>
                      </m:ctrlPr>
                    </m:dPr>
                    <m:e>
                      <m:r>
                        <m:rPr>
                          <m:sty m:val="bi"/>
                        </m:rPr>
                        <w:rPr>
                          <w:rFonts w:ascii="Cambria Math" w:hAnsi="Cambria Math"/>
                          <w:color w:val="auto"/>
                          <w:lang w:val="en-IN"/>
                        </w:rPr>
                        <m:t>x,y</m:t>
                      </m:r>
                    </m:e>
                  </m:d>
                  <m:r>
                    <m:rPr>
                      <m:sty m:val="bi"/>
                    </m:rPr>
                    <w:rPr>
                      <w:rFonts w:ascii="Cambria Math" w:hAnsi="Cambria Math"/>
                      <w:color w:val="auto"/>
                      <w:lang w:val="en-IN"/>
                    </w:rPr>
                    <m:t>≥I</m:t>
                  </m:r>
                </m:e>
                <m:e>
                  <m:r>
                    <m:rPr>
                      <m:sty m:val="bi"/>
                    </m:rPr>
                    <w:rPr>
                      <w:rFonts w:ascii="Cambria Math" w:hAnsi="Cambria Math"/>
                      <w:color w:val="auto"/>
                      <w:lang w:val="en-IN"/>
                    </w:rPr>
                    <m:t>0 otherwise</m:t>
                  </m:r>
                </m:e>
              </m:eqArr>
            </m:e>
          </m:d>
          <m:r>
            <m:rPr>
              <m:sty m:val="bi"/>
            </m:rPr>
            <w:rPr>
              <w:rFonts w:ascii="Cambria Math" w:hAnsi="Cambria Math"/>
              <w:color w:val="auto"/>
              <w:lang w:val="en-IN"/>
            </w:rPr>
            <m:t xml:space="preserve">                                                 (2)</m:t>
          </m:r>
        </m:oMath>
      </m:oMathPara>
    </w:p>
    <w:p w:rsidR="00797B6E" w:rsidRPr="008F6899" w:rsidRDefault="006E1977" w:rsidP="0056728E">
      <w:pPr>
        <w:pStyle w:val="MDPI31text"/>
        <w:rPr>
          <w:color w:val="auto"/>
        </w:rPr>
      </w:pPr>
      <w:r w:rsidRPr="008F6899">
        <w:rPr>
          <w:color w:val="auto"/>
        </w:rPr>
        <w:t xml:space="preserve">In this particular </w:t>
      </w:r>
      <w:r w:rsidR="00B4396A" w:rsidRPr="008F6899">
        <w:rPr>
          <w:color w:val="auto"/>
        </w:rPr>
        <w:t>ex</w:t>
      </w:r>
      <w:r w:rsidRPr="008F6899">
        <w:rPr>
          <w:color w:val="auto"/>
        </w:rPr>
        <w:t>ample</w:t>
      </w:r>
      <w:r w:rsidR="00F93B84" w:rsidRPr="008F6899">
        <w:rPr>
          <w:color w:val="auto"/>
        </w:rPr>
        <w:t>,</w:t>
      </w:r>
      <w:r w:rsidRPr="008F6899">
        <w:rPr>
          <w:color w:val="auto"/>
        </w:rPr>
        <w:t xml:space="preserve"> an</w:t>
      </w:r>
      <w:r w:rsidR="005B48AA" w:rsidRPr="008F6899">
        <w:rPr>
          <w:color w:val="auto"/>
        </w:rPr>
        <w:t xml:space="preserve"> analysis was done on the </w:t>
      </w:r>
      <w:r w:rsidR="00797B6E" w:rsidRPr="008F6899">
        <w:rPr>
          <w:color w:val="auto"/>
        </w:rPr>
        <w:t xml:space="preserve">pixel intensity distribution </w:t>
      </w:r>
      <w:r w:rsidR="005B48AA" w:rsidRPr="008F6899">
        <w:rPr>
          <w:color w:val="auto"/>
        </w:rPr>
        <w:t xml:space="preserve">where the </w:t>
      </w:r>
      <w:r w:rsidR="00797B6E" w:rsidRPr="008F6899">
        <w:rPr>
          <w:color w:val="auto"/>
        </w:rPr>
        <w:t xml:space="preserve">value of </w:t>
      </w:r>
      <w:r w:rsidR="00415087" w:rsidRPr="008F6899">
        <w:rPr>
          <w:i/>
          <w:color w:val="auto"/>
        </w:rPr>
        <w:fldChar w:fldCharType="begin"/>
      </w:r>
      <w:r w:rsidR="00797B6E" w:rsidRPr="008F6899">
        <w:rPr>
          <w:i/>
          <w:color w:val="auto"/>
        </w:rPr>
        <w:instrText xml:space="preserve"> QUOTE </w:instrText>
      </w:r>
      <m:oMath>
        <m:r>
          <m:rPr>
            <m:sty m:val="p"/>
          </m:rPr>
          <w:rPr>
            <w:rFonts w:ascii="Cambria Math" w:hAnsi="Cambria Math"/>
            <w:color w:val="auto"/>
            <w:lang w:val="en-IN"/>
          </w:rPr>
          <m:t>I</m:t>
        </m:r>
      </m:oMath>
      <w:r w:rsidR="00797B6E" w:rsidRPr="008F6899">
        <w:rPr>
          <w:i/>
          <w:color w:val="auto"/>
        </w:rPr>
        <w:instrText xml:space="preserve"> </w:instrText>
      </w:r>
      <w:r w:rsidR="00415087" w:rsidRPr="008F6899">
        <w:rPr>
          <w:i/>
          <w:color w:val="auto"/>
        </w:rPr>
        <w:fldChar w:fldCharType="separate"/>
      </w:r>
      <w:r w:rsidR="00E05EF0" w:rsidRPr="008F6899">
        <w:rPr>
          <w:i/>
          <w:color w:val="auto"/>
        </w:rPr>
        <w:t>I</w:t>
      </w:r>
      <w:r w:rsidR="00415087" w:rsidRPr="008F6899">
        <w:rPr>
          <w:i/>
          <w:color w:val="auto"/>
        </w:rPr>
        <w:fldChar w:fldCharType="end"/>
      </w:r>
      <w:r w:rsidR="00797B6E" w:rsidRPr="008F6899">
        <w:rPr>
          <w:color w:val="auto"/>
        </w:rPr>
        <w:t xml:space="preserve"> is chosen as 150. By using this method the following results are obtained for the segmentation of optic dis</w:t>
      </w:r>
      <w:r w:rsidR="00EE4A5A" w:rsidRPr="008F6899">
        <w:rPr>
          <w:color w:val="auto"/>
        </w:rPr>
        <w:t>k</w:t>
      </w:r>
      <w:r w:rsidR="00797B6E" w:rsidRPr="008F6899">
        <w:rPr>
          <w:color w:val="auto"/>
        </w:rPr>
        <w:t xml:space="preserve"> as shown in </w:t>
      </w:r>
      <w:r w:rsidR="00314C12" w:rsidRPr="008F6899">
        <w:rPr>
          <w:color w:val="auto"/>
        </w:rPr>
        <w:t>Figure</w:t>
      </w:r>
      <w:r w:rsidR="00797B6E" w:rsidRPr="008F6899">
        <w:rPr>
          <w:color w:val="auto"/>
        </w:rPr>
        <w:t xml:space="preserve"> </w:t>
      </w:r>
      <w:r w:rsidR="008272EF" w:rsidRPr="008F6899">
        <w:rPr>
          <w:color w:val="auto"/>
        </w:rPr>
        <w:t>5</w:t>
      </w:r>
      <w:r w:rsidR="00D17A7B" w:rsidRPr="008F6899">
        <w:rPr>
          <w:color w:val="auto"/>
        </w:rPr>
        <w:t xml:space="preserve">, where Figure 5 (b) shows a zoomed view. </w:t>
      </w:r>
    </w:p>
    <w:p w:rsidR="00AA5A55" w:rsidRPr="008F6899" w:rsidRDefault="00797B6E" w:rsidP="00F94C64">
      <w:pPr>
        <w:pStyle w:val="MDPI21heading1"/>
        <w:jc w:val="center"/>
        <w:rPr>
          <w:color w:val="auto"/>
        </w:rPr>
      </w:pPr>
      <w:r w:rsidRPr="008F6899">
        <w:rPr>
          <w:color w:val="auto"/>
        </w:rPr>
        <w:object w:dxaOrig="3036" w:dyaOrig="1513">
          <v:shape id="_x0000_i1026" type="#_x0000_t75" style="width:251.35pt;height:120.15pt" o:ole="">
            <v:imagedata r:id="rId16" o:title="" cropbottom="9829f"/>
          </v:shape>
          <o:OLEObject Type="Embed" ProgID="Visio.Drawing.15" ShapeID="_x0000_i1026" DrawAspect="Content" ObjectID="_1637412072" r:id="rId17"/>
        </w:object>
      </w:r>
    </w:p>
    <w:p w:rsidR="00797B6E" w:rsidRPr="008F6899" w:rsidRDefault="0056728E" w:rsidP="0056728E">
      <w:pPr>
        <w:pStyle w:val="MDPI51figurecaption"/>
        <w:jc w:val="center"/>
        <w:rPr>
          <w:color w:val="auto"/>
        </w:rPr>
      </w:pPr>
      <w:r w:rsidRPr="008F6899">
        <w:rPr>
          <w:b/>
          <w:color w:val="auto"/>
        </w:rPr>
        <w:t>Figure 5.</w:t>
      </w:r>
      <w:r w:rsidR="00B04345" w:rsidRPr="008F6899">
        <w:rPr>
          <w:b/>
          <w:color w:val="auto"/>
        </w:rPr>
        <w:t xml:space="preserve"> </w:t>
      </w:r>
      <w:r w:rsidR="00797B6E" w:rsidRPr="008F6899">
        <w:rPr>
          <w:color w:val="auto"/>
        </w:rPr>
        <w:t xml:space="preserve">OD </w:t>
      </w:r>
      <w:r w:rsidR="008849CB" w:rsidRPr="008F6899">
        <w:rPr>
          <w:color w:val="auto"/>
        </w:rPr>
        <w:t>s</w:t>
      </w:r>
      <w:r w:rsidR="00797B6E" w:rsidRPr="008F6899">
        <w:rPr>
          <w:color w:val="auto"/>
        </w:rPr>
        <w:t xml:space="preserve">egmentation using </w:t>
      </w:r>
      <w:r w:rsidR="00402173" w:rsidRPr="008F6899">
        <w:rPr>
          <w:color w:val="auto"/>
        </w:rPr>
        <w:t>a</w:t>
      </w:r>
      <w:r w:rsidR="00797B6E" w:rsidRPr="008F6899">
        <w:rPr>
          <w:color w:val="auto"/>
        </w:rPr>
        <w:t xml:space="preserve">daptive </w:t>
      </w:r>
      <w:r w:rsidR="00402173" w:rsidRPr="008F6899">
        <w:rPr>
          <w:color w:val="auto"/>
        </w:rPr>
        <w:t>t</w:t>
      </w:r>
      <w:r w:rsidR="00797B6E" w:rsidRPr="008F6899">
        <w:rPr>
          <w:color w:val="auto"/>
        </w:rPr>
        <w:t>hresholding</w:t>
      </w:r>
      <w:r w:rsidR="00D17A7B" w:rsidRPr="008F6899">
        <w:rPr>
          <w:color w:val="auto"/>
        </w:rPr>
        <w:t xml:space="preserve"> </w:t>
      </w:r>
    </w:p>
    <w:p w:rsidR="00797B6E" w:rsidRPr="008F6899" w:rsidRDefault="008272EF" w:rsidP="0056728E">
      <w:pPr>
        <w:pStyle w:val="MDPI31text"/>
        <w:rPr>
          <w:color w:val="auto"/>
        </w:rPr>
      </w:pPr>
      <w:r w:rsidRPr="008F6899">
        <w:rPr>
          <w:color w:val="auto"/>
        </w:rPr>
        <w:t>The above</w:t>
      </w:r>
      <w:r w:rsidR="00F93B84" w:rsidRPr="008F6899">
        <w:rPr>
          <w:color w:val="auto"/>
        </w:rPr>
        <w:t>-</w:t>
      </w:r>
      <w:r w:rsidRPr="008F6899">
        <w:rPr>
          <w:color w:val="auto"/>
        </w:rPr>
        <w:t xml:space="preserve">mentioned methodology was </w:t>
      </w:r>
      <w:r w:rsidR="00797B6E" w:rsidRPr="008F6899">
        <w:rPr>
          <w:color w:val="auto"/>
        </w:rPr>
        <w:t xml:space="preserve">implemented to localise the hard exudates from the fundus image as a part of feature selection for the classification of the DR. The pixel intensity distribution is analyzed and the value of </w:t>
      </w:r>
      <w:r w:rsidR="00415087" w:rsidRPr="008F6899">
        <w:rPr>
          <w:i/>
          <w:color w:val="auto"/>
        </w:rPr>
        <w:fldChar w:fldCharType="begin"/>
      </w:r>
      <w:r w:rsidR="00797B6E" w:rsidRPr="008F6899">
        <w:rPr>
          <w:i/>
          <w:color w:val="auto"/>
        </w:rPr>
        <w:instrText xml:space="preserve"> QUOTE </w:instrText>
      </w:r>
      <m:oMath>
        <m:r>
          <m:rPr>
            <m:sty m:val="p"/>
          </m:rPr>
          <w:rPr>
            <w:rFonts w:ascii="Cambria Math" w:hAnsi="Cambria Math"/>
            <w:color w:val="auto"/>
            <w:lang w:val="en-IN"/>
          </w:rPr>
          <m:t>I</m:t>
        </m:r>
      </m:oMath>
      <w:r w:rsidR="00797B6E" w:rsidRPr="008F6899">
        <w:rPr>
          <w:i/>
          <w:color w:val="auto"/>
        </w:rPr>
        <w:instrText xml:space="preserve"> </w:instrText>
      </w:r>
      <w:r w:rsidR="00415087" w:rsidRPr="008F6899">
        <w:rPr>
          <w:i/>
          <w:color w:val="auto"/>
        </w:rPr>
        <w:fldChar w:fldCharType="separate"/>
      </w:r>
      <w:r w:rsidR="00E05EF0" w:rsidRPr="008F6899">
        <w:rPr>
          <w:i/>
          <w:color w:val="auto"/>
        </w:rPr>
        <w:t>I</w:t>
      </w:r>
      <w:r w:rsidR="00415087" w:rsidRPr="008F6899">
        <w:rPr>
          <w:i/>
          <w:color w:val="auto"/>
        </w:rPr>
        <w:fldChar w:fldCharType="end"/>
      </w:r>
      <w:r w:rsidR="00797B6E" w:rsidRPr="008F6899">
        <w:rPr>
          <w:color w:val="auto"/>
        </w:rPr>
        <w:t xml:space="preserve"> is chosen as </w:t>
      </w:r>
      <w:r w:rsidR="00797B6E" w:rsidRPr="008F6899">
        <w:rPr>
          <w:i/>
          <w:color w:val="auto"/>
        </w:rPr>
        <w:t>75&lt;</w:t>
      </w:r>
      <w:r w:rsidR="00E05EF0" w:rsidRPr="008F6899">
        <w:rPr>
          <w:i/>
          <w:color w:val="auto"/>
        </w:rPr>
        <w:t xml:space="preserve"> </w:t>
      </w:r>
      <w:r w:rsidR="00415087" w:rsidRPr="008F6899">
        <w:rPr>
          <w:i/>
          <w:color w:val="auto"/>
        </w:rPr>
        <w:fldChar w:fldCharType="begin"/>
      </w:r>
      <w:r w:rsidR="00797B6E" w:rsidRPr="008F6899">
        <w:rPr>
          <w:i/>
          <w:color w:val="auto"/>
        </w:rPr>
        <w:instrText xml:space="preserve"> QUOTE </w:instrText>
      </w:r>
      <m:oMath>
        <m:r>
          <m:rPr>
            <m:sty m:val="p"/>
          </m:rPr>
          <w:rPr>
            <w:rFonts w:ascii="Cambria Math" w:hAnsi="Cambria Math"/>
            <w:color w:val="auto"/>
            <w:lang w:val="en-IN"/>
          </w:rPr>
          <m:t xml:space="preserve">  I </m:t>
        </m:r>
      </m:oMath>
      <w:r w:rsidR="00797B6E" w:rsidRPr="008F6899">
        <w:rPr>
          <w:i/>
          <w:color w:val="auto"/>
        </w:rPr>
        <w:instrText xml:space="preserve"> </w:instrText>
      </w:r>
      <w:r w:rsidR="00415087" w:rsidRPr="008F6899">
        <w:rPr>
          <w:i/>
          <w:color w:val="auto"/>
        </w:rPr>
        <w:fldChar w:fldCharType="separate"/>
      </w:r>
      <w:r w:rsidR="00E05EF0" w:rsidRPr="008F6899">
        <w:rPr>
          <w:i/>
          <w:color w:val="auto"/>
        </w:rPr>
        <w:t>I</w:t>
      </w:r>
      <w:r w:rsidR="00415087" w:rsidRPr="008F6899">
        <w:rPr>
          <w:i/>
          <w:color w:val="auto"/>
        </w:rPr>
        <w:fldChar w:fldCharType="end"/>
      </w:r>
      <w:r w:rsidR="00E05EF0" w:rsidRPr="008F6899">
        <w:rPr>
          <w:i/>
          <w:color w:val="auto"/>
        </w:rPr>
        <w:t xml:space="preserve"> </w:t>
      </w:r>
      <w:r w:rsidR="00797B6E" w:rsidRPr="008F6899">
        <w:rPr>
          <w:i/>
          <w:color w:val="auto"/>
        </w:rPr>
        <w:t>&lt;120</w:t>
      </w:r>
      <w:r w:rsidR="00797B6E" w:rsidRPr="008F6899">
        <w:rPr>
          <w:color w:val="auto"/>
        </w:rPr>
        <w:t xml:space="preserve">. The following results were obtained for the localisation of hard exudates as </w:t>
      </w:r>
      <w:r w:rsidRPr="008F6899">
        <w:rPr>
          <w:color w:val="auto"/>
        </w:rPr>
        <w:t xml:space="preserve">shown in </w:t>
      </w:r>
      <w:r w:rsidR="00314C12" w:rsidRPr="008F6899">
        <w:rPr>
          <w:color w:val="auto"/>
        </w:rPr>
        <w:t>Figure</w:t>
      </w:r>
      <w:r w:rsidR="00797B6E" w:rsidRPr="008F6899">
        <w:rPr>
          <w:color w:val="auto"/>
        </w:rPr>
        <w:t xml:space="preserve"> </w:t>
      </w:r>
      <w:r w:rsidRPr="008F6899">
        <w:rPr>
          <w:color w:val="auto"/>
        </w:rPr>
        <w:t>6</w:t>
      </w:r>
      <w:r w:rsidR="00F60BEC" w:rsidRPr="008F6899">
        <w:rPr>
          <w:color w:val="auto"/>
        </w:rPr>
        <w:t>, whereas Figure 6 (b) shows a zoomed view of the image shown in Figure 6 (a)</w:t>
      </w:r>
      <w:r w:rsidRPr="008F6899">
        <w:rPr>
          <w:color w:val="auto"/>
        </w:rPr>
        <w:t xml:space="preserve">. </w:t>
      </w:r>
      <w:r w:rsidR="00797B6E" w:rsidRPr="008F6899">
        <w:rPr>
          <w:color w:val="auto"/>
        </w:rPr>
        <w:t xml:space="preserve">  </w:t>
      </w:r>
    </w:p>
    <w:p w:rsidR="00797B6E" w:rsidRPr="008F6899" w:rsidRDefault="00797B6E" w:rsidP="00F94C64">
      <w:pPr>
        <w:pStyle w:val="MDPI21heading1"/>
        <w:jc w:val="center"/>
        <w:rPr>
          <w:color w:val="auto"/>
        </w:rPr>
      </w:pPr>
      <w:r w:rsidRPr="008F6899">
        <w:rPr>
          <w:color w:val="auto"/>
        </w:rPr>
        <w:object w:dxaOrig="3048" w:dyaOrig="1488">
          <v:shape id="_x0000_i1027" type="#_x0000_t75" style="width:246.05pt;height:102.05pt" o:ole="">
            <v:imagedata r:id="rId18" o:title="" cropbottom="7492f"/>
          </v:shape>
          <o:OLEObject Type="Embed" ProgID="Visio.Drawing.15" ShapeID="_x0000_i1027" DrawAspect="Content" ObjectID="_1637412073" r:id="rId19"/>
        </w:object>
      </w:r>
    </w:p>
    <w:p w:rsidR="00797B6E" w:rsidRPr="008F6899" w:rsidRDefault="0056728E" w:rsidP="0056728E">
      <w:pPr>
        <w:pStyle w:val="MDPI51figurecaption"/>
        <w:jc w:val="center"/>
        <w:rPr>
          <w:color w:val="auto"/>
        </w:rPr>
      </w:pPr>
      <w:r w:rsidRPr="008F6899">
        <w:rPr>
          <w:b/>
          <w:color w:val="auto"/>
        </w:rPr>
        <w:t>Figure 6.</w:t>
      </w:r>
      <w:r w:rsidR="00402173" w:rsidRPr="008F6899">
        <w:rPr>
          <w:b/>
          <w:color w:val="auto"/>
        </w:rPr>
        <w:t xml:space="preserve"> </w:t>
      </w:r>
      <w:r w:rsidR="00642F8D" w:rsidRPr="008F6899">
        <w:rPr>
          <w:color w:val="auto"/>
        </w:rPr>
        <w:t>Hard e</w:t>
      </w:r>
      <w:r w:rsidR="00402173" w:rsidRPr="008F6899">
        <w:rPr>
          <w:color w:val="auto"/>
        </w:rPr>
        <w:t xml:space="preserve">xudates </w:t>
      </w:r>
      <w:r w:rsidR="008849CB" w:rsidRPr="008F6899">
        <w:rPr>
          <w:color w:val="auto"/>
        </w:rPr>
        <w:t>s</w:t>
      </w:r>
      <w:r w:rsidR="00402173" w:rsidRPr="008F6899">
        <w:rPr>
          <w:color w:val="auto"/>
        </w:rPr>
        <w:t>egmentation using a</w:t>
      </w:r>
      <w:r w:rsidR="00797B6E" w:rsidRPr="008F6899">
        <w:rPr>
          <w:color w:val="auto"/>
        </w:rPr>
        <w:t xml:space="preserve">daptive </w:t>
      </w:r>
      <w:r w:rsidR="00402173" w:rsidRPr="008F6899">
        <w:rPr>
          <w:color w:val="auto"/>
        </w:rPr>
        <w:t>th</w:t>
      </w:r>
      <w:r w:rsidR="00797B6E" w:rsidRPr="008F6899">
        <w:rPr>
          <w:color w:val="auto"/>
        </w:rPr>
        <w:t>resholding</w:t>
      </w:r>
      <w:r w:rsidRPr="008F6899">
        <w:rPr>
          <w:color w:val="auto"/>
        </w:rPr>
        <w:t>.</w:t>
      </w:r>
      <w:r w:rsidR="000E62FE" w:rsidRPr="008F6899">
        <w:rPr>
          <w:color w:val="auto"/>
        </w:rPr>
        <w:t xml:space="preserve"> </w:t>
      </w:r>
      <w:r w:rsidR="00655C10" w:rsidRPr="008F6899">
        <w:rPr>
          <w:color w:val="auto"/>
        </w:rPr>
        <w:t>The z</w:t>
      </w:r>
      <w:r w:rsidR="000E62FE" w:rsidRPr="008F6899">
        <w:rPr>
          <w:color w:val="auto"/>
        </w:rPr>
        <w:t>oomed view is shown in (b)</w:t>
      </w:r>
    </w:p>
    <w:p w:rsidR="00E8774B" w:rsidRPr="008F6899" w:rsidRDefault="0056728E" w:rsidP="0056728E">
      <w:pPr>
        <w:pStyle w:val="MDPI22heading2"/>
        <w:rPr>
          <w:color w:val="auto"/>
        </w:rPr>
      </w:pPr>
      <w:r w:rsidRPr="008F6899">
        <w:rPr>
          <w:color w:val="auto"/>
        </w:rPr>
        <w:t xml:space="preserve">2.3. </w:t>
      </w:r>
      <w:r w:rsidR="00E8774B" w:rsidRPr="008F6899">
        <w:rPr>
          <w:color w:val="auto"/>
        </w:rPr>
        <w:t>Pre-</w:t>
      </w:r>
      <w:r w:rsidRPr="008F6899">
        <w:rPr>
          <w:color w:val="auto"/>
        </w:rPr>
        <w:t>Processing Based</w:t>
      </w:r>
      <w:r w:rsidR="00E8774B" w:rsidRPr="008F6899">
        <w:rPr>
          <w:color w:val="auto"/>
        </w:rPr>
        <w:t xml:space="preserve"> on </w:t>
      </w:r>
      <w:r w:rsidR="000D0083" w:rsidRPr="008F6899">
        <w:rPr>
          <w:color w:val="auto"/>
        </w:rPr>
        <w:t>Discrete W</w:t>
      </w:r>
      <w:r w:rsidR="00E8774B" w:rsidRPr="008F6899">
        <w:rPr>
          <w:color w:val="auto"/>
        </w:rPr>
        <w:t xml:space="preserve">avelet </w:t>
      </w:r>
      <w:r w:rsidR="000D0083" w:rsidRPr="008F6899">
        <w:rPr>
          <w:color w:val="auto"/>
        </w:rPr>
        <w:t>T</w:t>
      </w:r>
      <w:r w:rsidR="00E8774B" w:rsidRPr="008F6899">
        <w:rPr>
          <w:color w:val="auto"/>
        </w:rPr>
        <w:t>ransform</w:t>
      </w:r>
      <w:r w:rsidR="000D0083" w:rsidRPr="008F6899">
        <w:rPr>
          <w:color w:val="auto"/>
        </w:rPr>
        <w:t xml:space="preserve"> (DWT)</w:t>
      </w:r>
    </w:p>
    <w:p w:rsidR="00E8774B" w:rsidRPr="008F6899" w:rsidRDefault="007F4EBA" w:rsidP="0056728E">
      <w:pPr>
        <w:pStyle w:val="MDPI31text"/>
        <w:rPr>
          <w:color w:val="auto"/>
        </w:rPr>
      </w:pPr>
      <w:r w:rsidRPr="008F6899">
        <w:rPr>
          <w:color w:val="auto"/>
        </w:rPr>
        <w:t>In this method, t</w:t>
      </w:r>
      <w:r w:rsidR="00E8774B" w:rsidRPr="008F6899">
        <w:rPr>
          <w:color w:val="auto"/>
        </w:rPr>
        <w:t>he D</w:t>
      </w:r>
      <w:r w:rsidR="000D0083" w:rsidRPr="008F6899">
        <w:rPr>
          <w:color w:val="auto"/>
        </w:rPr>
        <w:t xml:space="preserve">WT </w:t>
      </w:r>
      <w:r w:rsidRPr="008F6899">
        <w:rPr>
          <w:color w:val="auto"/>
        </w:rPr>
        <w:t xml:space="preserve">was applied on a green channel </w:t>
      </w:r>
      <w:r w:rsidR="00E8774B" w:rsidRPr="008F6899">
        <w:rPr>
          <w:color w:val="auto"/>
        </w:rPr>
        <w:t xml:space="preserve">of the fundus image. The transformed image is decomposed using Daubechies wavelet </w:t>
      </w:r>
      <w:r w:rsidR="00E8774B" w:rsidRPr="008F6899">
        <w:rPr>
          <w:i/>
          <w:color w:val="auto"/>
        </w:rPr>
        <w:t>‘db2’</w:t>
      </w:r>
      <w:r w:rsidR="00E8774B" w:rsidRPr="008F6899">
        <w:rPr>
          <w:color w:val="auto"/>
        </w:rPr>
        <w:t xml:space="preserve"> having two vanishing moments. Daubechies wavelet ‘db2’ </w:t>
      </w:r>
      <w:r w:rsidR="00330BC1" w:rsidRPr="008F6899">
        <w:rPr>
          <w:color w:val="auto"/>
        </w:rPr>
        <w:t>wa</w:t>
      </w:r>
      <w:r w:rsidR="00E8774B" w:rsidRPr="008F6899">
        <w:rPr>
          <w:color w:val="auto"/>
        </w:rPr>
        <w:t xml:space="preserve">s selected for </w:t>
      </w:r>
      <w:r w:rsidR="00F93B84" w:rsidRPr="008F6899">
        <w:rPr>
          <w:color w:val="auto"/>
        </w:rPr>
        <w:t xml:space="preserve">the </w:t>
      </w:r>
      <w:r w:rsidR="00E8774B" w:rsidRPr="008F6899">
        <w:rPr>
          <w:color w:val="auto"/>
        </w:rPr>
        <w:t xml:space="preserve">decomposition of the green component image because </w:t>
      </w:r>
      <w:r w:rsidR="00330BC1" w:rsidRPr="008F6899">
        <w:rPr>
          <w:color w:val="auto"/>
        </w:rPr>
        <w:t>it i</w:t>
      </w:r>
      <w:r w:rsidR="00E8774B" w:rsidRPr="008F6899">
        <w:rPr>
          <w:color w:val="auto"/>
        </w:rPr>
        <w:t xml:space="preserve">s one of the condition to segment the optic disk by excluding other bright lesions </w:t>
      </w:r>
      <w:r w:rsidR="00330BC1" w:rsidRPr="008F6899">
        <w:rPr>
          <w:color w:val="auto"/>
        </w:rPr>
        <w:t xml:space="preserve">in the </w:t>
      </w:r>
      <w:r w:rsidR="00E8774B" w:rsidRPr="008F6899">
        <w:rPr>
          <w:color w:val="auto"/>
        </w:rPr>
        <w:t>retinal image. The use of higher</w:t>
      </w:r>
      <w:r w:rsidR="00F93B84" w:rsidRPr="008F6899">
        <w:rPr>
          <w:color w:val="auto"/>
        </w:rPr>
        <w:t>-</w:t>
      </w:r>
      <w:r w:rsidR="00E8774B" w:rsidRPr="008F6899">
        <w:rPr>
          <w:color w:val="auto"/>
        </w:rPr>
        <w:t>order wavelet filters increases the number of computations which in turn increases the computational complexity without much improvement. Hence, in</w:t>
      </w:r>
      <w:r w:rsidR="00F93B84" w:rsidRPr="008F6899">
        <w:rPr>
          <w:color w:val="auto"/>
        </w:rPr>
        <w:t xml:space="preserve"> </w:t>
      </w:r>
      <w:r w:rsidR="00E8774B" w:rsidRPr="008F6899">
        <w:rPr>
          <w:color w:val="auto"/>
        </w:rPr>
        <w:t>order to reduce the complexity and computations with good efficiency, Daubechies wavelet ‘db2</w:t>
      </w:r>
      <w:r w:rsidR="00330BC1" w:rsidRPr="008F6899">
        <w:rPr>
          <w:color w:val="auto"/>
        </w:rPr>
        <w:t>’ having two vanishing moments we</w:t>
      </w:r>
      <w:r w:rsidR="00E8774B" w:rsidRPr="008F6899">
        <w:rPr>
          <w:color w:val="auto"/>
        </w:rPr>
        <w:t xml:space="preserve">re selected for </w:t>
      </w:r>
      <w:r w:rsidR="00655C10" w:rsidRPr="008F6899">
        <w:rPr>
          <w:color w:val="auto"/>
        </w:rPr>
        <w:t xml:space="preserve">the </w:t>
      </w:r>
      <w:r w:rsidR="00E8774B" w:rsidRPr="008F6899">
        <w:rPr>
          <w:color w:val="auto"/>
        </w:rPr>
        <w:t>dec</w:t>
      </w:r>
      <w:r w:rsidR="00EF4033" w:rsidRPr="008F6899">
        <w:rPr>
          <w:color w:val="auto"/>
        </w:rPr>
        <w:t>omposition of the fundus image</w:t>
      </w:r>
      <w:r w:rsidR="00B57E35" w:rsidRPr="008F6899">
        <w:rPr>
          <w:color w:val="auto"/>
        </w:rPr>
        <w:t>[2</w:t>
      </w:r>
      <w:r w:rsidR="00EF7608" w:rsidRPr="008F6899">
        <w:rPr>
          <w:color w:val="auto"/>
        </w:rPr>
        <w:t>3</w:t>
      </w:r>
      <w:r w:rsidR="00E8774B" w:rsidRPr="008F6899">
        <w:rPr>
          <w:color w:val="auto"/>
        </w:rPr>
        <w:t>]. The general equation of two dimensional forward and inverse discrete wavelet transform for an image</w:t>
      </w:r>
      <w:r w:rsidR="00E8774B" w:rsidRPr="008F6899">
        <w:rPr>
          <w:i/>
          <w:color w:val="auto"/>
        </w:rPr>
        <w:t xml:space="preserve"> </w:t>
      </w:r>
      <w:r w:rsidR="00415087" w:rsidRPr="008F6899">
        <w:rPr>
          <w:i/>
          <w:color w:val="auto"/>
        </w:rPr>
        <w:fldChar w:fldCharType="begin"/>
      </w:r>
      <w:r w:rsidR="00E8774B" w:rsidRPr="008F6899">
        <w:rPr>
          <w:i/>
          <w:color w:val="auto"/>
        </w:rPr>
        <w:instrText xml:space="preserve"> QUOTE </w:instrText>
      </w:r>
      <m:oMath>
        <m:r>
          <m:rPr>
            <m:sty m:val="p"/>
          </m:rPr>
          <w:rPr>
            <w:rFonts w:ascii="Cambria Math" w:hAnsi="Cambria Math"/>
            <w:color w:val="auto"/>
            <w:lang w:val="en-IN" w:eastAsia="en-IN"/>
          </w:rPr>
          <m:t>f</m:t>
        </m:r>
        <m:d>
          <m:dPr>
            <m:ctrlPr>
              <w:rPr>
                <w:rFonts w:ascii="Cambria Math" w:hAnsi="Cambria Math"/>
                <w:i/>
                <w:color w:val="auto"/>
                <w:lang w:val="en-IN" w:eastAsia="en-IN"/>
              </w:rPr>
            </m:ctrlPr>
          </m:dPr>
          <m:e>
            <m:r>
              <m:rPr>
                <m:sty m:val="p"/>
              </m:rPr>
              <w:rPr>
                <w:rFonts w:ascii="Cambria Math" w:hAnsi="Cambria Math"/>
                <w:color w:val="auto"/>
                <w:lang w:val="en-IN" w:eastAsia="en-IN"/>
              </w:rPr>
              <m:t>x,y</m:t>
            </m:r>
          </m:e>
        </m:d>
      </m:oMath>
      <w:r w:rsidR="00E8774B" w:rsidRPr="008F6899">
        <w:rPr>
          <w:i/>
          <w:color w:val="auto"/>
        </w:rPr>
        <w:instrText xml:space="preserve"> </w:instrText>
      </w:r>
      <w:r w:rsidR="00415087" w:rsidRPr="008F6899">
        <w:rPr>
          <w:i/>
          <w:color w:val="auto"/>
        </w:rPr>
        <w:fldChar w:fldCharType="separate"/>
      </w:r>
      <w:r w:rsidR="00E8774B" w:rsidRPr="008F6899">
        <w:rPr>
          <w:i/>
          <w:color w:val="auto"/>
        </w:rPr>
        <w:t>f(</w:t>
      </w:r>
      <w:proofErr w:type="spellStart"/>
      <w:r w:rsidR="00E8774B" w:rsidRPr="008F6899">
        <w:rPr>
          <w:i/>
          <w:color w:val="auto"/>
        </w:rPr>
        <w:t>x</w:t>
      </w:r>
      <w:proofErr w:type="gramStart"/>
      <w:r w:rsidR="00E8774B" w:rsidRPr="008F6899">
        <w:rPr>
          <w:i/>
          <w:color w:val="auto"/>
        </w:rPr>
        <w:t>,y</w:t>
      </w:r>
      <w:proofErr w:type="spellEnd"/>
      <w:proofErr w:type="gramEnd"/>
      <w:r w:rsidR="00E8774B" w:rsidRPr="008F6899">
        <w:rPr>
          <w:i/>
          <w:color w:val="auto"/>
        </w:rPr>
        <w:t>)</w:t>
      </w:r>
      <w:r w:rsidR="00415087" w:rsidRPr="008F6899">
        <w:rPr>
          <w:i/>
          <w:color w:val="auto"/>
        </w:rPr>
        <w:fldChar w:fldCharType="end"/>
      </w:r>
      <w:r w:rsidR="00E8774B" w:rsidRPr="008F6899">
        <w:rPr>
          <w:color w:val="auto"/>
        </w:rPr>
        <w:t xml:space="preserve"> is given in </w:t>
      </w:r>
      <w:r w:rsidR="0056728E" w:rsidRPr="008F6899">
        <w:rPr>
          <w:color w:val="auto"/>
        </w:rPr>
        <w:t>E</w:t>
      </w:r>
      <w:r w:rsidR="00E8774B" w:rsidRPr="008F6899">
        <w:rPr>
          <w:color w:val="auto"/>
        </w:rPr>
        <w:t>quations (3</w:t>
      </w:r>
      <w:r w:rsidR="0056728E" w:rsidRPr="008F6899">
        <w:rPr>
          <w:color w:val="auto"/>
        </w:rPr>
        <w:t>)–(</w:t>
      </w:r>
      <w:r w:rsidR="00E8774B" w:rsidRPr="008F6899">
        <w:rPr>
          <w:color w:val="auto"/>
        </w:rPr>
        <w:t xml:space="preserve">6). </w:t>
      </w:r>
    </w:p>
    <w:p w:rsidR="00E8774B" w:rsidRPr="008F6899" w:rsidRDefault="008F6899" w:rsidP="00E8774B">
      <w:pPr>
        <w:autoSpaceDE w:val="0"/>
        <w:autoSpaceDN w:val="0"/>
        <w:adjustRightInd w:val="0"/>
        <w:jc w:val="center"/>
        <w:rPr>
          <w:color w:val="auto"/>
          <w:lang w:val="en-IN" w:eastAsia="en-IN"/>
        </w:rPr>
      </w:pPr>
      <m:oMathPara>
        <m:oMath>
          <m:sSub>
            <m:sSubPr>
              <m:ctrlPr>
                <w:rPr>
                  <w:rFonts w:ascii="Cambria Math" w:hAnsi="Cambria Math"/>
                  <w:i/>
                  <w:color w:val="auto"/>
                  <w:lang w:val="en-IN" w:eastAsia="en-IN"/>
                </w:rPr>
              </m:ctrlPr>
            </m:sSubPr>
            <m:e>
              <m:r>
                <w:rPr>
                  <w:rFonts w:ascii="Cambria Math" w:hAnsi="Cambria Math"/>
                  <w:color w:val="auto"/>
                  <w:lang w:val="en-IN" w:eastAsia="en-IN"/>
                </w:rPr>
                <m:t>A</m:t>
              </m:r>
            </m:e>
            <m:sub>
              <m:r>
                <w:rPr>
                  <w:rFonts w:ascii="Cambria Math" w:hAnsi="Cambria Math"/>
                  <w:color w:val="auto"/>
                  <w:lang w:val="en-IN" w:eastAsia="en-IN"/>
                </w:rPr>
                <m:t>j</m:t>
              </m:r>
            </m:sub>
          </m:sSub>
          <m:d>
            <m:dPr>
              <m:ctrlPr>
                <w:rPr>
                  <w:rFonts w:ascii="Cambria Math" w:hAnsi="Cambria Math"/>
                  <w:i/>
                  <w:color w:val="auto"/>
                  <w:lang w:val="en-IN" w:eastAsia="en-IN"/>
                </w:rPr>
              </m:ctrlPr>
            </m:dPr>
            <m:e>
              <m:sSub>
                <m:sSubPr>
                  <m:ctrlPr>
                    <w:rPr>
                      <w:rFonts w:ascii="Cambria Math" w:hAnsi="Cambria Math"/>
                      <w:i/>
                      <w:color w:val="auto"/>
                      <w:lang w:val="en-IN" w:eastAsia="en-IN"/>
                    </w:rPr>
                  </m:ctrlPr>
                </m:sSubPr>
                <m:e>
                  <m:r>
                    <w:rPr>
                      <w:rFonts w:ascii="Cambria Math" w:hAnsi="Cambria Math"/>
                      <w:color w:val="auto"/>
                      <w:lang w:val="en-IN" w:eastAsia="en-IN"/>
                    </w:rPr>
                    <m:t>j</m:t>
                  </m:r>
                </m:e>
                <m:sub>
                  <m:r>
                    <w:rPr>
                      <w:rFonts w:ascii="Cambria Math" w:hAnsi="Cambria Math"/>
                      <w:color w:val="auto"/>
                      <w:lang w:val="en-IN" w:eastAsia="en-IN"/>
                    </w:rPr>
                    <m:t>0,</m:t>
                  </m:r>
                </m:sub>
              </m:sSub>
              <m:r>
                <w:rPr>
                  <w:rFonts w:ascii="Cambria Math" w:hAnsi="Cambria Math"/>
                  <w:color w:val="auto"/>
                  <w:lang w:val="en-IN" w:eastAsia="en-IN"/>
                </w:rPr>
                <m:t>m,n</m:t>
              </m:r>
            </m:e>
          </m:d>
          <m:r>
            <w:rPr>
              <w:rFonts w:ascii="Cambria Math" w:hAnsi="Cambria Math"/>
              <w:color w:val="auto"/>
              <w:lang w:val="en-IN" w:eastAsia="en-IN"/>
            </w:rPr>
            <m:t>=</m:t>
          </m:r>
          <m:f>
            <m:fPr>
              <m:ctrlPr>
                <w:rPr>
                  <w:rFonts w:ascii="Cambria Math" w:hAnsi="Cambria Math"/>
                  <w:i/>
                  <w:color w:val="auto"/>
                  <w:lang w:val="en-IN" w:eastAsia="en-IN"/>
                </w:rPr>
              </m:ctrlPr>
            </m:fPr>
            <m:num>
              <m:r>
                <w:rPr>
                  <w:rFonts w:ascii="Cambria Math" w:hAnsi="Cambria Math"/>
                  <w:color w:val="auto"/>
                  <w:lang w:val="en-IN" w:eastAsia="en-IN"/>
                </w:rPr>
                <m:t>1</m:t>
              </m:r>
            </m:num>
            <m:den>
              <m:rad>
                <m:radPr>
                  <m:degHide m:val="1"/>
                  <m:ctrlPr>
                    <w:rPr>
                      <w:rFonts w:ascii="Cambria Math" w:hAnsi="Cambria Math"/>
                      <w:i/>
                      <w:color w:val="auto"/>
                      <w:lang w:val="en-IN" w:eastAsia="en-IN"/>
                    </w:rPr>
                  </m:ctrlPr>
                </m:radPr>
                <m:deg/>
                <m:e>
                  <m:r>
                    <w:rPr>
                      <w:rFonts w:ascii="Cambria Math" w:hAnsi="Cambria Math"/>
                      <w:color w:val="auto"/>
                      <w:lang w:val="en-IN" w:eastAsia="en-IN"/>
                    </w:rPr>
                    <m:t>MN</m:t>
                  </m:r>
                </m:e>
              </m:rad>
            </m:den>
          </m:f>
          <m:nary>
            <m:naryPr>
              <m:chr m:val="∑"/>
              <m:limLoc m:val="undOvr"/>
              <m:ctrlPr>
                <w:rPr>
                  <w:rFonts w:ascii="Cambria Math" w:hAnsi="Cambria Math"/>
                  <w:i/>
                  <w:color w:val="auto"/>
                  <w:lang w:val="en-IN" w:eastAsia="en-IN"/>
                </w:rPr>
              </m:ctrlPr>
            </m:naryPr>
            <m:sub>
              <m:r>
                <w:rPr>
                  <w:rFonts w:ascii="Cambria Math" w:hAnsi="Cambria Math"/>
                  <w:color w:val="auto"/>
                  <w:lang w:val="en-IN" w:eastAsia="en-IN"/>
                </w:rPr>
                <m:t>x=0</m:t>
              </m:r>
            </m:sub>
            <m:sup>
              <m:r>
                <w:rPr>
                  <w:rFonts w:ascii="Cambria Math" w:hAnsi="Cambria Math"/>
                  <w:color w:val="auto"/>
                  <w:lang w:val="en-IN" w:eastAsia="en-IN"/>
                </w:rPr>
                <m:t>M-1</m:t>
              </m:r>
            </m:sup>
            <m:e>
              <m:nary>
                <m:naryPr>
                  <m:chr m:val="∑"/>
                  <m:limLoc m:val="undOvr"/>
                  <m:ctrlPr>
                    <w:rPr>
                      <w:rFonts w:ascii="Cambria Math" w:hAnsi="Cambria Math"/>
                      <w:i/>
                      <w:color w:val="auto"/>
                      <w:lang w:val="en-IN" w:eastAsia="en-IN"/>
                    </w:rPr>
                  </m:ctrlPr>
                </m:naryPr>
                <m:sub>
                  <m:r>
                    <w:rPr>
                      <w:rFonts w:ascii="Cambria Math" w:hAnsi="Cambria Math"/>
                      <w:color w:val="auto"/>
                      <w:lang w:val="en-IN" w:eastAsia="en-IN"/>
                    </w:rPr>
                    <m:t>y=0</m:t>
                  </m:r>
                </m:sub>
                <m:sup>
                  <m:r>
                    <w:rPr>
                      <w:rFonts w:ascii="Cambria Math" w:hAnsi="Cambria Math"/>
                      <w:color w:val="auto"/>
                      <w:lang w:val="en-IN" w:eastAsia="en-IN"/>
                    </w:rPr>
                    <m:t>N-1</m:t>
                  </m:r>
                </m:sup>
                <m:e>
                  <m:r>
                    <w:rPr>
                      <w:rFonts w:ascii="Cambria Math" w:hAnsi="Cambria Math"/>
                      <w:color w:val="auto"/>
                      <w:lang w:val="en-IN" w:eastAsia="en-IN"/>
                    </w:rPr>
                    <m:t>f</m:t>
                  </m:r>
                  <m:d>
                    <m:dPr>
                      <m:ctrlPr>
                        <w:rPr>
                          <w:rFonts w:ascii="Cambria Math" w:hAnsi="Cambria Math"/>
                          <w:i/>
                          <w:color w:val="auto"/>
                          <w:lang w:val="en-IN" w:eastAsia="en-IN"/>
                        </w:rPr>
                      </m:ctrlPr>
                    </m:dPr>
                    <m:e>
                      <m:r>
                        <w:rPr>
                          <w:rFonts w:ascii="Cambria Math" w:hAnsi="Cambria Math"/>
                          <w:color w:val="auto"/>
                          <w:lang w:val="en-IN" w:eastAsia="en-IN"/>
                        </w:rPr>
                        <m:t>x,y</m:t>
                      </m:r>
                    </m:e>
                  </m:d>
                  <m:r>
                    <w:rPr>
                      <w:rFonts w:ascii="Cambria Math" w:hAnsi="Cambria Math"/>
                      <w:color w:val="auto"/>
                      <w:lang w:val="en-IN" w:eastAsia="en-IN"/>
                    </w:rPr>
                    <m:t>Ψ</m:t>
                  </m:r>
                  <m:sSub>
                    <m:sSubPr>
                      <m:ctrlPr>
                        <w:rPr>
                          <w:rFonts w:ascii="Cambria Math" w:hAnsi="Cambria Math"/>
                          <w:i/>
                          <w:color w:val="auto"/>
                          <w:lang w:val="en-IN" w:eastAsia="en-IN"/>
                        </w:rPr>
                      </m:ctrlPr>
                    </m:sSubPr>
                    <m:e>
                      <m:r>
                        <w:rPr>
                          <w:rFonts w:ascii="Cambria Math" w:hAnsi="Cambria Math"/>
                          <w:color w:val="auto"/>
                          <w:lang w:val="en-IN" w:eastAsia="en-IN"/>
                        </w:rPr>
                        <m:t>j</m:t>
                      </m:r>
                    </m:e>
                    <m:sub>
                      <m:r>
                        <w:rPr>
                          <w:rFonts w:ascii="Cambria Math" w:hAnsi="Cambria Math"/>
                          <w:color w:val="auto"/>
                          <w:lang w:val="en-IN" w:eastAsia="en-IN"/>
                        </w:rPr>
                        <m:t>0,m,n</m:t>
                      </m:r>
                    </m:sub>
                  </m:sSub>
                  <m:d>
                    <m:dPr>
                      <m:ctrlPr>
                        <w:rPr>
                          <w:rFonts w:ascii="Cambria Math" w:hAnsi="Cambria Math"/>
                          <w:i/>
                          <w:color w:val="auto"/>
                          <w:lang w:val="en-IN" w:eastAsia="en-IN"/>
                        </w:rPr>
                      </m:ctrlPr>
                    </m:dPr>
                    <m:e>
                      <m:r>
                        <w:rPr>
                          <w:rFonts w:ascii="Cambria Math" w:hAnsi="Cambria Math"/>
                          <w:color w:val="auto"/>
                          <w:lang w:val="en-IN" w:eastAsia="en-IN"/>
                        </w:rPr>
                        <m:t>x,y</m:t>
                      </m:r>
                    </m:e>
                  </m:d>
                  <m:r>
                    <w:rPr>
                      <w:rFonts w:ascii="Cambria Math" w:hAnsi="Cambria Math"/>
                      <w:color w:val="auto"/>
                      <w:lang w:val="en-IN" w:eastAsia="en-IN"/>
                    </w:rPr>
                    <m:t xml:space="preserve">                 (3)</m:t>
                  </m:r>
                </m:e>
              </m:nary>
            </m:e>
          </m:nary>
        </m:oMath>
      </m:oMathPara>
    </w:p>
    <w:p w:rsidR="00E8774B" w:rsidRPr="008F6899" w:rsidRDefault="008F6899" w:rsidP="00E8774B">
      <w:pPr>
        <w:autoSpaceDE w:val="0"/>
        <w:autoSpaceDN w:val="0"/>
        <w:adjustRightInd w:val="0"/>
        <w:jc w:val="center"/>
        <w:rPr>
          <w:color w:val="auto"/>
          <w:lang w:val="en-IN" w:eastAsia="en-IN"/>
        </w:rPr>
      </w:pPr>
      <m:oMathPara>
        <m:oMath>
          <m:sSub>
            <m:sSubPr>
              <m:ctrlPr>
                <w:rPr>
                  <w:rFonts w:ascii="Cambria Math" w:hAnsi="Cambria Math"/>
                  <w:i/>
                  <w:color w:val="auto"/>
                  <w:lang w:val="en-IN" w:eastAsia="en-IN"/>
                </w:rPr>
              </m:ctrlPr>
            </m:sSubPr>
            <m:e>
              <m:r>
                <w:rPr>
                  <w:rFonts w:ascii="Cambria Math" w:hAnsi="Cambria Math"/>
                  <w:color w:val="auto"/>
                  <w:lang w:val="en-IN" w:eastAsia="en-IN"/>
                </w:rPr>
                <m:t>D</m:t>
              </m:r>
            </m:e>
            <m:sub>
              <m:r>
                <w:rPr>
                  <w:rFonts w:ascii="Cambria Math" w:hAnsi="Cambria Math"/>
                  <w:color w:val="auto"/>
                  <w:lang w:val="en-IN" w:eastAsia="en-IN"/>
                </w:rPr>
                <m:t>i</m:t>
              </m:r>
            </m:sub>
          </m:sSub>
          <m:d>
            <m:dPr>
              <m:ctrlPr>
                <w:rPr>
                  <w:rFonts w:ascii="Cambria Math" w:hAnsi="Cambria Math"/>
                  <w:i/>
                  <w:color w:val="auto"/>
                  <w:lang w:val="en-IN" w:eastAsia="en-IN"/>
                </w:rPr>
              </m:ctrlPr>
            </m:dPr>
            <m:e>
              <m:sSub>
                <m:sSubPr>
                  <m:ctrlPr>
                    <w:rPr>
                      <w:rFonts w:ascii="Cambria Math" w:hAnsi="Cambria Math"/>
                      <w:i/>
                      <w:color w:val="auto"/>
                      <w:lang w:val="en-IN" w:eastAsia="en-IN"/>
                    </w:rPr>
                  </m:ctrlPr>
                </m:sSubPr>
                <m:e>
                  <m:r>
                    <w:rPr>
                      <w:rFonts w:ascii="Cambria Math" w:hAnsi="Cambria Math"/>
                      <w:color w:val="auto"/>
                      <w:lang w:val="en-IN" w:eastAsia="en-IN"/>
                    </w:rPr>
                    <m:t>j</m:t>
                  </m:r>
                </m:e>
                <m:sub>
                  <m:r>
                    <w:rPr>
                      <w:rFonts w:ascii="Cambria Math" w:hAnsi="Cambria Math"/>
                      <w:color w:val="auto"/>
                      <w:lang w:val="en-IN" w:eastAsia="en-IN"/>
                    </w:rPr>
                    <m:t>0,</m:t>
                  </m:r>
                </m:sub>
              </m:sSub>
              <m:r>
                <w:rPr>
                  <w:rFonts w:ascii="Cambria Math" w:hAnsi="Cambria Math"/>
                  <w:color w:val="auto"/>
                  <w:lang w:val="en-IN" w:eastAsia="en-IN"/>
                </w:rPr>
                <m:t>m,n</m:t>
              </m:r>
            </m:e>
          </m:d>
          <m:r>
            <w:rPr>
              <w:rFonts w:ascii="Cambria Math" w:hAnsi="Cambria Math"/>
              <w:color w:val="auto"/>
              <w:lang w:val="en-IN" w:eastAsia="en-IN"/>
            </w:rPr>
            <m:t>=</m:t>
          </m:r>
          <m:f>
            <m:fPr>
              <m:ctrlPr>
                <w:rPr>
                  <w:rFonts w:ascii="Cambria Math" w:hAnsi="Cambria Math"/>
                  <w:i/>
                  <w:color w:val="auto"/>
                  <w:lang w:val="en-IN" w:eastAsia="en-IN"/>
                </w:rPr>
              </m:ctrlPr>
            </m:fPr>
            <m:num>
              <m:r>
                <w:rPr>
                  <w:rFonts w:ascii="Cambria Math" w:hAnsi="Cambria Math"/>
                  <w:color w:val="auto"/>
                  <w:lang w:val="en-IN" w:eastAsia="en-IN"/>
                </w:rPr>
                <m:t>1</m:t>
              </m:r>
            </m:num>
            <m:den>
              <m:rad>
                <m:radPr>
                  <m:degHide m:val="1"/>
                  <m:ctrlPr>
                    <w:rPr>
                      <w:rFonts w:ascii="Cambria Math" w:hAnsi="Cambria Math"/>
                      <w:i/>
                      <w:color w:val="auto"/>
                      <w:lang w:val="en-IN" w:eastAsia="en-IN"/>
                    </w:rPr>
                  </m:ctrlPr>
                </m:radPr>
                <m:deg/>
                <m:e>
                  <m:r>
                    <w:rPr>
                      <w:rFonts w:ascii="Cambria Math" w:hAnsi="Cambria Math"/>
                      <w:color w:val="auto"/>
                      <w:lang w:val="en-IN" w:eastAsia="en-IN"/>
                    </w:rPr>
                    <m:t>MN</m:t>
                  </m:r>
                </m:e>
              </m:rad>
            </m:den>
          </m:f>
          <m:nary>
            <m:naryPr>
              <m:chr m:val="∑"/>
              <m:limLoc m:val="undOvr"/>
              <m:ctrlPr>
                <w:rPr>
                  <w:rFonts w:ascii="Cambria Math" w:hAnsi="Cambria Math"/>
                  <w:i/>
                  <w:color w:val="auto"/>
                  <w:lang w:val="en-IN" w:eastAsia="en-IN"/>
                </w:rPr>
              </m:ctrlPr>
            </m:naryPr>
            <m:sub>
              <m:r>
                <w:rPr>
                  <w:rFonts w:ascii="Cambria Math" w:hAnsi="Cambria Math"/>
                  <w:color w:val="auto"/>
                  <w:lang w:val="en-IN" w:eastAsia="en-IN"/>
                </w:rPr>
                <m:t>x=0</m:t>
              </m:r>
            </m:sub>
            <m:sup>
              <m:r>
                <w:rPr>
                  <w:rFonts w:ascii="Cambria Math" w:hAnsi="Cambria Math"/>
                  <w:color w:val="auto"/>
                  <w:lang w:val="en-IN" w:eastAsia="en-IN"/>
                </w:rPr>
                <m:t>M-1</m:t>
              </m:r>
            </m:sup>
            <m:e>
              <m:nary>
                <m:naryPr>
                  <m:chr m:val="∑"/>
                  <m:limLoc m:val="undOvr"/>
                  <m:ctrlPr>
                    <w:rPr>
                      <w:rFonts w:ascii="Cambria Math" w:hAnsi="Cambria Math"/>
                      <w:i/>
                      <w:color w:val="auto"/>
                      <w:lang w:val="en-IN" w:eastAsia="en-IN"/>
                    </w:rPr>
                  </m:ctrlPr>
                </m:naryPr>
                <m:sub>
                  <m:r>
                    <w:rPr>
                      <w:rFonts w:ascii="Cambria Math" w:hAnsi="Cambria Math"/>
                      <w:color w:val="auto"/>
                      <w:lang w:val="en-IN" w:eastAsia="en-IN"/>
                    </w:rPr>
                    <m:t>y=0</m:t>
                  </m:r>
                </m:sub>
                <m:sup>
                  <m:r>
                    <w:rPr>
                      <w:rFonts w:ascii="Cambria Math" w:hAnsi="Cambria Math"/>
                      <w:color w:val="auto"/>
                      <w:lang w:val="en-IN" w:eastAsia="en-IN"/>
                    </w:rPr>
                    <m:t>N-1</m:t>
                  </m:r>
                </m:sup>
                <m:e>
                  <m:r>
                    <w:rPr>
                      <w:rFonts w:ascii="Cambria Math" w:hAnsi="Cambria Math"/>
                      <w:color w:val="auto"/>
                      <w:lang w:val="en-IN" w:eastAsia="en-IN"/>
                    </w:rPr>
                    <m:t>f</m:t>
                  </m:r>
                  <m:d>
                    <m:dPr>
                      <m:ctrlPr>
                        <w:rPr>
                          <w:rFonts w:ascii="Cambria Math" w:hAnsi="Cambria Math"/>
                          <w:i/>
                          <w:color w:val="auto"/>
                          <w:lang w:val="en-IN" w:eastAsia="en-IN"/>
                        </w:rPr>
                      </m:ctrlPr>
                    </m:dPr>
                    <m:e>
                      <m:r>
                        <w:rPr>
                          <w:rFonts w:ascii="Cambria Math" w:hAnsi="Cambria Math"/>
                          <w:color w:val="auto"/>
                          <w:lang w:val="en-IN" w:eastAsia="en-IN"/>
                        </w:rPr>
                        <m:t>x,y</m:t>
                      </m:r>
                    </m:e>
                  </m:d>
                  <m:r>
                    <w:rPr>
                      <w:rFonts w:ascii="Cambria Math" w:hAnsi="Cambria Math"/>
                      <w:color w:val="auto"/>
                      <w:lang w:val="en-IN" w:eastAsia="en-IN"/>
                    </w:rPr>
                    <m:t>Ψ</m:t>
                  </m:r>
                  <m:sSub>
                    <m:sSubPr>
                      <m:ctrlPr>
                        <w:rPr>
                          <w:rFonts w:ascii="Cambria Math" w:hAnsi="Cambria Math"/>
                          <w:i/>
                          <w:color w:val="auto"/>
                          <w:lang w:val="en-IN" w:eastAsia="en-IN"/>
                        </w:rPr>
                      </m:ctrlPr>
                    </m:sSubPr>
                    <m:e>
                      <m:r>
                        <w:rPr>
                          <w:rFonts w:ascii="Cambria Math" w:hAnsi="Cambria Math"/>
                          <w:color w:val="auto"/>
                          <w:lang w:val="en-IN" w:eastAsia="en-IN"/>
                        </w:rPr>
                        <m:t>j</m:t>
                      </m:r>
                    </m:e>
                    <m:sub>
                      <m:r>
                        <w:rPr>
                          <w:rFonts w:ascii="Cambria Math" w:hAnsi="Cambria Math"/>
                          <w:color w:val="auto"/>
                          <w:lang w:val="en-IN" w:eastAsia="en-IN"/>
                        </w:rPr>
                        <m:t>0,m,n</m:t>
                      </m:r>
                    </m:sub>
                  </m:sSub>
                  <m:d>
                    <m:dPr>
                      <m:ctrlPr>
                        <w:rPr>
                          <w:rFonts w:ascii="Cambria Math" w:hAnsi="Cambria Math"/>
                          <w:i/>
                          <w:color w:val="auto"/>
                          <w:lang w:val="en-IN" w:eastAsia="en-IN"/>
                        </w:rPr>
                      </m:ctrlPr>
                    </m:dPr>
                    <m:e>
                      <m:r>
                        <w:rPr>
                          <w:rFonts w:ascii="Cambria Math" w:hAnsi="Cambria Math"/>
                          <w:color w:val="auto"/>
                          <w:lang w:val="en-IN" w:eastAsia="en-IN"/>
                        </w:rPr>
                        <m:t>x,y</m:t>
                      </m:r>
                    </m:e>
                  </m:d>
                  <m:r>
                    <w:rPr>
                      <w:rFonts w:ascii="Cambria Math" w:hAnsi="Cambria Math"/>
                      <w:color w:val="auto"/>
                      <w:lang w:val="en-IN" w:eastAsia="en-IN"/>
                    </w:rPr>
                    <m:t xml:space="preserve">                 (4)</m:t>
                  </m:r>
                </m:e>
              </m:nary>
            </m:e>
          </m:nary>
        </m:oMath>
      </m:oMathPara>
    </w:p>
    <w:p w:rsidR="00E8774B" w:rsidRPr="008F6899" w:rsidRDefault="00B57E35" w:rsidP="00E8774B">
      <w:pPr>
        <w:autoSpaceDE w:val="0"/>
        <w:autoSpaceDN w:val="0"/>
        <w:adjustRightInd w:val="0"/>
        <w:jc w:val="center"/>
        <w:rPr>
          <w:color w:val="auto"/>
          <w:lang w:val="en-IN" w:eastAsia="en-IN"/>
        </w:rPr>
      </w:pPr>
      <m:oMathPara>
        <m:oMath>
          <m:r>
            <w:rPr>
              <w:rFonts w:ascii="Cambria Math" w:hAnsi="Cambria Math"/>
              <w:color w:val="auto"/>
              <w:lang w:val="en-IN" w:eastAsia="en-IN"/>
            </w:rPr>
            <m:t xml:space="preserve">  i=</m:t>
          </m:r>
          <m:d>
            <m:dPr>
              <m:ctrlPr>
                <w:rPr>
                  <w:rFonts w:ascii="Cambria Math" w:hAnsi="Cambria Math"/>
                  <w:i/>
                  <w:color w:val="auto"/>
                  <w:lang w:val="en-IN" w:eastAsia="en-IN"/>
                </w:rPr>
              </m:ctrlPr>
            </m:dPr>
            <m:e>
              <m:r>
                <w:rPr>
                  <w:rFonts w:ascii="Cambria Math" w:hAnsi="Cambria Math"/>
                  <w:color w:val="auto"/>
                  <w:lang w:val="en-IN" w:eastAsia="en-IN"/>
                </w:rPr>
                <m:t>H,V,D</m:t>
              </m:r>
            </m:e>
          </m:d>
          <m:r>
            <w:rPr>
              <w:rFonts w:ascii="Cambria Math" w:hAnsi="Cambria Math"/>
              <w:color w:val="auto"/>
              <w:lang w:val="en-IN" w:eastAsia="en-IN"/>
            </w:rPr>
            <m:t xml:space="preserve">                                            (5)</m:t>
          </m:r>
        </m:oMath>
      </m:oMathPara>
    </w:p>
    <w:p w:rsidR="00E8774B" w:rsidRPr="008F6899" w:rsidRDefault="006F0640" w:rsidP="00E8774B">
      <w:pPr>
        <w:pStyle w:val="MDPI21heading1"/>
        <w:jc w:val="center"/>
        <w:rPr>
          <w:color w:val="auto"/>
        </w:rPr>
      </w:pPr>
      <m:oMathPara>
        <m:oMath>
          <m:r>
            <m:rPr>
              <m:sty m:val="bi"/>
            </m:rPr>
            <w:rPr>
              <w:rFonts w:ascii="Cambria Math" w:hAnsi="Cambria Math"/>
              <w:color w:val="auto"/>
              <w:lang w:val="en-IN" w:eastAsia="en-IN"/>
            </w:rPr>
            <m:t>f</m:t>
          </m:r>
          <m:d>
            <m:dPr>
              <m:ctrlPr>
                <w:rPr>
                  <w:rFonts w:ascii="Cambria Math" w:hAnsi="Cambria Math"/>
                  <w:i/>
                  <w:color w:val="auto"/>
                  <w:lang w:val="en-IN" w:eastAsia="en-IN"/>
                </w:rPr>
              </m:ctrlPr>
            </m:dPr>
            <m:e>
              <m:r>
                <m:rPr>
                  <m:sty m:val="bi"/>
                </m:rPr>
                <w:rPr>
                  <w:rFonts w:ascii="Cambria Math" w:hAnsi="Cambria Math"/>
                  <w:color w:val="auto"/>
                  <w:lang w:val="en-IN" w:eastAsia="en-IN"/>
                </w:rPr>
                <m:t>x,y</m:t>
              </m:r>
            </m:e>
          </m:d>
          <m:r>
            <m:rPr>
              <m:sty m:val="bi"/>
            </m:rPr>
            <w:rPr>
              <w:rFonts w:ascii="Cambria Math" w:hAnsi="Cambria Math"/>
              <w:color w:val="auto"/>
              <w:lang w:val="en-IN" w:eastAsia="en-IN"/>
            </w:rPr>
            <m:t>=</m:t>
          </m:r>
          <m:f>
            <m:fPr>
              <m:ctrlPr>
                <w:rPr>
                  <w:rFonts w:ascii="Cambria Math" w:hAnsi="Cambria Math"/>
                  <w:i/>
                  <w:color w:val="auto"/>
                  <w:lang w:val="en-IN" w:eastAsia="en-IN"/>
                </w:rPr>
              </m:ctrlPr>
            </m:fPr>
            <m:num>
              <m:r>
                <m:rPr>
                  <m:sty m:val="bi"/>
                </m:rPr>
                <w:rPr>
                  <w:rFonts w:ascii="Cambria Math" w:hAnsi="Cambria Math"/>
                  <w:color w:val="auto"/>
                  <w:lang w:val="en-IN" w:eastAsia="en-IN"/>
                </w:rPr>
                <m:t>1</m:t>
              </m:r>
            </m:num>
            <m:den>
              <m:rad>
                <m:radPr>
                  <m:degHide m:val="1"/>
                  <m:ctrlPr>
                    <w:rPr>
                      <w:rFonts w:ascii="Cambria Math" w:hAnsi="Cambria Math"/>
                      <w:i/>
                      <w:color w:val="auto"/>
                      <w:lang w:val="en-IN" w:eastAsia="en-IN"/>
                    </w:rPr>
                  </m:ctrlPr>
                </m:radPr>
                <m:deg/>
                <m:e>
                  <m:r>
                    <m:rPr>
                      <m:sty m:val="bi"/>
                    </m:rPr>
                    <w:rPr>
                      <w:rFonts w:ascii="Cambria Math" w:hAnsi="Cambria Math"/>
                      <w:color w:val="auto"/>
                      <w:lang w:val="en-IN" w:eastAsia="en-IN"/>
                    </w:rPr>
                    <m:t>MN</m:t>
                  </m:r>
                </m:e>
              </m:rad>
            </m:den>
          </m:f>
          <m:nary>
            <m:naryPr>
              <m:chr m:val="∑"/>
              <m:limLoc m:val="subSup"/>
              <m:supHide m:val="1"/>
              <m:ctrlPr>
                <w:rPr>
                  <w:rFonts w:ascii="Cambria Math" w:hAnsi="Cambria Math"/>
                  <w:i/>
                  <w:color w:val="auto"/>
                  <w:lang w:val="en-IN" w:eastAsia="en-IN"/>
                </w:rPr>
              </m:ctrlPr>
            </m:naryPr>
            <m:sub>
              <m:r>
                <m:rPr>
                  <m:sty m:val="bi"/>
                </m:rPr>
                <w:rPr>
                  <w:rFonts w:ascii="Cambria Math" w:hAnsi="Cambria Math"/>
                  <w:color w:val="auto"/>
                  <w:lang w:val="en-IN" w:eastAsia="en-IN"/>
                </w:rPr>
                <m:t>m</m:t>
              </m:r>
            </m:sub>
            <m:sup/>
            <m:e>
              <m:nary>
                <m:naryPr>
                  <m:chr m:val="∑"/>
                  <m:limLoc m:val="subSup"/>
                  <m:supHide m:val="1"/>
                  <m:ctrlPr>
                    <w:rPr>
                      <w:rFonts w:ascii="Cambria Math" w:hAnsi="Cambria Math"/>
                      <w:i/>
                      <w:color w:val="auto"/>
                      <w:lang w:val="en-IN" w:eastAsia="en-IN"/>
                    </w:rPr>
                  </m:ctrlPr>
                </m:naryPr>
                <m:sub>
                  <m:r>
                    <m:rPr>
                      <m:sty m:val="bi"/>
                    </m:rPr>
                    <w:rPr>
                      <w:rFonts w:ascii="Cambria Math" w:hAnsi="Cambria Math"/>
                      <w:color w:val="auto"/>
                      <w:lang w:val="en-IN" w:eastAsia="en-IN"/>
                    </w:rPr>
                    <m:t>n</m:t>
                  </m:r>
                </m:sub>
                <m:sup/>
                <m:e>
                  <m:sSub>
                    <m:sSubPr>
                      <m:ctrlPr>
                        <w:rPr>
                          <w:rFonts w:ascii="Cambria Math" w:hAnsi="Cambria Math"/>
                          <w:i/>
                          <w:color w:val="auto"/>
                          <w:lang w:val="en-IN" w:eastAsia="en-IN"/>
                        </w:rPr>
                      </m:ctrlPr>
                    </m:sSubPr>
                    <m:e>
                      <m:r>
                        <m:rPr>
                          <m:sty m:val="bi"/>
                        </m:rPr>
                        <w:rPr>
                          <w:rFonts w:ascii="Cambria Math" w:hAnsi="Cambria Math"/>
                          <w:color w:val="auto"/>
                          <w:lang w:val="en-IN" w:eastAsia="en-IN"/>
                        </w:rPr>
                        <m:t>A</m:t>
                      </m:r>
                    </m:e>
                    <m:sub>
                      <m:r>
                        <m:rPr>
                          <m:sty m:val="bi"/>
                        </m:rPr>
                        <w:rPr>
                          <w:rFonts w:ascii="Cambria Math" w:hAnsi="Cambria Math"/>
                          <w:color w:val="auto"/>
                          <w:lang w:val="en-IN" w:eastAsia="en-IN"/>
                        </w:rPr>
                        <m:t>j</m:t>
                      </m:r>
                    </m:sub>
                  </m:sSub>
                  <m:d>
                    <m:dPr>
                      <m:ctrlPr>
                        <w:rPr>
                          <w:rFonts w:ascii="Cambria Math" w:hAnsi="Cambria Math"/>
                          <w:i/>
                          <w:color w:val="auto"/>
                          <w:lang w:val="en-IN" w:eastAsia="en-IN"/>
                        </w:rPr>
                      </m:ctrlPr>
                    </m:dPr>
                    <m:e>
                      <m:sSub>
                        <m:sSubPr>
                          <m:ctrlPr>
                            <w:rPr>
                              <w:rFonts w:ascii="Cambria Math" w:hAnsi="Cambria Math"/>
                              <w:i/>
                              <w:color w:val="auto"/>
                              <w:lang w:val="en-IN" w:eastAsia="en-IN"/>
                            </w:rPr>
                          </m:ctrlPr>
                        </m:sSubPr>
                        <m:e>
                          <m:r>
                            <m:rPr>
                              <m:sty m:val="bi"/>
                            </m:rPr>
                            <w:rPr>
                              <w:rFonts w:ascii="Cambria Math" w:hAnsi="Cambria Math"/>
                              <w:color w:val="auto"/>
                              <w:lang w:val="en-IN" w:eastAsia="en-IN"/>
                            </w:rPr>
                            <m:t>j</m:t>
                          </m:r>
                        </m:e>
                        <m:sub>
                          <m:r>
                            <m:rPr>
                              <m:sty m:val="bi"/>
                            </m:rPr>
                            <w:rPr>
                              <w:rFonts w:ascii="Cambria Math" w:hAnsi="Cambria Math"/>
                              <w:color w:val="auto"/>
                              <w:lang w:val="en-IN" w:eastAsia="en-IN"/>
                            </w:rPr>
                            <m:t>0,</m:t>
                          </m:r>
                        </m:sub>
                      </m:sSub>
                      <m:r>
                        <m:rPr>
                          <m:sty m:val="bi"/>
                        </m:rPr>
                        <w:rPr>
                          <w:rFonts w:ascii="Cambria Math" w:hAnsi="Cambria Math"/>
                          <w:color w:val="auto"/>
                          <w:lang w:val="en-IN" w:eastAsia="en-IN"/>
                        </w:rPr>
                        <m:t>m,n</m:t>
                      </m:r>
                    </m:e>
                  </m:d>
                </m:e>
              </m:nary>
            </m:e>
          </m:nary>
          <m:r>
            <m:rPr>
              <m:sty m:val="bi"/>
            </m:rPr>
            <w:rPr>
              <w:rFonts w:ascii="Cambria Math" w:hAnsi="Cambria Math"/>
              <w:color w:val="auto"/>
              <w:lang w:val="en-IN" w:eastAsia="en-IN"/>
            </w:rPr>
            <m:t>Ψ</m:t>
          </m:r>
          <m:sSub>
            <m:sSubPr>
              <m:ctrlPr>
                <w:rPr>
                  <w:rFonts w:ascii="Cambria Math" w:hAnsi="Cambria Math"/>
                  <w:i/>
                  <w:color w:val="auto"/>
                  <w:lang w:val="en-IN" w:eastAsia="en-IN"/>
                </w:rPr>
              </m:ctrlPr>
            </m:sSubPr>
            <m:e>
              <m:r>
                <m:rPr>
                  <m:sty m:val="bi"/>
                </m:rPr>
                <w:rPr>
                  <w:rFonts w:ascii="Cambria Math" w:hAnsi="Cambria Math"/>
                  <w:color w:val="auto"/>
                  <w:lang w:val="en-IN" w:eastAsia="en-IN"/>
                </w:rPr>
                <m:t>j</m:t>
              </m:r>
            </m:e>
            <m:sub>
              <m:r>
                <m:rPr>
                  <m:sty m:val="bi"/>
                </m:rPr>
                <w:rPr>
                  <w:rFonts w:ascii="Cambria Math" w:hAnsi="Cambria Math"/>
                  <w:color w:val="auto"/>
                  <w:lang w:val="en-IN" w:eastAsia="en-IN"/>
                </w:rPr>
                <m:t>0,m,n</m:t>
              </m:r>
            </m:sub>
          </m:sSub>
          <m:d>
            <m:dPr>
              <m:ctrlPr>
                <w:rPr>
                  <w:rFonts w:ascii="Cambria Math" w:hAnsi="Cambria Math"/>
                  <w:i/>
                  <w:color w:val="auto"/>
                  <w:lang w:val="en-IN" w:eastAsia="en-IN"/>
                </w:rPr>
              </m:ctrlPr>
            </m:dPr>
            <m:e>
              <m:r>
                <m:rPr>
                  <m:sty m:val="bi"/>
                </m:rPr>
                <w:rPr>
                  <w:rFonts w:ascii="Cambria Math" w:hAnsi="Cambria Math"/>
                  <w:color w:val="auto"/>
                  <w:lang w:val="en-IN" w:eastAsia="en-IN"/>
                </w:rPr>
                <m:t>x,y</m:t>
              </m:r>
            </m:e>
          </m:d>
        </m:oMath>
      </m:oMathPara>
    </w:p>
    <w:p w:rsidR="00E8774B" w:rsidRPr="008F6899" w:rsidRDefault="006F0640" w:rsidP="00E8774B">
      <w:pPr>
        <w:pStyle w:val="MDPI21heading1"/>
        <w:jc w:val="center"/>
        <w:rPr>
          <w:color w:val="auto"/>
        </w:rPr>
      </w:pPr>
      <m:oMathPara>
        <m:oMath>
          <m:r>
            <m:rPr>
              <m:sty m:val="bi"/>
            </m:rPr>
            <w:rPr>
              <w:rFonts w:ascii="Cambria Math" w:hAnsi="Cambria Math"/>
              <w:color w:val="auto"/>
              <w:lang w:val="en-IN" w:eastAsia="en-IN"/>
            </w:rPr>
            <m:t xml:space="preserve">+ </m:t>
          </m:r>
          <m:f>
            <m:fPr>
              <m:ctrlPr>
                <w:rPr>
                  <w:rFonts w:ascii="Cambria Math" w:hAnsi="Cambria Math"/>
                  <w:i/>
                  <w:color w:val="auto"/>
                  <w:lang w:val="en-IN" w:eastAsia="en-IN"/>
                </w:rPr>
              </m:ctrlPr>
            </m:fPr>
            <m:num>
              <m:r>
                <m:rPr>
                  <m:sty m:val="bi"/>
                </m:rPr>
                <w:rPr>
                  <w:rFonts w:ascii="Cambria Math" w:hAnsi="Cambria Math"/>
                  <w:color w:val="auto"/>
                  <w:lang w:val="en-IN" w:eastAsia="en-IN"/>
                </w:rPr>
                <m:t>1</m:t>
              </m:r>
            </m:num>
            <m:den>
              <m:rad>
                <m:radPr>
                  <m:degHide m:val="1"/>
                  <m:ctrlPr>
                    <w:rPr>
                      <w:rFonts w:ascii="Cambria Math" w:hAnsi="Cambria Math"/>
                      <w:i/>
                      <w:color w:val="auto"/>
                      <w:lang w:val="en-IN" w:eastAsia="en-IN"/>
                    </w:rPr>
                  </m:ctrlPr>
                </m:radPr>
                <m:deg/>
                <m:e>
                  <m:r>
                    <m:rPr>
                      <m:sty m:val="bi"/>
                    </m:rPr>
                    <w:rPr>
                      <w:rFonts w:ascii="Cambria Math" w:hAnsi="Cambria Math"/>
                      <w:color w:val="auto"/>
                      <w:lang w:val="en-IN" w:eastAsia="en-IN"/>
                    </w:rPr>
                    <m:t>MN</m:t>
                  </m:r>
                </m:e>
              </m:rad>
            </m:den>
          </m:f>
          <m:nary>
            <m:naryPr>
              <m:chr m:val="∑"/>
              <m:limLoc m:val="subSup"/>
              <m:supHide m:val="1"/>
              <m:ctrlPr>
                <w:rPr>
                  <w:rFonts w:ascii="Cambria Math" w:hAnsi="Cambria Math"/>
                  <w:i/>
                  <w:color w:val="auto"/>
                  <w:lang w:val="en-IN" w:eastAsia="en-IN"/>
                </w:rPr>
              </m:ctrlPr>
            </m:naryPr>
            <m:sub>
              <m:r>
                <m:rPr>
                  <m:sty m:val="bi"/>
                </m:rPr>
                <w:rPr>
                  <w:rFonts w:ascii="Cambria Math" w:hAnsi="Cambria Math"/>
                  <w:color w:val="auto"/>
                  <w:lang w:val="en-IN" w:eastAsia="en-IN"/>
                </w:rPr>
                <m:t>i=H,V,D</m:t>
              </m:r>
            </m:sub>
            <m:sup/>
            <m:e>
              <m:nary>
                <m:naryPr>
                  <m:chr m:val="∑"/>
                  <m:limLoc m:val="undOvr"/>
                  <m:ctrlPr>
                    <w:rPr>
                      <w:rFonts w:ascii="Cambria Math" w:hAnsi="Cambria Math"/>
                      <w:i/>
                      <w:color w:val="auto"/>
                      <w:lang w:val="en-IN" w:eastAsia="en-IN"/>
                    </w:rPr>
                  </m:ctrlPr>
                </m:naryPr>
                <m:sub>
                  <m:r>
                    <m:rPr>
                      <m:sty m:val="bi"/>
                    </m:rPr>
                    <w:rPr>
                      <w:rFonts w:ascii="Cambria Math" w:hAnsi="Cambria Math"/>
                      <w:color w:val="auto"/>
                      <w:lang w:val="en-IN" w:eastAsia="en-IN"/>
                    </w:rPr>
                    <m:t>j=0</m:t>
                  </m:r>
                </m:sub>
                <m:sup>
                  <m:r>
                    <m:rPr>
                      <m:sty m:val="bi"/>
                    </m:rPr>
                    <w:rPr>
                      <w:rFonts w:ascii="Cambria Math" w:hAnsi="Cambria Math"/>
                      <w:color w:val="auto"/>
                      <w:lang w:val="en-IN" w:eastAsia="en-IN"/>
                    </w:rPr>
                    <m:t>∞</m:t>
                  </m:r>
                </m:sup>
                <m:e>
                  <m:nary>
                    <m:naryPr>
                      <m:chr m:val="∑"/>
                      <m:limLoc m:val="subSup"/>
                      <m:supHide m:val="1"/>
                      <m:ctrlPr>
                        <w:rPr>
                          <w:rFonts w:ascii="Cambria Math" w:hAnsi="Cambria Math"/>
                          <w:i/>
                          <w:color w:val="auto"/>
                          <w:lang w:val="en-IN" w:eastAsia="en-IN"/>
                        </w:rPr>
                      </m:ctrlPr>
                    </m:naryPr>
                    <m:sub>
                      <m:r>
                        <m:rPr>
                          <m:sty m:val="bi"/>
                        </m:rPr>
                        <w:rPr>
                          <w:rFonts w:ascii="Cambria Math" w:hAnsi="Cambria Math"/>
                          <w:color w:val="auto"/>
                          <w:lang w:val="en-IN" w:eastAsia="en-IN"/>
                        </w:rPr>
                        <m:t>m</m:t>
                      </m:r>
                    </m:sub>
                    <m:sup/>
                    <m:e>
                      <m:nary>
                        <m:naryPr>
                          <m:chr m:val="∑"/>
                          <m:limLoc m:val="subSup"/>
                          <m:supHide m:val="1"/>
                          <m:ctrlPr>
                            <w:rPr>
                              <w:rFonts w:ascii="Cambria Math" w:hAnsi="Cambria Math"/>
                              <w:i/>
                              <w:color w:val="auto"/>
                              <w:lang w:val="en-IN" w:eastAsia="en-IN"/>
                            </w:rPr>
                          </m:ctrlPr>
                        </m:naryPr>
                        <m:sub>
                          <m:r>
                            <m:rPr>
                              <m:sty m:val="bi"/>
                            </m:rPr>
                            <w:rPr>
                              <w:rFonts w:ascii="Cambria Math" w:hAnsi="Cambria Math"/>
                              <w:color w:val="auto"/>
                              <w:lang w:val="en-IN" w:eastAsia="en-IN"/>
                            </w:rPr>
                            <m:t>n</m:t>
                          </m:r>
                        </m:sub>
                        <m:sup/>
                        <m:e>
                          <m:sSub>
                            <m:sSubPr>
                              <m:ctrlPr>
                                <w:rPr>
                                  <w:rFonts w:ascii="Cambria Math" w:hAnsi="Cambria Math"/>
                                  <w:i/>
                                  <w:color w:val="auto"/>
                                  <w:lang w:val="en-IN" w:eastAsia="en-IN"/>
                                </w:rPr>
                              </m:ctrlPr>
                            </m:sSubPr>
                            <m:e>
                              <m:r>
                                <m:rPr>
                                  <m:sty m:val="bi"/>
                                </m:rPr>
                                <w:rPr>
                                  <w:rFonts w:ascii="Cambria Math" w:hAnsi="Cambria Math"/>
                                  <w:color w:val="auto"/>
                                  <w:lang w:val="en-IN" w:eastAsia="en-IN"/>
                                </w:rPr>
                                <m:t>D</m:t>
                              </m:r>
                            </m:e>
                            <m:sub>
                              <m:r>
                                <m:rPr>
                                  <m:sty m:val="bi"/>
                                </m:rPr>
                                <w:rPr>
                                  <w:rFonts w:ascii="Cambria Math" w:hAnsi="Cambria Math"/>
                                  <w:color w:val="auto"/>
                                  <w:lang w:val="en-IN" w:eastAsia="en-IN"/>
                                </w:rPr>
                                <m:t>i</m:t>
                              </m:r>
                            </m:sub>
                          </m:sSub>
                          <m:d>
                            <m:dPr>
                              <m:ctrlPr>
                                <w:rPr>
                                  <w:rFonts w:ascii="Cambria Math" w:hAnsi="Cambria Math"/>
                                  <w:i/>
                                  <w:color w:val="auto"/>
                                  <w:lang w:val="en-IN" w:eastAsia="en-IN"/>
                                </w:rPr>
                              </m:ctrlPr>
                            </m:dPr>
                            <m:e>
                              <m:sSub>
                                <m:sSubPr>
                                  <m:ctrlPr>
                                    <w:rPr>
                                      <w:rFonts w:ascii="Cambria Math" w:hAnsi="Cambria Math"/>
                                      <w:i/>
                                      <w:color w:val="auto"/>
                                      <w:lang w:val="en-IN" w:eastAsia="en-IN"/>
                                    </w:rPr>
                                  </m:ctrlPr>
                                </m:sSubPr>
                                <m:e>
                                  <m:r>
                                    <m:rPr>
                                      <m:sty m:val="bi"/>
                                    </m:rPr>
                                    <w:rPr>
                                      <w:rFonts w:ascii="Cambria Math" w:hAnsi="Cambria Math"/>
                                      <w:color w:val="auto"/>
                                      <w:lang w:val="en-IN" w:eastAsia="en-IN"/>
                                    </w:rPr>
                                    <m:t>j</m:t>
                                  </m:r>
                                </m:e>
                                <m:sub>
                                  <m:r>
                                    <m:rPr>
                                      <m:sty m:val="bi"/>
                                    </m:rPr>
                                    <w:rPr>
                                      <w:rFonts w:ascii="Cambria Math" w:hAnsi="Cambria Math"/>
                                      <w:color w:val="auto"/>
                                      <w:lang w:val="en-IN" w:eastAsia="en-IN"/>
                                    </w:rPr>
                                    <m:t>0,</m:t>
                                  </m:r>
                                </m:sub>
                              </m:sSub>
                              <m:r>
                                <m:rPr>
                                  <m:sty m:val="bi"/>
                                </m:rPr>
                                <w:rPr>
                                  <w:rFonts w:ascii="Cambria Math" w:hAnsi="Cambria Math"/>
                                  <w:color w:val="auto"/>
                                  <w:lang w:val="en-IN" w:eastAsia="en-IN"/>
                                </w:rPr>
                                <m:t>m,n</m:t>
                              </m:r>
                            </m:e>
                          </m:d>
                        </m:e>
                      </m:nary>
                    </m:e>
                  </m:nary>
                </m:e>
              </m:nary>
            </m:e>
          </m:nary>
          <m:r>
            <m:rPr>
              <m:sty m:val="bi"/>
            </m:rPr>
            <w:rPr>
              <w:rFonts w:ascii="Cambria Math" w:hAnsi="Cambria Math"/>
              <w:color w:val="auto"/>
              <w:lang w:val="en-IN" w:eastAsia="en-IN"/>
            </w:rPr>
            <m:t xml:space="preserve"> Ψ</m:t>
          </m:r>
          <m:sSub>
            <m:sSubPr>
              <m:ctrlPr>
                <w:rPr>
                  <w:rFonts w:ascii="Cambria Math" w:hAnsi="Cambria Math"/>
                  <w:i/>
                  <w:color w:val="auto"/>
                  <w:lang w:val="en-IN" w:eastAsia="en-IN"/>
                </w:rPr>
              </m:ctrlPr>
            </m:sSubPr>
            <m:e>
              <m:r>
                <m:rPr>
                  <m:sty m:val="bi"/>
                </m:rPr>
                <w:rPr>
                  <w:rFonts w:ascii="Cambria Math" w:hAnsi="Cambria Math"/>
                  <w:color w:val="auto"/>
                  <w:lang w:val="en-IN" w:eastAsia="en-IN"/>
                </w:rPr>
                <m:t>j</m:t>
              </m:r>
            </m:e>
            <m:sub>
              <m:r>
                <m:rPr>
                  <m:sty m:val="bi"/>
                </m:rPr>
                <w:rPr>
                  <w:rFonts w:ascii="Cambria Math" w:hAnsi="Cambria Math"/>
                  <w:color w:val="auto"/>
                  <w:lang w:val="en-IN" w:eastAsia="en-IN"/>
                </w:rPr>
                <m:t>0,m,n</m:t>
              </m:r>
            </m:sub>
          </m:sSub>
          <m:d>
            <m:dPr>
              <m:ctrlPr>
                <w:rPr>
                  <w:rFonts w:ascii="Cambria Math" w:hAnsi="Cambria Math"/>
                  <w:i/>
                  <w:color w:val="auto"/>
                  <w:lang w:val="en-IN" w:eastAsia="en-IN"/>
                </w:rPr>
              </m:ctrlPr>
            </m:dPr>
            <m:e>
              <m:r>
                <m:rPr>
                  <m:sty m:val="bi"/>
                </m:rPr>
                <w:rPr>
                  <w:rFonts w:ascii="Cambria Math" w:hAnsi="Cambria Math"/>
                  <w:color w:val="auto"/>
                  <w:lang w:val="en-IN" w:eastAsia="en-IN"/>
                </w:rPr>
                <m:t>x,y</m:t>
              </m:r>
            </m:e>
          </m:d>
          <m:r>
            <m:rPr>
              <m:sty m:val="bi"/>
            </m:rPr>
            <w:rPr>
              <w:rFonts w:ascii="Cambria Math" w:hAnsi="Cambria Math"/>
              <w:color w:val="auto"/>
              <w:lang w:val="en-IN" w:eastAsia="en-IN"/>
            </w:rPr>
            <m:t xml:space="preserve">  (6)</m:t>
          </m:r>
        </m:oMath>
      </m:oMathPara>
    </w:p>
    <w:p w:rsidR="00E8774B" w:rsidRPr="008F6899" w:rsidRDefault="00E8774B" w:rsidP="00F93B84">
      <w:pPr>
        <w:pStyle w:val="MDPI31text"/>
        <w:rPr>
          <w:color w:val="auto"/>
        </w:rPr>
      </w:pPr>
      <w:r w:rsidRPr="008F6899">
        <w:rPr>
          <w:color w:val="auto"/>
        </w:rPr>
        <w:t xml:space="preserve">The two-dimensional wavelet transform shown in </w:t>
      </w:r>
      <w:r w:rsidR="00F93B84" w:rsidRPr="008F6899">
        <w:rPr>
          <w:color w:val="auto"/>
        </w:rPr>
        <w:t xml:space="preserve">the </w:t>
      </w:r>
      <w:r w:rsidRPr="008F6899">
        <w:rPr>
          <w:color w:val="auto"/>
        </w:rPr>
        <w:t>above equations leads to a decomposition of</w:t>
      </w:r>
      <w:r w:rsidR="00F93B84" w:rsidRPr="008F6899">
        <w:rPr>
          <w:color w:val="auto"/>
        </w:rPr>
        <w:t xml:space="preserve"> </w:t>
      </w:r>
      <w:r w:rsidRPr="008F6899">
        <w:rPr>
          <w:color w:val="auto"/>
        </w:rPr>
        <w:t xml:space="preserve">approximation coefficients at level </w:t>
      </w:r>
      <w:r w:rsidRPr="008F6899">
        <w:rPr>
          <w:i/>
          <w:color w:val="auto"/>
        </w:rPr>
        <w:t>j-1</w:t>
      </w:r>
      <w:r w:rsidRPr="008F6899">
        <w:rPr>
          <w:color w:val="auto"/>
        </w:rPr>
        <w:t xml:space="preserve"> in four components: the approximations at level </w:t>
      </w:r>
      <w:r w:rsidRPr="008F6899">
        <w:rPr>
          <w:i/>
          <w:color w:val="auto"/>
        </w:rPr>
        <w:t>j</w:t>
      </w:r>
      <w:r w:rsidRPr="008F6899">
        <w:rPr>
          <w:color w:val="auto"/>
        </w:rPr>
        <w:t xml:space="preserve"> i.e. </w:t>
      </w:r>
      <w:r w:rsidRPr="008F6899">
        <w:rPr>
          <w:i/>
          <w:color w:val="auto"/>
        </w:rPr>
        <w:t>A</w:t>
      </w:r>
      <w:r w:rsidRPr="008F6899">
        <w:rPr>
          <w:i/>
          <w:color w:val="auto"/>
          <w:vertAlign w:val="subscript"/>
        </w:rPr>
        <w:t xml:space="preserve">j </w:t>
      </w:r>
      <w:r w:rsidRPr="008F6899">
        <w:rPr>
          <w:i/>
          <w:color w:val="auto"/>
        </w:rPr>
        <w:t>(LL)</w:t>
      </w:r>
      <w:r w:rsidRPr="008F6899">
        <w:rPr>
          <w:color w:val="auto"/>
        </w:rPr>
        <w:t xml:space="preserve"> and the details in three orientations (horizontal </w:t>
      </w:r>
      <w:r w:rsidRPr="008F6899">
        <w:rPr>
          <w:i/>
          <w:color w:val="auto"/>
        </w:rPr>
        <w:t>(H)</w:t>
      </w:r>
      <w:r w:rsidRPr="008F6899">
        <w:rPr>
          <w:color w:val="auto"/>
        </w:rPr>
        <w:t xml:space="preserve">, vertical </w:t>
      </w:r>
      <w:r w:rsidRPr="008F6899">
        <w:rPr>
          <w:i/>
          <w:color w:val="auto"/>
        </w:rPr>
        <w:t>(V)</w:t>
      </w:r>
      <w:r w:rsidRPr="008F6899">
        <w:rPr>
          <w:color w:val="auto"/>
        </w:rPr>
        <w:t xml:space="preserve"> and diagonal </w:t>
      </w:r>
      <w:r w:rsidRPr="008F6899">
        <w:rPr>
          <w:i/>
          <w:color w:val="auto"/>
        </w:rPr>
        <w:t>(D)</w:t>
      </w:r>
      <w:r w:rsidRPr="008F6899">
        <w:rPr>
          <w:color w:val="auto"/>
        </w:rPr>
        <w:t xml:space="preserve">) i.e. </w:t>
      </w:r>
      <w:r w:rsidRPr="008F6899">
        <w:rPr>
          <w:i/>
          <w:color w:val="auto"/>
        </w:rPr>
        <w:t>H (LH),</w:t>
      </w:r>
      <w:r w:rsidRPr="008F6899">
        <w:rPr>
          <w:color w:val="auto"/>
        </w:rPr>
        <w:t xml:space="preserve"> </w:t>
      </w:r>
      <w:r w:rsidRPr="008F6899">
        <w:rPr>
          <w:i/>
          <w:color w:val="auto"/>
        </w:rPr>
        <w:t>V (HL)</w:t>
      </w:r>
      <w:r w:rsidRPr="008F6899">
        <w:rPr>
          <w:color w:val="auto"/>
        </w:rPr>
        <w:t xml:space="preserve"> and </w:t>
      </w:r>
      <w:r w:rsidRPr="008F6899">
        <w:rPr>
          <w:i/>
          <w:color w:val="auto"/>
        </w:rPr>
        <w:t>D (HH).</w:t>
      </w:r>
      <w:r w:rsidRPr="008F6899">
        <w:rPr>
          <w:color w:val="auto"/>
        </w:rPr>
        <w:t xml:space="preserve"> Once the wavelet transform is implemented in the ima</w:t>
      </w:r>
      <w:r w:rsidR="006F2590" w:rsidRPr="008F6899">
        <w:rPr>
          <w:color w:val="auto"/>
        </w:rPr>
        <w:t xml:space="preserve">ge to sort the brighter segment, </w:t>
      </w:r>
      <w:r w:rsidR="00F93B84" w:rsidRPr="008F6899">
        <w:rPr>
          <w:color w:val="auto"/>
        </w:rPr>
        <w:t>an</w:t>
      </w:r>
      <w:r w:rsidRPr="008F6899">
        <w:rPr>
          <w:color w:val="auto"/>
        </w:rPr>
        <w:t xml:space="preserve"> optic disk can be segmented and the data sets can be formulated</w:t>
      </w:r>
      <w:r w:rsidR="006F2590" w:rsidRPr="008F6899">
        <w:rPr>
          <w:color w:val="auto"/>
        </w:rPr>
        <w:t xml:space="preserve">. </w:t>
      </w:r>
      <w:r w:rsidRPr="008F6899">
        <w:rPr>
          <w:color w:val="auto"/>
        </w:rPr>
        <w:t xml:space="preserve">The optic disk segmentation using wavelet transform is represented in Figure </w:t>
      </w:r>
      <w:r w:rsidR="00A3173E" w:rsidRPr="008F6899">
        <w:rPr>
          <w:color w:val="auto"/>
        </w:rPr>
        <w:t>7.</w:t>
      </w:r>
    </w:p>
    <w:p w:rsidR="00E8774B" w:rsidRPr="008F6899" w:rsidRDefault="009F21E9" w:rsidP="00E8774B">
      <w:pPr>
        <w:pStyle w:val="MDPI21heading1"/>
        <w:jc w:val="center"/>
        <w:rPr>
          <w:color w:val="auto"/>
        </w:rPr>
      </w:pPr>
      <w:r w:rsidRPr="008F6899">
        <w:rPr>
          <w:color w:val="auto"/>
        </w:rPr>
        <w:object w:dxaOrig="3048" w:dyaOrig="1488">
          <v:shape id="_x0000_i1028" type="#_x0000_t75" style="width:246.05pt;height:102.05pt" o:ole="">
            <v:imagedata r:id="rId20" o:title="" cropbottom="9989f"/>
          </v:shape>
          <o:OLEObject Type="Embed" ProgID="Visio.Drawing.15" ShapeID="_x0000_i1028" DrawAspect="Content" ObjectID="_1637412074" r:id="rId21"/>
        </w:object>
      </w:r>
    </w:p>
    <w:p w:rsidR="00E8774B" w:rsidRPr="008F6899" w:rsidRDefault="00E8774B" w:rsidP="00E8774B">
      <w:pPr>
        <w:ind w:firstLine="720"/>
        <w:jc w:val="center"/>
        <w:rPr>
          <w:rFonts w:ascii="Palatino Linotype" w:hAnsi="Palatino Linotype"/>
          <w:color w:val="auto"/>
          <w:sz w:val="18"/>
          <w:lang w:bidi="en-US"/>
        </w:rPr>
      </w:pPr>
      <w:r w:rsidRPr="008F6899">
        <w:rPr>
          <w:color w:val="auto"/>
          <w:sz w:val="16"/>
          <w:szCs w:val="16"/>
          <w:lang w:val="en-IN" w:eastAsia="en-IN"/>
        </w:rPr>
        <w:lastRenderedPageBreak/>
        <w:t xml:space="preserve">   </w:t>
      </w:r>
      <w:r w:rsidRPr="008F6899">
        <w:rPr>
          <w:rFonts w:ascii="Palatino Linotype" w:hAnsi="Palatino Linotype"/>
          <w:b/>
          <w:color w:val="auto"/>
          <w:sz w:val="18"/>
          <w:lang w:bidi="en-US"/>
        </w:rPr>
        <w:t>Figure</w:t>
      </w:r>
      <w:r w:rsidR="00A3173E" w:rsidRPr="008F6899">
        <w:rPr>
          <w:rFonts w:ascii="Palatino Linotype" w:hAnsi="Palatino Linotype"/>
          <w:b/>
          <w:color w:val="auto"/>
          <w:sz w:val="18"/>
          <w:lang w:bidi="en-US"/>
        </w:rPr>
        <w:t xml:space="preserve"> 7</w:t>
      </w:r>
      <w:r w:rsidRPr="008F6899">
        <w:rPr>
          <w:rFonts w:ascii="Palatino Linotype" w:hAnsi="Palatino Linotype"/>
          <w:b/>
          <w:color w:val="auto"/>
          <w:sz w:val="18"/>
          <w:lang w:bidi="en-US"/>
        </w:rPr>
        <w:t xml:space="preserve">. </w:t>
      </w:r>
      <w:r w:rsidRPr="008F6899">
        <w:rPr>
          <w:rFonts w:ascii="Palatino Linotype" w:hAnsi="Palatino Linotype"/>
          <w:color w:val="auto"/>
          <w:sz w:val="18"/>
          <w:lang w:bidi="en-US"/>
        </w:rPr>
        <w:t xml:space="preserve">OD </w:t>
      </w:r>
      <w:r w:rsidR="004B3E09" w:rsidRPr="008F6899">
        <w:rPr>
          <w:rFonts w:ascii="Palatino Linotype" w:hAnsi="Palatino Linotype"/>
          <w:color w:val="auto"/>
          <w:sz w:val="18"/>
          <w:lang w:bidi="en-US"/>
        </w:rPr>
        <w:t>s</w:t>
      </w:r>
      <w:r w:rsidRPr="008F6899">
        <w:rPr>
          <w:rFonts w:ascii="Palatino Linotype" w:hAnsi="Palatino Linotype"/>
          <w:color w:val="auto"/>
          <w:sz w:val="18"/>
          <w:lang w:bidi="en-US"/>
        </w:rPr>
        <w:t xml:space="preserve">egmentation using </w:t>
      </w:r>
      <w:r w:rsidR="00F93B84" w:rsidRPr="008F6899">
        <w:rPr>
          <w:rFonts w:ascii="Palatino Linotype" w:hAnsi="Palatino Linotype"/>
          <w:color w:val="auto"/>
          <w:sz w:val="18"/>
          <w:lang w:bidi="en-US"/>
        </w:rPr>
        <w:t xml:space="preserve">the </w:t>
      </w:r>
      <w:r w:rsidRPr="008F6899">
        <w:rPr>
          <w:rFonts w:ascii="Palatino Linotype" w:hAnsi="Palatino Linotype"/>
          <w:color w:val="auto"/>
          <w:sz w:val="18"/>
          <w:lang w:bidi="en-US"/>
        </w:rPr>
        <w:t>Wavelet transform</w:t>
      </w:r>
      <w:r w:rsidR="00961821" w:rsidRPr="008F6899">
        <w:rPr>
          <w:rFonts w:ascii="Palatino Linotype" w:hAnsi="Palatino Linotype"/>
          <w:color w:val="auto"/>
          <w:sz w:val="18"/>
          <w:lang w:bidi="en-US"/>
        </w:rPr>
        <w:t>. (a) fundus image and (b) segmented OD</w:t>
      </w:r>
    </w:p>
    <w:p w:rsidR="00797B6E" w:rsidRPr="008F6899" w:rsidRDefault="003E5018" w:rsidP="00987B65">
      <w:pPr>
        <w:pStyle w:val="MDPI22heading2"/>
        <w:rPr>
          <w:b/>
          <w:color w:val="auto"/>
          <w:lang w:val="en-IN"/>
        </w:rPr>
      </w:pPr>
      <w:r w:rsidRPr="008F6899">
        <w:rPr>
          <w:color w:val="auto"/>
        </w:rPr>
        <w:t xml:space="preserve">2.4 Backend recognition using </w:t>
      </w:r>
      <w:r w:rsidR="00F93B84" w:rsidRPr="008F6899">
        <w:rPr>
          <w:color w:val="auto"/>
        </w:rPr>
        <w:t xml:space="preserve">a </w:t>
      </w:r>
      <w:r w:rsidRPr="008F6899">
        <w:rPr>
          <w:color w:val="auto"/>
        </w:rPr>
        <w:t>neural classifier</w:t>
      </w:r>
    </w:p>
    <w:p w:rsidR="00554D7A" w:rsidRPr="008F6899" w:rsidRDefault="00E32FBC" w:rsidP="00554D7A">
      <w:pPr>
        <w:autoSpaceDE w:val="0"/>
        <w:autoSpaceDN w:val="0"/>
        <w:adjustRightInd w:val="0"/>
        <w:spacing w:line="240" w:lineRule="auto"/>
        <w:jc w:val="left"/>
        <w:rPr>
          <w:rFonts w:ascii="Palatino Linotype" w:eastAsia="SimSun" w:hAnsi="Palatino Linotype"/>
          <w:color w:val="auto"/>
          <w:sz w:val="20"/>
          <w:lang w:val="en-GB" w:eastAsia="en-GB"/>
        </w:rPr>
      </w:pPr>
      <w:r w:rsidRPr="008F6899">
        <w:rPr>
          <w:rFonts w:ascii="Palatino Linotype" w:hAnsi="Palatino Linotype"/>
          <w:snapToGrid w:val="0"/>
          <w:color w:val="auto"/>
          <w:sz w:val="20"/>
          <w:szCs w:val="22"/>
          <w:lang w:bidi="en-US"/>
        </w:rPr>
        <w:t>Once the data is pre-processed, t</w:t>
      </w:r>
      <w:r w:rsidR="00797B6E" w:rsidRPr="008F6899">
        <w:rPr>
          <w:rFonts w:ascii="Palatino Linotype" w:hAnsi="Palatino Linotype"/>
          <w:snapToGrid w:val="0"/>
          <w:color w:val="auto"/>
          <w:sz w:val="20"/>
          <w:szCs w:val="22"/>
          <w:lang w:bidi="en-US"/>
        </w:rPr>
        <w:t xml:space="preserve">he </w:t>
      </w:r>
      <w:r w:rsidR="00331657" w:rsidRPr="008F6899">
        <w:rPr>
          <w:rFonts w:ascii="Palatino Linotype" w:hAnsi="Palatino Linotype"/>
          <w:snapToGrid w:val="0"/>
          <w:color w:val="auto"/>
          <w:sz w:val="20"/>
          <w:szCs w:val="22"/>
          <w:lang w:bidi="en-US"/>
        </w:rPr>
        <w:t>f</w:t>
      </w:r>
      <w:r w:rsidR="00797B6E" w:rsidRPr="008F6899">
        <w:rPr>
          <w:rFonts w:ascii="Palatino Linotype" w:hAnsi="Palatino Linotype"/>
          <w:snapToGrid w:val="0"/>
          <w:color w:val="auto"/>
          <w:sz w:val="20"/>
          <w:szCs w:val="22"/>
          <w:lang w:bidi="en-US"/>
        </w:rPr>
        <w:t xml:space="preserve">eed-forward neural </w:t>
      </w:r>
      <w:r w:rsidR="00331657" w:rsidRPr="008F6899">
        <w:rPr>
          <w:rFonts w:ascii="Palatino Linotype" w:hAnsi="Palatino Linotype"/>
          <w:snapToGrid w:val="0"/>
          <w:color w:val="auto"/>
          <w:sz w:val="20"/>
          <w:szCs w:val="22"/>
          <w:lang w:bidi="en-US"/>
        </w:rPr>
        <w:t>classifier was</w:t>
      </w:r>
      <w:r w:rsidR="00797B6E" w:rsidRPr="008F6899">
        <w:rPr>
          <w:rFonts w:ascii="Palatino Linotype" w:hAnsi="Palatino Linotype"/>
          <w:snapToGrid w:val="0"/>
          <w:color w:val="auto"/>
          <w:sz w:val="20"/>
          <w:szCs w:val="22"/>
          <w:lang w:bidi="en-US"/>
        </w:rPr>
        <w:t xml:space="preserve"> used </w:t>
      </w:r>
      <w:r w:rsidR="00331657" w:rsidRPr="008F6899">
        <w:rPr>
          <w:rFonts w:ascii="Palatino Linotype" w:hAnsi="Palatino Linotype"/>
          <w:snapToGrid w:val="0"/>
          <w:color w:val="auto"/>
          <w:sz w:val="20"/>
          <w:szCs w:val="22"/>
          <w:lang w:bidi="en-US"/>
        </w:rPr>
        <w:t xml:space="preserve">to classify </w:t>
      </w:r>
      <w:r w:rsidR="00797B6E" w:rsidRPr="008F6899">
        <w:rPr>
          <w:rFonts w:ascii="Palatino Linotype" w:hAnsi="Palatino Linotype"/>
          <w:snapToGrid w:val="0"/>
          <w:color w:val="auto"/>
          <w:sz w:val="20"/>
          <w:szCs w:val="22"/>
          <w:lang w:bidi="en-US"/>
        </w:rPr>
        <w:t xml:space="preserve">Glaucoma </w:t>
      </w:r>
      <w:r w:rsidR="005E73AF" w:rsidRPr="008F6899">
        <w:rPr>
          <w:rFonts w:ascii="Palatino Linotype" w:hAnsi="Palatino Linotype"/>
          <w:snapToGrid w:val="0"/>
          <w:color w:val="auto"/>
          <w:sz w:val="20"/>
          <w:szCs w:val="22"/>
          <w:lang w:bidi="en-US"/>
        </w:rPr>
        <w:t xml:space="preserve">from </w:t>
      </w:r>
      <w:r w:rsidR="00797B6E" w:rsidRPr="008F6899">
        <w:rPr>
          <w:rFonts w:ascii="Palatino Linotype" w:hAnsi="Palatino Linotype"/>
          <w:snapToGrid w:val="0"/>
          <w:color w:val="auto"/>
          <w:sz w:val="20"/>
          <w:szCs w:val="22"/>
          <w:lang w:bidi="en-US"/>
        </w:rPr>
        <w:t>healthy images and then classif</w:t>
      </w:r>
      <w:r w:rsidR="005E73AF" w:rsidRPr="008F6899">
        <w:rPr>
          <w:rFonts w:ascii="Palatino Linotype" w:hAnsi="Palatino Linotype"/>
          <w:snapToGrid w:val="0"/>
          <w:color w:val="auto"/>
          <w:sz w:val="20"/>
          <w:szCs w:val="22"/>
          <w:lang w:bidi="en-US"/>
        </w:rPr>
        <w:t xml:space="preserve">ying </w:t>
      </w:r>
      <w:r w:rsidR="003459BA" w:rsidRPr="008F6899">
        <w:rPr>
          <w:rFonts w:ascii="Palatino Linotype" w:hAnsi="Palatino Linotype"/>
          <w:snapToGrid w:val="0"/>
          <w:color w:val="auto"/>
          <w:sz w:val="20"/>
          <w:szCs w:val="22"/>
          <w:lang w:bidi="en-US"/>
        </w:rPr>
        <w:t xml:space="preserve">Glaucoma from the </w:t>
      </w:r>
      <w:r w:rsidR="00797B6E" w:rsidRPr="008F6899">
        <w:rPr>
          <w:rFonts w:ascii="Palatino Linotype" w:hAnsi="Palatino Linotype"/>
          <w:snapToGrid w:val="0"/>
          <w:color w:val="auto"/>
          <w:sz w:val="20"/>
          <w:szCs w:val="22"/>
          <w:lang w:bidi="en-US"/>
        </w:rPr>
        <w:t>DR images.</w:t>
      </w:r>
      <w:r w:rsidR="00797B6E" w:rsidRPr="008F6899">
        <w:rPr>
          <w:color w:val="auto"/>
        </w:rPr>
        <w:t xml:space="preserve"> </w:t>
      </w:r>
      <w:r w:rsidR="003459BA" w:rsidRPr="008F6899">
        <w:rPr>
          <w:rFonts w:ascii="Palatino Linotype" w:hAnsi="Palatino Linotype"/>
          <w:color w:val="auto"/>
          <w:sz w:val="20"/>
        </w:rPr>
        <w:t xml:space="preserve">In total </w:t>
      </w:r>
      <w:r w:rsidR="00797B6E" w:rsidRPr="008F6899">
        <w:rPr>
          <w:rFonts w:ascii="Palatino Linotype" w:hAnsi="Palatino Linotype"/>
          <w:color w:val="auto"/>
          <w:sz w:val="20"/>
        </w:rPr>
        <w:t>1</w:t>
      </w:r>
      <w:r w:rsidR="000538C8" w:rsidRPr="008F6899">
        <w:rPr>
          <w:rFonts w:ascii="Palatino Linotype" w:hAnsi="Palatino Linotype"/>
          <w:color w:val="auto"/>
          <w:sz w:val="20"/>
        </w:rPr>
        <w:t>5</w:t>
      </w:r>
      <w:r w:rsidR="00797B6E" w:rsidRPr="008F6899">
        <w:rPr>
          <w:rFonts w:ascii="Palatino Linotype" w:hAnsi="Palatino Linotype"/>
          <w:color w:val="auto"/>
          <w:sz w:val="20"/>
        </w:rPr>
        <w:t xml:space="preserve"> images w</w:t>
      </w:r>
      <w:r w:rsidR="003459BA" w:rsidRPr="008F6899">
        <w:rPr>
          <w:rFonts w:ascii="Palatino Linotype" w:hAnsi="Palatino Linotype"/>
          <w:color w:val="auto"/>
          <w:sz w:val="20"/>
        </w:rPr>
        <w:t xml:space="preserve">ere </w:t>
      </w:r>
      <w:r w:rsidR="00797B6E" w:rsidRPr="008F6899">
        <w:rPr>
          <w:rFonts w:ascii="Palatino Linotype" w:hAnsi="Palatino Linotype"/>
          <w:color w:val="auto"/>
          <w:sz w:val="20"/>
        </w:rPr>
        <w:t xml:space="preserve">taken for testing, 5 images each </w:t>
      </w:r>
      <w:r w:rsidR="000E7163" w:rsidRPr="008F6899">
        <w:rPr>
          <w:rFonts w:ascii="Palatino Linotype" w:hAnsi="Palatino Linotype"/>
          <w:color w:val="auto"/>
          <w:sz w:val="20"/>
        </w:rPr>
        <w:t xml:space="preserve">for </w:t>
      </w:r>
      <w:r w:rsidR="0033408C" w:rsidRPr="008F6899">
        <w:rPr>
          <w:rFonts w:ascii="Palatino Linotype" w:hAnsi="Palatino Linotype"/>
          <w:color w:val="auto"/>
          <w:sz w:val="20"/>
        </w:rPr>
        <w:t>g</w:t>
      </w:r>
      <w:r w:rsidR="000E7163" w:rsidRPr="008F6899">
        <w:rPr>
          <w:rFonts w:ascii="Palatino Linotype" w:hAnsi="Palatino Linotype"/>
          <w:color w:val="auto"/>
          <w:sz w:val="20"/>
        </w:rPr>
        <w:t>laucoma</w:t>
      </w:r>
      <w:r w:rsidR="000538C8" w:rsidRPr="008F6899">
        <w:rPr>
          <w:rFonts w:ascii="Palatino Linotype" w:hAnsi="Palatino Linotype"/>
          <w:color w:val="auto"/>
          <w:sz w:val="20"/>
        </w:rPr>
        <w:t xml:space="preserve">, </w:t>
      </w:r>
      <w:r w:rsidR="000E7163" w:rsidRPr="008F6899">
        <w:rPr>
          <w:rFonts w:ascii="Palatino Linotype" w:hAnsi="Palatino Linotype"/>
          <w:color w:val="auto"/>
          <w:sz w:val="20"/>
        </w:rPr>
        <w:t xml:space="preserve">DR </w:t>
      </w:r>
      <w:r w:rsidR="000538C8" w:rsidRPr="008F6899">
        <w:rPr>
          <w:rFonts w:ascii="Palatino Linotype" w:hAnsi="Palatino Linotype"/>
          <w:color w:val="auto"/>
          <w:sz w:val="20"/>
        </w:rPr>
        <w:t>and healthy images</w:t>
      </w:r>
      <w:r w:rsidR="003D0F7E" w:rsidRPr="008F6899">
        <w:rPr>
          <w:rFonts w:ascii="Palatino Linotype" w:hAnsi="Palatino Linotype"/>
          <w:color w:val="auto"/>
          <w:sz w:val="20"/>
        </w:rPr>
        <w:t xml:space="preserve"> </w:t>
      </w:r>
      <w:r w:rsidR="00797B6E" w:rsidRPr="008F6899">
        <w:rPr>
          <w:rFonts w:ascii="Palatino Linotype" w:hAnsi="Palatino Linotype"/>
          <w:color w:val="auto"/>
          <w:sz w:val="20"/>
        </w:rPr>
        <w:t>[</w:t>
      </w:r>
      <w:r w:rsidR="00A1013E" w:rsidRPr="008F6899">
        <w:rPr>
          <w:rFonts w:ascii="Palatino Linotype" w:hAnsi="Palatino Linotype"/>
          <w:color w:val="auto"/>
          <w:sz w:val="20"/>
        </w:rPr>
        <w:t>1</w:t>
      </w:r>
      <w:r w:rsidR="00EF7608" w:rsidRPr="008F6899">
        <w:rPr>
          <w:rFonts w:ascii="Palatino Linotype" w:hAnsi="Palatino Linotype"/>
          <w:color w:val="auto"/>
          <w:sz w:val="20"/>
        </w:rPr>
        <w:t>9</w:t>
      </w:r>
      <w:r w:rsidR="00A1013E" w:rsidRPr="008F6899">
        <w:rPr>
          <w:rFonts w:ascii="Palatino Linotype" w:hAnsi="Palatino Linotype"/>
          <w:color w:val="auto"/>
          <w:sz w:val="20"/>
        </w:rPr>
        <w:t xml:space="preserve">, </w:t>
      </w:r>
      <w:r w:rsidR="00F33D07" w:rsidRPr="008F6899">
        <w:rPr>
          <w:rFonts w:ascii="Palatino Linotype" w:hAnsi="Palatino Linotype"/>
          <w:color w:val="auto"/>
          <w:sz w:val="20"/>
        </w:rPr>
        <w:t>2</w:t>
      </w:r>
      <w:r w:rsidR="00EF7608" w:rsidRPr="008F6899">
        <w:rPr>
          <w:rFonts w:ascii="Palatino Linotype" w:hAnsi="Palatino Linotype"/>
          <w:color w:val="auto"/>
          <w:sz w:val="20"/>
        </w:rPr>
        <w:t>4</w:t>
      </w:r>
      <w:r w:rsidR="004B6480" w:rsidRPr="008F6899">
        <w:rPr>
          <w:rFonts w:ascii="Palatino Linotype" w:hAnsi="Palatino Linotype"/>
          <w:color w:val="auto"/>
          <w:sz w:val="20"/>
        </w:rPr>
        <w:t xml:space="preserve">]. </w:t>
      </w:r>
      <w:r w:rsidR="0061555C" w:rsidRPr="008F6899">
        <w:rPr>
          <w:rFonts w:ascii="Palatino Linotype" w:hAnsi="Palatino Linotype"/>
          <w:color w:val="auto"/>
          <w:sz w:val="20"/>
        </w:rPr>
        <w:t xml:space="preserve">There have been several studies reported in the literature for classifying retinal images with </w:t>
      </w:r>
      <w:r w:rsidR="004C1DDA" w:rsidRPr="008F6899">
        <w:rPr>
          <w:rFonts w:ascii="Palatino Linotype" w:hAnsi="Palatino Linotype"/>
          <w:color w:val="auto"/>
          <w:sz w:val="20"/>
        </w:rPr>
        <w:t xml:space="preserve">various pre-processing methods in combination with </w:t>
      </w:r>
      <w:r w:rsidR="0061555C" w:rsidRPr="008F6899">
        <w:rPr>
          <w:rFonts w:ascii="Palatino Linotype" w:hAnsi="Palatino Linotype"/>
          <w:color w:val="auto"/>
          <w:sz w:val="20"/>
        </w:rPr>
        <w:t>machine learning techniques, a comprehensi</w:t>
      </w:r>
      <w:r w:rsidR="00F93B84" w:rsidRPr="008F6899">
        <w:rPr>
          <w:rFonts w:ascii="Palatino Linotype" w:hAnsi="Palatino Linotype"/>
          <w:color w:val="auto"/>
          <w:sz w:val="20"/>
        </w:rPr>
        <w:t>v</w:t>
      </w:r>
      <w:r w:rsidR="0061555C" w:rsidRPr="008F6899">
        <w:rPr>
          <w:rFonts w:ascii="Palatino Linotype" w:hAnsi="Palatino Linotype"/>
          <w:color w:val="auto"/>
          <w:sz w:val="20"/>
        </w:rPr>
        <w:t xml:space="preserve">e review and details and provided in </w:t>
      </w:r>
      <w:r w:rsidR="00F33D07" w:rsidRPr="008F6899">
        <w:rPr>
          <w:rFonts w:ascii="Palatino Linotype" w:hAnsi="Palatino Linotype"/>
          <w:color w:val="auto"/>
          <w:sz w:val="20"/>
        </w:rPr>
        <w:t>[2</w:t>
      </w:r>
      <w:r w:rsidR="00EF7608" w:rsidRPr="008F6899">
        <w:rPr>
          <w:rFonts w:ascii="Palatino Linotype" w:hAnsi="Palatino Linotype"/>
          <w:color w:val="auto"/>
          <w:sz w:val="20"/>
        </w:rPr>
        <w:t>5</w:t>
      </w:r>
      <w:r w:rsidR="00F33D07" w:rsidRPr="008F6899">
        <w:rPr>
          <w:rFonts w:ascii="Palatino Linotype" w:hAnsi="Palatino Linotype"/>
          <w:color w:val="auto"/>
          <w:sz w:val="20"/>
        </w:rPr>
        <w:t xml:space="preserve"> - 2</w:t>
      </w:r>
      <w:r w:rsidR="00EF7608" w:rsidRPr="008F6899">
        <w:rPr>
          <w:rFonts w:ascii="Palatino Linotype" w:hAnsi="Palatino Linotype"/>
          <w:color w:val="auto"/>
          <w:sz w:val="20"/>
        </w:rPr>
        <w:t>8</w:t>
      </w:r>
      <w:r w:rsidR="0061555C" w:rsidRPr="008F6899">
        <w:rPr>
          <w:rFonts w:ascii="Palatino Linotype" w:hAnsi="Palatino Linotype"/>
          <w:color w:val="auto"/>
          <w:sz w:val="20"/>
        </w:rPr>
        <w:t>].</w:t>
      </w:r>
      <w:r w:rsidR="006E5746" w:rsidRPr="008F6899">
        <w:rPr>
          <w:rFonts w:ascii="Palatino Linotype" w:hAnsi="Palatino Linotype"/>
          <w:color w:val="auto"/>
          <w:sz w:val="20"/>
        </w:rPr>
        <w:t xml:space="preserve"> As stated in [2</w:t>
      </w:r>
      <w:r w:rsidR="00EF7608" w:rsidRPr="008F6899">
        <w:rPr>
          <w:rFonts w:ascii="Palatino Linotype" w:hAnsi="Palatino Linotype"/>
          <w:color w:val="auto"/>
          <w:sz w:val="20"/>
        </w:rPr>
        <w:t>8</w:t>
      </w:r>
      <w:r w:rsidR="006E5746" w:rsidRPr="008F6899">
        <w:rPr>
          <w:rFonts w:ascii="Palatino Linotype" w:hAnsi="Palatino Linotype"/>
          <w:color w:val="auto"/>
          <w:sz w:val="20"/>
        </w:rPr>
        <w:t xml:space="preserve">], </w:t>
      </w:r>
      <w:proofErr w:type="spellStart"/>
      <w:r w:rsidR="00554D7A" w:rsidRPr="008F6899">
        <w:rPr>
          <w:rFonts w:ascii="Palatino Linotype" w:eastAsia="SimSun" w:hAnsi="Palatino Linotype"/>
          <w:color w:val="auto"/>
          <w:sz w:val="20"/>
          <w:lang w:val="en-GB" w:eastAsia="en-GB"/>
        </w:rPr>
        <w:t>Niemeijer</w:t>
      </w:r>
      <w:proofErr w:type="spellEnd"/>
      <w:r w:rsidR="00554D7A" w:rsidRPr="008F6899">
        <w:rPr>
          <w:rFonts w:ascii="Palatino Linotype" w:eastAsia="SimSun" w:hAnsi="Palatino Linotype"/>
          <w:color w:val="auto"/>
          <w:sz w:val="20"/>
          <w:lang w:val="en-GB" w:eastAsia="en-GB"/>
        </w:rPr>
        <w:t xml:space="preserve"> </w:t>
      </w:r>
      <w:r w:rsidR="00554D7A" w:rsidRPr="008F6899">
        <w:rPr>
          <w:rFonts w:ascii="Palatino Linotype" w:eastAsia="SimSun" w:hAnsi="Palatino Linotype"/>
          <w:iCs/>
          <w:color w:val="auto"/>
          <w:sz w:val="20"/>
          <w:lang w:val="en-GB" w:eastAsia="en-GB"/>
        </w:rPr>
        <w:t xml:space="preserve">et al used </w:t>
      </w:r>
      <w:r w:rsidR="00655C10" w:rsidRPr="008F6899">
        <w:rPr>
          <w:rFonts w:ascii="Palatino Linotype" w:eastAsia="SimSun" w:hAnsi="Palatino Linotype"/>
          <w:iCs/>
          <w:color w:val="auto"/>
          <w:sz w:val="20"/>
          <w:lang w:val="en-GB" w:eastAsia="en-GB"/>
        </w:rPr>
        <w:t xml:space="preserve">the </w:t>
      </w:r>
      <w:r w:rsidR="00554D7A" w:rsidRPr="008F6899">
        <w:rPr>
          <w:rFonts w:ascii="Palatino Linotype" w:eastAsia="SimSun" w:hAnsi="Palatino Linotype"/>
          <w:iCs/>
          <w:color w:val="auto"/>
          <w:sz w:val="20"/>
          <w:lang w:val="en-GB" w:eastAsia="en-GB"/>
        </w:rPr>
        <w:t xml:space="preserve">probability of finding pixels by Gaussian filters. For classification, shape and intensity properties were used. </w:t>
      </w:r>
    </w:p>
    <w:p w:rsidR="00797B6E" w:rsidRPr="008F6899" w:rsidRDefault="00797B6E" w:rsidP="00A552AC">
      <w:pPr>
        <w:pStyle w:val="MDPI31text"/>
        <w:rPr>
          <w:color w:val="auto"/>
        </w:rPr>
      </w:pPr>
      <w:r w:rsidRPr="008F6899">
        <w:rPr>
          <w:color w:val="auto"/>
        </w:rPr>
        <w:t xml:space="preserve">In this paper, different Neural Network (NN) architectures </w:t>
      </w:r>
      <w:r w:rsidR="00E32FBC" w:rsidRPr="008F6899">
        <w:rPr>
          <w:color w:val="auto"/>
        </w:rPr>
        <w:t xml:space="preserve">were </w:t>
      </w:r>
      <w:r w:rsidRPr="008F6899">
        <w:rPr>
          <w:color w:val="auto"/>
        </w:rPr>
        <w:t xml:space="preserve">implemented for the classification of </w:t>
      </w:r>
      <w:r w:rsidR="007F7FC8" w:rsidRPr="008F6899">
        <w:rPr>
          <w:color w:val="auto"/>
        </w:rPr>
        <w:t>h</w:t>
      </w:r>
      <w:r w:rsidRPr="008F6899">
        <w:rPr>
          <w:color w:val="auto"/>
        </w:rPr>
        <w:t xml:space="preserve">ealthy, Glaucoma and DR </w:t>
      </w:r>
      <w:r w:rsidR="007F7FC8" w:rsidRPr="008F6899">
        <w:rPr>
          <w:color w:val="auto"/>
        </w:rPr>
        <w:t>images. The best results</w:t>
      </w:r>
      <w:r w:rsidR="00E32FBC" w:rsidRPr="008F6899">
        <w:rPr>
          <w:color w:val="auto"/>
        </w:rPr>
        <w:t xml:space="preserve"> were achieved b</w:t>
      </w:r>
      <w:r w:rsidR="007F7FC8" w:rsidRPr="008F6899">
        <w:rPr>
          <w:color w:val="auto"/>
        </w:rPr>
        <w:t>y</w:t>
      </w:r>
      <w:r w:rsidR="00E32FBC" w:rsidRPr="008F6899">
        <w:rPr>
          <w:color w:val="auto"/>
        </w:rPr>
        <w:t xml:space="preserve"> implementing the architecture as shown in </w:t>
      </w:r>
      <w:r w:rsidRPr="008F6899">
        <w:rPr>
          <w:color w:val="auto"/>
        </w:rPr>
        <w:t xml:space="preserve">Figure </w:t>
      </w:r>
      <w:r w:rsidR="00E32FBC" w:rsidRPr="008F6899">
        <w:rPr>
          <w:color w:val="auto"/>
        </w:rPr>
        <w:t xml:space="preserve">8. </w:t>
      </w:r>
    </w:p>
    <w:p w:rsidR="00797B6E" w:rsidRPr="008F6899" w:rsidRDefault="00797B6E" w:rsidP="00A552AC">
      <w:pPr>
        <w:pStyle w:val="MDPI21heading1"/>
        <w:jc w:val="center"/>
        <w:rPr>
          <w:color w:val="auto"/>
        </w:rPr>
      </w:pPr>
      <w:r w:rsidRPr="008F6899">
        <w:rPr>
          <w:color w:val="auto"/>
        </w:rPr>
        <w:object w:dxaOrig="6852" w:dyaOrig="3804">
          <v:shape id="_x0000_i1029" type="#_x0000_t75" style="width:252.2pt;height:138.7pt" o:ole="">
            <v:imagedata r:id="rId22" o:title=""/>
          </v:shape>
          <o:OLEObject Type="Embed" ProgID="Visio.Drawing.15" ShapeID="_x0000_i1029" DrawAspect="Content" ObjectID="_1637412075" r:id="rId23"/>
        </w:object>
      </w:r>
    </w:p>
    <w:p w:rsidR="00797B6E" w:rsidRPr="008F6899" w:rsidRDefault="00797B6E" w:rsidP="00B04345">
      <w:pPr>
        <w:ind w:firstLine="720"/>
        <w:jc w:val="center"/>
        <w:rPr>
          <w:rFonts w:ascii="Palatino Linotype" w:hAnsi="Palatino Linotype"/>
          <w:color w:val="auto"/>
          <w:sz w:val="18"/>
          <w:lang w:bidi="en-US"/>
        </w:rPr>
      </w:pPr>
      <w:r w:rsidRPr="008F6899">
        <w:rPr>
          <w:rFonts w:ascii="Palatino Linotype" w:hAnsi="Palatino Linotype"/>
          <w:b/>
          <w:color w:val="auto"/>
          <w:sz w:val="18"/>
          <w:lang w:bidi="en-US"/>
        </w:rPr>
        <w:t>Fig</w:t>
      </w:r>
      <w:r w:rsidR="00B04345" w:rsidRPr="008F6899">
        <w:rPr>
          <w:rFonts w:ascii="Palatino Linotype" w:hAnsi="Palatino Linotype"/>
          <w:b/>
          <w:color w:val="auto"/>
          <w:sz w:val="18"/>
          <w:lang w:bidi="en-US"/>
        </w:rPr>
        <w:t>ure</w:t>
      </w:r>
      <w:r w:rsidRPr="008F6899">
        <w:rPr>
          <w:rFonts w:ascii="Palatino Linotype" w:hAnsi="Palatino Linotype"/>
          <w:b/>
          <w:color w:val="auto"/>
          <w:sz w:val="18"/>
          <w:lang w:bidi="en-US"/>
        </w:rPr>
        <w:t xml:space="preserve"> </w:t>
      </w:r>
      <w:r w:rsidR="00E32FBC" w:rsidRPr="008F6899">
        <w:rPr>
          <w:rFonts w:ascii="Palatino Linotype" w:hAnsi="Palatino Linotype"/>
          <w:b/>
          <w:color w:val="auto"/>
          <w:sz w:val="18"/>
          <w:lang w:bidi="en-US"/>
        </w:rPr>
        <w:t>8</w:t>
      </w:r>
      <w:r w:rsidRPr="008F6899">
        <w:rPr>
          <w:rFonts w:ascii="Palatino Linotype" w:hAnsi="Palatino Linotype"/>
          <w:b/>
          <w:color w:val="auto"/>
          <w:sz w:val="18"/>
          <w:lang w:bidi="en-US"/>
        </w:rPr>
        <w:t>.</w:t>
      </w:r>
      <w:r w:rsidRPr="008F6899">
        <w:rPr>
          <w:rFonts w:ascii="Palatino Linotype" w:hAnsi="Palatino Linotype"/>
          <w:color w:val="auto"/>
          <w:sz w:val="18"/>
          <w:lang w:bidi="en-US"/>
        </w:rPr>
        <w:t xml:space="preserve"> NN architecture for Glaucoma</w:t>
      </w:r>
      <w:r w:rsidR="00C34D02" w:rsidRPr="008F6899">
        <w:rPr>
          <w:rFonts w:ascii="Palatino Linotype" w:hAnsi="Palatino Linotype"/>
          <w:color w:val="auto"/>
          <w:sz w:val="18"/>
          <w:lang w:bidi="en-US"/>
        </w:rPr>
        <w:t xml:space="preserve">, DR and healthy </w:t>
      </w:r>
      <w:r w:rsidRPr="008F6899">
        <w:rPr>
          <w:rFonts w:ascii="Palatino Linotype" w:hAnsi="Palatino Linotype"/>
          <w:color w:val="auto"/>
          <w:sz w:val="18"/>
          <w:lang w:bidi="en-US"/>
        </w:rPr>
        <w:t>image Classification</w:t>
      </w:r>
    </w:p>
    <w:p w:rsidR="00FA4B16" w:rsidRPr="008F6899" w:rsidRDefault="00FA4B16" w:rsidP="00B04345">
      <w:pPr>
        <w:ind w:firstLine="720"/>
        <w:jc w:val="center"/>
        <w:rPr>
          <w:rFonts w:ascii="Palatino Linotype" w:hAnsi="Palatino Linotype"/>
          <w:color w:val="auto"/>
          <w:sz w:val="18"/>
          <w:lang w:bidi="en-US"/>
        </w:rPr>
      </w:pPr>
    </w:p>
    <w:p w:rsidR="00FA4B16" w:rsidRPr="008F6899" w:rsidRDefault="00FA4B16" w:rsidP="00FA4B16">
      <w:pPr>
        <w:pStyle w:val="MDPI31text"/>
        <w:rPr>
          <w:color w:val="auto"/>
        </w:rPr>
      </w:pPr>
      <w:r w:rsidRPr="008F6899">
        <w:rPr>
          <w:color w:val="auto"/>
        </w:rPr>
        <w:t xml:space="preserve">The flowchart which illustrates the classification process is </w:t>
      </w:r>
      <w:r w:rsidR="00BE3AE8" w:rsidRPr="008F6899">
        <w:rPr>
          <w:color w:val="auto"/>
        </w:rPr>
        <w:t xml:space="preserve">shown in Figure 9. </w:t>
      </w:r>
    </w:p>
    <w:p w:rsidR="00FA4B16" w:rsidRPr="008F6899" w:rsidRDefault="00FA4B16" w:rsidP="00B04345">
      <w:pPr>
        <w:ind w:firstLine="720"/>
        <w:jc w:val="center"/>
        <w:rPr>
          <w:rFonts w:ascii="Palatino Linotype" w:hAnsi="Palatino Linotype"/>
          <w:color w:val="auto"/>
          <w:sz w:val="18"/>
          <w:lang w:bidi="en-US"/>
        </w:rPr>
      </w:pPr>
    </w:p>
    <w:p w:rsidR="00FA4B16" w:rsidRPr="008F6899" w:rsidRDefault="008227E7" w:rsidP="00B04345">
      <w:pPr>
        <w:ind w:firstLine="720"/>
        <w:jc w:val="center"/>
        <w:rPr>
          <w:rFonts w:ascii="Palatino Linotype" w:hAnsi="Palatino Linotype"/>
          <w:color w:val="auto"/>
          <w:sz w:val="18"/>
          <w:lang w:bidi="en-US"/>
        </w:rPr>
      </w:pPr>
      <w:r w:rsidRPr="008F6899">
        <w:rPr>
          <w:rFonts w:ascii="Palatino Linotype" w:hAnsi="Palatino Linotype"/>
          <w:noProof/>
          <w:color w:val="auto"/>
          <w:sz w:val="18"/>
          <w:lang w:val="en-GB" w:eastAsia="en-GB"/>
        </w:rPr>
        <w:lastRenderedPageBreak/>
        <w:drawing>
          <wp:inline distT="0" distB="0" distL="0" distR="0">
            <wp:extent cx="1463040" cy="44272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4427220"/>
                    </a:xfrm>
                    <a:prstGeom prst="rect">
                      <a:avLst/>
                    </a:prstGeom>
                    <a:noFill/>
                    <a:ln>
                      <a:noFill/>
                    </a:ln>
                  </pic:spPr>
                </pic:pic>
              </a:graphicData>
            </a:graphic>
          </wp:inline>
        </w:drawing>
      </w:r>
    </w:p>
    <w:p w:rsidR="001F4426" w:rsidRPr="008F6899" w:rsidRDefault="001F4426" w:rsidP="001F4426">
      <w:pPr>
        <w:ind w:firstLine="720"/>
        <w:jc w:val="center"/>
        <w:rPr>
          <w:rFonts w:ascii="Palatino Linotype" w:hAnsi="Palatino Linotype"/>
          <w:color w:val="auto"/>
          <w:sz w:val="18"/>
          <w:lang w:bidi="en-US"/>
        </w:rPr>
      </w:pPr>
      <w:r w:rsidRPr="008F6899">
        <w:rPr>
          <w:rFonts w:ascii="Palatino Linotype" w:hAnsi="Palatino Linotype"/>
          <w:b/>
          <w:color w:val="auto"/>
          <w:sz w:val="18"/>
          <w:lang w:bidi="en-US"/>
        </w:rPr>
        <w:t xml:space="preserve">Figure </w:t>
      </w:r>
      <w:r w:rsidR="00BE3AE8" w:rsidRPr="008F6899">
        <w:rPr>
          <w:rFonts w:ascii="Palatino Linotype" w:hAnsi="Palatino Linotype"/>
          <w:b/>
          <w:color w:val="auto"/>
          <w:sz w:val="18"/>
          <w:lang w:bidi="en-US"/>
        </w:rPr>
        <w:t>9</w:t>
      </w:r>
      <w:r w:rsidRPr="008F6899">
        <w:rPr>
          <w:rFonts w:ascii="Palatino Linotype" w:hAnsi="Palatino Linotype"/>
          <w:b/>
          <w:color w:val="auto"/>
          <w:sz w:val="18"/>
          <w:lang w:bidi="en-US"/>
        </w:rPr>
        <w:t>.</w:t>
      </w:r>
      <w:r w:rsidRPr="008F6899">
        <w:rPr>
          <w:rFonts w:ascii="Palatino Linotype" w:hAnsi="Palatino Linotype"/>
          <w:color w:val="auto"/>
          <w:sz w:val="18"/>
          <w:lang w:bidi="en-US"/>
        </w:rPr>
        <w:t xml:space="preserve"> </w:t>
      </w:r>
      <w:r w:rsidR="001B4E8B" w:rsidRPr="008F6899">
        <w:rPr>
          <w:rFonts w:ascii="Palatino Linotype" w:hAnsi="Palatino Linotype"/>
          <w:color w:val="auto"/>
          <w:sz w:val="18"/>
          <w:lang w:bidi="en-US"/>
        </w:rPr>
        <w:t>Classification flowchart</w:t>
      </w:r>
    </w:p>
    <w:p w:rsidR="00514692" w:rsidRPr="008F6899" w:rsidRDefault="00514692" w:rsidP="00EC357C">
      <w:pPr>
        <w:pStyle w:val="MDPI22heading2"/>
        <w:numPr>
          <w:ilvl w:val="1"/>
          <w:numId w:val="18"/>
        </w:numPr>
        <w:rPr>
          <w:color w:val="auto"/>
        </w:rPr>
      </w:pPr>
      <w:r w:rsidRPr="008F6899">
        <w:rPr>
          <w:color w:val="auto"/>
        </w:rPr>
        <w:t>Hardware Implementation</w:t>
      </w:r>
    </w:p>
    <w:p w:rsidR="003F2577" w:rsidRPr="008F6899" w:rsidRDefault="006770F5" w:rsidP="000D42FE">
      <w:pPr>
        <w:pStyle w:val="MDPI31text"/>
        <w:rPr>
          <w:color w:val="auto"/>
        </w:rPr>
      </w:pPr>
      <w:r w:rsidRPr="008F6899">
        <w:rPr>
          <w:color w:val="auto"/>
        </w:rPr>
        <w:t xml:space="preserve">In order to improve the computational time and </w:t>
      </w:r>
      <w:r w:rsidR="007F7FC8" w:rsidRPr="008F6899">
        <w:rPr>
          <w:color w:val="auto"/>
        </w:rPr>
        <w:t xml:space="preserve">exploit the parallelism of neural networks, </w:t>
      </w:r>
      <w:r w:rsidRPr="008F6899">
        <w:rPr>
          <w:color w:val="auto"/>
        </w:rPr>
        <w:t>the hardware implementation was</w:t>
      </w:r>
      <w:r w:rsidR="00514692" w:rsidRPr="008F6899">
        <w:rPr>
          <w:color w:val="auto"/>
        </w:rPr>
        <w:t xml:space="preserve"> performed on FPGA </w:t>
      </w:r>
      <w:r w:rsidR="00514A2A" w:rsidRPr="008F6899">
        <w:rPr>
          <w:color w:val="auto"/>
        </w:rPr>
        <w:t xml:space="preserve">device (Nexys4 DDR) </w:t>
      </w:r>
      <w:r w:rsidR="00514692" w:rsidRPr="008F6899">
        <w:rPr>
          <w:color w:val="auto"/>
        </w:rPr>
        <w:t xml:space="preserve">to classify the </w:t>
      </w:r>
      <w:r w:rsidR="00514A2A" w:rsidRPr="008F6899">
        <w:rPr>
          <w:color w:val="auto"/>
        </w:rPr>
        <w:t>h</w:t>
      </w:r>
      <w:r w:rsidR="00514692" w:rsidRPr="008F6899">
        <w:rPr>
          <w:color w:val="auto"/>
        </w:rPr>
        <w:t>ealthy</w:t>
      </w:r>
      <w:r w:rsidR="007F7FC8" w:rsidRPr="008F6899">
        <w:rPr>
          <w:color w:val="auto"/>
        </w:rPr>
        <w:t xml:space="preserve">, </w:t>
      </w:r>
      <w:r w:rsidR="00514692" w:rsidRPr="008F6899">
        <w:rPr>
          <w:color w:val="auto"/>
        </w:rPr>
        <w:t xml:space="preserve">Glaucoma </w:t>
      </w:r>
      <w:r w:rsidR="007F7FC8" w:rsidRPr="008F6899">
        <w:rPr>
          <w:color w:val="auto"/>
        </w:rPr>
        <w:t xml:space="preserve">and DR </w:t>
      </w:r>
      <w:r w:rsidR="00514692" w:rsidRPr="008F6899">
        <w:rPr>
          <w:color w:val="auto"/>
        </w:rPr>
        <w:t xml:space="preserve">images. The </w:t>
      </w:r>
      <w:r w:rsidR="00514A2A" w:rsidRPr="008F6899">
        <w:rPr>
          <w:color w:val="auto"/>
        </w:rPr>
        <w:t>neural architecture shown in Figure 8 was</w:t>
      </w:r>
      <w:r w:rsidR="00514692" w:rsidRPr="008F6899">
        <w:rPr>
          <w:color w:val="auto"/>
        </w:rPr>
        <w:t xml:space="preserve"> implemented </w:t>
      </w:r>
      <w:r w:rsidR="00514A2A" w:rsidRPr="008F6899">
        <w:rPr>
          <w:color w:val="auto"/>
        </w:rPr>
        <w:t xml:space="preserve">by VHDL structural coding </w:t>
      </w:r>
      <w:r w:rsidR="00566A70" w:rsidRPr="008F6899">
        <w:rPr>
          <w:color w:val="auto"/>
        </w:rPr>
        <w:t xml:space="preserve">on </w:t>
      </w:r>
      <w:r w:rsidR="00F93B84" w:rsidRPr="008F6899">
        <w:rPr>
          <w:color w:val="auto"/>
        </w:rPr>
        <w:t xml:space="preserve">the </w:t>
      </w:r>
      <w:r w:rsidR="00566A70" w:rsidRPr="008F6899">
        <w:rPr>
          <w:color w:val="auto"/>
        </w:rPr>
        <w:t>Artix-7 chip [</w:t>
      </w:r>
      <w:r w:rsidR="00F33D07" w:rsidRPr="008F6899">
        <w:rPr>
          <w:color w:val="auto"/>
        </w:rPr>
        <w:t>2</w:t>
      </w:r>
      <w:r w:rsidR="00EF7608" w:rsidRPr="008F6899">
        <w:rPr>
          <w:color w:val="auto"/>
        </w:rPr>
        <w:t>9</w:t>
      </w:r>
      <w:r w:rsidR="00566A70" w:rsidRPr="008F6899">
        <w:rPr>
          <w:color w:val="auto"/>
        </w:rPr>
        <w:t xml:space="preserve">]. </w:t>
      </w:r>
      <w:r w:rsidR="00514692" w:rsidRPr="008F6899">
        <w:rPr>
          <w:color w:val="auto"/>
        </w:rPr>
        <w:t xml:space="preserve">Since </w:t>
      </w:r>
      <w:r w:rsidR="00514A2A" w:rsidRPr="008F6899">
        <w:rPr>
          <w:color w:val="auto"/>
        </w:rPr>
        <w:t xml:space="preserve">the </w:t>
      </w:r>
      <w:r w:rsidR="00514692" w:rsidRPr="008F6899">
        <w:rPr>
          <w:color w:val="auto"/>
        </w:rPr>
        <w:t xml:space="preserve">pre-processing </w:t>
      </w:r>
      <w:r w:rsidR="007730FD" w:rsidRPr="008F6899">
        <w:rPr>
          <w:color w:val="auto"/>
        </w:rPr>
        <w:t xml:space="preserve">step was performed </w:t>
      </w:r>
      <w:r w:rsidR="00514692" w:rsidRPr="008F6899">
        <w:rPr>
          <w:color w:val="auto"/>
        </w:rPr>
        <w:t xml:space="preserve">in MATLAB for the </w:t>
      </w:r>
      <w:r w:rsidR="00566A70" w:rsidRPr="008F6899">
        <w:rPr>
          <w:color w:val="auto"/>
        </w:rPr>
        <w:t>classification of Glaucoma</w:t>
      </w:r>
      <w:r w:rsidR="007F7FC8" w:rsidRPr="008F6899">
        <w:rPr>
          <w:color w:val="auto"/>
        </w:rPr>
        <w:t>, DR</w:t>
      </w:r>
      <w:r w:rsidR="00566A70" w:rsidRPr="008F6899">
        <w:rPr>
          <w:color w:val="auto"/>
        </w:rPr>
        <w:t xml:space="preserve"> and h</w:t>
      </w:r>
      <w:r w:rsidR="00514692" w:rsidRPr="008F6899">
        <w:rPr>
          <w:color w:val="auto"/>
        </w:rPr>
        <w:t>ealthy image</w:t>
      </w:r>
      <w:r w:rsidR="005F5363" w:rsidRPr="008F6899">
        <w:rPr>
          <w:color w:val="auto"/>
        </w:rPr>
        <w:t>s</w:t>
      </w:r>
      <w:r w:rsidR="00514692" w:rsidRPr="008F6899">
        <w:rPr>
          <w:color w:val="auto"/>
        </w:rPr>
        <w:t xml:space="preserve">, </w:t>
      </w:r>
      <w:r w:rsidR="005F5363" w:rsidRPr="008F6899">
        <w:rPr>
          <w:color w:val="auto"/>
        </w:rPr>
        <w:t>only the area of the segmented o</w:t>
      </w:r>
      <w:r w:rsidR="00514692" w:rsidRPr="008F6899">
        <w:rPr>
          <w:color w:val="auto"/>
        </w:rPr>
        <w:t xml:space="preserve">ptic disk </w:t>
      </w:r>
      <w:r w:rsidR="005F5363" w:rsidRPr="008F6899">
        <w:rPr>
          <w:color w:val="auto"/>
        </w:rPr>
        <w:t>was</w:t>
      </w:r>
      <w:r w:rsidR="00514692" w:rsidRPr="008F6899">
        <w:rPr>
          <w:color w:val="auto"/>
        </w:rPr>
        <w:t xml:space="preserve"> fed into the FPGA </w:t>
      </w:r>
      <w:r w:rsidR="005F5363" w:rsidRPr="008F6899">
        <w:rPr>
          <w:color w:val="auto"/>
        </w:rPr>
        <w:t xml:space="preserve">device through </w:t>
      </w:r>
      <w:r w:rsidR="007F7FC8" w:rsidRPr="008F6899">
        <w:rPr>
          <w:color w:val="auto"/>
        </w:rPr>
        <w:t>Universal Asynchronous Receiver and Transmitter (</w:t>
      </w:r>
      <w:r w:rsidR="005F5363" w:rsidRPr="008F6899">
        <w:rPr>
          <w:color w:val="auto"/>
        </w:rPr>
        <w:t>UART</w:t>
      </w:r>
      <w:r w:rsidR="007F7FC8" w:rsidRPr="008F6899">
        <w:rPr>
          <w:color w:val="auto"/>
        </w:rPr>
        <w:t>)</w:t>
      </w:r>
      <w:r w:rsidR="005F5363" w:rsidRPr="008F6899">
        <w:rPr>
          <w:color w:val="auto"/>
        </w:rPr>
        <w:t xml:space="preserve"> </w:t>
      </w:r>
      <w:r w:rsidR="00514692" w:rsidRPr="008F6899">
        <w:rPr>
          <w:color w:val="auto"/>
        </w:rPr>
        <w:t>as a 16</w:t>
      </w:r>
      <w:r w:rsidR="00F93B84" w:rsidRPr="008F6899">
        <w:rPr>
          <w:color w:val="auto"/>
        </w:rPr>
        <w:t>-</w:t>
      </w:r>
      <w:r w:rsidR="00514692" w:rsidRPr="008F6899">
        <w:rPr>
          <w:color w:val="auto"/>
        </w:rPr>
        <w:t xml:space="preserve">bit input. In order to realize the implementation </w:t>
      </w:r>
      <w:r w:rsidR="005F5363" w:rsidRPr="008F6899">
        <w:rPr>
          <w:color w:val="auto"/>
        </w:rPr>
        <w:t xml:space="preserve">on hardware, different blocks were </w:t>
      </w:r>
      <w:r w:rsidR="007F7FC8" w:rsidRPr="008F6899">
        <w:rPr>
          <w:color w:val="auto"/>
        </w:rPr>
        <w:t xml:space="preserve">designed and </w:t>
      </w:r>
      <w:r w:rsidR="005F5363" w:rsidRPr="008F6899">
        <w:rPr>
          <w:color w:val="auto"/>
        </w:rPr>
        <w:t xml:space="preserve">developed. </w:t>
      </w:r>
      <w:r w:rsidR="007F7FC8" w:rsidRPr="008F6899">
        <w:rPr>
          <w:color w:val="auto"/>
        </w:rPr>
        <w:t>A UART</w:t>
      </w:r>
      <w:r w:rsidR="005F5363" w:rsidRPr="008F6899">
        <w:rPr>
          <w:color w:val="auto"/>
        </w:rPr>
        <w:t xml:space="preserve"> was configured which </w:t>
      </w:r>
      <w:r w:rsidR="003F2577" w:rsidRPr="008F6899">
        <w:rPr>
          <w:color w:val="auto"/>
        </w:rPr>
        <w:t xml:space="preserve">is an integrated circuit </w:t>
      </w:r>
      <w:r w:rsidR="005F5363" w:rsidRPr="008F6899">
        <w:rPr>
          <w:color w:val="auto"/>
        </w:rPr>
        <w:t xml:space="preserve">to </w:t>
      </w:r>
      <w:r w:rsidR="003F2577" w:rsidRPr="008F6899">
        <w:rPr>
          <w:color w:val="auto"/>
        </w:rPr>
        <w:t xml:space="preserve">control a computer's interface to its attached serial device. In this </w:t>
      </w:r>
      <w:r w:rsidR="005F5363" w:rsidRPr="008F6899">
        <w:rPr>
          <w:color w:val="auto"/>
        </w:rPr>
        <w:t xml:space="preserve">study, the input from the MATLAB has </w:t>
      </w:r>
      <w:r w:rsidR="003F2577" w:rsidRPr="008F6899">
        <w:rPr>
          <w:color w:val="auto"/>
        </w:rPr>
        <w:t xml:space="preserve">to be fed into the FPGA, </w:t>
      </w:r>
      <w:r w:rsidR="005F5363" w:rsidRPr="008F6899">
        <w:rPr>
          <w:color w:val="auto"/>
        </w:rPr>
        <w:t xml:space="preserve">hence, </w:t>
      </w:r>
      <w:r w:rsidR="003F2577" w:rsidRPr="008F6899">
        <w:rPr>
          <w:color w:val="auto"/>
        </w:rPr>
        <w:t xml:space="preserve">a UART receiver </w:t>
      </w:r>
      <w:r w:rsidR="005F5363" w:rsidRPr="008F6899">
        <w:rPr>
          <w:color w:val="auto"/>
        </w:rPr>
        <w:t>was</w:t>
      </w:r>
      <w:r w:rsidR="003F2577" w:rsidRPr="008F6899">
        <w:rPr>
          <w:color w:val="auto"/>
        </w:rPr>
        <w:t xml:space="preserve"> modelled. The data </w:t>
      </w:r>
      <w:r w:rsidR="005F5363" w:rsidRPr="008F6899">
        <w:rPr>
          <w:color w:val="auto"/>
        </w:rPr>
        <w:t>wa</w:t>
      </w:r>
      <w:r w:rsidR="003F2577" w:rsidRPr="008F6899">
        <w:rPr>
          <w:color w:val="auto"/>
        </w:rPr>
        <w:t>s sen</w:t>
      </w:r>
      <w:r w:rsidR="005F5363" w:rsidRPr="008F6899">
        <w:rPr>
          <w:color w:val="auto"/>
        </w:rPr>
        <w:t>t bit-by-</w:t>
      </w:r>
      <w:r w:rsidR="003F2577" w:rsidRPr="008F6899">
        <w:rPr>
          <w:color w:val="auto"/>
        </w:rPr>
        <w:t xml:space="preserve">bit </w:t>
      </w:r>
      <w:r w:rsidR="005F5363" w:rsidRPr="008F6899">
        <w:rPr>
          <w:color w:val="auto"/>
        </w:rPr>
        <w:t xml:space="preserve">and </w:t>
      </w:r>
      <w:r w:rsidR="003F2577" w:rsidRPr="008F6899">
        <w:rPr>
          <w:color w:val="auto"/>
        </w:rPr>
        <w:t xml:space="preserve">only one bit at a time </w:t>
      </w:r>
      <w:r w:rsidR="005F5363" w:rsidRPr="008F6899">
        <w:rPr>
          <w:color w:val="auto"/>
        </w:rPr>
        <w:t>was</w:t>
      </w:r>
      <w:r w:rsidR="003F2577" w:rsidRPr="008F6899">
        <w:rPr>
          <w:color w:val="auto"/>
        </w:rPr>
        <w:t xml:space="preserve"> fed into the intermediat</w:t>
      </w:r>
      <w:r w:rsidR="000D42FE" w:rsidRPr="008F6899">
        <w:rPr>
          <w:color w:val="auto"/>
        </w:rPr>
        <w:t>e register. The stream of data wa</w:t>
      </w:r>
      <w:r w:rsidR="003F2577" w:rsidRPr="008F6899">
        <w:rPr>
          <w:color w:val="auto"/>
        </w:rPr>
        <w:t xml:space="preserve">s </w:t>
      </w:r>
      <w:r w:rsidR="005F5363" w:rsidRPr="008F6899">
        <w:rPr>
          <w:color w:val="auto"/>
        </w:rPr>
        <w:t xml:space="preserve">organised </w:t>
      </w:r>
      <w:r w:rsidR="003F2577" w:rsidRPr="008F6899">
        <w:rPr>
          <w:color w:val="auto"/>
        </w:rPr>
        <w:t xml:space="preserve">such that there </w:t>
      </w:r>
      <w:r w:rsidR="005F5363" w:rsidRPr="008F6899">
        <w:rPr>
          <w:color w:val="auto"/>
        </w:rPr>
        <w:t xml:space="preserve">was </w:t>
      </w:r>
      <w:r w:rsidR="003F2577" w:rsidRPr="008F6899">
        <w:rPr>
          <w:color w:val="auto"/>
        </w:rPr>
        <w:t xml:space="preserve">a start bit </w:t>
      </w:r>
      <w:r w:rsidR="007E527B" w:rsidRPr="008F6899">
        <w:rPr>
          <w:color w:val="auto"/>
        </w:rPr>
        <w:t xml:space="preserve">followed by the collective serial data bits. </w:t>
      </w:r>
      <w:r w:rsidR="00FA53F4" w:rsidRPr="008F6899">
        <w:rPr>
          <w:color w:val="auto"/>
        </w:rPr>
        <w:t>Once the data was</w:t>
      </w:r>
      <w:r w:rsidR="00E32E93" w:rsidRPr="008F6899">
        <w:rPr>
          <w:color w:val="auto"/>
        </w:rPr>
        <w:t xml:space="preserve"> </w:t>
      </w:r>
      <w:r w:rsidR="007E527B" w:rsidRPr="008F6899">
        <w:rPr>
          <w:color w:val="auto"/>
        </w:rPr>
        <w:t>fully transmitted and received, it got</w:t>
      </w:r>
      <w:r w:rsidR="003F2577" w:rsidRPr="008F6899">
        <w:rPr>
          <w:color w:val="auto"/>
        </w:rPr>
        <w:t xml:space="preserve"> shifted into the intermediate register of the receiver and provide</w:t>
      </w:r>
      <w:r w:rsidR="005F576F" w:rsidRPr="008F6899">
        <w:rPr>
          <w:color w:val="auto"/>
        </w:rPr>
        <w:t>d</w:t>
      </w:r>
      <w:r w:rsidR="003F2577" w:rsidRPr="008F6899">
        <w:rPr>
          <w:color w:val="auto"/>
        </w:rPr>
        <w:t xml:space="preserve"> the 16-bit serial data which </w:t>
      </w:r>
      <w:r w:rsidR="00A844D0" w:rsidRPr="008F6899">
        <w:rPr>
          <w:color w:val="auto"/>
        </w:rPr>
        <w:t>was</w:t>
      </w:r>
      <w:r w:rsidR="003F2577" w:rsidRPr="008F6899">
        <w:rPr>
          <w:color w:val="auto"/>
        </w:rPr>
        <w:t xml:space="preserve"> given as an input to the transmitter</w:t>
      </w:r>
      <w:r w:rsidR="00E32E93" w:rsidRPr="008F6899">
        <w:rPr>
          <w:color w:val="auto"/>
        </w:rPr>
        <w:t xml:space="preserve">. </w:t>
      </w:r>
      <w:r w:rsidR="003F2577" w:rsidRPr="008F6899">
        <w:rPr>
          <w:color w:val="auto"/>
        </w:rPr>
        <w:t xml:space="preserve">The UART </w:t>
      </w:r>
      <w:r w:rsidR="00E32E93" w:rsidRPr="008F6899">
        <w:rPr>
          <w:color w:val="auto"/>
        </w:rPr>
        <w:t xml:space="preserve">fundamentally </w:t>
      </w:r>
      <w:r w:rsidR="003F2577" w:rsidRPr="008F6899">
        <w:rPr>
          <w:color w:val="auto"/>
        </w:rPr>
        <w:t xml:space="preserve">provides </w:t>
      </w:r>
      <w:r w:rsidR="000D42FE" w:rsidRPr="008F6899">
        <w:rPr>
          <w:color w:val="auto"/>
        </w:rPr>
        <w:t xml:space="preserve">an interface </w:t>
      </w:r>
      <w:r w:rsidR="003F2577" w:rsidRPr="008F6899">
        <w:rPr>
          <w:color w:val="auto"/>
        </w:rPr>
        <w:t>with the RS-232C Data Terminal Equipment (DTE)</w:t>
      </w:r>
      <w:r w:rsidR="000D42FE" w:rsidRPr="008F6899">
        <w:rPr>
          <w:color w:val="auto"/>
        </w:rPr>
        <w:t xml:space="preserve">. </w:t>
      </w:r>
    </w:p>
    <w:p w:rsidR="000D42FE" w:rsidRPr="008F6899" w:rsidRDefault="000D42FE" w:rsidP="000D42FE">
      <w:pPr>
        <w:pStyle w:val="MDPI31text"/>
        <w:rPr>
          <w:color w:val="auto"/>
        </w:rPr>
      </w:pPr>
    </w:p>
    <w:p w:rsidR="00514692" w:rsidRPr="008F6899" w:rsidRDefault="00191970" w:rsidP="00A552AC">
      <w:pPr>
        <w:pStyle w:val="MDPI31text"/>
        <w:rPr>
          <w:color w:val="auto"/>
        </w:rPr>
      </w:pPr>
      <w:r w:rsidRPr="008F6899">
        <w:rPr>
          <w:color w:val="auto"/>
        </w:rPr>
        <w:t xml:space="preserve">The </w:t>
      </w:r>
      <w:r w:rsidR="00514692" w:rsidRPr="008F6899">
        <w:rPr>
          <w:color w:val="auto"/>
        </w:rPr>
        <w:t xml:space="preserve">block diagram </w:t>
      </w:r>
      <w:r w:rsidRPr="008F6899">
        <w:rPr>
          <w:color w:val="auto"/>
        </w:rPr>
        <w:t xml:space="preserve">shown </w:t>
      </w:r>
      <w:r w:rsidR="00514692" w:rsidRPr="008F6899">
        <w:rPr>
          <w:color w:val="auto"/>
        </w:rPr>
        <w:t xml:space="preserve">in </w:t>
      </w:r>
      <w:r w:rsidR="00314C12" w:rsidRPr="008F6899">
        <w:rPr>
          <w:color w:val="auto"/>
        </w:rPr>
        <w:t>Figure</w:t>
      </w:r>
      <w:r w:rsidR="00514692" w:rsidRPr="008F6899">
        <w:rPr>
          <w:color w:val="auto"/>
        </w:rPr>
        <w:t xml:space="preserve"> </w:t>
      </w:r>
      <w:r w:rsidR="00A844D0" w:rsidRPr="008F6899">
        <w:rPr>
          <w:color w:val="auto"/>
        </w:rPr>
        <w:t>10</w:t>
      </w:r>
      <w:r w:rsidR="00514692" w:rsidRPr="008F6899">
        <w:rPr>
          <w:color w:val="auto"/>
        </w:rPr>
        <w:t xml:space="preserve"> represents the proposed </w:t>
      </w:r>
      <w:r w:rsidRPr="008F6899">
        <w:rPr>
          <w:color w:val="auto"/>
        </w:rPr>
        <w:t xml:space="preserve">hardware </w:t>
      </w:r>
      <w:r w:rsidR="00514692" w:rsidRPr="008F6899">
        <w:rPr>
          <w:color w:val="auto"/>
        </w:rPr>
        <w:t>design for implementation.</w:t>
      </w:r>
    </w:p>
    <w:p w:rsidR="00514692" w:rsidRPr="008F6899" w:rsidRDefault="006F0640" w:rsidP="00F94C64">
      <w:pPr>
        <w:pStyle w:val="MDPI21heading1"/>
        <w:jc w:val="center"/>
        <w:rPr>
          <w:noProof/>
          <w:snapToGrid/>
          <w:color w:val="auto"/>
          <w:lang w:val="en-GB" w:eastAsia="en-GB" w:bidi="ar-SA"/>
        </w:rPr>
      </w:pPr>
      <w:r w:rsidRPr="008F6899">
        <w:rPr>
          <w:noProof/>
          <w:snapToGrid/>
          <w:color w:val="auto"/>
          <w:lang w:val="en-GB" w:eastAsia="en-GB" w:bidi="ar-SA"/>
        </w:rPr>
        <w:lastRenderedPageBreak/>
        <w:drawing>
          <wp:inline distT="0" distB="0" distL="0" distR="0">
            <wp:extent cx="3196590" cy="20701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6590" cy="2070100"/>
                    </a:xfrm>
                    <a:prstGeom prst="rect">
                      <a:avLst/>
                    </a:prstGeom>
                    <a:noFill/>
                    <a:ln>
                      <a:noFill/>
                    </a:ln>
                  </pic:spPr>
                </pic:pic>
              </a:graphicData>
            </a:graphic>
          </wp:inline>
        </w:drawing>
      </w:r>
    </w:p>
    <w:p w:rsidR="00514692" w:rsidRPr="008F6899" w:rsidRDefault="00514692" w:rsidP="00B04345">
      <w:pPr>
        <w:ind w:firstLine="720"/>
        <w:jc w:val="center"/>
        <w:rPr>
          <w:rFonts w:ascii="Palatino Linotype" w:hAnsi="Palatino Linotype"/>
          <w:color w:val="auto"/>
          <w:sz w:val="18"/>
          <w:lang w:bidi="en-US"/>
        </w:rPr>
      </w:pPr>
      <w:r w:rsidRPr="008F6899">
        <w:rPr>
          <w:rFonts w:ascii="Palatino Linotype" w:hAnsi="Palatino Linotype"/>
          <w:b/>
          <w:color w:val="auto"/>
          <w:sz w:val="18"/>
          <w:lang w:bidi="en-US"/>
        </w:rPr>
        <w:t>Fig</w:t>
      </w:r>
      <w:r w:rsidR="00B04345" w:rsidRPr="008F6899">
        <w:rPr>
          <w:rFonts w:ascii="Palatino Linotype" w:hAnsi="Palatino Linotype"/>
          <w:b/>
          <w:color w:val="auto"/>
          <w:sz w:val="18"/>
          <w:lang w:bidi="en-US"/>
        </w:rPr>
        <w:t>ure</w:t>
      </w:r>
      <w:r w:rsidRPr="008F6899">
        <w:rPr>
          <w:rFonts w:ascii="Palatino Linotype" w:hAnsi="Palatino Linotype"/>
          <w:b/>
          <w:color w:val="auto"/>
          <w:sz w:val="18"/>
          <w:lang w:bidi="en-US"/>
        </w:rPr>
        <w:t xml:space="preserve"> </w:t>
      </w:r>
      <w:r w:rsidR="00191970" w:rsidRPr="008F6899">
        <w:rPr>
          <w:rFonts w:ascii="Palatino Linotype" w:hAnsi="Palatino Linotype"/>
          <w:b/>
          <w:color w:val="auto"/>
          <w:sz w:val="18"/>
          <w:lang w:bidi="en-US"/>
        </w:rPr>
        <w:t>10</w:t>
      </w:r>
      <w:r w:rsidRPr="008F6899">
        <w:rPr>
          <w:rFonts w:ascii="Palatino Linotype" w:hAnsi="Palatino Linotype"/>
          <w:b/>
          <w:color w:val="auto"/>
          <w:sz w:val="18"/>
          <w:lang w:bidi="en-US"/>
        </w:rPr>
        <w:t>.</w:t>
      </w:r>
      <w:r w:rsidR="00B04345" w:rsidRPr="008F6899">
        <w:rPr>
          <w:rFonts w:ascii="Palatino Linotype" w:hAnsi="Palatino Linotype"/>
          <w:color w:val="auto"/>
          <w:sz w:val="18"/>
          <w:lang w:bidi="en-US"/>
        </w:rPr>
        <w:t xml:space="preserve"> </w:t>
      </w:r>
      <w:r w:rsidRPr="008F6899">
        <w:rPr>
          <w:rFonts w:ascii="Palatino Linotype" w:hAnsi="Palatino Linotype"/>
          <w:color w:val="auto"/>
          <w:sz w:val="18"/>
          <w:lang w:bidi="en-US"/>
        </w:rPr>
        <w:t>Neural Network classifi</w:t>
      </w:r>
      <w:r w:rsidR="000D42FE" w:rsidRPr="008F6899">
        <w:rPr>
          <w:rFonts w:ascii="Palatino Linotype" w:hAnsi="Palatino Linotype"/>
          <w:color w:val="auto"/>
          <w:sz w:val="18"/>
          <w:lang w:bidi="en-US"/>
        </w:rPr>
        <w:t>er Hardware Implementation design</w:t>
      </w:r>
    </w:p>
    <w:p w:rsidR="00682015" w:rsidRPr="008F6899" w:rsidRDefault="00682015" w:rsidP="00B04345">
      <w:pPr>
        <w:ind w:firstLine="720"/>
        <w:jc w:val="center"/>
        <w:rPr>
          <w:rFonts w:ascii="Palatino Linotype" w:hAnsi="Palatino Linotype"/>
          <w:color w:val="auto"/>
          <w:sz w:val="18"/>
          <w:lang w:bidi="en-US"/>
        </w:rPr>
      </w:pPr>
    </w:p>
    <w:p w:rsidR="00514692" w:rsidRPr="008F6899" w:rsidRDefault="00314C12" w:rsidP="00A552AC">
      <w:pPr>
        <w:pStyle w:val="MDPI31text"/>
        <w:rPr>
          <w:color w:val="auto"/>
        </w:rPr>
      </w:pPr>
      <w:r w:rsidRPr="008F6899">
        <w:rPr>
          <w:color w:val="auto"/>
        </w:rPr>
        <w:t>Figure</w:t>
      </w:r>
      <w:r w:rsidR="00840E9E" w:rsidRPr="008F6899">
        <w:rPr>
          <w:color w:val="auto"/>
        </w:rPr>
        <w:t xml:space="preserve"> 10</w:t>
      </w:r>
      <w:r w:rsidR="00514692" w:rsidRPr="008F6899">
        <w:rPr>
          <w:color w:val="auto"/>
        </w:rPr>
        <w:t xml:space="preserve"> represents the proposed neural network architecture </w:t>
      </w:r>
      <w:r w:rsidR="00E05EF0" w:rsidRPr="008F6899">
        <w:rPr>
          <w:color w:val="auto"/>
        </w:rPr>
        <w:t xml:space="preserve">implemented on Xilinx Artix FPGA device. </w:t>
      </w:r>
      <w:r w:rsidR="00514692" w:rsidRPr="008F6899">
        <w:rPr>
          <w:color w:val="auto"/>
        </w:rPr>
        <w:t xml:space="preserve">The neural network classifier contains one hidden layer and an output layer. The individual components such as </w:t>
      </w:r>
      <w:r w:rsidR="00F93B84" w:rsidRPr="008F6899">
        <w:rPr>
          <w:color w:val="auto"/>
        </w:rPr>
        <w:t xml:space="preserve">a </w:t>
      </w:r>
      <w:r w:rsidR="00514692" w:rsidRPr="008F6899">
        <w:rPr>
          <w:color w:val="auto"/>
        </w:rPr>
        <w:t>multiplier, adder, UART, sigmoid a</w:t>
      </w:r>
      <w:r w:rsidR="00840E9E" w:rsidRPr="008F6899">
        <w:rPr>
          <w:color w:val="auto"/>
        </w:rPr>
        <w:t xml:space="preserve">ctivation function were </w:t>
      </w:r>
      <w:r w:rsidR="00514692" w:rsidRPr="008F6899">
        <w:rPr>
          <w:color w:val="auto"/>
        </w:rPr>
        <w:t>modelled separately and the en</w:t>
      </w:r>
      <w:r w:rsidR="00840E9E" w:rsidRPr="008F6899">
        <w:rPr>
          <w:color w:val="auto"/>
        </w:rPr>
        <w:t>tire neural network structure was</w:t>
      </w:r>
      <w:r w:rsidR="00514692" w:rsidRPr="008F6899">
        <w:rPr>
          <w:color w:val="auto"/>
        </w:rPr>
        <w:t xml:space="preserve"> implemented using structural modelling in VHDL.</w:t>
      </w:r>
      <w:r w:rsidR="00840E9E" w:rsidRPr="008F6899">
        <w:rPr>
          <w:color w:val="auto"/>
        </w:rPr>
        <w:t xml:space="preserve"> Once the design was functionally verified, it was synthesised and the bitstream was uploaded on the FPGA device. A schematic diagram of the hardware neural architecture is shown in Figure 11</w:t>
      </w:r>
      <w:r w:rsidR="00597436" w:rsidRPr="008F6899">
        <w:rPr>
          <w:color w:val="auto"/>
        </w:rPr>
        <w:t xml:space="preserve"> and the </w:t>
      </w:r>
      <w:proofErr w:type="spellStart"/>
      <w:r w:rsidR="00597436" w:rsidRPr="008F6899">
        <w:rPr>
          <w:color w:val="auto"/>
        </w:rPr>
        <w:t>synthesised</w:t>
      </w:r>
      <w:proofErr w:type="spellEnd"/>
      <w:r w:rsidR="00597436" w:rsidRPr="008F6899">
        <w:rPr>
          <w:color w:val="auto"/>
        </w:rPr>
        <w:t xml:space="preserve"> design</w:t>
      </w:r>
      <w:r w:rsidR="00F55107" w:rsidRPr="008F6899">
        <w:rPr>
          <w:color w:val="auto"/>
        </w:rPr>
        <w:t xml:space="preserve"> on</w:t>
      </w:r>
      <w:r w:rsidR="00655C10" w:rsidRPr="008F6899">
        <w:rPr>
          <w:color w:val="auto"/>
        </w:rPr>
        <w:t>-</w:t>
      </w:r>
      <w:r w:rsidR="00F55107" w:rsidRPr="008F6899">
        <w:rPr>
          <w:color w:val="auto"/>
        </w:rPr>
        <w:t xml:space="preserve">chip </w:t>
      </w:r>
      <w:r w:rsidR="00597436" w:rsidRPr="008F6899">
        <w:rPr>
          <w:color w:val="auto"/>
        </w:rPr>
        <w:t>is shown in Figure 1</w:t>
      </w:r>
      <w:r w:rsidR="00D93F2C" w:rsidRPr="008F6899">
        <w:rPr>
          <w:color w:val="auto"/>
        </w:rPr>
        <w:t>2</w:t>
      </w:r>
      <w:r w:rsidR="00597436" w:rsidRPr="008F6899">
        <w:rPr>
          <w:color w:val="auto"/>
        </w:rPr>
        <w:t xml:space="preserve">. </w:t>
      </w:r>
      <w:r w:rsidR="002457D2" w:rsidRPr="008F6899">
        <w:rPr>
          <w:color w:val="auto"/>
        </w:rPr>
        <w:t xml:space="preserve">As power dissipation on </w:t>
      </w:r>
      <w:r w:rsidR="00655C10" w:rsidRPr="008F6899">
        <w:rPr>
          <w:color w:val="auto"/>
        </w:rPr>
        <w:t xml:space="preserve">the </w:t>
      </w:r>
      <w:r w:rsidR="002457D2" w:rsidRPr="008F6899">
        <w:rPr>
          <w:color w:val="auto"/>
        </w:rPr>
        <w:t>hardware platform mainly depends on the way hardware components are designed and conn</w:t>
      </w:r>
      <w:r w:rsidR="00655C10" w:rsidRPr="008F6899">
        <w:rPr>
          <w:color w:val="auto"/>
        </w:rPr>
        <w:t>e</w:t>
      </w:r>
      <w:r w:rsidR="002457D2" w:rsidRPr="008F6899">
        <w:rPr>
          <w:color w:val="auto"/>
        </w:rPr>
        <w:t>cted whereas the computational speed depends on the routing signals between various components and by calculating worst</w:t>
      </w:r>
      <w:r w:rsidR="00655C10" w:rsidRPr="008F6899">
        <w:rPr>
          <w:color w:val="auto"/>
        </w:rPr>
        <w:t>-</w:t>
      </w:r>
      <w:r w:rsidR="002457D2" w:rsidRPr="008F6899">
        <w:rPr>
          <w:color w:val="auto"/>
        </w:rPr>
        <w:t>case propagation delay of the circuit.</w:t>
      </w:r>
      <w:r w:rsidR="00E044DF" w:rsidRPr="008F6899">
        <w:rPr>
          <w:color w:val="auto"/>
        </w:rPr>
        <w:t xml:space="preserve"> </w:t>
      </w:r>
    </w:p>
    <w:p w:rsidR="003B532C" w:rsidRPr="008F6899" w:rsidRDefault="003B532C" w:rsidP="00A552AC">
      <w:pPr>
        <w:pStyle w:val="MDPI31text"/>
        <w:rPr>
          <w:color w:val="auto"/>
        </w:rPr>
      </w:pPr>
    </w:p>
    <w:p w:rsidR="003B532C" w:rsidRPr="008F6899" w:rsidRDefault="006F0640" w:rsidP="00840E9E">
      <w:pPr>
        <w:pStyle w:val="MDPI31text"/>
        <w:jc w:val="center"/>
        <w:rPr>
          <w:color w:val="auto"/>
        </w:rPr>
      </w:pPr>
      <w:r w:rsidRPr="008F6899">
        <w:rPr>
          <w:noProof/>
          <w:color w:val="auto"/>
          <w:lang w:val="en-GB" w:eastAsia="en-GB" w:bidi="ar-SA"/>
        </w:rPr>
        <w:drawing>
          <wp:inline distT="0" distB="0" distL="0" distR="0">
            <wp:extent cx="5281295" cy="1134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1295" cy="1134110"/>
                    </a:xfrm>
                    <a:prstGeom prst="rect">
                      <a:avLst/>
                    </a:prstGeom>
                    <a:noFill/>
                    <a:ln>
                      <a:noFill/>
                    </a:ln>
                  </pic:spPr>
                </pic:pic>
              </a:graphicData>
            </a:graphic>
          </wp:inline>
        </w:drawing>
      </w:r>
    </w:p>
    <w:p w:rsidR="003B532C" w:rsidRPr="008F6899" w:rsidRDefault="0075239E" w:rsidP="00A552AC">
      <w:pPr>
        <w:pStyle w:val="MDPI31text"/>
        <w:rPr>
          <w:color w:val="auto"/>
        </w:rPr>
      </w:pPr>
      <w:r w:rsidRPr="008F6899">
        <w:rPr>
          <w:b/>
          <w:color w:val="auto"/>
        </w:rPr>
        <w:t>Figure</w:t>
      </w:r>
      <w:r w:rsidR="00840E9E" w:rsidRPr="008F6899">
        <w:rPr>
          <w:b/>
          <w:color w:val="auto"/>
        </w:rPr>
        <w:t xml:space="preserve"> 11.</w:t>
      </w:r>
      <w:r w:rsidR="00840E9E" w:rsidRPr="008F6899">
        <w:rPr>
          <w:color w:val="auto"/>
        </w:rPr>
        <w:t xml:space="preserve"> </w:t>
      </w:r>
      <w:r w:rsidRPr="008F6899">
        <w:rPr>
          <w:color w:val="auto"/>
        </w:rPr>
        <w:t>Schematic diagram of a Neural Architecture implemented on Nexys4DDR FPGA device</w:t>
      </w:r>
    </w:p>
    <w:p w:rsidR="00C21741" w:rsidRPr="008F6899" w:rsidRDefault="00C21741" w:rsidP="00A552AC">
      <w:pPr>
        <w:pStyle w:val="MDPI31text"/>
        <w:rPr>
          <w:color w:val="auto"/>
        </w:rPr>
      </w:pPr>
    </w:p>
    <w:p w:rsidR="00C21741" w:rsidRPr="008F6899" w:rsidRDefault="004266DA" w:rsidP="00C21741">
      <w:pPr>
        <w:pStyle w:val="MDPI31text"/>
        <w:jc w:val="center"/>
        <w:rPr>
          <w:color w:val="auto"/>
        </w:rPr>
      </w:pPr>
      <w:r w:rsidRPr="008F6899">
        <w:rPr>
          <w:noProof/>
          <w:color w:val="auto"/>
          <w:lang w:val="en-GB" w:eastAsia="en-GB" w:bidi="ar-SA"/>
        </w:rPr>
        <w:lastRenderedPageBreak/>
        <w:drawing>
          <wp:inline distT="0" distB="0" distL="0" distR="0">
            <wp:extent cx="3779520" cy="29784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2540" cy="2980806"/>
                    </a:xfrm>
                    <a:prstGeom prst="rect">
                      <a:avLst/>
                    </a:prstGeom>
                    <a:noFill/>
                    <a:ln>
                      <a:noFill/>
                    </a:ln>
                  </pic:spPr>
                </pic:pic>
              </a:graphicData>
            </a:graphic>
          </wp:inline>
        </w:drawing>
      </w:r>
    </w:p>
    <w:p w:rsidR="00C21741" w:rsidRPr="008F6899" w:rsidRDefault="00C21741" w:rsidP="00C21741">
      <w:pPr>
        <w:pStyle w:val="MDPI31text"/>
        <w:jc w:val="center"/>
        <w:rPr>
          <w:color w:val="auto"/>
        </w:rPr>
      </w:pPr>
      <w:r w:rsidRPr="008F6899">
        <w:rPr>
          <w:b/>
          <w:color w:val="auto"/>
        </w:rPr>
        <w:t>Figure</w:t>
      </w:r>
      <w:r w:rsidR="00597436" w:rsidRPr="008F6899">
        <w:rPr>
          <w:b/>
          <w:color w:val="auto"/>
        </w:rPr>
        <w:t xml:space="preserve"> 12</w:t>
      </w:r>
      <w:r w:rsidRPr="008F6899">
        <w:rPr>
          <w:b/>
          <w:color w:val="auto"/>
        </w:rPr>
        <w:t>:</w:t>
      </w:r>
      <w:r w:rsidRPr="008F6899">
        <w:rPr>
          <w:color w:val="auto"/>
        </w:rPr>
        <w:t xml:space="preserve"> </w:t>
      </w:r>
      <w:r w:rsidR="00597436" w:rsidRPr="008F6899">
        <w:rPr>
          <w:color w:val="auto"/>
        </w:rPr>
        <w:t xml:space="preserve">Neural architecture </w:t>
      </w:r>
      <w:proofErr w:type="spellStart"/>
      <w:r w:rsidR="00597436" w:rsidRPr="008F6899">
        <w:rPr>
          <w:color w:val="auto"/>
        </w:rPr>
        <w:t>s</w:t>
      </w:r>
      <w:r w:rsidRPr="008F6899">
        <w:rPr>
          <w:color w:val="auto"/>
        </w:rPr>
        <w:t>ynthesised</w:t>
      </w:r>
      <w:proofErr w:type="spellEnd"/>
      <w:r w:rsidRPr="008F6899">
        <w:rPr>
          <w:color w:val="auto"/>
        </w:rPr>
        <w:t xml:space="preserve"> design on</w:t>
      </w:r>
      <w:r w:rsidR="00F93B84" w:rsidRPr="008F6899">
        <w:rPr>
          <w:color w:val="auto"/>
        </w:rPr>
        <w:t>-</w:t>
      </w:r>
      <w:r w:rsidRPr="008F6899">
        <w:rPr>
          <w:color w:val="auto"/>
        </w:rPr>
        <w:t>chip</w:t>
      </w:r>
      <w:r w:rsidR="00C65A7B" w:rsidRPr="008F6899">
        <w:rPr>
          <w:color w:val="auto"/>
        </w:rPr>
        <w:t xml:space="preserve">. This figure shows the </w:t>
      </w:r>
      <w:proofErr w:type="spellStart"/>
      <w:r w:rsidR="00C65A7B" w:rsidRPr="008F6899">
        <w:rPr>
          <w:color w:val="auto"/>
        </w:rPr>
        <w:t>synthesised</w:t>
      </w:r>
      <w:proofErr w:type="spellEnd"/>
      <w:r w:rsidR="00C65A7B" w:rsidRPr="008F6899">
        <w:rPr>
          <w:color w:val="auto"/>
        </w:rPr>
        <w:t xml:space="preserve"> design on </w:t>
      </w:r>
      <w:proofErr w:type="spellStart"/>
      <w:r w:rsidR="00C65A7B" w:rsidRPr="008F6899">
        <w:rPr>
          <w:color w:val="auto"/>
        </w:rPr>
        <w:t>A</w:t>
      </w:r>
      <w:r w:rsidR="002457D2" w:rsidRPr="008F6899">
        <w:rPr>
          <w:color w:val="auto"/>
        </w:rPr>
        <w:t>r</w:t>
      </w:r>
      <w:r w:rsidR="00C65A7B" w:rsidRPr="008F6899">
        <w:rPr>
          <w:color w:val="auto"/>
        </w:rPr>
        <w:t>tix</w:t>
      </w:r>
      <w:proofErr w:type="spellEnd"/>
      <w:r w:rsidR="00C65A7B" w:rsidRPr="008F6899">
        <w:rPr>
          <w:color w:val="auto"/>
        </w:rPr>
        <w:t xml:space="preserve"> 7 FPGA board where </w:t>
      </w:r>
      <w:r w:rsidR="00665A7D" w:rsidRPr="008F6899">
        <w:rPr>
          <w:color w:val="auto"/>
        </w:rPr>
        <w:t xml:space="preserve">embedded blocks such as </w:t>
      </w:r>
      <w:r w:rsidR="00655C10" w:rsidRPr="008F6899">
        <w:rPr>
          <w:color w:val="auto"/>
        </w:rPr>
        <w:t xml:space="preserve">a </w:t>
      </w:r>
      <w:r w:rsidR="00665A7D" w:rsidRPr="008F6899">
        <w:rPr>
          <w:color w:val="auto"/>
        </w:rPr>
        <w:t xml:space="preserve">multiplier, UART, sigmoid function and adder are shown. The interconnecting wires/signals are shown in green. </w:t>
      </w:r>
    </w:p>
    <w:p w:rsidR="003B532C" w:rsidRPr="008F6899" w:rsidRDefault="003B532C" w:rsidP="00D973B6">
      <w:pPr>
        <w:pStyle w:val="MDPI31text"/>
        <w:jc w:val="center"/>
        <w:rPr>
          <w:color w:val="auto"/>
        </w:rPr>
      </w:pPr>
    </w:p>
    <w:p w:rsidR="00514692" w:rsidRPr="008F6899" w:rsidRDefault="00514692" w:rsidP="00A552AC">
      <w:pPr>
        <w:pStyle w:val="MDPI31text"/>
        <w:rPr>
          <w:color w:val="auto"/>
        </w:rPr>
      </w:pPr>
      <w:r w:rsidRPr="008F6899">
        <w:rPr>
          <w:color w:val="auto"/>
        </w:rPr>
        <w:t xml:space="preserve">In order to implement the </w:t>
      </w:r>
      <w:r w:rsidR="0069627F" w:rsidRPr="008F6899">
        <w:rPr>
          <w:color w:val="auto"/>
        </w:rPr>
        <w:t>software</w:t>
      </w:r>
      <w:r w:rsidR="00F93B84" w:rsidRPr="008F6899">
        <w:rPr>
          <w:color w:val="auto"/>
        </w:rPr>
        <w:t>-</w:t>
      </w:r>
      <w:r w:rsidR="0069627F" w:rsidRPr="008F6899">
        <w:rPr>
          <w:color w:val="auto"/>
        </w:rPr>
        <w:t>based neural classifier on</w:t>
      </w:r>
      <w:r w:rsidR="00C263A2" w:rsidRPr="008F6899">
        <w:rPr>
          <w:color w:val="auto"/>
        </w:rPr>
        <w:t>to</w:t>
      </w:r>
      <w:r w:rsidR="0069627F" w:rsidRPr="008F6899">
        <w:rPr>
          <w:color w:val="auto"/>
        </w:rPr>
        <w:t xml:space="preserve"> hardware, it is important that design is carefully planned to </w:t>
      </w:r>
      <w:r w:rsidRPr="008F6899">
        <w:rPr>
          <w:color w:val="auto"/>
        </w:rPr>
        <w:t>both</w:t>
      </w:r>
      <w:r w:rsidR="00FD37B6" w:rsidRPr="008F6899">
        <w:rPr>
          <w:color w:val="auto"/>
        </w:rPr>
        <w:t xml:space="preserve"> </w:t>
      </w:r>
      <w:r w:rsidRPr="008F6899">
        <w:rPr>
          <w:color w:val="auto"/>
        </w:rPr>
        <w:t>determine the m</w:t>
      </w:r>
      <w:r w:rsidR="00C263A2" w:rsidRPr="008F6899">
        <w:rPr>
          <w:color w:val="auto"/>
        </w:rPr>
        <w:t>ost suitable hardware structure</w:t>
      </w:r>
      <w:r w:rsidRPr="008F6899">
        <w:rPr>
          <w:color w:val="auto"/>
        </w:rPr>
        <w:t xml:space="preserve"> as well as the best mappings from the neural-network structures onto given hardware structures. </w:t>
      </w:r>
      <w:r w:rsidR="00C263A2" w:rsidRPr="008F6899">
        <w:rPr>
          <w:color w:val="auto"/>
        </w:rPr>
        <w:t>As neural networks are inherently parallel, hence one of the biggest advantage</w:t>
      </w:r>
      <w:r w:rsidR="00F93B84" w:rsidRPr="008F6899">
        <w:rPr>
          <w:color w:val="auto"/>
        </w:rPr>
        <w:t>s</w:t>
      </w:r>
      <w:r w:rsidR="00C263A2" w:rsidRPr="008F6899">
        <w:rPr>
          <w:color w:val="auto"/>
        </w:rPr>
        <w:t xml:space="preserve"> of using FPGA device is to exploit this parallelism by fully mapp</w:t>
      </w:r>
      <w:r w:rsidR="00C87BC9" w:rsidRPr="008F6899">
        <w:rPr>
          <w:color w:val="auto"/>
        </w:rPr>
        <w:t>ing the software architecture [</w:t>
      </w:r>
      <w:r w:rsidR="00120ECE" w:rsidRPr="008F6899">
        <w:rPr>
          <w:color w:val="auto"/>
        </w:rPr>
        <w:t>30-</w:t>
      </w:r>
      <w:r w:rsidR="00EF7608" w:rsidRPr="008F6899">
        <w:rPr>
          <w:color w:val="auto"/>
        </w:rPr>
        <w:t>3</w:t>
      </w:r>
      <w:r w:rsidR="00D114E7" w:rsidRPr="008F6899">
        <w:rPr>
          <w:color w:val="auto"/>
        </w:rPr>
        <w:t>1</w:t>
      </w:r>
      <w:r w:rsidR="00D02274" w:rsidRPr="008F6899">
        <w:rPr>
          <w:color w:val="auto"/>
        </w:rPr>
        <w:t>]</w:t>
      </w:r>
      <w:r w:rsidR="00C263A2" w:rsidRPr="008F6899">
        <w:rPr>
          <w:color w:val="auto"/>
        </w:rPr>
        <w:t xml:space="preserve">. </w:t>
      </w:r>
      <w:r w:rsidRPr="008F6899">
        <w:rPr>
          <w:color w:val="auto"/>
        </w:rPr>
        <w:t>The hardware implementation results include the behavio</w:t>
      </w:r>
      <w:r w:rsidR="00C263A2" w:rsidRPr="008F6899">
        <w:rPr>
          <w:color w:val="auto"/>
        </w:rPr>
        <w:t>u</w:t>
      </w:r>
      <w:r w:rsidRPr="008F6899">
        <w:rPr>
          <w:color w:val="auto"/>
        </w:rPr>
        <w:t>ral simulation</w:t>
      </w:r>
      <w:r w:rsidR="00C263A2" w:rsidRPr="008F6899">
        <w:rPr>
          <w:color w:val="auto"/>
        </w:rPr>
        <w:t>s</w:t>
      </w:r>
      <w:r w:rsidRPr="008F6899">
        <w:rPr>
          <w:color w:val="auto"/>
        </w:rPr>
        <w:t>, elaborated RTL design and the proof of implement</w:t>
      </w:r>
      <w:r w:rsidR="00C263A2" w:rsidRPr="008F6899">
        <w:rPr>
          <w:color w:val="auto"/>
        </w:rPr>
        <w:t xml:space="preserve">ation on </w:t>
      </w:r>
      <w:r w:rsidRPr="008F6899">
        <w:rPr>
          <w:color w:val="auto"/>
        </w:rPr>
        <w:t xml:space="preserve">the physical FPGA. </w:t>
      </w:r>
      <w:r w:rsidR="00315BFC" w:rsidRPr="008F6899">
        <w:rPr>
          <w:color w:val="auto"/>
        </w:rPr>
        <w:t xml:space="preserve">Further results are elaborated in </w:t>
      </w:r>
      <w:r w:rsidRPr="008F6899">
        <w:rPr>
          <w:color w:val="auto"/>
        </w:rPr>
        <w:t xml:space="preserve">the </w:t>
      </w:r>
      <w:r w:rsidR="00FD37B6" w:rsidRPr="008F6899">
        <w:rPr>
          <w:color w:val="auto"/>
        </w:rPr>
        <w:t xml:space="preserve">following </w:t>
      </w:r>
      <w:r w:rsidRPr="008F6899">
        <w:rPr>
          <w:color w:val="auto"/>
        </w:rPr>
        <w:t>section.</w:t>
      </w:r>
    </w:p>
    <w:p w:rsidR="00514692" w:rsidRPr="008F6899" w:rsidRDefault="00B04345" w:rsidP="00B04345">
      <w:pPr>
        <w:pStyle w:val="MDPI21heading1"/>
        <w:rPr>
          <w:color w:val="auto"/>
        </w:rPr>
      </w:pPr>
      <w:r w:rsidRPr="008F6899">
        <w:rPr>
          <w:color w:val="auto"/>
        </w:rPr>
        <w:t xml:space="preserve">3. </w:t>
      </w:r>
      <w:r w:rsidR="00514692" w:rsidRPr="008F6899">
        <w:rPr>
          <w:color w:val="auto"/>
        </w:rPr>
        <w:t>Result</w:t>
      </w:r>
      <w:r w:rsidR="00596EBD" w:rsidRPr="008F6899">
        <w:rPr>
          <w:color w:val="auto"/>
        </w:rPr>
        <w:t>s</w:t>
      </w:r>
      <w:r w:rsidR="00514692" w:rsidRPr="008F6899">
        <w:rPr>
          <w:color w:val="auto"/>
        </w:rPr>
        <w:t xml:space="preserve"> and Discussion</w:t>
      </w:r>
    </w:p>
    <w:p w:rsidR="00514692" w:rsidRPr="008F6899" w:rsidRDefault="00514692" w:rsidP="00B04345">
      <w:pPr>
        <w:pStyle w:val="MDPI22heading2"/>
        <w:numPr>
          <w:ilvl w:val="1"/>
          <w:numId w:val="7"/>
        </w:numPr>
        <w:ind w:left="0" w:firstLine="0"/>
        <w:rPr>
          <w:color w:val="auto"/>
        </w:rPr>
      </w:pPr>
      <w:r w:rsidRPr="008F6899">
        <w:rPr>
          <w:color w:val="auto"/>
        </w:rPr>
        <w:t>Software Implementation results</w:t>
      </w:r>
    </w:p>
    <w:p w:rsidR="00514692" w:rsidRPr="008F6899" w:rsidRDefault="00FA1264" w:rsidP="00A552AC">
      <w:pPr>
        <w:pStyle w:val="MDPI31text"/>
        <w:rPr>
          <w:color w:val="auto"/>
        </w:rPr>
      </w:pPr>
      <w:r w:rsidRPr="008F6899">
        <w:rPr>
          <w:color w:val="auto"/>
        </w:rPr>
        <w:t xml:space="preserve">The </w:t>
      </w:r>
      <w:r w:rsidR="00F74844" w:rsidRPr="008F6899">
        <w:rPr>
          <w:color w:val="auto"/>
        </w:rPr>
        <w:t xml:space="preserve">feature sets </w:t>
      </w:r>
      <w:r w:rsidRPr="008F6899">
        <w:rPr>
          <w:color w:val="auto"/>
        </w:rPr>
        <w:t>we</w:t>
      </w:r>
      <w:r w:rsidR="00514692" w:rsidRPr="008F6899">
        <w:rPr>
          <w:color w:val="auto"/>
        </w:rPr>
        <w:t xml:space="preserve">re formulated from the </w:t>
      </w:r>
      <w:r w:rsidR="00FF653E" w:rsidRPr="008F6899">
        <w:rPr>
          <w:color w:val="auto"/>
        </w:rPr>
        <w:t>above</w:t>
      </w:r>
      <w:r w:rsidR="00F93B84" w:rsidRPr="008F6899">
        <w:rPr>
          <w:color w:val="auto"/>
        </w:rPr>
        <w:t>-</w:t>
      </w:r>
      <w:r w:rsidR="00FF653E" w:rsidRPr="008F6899">
        <w:rPr>
          <w:color w:val="auto"/>
        </w:rPr>
        <w:t xml:space="preserve">mentioned </w:t>
      </w:r>
      <w:r w:rsidRPr="008F6899">
        <w:rPr>
          <w:color w:val="auto"/>
        </w:rPr>
        <w:t>section (</w:t>
      </w:r>
      <w:r w:rsidR="005C4C00" w:rsidRPr="008F6899">
        <w:rPr>
          <w:color w:val="auto"/>
        </w:rPr>
        <w:t xml:space="preserve">2.1 – 2.3) </w:t>
      </w:r>
      <w:r w:rsidR="007D1372" w:rsidRPr="008F6899">
        <w:rPr>
          <w:color w:val="auto"/>
        </w:rPr>
        <w:t>where t</w:t>
      </w:r>
      <w:r w:rsidR="00514692" w:rsidRPr="008F6899">
        <w:rPr>
          <w:color w:val="auto"/>
        </w:rPr>
        <w:t>hree different pre-processing techniques</w:t>
      </w:r>
      <w:r w:rsidR="007D1372" w:rsidRPr="008F6899">
        <w:rPr>
          <w:color w:val="auto"/>
        </w:rPr>
        <w:t xml:space="preserve"> were evaluated</w:t>
      </w:r>
      <w:r w:rsidR="00FF653E" w:rsidRPr="008F6899">
        <w:rPr>
          <w:color w:val="auto"/>
        </w:rPr>
        <w:t xml:space="preserve">. </w:t>
      </w:r>
      <w:r w:rsidR="00514692" w:rsidRPr="008F6899">
        <w:rPr>
          <w:color w:val="auto"/>
        </w:rPr>
        <w:t xml:space="preserve">Out of the three pre-processing techniques implemented for </w:t>
      </w:r>
      <w:r w:rsidR="00F93B84" w:rsidRPr="008F6899">
        <w:rPr>
          <w:color w:val="auto"/>
        </w:rPr>
        <w:t xml:space="preserve">the </w:t>
      </w:r>
      <w:r w:rsidR="00514692" w:rsidRPr="008F6899">
        <w:rPr>
          <w:color w:val="auto"/>
        </w:rPr>
        <w:t>classification of glaucoma</w:t>
      </w:r>
      <w:r w:rsidR="007D1372" w:rsidRPr="008F6899">
        <w:rPr>
          <w:color w:val="auto"/>
        </w:rPr>
        <w:t>, DR</w:t>
      </w:r>
      <w:r w:rsidR="00514692" w:rsidRPr="008F6899">
        <w:rPr>
          <w:color w:val="auto"/>
        </w:rPr>
        <w:t xml:space="preserve"> and healthy images, the datasets formulated using the method with adaptive thresholding gave the best overall accuracy</w:t>
      </w:r>
      <w:r w:rsidR="00FF653E" w:rsidRPr="008F6899">
        <w:rPr>
          <w:color w:val="auto"/>
        </w:rPr>
        <w:t xml:space="preserve">. </w:t>
      </w:r>
      <w:r w:rsidR="004A3F86" w:rsidRPr="008F6899">
        <w:rPr>
          <w:color w:val="auto"/>
        </w:rPr>
        <w:t xml:space="preserve">The training procedure included </w:t>
      </w:r>
      <w:r w:rsidR="00B62019" w:rsidRPr="008F6899">
        <w:rPr>
          <w:color w:val="auto"/>
        </w:rPr>
        <w:t>1</w:t>
      </w:r>
      <w:r w:rsidR="003871BB" w:rsidRPr="008F6899">
        <w:rPr>
          <w:color w:val="auto"/>
        </w:rPr>
        <w:t>0</w:t>
      </w:r>
      <w:r w:rsidR="004A3F86" w:rsidRPr="008F6899">
        <w:rPr>
          <w:color w:val="auto"/>
        </w:rPr>
        <w:t xml:space="preserve"> images </w:t>
      </w:r>
      <w:r w:rsidR="00EB2AC3" w:rsidRPr="008F6899">
        <w:rPr>
          <w:color w:val="auto"/>
        </w:rPr>
        <w:t xml:space="preserve">each for glaucoma, DR and healthy </w:t>
      </w:r>
      <w:r w:rsidR="004A3F86" w:rsidRPr="008F6899">
        <w:rPr>
          <w:color w:val="auto"/>
        </w:rPr>
        <w:t xml:space="preserve">where features were selected as the area of the OD for glaucoma and area of the total exudates for DR. </w:t>
      </w:r>
      <w:r w:rsidR="00FF653E" w:rsidRPr="008F6899">
        <w:rPr>
          <w:color w:val="auto"/>
        </w:rPr>
        <w:t xml:space="preserve">An </w:t>
      </w:r>
      <w:r w:rsidR="00514692" w:rsidRPr="008F6899">
        <w:rPr>
          <w:color w:val="auto"/>
        </w:rPr>
        <w:t xml:space="preserve">accuracy </w:t>
      </w:r>
      <w:r w:rsidR="00917EC5" w:rsidRPr="008F6899">
        <w:rPr>
          <w:color w:val="auto"/>
        </w:rPr>
        <w:t xml:space="preserve">between glaucoma and healthy images is </w:t>
      </w:r>
      <w:r w:rsidR="00514692" w:rsidRPr="008F6899">
        <w:rPr>
          <w:color w:val="auto"/>
        </w:rPr>
        <w:t xml:space="preserve">plotted </w:t>
      </w:r>
      <w:r w:rsidR="000430BA" w:rsidRPr="008F6899">
        <w:rPr>
          <w:color w:val="auto"/>
        </w:rPr>
        <w:t xml:space="preserve">in Figure 13 (a) and accuracy between glaucoma and DR images </w:t>
      </w:r>
      <w:r w:rsidR="00514692" w:rsidRPr="008F6899">
        <w:rPr>
          <w:color w:val="auto"/>
        </w:rPr>
        <w:t xml:space="preserve">as a regression plot </w:t>
      </w:r>
      <w:r w:rsidR="00FF653E" w:rsidRPr="008F6899">
        <w:rPr>
          <w:color w:val="auto"/>
        </w:rPr>
        <w:t xml:space="preserve">is </w:t>
      </w:r>
      <w:r w:rsidR="00514692" w:rsidRPr="008F6899">
        <w:rPr>
          <w:color w:val="auto"/>
        </w:rPr>
        <w:t xml:space="preserve">shown in </w:t>
      </w:r>
      <w:r w:rsidR="00314C12" w:rsidRPr="008F6899">
        <w:rPr>
          <w:color w:val="auto"/>
        </w:rPr>
        <w:t>Figure</w:t>
      </w:r>
      <w:r w:rsidR="007D1372" w:rsidRPr="008F6899">
        <w:rPr>
          <w:color w:val="auto"/>
        </w:rPr>
        <w:t xml:space="preserve"> 1</w:t>
      </w:r>
      <w:r w:rsidR="00D93F2C" w:rsidRPr="008F6899">
        <w:rPr>
          <w:color w:val="auto"/>
        </w:rPr>
        <w:t>3</w:t>
      </w:r>
      <w:r w:rsidR="000430BA" w:rsidRPr="008F6899">
        <w:rPr>
          <w:color w:val="auto"/>
        </w:rPr>
        <w:t xml:space="preserve"> (b)</w:t>
      </w:r>
      <w:r w:rsidR="007D1372" w:rsidRPr="008F6899">
        <w:rPr>
          <w:color w:val="auto"/>
        </w:rPr>
        <w:t>.</w:t>
      </w:r>
      <w:r w:rsidR="00B62019" w:rsidRPr="008F6899">
        <w:rPr>
          <w:color w:val="auto"/>
        </w:rPr>
        <w:t xml:space="preserve"> Training accuracy for both </w:t>
      </w:r>
      <w:r w:rsidR="00D14E1E" w:rsidRPr="008F6899">
        <w:rPr>
          <w:color w:val="auto"/>
        </w:rPr>
        <w:t>g</w:t>
      </w:r>
      <w:r w:rsidR="00B62019" w:rsidRPr="008F6899">
        <w:rPr>
          <w:color w:val="auto"/>
        </w:rPr>
        <w:t xml:space="preserve">laucoma and </w:t>
      </w:r>
      <w:r w:rsidR="00D14E1E" w:rsidRPr="008F6899">
        <w:rPr>
          <w:color w:val="auto"/>
        </w:rPr>
        <w:t>h</w:t>
      </w:r>
      <w:r w:rsidR="00B62019" w:rsidRPr="008F6899">
        <w:rPr>
          <w:color w:val="auto"/>
        </w:rPr>
        <w:t xml:space="preserve">ealthy images and </w:t>
      </w:r>
      <w:r w:rsidR="00D14E1E" w:rsidRPr="008F6899">
        <w:rPr>
          <w:color w:val="auto"/>
        </w:rPr>
        <w:t>g</w:t>
      </w:r>
      <w:r w:rsidR="00B62019" w:rsidRPr="008F6899">
        <w:rPr>
          <w:color w:val="auto"/>
        </w:rPr>
        <w:t xml:space="preserve">laucoma and DR images </w:t>
      </w:r>
      <w:r w:rsidR="005E6EAE" w:rsidRPr="008F6899">
        <w:rPr>
          <w:color w:val="auto"/>
        </w:rPr>
        <w:t xml:space="preserve">in terms of convergence </w:t>
      </w:r>
      <w:r w:rsidR="00B62019" w:rsidRPr="008F6899">
        <w:rPr>
          <w:color w:val="auto"/>
        </w:rPr>
        <w:t xml:space="preserve">is shown in Figure 14 (a) and (b) respectively. </w:t>
      </w:r>
    </w:p>
    <w:p w:rsidR="00514692" w:rsidRPr="008F6899" w:rsidRDefault="00AE3865" w:rsidP="00AE3865">
      <w:pPr>
        <w:pStyle w:val="MDPI21heading1"/>
        <w:rPr>
          <w:noProof/>
          <w:snapToGrid/>
          <w:color w:val="auto"/>
          <w:lang w:val="en-GB" w:eastAsia="en-GB" w:bidi="ar-SA"/>
        </w:rPr>
      </w:pPr>
      <w:r w:rsidRPr="008F6899">
        <w:rPr>
          <w:noProof/>
          <w:color w:val="auto"/>
          <w:lang w:val="en-GB" w:eastAsia="en-GB" w:bidi="ar-SA"/>
        </w:rPr>
        <w:lastRenderedPageBreak/>
        <w:drawing>
          <wp:inline distT="0" distB="0" distL="0" distR="0">
            <wp:extent cx="2396374" cy="219404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271" cy="2234231"/>
                    </a:xfrm>
                    <a:prstGeom prst="rect">
                      <a:avLst/>
                    </a:prstGeom>
                    <a:noFill/>
                    <a:ln>
                      <a:noFill/>
                    </a:ln>
                  </pic:spPr>
                </pic:pic>
              </a:graphicData>
            </a:graphic>
          </wp:inline>
        </w:drawing>
      </w:r>
      <w:r w:rsidRPr="008F6899">
        <w:rPr>
          <w:noProof/>
          <w:color w:val="auto"/>
          <w:lang w:val="en-GB" w:eastAsia="en-GB" w:bidi="ar-SA"/>
        </w:rPr>
        <w:drawing>
          <wp:inline distT="0" distB="0" distL="0" distR="0">
            <wp:extent cx="2736273" cy="220789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904" cy="2310073"/>
                    </a:xfrm>
                    <a:prstGeom prst="rect">
                      <a:avLst/>
                    </a:prstGeom>
                    <a:noFill/>
                    <a:ln>
                      <a:noFill/>
                    </a:ln>
                  </pic:spPr>
                </pic:pic>
              </a:graphicData>
            </a:graphic>
          </wp:inline>
        </w:drawing>
      </w:r>
    </w:p>
    <w:p w:rsidR="00A658FA" w:rsidRPr="008F6899" w:rsidRDefault="00A658FA" w:rsidP="00AE3865">
      <w:pPr>
        <w:pStyle w:val="MDPI21heading1"/>
        <w:rPr>
          <w:noProof/>
          <w:snapToGrid/>
          <w:color w:val="auto"/>
          <w:lang w:val="en-GB" w:eastAsia="en-GB" w:bidi="ar-SA"/>
        </w:rPr>
      </w:pP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t>(</w:t>
      </w:r>
      <w:r w:rsidR="00D820FE" w:rsidRPr="008F6899">
        <w:rPr>
          <w:noProof/>
          <w:snapToGrid/>
          <w:color w:val="auto"/>
          <w:lang w:val="en-GB" w:eastAsia="en-GB" w:bidi="ar-SA"/>
        </w:rPr>
        <w:t>a</w:t>
      </w:r>
      <w:r w:rsidRPr="008F6899">
        <w:rPr>
          <w:noProof/>
          <w:snapToGrid/>
          <w:color w:val="auto"/>
          <w:lang w:val="en-GB" w:eastAsia="en-GB" w:bidi="ar-SA"/>
        </w:rPr>
        <w:t>)</w:t>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t>(b)</w:t>
      </w:r>
    </w:p>
    <w:p w:rsidR="00514692" w:rsidRPr="008F6899" w:rsidRDefault="00514692" w:rsidP="00917EC5">
      <w:pPr>
        <w:rPr>
          <w:rFonts w:ascii="Palatino Linotype" w:hAnsi="Palatino Linotype"/>
          <w:color w:val="auto"/>
          <w:sz w:val="18"/>
          <w:lang w:bidi="en-US"/>
        </w:rPr>
      </w:pPr>
      <w:r w:rsidRPr="008F6899">
        <w:rPr>
          <w:rFonts w:ascii="Palatino Linotype" w:hAnsi="Palatino Linotype"/>
          <w:b/>
          <w:color w:val="auto"/>
          <w:sz w:val="18"/>
          <w:lang w:bidi="en-US"/>
        </w:rPr>
        <w:t>Fig</w:t>
      </w:r>
      <w:r w:rsidR="00B04345" w:rsidRPr="008F6899">
        <w:rPr>
          <w:rFonts w:ascii="Palatino Linotype" w:hAnsi="Palatino Linotype"/>
          <w:b/>
          <w:color w:val="auto"/>
          <w:sz w:val="18"/>
          <w:lang w:bidi="en-US"/>
        </w:rPr>
        <w:t>ure</w:t>
      </w:r>
      <w:r w:rsidRPr="008F6899">
        <w:rPr>
          <w:rFonts w:ascii="Palatino Linotype" w:hAnsi="Palatino Linotype"/>
          <w:b/>
          <w:color w:val="auto"/>
          <w:sz w:val="18"/>
          <w:lang w:bidi="en-US"/>
        </w:rPr>
        <w:t xml:space="preserve"> </w:t>
      </w:r>
      <w:r w:rsidR="007D1372" w:rsidRPr="008F6899">
        <w:rPr>
          <w:rFonts w:ascii="Palatino Linotype" w:hAnsi="Palatino Linotype"/>
          <w:b/>
          <w:color w:val="auto"/>
          <w:sz w:val="18"/>
          <w:lang w:bidi="en-US"/>
        </w:rPr>
        <w:t>1</w:t>
      </w:r>
      <w:r w:rsidR="00D93F2C" w:rsidRPr="008F6899">
        <w:rPr>
          <w:rFonts w:ascii="Palatino Linotype" w:hAnsi="Palatino Linotype"/>
          <w:b/>
          <w:color w:val="auto"/>
          <w:sz w:val="18"/>
          <w:lang w:bidi="en-US"/>
        </w:rPr>
        <w:t>3</w:t>
      </w:r>
      <w:r w:rsidRPr="008F6899">
        <w:rPr>
          <w:rFonts w:ascii="Palatino Linotype" w:hAnsi="Palatino Linotype"/>
          <w:b/>
          <w:color w:val="auto"/>
          <w:sz w:val="18"/>
          <w:lang w:bidi="en-US"/>
        </w:rPr>
        <w:t>.</w:t>
      </w:r>
      <w:r w:rsidRPr="008F6899">
        <w:rPr>
          <w:rFonts w:ascii="Palatino Linotype" w:hAnsi="Palatino Linotype"/>
          <w:color w:val="auto"/>
          <w:sz w:val="18"/>
          <w:lang w:bidi="en-US"/>
        </w:rPr>
        <w:t xml:space="preserve"> </w:t>
      </w:r>
      <w:r w:rsidR="00973C15" w:rsidRPr="008F6899">
        <w:rPr>
          <w:rFonts w:ascii="Palatino Linotype" w:hAnsi="Palatino Linotype"/>
          <w:color w:val="auto"/>
          <w:sz w:val="18"/>
          <w:lang w:bidi="en-US"/>
        </w:rPr>
        <w:t>Training a</w:t>
      </w:r>
      <w:r w:rsidRPr="008F6899">
        <w:rPr>
          <w:rFonts w:ascii="Palatino Linotype" w:hAnsi="Palatino Linotype"/>
          <w:color w:val="auto"/>
          <w:sz w:val="18"/>
          <w:lang w:bidi="en-US"/>
        </w:rPr>
        <w:t>ccuracy using Adaptive Thresholding for classif</w:t>
      </w:r>
      <w:r w:rsidR="00917EC5" w:rsidRPr="008F6899">
        <w:rPr>
          <w:rFonts w:ascii="Palatino Linotype" w:hAnsi="Palatino Linotype"/>
          <w:color w:val="auto"/>
          <w:sz w:val="18"/>
          <w:lang w:bidi="en-US"/>
        </w:rPr>
        <w:t xml:space="preserve">ication of </w:t>
      </w:r>
      <w:r w:rsidR="00D14E1E" w:rsidRPr="008F6899">
        <w:rPr>
          <w:rFonts w:ascii="Palatino Linotype" w:hAnsi="Palatino Linotype"/>
          <w:color w:val="auto"/>
          <w:sz w:val="18"/>
          <w:lang w:bidi="en-US"/>
        </w:rPr>
        <w:t>g</w:t>
      </w:r>
      <w:r w:rsidR="00917EC5" w:rsidRPr="008F6899">
        <w:rPr>
          <w:rFonts w:ascii="Palatino Linotype" w:hAnsi="Palatino Linotype"/>
          <w:color w:val="auto"/>
          <w:sz w:val="18"/>
          <w:lang w:bidi="en-US"/>
        </w:rPr>
        <w:t>laucoma and healthy images</w:t>
      </w:r>
      <w:r w:rsidR="000430BA" w:rsidRPr="008F6899">
        <w:rPr>
          <w:rFonts w:ascii="Palatino Linotype" w:hAnsi="Palatino Linotype"/>
          <w:color w:val="auto"/>
          <w:sz w:val="18"/>
          <w:lang w:bidi="en-US"/>
        </w:rPr>
        <w:t xml:space="preserve"> (a) and Glaucoma and DR images (b)</w:t>
      </w:r>
    </w:p>
    <w:p w:rsidR="00917EC5" w:rsidRPr="008F6899" w:rsidRDefault="00917EC5" w:rsidP="00A552AC">
      <w:pPr>
        <w:pStyle w:val="MDPI31text"/>
        <w:rPr>
          <w:color w:val="auto"/>
        </w:rPr>
      </w:pPr>
    </w:p>
    <w:p w:rsidR="00E62634" w:rsidRPr="008F6899" w:rsidRDefault="00B62019" w:rsidP="00A552AC">
      <w:pPr>
        <w:pStyle w:val="MDPI31text"/>
        <w:rPr>
          <w:color w:val="auto"/>
        </w:rPr>
      </w:pPr>
      <w:r w:rsidRPr="008F6899">
        <w:rPr>
          <w:noProof/>
          <w:color w:val="auto"/>
          <w:lang w:val="en-GB" w:eastAsia="en-GB" w:bidi="ar-SA"/>
        </w:rPr>
        <w:drawing>
          <wp:inline distT="0" distB="0" distL="0" distR="0">
            <wp:extent cx="2727344" cy="19534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204" cy="1958405"/>
                    </a:xfrm>
                    <a:prstGeom prst="rect">
                      <a:avLst/>
                    </a:prstGeom>
                    <a:noFill/>
                    <a:ln>
                      <a:noFill/>
                    </a:ln>
                  </pic:spPr>
                </pic:pic>
              </a:graphicData>
            </a:graphic>
          </wp:inline>
        </w:drawing>
      </w:r>
      <w:r w:rsidR="00072535" w:rsidRPr="008F6899">
        <w:rPr>
          <w:noProof/>
          <w:color w:val="auto"/>
          <w:lang w:val="en-GB" w:eastAsia="en-GB" w:bidi="ar-SA"/>
        </w:rPr>
        <w:drawing>
          <wp:inline distT="0" distB="0" distL="0" distR="0">
            <wp:extent cx="2595190" cy="20923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8863" cy="2103349"/>
                    </a:xfrm>
                    <a:prstGeom prst="rect">
                      <a:avLst/>
                    </a:prstGeom>
                    <a:noFill/>
                    <a:ln>
                      <a:noFill/>
                    </a:ln>
                  </pic:spPr>
                </pic:pic>
              </a:graphicData>
            </a:graphic>
          </wp:inline>
        </w:drawing>
      </w:r>
    </w:p>
    <w:p w:rsidR="00072535" w:rsidRPr="008F6899" w:rsidRDefault="00072535" w:rsidP="00072535">
      <w:pPr>
        <w:pStyle w:val="MDPI21heading1"/>
        <w:jc w:val="center"/>
        <w:rPr>
          <w:noProof/>
          <w:snapToGrid/>
          <w:color w:val="auto"/>
          <w:lang w:val="en-GB" w:eastAsia="en-GB" w:bidi="ar-SA"/>
        </w:rPr>
      </w:pPr>
      <w:r w:rsidRPr="008F6899">
        <w:rPr>
          <w:noProof/>
          <w:snapToGrid/>
          <w:color w:val="auto"/>
          <w:lang w:val="en-GB" w:eastAsia="en-GB" w:bidi="ar-SA"/>
        </w:rPr>
        <w:t>(a)</w:t>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r>
      <w:r w:rsidRPr="008F6899">
        <w:rPr>
          <w:noProof/>
          <w:snapToGrid/>
          <w:color w:val="auto"/>
          <w:lang w:val="en-GB" w:eastAsia="en-GB" w:bidi="ar-SA"/>
        </w:rPr>
        <w:tab/>
        <w:t>(b)</w:t>
      </w:r>
    </w:p>
    <w:p w:rsidR="00E62634" w:rsidRPr="008F6899" w:rsidRDefault="00072535" w:rsidP="00072535">
      <w:pPr>
        <w:rPr>
          <w:rFonts w:ascii="Palatino Linotype" w:hAnsi="Palatino Linotype"/>
          <w:color w:val="auto"/>
          <w:sz w:val="18"/>
          <w:lang w:bidi="en-US"/>
        </w:rPr>
      </w:pPr>
      <w:r w:rsidRPr="008F6899">
        <w:rPr>
          <w:rFonts w:ascii="Palatino Linotype" w:hAnsi="Palatino Linotype"/>
          <w:b/>
          <w:color w:val="auto"/>
          <w:sz w:val="18"/>
          <w:lang w:bidi="en-US"/>
        </w:rPr>
        <w:t xml:space="preserve">Figure 14. </w:t>
      </w:r>
      <w:r w:rsidR="00B62019" w:rsidRPr="008F6899">
        <w:rPr>
          <w:rFonts w:ascii="Palatino Linotype" w:hAnsi="Palatino Linotype"/>
          <w:b/>
          <w:color w:val="auto"/>
          <w:sz w:val="18"/>
          <w:lang w:bidi="en-US"/>
        </w:rPr>
        <w:t xml:space="preserve">(a) </w:t>
      </w:r>
      <w:r w:rsidR="00B62019" w:rsidRPr="008F6899">
        <w:rPr>
          <w:rFonts w:ascii="Palatino Linotype" w:hAnsi="Palatino Linotype"/>
          <w:color w:val="auto"/>
          <w:sz w:val="18"/>
          <w:lang w:bidi="en-US"/>
        </w:rPr>
        <w:t>shows the convergence where after 5 epochs, the training converged to an accuracy of 100%</w:t>
      </w:r>
      <w:r w:rsidR="00685525" w:rsidRPr="008F6899">
        <w:rPr>
          <w:rFonts w:ascii="Palatino Linotype" w:hAnsi="Palatino Linotype"/>
          <w:color w:val="auto"/>
          <w:sz w:val="18"/>
          <w:lang w:bidi="en-US"/>
        </w:rPr>
        <w:t xml:space="preserve"> for </w:t>
      </w:r>
      <w:r w:rsidR="00D14E1E" w:rsidRPr="008F6899">
        <w:rPr>
          <w:rFonts w:ascii="Palatino Linotype" w:hAnsi="Palatino Linotype"/>
          <w:color w:val="auto"/>
          <w:sz w:val="18"/>
          <w:lang w:bidi="en-US"/>
        </w:rPr>
        <w:t>g</w:t>
      </w:r>
      <w:r w:rsidR="00685525" w:rsidRPr="008F6899">
        <w:rPr>
          <w:rFonts w:ascii="Palatino Linotype" w:hAnsi="Palatino Linotype"/>
          <w:color w:val="auto"/>
          <w:sz w:val="18"/>
          <w:lang w:bidi="en-US"/>
        </w:rPr>
        <w:t xml:space="preserve">laucoma and </w:t>
      </w:r>
      <w:r w:rsidR="00D14E1E" w:rsidRPr="008F6899">
        <w:rPr>
          <w:rFonts w:ascii="Palatino Linotype" w:hAnsi="Palatino Linotype"/>
          <w:color w:val="auto"/>
          <w:sz w:val="18"/>
          <w:lang w:bidi="en-US"/>
        </w:rPr>
        <w:t>h</w:t>
      </w:r>
      <w:r w:rsidR="00685525" w:rsidRPr="008F6899">
        <w:rPr>
          <w:rFonts w:ascii="Palatino Linotype" w:hAnsi="Palatino Linotype"/>
          <w:color w:val="auto"/>
          <w:sz w:val="18"/>
          <w:lang w:bidi="en-US"/>
        </w:rPr>
        <w:t>ealthy images</w:t>
      </w:r>
      <w:r w:rsidR="00B62019" w:rsidRPr="008F6899">
        <w:rPr>
          <w:rFonts w:ascii="Palatino Linotype" w:hAnsi="Palatino Linotype"/>
          <w:color w:val="auto"/>
          <w:sz w:val="18"/>
          <w:lang w:bidi="en-US"/>
        </w:rPr>
        <w:t xml:space="preserve">. (b) training accuracy for </w:t>
      </w:r>
      <w:r w:rsidR="00D14E1E" w:rsidRPr="008F6899">
        <w:rPr>
          <w:rFonts w:ascii="Palatino Linotype" w:hAnsi="Palatino Linotype"/>
          <w:color w:val="auto"/>
          <w:sz w:val="18"/>
          <w:lang w:bidi="en-US"/>
        </w:rPr>
        <w:t>g</w:t>
      </w:r>
      <w:r w:rsidR="00B62019" w:rsidRPr="008F6899">
        <w:rPr>
          <w:rFonts w:ascii="Palatino Linotype" w:hAnsi="Palatino Linotype"/>
          <w:color w:val="auto"/>
          <w:sz w:val="18"/>
          <w:lang w:bidi="en-US"/>
        </w:rPr>
        <w:t>laucoma and DR images where after 15 epochs, the training converged to 100%</w:t>
      </w:r>
      <w:r w:rsidR="00D14E1E" w:rsidRPr="008F6899">
        <w:rPr>
          <w:rFonts w:ascii="Palatino Linotype" w:hAnsi="Palatino Linotype"/>
          <w:color w:val="auto"/>
          <w:sz w:val="18"/>
          <w:lang w:bidi="en-US"/>
        </w:rPr>
        <w:t>.</w:t>
      </w:r>
    </w:p>
    <w:p w:rsidR="00E62634" w:rsidRPr="008F6899" w:rsidRDefault="00E62634" w:rsidP="00A552AC">
      <w:pPr>
        <w:pStyle w:val="MDPI31text"/>
        <w:rPr>
          <w:color w:val="auto"/>
        </w:rPr>
      </w:pPr>
    </w:p>
    <w:p w:rsidR="00514692" w:rsidRPr="008F6899" w:rsidRDefault="00514692" w:rsidP="00A552AC">
      <w:pPr>
        <w:pStyle w:val="MDPI31text"/>
        <w:rPr>
          <w:color w:val="auto"/>
        </w:rPr>
      </w:pPr>
      <w:r w:rsidRPr="008F6899">
        <w:rPr>
          <w:color w:val="auto"/>
        </w:rPr>
        <w:t xml:space="preserve">The </w:t>
      </w:r>
      <w:r w:rsidR="002D52AC" w:rsidRPr="008F6899">
        <w:rPr>
          <w:color w:val="auto"/>
        </w:rPr>
        <w:t xml:space="preserve">classification accuracy </w:t>
      </w:r>
      <w:r w:rsidRPr="008F6899">
        <w:rPr>
          <w:color w:val="auto"/>
        </w:rPr>
        <w:t xml:space="preserve">using the data set formulated by </w:t>
      </w:r>
      <w:r w:rsidR="00917EC5" w:rsidRPr="008F6899">
        <w:rPr>
          <w:color w:val="auto"/>
        </w:rPr>
        <w:t>a</w:t>
      </w:r>
      <w:r w:rsidRPr="008F6899">
        <w:rPr>
          <w:color w:val="auto"/>
        </w:rPr>
        <w:t xml:space="preserve">daptive thresholding </w:t>
      </w:r>
      <w:r w:rsidR="00917EC5" w:rsidRPr="008F6899">
        <w:rPr>
          <w:color w:val="auto"/>
        </w:rPr>
        <w:t xml:space="preserve">based pre-processing technique was recorded as </w:t>
      </w:r>
      <w:r w:rsidRPr="008F6899">
        <w:rPr>
          <w:color w:val="auto"/>
        </w:rPr>
        <w:t>99.901%</w:t>
      </w:r>
      <w:r w:rsidR="00685525" w:rsidRPr="008F6899">
        <w:rPr>
          <w:color w:val="auto"/>
        </w:rPr>
        <w:t xml:space="preserve"> for </w:t>
      </w:r>
      <w:r w:rsidR="00D14E1E" w:rsidRPr="008F6899">
        <w:rPr>
          <w:color w:val="auto"/>
        </w:rPr>
        <w:t>g</w:t>
      </w:r>
      <w:r w:rsidR="00685525" w:rsidRPr="008F6899">
        <w:rPr>
          <w:color w:val="auto"/>
        </w:rPr>
        <w:t>laucoma and healthy images</w:t>
      </w:r>
      <w:r w:rsidR="00D14E1E" w:rsidRPr="008F6899">
        <w:rPr>
          <w:color w:val="auto"/>
        </w:rPr>
        <w:t xml:space="preserve"> as shown i</w:t>
      </w:r>
      <w:r w:rsidR="00655C10" w:rsidRPr="008F6899">
        <w:rPr>
          <w:color w:val="auto"/>
        </w:rPr>
        <w:t>n</w:t>
      </w:r>
      <w:r w:rsidR="00D14E1E" w:rsidRPr="008F6899">
        <w:rPr>
          <w:color w:val="auto"/>
        </w:rPr>
        <w:t xml:space="preserve"> Figure 13 (a)</w:t>
      </w:r>
      <w:r w:rsidRPr="008F6899">
        <w:rPr>
          <w:color w:val="auto"/>
        </w:rPr>
        <w:t xml:space="preserve">. For the classification of </w:t>
      </w:r>
      <w:r w:rsidR="00D14E1E" w:rsidRPr="008F6899">
        <w:rPr>
          <w:color w:val="auto"/>
        </w:rPr>
        <w:t>g</w:t>
      </w:r>
      <w:r w:rsidRPr="008F6899">
        <w:rPr>
          <w:color w:val="auto"/>
        </w:rPr>
        <w:t xml:space="preserve">laucoma and DR images, </w:t>
      </w:r>
      <w:r w:rsidR="00420313" w:rsidRPr="008F6899">
        <w:rPr>
          <w:color w:val="auto"/>
        </w:rPr>
        <w:t>the classification accuracy is recorded as 99.623%. T</w:t>
      </w:r>
      <w:r w:rsidRPr="008F6899">
        <w:rPr>
          <w:color w:val="auto"/>
        </w:rPr>
        <w:t xml:space="preserve">he </w:t>
      </w:r>
      <w:r w:rsidR="00D24EE7" w:rsidRPr="008F6899">
        <w:rPr>
          <w:color w:val="auto"/>
        </w:rPr>
        <w:t xml:space="preserve">classification </w:t>
      </w:r>
      <w:r w:rsidRPr="008F6899">
        <w:rPr>
          <w:color w:val="auto"/>
        </w:rPr>
        <w:t xml:space="preserve">accuracy </w:t>
      </w:r>
      <w:r w:rsidR="00D24EE7" w:rsidRPr="008F6899">
        <w:rPr>
          <w:color w:val="auto"/>
        </w:rPr>
        <w:t xml:space="preserve">in terms of regression is plotted in </w:t>
      </w:r>
      <w:r w:rsidR="00420313" w:rsidRPr="008F6899">
        <w:rPr>
          <w:color w:val="auto"/>
        </w:rPr>
        <w:t xml:space="preserve">Figure 13 </w:t>
      </w:r>
      <w:r w:rsidR="00D24EE7" w:rsidRPr="008F6899">
        <w:rPr>
          <w:color w:val="auto"/>
        </w:rPr>
        <w:t>(b)</w:t>
      </w:r>
      <w:r w:rsidRPr="008F6899">
        <w:rPr>
          <w:color w:val="auto"/>
        </w:rPr>
        <w:t>.</w:t>
      </w:r>
    </w:p>
    <w:p w:rsidR="00366B2C" w:rsidRPr="008F6899" w:rsidRDefault="00366B2C" w:rsidP="00A552AC">
      <w:pPr>
        <w:pStyle w:val="MDPI31text"/>
        <w:rPr>
          <w:color w:val="auto"/>
        </w:rPr>
      </w:pPr>
    </w:p>
    <w:p w:rsidR="00136400" w:rsidRPr="008F6899" w:rsidRDefault="003F0529" w:rsidP="001847F9">
      <w:pPr>
        <w:pStyle w:val="MDPI31text"/>
        <w:rPr>
          <w:color w:val="auto"/>
        </w:rPr>
      </w:pPr>
      <w:r w:rsidRPr="008F6899">
        <w:rPr>
          <w:color w:val="auto"/>
        </w:rPr>
        <w:t xml:space="preserve">In total 5 </w:t>
      </w:r>
      <w:r w:rsidR="00514692" w:rsidRPr="008F6899">
        <w:rPr>
          <w:color w:val="auto"/>
        </w:rPr>
        <w:t>fundus image samples</w:t>
      </w:r>
      <w:r w:rsidR="00B70C00" w:rsidRPr="008F6899">
        <w:rPr>
          <w:color w:val="auto"/>
        </w:rPr>
        <w:t xml:space="preserve"> from each class </w:t>
      </w:r>
      <w:r w:rsidR="00514692" w:rsidRPr="008F6899">
        <w:rPr>
          <w:color w:val="auto"/>
        </w:rPr>
        <w:t xml:space="preserve">were taken for testing and the </w:t>
      </w:r>
      <w:r w:rsidR="00251AA9" w:rsidRPr="008F6899">
        <w:rPr>
          <w:color w:val="auto"/>
        </w:rPr>
        <w:t xml:space="preserve">relevant confusion matrices are shown in Figure </w:t>
      </w:r>
      <w:r w:rsidR="00136400" w:rsidRPr="008F6899">
        <w:rPr>
          <w:color w:val="auto"/>
        </w:rPr>
        <w:t>15. As shown in Figure 15, the correctly classified samples can be identified in the diagonal directions of the confusion matri</w:t>
      </w:r>
      <w:r w:rsidR="001847F9" w:rsidRPr="008F6899">
        <w:rPr>
          <w:color w:val="auto"/>
        </w:rPr>
        <w:t>x</w:t>
      </w:r>
      <w:r w:rsidR="00136400" w:rsidRPr="008F6899">
        <w:rPr>
          <w:color w:val="auto"/>
        </w:rPr>
        <w:t xml:space="preserve"> marked in the green squares. </w:t>
      </w:r>
      <w:r w:rsidR="001847F9" w:rsidRPr="008F6899">
        <w:rPr>
          <w:color w:val="auto"/>
        </w:rPr>
        <w:t xml:space="preserve">As the binary classification was performed, </w:t>
      </w:r>
      <w:r w:rsidR="00136400" w:rsidRPr="008F6899">
        <w:rPr>
          <w:color w:val="auto"/>
        </w:rPr>
        <w:t xml:space="preserve">the network </w:t>
      </w:r>
      <w:r w:rsidR="00A4525F" w:rsidRPr="008F6899">
        <w:rPr>
          <w:color w:val="auto"/>
        </w:rPr>
        <w:t xml:space="preserve">classification </w:t>
      </w:r>
      <w:r w:rsidR="00E24CEA" w:rsidRPr="008F6899">
        <w:rPr>
          <w:color w:val="auto"/>
        </w:rPr>
        <w:t xml:space="preserve">results were achieved </w:t>
      </w:r>
      <w:r w:rsidR="001847F9" w:rsidRPr="008F6899">
        <w:rPr>
          <w:color w:val="auto"/>
        </w:rPr>
        <w:t>with 100% accuracy</w:t>
      </w:r>
      <w:r w:rsidR="00136400" w:rsidRPr="008F6899">
        <w:rPr>
          <w:color w:val="auto"/>
        </w:rPr>
        <w:t>.</w:t>
      </w:r>
      <w:r w:rsidR="001847F9" w:rsidRPr="008F6899">
        <w:rPr>
          <w:color w:val="auto"/>
        </w:rPr>
        <w:t xml:space="preserve"> T</w:t>
      </w:r>
      <w:r w:rsidR="00136400" w:rsidRPr="008F6899">
        <w:rPr>
          <w:color w:val="auto"/>
        </w:rPr>
        <w:t>he ANN</w:t>
      </w:r>
      <w:r w:rsidR="00870221" w:rsidRPr="008F6899">
        <w:rPr>
          <w:color w:val="auto"/>
        </w:rPr>
        <w:t xml:space="preserve"> [32</w:t>
      </w:r>
      <w:r w:rsidR="00B121BF" w:rsidRPr="008F6899">
        <w:rPr>
          <w:color w:val="auto"/>
        </w:rPr>
        <w:t>]</w:t>
      </w:r>
      <w:r w:rsidR="00136400" w:rsidRPr="008F6899">
        <w:rPr>
          <w:color w:val="auto"/>
        </w:rPr>
        <w:t xml:space="preserve"> </w:t>
      </w:r>
      <w:r w:rsidR="001847F9" w:rsidRPr="008F6899">
        <w:rPr>
          <w:color w:val="auto"/>
        </w:rPr>
        <w:t xml:space="preserve">classifier </w:t>
      </w:r>
      <w:r w:rsidR="00136400" w:rsidRPr="008F6899">
        <w:rPr>
          <w:color w:val="auto"/>
        </w:rPr>
        <w:t>results showed overall accuracies of ~100% for the training and test data set</w:t>
      </w:r>
      <w:r w:rsidR="00E24CEA" w:rsidRPr="008F6899">
        <w:rPr>
          <w:color w:val="auto"/>
        </w:rPr>
        <w:t>s</w:t>
      </w:r>
      <w:r w:rsidR="00136400" w:rsidRPr="008F6899">
        <w:rPr>
          <w:color w:val="auto"/>
        </w:rPr>
        <w:t>.</w:t>
      </w:r>
    </w:p>
    <w:p w:rsidR="00514692" w:rsidRPr="008F6899" w:rsidRDefault="00514692" w:rsidP="00A552AC">
      <w:pPr>
        <w:pStyle w:val="MDPI31text"/>
        <w:rPr>
          <w:color w:val="auto"/>
        </w:rPr>
      </w:pPr>
    </w:p>
    <w:p w:rsidR="00885855" w:rsidRPr="008F6899" w:rsidRDefault="00885855" w:rsidP="00A552AC">
      <w:pPr>
        <w:pStyle w:val="MDPI31text"/>
        <w:rPr>
          <w:color w:val="auto"/>
        </w:rPr>
      </w:pPr>
      <w:r w:rsidRPr="008F6899">
        <w:rPr>
          <w:noProof/>
          <w:color w:val="auto"/>
          <w:lang w:val="en-GB" w:eastAsia="en-GB" w:bidi="ar-SA"/>
        </w:rPr>
        <w:lastRenderedPageBreak/>
        <w:drawing>
          <wp:inline distT="0" distB="0" distL="0" distR="0">
            <wp:extent cx="2583873" cy="253764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9247" cy="2552740"/>
                    </a:xfrm>
                    <a:prstGeom prst="rect">
                      <a:avLst/>
                    </a:prstGeom>
                    <a:noFill/>
                    <a:ln>
                      <a:noFill/>
                    </a:ln>
                  </pic:spPr>
                </pic:pic>
              </a:graphicData>
            </a:graphic>
          </wp:inline>
        </w:drawing>
      </w:r>
      <w:r w:rsidRPr="008F6899">
        <w:rPr>
          <w:noProof/>
          <w:color w:val="auto"/>
          <w:lang w:val="en-GB" w:eastAsia="en-GB" w:bidi="ar-SA"/>
        </w:rPr>
        <w:drawing>
          <wp:inline distT="0" distB="0" distL="0" distR="0">
            <wp:extent cx="2528454" cy="255779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717" cy="2573236"/>
                    </a:xfrm>
                    <a:prstGeom prst="rect">
                      <a:avLst/>
                    </a:prstGeom>
                    <a:noFill/>
                    <a:ln>
                      <a:noFill/>
                    </a:ln>
                  </pic:spPr>
                </pic:pic>
              </a:graphicData>
            </a:graphic>
          </wp:inline>
        </w:drawing>
      </w:r>
    </w:p>
    <w:p w:rsidR="00885855" w:rsidRPr="008F6899" w:rsidRDefault="000F22DD" w:rsidP="000F22DD">
      <w:pPr>
        <w:pStyle w:val="MDPI31text"/>
        <w:numPr>
          <w:ilvl w:val="0"/>
          <w:numId w:val="33"/>
        </w:numPr>
        <w:jc w:val="left"/>
        <w:rPr>
          <w:b/>
          <w:color w:val="auto"/>
        </w:rPr>
      </w:pPr>
      <w:r w:rsidRPr="008F6899">
        <w:rPr>
          <w:b/>
          <w:color w:val="auto"/>
        </w:rPr>
        <w:t xml:space="preserve">                                          (b)</w:t>
      </w:r>
    </w:p>
    <w:p w:rsidR="00885855" w:rsidRPr="008F6899" w:rsidRDefault="00885855" w:rsidP="00A552AC">
      <w:pPr>
        <w:pStyle w:val="MDPI31text"/>
        <w:rPr>
          <w:color w:val="auto"/>
        </w:rPr>
      </w:pPr>
      <w:r w:rsidRPr="008F6899">
        <w:rPr>
          <w:color w:val="auto"/>
        </w:rPr>
        <w:t>Figure 15: Confusion matri</w:t>
      </w:r>
      <w:r w:rsidR="00C9613B" w:rsidRPr="008F6899">
        <w:rPr>
          <w:color w:val="auto"/>
        </w:rPr>
        <w:t xml:space="preserve">x </w:t>
      </w:r>
      <w:r w:rsidRPr="008F6899">
        <w:rPr>
          <w:color w:val="auto"/>
        </w:rPr>
        <w:t xml:space="preserve">for </w:t>
      </w:r>
      <w:r w:rsidR="00C9613B" w:rsidRPr="008F6899">
        <w:rPr>
          <w:color w:val="auto"/>
        </w:rPr>
        <w:t xml:space="preserve">test images on </w:t>
      </w:r>
      <w:r w:rsidRPr="008F6899">
        <w:rPr>
          <w:color w:val="auto"/>
        </w:rPr>
        <w:t>glaucoma and healthy images (a) and glaucoma and DR (b)</w:t>
      </w:r>
    </w:p>
    <w:p w:rsidR="00C9613B" w:rsidRPr="008F6899" w:rsidRDefault="00C9613B" w:rsidP="00A552AC">
      <w:pPr>
        <w:pStyle w:val="MDPI31text"/>
        <w:rPr>
          <w:color w:val="auto"/>
        </w:rPr>
      </w:pPr>
    </w:p>
    <w:p w:rsidR="00514692" w:rsidRPr="008F6899" w:rsidRDefault="00514692" w:rsidP="00A552AC">
      <w:pPr>
        <w:pStyle w:val="MDPI31text"/>
        <w:rPr>
          <w:color w:val="auto"/>
        </w:rPr>
      </w:pPr>
      <w:r w:rsidRPr="008F6899">
        <w:rPr>
          <w:color w:val="auto"/>
        </w:rPr>
        <w:t>With all the 10 samples tested the experimental result matches the gr</w:t>
      </w:r>
      <w:r w:rsidR="004A0463" w:rsidRPr="008F6899">
        <w:rPr>
          <w:color w:val="auto"/>
        </w:rPr>
        <w:t>ound truth. For evaluating the p</w:t>
      </w:r>
      <w:r w:rsidRPr="008F6899">
        <w:rPr>
          <w:color w:val="auto"/>
        </w:rPr>
        <w:t xml:space="preserve">erformance </w:t>
      </w:r>
      <w:r w:rsidR="004A0463" w:rsidRPr="008F6899">
        <w:rPr>
          <w:color w:val="auto"/>
        </w:rPr>
        <w:t xml:space="preserve">in terms of </w:t>
      </w:r>
      <w:r w:rsidRPr="008F6899">
        <w:rPr>
          <w:color w:val="auto"/>
        </w:rPr>
        <w:t xml:space="preserve">computational time is calculated and shown </w:t>
      </w:r>
      <w:r w:rsidR="004A0463" w:rsidRPr="008F6899">
        <w:rPr>
          <w:color w:val="auto"/>
        </w:rPr>
        <w:t xml:space="preserve">in </w:t>
      </w:r>
      <w:r w:rsidR="00314C12" w:rsidRPr="008F6899">
        <w:rPr>
          <w:color w:val="auto"/>
        </w:rPr>
        <w:t>Figure</w:t>
      </w:r>
      <w:r w:rsidR="004A0463" w:rsidRPr="008F6899">
        <w:rPr>
          <w:color w:val="auto"/>
        </w:rPr>
        <w:t xml:space="preserve"> 1</w:t>
      </w:r>
      <w:r w:rsidR="00C9613B" w:rsidRPr="008F6899">
        <w:rPr>
          <w:color w:val="auto"/>
        </w:rPr>
        <w:t>6</w:t>
      </w:r>
      <w:r w:rsidRPr="008F6899">
        <w:rPr>
          <w:color w:val="auto"/>
        </w:rPr>
        <w:t>.</w:t>
      </w:r>
    </w:p>
    <w:p w:rsidR="00514692" w:rsidRPr="008F6899" w:rsidRDefault="006F0640" w:rsidP="00F72A8C">
      <w:pPr>
        <w:pStyle w:val="MDPI21heading1"/>
        <w:jc w:val="center"/>
        <w:rPr>
          <w:noProof/>
          <w:snapToGrid/>
          <w:color w:val="auto"/>
          <w:lang w:val="en-GB" w:eastAsia="en-GB" w:bidi="ar-SA"/>
        </w:rPr>
      </w:pPr>
      <w:r w:rsidRPr="008F6899">
        <w:rPr>
          <w:noProof/>
          <w:snapToGrid/>
          <w:color w:val="auto"/>
          <w:lang w:val="en-GB" w:eastAsia="en-GB" w:bidi="ar-SA"/>
        </w:rPr>
        <w:drawing>
          <wp:inline distT="0" distB="0" distL="0" distR="0">
            <wp:extent cx="2662555" cy="19532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2555" cy="1953260"/>
                    </a:xfrm>
                    <a:prstGeom prst="rect">
                      <a:avLst/>
                    </a:prstGeom>
                    <a:noFill/>
                    <a:ln>
                      <a:noFill/>
                    </a:ln>
                  </pic:spPr>
                </pic:pic>
              </a:graphicData>
            </a:graphic>
          </wp:inline>
        </w:drawing>
      </w:r>
    </w:p>
    <w:p w:rsidR="00514692" w:rsidRPr="008F6899" w:rsidRDefault="00514692" w:rsidP="00B04345">
      <w:pPr>
        <w:ind w:firstLine="720"/>
        <w:jc w:val="center"/>
        <w:rPr>
          <w:rFonts w:ascii="Palatino Linotype" w:hAnsi="Palatino Linotype"/>
          <w:color w:val="auto"/>
          <w:sz w:val="18"/>
          <w:lang w:bidi="en-US"/>
        </w:rPr>
      </w:pPr>
      <w:r w:rsidRPr="008F6899">
        <w:rPr>
          <w:rFonts w:ascii="Palatino Linotype" w:hAnsi="Palatino Linotype"/>
          <w:b/>
          <w:color w:val="auto"/>
          <w:sz w:val="18"/>
          <w:lang w:bidi="en-US"/>
        </w:rPr>
        <w:t>Fig</w:t>
      </w:r>
      <w:r w:rsidR="00B04345" w:rsidRPr="008F6899">
        <w:rPr>
          <w:rFonts w:ascii="Palatino Linotype" w:hAnsi="Palatino Linotype"/>
          <w:b/>
          <w:color w:val="auto"/>
          <w:sz w:val="18"/>
          <w:lang w:bidi="en-US"/>
        </w:rPr>
        <w:t>ure</w:t>
      </w:r>
      <w:r w:rsidRPr="008F6899">
        <w:rPr>
          <w:rFonts w:ascii="Palatino Linotype" w:hAnsi="Palatino Linotype"/>
          <w:b/>
          <w:color w:val="auto"/>
          <w:sz w:val="18"/>
          <w:lang w:bidi="en-US"/>
        </w:rPr>
        <w:t xml:space="preserve"> 1</w:t>
      </w:r>
      <w:r w:rsidR="00C9613B" w:rsidRPr="008F6899">
        <w:rPr>
          <w:rFonts w:ascii="Palatino Linotype" w:hAnsi="Palatino Linotype"/>
          <w:b/>
          <w:color w:val="auto"/>
          <w:sz w:val="18"/>
          <w:lang w:bidi="en-US"/>
        </w:rPr>
        <w:t>6</w:t>
      </w:r>
      <w:r w:rsidR="00B04345" w:rsidRPr="008F6899">
        <w:rPr>
          <w:rFonts w:ascii="Palatino Linotype" w:hAnsi="Palatino Linotype"/>
          <w:b/>
          <w:color w:val="auto"/>
          <w:sz w:val="18"/>
          <w:lang w:bidi="en-US"/>
        </w:rPr>
        <w:t>.</w:t>
      </w:r>
      <w:r w:rsidR="00B04345" w:rsidRPr="008F6899">
        <w:rPr>
          <w:rFonts w:ascii="Palatino Linotype" w:hAnsi="Palatino Linotype"/>
          <w:color w:val="auto"/>
          <w:sz w:val="18"/>
          <w:lang w:bidi="en-US"/>
        </w:rPr>
        <w:t xml:space="preserve"> </w:t>
      </w:r>
      <w:r w:rsidRPr="008F6899">
        <w:rPr>
          <w:rFonts w:ascii="Palatino Linotype" w:hAnsi="Palatino Linotype"/>
          <w:color w:val="auto"/>
          <w:sz w:val="18"/>
          <w:lang w:bidi="en-US"/>
        </w:rPr>
        <w:t>Computation time for each sample</w:t>
      </w:r>
    </w:p>
    <w:p w:rsidR="00DA3CB7" w:rsidRPr="008F6899" w:rsidRDefault="00DA3CB7" w:rsidP="00DA3CB7">
      <w:pPr>
        <w:pStyle w:val="MDPI31text"/>
        <w:rPr>
          <w:color w:val="auto"/>
        </w:rPr>
      </w:pPr>
      <w:r w:rsidRPr="008F6899">
        <w:rPr>
          <w:color w:val="auto"/>
        </w:rPr>
        <w:t>As shown in Figure 1</w:t>
      </w:r>
      <w:r w:rsidR="00C9613B" w:rsidRPr="008F6899">
        <w:rPr>
          <w:color w:val="auto"/>
        </w:rPr>
        <w:t>6</w:t>
      </w:r>
      <w:r w:rsidRPr="008F6899">
        <w:rPr>
          <w:color w:val="auto"/>
        </w:rPr>
        <w:t>, t</w:t>
      </w:r>
      <w:r w:rsidR="00267229" w:rsidRPr="008F6899">
        <w:rPr>
          <w:color w:val="auto"/>
        </w:rPr>
        <w:t>he computational time for each sample varied from 1.2</w:t>
      </w:r>
      <w:r w:rsidR="00731B6C" w:rsidRPr="008F6899">
        <w:rPr>
          <w:color w:val="auto"/>
        </w:rPr>
        <w:t xml:space="preserve"> - 2</w:t>
      </w:r>
      <w:r w:rsidR="00267229" w:rsidRPr="008F6899">
        <w:rPr>
          <w:color w:val="auto"/>
        </w:rPr>
        <w:t xml:space="preserve"> </w:t>
      </w:r>
      <w:r w:rsidRPr="008F6899">
        <w:rPr>
          <w:color w:val="auto"/>
        </w:rPr>
        <w:t>S</w:t>
      </w:r>
      <w:r w:rsidR="00267229" w:rsidRPr="008F6899">
        <w:rPr>
          <w:color w:val="auto"/>
        </w:rPr>
        <w:t xml:space="preserve">ec both for DR and </w:t>
      </w:r>
      <w:r w:rsidR="00A413CA" w:rsidRPr="008F6899">
        <w:rPr>
          <w:color w:val="auto"/>
        </w:rPr>
        <w:t>g</w:t>
      </w:r>
      <w:r w:rsidR="00267229" w:rsidRPr="008F6899">
        <w:rPr>
          <w:color w:val="auto"/>
        </w:rPr>
        <w:t>laucoma images.</w:t>
      </w:r>
      <w:r w:rsidR="0056334E" w:rsidRPr="008F6899">
        <w:rPr>
          <w:color w:val="auto"/>
        </w:rPr>
        <w:t xml:space="preserve"> </w:t>
      </w:r>
      <w:r w:rsidRPr="008F6899">
        <w:rPr>
          <w:color w:val="auto"/>
        </w:rPr>
        <w:t xml:space="preserve">A comparative study with regard to classification accuracy is shown in Table </w:t>
      </w:r>
      <w:r w:rsidR="00C9613B" w:rsidRPr="008F6899">
        <w:rPr>
          <w:color w:val="auto"/>
        </w:rPr>
        <w:t>1</w:t>
      </w:r>
      <w:r w:rsidRPr="008F6899">
        <w:rPr>
          <w:color w:val="auto"/>
        </w:rPr>
        <w:t>.</w:t>
      </w:r>
      <w:r w:rsidR="003B57A8" w:rsidRPr="008F6899">
        <w:rPr>
          <w:color w:val="auto"/>
        </w:rPr>
        <w:t xml:space="preserve"> As shown in Table 1, </w:t>
      </w:r>
      <w:r w:rsidR="005346AA" w:rsidRPr="008F6899">
        <w:rPr>
          <w:color w:val="auto"/>
        </w:rPr>
        <w:t>authors in [22] reported that in total 20 samples were used for testing glaucoma and normal images.</w:t>
      </w:r>
      <w:r w:rsidR="000E2F4C" w:rsidRPr="008F6899">
        <w:rPr>
          <w:color w:val="auto"/>
        </w:rPr>
        <w:t xml:space="preserve"> In [30], authors used in total 81 samples for testing which included 31 images of healthy retina and 50 images of </w:t>
      </w:r>
      <w:r w:rsidR="00655C10" w:rsidRPr="008F6899">
        <w:rPr>
          <w:color w:val="auto"/>
        </w:rPr>
        <w:t xml:space="preserve">the </w:t>
      </w:r>
      <w:r w:rsidR="000E2F4C" w:rsidRPr="008F6899">
        <w:rPr>
          <w:color w:val="auto"/>
        </w:rPr>
        <w:t xml:space="preserve">diseased retina. In [31], authors did not report total test images, however, the algorithm was </w:t>
      </w:r>
      <w:r w:rsidR="0055362F" w:rsidRPr="008F6899">
        <w:rPr>
          <w:color w:val="auto"/>
        </w:rPr>
        <w:t xml:space="preserve">evaluated on </w:t>
      </w:r>
      <w:r w:rsidR="00691387" w:rsidRPr="008F6899">
        <w:rPr>
          <w:color w:val="auto"/>
        </w:rPr>
        <w:t xml:space="preserve">all </w:t>
      </w:r>
      <w:r w:rsidR="0055362F" w:rsidRPr="008F6899">
        <w:rPr>
          <w:color w:val="auto"/>
        </w:rPr>
        <w:t>1200 image</w:t>
      </w:r>
      <w:r w:rsidR="000E619C" w:rsidRPr="008F6899">
        <w:rPr>
          <w:color w:val="auto"/>
        </w:rPr>
        <w:t xml:space="preserve">s. </w:t>
      </w:r>
      <w:r w:rsidR="000538C8" w:rsidRPr="008F6899">
        <w:rPr>
          <w:color w:val="auto"/>
        </w:rPr>
        <w:t xml:space="preserve">In the proposed method in total 15 samples were </w:t>
      </w:r>
      <w:r w:rsidR="00C13DAE" w:rsidRPr="008F6899">
        <w:rPr>
          <w:color w:val="auto"/>
        </w:rPr>
        <w:t>used for testing healthy, glaucoma and DR images.</w:t>
      </w:r>
      <w:r w:rsidR="000538C8" w:rsidRPr="008F6899">
        <w:rPr>
          <w:color w:val="auto"/>
        </w:rPr>
        <w:t xml:space="preserve"> </w:t>
      </w:r>
      <w:r w:rsidR="000E619C" w:rsidRPr="008F6899">
        <w:rPr>
          <w:color w:val="auto"/>
        </w:rPr>
        <w:t xml:space="preserve"> </w:t>
      </w:r>
    </w:p>
    <w:p w:rsidR="00C9613B" w:rsidRPr="008F6899" w:rsidRDefault="00C9613B" w:rsidP="00DA3CB7">
      <w:pPr>
        <w:pStyle w:val="MDPI31text"/>
        <w:rPr>
          <w:color w:val="auto"/>
        </w:rPr>
      </w:pPr>
    </w:p>
    <w:p w:rsidR="00CE5057" w:rsidRPr="008F6899" w:rsidRDefault="00514692" w:rsidP="0049223F">
      <w:pPr>
        <w:pStyle w:val="Heading1"/>
        <w:numPr>
          <w:ilvl w:val="0"/>
          <w:numId w:val="0"/>
        </w:numPr>
        <w:jc w:val="both"/>
      </w:pPr>
      <w:r w:rsidRPr="008F6899">
        <w:rPr>
          <w:rFonts w:ascii="Palatino Linotype" w:eastAsia="Times New Roman" w:hAnsi="Palatino Linotype"/>
          <w:b/>
          <w:smallCaps w:val="0"/>
          <w:noProof w:val="0"/>
          <w:sz w:val="18"/>
          <w:szCs w:val="22"/>
          <w:lang w:eastAsia="de-DE" w:bidi="en-US"/>
        </w:rPr>
        <w:t xml:space="preserve">Table </w:t>
      </w:r>
      <w:r w:rsidR="00C9613B" w:rsidRPr="008F6899">
        <w:rPr>
          <w:rFonts w:ascii="Palatino Linotype" w:eastAsia="Times New Roman" w:hAnsi="Palatino Linotype"/>
          <w:b/>
          <w:smallCaps w:val="0"/>
          <w:noProof w:val="0"/>
          <w:sz w:val="18"/>
          <w:szCs w:val="22"/>
          <w:lang w:eastAsia="de-DE" w:bidi="en-US"/>
        </w:rPr>
        <w:t>1</w:t>
      </w:r>
      <w:r w:rsidRPr="008F6899">
        <w:rPr>
          <w:rFonts w:ascii="Palatino Linotype" w:eastAsia="Times New Roman" w:hAnsi="Palatino Linotype"/>
          <w:b/>
          <w:smallCaps w:val="0"/>
          <w:noProof w:val="0"/>
          <w:sz w:val="18"/>
          <w:szCs w:val="22"/>
          <w:lang w:eastAsia="de-DE" w:bidi="en-US"/>
        </w:rPr>
        <w:t>.</w:t>
      </w:r>
      <w:r w:rsidRPr="008F6899">
        <w:rPr>
          <w:rFonts w:ascii="Palatino Linotype" w:eastAsia="Times New Roman" w:hAnsi="Palatino Linotype"/>
          <w:smallCaps w:val="0"/>
          <w:noProof w:val="0"/>
          <w:sz w:val="18"/>
          <w:szCs w:val="22"/>
          <w:lang w:eastAsia="de-DE" w:bidi="en-US"/>
        </w:rPr>
        <w:t xml:space="preserve"> </w:t>
      </w:r>
      <w:r w:rsidR="00A41ADC" w:rsidRPr="008F6899">
        <w:rPr>
          <w:rFonts w:ascii="Palatino Linotype" w:eastAsia="Times New Roman" w:hAnsi="Palatino Linotype"/>
          <w:smallCaps w:val="0"/>
          <w:noProof w:val="0"/>
          <w:sz w:val="18"/>
          <w:szCs w:val="22"/>
          <w:lang w:eastAsia="de-DE" w:bidi="en-US"/>
        </w:rPr>
        <w:t>This table s</w:t>
      </w:r>
      <w:r w:rsidR="00F93B84" w:rsidRPr="008F6899">
        <w:rPr>
          <w:rFonts w:ascii="Palatino Linotype" w:eastAsia="Times New Roman" w:hAnsi="Palatino Linotype"/>
          <w:smallCaps w:val="0"/>
          <w:noProof w:val="0"/>
          <w:sz w:val="18"/>
          <w:szCs w:val="22"/>
          <w:lang w:eastAsia="de-DE" w:bidi="en-US"/>
        </w:rPr>
        <w:t>ho</w:t>
      </w:r>
      <w:r w:rsidR="00A41ADC" w:rsidRPr="008F6899">
        <w:rPr>
          <w:rFonts w:ascii="Palatino Linotype" w:eastAsia="Times New Roman" w:hAnsi="Palatino Linotype"/>
          <w:smallCaps w:val="0"/>
          <w:noProof w:val="0"/>
          <w:sz w:val="18"/>
          <w:szCs w:val="22"/>
          <w:lang w:eastAsia="de-DE" w:bidi="en-US"/>
        </w:rPr>
        <w:t>ws a classification accuracy of the proposed method in comparison to the exi</w:t>
      </w:r>
      <w:r w:rsidR="00F93B84" w:rsidRPr="008F6899">
        <w:rPr>
          <w:rFonts w:ascii="Palatino Linotype" w:eastAsia="Times New Roman" w:hAnsi="Palatino Linotype"/>
          <w:smallCaps w:val="0"/>
          <w:noProof w:val="0"/>
          <w:sz w:val="18"/>
          <w:szCs w:val="22"/>
          <w:lang w:eastAsia="de-DE" w:bidi="en-US"/>
        </w:rPr>
        <w:t>s</w:t>
      </w:r>
      <w:r w:rsidR="00A41ADC" w:rsidRPr="008F6899">
        <w:rPr>
          <w:rFonts w:ascii="Palatino Linotype" w:eastAsia="Times New Roman" w:hAnsi="Palatino Linotype"/>
          <w:smallCaps w:val="0"/>
          <w:noProof w:val="0"/>
          <w:sz w:val="18"/>
          <w:szCs w:val="22"/>
          <w:lang w:eastAsia="de-DE" w:bidi="en-US"/>
        </w:rPr>
        <w:t>ting methods</w:t>
      </w:r>
    </w:p>
    <w:tbl>
      <w:tblPr>
        <w:tblW w:w="0" w:type="auto"/>
        <w:tblLook w:val="04A0" w:firstRow="1" w:lastRow="0" w:firstColumn="1" w:lastColumn="0" w:noHBand="0" w:noVBand="1"/>
      </w:tblPr>
      <w:tblGrid>
        <w:gridCol w:w="2081"/>
        <w:gridCol w:w="2081"/>
        <w:gridCol w:w="2081"/>
        <w:gridCol w:w="2081"/>
      </w:tblGrid>
      <w:tr w:rsidR="008F6899" w:rsidRPr="008F6899" w:rsidTr="00EC67C3">
        <w:trPr>
          <w:trHeight w:val="301"/>
        </w:trPr>
        <w:tc>
          <w:tcPr>
            <w:tcW w:w="2081" w:type="dxa"/>
            <w:tcBorders>
              <w:top w:val="single" w:sz="12" w:space="0" w:color="auto"/>
              <w:bottom w:val="single" w:sz="12" w:space="0" w:color="auto"/>
            </w:tcBorders>
          </w:tcPr>
          <w:p w:rsidR="00CE5057" w:rsidRPr="008F6899" w:rsidRDefault="00CE5057" w:rsidP="003B30D6">
            <w:pPr>
              <w:pStyle w:val="MDPI42tablebody"/>
              <w:spacing w:line="240" w:lineRule="auto"/>
              <w:rPr>
                <w:b/>
                <w:color w:val="auto"/>
              </w:rPr>
            </w:pPr>
            <w:r w:rsidRPr="008F6899">
              <w:rPr>
                <w:b/>
                <w:color w:val="auto"/>
              </w:rPr>
              <w:t>Reference</w:t>
            </w:r>
          </w:p>
        </w:tc>
        <w:tc>
          <w:tcPr>
            <w:tcW w:w="2081" w:type="dxa"/>
            <w:tcBorders>
              <w:top w:val="single" w:sz="12" w:space="0" w:color="auto"/>
              <w:bottom w:val="single" w:sz="12" w:space="0" w:color="auto"/>
            </w:tcBorders>
          </w:tcPr>
          <w:p w:rsidR="00CE5057" w:rsidRPr="008F6899" w:rsidRDefault="00CE5057" w:rsidP="003B30D6">
            <w:pPr>
              <w:pStyle w:val="MDPI42tablebody"/>
              <w:spacing w:line="240" w:lineRule="auto"/>
              <w:rPr>
                <w:color w:val="auto"/>
              </w:rPr>
            </w:pPr>
            <w:r w:rsidRPr="008F6899">
              <w:rPr>
                <w:color w:val="auto"/>
              </w:rPr>
              <w:t>Methodology</w:t>
            </w:r>
          </w:p>
        </w:tc>
        <w:tc>
          <w:tcPr>
            <w:tcW w:w="2081" w:type="dxa"/>
            <w:tcBorders>
              <w:top w:val="single" w:sz="12" w:space="0" w:color="auto"/>
              <w:bottom w:val="single" w:sz="12" w:space="0" w:color="auto"/>
            </w:tcBorders>
          </w:tcPr>
          <w:p w:rsidR="00CE5057" w:rsidRPr="008F6899" w:rsidRDefault="00CE5057" w:rsidP="003B30D6">
            <w:pPr>
              <w:pStyle w:val="MDPI42tablebody"/>
              <w:spacing w:line="240" w:lineRule="auto"/>
              <w:rPr>
                <w:color w:val="auto"/>
              </w:rPr>
            </w:pPr>
            <w:r w:rsidRPr="008F6899">
              <w:rPr>
                <w:color w:val="auto"/>
              </w:rPr>
              <w:t>Features used</w:t>
            </w:r>
          </w:p>
        </w:tc>
        <w:tc>
          <w:tcPr>
            <w:tcW w:w="2081" w:type="dxa"/>
            <w:tcBorders>
              <w:top w:val="single" w:sz="12" w:space="0" w:color="auto"/>
              <w:bottom w:val="single" w:sz="12" w:space="0" w:color="auto"/>
            </w:tcBorders>
          </w:tcPr>
          <w:p w:rsidR="00CE5057" w:rsidRPr="008F6899" w:rsidRDefault="00CE5057" w:rsidP="003B30D6">
            <w:pPr>
              <w:pStyle w:val="MDPI42tablebody"/>
              <w:spacing w:line="240" w:lineRule="auto"/>
              <w:rPr>
                <w:color w:val="auto"/>
              </w:rPr>
            </w:pPr>
            <w:r w:rsidRPr="008F6899">
              <w:rPr>
                <w:color w:val="auto"/>
              </w:rPr>
              <w:t>Accuracy</w:t>
            </w:r>
          </w:p>
        </w:tc>
      </w:tr>
      <w:tr w:rsidR="008F6899" w:rsidRPr="008F6899" w:rsidTr="00EC67C3">
        <w:trPr>
          <w:trHeight w:val="817"/>
        </w:trPr>
        <w:tc>
          <w:tcPr>
            <w:tcW w:w="2081" w:type="dxa"/>
            <w:tcBorders>
              <w:top w:val="single" w:sz="12" w:space="0" w:color="auto"/>
            </w:tcBorders>
          </w:tcPr>
          <w:p w:rsidR="00CE5057" w:rsidRPr="008F6899" w:rsidRDefault="00CE5057" w:rsidP="00E35D54">
            <w:pPr>
              <w:pStyle w:val="MDPI42tablebody"/>
              <w:spacing w:line="240" w:lineRule="auto"/>
              <w:jc w:val="both"/>
              <w:rPr>
                <w:color w:val="auto"/>
              </w:rPr>
            </w:pPr>
            <w:r w:rsidRPr="008F6899">
              <w:rPr>
                <w:color w:val="auto"/>
              </w:rPr>
              <w:t>A Aquino et al [</w:t>
            </w:r>
            <w:r w:rsidR="00EF7608" w:rsidRPr="008F6899">
              <w:rPr>
                <w:color w:val="auto"/>
              </w:rPr>
              <w:t>3</w:t>
            </w:r>
            <w:r w:rsidR="00D114E7" w:rsidRPr="008F6899">
              <w:rPr>
                <w:color w:val="auto"/>
              </w:rPr>
              <w:t>1</w:t>
            </w:r>
            <w:r w:rsidRPr="008F6899">
              <w:rPr>
                <w:color w:val="auto"/>
              </w:rPr>
              <w:t>]</w:t>
            </w:r>
          </w:p>
        </w:tc>
        <w:tc>
          <w:tcPr>
            <w:tcW w:w="2081" w:type="dxa"/>
            <w:tcBorders>
              <w:top w:val="single" w:sz="12" w:space="0" w:color="auto"/>
            </w:tcBorders>
          </w:tcPr>
          <w:p w:rsidR="00CE5057" w:rsidRPr="008F6899" w:rsidRDefault="00E43FF2" w:rsidP="00AE45C3">
            <w:pPr>
              <w:pStyle w:val="MDPI42tablebody"/>
              <w:spacing w:line="240" w:lineRule="auto"/>
              <w:jc w:val="left"/>
              <w:rPr>
                <w:color w:val="auto"/>
              </w:rPr>
            </w:pPr>
            <w:r w:rsidRPr="008F6899">
              <w:rPr>
                <w:color w:val="auto"/>
              </w:rPr>
              <w:t>E</w:t>
            </w:r>
            <w:r w:rsidR="00CE5057" w:rsidRPr="008F6899">
              <w:rPr>
                <w:color w:val="auto"/>
              </w:rPr>
              <w:t>dge detection</w:t>
            </w:r>
          </w:p>
        </w:tc>
        <w:tc>
          <w:tcPr>
            <w:tcW w:w="2081" w:type="dxa"/>
            <w:tcBorders>
              <w:top w:val="single" w:sz="12" w:space="0" w:color="auto"/>
            </w:tcBorders>
          </w:tcPr>
          <w:p w:rsidR="00CE5057" w:rsidRPr="008F6899" w:rsidRDefault="00CE5057" w:rsidP="00AE45C3">
            <w:pPr>
              <w:pStyle w:val="MDPI42tablebody"/>
              <w:spacing w:line="240" w:lineRule="auto"/>
              <w:jc w:val="left"/>
              <w:rPr>
                <w:color w:val="auto"/>
              </w:rPr>
            </w:pPr>
            <w:r w:rsidRPr="008F6899">
              <w:rPr>
                <w:rFonts w:cs="TimesNewRomanPSMT"/>
                <w:color w:val="auto"/>
                <w:szCs w:val="16"/>
                <w:lang w:val="en-IN" w:eastAsia="en-IN"/>
              </w:rPr>
              <w:t xml:space="preserve">Circular Hough </w:t>
            </w:r>
            <w:r w:rsidR="00AE45C3" w:rsidRPr="008F6899">
              <w:rPr>
                <w:rFonts w:cs="TimesNewRomanPSMT"/>
                <w:color w:val="auto"/>
                <w:szCs w:val="16"/>
                <w:lang w:val="en-IN" w:eastAsia="en-IN"/>
              </w:rPr>
              <w:t>transform</w:t>
            </w:r>
          </w:p>
        </w:tc>
        <w:tc>
          <w:tcPr>
            <w:tcW w:w="2081" w:type="dxa"/>
            <w:tcBorders>
              <w:top w:val="single" w:sz="12" w:space="0" w:color="auto"/>
            </w:tcBorders>
          </w:tcPr>
          <w:p w:rsidR="00CE5057" w:rsidRPr="008F6899" w:rsidRDefault="00CE5057" w:rsidP="00EC67C3">
            <w:pPr>
              <w:pStyle w:val="MDPI42tablebody"/>
              <w:spacing w:line="240" w:lineRule="auto"/>
              <w:jc w:val="left"/>
              <w:rPr>
                <w:color w:val="auto"/>
              </w:rPr>
            </w:pPr>
            <w:r w:rsidRPr="008F6899">
              <w:rPr>
                <w:color w:val="auto"/>
              </w:rPr>
              <w:t>86%</w:t>
            </w:r>
          </w:p>
        </w:tc>
      </w:tr>
      <w:tr w:rsidR="008F6899" w:rsidRPr="008F6899" w:rsidTr="00EC67C3">
        <w:trPr>
          <w:trHeight w:val="301"/>
        </w:trPr>
        <w:tc>
          <w:tcPr>
            <w:tcW w:w="2081" w:type="dxa"/>
          </w:tcPr>
          <w:p w:rsidR="00AE45C3" w:rsidRPr="008F6899" w:rsidRDefault="00640812" w:rsidP="00E35D54">
            <w:pPr>
              <w:pStyle w:val="MDPI42tablebody"/>
              <w:spacing w:line="240" w:lineRule="auto"/>
              <w:jc w:val="left"/>
              <w:rPr>
                <w:color w:val="auto"/>
              </w:rPr>
            </w:pPr>
            <w:r w:rsidRPr="008F6899">
              <w:rPr>
                <w:color w:val="auto"/>
              </w:rPr>
              <w:t>A Hoover</w:t>
            </w:r>
            <w:r w:rsidR="00AE45C3" w:rsidRPr="008F6899">
              <w:rPr>
                <w:color w:val="auto"/>
              </w:rPr>
              <w:t xml:space="preserve"> [</w:t>
            </w:r>
            <w:r w:rsidR="00F33D07" w:rsidRPr="008F6899">
              <w:rPr>
                <w:color w:val="auto"/>
              </w:rPr>
              <w:t>3</w:t>
            </w:r>
            <w:r w:rsidR="00870221" w:rsidRPr="008F6899">
              <w:rPr>
                <w:color w:val="auto"/>
              </w:rPr>
              <w:t>3</w:t>
            </w:r>
            <w:r w:rsidR="00AE45C3" w:rsidRPr="008F6899">
              <w:rPr>
                <w:color w:val="auto"/>
              </w:rPr>
              <w:t>]</w:t>
            </w:r>
          </w:p>
        </w:tc>
        <w:tc>
          <w:tcPr>
            <w:tcW w:w="2081" w:type="dxa"/>
          </w:tcPr>
          <w:p w:rsidR="00AE45C3" w:rsidRPr="008F6899" w:rsidRDefault="00AE45C3" w:rsidP="00BE2C23">
            <w:pPr>
              <w:pStyle w:val="MDPI42tablebody"/>
              <w:spacing w:line="240" w:lineRule="auto"/>
              <w:jc w:val="left"/>
              <w:rPr>
                <w:color w:val="auto"/>
              </w:rPr>
            </w:pPr>
            <w:r w:rsidRPr="008F6899">
              <w:rPr>
                <w:color w:val="auto"/>
              </w:rPr>
              <w:t>Fuzzy convergence of blood</w:t>
            </w:r>
            <w:r w:rsidR="00BE2C23" w:rsidRPr="008F6899">
              <w:rPr>
                <w:color w:val="auto"/>
              </w:rPr>
              <w:t xml:space="preserve"> </w:t>
            </w:r>
            <w:r w:rsidRPr="008F6899">
              <w:rPr>
                <w:color w:val="auto"/>
              </w:rPr>
              <w:t>vessels</w:t>
            </w:r>
          </w:p>
        </w:tc>
        <w:tc>
          <w:tcPr>
            <w:tcW w:w="2081" w:type="dxa"/>
          </w:tcPr>
          <w:p w:rsidR="00AE45C3" w:rsidRPr="008F6899" w:rsidRDefault="00AE45C3" w:rsidP="00AE45C3">
            <w:pPr>
              <w:pStyle w:val="MDPI42tablebody"/>
              <w:spacing w:line="240" w:lineRule="auto"/>
              <w:jc w:val="left"/>
              <w:rPr>
                <w:color w:val="auto"/>
              </w:rPr>
            </w:pPr>
            <w:r w:rsidRPr="008F6899">
              <w:rPr>
                <w:color w:val="auto"/>
              </w:rPr>
              <w:t>Blood Vessel convergence</w:t>
            </w:r>
          </w:p>
          <w:p w:rsidR="00AE45C3" w:rsidRPr="008F6899" w:rsidRDefault="00BE2C23" w:rsidP="00BE2C23">
            <w:pPr>
              <w:pStyle w:val="MDPI42tablebody"/>
              <w:spacing w:line="240" w:lineRule="auto"/>
              <w:jc w:val="left"/>
              <w:rPr>
                <w:color w:val="auto"/>
              </w:rPr>
            </w:pPr>
            <w:r w:rsidRPr="008F6899">
              <w:rPr>
                <w:color w:val="auto"/>
              </w:rPr>
              <w:lastRenderedPageBreak/>
              <w:t>i</w:t>
            </w:r>
            <w:r w:rsidR="00AE45C3" w:rsidRPr="008F6899">
              <w:rPr>
                <w:color w:val="auto"/>
              </w:rPr>
              <w:t>llumination equalization</w:t>
            </w:r>
          </w:p>
        </w:tc>
        <w:tc>
          <w:tcPr>
            <w:tcW w:w="2081" w:type="dxa"/>
          </w:tcPr>
          <w:p w:rsidR="00AE45C3" w:rsidRPr="008F6899" w:rsidRDefault="00AE45C3" w:rsidP="00AE45C3">
            <w:pPr>
              <w:pStyle w:val="MDPI42tablebody"/>
              <w:spacing w:line="240" w:lineRule="auto"/>
              <w:jc w:val="left"/>
              <w:rPr>
                <w:color w:val="auto"/>
              </w:rPr>
            </w:pPr>
          </w:p>
          <w:p w:rsidR="00AE45C3" w:rsidRPr="008F6899" w:rsidRDefault="00AE45C3" w:rsidP="00AE45C3">
            <w:pPr>
              <w:pStyle w:val="MDPI42tablebody"/>
              <w:spacing w:line="240" w:lineRule="auto"/>
              <w:jc w:val="left"/>
              <w:rPr>
                <w:color w:val="auto"/>
              </w:rPr>
            </w:pPr>
            <w:r w:rsidRPr="008F6899">
              <w:rPr>
                <w:color w:val="auto"/>
              </w:rPr>
              <w:t>89% accuracy</w:t>
            </w:r>
          </w:p>
        </w:tc>
      </w:tr>
      <w:tr w:rsidR="008F6899" w:rsidRPr="008F6899" w:rsidTr="00EC67C3">
        <w:trPr>
          <w:trHeight w:val="301"/>
        </w:trPr>
        <w:tc>
          <w:tcPr>
            <w:tcW w:w="2081" w:type="dxa"/>
          </w:tcPr>
          <w:p w:rsidR="00AE45C3" w:rsidRPr="008F6899" w:rsidRDefault="00AE45C3" w:rsidP="00130258">
            <w:pPr>
              <w:pStyle w:val="MDPI42tablebody"/>
              <w:spacing w:line="240" w:lineRule="auto"/>
              <w:jc w:val="left"/>
              <w:rPr>
                <w:color w:val="auto"/>
              </w:rPr>
            </w:pPr>
            <w:r w:rsidRPr="008F6899">
              <w:rPr>
                <w:color w:val="auto"/>
              </w:rPr>
              <w:t>Agarwal A et al [</w:t>
            </w:r>
            <w:r w:rsidR="00F33D07" w:rsidRPr="008F6899">
              <w:rPr>
                <w:color w:val="auto"/>
              </w:rPr>
              <w:t>2</w:t>
            </w:r>
            <w:r w:rsidR="00D114E7" w:rsidRPr="008F6899">
              <w:rPr>
                <w:color w:val="auto"/>
              </w:rPr>
              <w:t>2</w:t>
            </w:r>
            <w:r w:rsidRPr="008F6899">
              <w:rPr>
                <w:color w:val="auto"/>
              </w:rPr>
              <w:t>]</w:t>
            </w:r>
          </w:p>
        </w:tc>
        <w:tc>
          <w:tcPr>
            <w:tcW w:w="2081" w:type="dxa"/>
          </w:tcPr>
          <w:p w:rsidR="00AE45C3" w:rsidRPr="008F6899" w:rsidRDefault="00AE45C3" w:rsidP="00BE2C23">
            <w:pPr>
              <w:pStyle w:val="MDPI42tablebody"/>
              <w:spacing w:line="240" w:lineRule="auto"/>
              <w:jc w:val="left"/>
              <w:rPr>
                <w:color w:val="auto"/>
              </w:rPr>
            </w:pPr>
            <w:r w:rsidRPr="008F6899">
              <w:rPr>
                <w:color w:val="auto"/>
              </w:rPr>
              <w:t xml:space="preserve">Histogram analysis, </w:t>
            </w:r>
            <w:r w:rsidR="00BE2C23" w:rsidRPr="008F6899">
              <w:rPr>
                <w:color w:val="auto"/>
              </w:rPr>
              <w:t>a</w:t>
            </w:r>
            <w:r w:rsidRPr="008F6899">
              <w:rPr>
                <w:color w:val="auto"/>
              </w:rPr>
              <w:t xml:space="preserve">daptive </w:t>
            </w:r>
            <w:r w:rsidR="00BE2C23" w:rsidRPr="008F6899">
              <w:rPr>
                <w:color w:val="auto"/>
              </w:rPr>
              <w:t>t</w:t>
            </w:r>
            <w:r w:rsidRPr="008F6899">
              <w:rPr>
                <w:color w:val="auto"/>
              </w:rPr>
              <w:t>hresholding</w:t>
            </w:r>
          </w:p>
        </w:tc>
        <w:tc>
          <w:tcPr>
            <w:tcW w:w="2081" w:type="dxa"/>
          </w:tcPr>
          <w:p w:rsidR="00AE45C3" w:rsidRPr="008F6899" w:rsidRDefault="00BE2C23" w:rsidP="00AE45C3">
            <w:pPr>
              <w:pStyle w:val="MDPI42tablebody"/>
              <w:spacing w:line="240" w:lineRule="auto"/>
              <w:jc w:val="left"/>
              <w:rPr>
                <w:color w:val="auto"/>
              </w:rPr>
            </w:pPr>
            <w:r w:rsidRPr="008F6899">
              <w:rPr>
                <w:color w:val="auto"/>
              </w:rPr>
              <w:t>M</w:t>
            </w:r>
            <w:r w:rsidR="00AE45C3" w:rsidRPr="008F6899">
              <w:rPr>
                <w:color w:val="auto"/>
              </w:rPr>
              <w:t>ean, standard</w:t>
            </w:r>
          </w:p>
          <w:p w:rsidR="00AE45C3" w:rsidRPr="008F6899" w:rsidRDefault="00AE45C3" w:rsidP="00BE2C23">
            <w:pPr>
              <w:pStyle w:val="MDPI42tablebody"/>
              <w:spacing w:line="240" w:lineRule="auto"/>
              <w:jc w:val="left"/>
              <w:rPr>
                <w:color w:val="auto"/>
              </w:rPr>
            </w:pPr>
            <w:r w:rsidRPr="008F6899">
              <w:rPr>
                <w:color w:val="auto"/>
              </w:rPr>
              <w:t>deviation,</w:t>
            </w:r>
            <w:r w:rsidR="00BE2C23" w:rsidRPr="008F6899">
              <w:rPr>
                <w:color w:val="auto"/>
              </w:rPr>
              <w:t xml:space="preserve"> and</w:t>
            </w:r>
            <w:r w:rsidRPr="008F6899">
              <w:rPr>
                <w:color w:val="auto"/>
              </w:rPr>
              <w:t xml:space="preserve"> </w:t>
            </w:r>
            <w:r w:rsidR="00BE2C23" w:rsidRPr="008F6899">
              <w:rPr>
                <w:color w:val="auto"/>
              </w:rPr>
              <w:t>c</w:t>
            </w:r>
            <w:r w:rsidRPr="008F6899">
              <w:rPr>
                <w:color w:val="auto"/>
              </w:rPr>
              <w:t>up-disk ratio</w:t>
            </w:r>
          </w:p>
        </w:tc>
        <w:tc>
          <w:tcPr>
            <w:tcW w:w="2081" w:type="dxa"/>
          </w:tcPr>
          <w:p w:rsidR="00AE45C3" w:rsidRPr="008F6899" w:rsidRDefault="00AE45C3" w:rsidP="00AE45C3">
            <w:pPr>
              <w:pStyle w:val="MDPI42tablebody"/>
              <w:spacing w:line="240" w:lineRule="auto"/>
              <w:jc w:val="left"/>
              <w:rPr>
                <w:color w:val="auto"/>
              </w:rPr>
            </w:pPr>
          </w:p>
          <w:p w:rsidR="00AE45C3" w:rsidRPr="008F6899" w:rsidRDefault="00AE45C3" w:rsidP="00AE45C3">
            <w:pPr>
              <w:pStyle w:val="MDPI42tablebody"/>
              <w:spacing w:line="240" w:lineRule="auto"/>
              <w:jc w:val="left"/>
              <w:rPr>
                <w:color w:val="auto"/>
              </w:rPr>
            </w:pPr>
            <w:r w:rsidRPr="008F6899">
              <w:rPr>
                <w:color w:val="auto"/>
              </w:rPr>
              <w:t>90% accuracy</w:t>
            </w:r>
          </w:p>
        </w:tc>
      </w:tr>
      <w:tr w:rsidR="00AE45C3" w:rsidRPr="008F6899" w:rsidTr="00EC67C3">
        <w:trPr>
          <w:trHeight w:val="301"/>
        </w:trPr>
        <w:tc>
          <w:tcPr>
            <w:tcW w:w="2081" w:type="dxa"/>
            <w:tcBorders>
              <w:bottom w:val="single" w:sz="12" w:space="0" w:color="auto"/>
            </w:tcBorders>
          </w:tcPr>
          <w:p w:rsidR="00AE45C3" w:rsidRPr="008F6899" w:rsidRDefault="00AE45C3" w:rsidP="00AE45C3">
            <w:pPr>
              <w:pStyle w:val="MDPI42tablebody"/>
              <w:spacing w:line="240" w:lineRule="auto"/>
              <w:jc w:val="left"/>
              <w:rPr>
                <w:b/>
                <w:color w:val="auto"/>
              </w:rPr>
            </w:pPr>
            <w:r w:rsidRPr="008F6899">
              <w:rPr>
                <w:b/>
                <w:color w:val="auto"/>
              </w:rPr>
              <w:t>Proposed Method</w:t>
            </w:r>
          </w:p>
        </w:tc>
        <w:tc>
          <w:tcPr>
            <w:tcW w:w="2081" w:type="dxa"/>
            <w:tcBorders>
              <w:bottom w:val="single" w:sz="12" w:space="0" w:color="auto"/>
            </w:tcBorders>
          </w:tcPr>
          <w:p w:rsidR="00AE45C3" w:rsidRPr="008F6899" w:rsidRDefault="00AE45C3" w:rsidP="00AE45C3">
            <w:pPr>
              <w:pStyle w:val="MDPI42tablebody"/>
              <w:spacing w:line="240" w:lineRule="auto"/>
              <w:jc w:val="left"/>
              <w:rPr>
                <w:b/>
                <w:color w:val="auto"/>
              </w:rPr>
            </w:pPr>
            <w:r w:rsidRPr="008F6899">
              <w:rPr>
                <w:b/>
                <w:color w:val="auto"/>
              </w:rPr>
              <w:t>Adaptive Thresholding</w:t>
            </w:r>
          </w:p>
        </w:tc>
        <w:tc>
          <w:tcPr>
            <w:tcW w:w="2081" w:type="dxa"/>
            <w:tcBorders>
              <w:bottom w:val="single" w:sz="12" w:space="0" w:color="auto"/>
            </w:tcBorders>
          </w:tcPr>
          <w:p w:rsidR="00AE45C3" w:rsidRPr="008F6899" w:rsidRDefault="00AE45C3" w:rsidP="00AE45C3">
            <w:pPr>
              <w:pStyle w:val="MDPI42tablebody"/>
              <w:spacing w:line="240" w:lineRule="auto"/>
              <w:jc w:val="left"/>
              <w:rPr>
                <w:b/>
                <w:color w:val="auto"/>
              </w:rPr>
            </w:pPr>
            <w:r w:rsidRPr="008F6899">
              <w:rPr>
                <w:b/>
                <w:color w:val="auto"/>
              </w:rPr>
              <w:t>Area of the segmented OD</w:t>
            </w:r>
          </w:p>
        </w:tc>
        <w:tc>
          <w:tcPr>
            <w:tcW w:w="2081" w:type="dxa"/>
            <w:tcBorders>
              <w:bottom w:val="single" w:sz="12" w:space="0" w:color="auto"/>
            </w:tcBorders>
          </w:tcPr>
          <w:p w:rsidR="00AE45C3" w:rsidRPr="008F6899" w:rsidRDefault="00AE45C3" w:rsidP="00AE45C3">
            <w:pPr>
              <w:pStyle w:val="MDPI42tablebody"/>
              <w:spacing w:line="240" w:lineRule="auto"/>
              <w:jc w:val="left"/>
              <w:rPr>
                <w:b/>
                <w:color w:val="auto"/>
              </w:rPr>
            </w:pPr>
          </w:p>
          <w:p w:rsidR="00AE45C3" w:rsidRPr="008F6899" w:rsidRDefault="00E63150" w:rsidP="00AE45C3">
            <w:pPr>
              <w:pStyle w:val="MDPI42tablebody"/>
              <w:spacing w:line="240" w:lineRule="auto"/>
              <w:jc w:val="left"/>
              <w:rPr>
                <w:b/>
                <w:color w:val="auto"/>
              </w:rPr>
            </w:pPr>
            <w:r w:rsidRPr="008F6899">
              <w:rPr>
                <w:b/>
                <w:color w:val="auto"/>
              </w:rPr>
              <w:t>100</w:t>
            </w:r>
            <w:r w:rsidR="00AE45C3" w:rsidRPr="008F6899">
              <w:rPr>
                <w:b/>
                <w:color w:val="auto"/>
              </w:rPr>
              <w:t>% accuracy</w:t>
            </w:r>
          </w:p>
        </w:tc>
      </w:tr>
    </w:tbl>
    <w:p w:rsidR="00AE45C3" w:rsidRPr="008F6899" w:rsidRDefault="00AE45C3" w:rsidP="00A552AC">
      <w:pPr>
        <w:pStyle w:val="MDPI31text"/>
        <w:rPr>
          <w:color w:val="auto"/>
        </w:rPr>
      </w:pPr>
    </w:p>
    <w:p w:rsidR="00514692" w:rsidRPr="008F6899" w:rsidRDefault="00C10BB9" w:rsidP="00A552AC">
      <w:pPr>
        <w:pStyle w:val="MDPI31text"/>
        <w:rPr>
          <w:color w:val="auto"/>
        </w:rPr>
      </w:pPr>
      <w:r w:rsidRPr="008F6899">
        <w:rPr>
          <w:color w:val="auto"/>
        </w:rPr>
        <w:t xml:space="preserve">As shown in Table </w:t>
      </w:r>
      <w:r w:rsidR="00C9613B" w:rsidRPr="008F6899">
        <w:rPr>
          <w:color w:val="auto"/>
        </w:rPr>
        <w:t>1</w:t>
      </w:r>
      <w:r w:rsidRPr="008F6899">
        <w:rPr>
          <w:color w:val="auto"/>
        </w:rPr>
        <w:t xml:space="preserve">, the proposed method offers </w:t>
      </w:r>
      <w:r w:rsidR="008964E8" w:rsidRPr="008F6899">
        <w:rPr>
          <w:color w:val="auto"/>
        </w:rPr>
        <w:t xml:space="preserve">better accuracy </w:t>
      </w:r>
      <w:r w:rsidRPr="008F6899">
        <w:rPr>
          <w:color w:val="auto"/>
        </w:rPr>
        <w:t>in comparison to the previously published techniques. It is due to adopting a rather simple and better feature selection method (adaptive thresholding) combined with backend neural architecture.</w:t>
      </w:r>
      <w:r w:rsidR="00657A2F" w:rsidRPr="008F6899">
        <w:rPr>
          <w:color w:val="auto"/>
        </w:rPr>
        <w:t xml:space="preserve"> </w:t>
      </w:r>
      <w:r w:rsidR="00D07D02" w:rsidRPr="008F6899">
        <w:rPr>
          <w:color w:val="auto"/>
        </w:rPr>
        <w:t xml:space="preserve">In the proposed adaptive thresholding based pre-processing method, </w:t>
      </w:r>
      <w:r w:rsidR="00514692" w:rsidRPr="008F6899">
        <w:rPr>
          <w:color w:val="auto"/>
        </w:rPr>
        <w:t xml:space="preserve">the calculation of the area of the segmented optic disk </w:t>
      </w:r>
      <w:r w:rsidR="00D07D02" w:rsidRPr="008F6899">
        <w:rPr>
          <w:color w:val="auto"/>
        </w:rPr>
        <w:t xml:space="preserve">was incorporated </w:t>
      </w:r>
      <w:r w:rsidR="00514692" w:rsidRPr="008F6899">
        <w:rPr>
          <w:color w:val="auto"/>
        </w:rPr>
        <w:t>rather than calculating the local image features such as mean and standard deviation.</w:t>
      </w:r>
    </w:p>
    <w:p w:rsidR="00514692" w:rsidRPr="008F6899" w:rsidRDefault="005C1223" w:rsidP="00B04345">
      <w:pPr>
        <w:pStyle w:val="MDPI22heading2"/>
        <w:numPr>
          <w:ilvl w:val="1"/>
          <w:numId w:val="7"/>
        </w:numPr>
        <w:ind w:left="0" w:firstLine="0"/>
        <w:rPr>
          <w:color w:val="auto"/>
        </w:rPr>
      </w:pPr>
      <w:r w:rsidRPr="008F6899">
        <w:rPr>
          <w:color w:val="auto"/>
        </w:rPr>
        <w:t>Hardware i</w:t>
      </w:r>
      <w:r w:rsidR="00514692" w:rsidRPr="008F6899">
        <w:rPr>
          <w:color w:val="auto"/>
        </w:rPr>
        <w:t>mplementation results</w:t>
      </w:r>
    </w:p>
    <w:p w:rsidR="003E589B" w:rsidRPr="008F6899" w:rsidRDefault="003E589B" w:rsidP="00D91757">
      <w:pPr>
        <w:pStyle w:val="MDPI31text"/>
        <w:rPr>
          <w:color w:val="auto"/>
        </w:rPr>
      </w:pPr>
      <w:r w:rsidRPr="008F6899">
        <w:rPr>
          <w:color w:val="auto"/>
        </w:rPr>
        <w:t xml:space="preserve">The </w:t>
      </w:r>
      <w:r w:rsidR="003922E7" w:rsidRPr="008F6899">
        <w:rPr>
          <w:color w:val="auto"/>
        </w:rPr>
        <w:t xml:space="preserve">hardware </w:t>
      </w:r>
      <w:r w:rsidRPr="008F6899">
        <w:rPr>
          <w:color w:val="auto"/>
        </w:rPr>
        <w:t xml:space="preserve">design </w:t>
      </w:r>
      <w:r w:rsidR="003922E7" w:rsidRPr="008F6899">
        <w:rPr>
          <w:color w:val="auto"/>
        </w:rPr>
        <w:t xml:space="preserve">was physically </w:t>
      </w:r>
      <w:r w:rsidR="00EE2775" w:rsidRPr="008F6899">
        <w:rPr>
          <w:color w:val="auto"/>
        </w:rPr>
        <w:t xml:space="preserve">downloaded </w:t>
      </w:r>
      <w:r w:rsidRPr="008F6899">
        <w:rPr>
          <w:color w:val="auto"/>
        </w:rPr>
        <w:t xml:space="preserve">onto the FPGA </w:t>
      </w:r>
      <w:r w:rsidR="003922E7" w:rsidRPr="008F6899">
        <w:rPr>
          <w:color w:val="auto"/>
        </w:rPr>
        <w:t xml:space="preserve">device </w:t>
      </w:r>
      <w:r w:rsidR="001776F8" w:rsidRPr="008F6899">
        <w:rPr>
          <w:color w:val="auto"/>
        </w:rPr>
        <w:t xml:space="preserve">whereas the </w:t>
      </w:r>
      <w:r w:rsidRPr="008F6899">
        <w:rPr>
          <w:color w:val="auto"/>
        </w:rPr>
        <w:t>outpu</w:t>
      </w:r>
      <w:r w:rsidR="00EE2775" w:rsidRPr="008F6899">
        <w:rPr>
          <w:color w:val="auto"/>
        </w:rPr>
        <w:t>t pin from the board was</w:t>
      </w:r>
      <w:r w:rsidRPr="008F6899">
        <w:rPr>
          <w:color w:val="auto"/>
        </w:rPr>
        <w:t xml:space="preserve"> connected to a LED</w:t>
      </w:r>
      <w:r w:rsidR="00EE2775" w:rsidRPr="008F6899">
        <w:rPr>
          <w:color w:val="auto"/>
        </w:rPr>
        <w:t xml:space="preserve"> on a breadboard</w:t>
      </w:r>
      <w:r w:rsidRPr="008F6899">
        <w:rPr>
          <w:color w:val="auto"/>
        </w:rPr>
        <w:t xml:space="preserve">. The LED </w:t>
      </w:r>
      <w:r w:rsidR="00EE2775" w:rsidRPr="008F6899">
        <w:rPr>
          <w:color w:val="auto"/>
        </w:rPr>
        <w:t xml:space="preserve">turns ON/OFF </w:t>
      </w:r>
      <w:r w:rsidRPr="008F6899">
        <w:rPr>
          <w:color w:val="auto"/>
        </w:rPr>
        <w:t>correspond</w:t>
      </w:r>
      <w:r w:rsidR="00EE2775" w:rsidRPr="008F6899">
        <w:rPr>
          <w:color w:val="auto"/>
        </w:rPr>
        <w:t>ing</w:t>
      </w:r>
      <w:r w:rsidRPr="008F6899">
        <w:rPr>
          <w:color w:val="auto"/>
        </w:rPr>
        <w:t xml:space="preserve"> to </w:t>
      </w:r>
      <w:r w:rsidR="00EE2775" w:rsidRPr="008F6899">
        <w:rPr>
          <w:color w:val="auto"/>
        </w:rPr>
        <w:t xml:space="preserve">the classified output as </w:t>
      </w:r>
      <w:r w:rsidRPr="008F6899">
        <w:rPr>
          <w:color w:val="auto"/>
        </w:rPr>
        <w:t xml:space="preserve">Glaucoma </w:t>
      </w:r>
      <w:r w:rsidR="00EE2775" w:rsidRPr="008F6899">
        <w:rPr>
          <w:color w:val="auto"/>
        </w:rPr>
        <w:t>or a healthy image</w:t>
      </w:r>
      <w:r w:rsidR="00216614" w:rsidRPr="008F6899">
        <w:rPr>
          <w:color w:val="auto"/>
        </w:rPr>
        <w:t>. The hardware setup is shown in Figure 1</w:t>
      </w:r>
      <w:r w:rsidR="00C9613B" w:rsidRPr="008F6899">
        <w:rPr>
          <w:color w:val="auto"/>
        </w:rPr>
        <w:t>7</w:t>
      </w:r>
      <w:r w:rsidR="00216614" w:rsidRPr="008F6899">
        <w:rPr>
          <w:color w:val="auto"/>
        </w:rPr>
        <w:t xml:space="preserve">. </w:t>
      </w:r>
    </w:p>
    <w:p w:rsidR="003E589B" w:rsidRPr="008F6899" w:rsidRDefault="006F0640" w:rsidP="00216614">
      <w:pPr>
        <w:pStyle w:val="MDPI21heading1"/>
        <w:ind w:left="360"/>
        <w:jc w:val="center"/>
        <w:rPr>
          <w:b w:val="0"/>
          <w:noProof/>
          <w:snapToGrid/>
          <w:color w:val="auto"/>
          <w:lang w:val="en-GB" w:eastAsia="en-GB" w:bidi="ar-SA"/>
        </w:rPr>
      </w:pPr>
      <w:r w:rsidRPr="008F6899">
        <w:rPr>
          <w:b w:val="0"/>
          <w:noProof/>
          <w:snapToGrid/>
          <w:color w:val="auto"/>
          <w:lang w:val="en-GB" w:eastAsia="en-GB" w:bidi="ar-SA"/>
        </w:rPr>
        <w:drawing>
          <wp:inline distT="0" distB="0" distL="0" distR="0">
            <wp:extent cx="2340610" cy="1506855"/>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0610" cy="1506855"/>
                    </a:xfrm>
                    <a:prstGeom prst="rect">
                      <a:avLst/>
                    </a:prstGeom>
                    <a:noFill/>
                    <a:ln>
                      <a:noFill/>
                    </a:ln>
                  </pic:spPr>
                </pic:pic>
              </a:graphicData>
            </a:graphic>
          </wp:inline>
        </w:drawing>
      </w:r>
      <w:r w:rsidRPr="008F6899">
        <w:rPr>
          <w:noProof/>
          <w:snapToGrid/>
          <w:color w:val="auto"/>
          <w:lang w:val="en-GB" w:eastAsia="en-GB" w:bidi="ar-SA"/>
        </w:rPr>
        <w:drawing>
          <wp:inline distT="0" distB="0" distL="0" distR="0">
            <wp:extent cx="2216785" cy="1506855"/>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6785" cy="1506855"/>
                    </a:xfrm>
                    <a:prstGeom prst="rect">
                      <a:avLst/>
                    </a:prstGeom>
                    <a:noFill/>
                    <a:ln>
                      <a:noFill/>
                    </a:ln>
                  </pic:spPr>
                </pic:pic>
              </a:graphicData>
            </a:graphic>
          </wp:inline>
        </w:drawing>
      </w:r>
    </w:p>
    <w:p w:rsidR="003E589B" w:rsidRPr="008F6899" w:rsidRDefault="003E589B" w:rsidP="00216614">
      <w:pPr>
        <w:ind w:left="360"/>
        <w:jc w:val="center"/>
        <w:rPr>
          <w:rFonts w:ascii="Palatino Linotype" w:hAnsi="Palatino Linotype"/>
          <w:color w:val="auto"/>
          <w:sz w:val="18"/>
          <w:lang w:bidi="en-US"/>
        </w:rPr>
      </w:pPr>
      <w:r w:rsidRPr="008F6899">
        <w:rPr>
          <w:rFonts w:ascii="Palatino Linotype" w:hAnsi="Palatino Linotype"/>
          <w:b/>
          <w:color w:val="auto"/>
          <w:sz w:val="18"/>
          <w:lang w:bidi="en-US"/>
        </w:rPr>
        <w:t>Figure 1</w:t>
      </w:r>
      <w:r w:rsidR="00C9613B" w:rsidRPr="008F6899">
        <w:rPr>
          <w:rFonts w:ascii="Palatino Linotype" w:hAnsi="Palatino Linotype"/>
          <w:b/>
          <w:color w:val="auto"/>
          <w:sz w:val="18"/>
          <w:lang w:bidi="en-US"/>
        </w:rPr>
        <w:t>7</w:t>
      </w:r>
      <w:r w:rsidRPr="008F6899">
        <w:rPr>
          <w:rFonts w:ascii="Palatino Linotype" w:hAnsi="Palatino Linotype"/>
          <w:b/>
          <w:color w:val="auto"/>
          <w:sz w:val="18"/>
          <w:lang w:bidi="en-US"/>
        </w:rPr>
        <w:t xml:space="preserve">. </w:t>
      </w:r>
      <w:r w:rsidRPr="008F6899">
        <w:rPr>
          <w:rFonts w:ascii="Palatino Linotype" w:hAnsi="Palatino Linotype"/>
          <w:color w:val="auto"/>
          <w:sz w:val="18"/>
          <w:lang w:bidi="en-US"/>
        </w:rPr>
        <w:t xml:space="preserve">Classification of </w:t>
      </w:r>
      <w:r w:rsidR="00F93B84" w:rsidRPr="008F6899">
        <w:rPr>
          <w:rFonts w:ascii="Palatino Linotype" w:hAnsi="Palatino Linotype"/>
          <w:color w:val="auto"/>
          <w:sz w:val="18"/>
          <w:lang w:bidi="en-US"/>
        </w:rPr>
        <w:t xml:space="preserve">a </w:t>
      </w:r>
      <w:r w:rsidRPr="008F6899">
        <w:rPr>
          <w:rFonts w:ascii="Palatino Linotype" w:hAnsi="Palatino Linotype"/>
          <w:color w:val="auto"/>
          <w:sz w:val="18"/>
          <w:lang w:bidi="en-US"/>
        </w:rPr>
        <w:t>healthy image</w:t>
      </w:r>
    </w:p>
    <w:p w:rsidR="00216614" w:rsidRPr="008F6899" w:rsidRDefault="00216614" w:rsidP="00216614">
      <w:pPr>
        <w:ind w:left="360"/>
        <w:jc w:val="center"/>
        <w:rPr>
          <w:rFonts w:ascii="Palatino Linotype" w:hAnsi="Palatino Linotype"/>
          <w:b/>
          <w:color w:val="auto"/>
          <w:sz w:val="18"/>
          <w:lang w:bidi="en-US"/>
        </w:rPr>
      </w:pPr>
    </w:p>
    <w:p w:rsidR="003E589B" w:rsidRPr="008F6899" w:rsidRDefault="002946C9" w:rsidP="002946C9">
      <w:pPr>
        <w:pStyle w:val="MDPI31text"/>
        <w:rPr>
          <w:color w:val="auto"/>
        </w:rPr>
      </w:pPr>
      <w:r w:rsidRPr="008F6899">
        <w:rPr>
          <w:color w:val="auto"/>
        </w:rPr>
        <w:t xml:space="preserve">As shown in </w:t>
      </w:r>
      <w:r w:rsidR="00956C7E" w:rsidRPr="008F6899">
        <w:rPr>
          <w:color w:val="auto"/>
        </w:rPr>
        <w:t>Figure 1</w:t>
      </w:r>
      <w:r w:rsidR="00101704" w:rsidRPr="008F6899">
        <w:rPr>
          <w:color w:val="auto"/>
        </w:rPr>
        <w:t>7</w:t>
      </w:r>
      <w:r w:rsidR="00956C7E" w:rsidRPr="008F6899">
        <w:rPr>
          <w:color w:val="auto"/>
        </w:rPr>
        <w:t xml:space="preserve"> that after pre-processing step, when a </w:t>
      </w:r>
      <w:r w:rsidR="003E589B" w:rsidRPr="008F6899">
        <w:rPr>
          <w:color w:val="auto"/>
        </w:rPr>
        <w:t>16</w:t>
      </w:r>
      <w:r w:rsidR="00F93B84" w:rsidRPr="008F6899">
        <w:rPr>
          <w:color w:val="auto"/>
        </w:rPr>
        <w:t>-</w:t>
      </w:r>
      <w:r w:rsidR="003E589B" w:rsidRPr="008F6899">
        <w:rPr>
          <w:color w:val="auto"/>
        </w:rPr>
        <w:t xml:space="preserve">bit input obtained from </w:t>
      </w:r>
      <w:r w:rsidR="00956C7E" w:rsidRPr="008F6899">
        <w:rPr>
          <w:color w:val="auto"/>
        </w:rPr>
        <w:t xml:space="preserve">the </w:t>
      </w:r>
      <w:r w:rsidR="003E589B" w:rsidRPr="008F6899">
        <w:rPr>
          <w:color w:val="auto"/>
        </w:rPr>
        <w:t>MATLAB is fed into the hardware</w:t>
      </w:r>
      <w:r w:rsidR="00956C7E" w:rsidRPr="008F6899">
        <w:rPr>
          <w:color w:val="auto"/>
        </w:rPr>
        <w:t xml:space="preserve"> where neural classifier was implemented, t</w:t>
      </w:r>
      <w:r w:rsidR="003E589B" w:rsidRPr="008F6899">
        <w:rPr>
          <w:color w:val="auto"/>
        </w:rPr>
        <w:t xml:space="preserve">he LED remains OFF </w:t>
      </w:r>
      <w:r w:rsidR="00956C7E" w:rsidRPr="008F6899">
        <w:rPr>
          <w:color w:val="auto"/>
        </w:rPr>
        <w:t>to show that the input image is healthy, however, when an image was classified with G</w:t>
      </w:r>
      <w:r w:rsidR="00F93B84" w:rsidRPr="008F6899">
        <w:rPr>
          <w:color w:val="auto"/>
        </w:rPr>
        <w:t>la</w:t>
      </w:r>
      <w:r w:rsidR="00956C7E" w:rsidRPr="008F6899">
        <w:rPr>
          <w:color w:val="auto"/>
        </w:rPr>
        <w:t xml:space="preserve">ucoma, the LED turn ON. </w:t>
      </w:r>
    </w:p>
    <w:p w:rsidR="003E589B" w:rsidRPr="008F6899" w:rsidRDefault="003E589B" w:rsidP="002946C9">
      <w:pPr>
        <w:pStyle w:val="MDPI31text"/>
        <w:rPr>
          <w:color w:val="auto"/>
        </w:rPr>
      </w:pPr>
      <w:r w:rsidRPr="008F6899">
        <w:rPr>
          <w:color w:val="auto"/>
        </w:rPr>
        <w:t xml:space="preserve">The computation time is </w:t>
      </w:r>
      <w:r w:rsidR="00CE00CE" w:rsidRPr="008F6899">
        <w:rPr>
          <w:color w:val="auto"/>
        </w:rPr>
        <w:t>an important factor to consider when large datasets are classified. As shown in Figure 1</w:t>
      </w:r>
      <w:r w:rsidR="00F06DFA" w:rsidRPr="008F6899">
        <w:rPr>
          <w:color w:val="auto"/>
        </w:rPr>
        <w:t>6</w:t>
      </w:r>
      <w:r w:rsidR="00CE00CE" w:rsidRPr="008F6899">
        <w:rPr>
          <w:color w:val="auto"/>
        </w:rPr>
        <w:t xml:space="preserve"> that </w:t>
      </w:r>
      <w:r w:rsidRPr="008F6899">
        <w:rPr>
          <w:color w:val="auto"/>
        </w:rPr>
        <w:t xml:space="preserve">the computation time to classify each image </w:t>
      </w:r>
      <w:r w:rsidR="00CE00CE" w:rsidRPr="008F6899">
        <w:rPr>
          <w:color w:val="auto"/>
        </w:rPr>
        <w:t xml:space="preserve">either Glaucoma or healthy ranges from 1.2 – 2 Sec in </w:t>
      </w:r>
      <w:r w:rsidR="00F93B84" w:rsidRPr="008F6899">
        <w:rPr>
          <w:color w:val="auto"/>
        </w:rPr>
        <w:t xml:space="preserve">the </w:t>
      </w:r>
      <w:r w:rsidR="00CE00CE" w:rsidRPr="008F6899">
        <w:rPr>
          <w:color w:val="auto"/>
        </w:rPr>
        <w:t xml:space="preserve">software domain. Once the neural classifier was </w:t>
      </w:r>
      <w:r w:rsidR="00933428" w:rsidRPr="008F6899">
        <w:rPr>
          <w:color w:val="auto"/>
        </w:rPr>
        <w:t xml:space="preserve">implemented on hardware, </w:t>
      </w:r>
      <w:r w:rsidR="00C4386F" w:rsidRPr="008F6899">
        <w:rPr>
          <w:color w:val="auto"/>
        </w:rPr>
        <w:t xml:space="preserve">the total computation time was recorded through behavioural simulations as shown in Figure </w:t>
      </w:r>
      <w:r w:rsidR="007A5E98" w:rsidRPr="008F6899">
        <w:rPr>
          <w:color w:val="auto"/>
        </w:rPr>
        <w:t>1</w:t>
      </w:r>
      <w:r w:rsidR="00101704" w:rsidRPr="008F6899">
        <w:rPr>
          <w:color w:val="auto"/>
        </w:rPr>
        <w:t>8</w:t>
      </w:r>
      <w:r w:rsidR="007A5E98" w:rsidRPr="008F6899">
        <w:rPr>
          <w:color w:val="auto"/>
        </w:rPr>
        <w:t xml:space="preserve">. </w:t>
      </w:r>
      <w:r w:rsidR="006C5729" w:rsidRPr="008F6899">
        <w:rPr>
          <w:color w:val="auto"/>
        </w:rPr>
        <w:t>As shown in Figure 1</w:t>
      </w:r>
      <w:r w:rsidR="00370940" w:rsidRPr="008F6899">
        <w:rPr>
          <w:color w:val="auto"/>
        </w:rPr>
        <w:t>8</w:t>
      </w:r>
      <w:r w:rsidR="006C5729" w:rsidRPr="008F6899">
        <w:rPr>
          <w:color w:val="auto"/>
        </w:rPr>
        <w:t xml:space="preserve"> that </w:t>
      </w:r>
      <w:r w:rsidRPr="008F6899">
        <w:rPr>
          <w:color w:val="auto"/>
        </w:rPr>
        <w:t>two sample v</w:t>
      </w:r>
      <w:r w:rsidR="00555DEC" w:rsidRPr="008F6899">
        <w:rPr>
          <w:color w:val="auto"/>
        </w:rPr>
        <w:t>alues wer</w:t>
      </w:r>
      <w:r w:rsidR="00F93B84" w:rsidRPr="008F6899">
        <w:rPr>
          <w:color w:val="auto"/>
        </w:rPr>
        <w:t>e</w:t>
      </w:r>
      <w:r w:rsidR="00555DEC" w:rsidRPr="008F6899">
        <w:rPr>
          <w:color w:val="auto"/>
        </w:rPr>
        <w:t xml:space="preserve"> </w:t>
      </w:r>
      <w:r w:rsidRPr="008F6899">
        <w:rPr>
          <w:color w:val="auto"/>
        </w:rPr>
        <w:t xml:space="preserve">fed to </w:t>
      </w:r>
      <w:r w:rsidR="00F93B84" w:rsidRPr="008F6899">
        <w:rPr>
          <w:color w:val="auto"/>
        </w:rPr>
        <w:t xml:space="preserve">the </w:t>
      </w:r>
      <w:r w:rsidRPr="008F6899">
        <w:rPr>
          <w:color w:val="auto"/>
        </w:rPr>
        <w:t xml:space="preserve">hardware </w:t>
      </w:r>
      <w:r w:rsidR="00555DEC" w:rsidRPr="008F6899">
        <w:rPr>
          <w:color w:val="auto"/>
        </w:rPr>
        <w:t xml:space="preserve">device within a timeframe of </w:t>
      </w:r>
      <w:r w:rsidRPr="008F6899">
        <w:rPr>
          <w:color w:val="auto"/>
        </w:rPr>
        <w:t xml:space="preserve">800ns. </w:t>
      </w:r>
      <w:r w:rsidR="00555DEC" w:rsidRPr="008F6899">
        <w:rPr>
          <w:color w:val="auto"/>
        </w:rPr>
        <w:t xml:space="preserve">Hence, for one sample to classify, it takes approximately </w:t>
      </w:r>
      <w:r w:rsidRPr="008F6899">
        <w:rPr>
          <w:color w:val="auto"/>
        </w:rPr>
        <w:t>400</w:t>
      </w:r>
      <w:r w:rsidR="007905D1" w:rsidRPr="008F6899">
        <w:rPr>
          <w:color w:val="auto"/>
        </w:rPr>
        <w:t xml:space="preserve"> </w:t>
      </w:r>
      <w:r w:rsidRPr="008F6899">
        <w:rPr>
          <w:color w:val="auto"/>
        </w:rPr>
        <w:t xml:space="preserve">ns. This </w:t>
      </w:r>
      <w:r w:rsidR="00555DEC" w:rsidRPr="008F6899">
        <w:rPr>
          <w:color w:val="auto"/>
        </w:rPr>
        <w:t xml:space="preserve">shows that the hardware implementation is </w:t>
      </w:r>
      <w:r w:rsidR="00121D2A" w:rsidRPr="008F6899">
        <w:rPr>
          <w:color w:val="auto"/>
        </w:rPr>
        <w:t>3</w:t>
      </w:r>
      <w:r w:rsidR="007905D1" w:rsidRPr="008F6899">
        <w:rPr>
          <w:color w:val="auto"/>
        </w:rPr>
        <w:t xml:space="preserve"> </w:t>
      </w:r>
      <w:r w:rsidRPr="008F6899">
        <w:rPr>
          <w:color w:val="auto"/>
        </w:rPr>
        <w:t>x</w:t>
      </w:r>
      <w:r w:rsidR="007905D1" w:rsidRPr="008F6899">
        <w:rPr>
          <w:color w:val="auto"/>
        </w:rPr>
        <w:t xml:space="preserve"> </w:t>
      </w:r>
      <w:r w:rsidRPr="008F6899">
        <w:rPr>
          <w:color w:val="auto"/>
        </w:rPr>
        <w:t>10</w:t>
      </w:r>
      <w:r w:rsidRPr="008F6899">
        <w:rPr>
          <w:color w:val="auto"/>
          <w:vertAlign w:val="superscript"/>
        </w:rPr>
        <w:t xml:space="preserve">6 </w:t>
      </w:r>
      <w:r w:rsidRPr="008F6899">
        <w:rPr>
          <w:color w:val="auto"/>
        </w:rPr>
        <w:t xml:space="preserve">times faster than </w:t>
      </w:r>
      <w:r w:rsidR="00655C10" w:rsidRPr="008F6899">
        <w:rPr>
          <w:color w:val="auto"/>
        </w:rPr>
        <w:t xml:space="preserve">the </w:t>
      </w:r>
      <w:r w:rsidRPr="008F6899">
        <w:rPr>
          <w:color w:val="auto"/>
        </w:rPr>
        <w:t xml:space="preserve">software implementation. </w:t>
      </w:r>
      <w:r w:rsidR="00587F21" w:rsidRPr="008F6899">
        <w:rPr>
          <w:color w:val="auto"/>
        </w:rPr>
        <w:t>For this specific architecture, the logic utilisation in terms of Lookup Tables</w:t>
      </w:r>
      <w:r w:rsidR="0024020B" w:rsidRPr="008F6899">
        <w:rPr>
          <w:color w:val="auto"/>
        </w:rPr>
        <w:t xml:space="preserve"> (LUT) is shown in Table </w:t>
      </w:r>
      <w:r w:rsidR="00370940" w:rsidRPr="008F6899">
        <w:rPr>
          <w:color w:val="auto"/>
        </w:rPr>
        <w:t>2</w:t>
      </w:r>
      <w:r w:rsidR="00402387" w:rsidRPr="008F6899">
        <w:rPr>
          <w:color w:val="auto"/>
        </w:rPr>
        <w:t>. In</w:t>
      </w:r>
      <w:r w:rsidR="00587F21" w:rsidRPr="008F6899">
        <w:rPr>
          <w:color w:val="auto"/>
        </w:rPr>
        <w:t xml:space="preserve"> total 3.23% logic was utilised </w:t>
      </w:r>
      <w:r w:rsidR="00402387" w:rsidRPr="008F6899">
        <w:rPr>
          <w:color w:val="auto"/>
        </w:rPr>
        <w:t>which include</w:t>
      </w:r>
      <w:r w:rsidR="00FF77FF" w:rsidRPr="008F6899">
        <w:rPr>
          <w:color w:val="auto"/>
        </w:rPr>
        <w:t>d the UART (</w:t>
      </w:r>
      <w:r w:rsidR="00D33B67" w:rsidRPr="008F6899">
        <w:rPr>
          <w:color w:val="auto"/>
        </w:rPr>
        <w:t>0.38%</w:t>
      </w:r>
      <w:r w:rsidR="00FF77FF" w:rsidRPr="008F6899">
        <w:rPr>
          <w:color w:val="auto"/>
        </w:rPr>
        <w:t>), Sigmoid function (</w:t>
      </w:r>
      <w:r w:rsidR="00D33B67" w:rsidRPr="008F6899">
        <w:rPr>
          <w:color w:val="auto"/>
        </w:rPr>
        <w:t>2.835%</w:t>
      </w:r>
      <w:r w:rsidR="00FF77FF" w:rsidRPr="008F6899">
        <w:rPr>
          <w:color w:val="auto"/>
        </w:rPr>
        <w:t>), and adder (</w:t>
      </w:r>
      <w:r w:rsidR="00D33B67" w:rsidRPr="008F6899">
        <w:rPr>
          <w:color w:val="auto"/>
        </w:rPr>
        <w:t>0.02%</w:t>
      </w:r>
      <w:r w:rsidR="002D3954" w:rsidRPr="008F6899">
        <w:rPr>
          <w:color w:val="auto"/>
        </w:rPr>
        <w:t>). The total power consumption (st</w:t>
      </w:r>
      <w:r w:rsidR="00887D3E" w:rsidRPr="008F6899">
        <w:rPr>
          <w:color w:val="auto"/>
        </w:rPr>
        <w:t>atic/dynamic) is shown in Table</w:t>
      </w:r>
      <w:r w:rsidR="00370940" w:rsidRPr="008F6899">
        <w:rPr>
          <w:color w:val="auto"/>
        </w:rPr>
        <w:t xml:space="preserve"> 3</w:t>
      </w:r>
      <w:r w:rsidR="002D3954" w:rsidRPr="008F6899">
        <w:rPr>
          <w:color w:val="auto"/>
        </w:rPr>
        <w:t xml:space="preserve"> </w:t>
      </w:r>
      <w:r w:rsidR="00887D3E" w:rsidRPr="008F6899">
        <w:rPr>
          <w:color w:val="auto"/>
        </w:rPr>
        <w:t>where on</w:t>
      </w:r>
      <w:r w:rsidR="00655C10" w:rsidRPr="008F6899">
        <w:rPr>
          <w:color w:val="auto"/>
        </w:rPr>
        <w:t>-</w:t>
      </w:r>
      <w:r w:rsidR="00887D3E" w:rsidRPr="008F6899">
        <w:rPr>
          <w:color w:val="auto"/>
        </w:rPr>
        <w:t>chip power was recorded as 13.776 W.</w:t>
      </w:r>
      <w:r w:rsidR="00587F21" w:rsidRPr="008F6899">
        <w:rPr>
          <w:color w:val="auto"/>
        </w:rPr>
        <w:t xml:space="preserve"> </w:t>
      </w:r>
    </w:p>
    <w:p w:rsidR="003E589B" w:rsidRPr="008F6899" w:rsidRDefault="003E589B" w:rsidP="00A552AC">
      <w:pPr>
        <w:pStyle w:val="MDPI31text"/>
        <w:rPr>
          <w:color w:val="auto"/>
        </w:rPr>
      </w:pPr>
    </w:p>
    <w:p w:rsidR="00F33F32" w:rsidRPr="008F6899" w:rsidRDefault="006F0640" w:rsidP="00A552AC">
      <w:pPr>
        <w:pStyle w:val="MDPI31text"/>
        <w:rPr>
          <w:color w:val="auto"/>
        </w:rPr>
      </w:pPr>
      <w:r w:rsidRPr="008F6899">
        <w:rPr>
          <w:noProof/>
          <w:color w:val="auto"/>
          <w:lang w:val="en-GB" w:eastAsia="en-GB" w:bidi="ar-SA"/>
        </w:rPr>
        <w:lastRenderedPageBreak/>
        <w:drawing>
          <wp:inline distT="0" distB="0" distL="0" distR="0">
            <wp:extent cx="4886325" cy="1104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6325" cy="1104900"/>
                    </a:xfrm>
                    <a:prstGeom prst="rect">
                      <a:avLst/>
                    </a:prstGeom>
                    <a:noFill/>
                    <a:ln>
                      <a:noFill/>
                    </a:ln>
                  </pic:spPr>
                </pic:pic>
              </a:graphicData>
            </a:graphic>
          </wp:inline>
        </w:drawing>
      </w:r>
    </w:p>
    <w:p w:rsidR="00514692" w:rsidRPr="008F6899" w:rsidRDefault="008C6784" w:rsidP="00B04345">
      <w:pPr>
        <w:ind w:firstLine="720"/>
        <w:jc w:val="center"/>
        <w:rPr>
          <w:rFonts w:ascii="Palatino Linotype" w:hAnsi="Palatino Linotype"/>
          <w:color w:val="auto"/>
          <w:sz w:val="18"/>
          <w:lang w:bidi="en-US"/>
        </w:rPr>
      </w:pPr>
      <w:r w:rsidRPr="008F6899">
        <w:rPr>
          <w:rFonts w:ascii="Palatino Linotype" w:hAnsi="Palatino Linotype"/>
          <w:b/>
          <w:color w:val="auto"/>
          <w:sz w:val="18"/>
          <w:lang w:bidi="en-US"/>
        </w:rPr>
        <w:t>F</w:t>
      </w:r>
      <w:r w:rsidR="00514692" w:rsidRPr="008F6899">
        <w:rPr>
          <w:rFonts w:ascii="Palatino Linotype" w:hAnsi="Palatino Linotype"/>
          <w:b/>
          <w:color w:val="auto"/>
          <w:sz w:val="18"/>
          <w:lang w:bidi="en-US"/>
        </w:rPr>
        <w:t>ig</w:t>
      </w:r>
      <w:r w:rsidR="00B04345" w:rsidRPr="008F6899">
        <w:rPr>
          <w:rFonts w:ascii="Palatino Linotype" w:hAnsi="Palatino Linotype"/>
          <w:b/>
          <w:color w:val="auto"/>
          <w:sz w:val="18"/>
          <w:lang w:bidi="en-US"/>
        </w:rPr>
        <w:t>ure</w:t>
      </w:r>
      <w:r w:rsidR="00514692" w:rsidRPr="008F6899">
        <w:rPr>
          <w:rFonts w:ascii="Palatino Linotype" w:hAnsi="Palatino Linotype"/>
          <w:b/>
          <w:color w:val="auto"/>
          <w:sz w:val="18"/>
          <w:lang w:bidi="en-US"/>
        </w:rPr>
        <w:t xml:space="preserve"> 1</w:t>
      </w:r>
      <w:r w:rsidR="00C9613B" w:rsidRPr="008F6899">
        <w:rPr>
          <w:rFonts w:ascii="Palatino Linotype" w:hAnsi="Palatino Linotype"/>
          <w:b/>
          <w:color w:val="auto"/>
          <w:sz w:val="18"/>
          <w:lang w:bidi="en-US"/>
        </w:rPr>
        <w:t>8</w:t>
      </w:r>
      <w:r w:rsidR="00514692" w:rsidRPr="008F6899">
        <w:rPr>
          <w:rFonts w:ascii="Palatino Linotype" w:hAnsi="Palatino Linotype"/>
          <w:b/>
          <w:color w:val="auto"/>
          <w:sz w:val="18"/>
          <w:lang w:bidi="en-US"/>
        </w:rPr>
        <w:t xml:space="preserve">. </w:t>
      </w:r>
      <w:r w:rsidR="00555DEC" w:rsidRPr="008F6899">
        <w:rPr>
          <w:rFonts w:ascii="Palatino Linotype" w:hAnsi="Palatino Linotype"/>
          <w:color w:val="auto"/>
          <w:sz w:val="18"/>
          <w:lang w:bidi="en-US"/>
        </w:rPr>
        <w:t>Behavioural s</w:t>
      </w:r>
      <w:r w:rsidR="00514692" w:rsidRPr="008F6899">
        <w:rPr>
          <w:rFonts w:ascii="Palatino Linotype" w:hAnsi="Palatino Linotype"/>
          <w:color w:val="auto"/>
          <w:sz w:val="18"/>
          <w:lang w:bidi="en-US"/>
        </w:rPr>
        <w:t xml:space="preserve">imulation of </w:t>
      </w:r>
      <w:r w:rsidR="00587F21" w:rsidRPr="008F6899">
        <w:rPr>
          <w:rFonts w:ascii="Palatino Linotype" w:hAnsi="Palatino Linotype"/>
          <w:color w:val="auto"/>
          <w:sz w:val="18"/>
          <w:lang w:bidi="en-US"/>
        </w:rPr>
        <w:t>G</w:t>
      </w:r>
      <w:r w:rsidR="00514692" w:rsidRPr="008F6899">
        <w:rPr>
          <w:rFonts w:ascii="Palatino Linotype" w:hAnsi="Palatino Linotype"/>
          <w:color w:val="auto"/>
          <w:sz w:val="18"/>
          <w:lang w:bidi="en-US"/>
        </w:rPr>
        <w:t xml:space="preserve">laucoma and </w:t>
      </w:r>
      <w:r w:rsidR="00B04345" w:rsidRPr="008F6899">
        <w:rPr>
          <w:rFonts w:ascii="Palatino Linotype" w:hAnsi="Palatino Linotype"/>
          <w:color w:val="auto"/>
          <w:sz w:val="18"/>
          <w:lang w:bidi="en-US"/>
        </w:rPr>
        <w:t>h</w:t>
      </w:r>
      <w:r w:rsidR="00514692" w:rsidRPr="008F6899">
        <w:rPr>
          <w:rFonts w:ascii="Palatino Linotype" w:hAnsi="Palatino Linotype"/>
          <w:color w:val="auto"/>
          <w:sz w:val="18"/>
          <w:lang w:bidi="en-US"/>
        </w:rPr>
        <w:t xml:space="preserve">ealthy image </w:t>
      </w:r>
      <w:r w:rsidR="00B04345" w:rsidRPr="008F6899">
        <w:rPr>
          <w:rFonts w:ascii="Palatino Linotype" w:hAnsi="Palatino Linotype"/>
          <w:color w:val="auto"/>
          <w:sz w:val="18"/>
          <w:lang w:bidi="en-US"/>
        </w:rPr>
        <w:t>c</w:t>
      </w:r>
      <w:r w:rsidR="00514692" w:rsidRPr="008F6899">
        <w:rPr>
          <w:rFonts w:ascii="Palatino Linotype" w:hAnsi="Palatino Linotype"/>
          <w:color w:val="auto"/>
          <w:sz w:val="18"/>
          <w:lang w:bidi="en-US"/>
        </w:rPr>
        <w:t>lassification</w:t>
      </w:r>
    </w:p>
    <w:p w:rsidR="008B59E7" w:rsidRPr="008F6899" w:rsidRDefault="008B59E7" w:rsidP="008B59E7">
      <w:pPr>
        <w:rPr>
          <w:rFonts w:ascii="Palatino Linotype" w:hAnsi="Palatino Linotype"/>
          <w:color w:val="auto"/>
          <w:sz w:val="18"/>
          <w:lang w:bidi="en-US"/>
        </w:rPr>
      </w:pPr>
    </w:p>
    <w:p w:rsidR="00461397" w:rsidRPr="008F6899" w:rsidRDefault="00461397" w:rsidP="008B59E7">
      <w:pPr>
        <w:jc w:val="center"/>
        <w:rPr>
          <w:rFonts w:ascii="Palatino Linotype" w:hAnsi="Palatino Linotype"/>
          <w:color w:val="auto"/>
          <w:sz w:val="18"/>
          <w:lang w:bidi="en-US"/>
        </w:rPr>
      </w:pPr>
      <w:r w:rsidRPr="008F6899">
        <w:rPr>
          <w:rFonts w:ascii="Palatino Linotype" w:hAnsi="Palatino Linotype"/>
          <w:color w:val="auto"/>
          <w:sz w:val="18"/>
          <w:lang w:bidi="en-US"/>
        </w:rPr>
        <w:t xml:space="preserve">Table </w:t>
      </w:r>
      <w:r w:rsidR="00370940" w:rsidRPr="008F6899">
        <w:rPr>
          <w:rFonts w:ascii="Palatino Linotype" w:hAnsi="Palatino Linotype"/>
          <w:color w:val="auto"/>
          <w:sz w:val="18"/>
          <w:lang w:bidi="en-US"/>
        </w:rPr>
        <w:t>2</w:t>
      </w:r>
      <w:r w:rsidRPr="008F6899">
        <w:rPr>
          <w:rFonts w:ascii="Palatino Linotype" w:hAnsi="Palatino Linotype"/>
          <w:color w:val="auto"/>
          <w:sz w:val="18"/>
          <w:lang w:bidi="en-US"/>
        </w:rPr>
        <w:t>: Logic utilisation breakdown</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2678"/>
        <w:gridCol w:w="2264"/>
      </w:tblGrid>
      <w:tr w:rsidR="008F6899" w:rsidRPr="008F6899" w:rsidTr="0060686C">
        <w:trPr>
          <w:trHeight w:val="378"/>
          <w:jc w:val="center"/>
        </w:trPr>
        <w:tc>
          <w:tcPr>
            <w:tcW w:w="2678" w:type="dxa"/>
            <w:tcBorders>
              <w:top w:val="nil"/>
              <w:bottom w:val="single" w:sz="12" w:space="0" w:color="666666"/>
              <w:right w:val="nil"/>
            </w:tcBorders>
            <w:shd w:val="clear" w:color="auto" w:fill="FFFFFF"/>
          </w:tcPr>
          <w:p w:rsidR="00B556B5" w:rsidRPr="008F6899" w:rsidRDefault="00FF653E" w:rsidP="0060686C">
            <w:pPr>
              <w:pStyle w:val="MDPI31text"/>
              <w:ind w:firstLine="0"/>
              <w:rPr>
                <w:b/>
                <w:bCs/>
                <w:color w:val="auto"/>
              </w:rPr>
            </w:pPr>
            <w:r w:rsidRPr="008F6899">
              <w:rPr>
                <w:b/>
                <w:bCs/>
                <w:color w:val="auto"/>
              </w:rPr>
              <w:t>Logic operator</w:t>
            </w:r>
          </w:p>
        </w:tc>
        <w:tc>
          <w:tcPr>
            <w:tcW w:w="2264" w:type="dxa"/>
            <w:tcBorders>
              <w:top w:val="nil"/>
              <w:left w:val="nil"/>
              <w:bottom w:val="single" w:sz="12" w:space="0" w:color="666666"/>
            </w:tcBorders>
            <w:shd w:val="clear" w:color="auto" w:fill="FFFFFF"/>
          </w:tcPr>
          <w:p w:rsidR="00B556B5" w:rsidRPr="008F6899" w:rsidRDefault="00B556B5" w:rsidP="0060686C">
            <w:pPr>
              <w:pStyle w:val="MDPI31text"/>
              <w:ind w:firstLine="0"/>
              <w:rPr>
                <w:b/>
                <w:bCs/>
                <w:color w:val="auto"/>
              </w:rPr>
            </w:pPr>
            <w:r w:rsidRPr="008F6899">
              <w:rPr>
                <w:b/>
                <w:bCs/>
                <w:color w:val="auto"/>
              </w:rPr>
              <w:t>Slice (LUT)</w:t>
            </w:r>
          </w:p>
          <w:p w:rsidR="00B556B5" w:rsidRPr="008F6899" w:rsidRDefault="00B556B5" w:rsidP="0060686C">
            <w:pPr>
              <w:pStyle w:val="MDPI31text"/>
              <w:ind w:firstLine="0"/>
              <w:rPr>
                <w:b/>
                <w:bCs/>
                <w:color w:val="auto"/>
              </w:rPr>
            </w:pPr>
            <w:r w:rsidRPr="008F6899">
              <w:rPr>
                <w:b/>
                <w:bCs/>
                <w:color w:val="auto"/>
              </w:rPr>
              <w:t>63400</w:t>
            </w:r>
          </w:p>
        </w:tc>
      </w:tr>
      <w:tr w:rsidR="008F6899" w:rsidRPr="008F6899" w:rsidTr="0060686C">
        <w:trPr>
          <w:trHeight w:val="251"/>
          <w:jc w:val="center"/>
        </w:trPr>
        <w:tc>
          <w:tcPr>
            <w:tcW w:w="2678" w:type="dxa"/>
            <w:shd w:val="clear" w:color="auto" w:fill="CCCCCC"/>
          </w:tcPr>
          <w:p w:rsidR="00B556B5" w:rsidRPr="008F6899" w:rsidRDefault="00B556B5" w:rsidP="0060686C">
            <w:pPr>
              <w:pStyle w:val="MDPI31text"/>
              <w:ind w:firstLine="0"/>
              <w:rPr>
                <w:b/>
                <w:bCs/>
                <w:color w:val="auto"/>
              </w:rPr>
            </w:pPr>
            <w:r w:rsidRPr="008F6899">
              <w:rPr>
                <w:b/>
                <w:bCs/>
                <w:color w:val="auto"/>
              </w:rPr>
              <w:t xml:space="preserve">Total </w:t>
            </w:r>
            <w:proofErr w:type="spellStart"/>
            <w:r w:rsidRPr="008F6899">
              <w:rPr>
                <w:b/>
                <w:bCs/>
                <w:color w:val="auto"/>
              </w:rPr>
              <w:t>utilisation</w:t>
            </w:r>
            <w:proofErr w:type="spellEnd"/>
          </w:p>
        </w:tc>
        <w:tc>
          <w:tcPr>
            <w:tcW w:w="2264" w:type="dxa"/>
            <w:shd w:val="clear" w:color="auto" w:fill="CCCCCC"/>
          </w:tcPr>
          <w:p w:rsidR="00B556B5" w:rsidRPr="008F6899" w:rsidRDefault="00B556B5" w:rsidP="0060686C">
            <w:pPr>
              <w:pStyle w:val="MDPI31text"/>
              <w:ind w:firstLine="0"/>
              <w:rPr>
                <w:color w:val="auto"/>
              </w:rPr>
            </w:pPr>
            <w:r w:rsidRPr="008F6899">
              <w:rPr>
                <w:color w:val="auto"/>
              </w:rPr>
              <w:t>2048 (3.23%)</w:t>
            </w:r>
          </w:p>
        </w:tc>
      </w:tr>
      <w:tr w:rsidR="008F6899" w:rsidRPr="008F6899" w:rsidTr="0060686C">
        <w:trPr>
          <w:trHeight w:val="251"/>
          <w:jc w:val="center"/>
        </w:trPr>
        <w:tc>
          <w:tcPr>
            <w:tcW w:w="2678" w:type="dxa"/>
            <w:shd w:val="clear" w:color="auto" w:fill="auto"/>
          </w:tcPr>
          <w:p w:rsidR="00B556B5" w:rsidRPr="008F6899" w:rsidRDefault="00B556B5" w:rsidP="0060686C">
            <w:pPr>
              <w:pStyle w:val="MDPI31text"/>
              <w:ind w:firstLine="0"/>
              <w:rPr>
                <w:b/>
                <w:bCs/>
                <w:color w:val="auto"/>
              </w:rPr>
            </w:pPr>
            <w:r w:rsidRPr="008F6899">
              <w:rPr>
                <w:b/>
                <w:bCs/>
                <w:color w:val="auto"/>
              </w:rPr>
              <w:t>Adder</w:t>
            </w:r>
          </w:p>
        </w:tc>
        <w:tc>
          <w:tcPr>
            <w:tcW w:w="2264" w:type="dxa"/>
            <w:shd w:val="clear" w:color="auto" w:fill="auto"/>
          </w:tcPr>
          <w:p w:rsidR="00B556B5" w:rsidRPr="008F6899" w:rsidRDefault="00B556B5" w:rsidP="0060686C">
            <w:pPr>
              <w:pStyle w:val="MDPI31text"/>
              <w:ind w:firstLine="0"/>
              <w:rPr>
                <w:color w:val="auto"/>
              </w:rPr>
            </w:pPr>
            <w:r w:rsidRPr="008F6899">
              <w:rPr>
                <w:color w:val="auto"/>
              </w:rPr>
              <w:t>10 (0.02%)</w:t>
            </w:r>
          </w:p>
        </w:tc>
      </w:tr>
      <w:tr w:rsidR="008F6899" w:rsidRPr="008F6899" w:rsidTr="0060686C">
        <w:trPr>
          <w:trHeight w:val="251"/>
          <w:jc w:val="center"/>
        </w:trPr>
        <w:tc>
          <w:tcPr>
            <w:tcW w:w="2678" w:type="dxa"/>
            <w:shd w:val="clear" w:color="auto" w:fill="CCCCCC"/>
          </w:tcPr>
          <w:p w:rsidR="00B556B5" w:rsidRPr="008F6899" w:rsidRDefault="00B556B5" w:rsidP="0060686C">
            <w:pPr>
              <w:pStyle w:val="MDPI31text"/>
              <w:ind w:firstLine="0"/>
              <w:rPr>
                <w:b/>
                <w:bCs/>
                <w:color w:val="auto"/>
              </w:rPr>
            </w:pPr>
            <w:r w:rsidRPr="008F6899">
              <w:rPr>
                <w:b/>
                <w:bCs/>
                <w:color w:val="auto"/>
              </w:rPr>
              <w:t>Embedded Multiplier</w:t>
            </w:r>
          </w:p>
        </w:tc>
        <w:tc>
          <w:tcPr>
            <w:tcW w:w="2264" w:type="dxa"/>
            <w:shd w:val="clear" w:color="auto" w:fill="CCCCCC"/>
          </w:tcPr>
          <w:p w:rsidR="00B556B5" w:rsidRPr="008F6899" w:rsidRDefault="00B556B5" w:rsidP="0060686C">
            <w:pPr>
              <w:pStyle w:val="MDPI31text"/>
              <w:ind w:firstLine="0"/>
              <w:rPr>
                <w:color w:val="auto"/>
              </w:rPr>
            </w:pPr>
            <w:r w:rsidRPr="008F6899">
              <w:rPr>
                <w:color w:val="auto"/>
              </w:rPr>
              <w:t>0</w:t>
            </w:r>
          </w:p>
        </w:tc>
      </w:tr>
      <w:tr w:rsidR="008F6899" w:rsidRPr="008F6899" w:rsidTr="0060686C">
        <w:trPr>
          <w:trHeight w:val="251"/>
          <w:jc w:val="center"/>
        </w:trPr>
        <w:tc>
          <w:tcPr>
            <w:tcW w:w="2678" w:type="dxa"/>
            <w:shd w:val="clear" w:color="auto" w:fill="auto"/>
          </w:tcPr>
          <w:p w:rsidR="00B556B5" w:rsidRPr="008F6899" w:rsidRDefault="00B556B5" w:rsidP="0060686C">
            <w:pPr>
              <w:pStyle w:val="MDPI31text"/>
              <w:ind w:firstLine="0"/>
              <w:rPr>
                <w:b/>
                <w:bCs/>
                <w:color w:val="auto"/>
              </w:rPr>
            </w:pPr>
            <w:r w:rsidRPr="008F6899">
              <w:rPr>
                <w:b/>
                <w:bCs/>
                <w:color w:val="auto"/>
              </w:rPr>
              <w:t>Sigmoid</w:t>
            </w:r>
          </w:p>
        </w:tc>
        <w:tc>
          <w:tcPr>
            <w:tcW w:w="2264" w:type="dxa"/>
            <w:shd w:val="clear" w:color="auto" w:fill="auto"/>
          </w:tcPr>
          <w:p w:rsidR="00B556B5" w:rsidRPr="008F6899" w:rsidRDefault="00B556B5" w:rsidP="0060686C">
            <w:pPr>
              <w:pStyle w:val="MDPI31text"/>
              <w:ind w:firstLine="0"/>
              <w:rPr>
                <w:color w:val="auto"/>
              </w:rPr>
            </w:pPr>
            <w:r w:rsidRPr="008F6899">
              <w:rPr>
                <w:color w:val="auto"/>
              </w:rPr>
              <w:t xml:space="preserve">1797 (2.835) </w:t>
            </w:r>
          </w:p>
        </w:tc>
      </w:tr>
      <w:tr w:rsidR="008F6899" w:rsidRPr="008F6899" w:rsidTr="0060686C">
        <w:trPr>
          <w:trHeight w:val="255"/>
          <w:jc w:val="center"/>
        </w:trPr>
        <w:tc>
          <w:tcPr>
            <w:tcW w:w="2678" w:type="dxa"/>
            <w:shd w:val="clear" w:color="auto" w:fill="CCCCCC"/>
          </w:tcPr>
          <w:p w:rsidR="00B556B5" w:rsidRPr="008F6899" w:rsidRDefault="00B556B5" w:rsidP="0060686C">
            <w:pPr>
              <w:pStyle w:val="MDPI31text"/>
              <w:ind w:firstLine="0"/>
              <w:rPr>
                <w:b/>
                <w:bCs/>
                <w:color w:val="auto"/>
              </w:rPr>
            </w:pPr>
            <w:r w:rsidRPr="008F6899">
              <w:rPr>
                <w:b/>
                <w:bCs/>
                <w:color w:val="auto"/>
              </w:rPr>
              <w:t>UART</w:t>
            </w:r>
          </w:p>
        </w:tc>
        <w:tc>
          <w:tcPr>
            <w:tcW w:w="2264" w:type="dxa"/>
            <w:shd w:val="clear" w:color="auto" w:fill="CCCCCC"/>
          </w:tcPr>
          <w:p w:rsidR="00B556B5" w:rsidRPr="008F6899" w:rsidRDefault="00B556B5" w:rsidP="0060686C">
            <w:pPr>
              <w:pStyle w:val="MDPI31text"/>
              <w:ind w:firstLine="0"/>
              <w:rPr>
                <w:color w:val="auto"/>
              </w:rPr>
            </w:pPr>
            <w:r w:rsidRPr="008F6899">
              <w:rPr>
                <w:color w:val="auto"/>
              </w:rPr>
              <w:t>243 (0.38%)</w:t>
            </w:r>
          </w:p>
        </w:tc>
      </w:tr>
    </w:tbl>
    <w:p w:rsidR="00B556B5" w:rsidRPr="008F6899" w:rsidRDefault="00AC2EE3" w:rsidP="00B556B5">
      <w:pPr>
        <w:pStyle w:val="MDPI31text"/>
        <w:jc w:val="center"/>
        <w:rPr>
          <w:color w:val="auto"/>
          <w:lang w:val="fr-FR"/>
        </w:rPr>
      </w:pPr>
      <w:proofErr w:type="spellStart"/>
      <w:r w:rsidRPr="008F6899">
        <w:rPr>
          <w:color w:val="auto"/>
          <w:lang w:val="fr-FR"/>
        </w:rPr>
        <w:t>Logic</w:t>
      </w:r>
      <w:proofErr w:type="spellEnd"/>
      <w:r w:rsidRPr="008F6899">
        <w:rPr>
          <w:color w:val="auto"/>
          <w:lang w:val="fr-FR"/>
        </w:rPr>
        <w:t xml:space="preserve"> utilisation (Nexys4 DDR </w:t>
      </w:r>
      <w:r w:rsidR="00B556B5" w:rsidRPr="008F6899">
        <w:rPr>
          <w:color w:val="auto"/>
          <w:lang w:val="fr-FR"/>
        </w:rPr>
        <w:t>xc7a100tcsg324-1)</w:t>
      </w:r>
    </w:p>
    <w:p w:rsidR="008B59E7" w:rsidRPr="008F6899" w:rsidRDefault="008B59E7" w:rsidP="00B556B5">
      <w:pPr>
        <w:pStyle w:val="MDPI31text"/>
        <w:rPr>
          <w:color w:val="auto"/>
          <w:lang w:val="fr-FR"/>
        </w:rPr>
      </w:pPr>
    </w:p>
    <w:p w:rsidR="00B556B5" w:rsidRPr="008F6899" w:rsidRDefault="00E96D26" w:rsidP="00E96D26">
      <w:pPr>
        <w:pStyle w:val="MDPI41tablecaption"/>
        <w:jc w:val="center"/>
        <w:rPr>
          <w:color w:val="auto"/>
        </w:rPr>
      </w:pPr>
      <w:r w:rsidRPr="008F6899">
        <w:rPr>
          <w:b/>
          <w:color w:val="auto"/>
        </w:rPr>
        <w:t xml:space="preserve">Table </w:t>
      </w:r>
      <w:r w:rsidR="00370940" w:rsidRPr="008F6899">
        <w:rPr>
          <w:b/>
          <w:color w:val="auto"/>
        </w:rPr>
        <w:t>3</w:t>
      </w:r>
      <w:r w:rsidRPr="008F6899">
        <w:rPr>
          <w:b/>
          <w:color w:val="auto"/>
        </w:rPr>
        <w:t>.</w:t>
      </w:r>
      <w:r w:rsidR="00461397" w:rsidRPr="008F6899">
        <w:rPr>
          <w:b/>
          <w:color w:val="auto"/>
        </w:rPr>
        <w:t xml:space="preserve"> </w:t>
      </w:r>
      <w:r w:rsidR="00461397" w:rsidRPr="008F6899">
        <w:rPr>
          <w:color w:val="auto"/>
        </w:rPr>
        <w:t>Power consumption</w:t>
      </w:r>
      <w:r w:rsidRPr="008F6899">
        <w:rPr>
          <w:color w:val="auto"/>
        </w:rPr>
        <w:t>.</w:t>
      </w:r>
    </w:p>
    <w:tbl>
      <w:tblPr>
        <w:tblW w:w="0" w:type="auto"/>
        <w:jc w:val="center"/>
        <w:tblBorders>
          <w:bottom w:val="single" w:sz="8" w:space="0" w:color="auto"/>
        </w:tblBorders>
        <w:tblLook w:val="04A0" w:firstRow="1" w:lastRow="0" w:firstColumn="1" w:lastColumn="0" w:noHBand="0" w:noVBand="1"/>
      </w:tblPr>
      <w:tblGrid>
        <w:gridCol w:w="3020"/>
        <w:gridCol w:w="3020"/>
      </w:tblGrid>
      <w:tr w:rsidR="008F6899" w:rsidRPr="008F6899" w:rsidTr="0060686C">
        <w:trPr>
          <w:jc w:val="center"/>
        </w:trPr>
        <w:tc>
          <w:tcPr>
            <w:tcW w:w="3020" w:type="dxa"/>
            <w:tcBorders>
              <w:top w:val="single" w:sz="8" w:space="0" w:color="auto"/>
              <w:left w:val="nil"/>
              <w:bottom w:val="single" w:sz="4" w:space="0" w:color="auto"/>
              <w:right w:val="nil"/>
              <w:tl2br w:val="nil"/>
              <w:tr2bl w:val="nil"/>
            </w:tcBorders>
            <w:shd w:val="clear" w:color="auto" w:fill="auto"/>
            <w:vAlign w:val="center"/>
          </w:tcPr>
          <w:p w:rsidR="00B556B5" w:rsidRPr="008F6899" w:rsidRDefault="00B556B5" w:rsidP="0060686C">
            <w:pPr>
              <w:pStyle w:val="MDPI31text"/>
              <w:ind w:firstLine="0"/>
              <w:rPr>
                <w:snapToGrid/>
                <w:color w:val="auto"/>
                <w:sz w:val="22"/>
              </w:rPr>
            </w:pPr>
            <w:r w:rsidRPr="008F6899">
              <w:rPr>
                <w:snapToGrid/>
                <w:color w:val="auto"/>
                <w:sz w:val="22"/>
              </w:rPr>
              <w:t>Total on-chip power</w:t>
            </w:r>
          </w:p>
        </w:tc>
        <w:tc>
          <w:tcPr>
            <w:tcW w:w="3020" w:type="dxa"/>
            <w:tcBorders>
              <w:top w:val="single" w:sz="8" w:space="0" w:color="auto"/>
              <w:left w:val="nil"/>
              <w:bottom w:val="single" w:sz="4" w:space="0" w:color="auto"/>
              <w:right w:val="nil"/>
              <w:tl2br w:val="nil"/>
              <w:tr2bl w:val="nil"/>
            </w:tcBorders>
            <w:shd w:val="clear" w:color="auto" w:fill="auto"/>
            <w:vAlign w:val="center"/>
          </w:tcPr>
          <w:p w:rsidR="00B556B5" w:rsidRPr="008F6899" w:rsidRDefault="00B556B5" w:rsidP="0060686C">
            <w:pPr>
              <w:pStyle w:val="MDPI31text"/>
              <w:ind w:firstLine="0"/>
              <w:rPr>
                <w:snapToGrid/>
                <w:color w:val="auto"/>
                <w:sz w:val="22"/>
              </w:rPr>
            </w:pPr>
            <w:r w:rsidRPr="008F6899">
              <w:rPr>
                <w:snapToGrid/>
                <w:color w:val="auto"/>
                <w:sz w:val="22"/>
              </w:rPr>
              <w:t>13.776W</w:t>
            </w:r>
          </w:p>
        </w:tc>
      </w:tr>
      <w:tr w:rsidR="008F6899" w:rsidRPr="008F6899" w:rsidTr="0060686C">
        <w:trPr>
          <w:jc w:val="center"/>
        </w:trPr>
        <w:tc>
          <w:tcPr>
            <w:tcW w:w="3020" w:type="dxa"/>
            <w:shd w:val="clear" w:color="auto" w:fill="auto"/>
            <w:vAlign w:val="center"/>
          </w:tcPr>
          <w:p w:rsidR="00B556B5" w:rsidRPr="008F6899" w:rsidRDefault="00B556B5" w:rsidP="0060686C">
            <w:pPr>
              <w:pStyle w:val="MDPI31text"/>
              <w:ind w:firstLine="0"/>
              <w:rPr>
                <w:b/>
                <w:color w:val="auto"/>
              </w:rPr>
            </w:pPr>
            <w:r w:rsidRPr="008F6899">
              <w:rPr>
                <w:b/>
                <w:color w:val="auto"/>
              </w:rPr>
              <w:t>Static Power Consumption</w:t>
            </w:r>
          </w:p>
        </w:tc>
        <w:tc>
          <w:tcPr>
            <w:tcW w:w="3020" w:type="dxa"/>
            <w:shd w:val="clear" w:color="auto" w:fill="auto"/>
            <w:vAlign w:val="center"/>
          </w:tcPr>
          <w:p w:rsidR="00B556B5" w:rsidRPr="008F6899" w:rsidRDefault="00B556B5" w:rsidP="0060686C">
            <w:pPr>
              <w:pStyle w:val="MDPI31text"/>
              <w:ind w:firstLine="0"/>
              <w:rPr>
                <w:color w:val="auto"/>
              </w:rPr>
            </w:pPr>
            <w:r w:rsidRPr="008F6899">
              <w:rPr>
                <w:color w:val="auto"/>
              </w:rPr>
              <w:t>0.293W (2% of total)</w:t>
            </w:r>
          </w:p>
        </w:tc>
      </w:tr>
      <w:tr w:rsidR="008F6899" w:rsidRPr="008F6899" w:rsidTr="0060686C">
        <w:trPr>
          <w:jc w:val="center"/>
        </w:trPr>
        <w:tc>
          <w:tcPr>
            <w:tcW w:w="3020" w:type="dxa"/>
            <w:shd w:val="clear" w:color="auto" w:fill="auto"/>
            <w:vAlign w:val="center"/>
          </w:tcPr>
          <w:p w:rsidR="00B556B5" w:rsidRPr="008F6899" w:rsidRDefault="00B556B5" w:rsidP="0060686C">
            <w:pPr>
              <w:pStyle w:val="MDPI31text"/>
              <w:ind w:firstLine="0"/>
              <w:rPr>
                <w:b/>
                <w:color w:val="auto"/>
              </w:rPr>
            </w:pPr>
            <w:r w:rsidRPr="008F6899">
              <w:rPr>
                <w:b/>
                <w:color w:val="auto"/>
              </w:rPr>
              <w:t>Dynamic Power Consumption</w:t>
            </w:r>
          </w:p>
        </w:tc>
        <w:tc>
          <w:tcPr>
            <w:tcW w:w="3020" w:type="dxa"/>
            <w:shd w:val="clear" w:color="auto" w:fill="auto"/>
            <w:vAlign w:val="center"/>
          </w:tcPr>
          <w:p w:rsidR="00B556B5" w:rsidRPr="008F6899" w:rsidRDefault="00B556B5" w:rsidP="0060686C">
            <w:pPr>
              <w:pStyle w:val="MDPI31text"/>
              <w:ind w:firstLine="0"/>
              <w:rPr>
                <w:color w:val="auto"/>
              </w:rPr>
            </w:pPr>
            <w:r w:rsidRPr="008F6899">
              <w:rPr>
                <w:color w:val="auto"/>
              </w:rPr>
              <w:t>13.484 W (98% of total)</w:t>
            </w:r>
          </w:p>
        </w:tc>
      </w:tr>
    </w:tbl>
    <w:p w:rsidR="00F00CF0" w:rsidRPr="008F6899" w:rsidRDefault="00F00CF0" w:rsidP="00554425">
      <w:pPr>
        <w:pStyle w:val="MDPI22heading2"/>
        <w:numPr>
          <w:ilvl w:val="1"/>
          <w:numId w:val="7"/>
        </w:numPr>
        <w:ind w:left="0" w:firstLine="0"/>
        <w:rPr>
          <w:color w:val="auto"/>
        </w:rPr>
      </w:pPr>
      <w:r w:rsidRPr="008F6899">
        <w:rPr>
          <w:color w:val="auto"/>
        </w:rPr>
        <w:t>Experimental Setup</w:t>
      </w:r>
    </w:p>
    <w:p w:rsidR="00D53F00" w:rsidRPr="008F6899" w:rsidRDefault="00C20460" w:rsidP="009B582B">
      <w:pPr>
        <w:pStyle w:val="MDPI31text"/>
        <w:rPr>
          <w:color w:val="auto"/>
        </w:rPr>
      </w:pPr>
      <w:r w:rsidRPr="008F6899">
        <w:rPr>
          <w:color w:val="auto"/>
        </w:rPr>
        <w:t>An automated retinal fundus image classification was</w:t>
      </w:r>
      <w:r w:rsidR="00DE29E6" w:rsidRPr="008F6899">
        <w:rPr>
          <w:color w:val="auto"/>
        </w:rPr>
        <w:t xml:space="preserve"> </w:t>
      </w:r>
      <w:r w:rsidR="00554425" w:rsidRPr="008F6899">
        <w:rPr>
          <w:color w:val="auto"/>
        </w:rPr>
        <w:t xml:space="preserve">implemented </w:t>
      </w:r>
      <w:r w:rsidR="00DE29E6" w:rsidRPr="008F6899">
        <w:rPr>
          <w:color w:val="auto"/>
        </w:rPr>
        <w:t xml:space="preserve">on both </w:t>
      </w:r>
      <w:r w:rsidR="00554425" w:rsidRPr="008F6899">
        <w:rPr>
          <w:color w:val="auto"/>
        </w:rPr>
        <w:t>software and hardware</w:t>
      </w:r>
      <w:r w:rsidR="00DE29E6" w:rsidRPr="008F6899">
        <w:rPr>
          <w:color w:val="auto"/>
        </w:rPr>
        <w:t xml:space="preserve"> platforms</w:t>
      </w:r>
      <w:r w:rsidR="00554425" w:rsidRPr="008F6899">
        <w:rPr>
          <w:color w:val="auto"/>
        </w:rPr>
        <w:t xml:space="preserve">. The software implementation </w:t>
      </w:r>
      <w:r w:rsidR="00A25865" w:rsidRPr="008F6899">
        <w:rPr>
          <w:color w:val="auto"/>
        </w:rPr>
        <w:t>wa</w:t>
      </w:r>
      <w:r w:rsidR="00DE29E6" w:rsidRPr="008F6899">
        <w:rPr>
          <w:color w:val="auto"/>
        </w:rPr>
        <w:t xml:space="preserve">s performed </w:t>
      </w:r>
      <w:r w:rsidR="00F257EF" w:rsidRPr="008F6899">
        <w:rPr>
          <w:color w:val="auto"/>
        </w:rPr>
        <w:t xml:space="preserve">in </w:t>
      </w:r>
      <w:r w:rsidRPr="008F6899">
        <w:rPr>
          <w:i/>
          <w:color w:val="auto"/>
        </w:rPr>
        <w:t>MATLAB</w:t>
      </w:r>
      <w:r w:rsidRPr="008F6899">
        <w:rPr>
          <w:color w:val="auto"/>
        </w:rPr>
        <w:t xml:space="preserve"> on </w:t>
      </w:r>
      <w:r w:rsidR="00554425" w:rsidRPr="008F6899">
        <w:rPr>
          <w:color w:val="auto"/>
        </w:rPr>
        <w:t>a</w:t>
      </w:r>
      <w:r w:rsidR="00DE29E6" w:rsidRPr="008F6899">
        <w:rPr>
          <w:color w:val="auto"/>
        </w:rPr>
        <w:t>n</w:t>
      </w:r>
      <w:r w:rsidR="00554425" w:rsidRPr="008F6899">
        <w:rPr>
          <w:color w:val="auto"/>
        </w:rPr>
        <w:t xml:space="preserve"> Intel Core i</w:t>
      </w:r>
      <w:r w:rsidR="00E01E4A" w:rsidRPr="008F6899">
        <w:rPr>
          <w:color w:val="auto"/>
        </w:rPr>
        <w:t>5</w:t>
      </w:r>
      <w:r w:rsidR="00554425" w:rsidRPr="008F6899">
        <w:rPr>
          <w:color w:val="auto"/>
        </w:rPr>
        <w:t>-6</w:t>
      </w:r>
      <w:r w:rsidR="00E01E4A" w:rsidRPr="008F6899">
        <w:rPr>
          <w:color w:val="auto"/>
        </w:rPr>
        <w:t>200</w:t>
      </w:r>
      <w:r w:rsidR="00554425" w:rsidRPr="008F6899">
        <w:rPr>
          <w:color w:val="auto"/>
        </w:rPr>
        <w:t xml:space="preserve"> CPU</w:t>
      </w:r>
      <w:r w:rsidR="00DE29E6" w:rsidRPr="008F6899">
        <w:rPr>
          <w:color w:val="auto"/>
        </w:rPr>
        <w:t xml:space="preserve">. The hardware implementation was realised on </w:t>
      </w:r>
      <w:r w:rsidR="00142645" w:rsidRPr="008F6899">
        <w:rPr>
          <w:color w:val="auto"/>
        </w:rPr>
        <w:t>Nexys4 DDR FPGA board (Artix-7)</w:t>
      </w:r>
      <w:r w:rsidR="00DE29E6" w:rsidRPr="008F6899">
        <w:rPr>
          <w:color w:val="auto"/>
        </w:rPr>
        <w:t xml:space="preserve">. </w:t>
      </w:r>
      <w:r w:rsidR="00554425" w:rsidRPr="008F6899">
        <w:rPr>
          <w:color w:val="auto"/>
        </w:rPr>
        <w:t xml:space="preserve">The hardware design </w:t>
      </w:r>
      <w:r w:rsidR="003B55CB" w:rsidRPr="008F6899">
        <w:rPr>
          <w:color w:val="auto"/>
        </w:rPr>
        <w:t>was developed u</w:t>
      </w:r>
      <w:r w:rsidR="00554425" w:rsidRPr="008F6899">
        <w:rPr>
          <w:color w:val="auto"/>
        </w:rPr>
        <w:t>sing Xilinx Viva</w:t>
      </w:r>
      <w:r w:rsidR="00BC463D" w:rsidRPr="008F6899">
        <w:rPr>
          <w:color w:val="auto"/>
        </w:rPr>
        <w:t>do Design Suite [</w:t>
      </w:r>
      <w:r w:rsidR="00870221" w:rsidRPr="008F6899">
        <w:rPr>
          <w:color w:val="auto"/>
        </w:rPr>
        <w:t>34</w:t>
      </w:r>
      <w:r w:rsidR="00BC463D" w:rsidRPr="008F6899">
        <w:rPr>
          <w:color w:val="auto"/>
        </w:rPr>
        <w:t xml:space="preserve">] whereas the </w:t>
      </w:r>
      <w:r w:rsidR="003B55CB" w:rsidRPr="008F6899">
        <w:rPr>
          <w:color w:val="auto"/>
        </w:rPr>
        <w:t>power was measured by using Xilinx Synthesis Tools. T</w:t>
      </w:r>
      <w:r w:rsidR="00554425" w:rsidRPr="008F6899">
        <w:rPr>
          <w:color w:val="auto"/>
        </w:rPr>
        <w:t xml:space="preserve">able </w:t>
      </w:r>
      <w:r w:rsidR="00370940" w:rsidRPr="008F6899">
        <w:rPr>
          <w:color w:val="auto"/>
        </w:rPr>
        <w:t>4</w:t>
      </w:r>
      <w:r w:rsidR="00554425" w:rsidRPr="008F6899">
        <w:rPr>
          <w:color w:val="auto"/>
        </w:rPr>
        <w:t xml:space="preserve"> reports the performance of software and hardware implementations</w:t>
      </w:r>
      <w:r w:rsidR="00CB1996" w:rsidRPr="008F6899">
        <w:rPr>
          <w:color w:val="auto"/>
        </w:rPr>
        <w:t xml:space="preserve"> in terms of execution time and power consumption</w:t>
      </w:r>
      <w:r w:rsidR="002D34B4" w:rsidRPr="008F6899">
        <w:rPr>
          <w:color w:val="auto"/>
        </w:rPr>
        <w:t xml:space="preserve">. </w:t>
      </w:r>
      <w:r w:rsidR="00554425" w:rsidRPr="008F6899">
        <w:rPr>
          <w:color w:val="auto"/>
        </w:rPr>
        <w:t xml:space="preserve">The software implementation </w:t>
      </w:r>
      <w:r w:rsidR="002D34B4" w:rsidRPr="008F6899">
        <w:rPr>
          <w:color w:val="auto"/>
        </w:rPr>
        <w:t xml:space="preserve">in </w:t>
      </w:r>
      <w:r w:rsidR="002D34B4" w:rsidRPr="008F6899">
        <w:rPr>
          <w:i/>
          <w:color w:val="auto"/>
        </w:rPr>
        <w:t>MATLAB</w:t>
      </w:r>
      <w:r w:rsidR="002D34B4" w:rsidRPr="008F6899">
        <w:rPr>
          <w:color w:val="auto"/>
        </w:rPr>
        <w:t xml:space="preserve"> took 1.</w:t>
      </w:r>
      <w:r w:rsidR="00346598" w:rsidRPr="008F6899">
        <w:rPr>
          <w:color w:val="auto"/>
        </w:rPr>
        <w:t>2</w:t>
      </w:r>
      <w:r w:rsidR="00731B6C" w:rsidRPr="008F6899">
        <w:rPr>
          <w:color w:val="auto"/>
        </w:rPr>
        <w:t xml:space="preserve"> - 2</w:t>
      </w:r>
      <w:r w:rsidR="00521AAC" w:rsidRPr="008F6899">
        <w:rPr>
          <w:color w:val="auto"/>
        </w:rPr>
        <w:t xml:space="preserve"> S</w:t>
      </w:r>
      <w:r w:rsidR="002D34B4" w:rsidRPr="008F6899">
        <w:rPr>
          <w:color w:val="auto"/>
        </w:rPr>
        <w:t>econds t</w:t>
      </w:r>
      <w:r w:rsidR="00554425" w:rsidRPr="008F6899">
        <w:rPr>
          <w:color w:val="auto"/>
        </w:rPr>
        <w:t xml:space="preserve">o compute each </w:t>
      </w:r>
      <w:r w:rsidR="002D34B4" w:rsidRPr="008F6899">
        <w:rPr>
          <w:color w:val="auto"/>
        </w:rPr>
        <w:t xml:space="preserve">sample whereas the average power consumption was recorded as 25.656 W. Similarly, the FPGA </w:t>
      </w:r>
      <w:r w:rsidR="00554425" w:rsidRPr="008F6899">
        <w:rPr>
          <w:color w:val="auto"/>
        </w:rPr>
        <w:t xml:space="preserve">implementation </w:t>
      </w:r>
      <w:r w:rsidR="002D34B4" w:rsidRPr="008F6899">
        <w:rPr>
          <w:color w:val="auto"/>
        </w:rPr>
        <w:t>took almost 400ns to compute one sample and average power was recorded as 9.</w:t>
      </w:r>
      <w:r w:rsidR="00E36098" w:rsidRPr="008F6899">
        <w:rPr>
          <w:color w:val="auto"/>
        </w:rPr>
        <w:t>434 W. As it can</w:t>
      </w:r>
      <w:r w:rsidR="00E066AE" w:rsidRPr="008F6899">
        <w:rPr>
          <w:color w:val="auto"/>
        </w:rPr>
        <w:t xml:space="preserve"> </w:t>
      </w:r>
      <w:r w:rsidR="00E36098" w:rsidRPr="008F6899">
        <w:rPr>
          <w:color w:val="auto"/>
        </w:rPr>
        <w:t xml:space="preserve">be seen that </w:t>
      </w:r>
      <w:r w:rsidR="002D34B4" w:rsidRPr="008F6899">
        <w:rPr>
          <w:color w:val="auto"/>
        </w:rPr>
        <w:t>hardware implementation is</w:t>
      </w:r>
      <w:r w:rsidR="00554425" w:rsidRPr="008F6899">
        <w:rPr>
          <w:color w:val="auto"/>
        </w:rPr>
        <w:t xml:space="preserve"> </w:t>
      </w:r>
      <w:r w:rsidR="00AA714C" w:rsidRPr="008F6899">
        <w:rPr>
          <w:color w:val="auto"/>
        </w:rPr>
        <w:t>almost 3x10</w:t>
      </w:r>
      <w:r w:rsidR="00AA714C" w:rsidRPr="008F6899">
        <w:rPr>
          <w:color w:val="auto"/>
          <w:vertAlign w:val="superscript"/>
        </w:rPr>
        <w:t xml:space="preserve">6 </w:t>
      </w:r>
      <w:r w:rsidR="00AA714C" w:rsidRPr="008F6899">
        <w:rPr>
          <w:color w:val="auto"/>
        </w:rPr>
        <w:t xml:space="preserve">times faster and </w:t>
      </w:r>
      <w:r w:rsidR="00D53F00" w:rsidRPr="008F6899">
        <w:rPr>
          <w:color w:val="auto"/>
        </w:rPr>
        <w:t>almost 2 times more power</w:t>
      </w:r>
      <w:r w:rsidR="00F93B84" w:rsidRPr="008F6899">
        <w:rPr>
          <w:color w:val="auto"/>
        </w:rPr>
        <w:t>-</w:t>
      </w:r>
      <w:r w:rsidR="00D53F00" w:rsidRPr="008F6899">
        <w:rPr>
          <w:color w:val="auto"/>
        </w:rPr>
        <w:t xml:space="preserve">efficient compared to </w:t>
      </w:r>
      <w:r w:rsidR="00E36098" w:rsidRPr="008F6899">
        <w:rPr>
          <w:color w:val="auto"/>
        </w:rPr>
        <w:t>the software</w:t>
      </w:r>
      <w:r w:rsidR="00D53F00" w:rsidRPr="008F6899">
        <w:rPr>
          <w:color w:val="auto"/>
        </w:rPr>
        <w:t xml:space="preserve">. The proposed work offers </w:t>
      </w:r>
      <w:r w:rsidR="00655C10" w:rsidRPr="008F6899">
        <w:rPr>
          <w:color w:val="auto"/>
        </w:rPr>
        <w:t xml:space="preserve">a </w:t>
      </w:r>
      <w:r w:rsidR="00D53F00" w:rsidRPr="008F6899">
        <w:rPr>
          <w:color w:val="auto"/>
        </w:rPr>
        <w:t>significant improve</w:t>
      </w:r>
      <w:r w:rsidR="00E36098" w:rsidRPr="008F6899">
        <w:rPr>
          <w:color w:val="auto"/>
        </w:rPr>
        <w:t xml:space="preserve">ment in terms of </w:t>
      </w:r>
      <w:r w:rsidR="0097560A" w:rsidRPr="008F6899">
        <w:rPr>
          <w:color w:val="auto"/>
        </w:rPr>
        <w:t xml:space="preserve">classification accuracy and execution time </w:t>
      </w:r>
      <w:r w:rsidR="00E36098" w:rsidRPr="008F6899">
        <w:rPr>
          <w:color w:val="auto"/>
        </w:rPr>
        <w:t xml:space="preserve">when </w:t>
      </w:r>
      <w:r w:rsidR="00D53F00" w:rsidRPr="008F6899">
        <w:rPr>
          <w:color w:val="auto"/>
        </w:rPr>
        <w:t xml:space="preserve">compared to the </w:t>
      </w:r>
      <w:r w:rsidR="0097560A" w:rsidRPr="008F6899">
        <w:rPr>
          <w:color w:val="auto"/>
        </w:rPr>
        <w:t xml:space="preserve">existing work </w:t>
      </w:r>
      <w:r w:rsidR="00E36098" w:rsidRPr="008F6899">
        <w:rPr>
          <w:color w:val="auto"/>
        </w:rPr>
        <w:t xml:space="preserve">(Table </w:t>
      </w:r>
      <w:r w:rsidR="00370940" w:rsidRPr="008F6899">
        <w:rPr>
          <w:color w:val="auto"/>
        </w:rPr>
        <w:t>5</w:t>
      </w:r>
      <w:r w:rsidR="00E36098" w:rsidRPr="008F6899">
        <w:rPr>
          <w:color w:val="auto"/>
        </w:rPr>
        <w:t>). The proposed work o</w:t>
      </w:r>
      <w:r w:rsidR="00D53F00" w:rsidRPr="008F6899">
        <w:rPr>
          <w:color w:val="auto"/>
        </w:rPr>
        <w:t xml:space="preserve">ffers </w:t>
      </w:r>
      <w:r w:rsidR="00E36098" w:rsidRPr="008F6899">
        <w:rPr>
          <w:color w:val="auto"/>
        </w:rPr>
        <w:t xml:space="preserve">significantly </w:t>
      </w:r>
      <w:r w:rsidR="00D53F00" w:rsidRPr="008F6899">
        <w:rPr>
          <w:color w:val="auto"/>
        </w:rPr>
        <w:t xml:space="preserve">improved </w:t>
      </w:r>
      <w:r w:rsidR="00395050" w:rsidRPr="008F6899">
        <w:rPr>
          <w:color w:val="auto"/>
        </w:rPr>
        <w:t xml:space="preserve">performance </w:t>
      </w:r>
      <w:r w:rsidR="00D53F00" w:rsidRPr="008F6899">
        <w:rPr>
          <w:color w:val="auto"/>
        </w:rPr>
        <w:t xml:space="preserve">in comparison to the work reported in </w:t>
      </w:r>
      <w:r w:rsidR="00232FEA" w:rsidRPr="008F6899">
        <w:rPr>
          <w:color w:val="auto"/>
        </w:rPr>
        <w:t>[</w:t>
      </w:r>
      <w:r w:rsidR="004C69ED" w:rsidRPr="008F6899">
        <w:rPr>
          <w:color w:val="auto"/>
        </w:rPr>
        <w:t>3</w:t>
      </w:r>
      <w:r w:rsidR="00870221" w:rsidRPr="008F6899">
        <w:rPr>
          <w:color w:val="auto"/>
        </w:rPr>
        <w:t>5</w:t>
      </w:r>
      <w:r w:rsidR="004C69ED" w:rsidRPr="008F6899">
        <w:rPr>
          <w:color w:val="auto"/>
        </w:rPr>
        <w:t>-3</w:t>
      </w:r>
      <w:r w:rsidR="00870221" w:rsidRPr="008F6899">
        <w:rPr>
          <w:color w:val="auto"/>
        </w:rPr>
        <w:t>7</w:t>
      </w:r>
      <w:r w:rsidR="00232FEA" w:rsidRPr="008F6899">
        <w:rPr>
          <w:color w:val="auto"/>
        </w:rPr>
        <w:t>]</w:t>
      </w:r>
      <w:r w:rsidR="00D53F00" w:rsidRPr="008F6899">
        <w:rPr>
          <w:color w:val="auto"/>
        </w:rPr>
        <w:t>.</w:t>
      </w:r>
    </w:p>
    <w:p w:rsidR="00D53F00" w:rsidRPr="008F6899" w:rsidRDefault="00D53F00" w:rsidP="009B582B">
      <w:pPr>
        <w:pStyle w:val="MDPI31text"/>
        <w:rPr>
          <w:color w:val="auto"/>
        </w:rPr>
      </w:pPr>
    </w:p>
    <w:p w:rsidR="004230CF" w:rsidRPr="008F6899" w:rsidRDefault="0027135D" w:rsidP="00E066AE">
      <w:pPr>
        <w:pStyle w:val="MDPI31text"/>
        <w:rPr>
          <w:noProof/>
          <w:snapToGrid/>
          <w:color w:val="auto"/>
          <w:lang w:val="en-GB" w:eastAsia="en-GB" w:bidi="ar-SA"/>
        </w:rPr>
      </w:pPr>
      <w:r w:rsidRPr="008F6899">
        <w:rPr>
          <w:noProof/>
          <w:snapToGrid/>
          <w:color w:val="auto"/>
          <w:lang w:val="en-GB" w:eastAsia="en-GB" w:bidi="ar-SA"/>
        </w:rPr>
        <w:t xml:space="preserve">Table </w:t>
      </w:r>
      <w:r w:rsidR="00370940" w:rsidRPr="008F6899">
        <w:rPr>
          <w:noProof/>
          <w:snapToGrid/>
          <w:color w:val="auto"/>
          <w:lang w:val="en-GB" w:eastAsia="en-GB" w:bidi="ar-SA"/>
        </w:rPr>
        <w:t>4</w:t>
      </w:r>
      <w:r w:rsidR="00E066AE" w:rsidRPr="008F6899">
        <w:rPr>
          <w:noProof/>
          <w:snapToGrid/>
          <w:color w:val="auto"/>
          <w:lang w:val="en-GB" w:eastAsia="en-GB" w:bidi="ar-SA"/>
        </w:rPr>
        <w:t xml:space="preserve">: </w:t>
      </w:r>
      <w:r w:rsidR="004230CF" w:rsidRPr="008F6899">
        <w:rPr>
          <w:noProof/>
          <w:snapToGrid/>
          <w:color w:val="auto"/>
          <w:lang w:val="en-GB" w:eastAsia="en-GB" w:bidi="ar-SA"/>
        </w:rPr>
        <w:t xml:space="preserve"> </w:t>
      </w:r>
      <w:r w:rsidR="003D06C5" w:rsidRPr="008F6899">
        <w:rPr>
          <w:noProof/>
          <w:snapToGrid/>
          <w:color w:val="auto"/>
          <w:lang w:val="en-GB" w:eastAsia="en-GB" w:bidi="ar-SA"/>
        </w:rPr>
        <w:t>Perf</w:t>
      </w:r>
      <w:r w:rsidR="00F93B84" w:rsidRPr="008F6899">
        <w:rPr>
          <w:noProof/>
          <w:snapToGrid/>
          <w:color w:val="auto"/>
          <w:lang w:val="en-GB" w:eastAsia="en-GB" w:bidi="ar-SA"/>
        </w:rPr>
        <w:t>or</w:t>
      </w:r>
      <w:r w:rsidR="003D06C5" w:rsidRPr="008F6899">
        <w:rPr>
          <w:noProof/>
          <w:snapToGrid/>
          <w:color w:val="auto"/>
          <w:lang w:val="en-GB" w:eastAsia="en-GB" w:bidi="ar-SA"/>
        </w:rPr>
        <w:t xml:space="preserve">mance metrics </w:t>
      </w:r>
      <w:r w:rsidR="004230CF" w:rsidRPr="008F6899">
        <w:rPr>
          <w:noProof/>
          <w:snapToGrid/>
          <w:color w:val="auto"/>
          <w:lang w:val="en-GB" w:eastAsia="en-GB" w:bidi="ar-SA"/>
        </w:rPr>
        <w:t xml:space="preserve">between </w:t>
      </w:r>
      <w:r w:rsidR="00B76722" w:rsidRPr="008F6899">
        <w:rPr>
          <w:noProof/>
          <w:snapToGrid/>
          <w:color w:val="auto"/>
          <w:lang w:val="en-GB" w:eastAsia="en-GB" w:bidi="ar-SA"/>
        </w:rPr>
        <w:t>software</w:t>
      </w:r>
      <w:r w:rsidR="004230CF" w:rsidRPr="008F6899">
        <w:rPr>
          <w:noProof/>
          <w:snapToGrid/>
          <w:color w:val="auto"/>
          <w:lang w:val="en-GB" w:eastAsia="en-GB" w:bidi="ar-SA"/>
        </w:rPr>
        <w:t xml:space="preserve"> and </w:t>
      </w:r>
      <w:r w:rsidR="00B76722" w:rsidRPr="008F6899">
        <w:rPr>
          <w:noProof/>
          <w:snapToGrid/>
          <w:color w:val="auto"/>
          <w:lang w:val="en-GB" w:eastAsia="en-GB" w:bidi="ar-SA"/>
        </w:rPr>
        <w:t>hardware</w:t>
      </w:r>
      <w:r w:rsidR="004230CF" w:rsidRPr="008F6899">
        <w:rPr>
          <w:noProof/>
          <w:snapToGrid/>
          <w:color w:val="auto"/>
          <w:lang w:val="en-GB" w:eastAsia="en-GB" w:bidi="ar-SA"/>
        </w:rPr>
        <w:t xml:space="preserve"> platforms</w:t>
      </w:r>
    </w:p>
    <w:tbl>
      <w:tblPr>
        <w:tblW w:w="0" w:type="auto"/>
        <w:jc w:val="center"/>
        <w:tblBorders>
          <w:top w:val="single" w:sz="8" w:space="0" w:color="auto"/>
          <w:bottom w:val="single" w:sz="8" w:space="0" w:color="auto"/>
        </w:tblBorders>
        <w:tblLook w:val="04A0" w:firstRow="1" w:lastRow="0" w:firstColumn="1" w:lastColumn="0" w:noHBand="0" w:noVBand="1"/>
      </w:tblPr>
      <w:tblGrid>
        <w:gridCol w:w="2201"/>
        <w:gridCol w:w="2204"/>
        <w:gridCol w:w="2218"/>
        <w:gridCol w:w="2221"/>
      </w:tblGrid>
      <w:tr w:rsidR="008F6899" w:rsidRPr="008F6899" w:rsidTr="009E4883">
        <w:trPr>
          <w:jc w:val="center"/>
        </w:trPr>
        <w:tc>
          <w:tcPr>
            <w:tcW w:w="2265" w:type="dxa"/>
            <w:tcBorders>
              <w:bottom w:val="single" w:sz="4" w:space="0" w:color="auto"/>
            </w:tcBorders>
            <w:shd w:val="clear" w:color="auto" w:fill="auto"/>
            <w:vAlign w:val="center"/>
          </w:tcPr>
          <w:p w:rsidR="004230CF" w:rsidRPr="008F6899" w:rsidRDefault="003D06C5" w:rsidP="003D06C5">
            <w:pPr>
              <w:pStyle w:val="MDPI31text"/>
              <w:ind w:firstLine="0"/>
              <w:rPr>
                <w:b/>
                <w:noProof/>
                <w:snapToGrid/>
                <w:color w:val="auto"/>
                <w:lang w:val="en-GB" w:eastAsia="en-GB" w:bidi="ar-SA"/>
              </w:rPr>
            </w:pPr>
            <w:r w:rsidRPr="008F6899">
              <w:rPr>
                <w:b/>
                <w:noProof/>
                <w:snapToGrid/>
                <w:color w:val="auto"/>
                <w:lang w:val="en-GB" w:eastAsia="en-GB" w:bidi="ar-SA"/>
              </w:rPr>
              <w:t>Platform</w:t>
            </w:r>
          </w:p>
        </w:tc>
        <w:tc>
          <w:tcPr>
            <w:tcW w:w="2265" w:type="dxa"/>
            <w:tcBorders>
              <w:bottom w:val="single" w:sz="4" w:space="0" w:color="auto"/>
            </w:tcBorders>
            <w:shd w:val="clear" w:color="auto" w:fill="auto"/>
            <w:vAlign w:val="center"/>
          </w:tcPr>
          <w:p w:rsidR="004230CF" w:rsidRPr="008F6899" w:rsidRDefault="004230CF" w:rsidP="009E4883">
            <w:pPr>
              <w:pStyle w:val="MDPI31text"/>
              <w:ind w:firstLine="0"/>
              <w:rPr>
                <w:b/>
                <w:noProof/>
                <w:snapToGrid/>
                <w:color w:val="auto"/>
                <w:lang w:val="en-GB" w:eastAsia="en-GB" w:bidi="ar-SA"/>
              </w:rPr>
            </w:pPr>
            <w:r w:rsidRPr="008F6899">
              <w:rPr>
                <w:b/>
                <w:noProof/>
                <w:snapToGrid/>
                <w:color w:val="auto"/>
                <w:lang w:val="en-GB" w:eastAsia="en-GB" w:bidi="ar-SA"/>
              </w:rPr>
              <w:t>PC/Device</w:t>
            </w:r>
          </w:p>
        </w:tc>
        <w:tc>
          <w:tcPr>
            <w:tcW w:w="2265" w:type="dxa"/>
            <w:tcBorders>
              <w:bottom w:val="single" w:sz="4" w:space="0" w:color="auto"/>
            </w:tcBorders>
            <w:shd w:val="clear" w:color="auto" w:fill="auto"/>
            <w:vAlign w:val="center"/>
          </w:tcPr>
          <w:p w:rsidR="004230CF" w:rsidRPr="008F6899" w:rsidRDefault="004230CF" w:rsidP="009E4883">
            <w:pPr>
              <w:pStyle w:val="MDPI31text"/>
              <w:ind w:firstLine="0"/>
              <w:rPr>
                <w:b/>
                <w:noProof/>
                <w:snapToGrid/>
                <w:color w:val="auto"/>
                <w:lang w:val="en-GB" w:eastAsia="en-GB" w:bidi="ar-SA"/>
              </w:rPr>
            </w:pPr>
            <w:r w:rsidRPr="008F6899">
              <w:rPr>
                <w:b/>
                <w:noProof/>
                <w:snapToGrid/>
                <w:color w:val="auto"/>
                <w:lang w:val="en-GB" w:eastAsia="en-GB" w:bidi="ar-SA"/>
              </w:rPr>
              <w:t>Execution Time</w:t>
            </w:r>
          </w:p>
        </w:tc>
        <w:tc>
          <w:tcPr>
            <w:tcW w:w="2265" w:type="dxa"/>
            <w:tcBorders>
              <w:bottom w:val="single" w:sz="4" w:space="0" w:color="auto"/>
            </w:tcBorders>
            <w:shd w:val="clear" w:color="auto" w:fill="auto"/>
            <w:vAlign w:val="center"/>
          </w:tcPr>
          <w:p w:rsidR="004230CF" w:rsidRPr="008F6899" w:rsidRDefault="004230CF" w:rsidP="009E4883">
            <w:pPr>
              <w:pStyle w:val="MDPI31text"/>
              <w:ind w:firstLine="0"/>
              <w:rPr>
                <w:b/>
                <w:noProof/>
                <w:snapToGrid/>
                <w:color w:val="auto"/>
                <w:lang w:val="en-GB" w:eastAsia="en-GB" w:bidi="ar-SA"/>
              </w:rPr>
            </w:pPr>
            <w:r w:rsidRPr="008F6899">
              <w:rPr>
                <w:b/>
                <w:noProof/>
                <w:snapToGrid/>
                <w:color w:val="auto"/>
                <w:lang w:val="en-GB" w:eastAsia="en-GB" w:bidi="ar-SA"/>
              </w:rPr>
              <w:t>Power Consumption</w:t>
            </w:r>
          </w:p>
        </w:tc>
      </w:tr>
      <w:tr w:rsidR="008F6899" w:rsidRPr="008F6899" w:rsidTr="009E4883">
        <w:trPr>
          <w:jc w:val="center"/>
        </w:trPr>
        <w:tc>
          <w:tcPr>
            <w:tcW w:w="2265" w:type="dxa"/>
            <w:shd w:val="clear" w:color="auto" w:fill="auto"/>
            <w:vAlign w:val="center"/>
          </w:tcPr>
          <w:p w:rsidR="004230CF" w:rsidRPr="008F6899" w:rsidRDefault="004230CF" w:rsidP="009E4883">
            <w:pPr>
              <w:pStyle w:val="MDPI31text"/>
              <w:ind w:firstLine="0"/>
              <w:rPr>
                <w:noProof/>
                <w:snapToGrid/>
                <w:color w:val="auto"/>
                <w:lang w:val="en-GB" w:eastAsia="en-GB" w:bidi="ar-SA"/>
              </w:rPr>
            </w:pPr>
            <w:r w:rsidRPr="008F6899">
              <w:rPr>
                <w:noProof/>
                <w:snapToGrid/>
                <w:color w:val="auto"/>
                <w:lang w:val="en-GB" w:eastAsia="en-GB" w:bidi="ar-SA"/>
              </w:rPr>
              <w:t>Software</w:t>
            </w:r>
          </w:p>
        </w:tc>
        <w:tc>
          <w:tcPr>
            <w:tcW w:w="2265" w:type="dxa"/>
            <w:shd w:val="clear" w:color="auto" w:fill="auto"/>
            <w:vAlign w:val="center"/>
          </w:tcPr>
          <w:p w:rsidR="004230CF" w:rsidRPr="008F6899" w:rsidRDefault="001A5E8A" w:rsidP="009E4883">
            <w:pPr>
              <w:pStyle w:val="MDPI31text"/>
              <w:ind w:firstLine="0"/>
              <w:rPr>
                <w:noProof/>
                <w:snapToGrid/>
                <w:color w:val="auto"/>
                <w:lang w:val="en-GB" w:eastAsia="en-GB" w:bidi="ar-SA"/>
              </w:rPr>
            </w:pPr>
            <w:r w:rsidRPr="008F6899">
              <w:rPr>
                <w:noProof/>
                <w:snapToGrid/>
                <w:color w:val="auto"/>
                <w:lang w:val="en-GB" w:eastAsia="en-GB" w:bidi="ar-SA"/>
              </w:rPr>
              <w:t xml:space="preserve">Intel </w:t>
            </w:r>
            <w:r w:rsidRPr="008F6899">
              <w:rPr>
                <w:color w:val="auto"/>
              </w:rPr>
              <w:t>i5-6200</w:t>
            </w:r>
          </w:p>
        </w:tc>
        <w:tc>
          <w:tcPr>
            <w:tcW w:w="2265" w:type="dxa"/>
            <w:shd w:val="clear" w:color="auto" w:fill="auto"/>
            <w:vAlign w:val="center"/>
          </w:tcPr>
          <w:p w:rsidR="004230CF" w:rsidRPr="008F6899" w:rsidRDefault="005732BC" w:rsidP="009E4883">
            <w:pPr>
              <w:pStyle w:val="MDPI31text"/>
              <w:ind w:firstLine="0"/>
              <w:rPr>
                <w:noProof/>
                <w:snapToGrid/>
                <w:color w:val="auto"/>
                <w:lang w:val="en-GB" w:eastAsia="en-GB" w:bidi="ar-SA"/>
              </w:rPr>
            </w:pPr>
            <w:r w:rsidRPr="008F6899">
              <w:rPr>
                <w:noProof/>
                <w:snapToGrid/>
                <w:color w:val="auto"/>
                <w:lang w:val="en-GB" w:eastAsia="en-GB" w:bidi="ar-SA"/>
              </w:rPr>
              <w:t xml:space="preserve">1.2 </w:t>
            </w:r>
            <w:r w:rsidR="001A5E8A" w:rsidRPr="008F6899">
              <w:rPr>
                <w:noProof/>
                <w:snapToGrid/>
                <w:color w:val="auto"/>
                <w:lang w:val="en-GB" w:eastAsia="en-GB" w:bidi="ar-SA"/>
              </w:rPr>
              <w:t>s</w:t>
            </w:r>
            <w:r w:rsidR="00DD0A13" w:rsidRPr="008F6899">
              <w:rPr>
                <w:noProof/>
                <w:snapToGrid/>
                <w:color w:val="auto"/>
                <w:lang w:val="en-GB" w:eastAsia="en-GB" w:bidi="ar-SA"/>
              </w:rPr>
              <w:t>/sample</w:t>
            </w:r>
          </w:p>
        </w:tc>
        <w:tc>
          <w:tcPr>
            <w:tcW w:w="2265" w:type="dxa"/>
            <w:shd w:val="clear" w:color="auto" w:fill="auto"/>
            <w:vAlign w:val="center"/>
          </w:tcPr>
          <w:p w:rsidR="004230CF" w:rsidRPr="008F6899" w:rsidRDefault="00DD0A13" w:rsidP="009E4883">
            <w:pPr>
              <w:pStyle w:val="MDPI31text"/>
              <w:ind w:firstLine="0"/>
              <w:rPr>
                <w:noProof/>
                <w:snapToGrid/>
                <w:color w:val="auto"/>
                <w:lang w:val="en-GB" w:eastAsia="en-GB" w:bidi="ar-SA"/>
              </w:rPr>
            </w:pPr>
            <w:r w:rsidRPr="008F6899">
              <w:rPr>
                <w:noProof/>
                <w:snapToGrid/>
                <w:color w:val="auto"/>
                <w:lang w:val="en-GB" w:eastAsia="en-GB" w:bidi="ar-SA"/>
              </w:rPr>
              <w:t>25.656 W</w:t>
            </w:r>
          </w:p>
        </w:tc>
      </w:tr>
      <w:tr w:rsidR="00EA60FE" w:rsidRPr="008F6899" w:rsidTr="009E4883">
        <w:trPr>
          <w:jc w:val="center"/>
        </w:trPr>
        <w:tc>
          <w:tcPr>
            <w:tcW w:w="2265" w:type="dxa"/>
            <w:shd w:val="clear" w:color="auto" w:fill="auto"/>
            <w:vAlign w:val="center"/>
          </w:tcPr>
          <w:p w:rsidR="004230CF" w:rsidRPr="008F6899" w:rsidRDefault="004230CF" w:rsidP="009E4883">
            <w:pPr>
              <w:pStyle w:val="MDPI31text"/>
              <w:ind w:firstLine="0"/>
              <w:rPr>
                <w:noProof/>
                <w:snapToGrid/>
                <w:color w:val="auto"/>
                <w:lang w:val="en-GB" w:eastAsia="en-GB" w:bidi="ar-SA"/>
              </w:rPr>
            </w:pPr>
            <w:r w:rsidRPr="008F6899">
              <w:rPr>
                <w:noProof/>
                <w:snapToGrid/>
                <w:color w:val="auto"/>
                <w:lang w:val="en-GB" w:eastAsia="en-GB" w:bidi="ar-SA"/>
              </w:rPr>
              <w:t>Hardware</w:t>
            </w:r>
          </w:p>
        </w:tc>
        <w:tc>
          <w:tcPr>
            <w:tcW w:w="2265" w:type="dxa"/>
            <w:shd w:val="clear" w:color="auto" w:fill="auto"/>
            <w:vAlign w:val="center"/>
          </w:tcPr>
          <w:p w:rsidR="004230CF" w:rsidRPr="008F6899" w:rsidRDefault="004230CF" w:rsidP="009E4883">
            <w:pPr>
              <w:pStyle w:val="MDPI31text"/>
              <w:ind w:firstLine="0"/>
              <w:rPr>
                <w:noProof/>
                <w:snapToGrid/>
                <w:color w:val="auto"/>
                <w:lang w:val="en-GB" w:eastAsia="en-GB" w:bidi="ar-SA"/>
              </w:rPr>
            </w:pPr>
            <w:r w:rsidRPr="008F6899">
              <w:rPr>
                <w:noProof/>
                <w:snapToGrid/>
                <w:color w:val="auto"/>
                <w:lang w:val="en-GB" w:eastAsia="en-GB" w:bidi="ar-SA"/>
              </w:rPr>
              <w:t>Nexys4 DDR</w:t>
            </w:r>
          </w:p>
        </w:tc>
        <w:tc>
          <w:tcPr>
            <w:tcW w:w="2265" w:type="dxa"/>
            <w:shd w:val="clear" w:color="auto" w:fill="auto"/>
            <w:vAlign w:val="center"/>
          </w:tcPr>
          <w:p w:rsidR="004230CF" w:rsidRPr="008F6899" w:rsidRDefault="001A5E8A" w:rsidP="009E4883">
            <w:pPr>
              <w:pStyle w:val="MDPI31text"/>
              <w:ind w:firstLine="0"/>
              <w:rPr>
                <w:noProof/>
                <w:snapToGrid/>
                <w:color w:val="auto"/>
                <w:lang w:val="en-GB" w:eastAsia="en-GB" w:bidi="ar-SA"/>
              </w:rPr>
            </w:pPr>
            <w:r w:rsidRPr="008F6899">
              <w:rPr>
                <w:noProof/>
                <w:snapToGrid/>
                <w:color w:val="auto"/>
                <w:lang w:val="en-GB" w:eastAsia="en-GB" w:bidi="ar-SA"/>
              </w:rPr>
              <w:t>400ns</w:t>
            </w:r>
            <w:r w:rsidR="00DD0A13" w:rsidRPr="008F6899">
              <w:rPr>
                <w:noProof/>
                <w:snapToGrid/>
                <w:color w:val="auto"/>
                <w:lang w:val="en-GB" w:eastAsia="en-GB" w:bidi="ar-SA"/>
              </w:rPr>
              <w:t>/sample</w:t>
            </w:r>
          </w:p>
        </w:tc>
        <w:tc>
          <w:tcPr>
            <w:tcW w:w="2265" w:type="dxa"/>
            <w:shd w:val="clear" w:color="auto" w:fill="auto"/>
            <w:vAlign w:val="center"/>
          </w:tcPr>
          <w:p w:rsidR="004230CF" w:rsidRPr="008F6899" w:rsidRDefault="006E00A4" w:rsidP="009E4883">
            <w:pPr>
              <w:pStyle w:val="MDPI31text"/>
              <w:ind w:firstLine="0"/>
              <w:rPr>
                <w:noProof/>
                <w:snapToGrid/>
                <w:color w:val="auto"/>
                <w:lang w:val="en-GB" w:eastAsia="en-GB" w:bidi="ar-SA"/>
              </w:rPr>
            </w:pPr>
            <w:r w:rsidRPr="008F6899">
              <w:rPr>
                <w:noProof/>
                <w:snapToGrid/>
                <w:color w:val="auto"/>
                <w:lang w:val="en-GB" w:eastAsia="en-GB" w:bidi="ar-SA"/>
              </w:rPr>
              <w:t>1</w:t>
            </w:r>
            <w:r w:rsidR="00AA714C" w:rsidRPr="008F6899">
              <w:rPr>
                <w:noProof/>
                <w:snapToGrid/>
                <w:color w:val="auto"/>
                <w:lang w:val="en-GB" w:eastAsia="en-GB" w:bidi="ar-SA"/>
              </w:rPr>
              <w:t>1</w:t>
            </w:r>
            <w:r w:rsidRPr="008F6899">
              <w:rPr>
                <w:noProof/>
                <w:snapToGrid/>
                <w:color w:val="auto"/>
                <w:lang w:val="en-GB" w:eastAsia="en-GB" w:bidi="ar-SA"/>
              </w:rPr>
              <w:t>.776</w:t>
            </w:r>
            <w:r w:rsidR="00DD0A13" w:rsidRPr="008F6899">
              <w:rPr>
                <w:noProof/>
                <w:snapToGrid/>
                <w:color w:val="auto"/>
                <w:lang w:val="en-GB" w:eastAsia="en-GB" w:bidi="ar-SA"/>
              </w:rPr>
              <w:t xml:space="preserve"> </w:t>
            </w:r>
            <w:r w:rsidRPr="008F6899">
              <w:rPr>
                <w:noProof/>
                <w:snapToGrid/>
                <w:color w:val="auto"/>
                <w:lang w:val="en-GB" w:eastAsia="en-GB" w:bidi="ar-SA"/>
              </w:rPr>
              <w:t>W</w:t>
            </w:r>
          </w:p>
        </w:tc>
      </w:tr>
    </w:tbl>
    <w:p w:rsidR="006952D7" w:rsidRPr="008F6899" w:rsidRDefault="006952D7" w:rsidP="00693C86">
      <w:pPr>
        <w:pStyle w:val="MDPI31text"/>
        <w:rPr>
          <w:noProof/>
          <w:snapToGrid/>
          <w:color w:val="auto"/>
          <w:lang w:val="en-GB" w:eastAsia="en-GB" w:bidi="ar-SA"/>
        </w:rPr>
      </w:pPr>
    </w:p>
    <w:p w:rsidR="00370940" w:rsidRPr="008F6899" w:rsidRDefault="00370940" w:rsidP="00693C86">
      <w:pPr>
        <w:pStyle w:val="MDPI31text"/>
        <w:rPr>
          <w:noProof/>
          <w:snapToGrid/>
          <w:color w:val="auto"/>
          <w:lang w:val="en-GB" w:eastAsia="en-GB" w:bidi="ar-SA"/>
        </w:rPr>
      </w:pPr>
    </w:p>
    <w:p w:rsidR="00370940" w:rsidRPr="008F6899" w:rsidRDefault="00370940" w:rsidP="00693C86">
      <w:pPr>
        <w:pStyle w:val="MDPI31text"/>
        <w:rPr>
          <w:noProof/>
          <w:snapToGrid/>
          <w:color w:val="auto"/>
          <w:lang w:val="en-GB" w:eastAsia="en-GB" w:bidi="ar-SA"/>
        </w:rPr>
      </w:pPr>
    </w:p>
    <w:p w:rsidR="001377A7" w:rsidRPr="008F6899" w:rsidRDefault="001377A7" w:rsidP="00693C86">
      <w:pPr>
        <w:pStyle w:val="MDPI31text"/>
        <w:rPr>
          <w:noProof/>
          <w:snapToGrid/>
          <w:color w:val="auto"/>
          <w:lang w:val="en-GB" w:eastAsia="en-GB" w:bidi="ar-SA"/>
        </w:rPr>
      </w:pPr>
    </w:p>
    <w:p w:rsidR="001377A7" w:rsidRPr="008F6899" w:rsidRDefault="001377A7" w:rsidP="00693C86">
      <w:pPr>
        <w:pStyle w:val="MDPI31text"/>
        <w:rPr>
          <w:noProof/>
          <w:snapToGrid/>
          <w:color w:val="auto"/>
          <w:lang w:val="en-GB" w:eastAsia="en-GB" w:bidi="ar-SA"/>
        </w:rPr>
      </w:pPr>
    </w:p>
    <w:p w:rsidR="001377A7" w:rsidRPr="008F6899" w:rsidRDefault="001377A7" w:rsidP="00693C86">
      <w:pPr>
        <w:pStyle w:val="MDPI31text"/>
        <w:rPr>
          <w:noProof/>
          <w:snapToGrid/>
          <w:color w:val="auto"/>
          <w:lang w:val="en-GB" w:eastAsia="en-GB" w:bidi="ar-SA"/>
        </w:rPr>
      </w:pPr>
    </w:p>
    <w:p w:rsidR="001377A7" w:rsidRPr="008F6899" w:rsidRDefault="001377A7" w:rsidP="00693C86">
      <w:pPr>
        <w:pStyle w:val="MDPI31text"/>
        <w:rPr>
          <w:noProof/>
          <w:snapToGrid/>
          <w:color w:val="auto"/>
          <w:lang w:val="en-GB" w:eastAsia="en-GB" w:bidi="ar-SA"/>
        </w:rPr>
      </w:pPr>
    </w:p>
    <w:p w:rsidR="004230CF" w:rsidRPr="008F6899" w:rsidRDefault="00E066AE" w:rsidP="00693C86">
      <w:pPr>
        <w:pStyle w:val="MDPI31text"/>
        <w:rPr>
          <w:noProof/>
          <w:snapToGrid/>
          <w:color w:val="auto"/>
          <w:lang w:val="en-GB" w:eastAsia="en-GB" w:bidi="ar-SA"/>
        </w:rPr>
      </w:pPr>
      <w:r w:rsidRPr="008F6899">
        <w:rPr>
          <w:noProof/>
          <w:snapToGrid/>
          <w:color w:val="auto"/>
          <w:lang w:val="en-GB" w:eastAsia="en-GB" w:bidi="ar-SA"/>
        </w:rPr>
        <w:lastRenderedPageBreak/>
        <w:t xml:space="preserve">Table </w:t>
      </w:r>
      <w:r w:rsidR="00370940" w:rsidRPr="008F6899">
        <w:rPr>
          <w:noProof/>
          <w:snapToGrid/>
          <w:color w:val="auto"/>
          <w:lang w:val="en-GB" w:eastAsia="en-GB" w:bidi="ar-SA"/>
        </w:rPr>
        <w:t>5</w:t>
      </w:r>
      <w:r w:rsidRPr="008F6899">
        <w:rPr>
          <w:noProof/>
          <w:snapToGrid/>
          <w:color w:val="auto"/>
          <w:lang w:val="en-GB" w:eastAsia="en-GB" w:bidi="ar-SA"/>
        </w:rPr>
        <w:t xml:space="preserve">: </w:t>
      </w:r>
      <w:r w:rsidR="00B76722" w:rsidRPr="008F6899">
        <w:rPr>
          <w:noProof/>
          <w:snapToGrid/>
          <w:color w:val="auto"/>
          <w:lang w:val="en-GB" w:eastAsia="en-GB" w:bidi="ar-SA"/>
        </w:rPr>
        <w:t>Hardware p</w:t>
      </w:r>
      <w:r w:rsidRPr="008F6899">
        <w:rPr>
          <w:color w:val="auto"/>
        </w:rPr>
        <w:t xml:space="preserve">erformance in terms of </w:t>
      </w:r>
      <w:r w:rsidR="00B76722" w:rsidRPr="008F6899">
        <w:rPr>
          <w:color w:val="auto"/>
        </w:rPr>
        <w:t>classification accuracy and execution time</w:t>
      </w:r>
      <w:r w:rsidRPr="008F6899">
        <w:rPr>
          <w:color w:val="auto"/>
        </w:rPr>
        <w:t xml:space="preserve"> </w:t>
      </w:r>
    </w:p>
    <w:tbl>
      <w:tblPr>
        <w:tblW w:w="0" w:type="auto"/>
        <w:jc w:val="center"/>
        <w:tblBorders>
          <w:top w:val="single" w:sz="8" w:space="0" w:color="auto"/>
          <w:bottom w:val="single" w:sz="8" w:space="0" w:color="auto"/>
        </w:tblBorders>
        <w:tblLook w:val="04A0" w:firstRow="1" w:lastRow="0" w:firstColumn="1" w:lastColumn="0" w:noHBand="0" w:noVBand="1"/>
      </w:tblPr>
      <w:tblGrid>
        <w:gridCol w:w="2265"/>
        <w:gridCol w:w="2265"/>
        <w:gridCol w:w="2265"/>
      </w:tblGrid>
      <w:tr w:rsidR="008F6899" w:rsidRPr="008F6899" w:rsidTr="009E4883">
        <w:trPr>
          <w:jc w:val="center"/>
        </w:trPr>
        <w:tc>
          <w:tcPr>
            <w:tcW w:w="2265" w:type="dxa"/>
            <w:tcBorders>
              <w:bottom w:val="single" w:sz="4" w:space="0" w:color="auto"/>
            </w:tcBorders>
            <w:shd w:val="clear" w:color="auto" w:fill="auto"/>
            <w:vAlign w:val="center"/>
          </w:tcPr>
          <w:p w:rsidR="00D53F00" w:rsidRPr="008F6899" w:rsidRDefault="00E066AE" w:rsidP="009E4883">
            <w:pPr>
              <w:pStyle w:val="MDPI31text"/>
              <w:ind w:firstLine="0"/>
              <w:rPr>
                <w:b/>
                <w:noProof/>
                <w:snapToGrid/>
                <w:color w:val="auto"/>
                <w:lang w:val="en-GB" w:eastAsia="en-GB" w:bidi="ar-SA"/>
              </w:rPr>
            </w:pPr>
            <w:r w:rsidRPr="008F6899">
              <w:rPr>
                <w:b/>
                <w:noProof/>
                <w:snapToGrid/>
                <w:color w:val="auto"/>
                <w:lang w:val="en-GB" w:eastAsia="en-GB" w:bidi="ar-SA"/>
              </w:rPr>
              <w:t>Hardware</w:t>
            </w:r>
          </w:p>
        </w:tc>
        <w:tc>
          <w:tcPr>
            <w:tcW w:w="2265" w:type="dxa"/>
            <w:tcBorders>
              <w:bottom w:val="single" w:sz="4" w:space="0" w:color="auto"/>
            </w:tcBorders>
            <w:shd w:val="clear" w:color="auto" w:fill="auto"/>
            <w:vAlign w:val="center"/>
          </w:tcPr>
          <w:p w:rsidR="00D53F00" w:rsidRPr="008F6899" w:rsidRDefault="00D53F00" w:rsidP="009E4883">
            <w:pPr>
              <w:pStyle w:val="MDPI31text"/>
              <w:ind w:firstLine="0"/>
              <w:rPr>
                <w:b/>
                <w:noProof/>
                <w:snapToGrid/>
                <w:color w:val="auto"/>
                <w:lang w:val="en-GB" w:eastAsia="en-GB" w:bidi="ar-SA"/>
              </w:rPr>
            </w:pPr>
            <w:r w:rsidRPr="008F6899">
              <w:rPr>
                <w:b/>
                <w:noProof/>
                <w:snapToGrid/>
                <w:color w:val="auto"/>
                <w:lang w:val="en-GB" w:eastAsia="en-GB" w:bidi="ar-SA"/>
              </w:rPr>
              <w:t>Classificati</w:t>
            </w:r>
            <w:r w:rsidR="00F93B84" w:rsidRPr="008F6899">
              <w:rPr>
                <w:b/>
                <w:noProof/>
                <w:snapToGrid/>
                <w:color w:val="auto"/>
                <w:lang w:val="en-GB" w:eastAsia="en-GB" w:bidi="ar-SA"/>
              </w:rPr>
              <w:t>o</w:t>
            </w:r>
            <w:r w:rsidRPr="008F6899">
              <w:rPr>
                <w:b/>
                <w:noProof/>
                <w:snapToGrid/>
                <w:color w:val="auto"/>
                <w:lang w:val="en-GB" w:eastAsia="en-GB" w:bidi="ar-SA"/>
              </w:rPr>
              <w:t>n Accuracy</w:t>
            </w:r>
          </w:p>
        </w:tc>
        <w:tc>
          <w:tcPr>
            <w:tcW w:w="2265" w:type="dxa"/>
            <w:tcBorders>
              <w:bottom w:val="single" w:sz="4" w:space="0" w:color="auto"/>
            </w:tcBorders>
            <w:shd w:val="clear" w:color="auto" w:fill="auto"/>
            <w:vAlign w:val="center"/>
          </w:tcPr>
          <w:p w:rsidR="00D53F00" w:rsidRPr="008F6899" w:rsidRDefault="00D53F00" w:rsidP="009E4883">
            <w:pPr>
              <w:pStyle w:val="MDPI31text"/>
              <w:ind w:firstLine="0"/>
              <w:rPr>
                <w:b/>
                <w:noProof/>
                <w:snapToGrid/>
                <w:color w:val="auto"/>
                <w:lang w:val="en-GB" w:eastAsia="en-GB" w:bidi="ar-SA"/>
              </w:rPr>
            </w:pPr>
            <w:r w:rsidRPr="008F6899">
              <w:rPr>
                <w:b/>
                <w:noProof/>
                <w:snapToGrid/>
                <w:color w:val="auto"/>
                <w:lang w:val="en-GB" w:eastAsia="en-GB" w:bidi="ar-SA"/>
              </w:rPr>
              <w:t>Execution Time</w:t>
            </w:r>
          </w:p>
        </w:tc>
      </w:tr>
      <w:tr w:rsidR="008F6899" w:rsidRPr="008F6899" w:rsidTr="009E4883">
        <w:trPr>
          <w:jc w:val="center"/>
        </w:trPr>
        <w:tc>
          <w:tcPr>
            <w:tcW w:w="2265" w:type="dxa"/>
            <w:shd w:val="clear" w:color="auto" w:fill="auto"/>
            <w:vAlign w:val="center"/>
          </w:tcPr>
          <w:p w:rsidR="00D53F00" w:rsidRPr="008F6899" w:rsidRDefault="00D53F00" w:rsidP="004C69ED">
            <w:pPr>
              <w:pStyle w:val="MDPI31text"/>
              <w:ind w:firstLine="0"/>
              <w:rPr>
                <w:noProof/>
                <w:snapToGrid/>
                <w:color w:val="auto"/>
                <w:lang w:val="en-GB" w:eastAsia="en-GB" w:bidi="ar-SA"/>
              </w:rPr>
            </w:pPr>
            <w:r w:rsidRPr="008F6899">
              <w:rPr>
                <w:noProof/>
                <w:snapToGrid/>
                <w:color w:val="auto"/>
                <w:lang w:val="en-GB" w:eastAsia="en-GB" w:bidi="ar-SA"/>
              </w:rPr>
              <w:t>[</w:t>
            </w:r>
            <w:r w:rsidR="00232FEA" w:rsidRPr="008F6899">
              <w:rPr>
                <w:noProof/>
                <w:snapToGrid/>
                <w:color w:val="auto"/>
                <w:lang w:val="en-GB" w:eastAsia="en-GB" w:bidi="ar-SA"/>
              </w:rPr>
              <w:t>3</w:t>
            </w:r>
            <w:r w:rsidR="00870221" w:rsidRPr="008F6899">
              <w:rPr>
                <w:noProof/>
                <w:snapToGrid/>
                <w:color w:val="auto"/>
                <w:lang w:val="en-GB" w:eastAsia="en-GB" w:bidi="ar-SA"/>
              </w:rPr>
              <w:t>5</w:t>
            </w:r>
            <w:r w:rsidRPr="008F6899">
              <w:rPr>
                <w:noProof/>
                <w:snapToGrid/>
                <w:color w:val="auto"/>
                <w:lang w:val="en-GB" w:eastAsia="en-GB" w:bidi="ar-SA"/>
              </w:rPr>
              <w:t>]</w:t>
            </w:r>
          </w:p>
        </w:tc>
        <w:tc>
          <w:tcPr>
            <w:tcW w:w="2265" w:type="dxa"/>
            <w:shd w:val="clear" w:color="auto" w:fill="auto"/>
            <w:vAlign w:val="center"/>
          </w:tcPr>
          <w:p w:rsidR="00D53F00" w:rsidRPr="008F6899" w:rsidRDefault="00D53F00" w:rsidP="009E4883">
            <w:pPr>
              <w:pStyle w:val="MDPI31text"/>
              <w:ind w:firstLine="0"/>
              <w:rPr>
                <w:noProof/>
                <w:snapToGrid/>
                <w:color w:val="auto"/>
                <w:lang w:val="en-GB" w:eastAsia="en-GB" w:bidi="ar-SA"/>
              </w:rPr>
            </w:pPr>
            <w:r w:rsidRPr="008F6899">
              <w:rPr>
                <w:noProof/>
                <w:snapToGrid/>
                <w:color w:val="auto"/>
                <w:lang w:val="en-GB" w:eastAsia="en-GB" w:bidi="ar-SA"/>
              </w:rPr>
              <w:t>91%</w:t>
            </w:r>
          </w:p>
        </w:tc>
        <w:tc>
          <w:tcPr>
            <w:tcW w:w="2265" w:type="dxa"/>
            <w:shd w:val="clear" w:color="auto" w:fill="auto"/>
            <w:vAlign w:val="center"/>
          </w:tcPr>
          <w:p w:rsidR="00D53F00" w:rsidRPr="008F6899" w:rsidRDefault="00CB1996" w:rsidP="009E4883">
            <w:pPr>
              <w:pStyle w:val="MDPI31text"/>
              <w:ind w:firstLine="0"/>
              <w:rPr>
                <w:noProof/>
                <w:snapToGrid/>
                <w:color w:val="auto"/>
                <w:lang w:val="en-GB" w:eastAsia="en-GB" w:bidi="ar-SA"/>
              </w:rPr>
            </w:pPr>
            <w:r w:rsidRPr="008F6899">
              <w:rPr>
                <w:noProof/>
                <w:snapToGrid/>
                <w:color w:val="auto"/>
                <w:lang w:val="en-GB" w:eastAsia="en-GB" w:bidi="ar-SA"/>
              </w:rPr>
              <w:t>0.4 - 2</w:t>
            </w:r>
            <w:r w:rsidR="00D53F00" w:rsidRPr="008F6899">
              <w:rPr>
                <w:noProof/>
                <w:snapToGrid/>
                <w:color w:val="auto"/>
                <w:lang w:val="en-GB" w:eastAsia="en-GB" w:bidi="ar-SA"/>
              </w:rPr>
              <w:t xml:space="preserve"> s/sample</w:t>
            </w:r>
          </w:p>
        </w:tc>
      </w:tr>
      <w:tr w:rsidR="008F6899" w:rsidRPr="008F6899" w:rsidTr="009E4883">
        <w:trPr>
          <w:jc w:val="center"/>
        </w:trPr>
        <w:tc>
          <w:tcPr>
            <w:tcW w:w="2265" w:type="dxa"/>
            <w:shd w:val="clear" w:color="auto" w:fill="auto"/>
            <w:vAlign w:val="center"/>
          </w:tcPr>
          <w:p w:rsidR="00D53F00" w:rsidRPr="008F6899" w:rsidRDefault="00D53F00" w:rsidP="004C69ED">
            <w:pPr>
              <w:pStyle w:val="MDPI31text"/>
              <w:ind w:firstLine="0"/>
              <w:rPr>
                <w:noProof/>
                <w:snapToGrid/>
                <w:color w:val="auto"/>
                <w:lang w:val="en-GB" w:eastAsia="en-GB" w:bidi="ar-SA"/>
              </w:rPr>
            </w:pPr>
            <w:r w:rsidRPr="008F6899">
              <w:rPr>
                <w:noProof/>
                <w:snapToGrid/>
                <w:color w:val="auto"/>
                <w:lang w:val="en-GB" w:eastAsia="en-GB" w:bidi="ar-SA"/>
              </w:rPr>
              <w:t>[</w:t>
            </w:r>
            <w:r w:rsidR="00232FEA" w:rsidRPr="008F6899">
              <w:rPr>
                <w:noProof/>
                <w:snapToGrid/>
                <w:color w:val="auto"/>
                <w:lang w:val="en-GB" w:eastAsia="en-GB" w:bidi="ar-SA"/>
              </w:rPr>
              <w:t>3</w:t>
            </w:r>
            <w:r w:rsidR="00870221" w:rsidRPr="008F6899">
              <w:rPr>
                <w:noProof/>
                <w:snapToGrid/>
                <w:color w:val="auto"/>
                <w:lang w:val="en-GB" w:eastAsia="en-GB" w:bidi="ar-SA"/>
              </w:rPr>
              <w:t>6</w:t>
            </w:r>
            <w:r w:rsidRPr="008F6899">
              <w:rPr>
                <w:noProof/>
                <w:snapToGrid/>
                <w:color w:val="auto"/>
                <w:lang w:val="en-GB" w:eastAsia="en-GB" w:bidi="ar-SA"/>
              </w:rPr>
              <w:t>]</w:t>
            </w:r>
          </w:p>
        </w:tc>
        <w:tc>
          <w:tcPr>
            <w:tcW w:w="2265" w:type="dxa"/>
            <w:shd w:val="clear" w:color="auto" w:fill="auto"/>
            <w:vAlign w:val="center"/>
          </w:tcPr>
          <w:p w:rsidR="00D53F00" w:rsidRPr="008F6899" w:rsidRDefault="00D53F00" w:rsidP="009E4883">
            <w:pPr>
              <w:pStyle w:val="MDPI31text"/>
              <w:ind w:firstLine="0"/>
              <w:rPr>
                <w:noProof/>
                <w:snapToGrid/>
                <w:color w:val="auto"/>
                <w:lang w:val="en-GB" w:eastAsia="en-GB" w:bidi="ar-SA"/>
              </w:rPr>
            </w:pPr>
            <w:r w:rsidRPr="008F6899">
              <w:rPr>
                <w:noProof/>
                <w:snapToGrid/>
                <w:color w:val="auto"/>
                <w:lang w:val="en-GB" w:eastAsia="en-GB" w:bidi="ar-SA"/>
              </w:rPr>
              <w:t>90%</w:t>
            </w:r>
          </w:p>
        </w:tc>
        <w:tc>
          <w:tcPr>
            <w:tcW w:w="2265" w:type="dxa"/>
            <w:shd w:val="clear" w:color="auto" w:fill="auto"/>
            <w:vAlign w:val="center"/>
          </w:tcPr>
          <w:p w:rsidR="00D53F00" w:rsidRPr="008F6899" w:rsidRDefault="00D53F00" w:rsidP="009E4883">
            <w:pPr>
              <w:pStyle w:val="MDPI31text"/>
              <w:ind w:firstLine="0"/>
              <w:rPr>
                <w:noProof/>
                <w:snapToGrid/>
                <w:color w:val="auto"/>
                <w:lang w:val="en-GB" w:eastAsia="en-GB" w:bidi="ar-SA"/>
              </w:rPr>
            </w:pPr>
            <w:r w:rsidRPr="008F6899">
              <w:rPr>
                <w:noProof/>
                <w:snapToGrid/>
                <w:color w:val="auto"/>
                <w:lang w:val="en-GB" w:eastAsia="en-GB" w:bidi="ar-SA"/>
              </w:rPr>
              <w:t>0.03 s/sample</w:t>
            </w:r>
          </w:p>
        </w:tc>
      </w:tr>
      <w:tr w:rsidR="008F6899" w:rsidRPr="008F6899" w:rsidTr="009E4883">
        <w:trPr>
          <w:jc w:val="center"/>
        </w:trPr>
        <w:tc>
          <w:tcPr>
            <w:tcW w:w="2265" w:type="dxa"/>
            <w:shd w:val="clear" w:color="auto" w:fill="auto"/>
            <w:vAlign w:val="center"/>
          </w:tcPr>
          <w:p w:rsidR="00D53F00" w:rsidRPr="008F6899" w:rsidRDefault="00D53F00" w:rsidP="004C69ED">
            <w:pPr>
              <w:pStyle w:val="MDPI31text"/>
              <w:ind w:firstLine="0"/>
              <w:rPr>
                <w:noProof/>
                <w:snapToGrid/>
                <w:color w:val="auto"/>
                <w:lang w:val="en-GB" w:eastAsia="en-GB" w:bidi="ar-SA"/>
              </w:rPr>
            </w:pPr>
            <w:r w:rsidRPr="008F6899">
              <w:rPr>
                <w:noProof/>
                <w:snapToGrid/>
                <w:color w:val="auto"/>
                <w:lang w:val="en-GB" w:eastAsia="en-GB" w:bidi="ar-SA"/>
              </w:rPr>
              <w:t>[</w:t>
            </w:r>
            <w:r w:rsidR="00232FEA" w:rsidRPr="008F6899">
              <w:rPr>
                <w:noProof/>
                <w:snapToGrid/>
                <w:color w:val="auto"/>
                <w:lang w:val="en-GB" w:eastAsia="en-GB" w:bidi="ar-SA"/>
              </w:rPr>
              <w:t>3</w:t>
            </w:r>
            <w:r w:rsidR="00870221" w:rsidRPr="008F6899">
              <w:rPr>
                <w:noProof/>
                <w:snapToGrid/>
                <w:color w:val="auto"/>
                <w:lang w:val="en-GB" w:eastAsia="en-GB" w:bidi="ar-SA"/>
              </w:rPr>
              <w:t>7</w:t>
            </w:r>
            <w:r w:rsidRPr="008F6899">
              <w:rPr>
                <w:noProof/>
                <w:snapToGrid/>
                <w:color w:val="auto"/>
                <w:lang w:val="en-GB" w:eastAsia="en-GB" w:bidi="ar-SA"/>
              </w:rPr>
              <w:t>]</w:t>
            </w:r>
          </w:p>
        </w:tc>
        <w:tc>
          <w:tcPr>
            <w:tcW w:w="2265" w:type="dxa"/>
            <w:shd w:val="clear" w:color="auto" w:fill="auto"/>
            <w:vAlign w:val="center"/>
          </w:tcPr>
          <w:p w:rsidR="00D53F00" w:rsidRPr="008F6899" w:rsidRDefault="00D53F00" w:rsidP="009E4883">
            <w:pPr>
              <w:pStyle w:val="MDPI31text"/>
              <w:ind w:firstLine="0"/>
              <w:rPr>
                <w:noProof/>
                <w:snapToGrid/>
                <w:color w:val="auto"/>
                <w:lang w:val="en-GB" w:eastAsia="en-GB" w:bidi="ar-SA"/>
              </w:rPr>
            </w:pPr>
            <w:r w:rsidRPr="008F6899">
              <w:rPr>
                <w:noProof/>
                <w:snapToGrid/>
                <w:color w:val="auto"/>
                <w:lang w:val="en-GB" w:eastAsia="en-GB" w:bidi="ar-SA"/>
              </w:rPr>
              <w:t>92%</w:t>
            </w:r>
          </w:p>
        </w:tc>
        <w:tc>
          <w:tcPr>
            <w:tcW w:w="2265" w:type="dxa"/>
            <w:shd w:val="clear" w:color="auto" w:fill="auto"/>
            <w:vAlign w:val="center"/>
          </w:tcPr>
          <w:p w:rsidR="00D53F00" w:rsidRPr="008F6899" w:rsidRDefault="00D53F00" w:rsidP="009E4883">
            <w:pPr>
              <w:pStyle w:val="MDPI31text"/>
              <w:ind w:firstLine="0"/>
              <w:rPr>
                <w:noProof/>
                <w:snapToGrid/>
                <w:color w:val="auto"/>
                <w:lang w:val="en-GB" w:eastAsia="en-GB" w:bidi="ar-SA"/>
              </w:rPr>
            </w:pPr>
            <w:r w:rsidRPr="008F6899">
              <w:rPr>
                <w:noProof/>
                <w:snapToGrid/>
                <w:color w:val="auto"/>
                <w:lang w:val="en-GB" w:eastAsia="en-GB" w:bidi="ar-SA"/>
              </w:rPr>
              <w:t>0.0104 s/sample</w:t>
            </w:r>
          </w:p>
        </w:tc>
      </w:tr>
      <w:tr w:rsidR="008F6899" w:rsidRPr="008F6899" w:rsidTr="009E4883">
        <w:trPr>
          <w:jc w:val="center"/>
        </w:trPr>
        <w:tc>
          <w:tcPr>
            <w:tcW w:w="2265" w:type="dxa"/>
            <w:shd w:val="clear" w:color="auto" w:fill="auto"/>
            <w:vAlign w:val="center"/>
          </w:tcPr>
          <w:p w:rsidR="00D53F00" w:rsidRPr="008F6899" w:rsidRDefault="00D53F00" w:rsidP="009E4883">
            <w:pPr>
              <w:pStyle w:val="MDPI31text"/>
              <w:ind w:firstLine="0"/>
              <w:rPr>
                <w:b/>
                <w:noProof/>
                <w:snapToGrid/>
                <w:color w:val="auto"/>
                <w:lang w:val="en-GB" w:eastAsia="en-GB" w:bidi="ar-SA"/>
              </w:rPr>
            </w:pPr>
            <w:r w:rsidRPr="008F6899">
              <w:rPr>
                <w:b/>
                <w:noProof/>
                <w:snapToGrid/>
                <w:color w:val="auto"/>
                <w:lang w:val="en-GB" w:eastAsia="en-GB" w:bidi="ar-SA"/>
              </w:rPr>
              <w:t>Proposed</w:t>
            </w:r>
          </w:p>
        </w:tc>
        <w:tc>
          <w:tcPr>
            <w:tcW w:w="2265" w:type="dxa"/>
            <w:shd w:val="clear" w:color="auto" w:fill="auto"/>
            <w:vAlign w:val="center"/>
          </w:tcPr>
          <w:p w:rsidR="00D53F00" w:rsidRPr="008F6899" w:rsidRDefault="00EE0EE7" w:rsidP="009E4883">
            <w:pPr>
              <w:pStyle w:val="MDPI31text"/>
              <w:ind w:firstLine="0"/>
              <w:rPr>
                <w:b/>
                <w:noProof/>
                <w:snapToGrid/>
                <w:color w:val="auto"/>
                <w:lang w:val="en-GB" w:eastAsia="en-GB" w:bidi="ar-SA"/>
              </w:rPr>
            </w:pPr>
            <w:r w:rsidRPr="008F6899">
              <w:rPr>
                <w:b/>
                <w:noProof/>
                <w:snapToGrid/>
                <w:color w:val="auto"/>
                <w:lang w:val="en-GB" w:eastAsia="en-GB" w:bidi="ar-SA"/>
              </w:rPr>
              <w:t>100</w:t>
            </w:r>
            <w:r w:rsidR="00D53F00" w:rsidRPr="008F6899">
              <w:rPr>
                <w:b/>
                <w:noProof/>
                <w:snapToGrid/>
                <w:color w:val="auto"/>
                <w:lang w:val="en-GB" w:eastAsia="en-GB" w:bidi="ar-SA"/>
              </w:rPr>
              <w:t>%</w:t>
            </w:r>
          </w:p>
        </w:tc>
        <w:tc>
          <w:tcPr>
            <w:tcW w:w="2265" w:type="dxa"/>
            <w:shd w:val="clear" w:color="auto" w:fill="auto"/>
            <w:vAlign w:val="center"/>
          </w:tcPr>
          <w:p w:rsidR="00D53F00" w:rsidRPr="008F6899" w:rsidRDefault="00D53F00" w:rsidP="009E4883">
            <w:pPr>
              <w:pStyle w:val="MDPI31text"/>
              <w:ind w:firstLine="0"/>
              <w:rPr>
                <w:b/>
                <w:noProof/>
                <w:snapToGrid/>
                <w:color w:val="auto"/>
                <w:lang w:val="en-GB" w:eastAsia="en-GB" w:bidi="ar-SA"/>
              </w:rPr>
            </w:pPr>
            <w:r w:rsidRPr="008F6899">
              <w:rPr>
                <w:b/>
                <w:noProof/>
                <w:snapToGrid/>
                <w:color w:val="auto"/>
                <w:lang w:val="en-GB" w:eastAsia="en-GB" w:bidi="ar-SA"/>
              </w:rPr>
              <w:t>400ns/sample</w:t>
            </w:r>
          </w:p>
        </w:tc>
      </w:tr>
    </w:tbl>
    <w:p w:rsidR="00514692" w:rsidRPr="008F6899" w:rsidRDefault="00690A05" w:rsidP="003B45D3">
      <w:pPr>
        <w:pStyle w:val="MDPI21heading1"/>
        <w:numPr>
          <w:ilvl w:val="0"/>
          <w:numId w:val="7"/>
        </w:numPr>
        <w:rPr>
          <w:noProof/>
          <w:snapToGrid/>
          <w:color w:val="auto"/>
          <w:lang w:val="en-GB" w:eastAsia="en-GB" w:bidi="ar-SA"/>
        </w:rPr>
      </w:pPr>
      <w:r w:rsidRPr="008F6899">
        <w:rPr>
          <w:noProof/>
          <w:snapToGrid/>
          <w:color w:val="auto"/>
          <w:lang w:val="en-GB" w:eastAsia="en-GB" w:bidi="ar-SA"/>
        </w:rPr>
        <w:t>Co</w:t>
      </w:r>
      <w:r w:rsidR="005352E2" w:rsidRPr="008F6899">
        <w:rPr>
          <w:noProof/>
          <w:snapToGrid/>
          <w:color w:val="auto"/>
          <w:lang w:val="en-GB" w:eastAsia="en-GB" w:bidi="ar-SA"/>
        </w:rPr>
        <w:t>nclusion</w:t>
      </w:r>
    </w:p>
    <w:p w:rsidR="00B063D4" w:rsidRPr="008F6899" w:rsidRDefault="00C16D18" w:rsidP="00B063D4">
      <w:pPr>
        <w:pStyle w:val="MDPI31text"/>
        <w:rPr>
          <w:color w:val="auto"/>
        </w:rPr>
      </w:pPr>
      <w:r w:rsidRPr="008F6899">
        <w:rPr>
          <w:color w:val="auto"/>
        </w:rPr>
        <w:t xml:space="preserve">Automatic retinal </w:t>
      </w:r>
      <w:r w:rsidR="005D0EE8" w:rsidRPr="008F6899">
        <w:rPr>
          <w:color w:val="auto"/>
        </w:rPr>
        <w:t xml:space="preserve">image classification </w:t>
      </w:r>
      <w:r w:rsidR="00F277DF" w:rsidRPr="008F6899">
        <w:rPr>
          <w:color w:val="auto"/>
        </w:rPr>
        <w:t>is a challenging task and devising a pre-processing methodology along</w:t>
      </w:r>
      <w:r w:rsidR="00F93B84" w:rsidRPr="008F6899">
        <w:rPr>
          <w:color w:val="auto"/>
        </w:rPr>
        <w:t xml:space="preserve"> </w:t>
      </w:r>
      <w:r w:rsidR="00F277DF" w:rsidRPr="008F6899">
        <w:rPr>
          <w:color w:val="auto"/>
        </w:rPr>
        <w:t>with backend classification is crucial to accurately diagnose diseases such as Glaucoma and DR from healthy images. Authors propose</w:t>
      </w:r>
      <w:r w:rsidR="005F4163" w:rsidRPr="008F6899">
        <w:rPr>
          <w:color w:val="auto"/>
        </w:rPr>
        <w:t>d</w:t>
      </w:r>
      <w:r w:rsidR="00F277DF" w:rsidRPr="008F6899">
        <w:rPr>
          <w:color w:val="auto"/>
        </w:rPr>
        <w:t xml:space="preserve"> an adaptive thresholding base</w:t>
      </w:r>
      <w:r w:rsidR="00F93B84" w:rsidRPr="008F6899">
        <w:rPr>
          <w:color w:val="auto"/>
        </w:rPr>
        <w:t>d</w:t>
      </w:r>
      <w:r w:rsidR="00F277DF" w:rsidRPr="008F6899">
        <w:rPr>
          <w:color w:val="auto"/>
        </w:rPr>
        <w:t xml:space="preserve"> pre-processing technique which has proven to be one of the most robust </w:t>
      </w:r>
      <w:r w:rsidRPr="008F6899">
        <w:rPr>
          <w:color w:val="auto"/>
        </w:rPr>
        <w:t>methodolog</w:t>
      </w:r>
      <w:r w:rsidR="00F93B84" w:rsidRPr="008F6899">
        <w:rPr>
          <w:color w:val="auto"/>
        </w:rPr>
        <w:t>ies</w:t>
      </w:r>
      <w:r w:rsidR="00F277DF" w:rsidRPr="008F6899">
        <w:rPr>
          <w:color w:val="auto"/>
        </w:rPr>
        <w:t xml:space="preserve">. </w:t>
      </w:r>
      <w:r w:rsidR="00324B7B" w:rsidRPr="008F6899">
        <w:rPr>
          <w:color w:val="auto"/>
        </w:rPr>
        <w:t xml:space="preserve">As the adaptive thresholding </w:t>
      </w:r>
      <w:r w:rsidRPr="008F6899">
        <w:rPr>
          <w:color w:val="auto"/>
        </w:rPr>
        <w:t>process involve</w:t>
      </w:r>
      <w:r w:rsidR="00324B7B" w:rsidRPr="008F6899">
        <w:rPr>
          <w:color w:val="auto"/>
        </w:rPr>
        <w:t>s</w:t>
      </w:r>
      <w:r w:rsidRPr="008F6899">
        <w:rPr>
          <w:color w:val="auto"/>
        </w:rPr>
        <w:t xml:space="preserve"> calculating the area of the segmented optic disk</w:t>
      </w:r>
      <w:r w:rsidR="008D7656" w:rsidRPr="008F6899">
        <w:rPr>
          <w:color w:val="auto"/>
        </w:rPr>
        <w:t xml:space="preserve">, it does not </w:t>
      </w:r>
      <w:r w:rsidRPr="008F6899">
        <w:rPr>
          <w:color w:val="auto"/>
        </w:rPr>
        <w:t xml:space="preserve">depend on the factors such as intensity, contrast etc. </w:t>
      </w:r>
      <w:r w:rsidR="008D7656" w:rsidRPr="008F6899">
        <w:rPr>
          <w:color w:val="auto"/>
        </w:rPr>
        <w:t xml:space="preserve">This work demonstrated </w:t>
      </w:r>
      <w:r w:rsidR="00EC54E9" w:rsidRPr="008F6899">
        <w:rPr>
          <w:color w:val="auto"/>
        </w:rPr>
        <w:t xml:space="preserve">the </w:t>
      </w:r>
      <w:r w:rsidR="00733495" w:rsidRPr="008F6899">
        <w:rPr>
          <w:color w:val="auto"/>
        </w:rPr>
        <w:t xml:space="preserve">viability of achieving </w:t>
      </w:r>
      <w:r w:rsidR="008D7656" w:rsidRPr="008F6899">
        <w:rPr>
          <w:color w:val="auto"/>
        </w:rPr>
        <w:t xml:space="preserve">optimum performance in terms of classification accuracy where </w:t>
      </w:r>
      <w:r w:rsidR="00E24CEA" w:rsidRPr="008F6899">
        <w:rPr>
          <w:color w:val="auto"/>
        </w:rPr>
        <w:t xml:space="preserve">100% </w:t>
      </w:r>
      <w:r w:rsidR="008D7656" w:rsidRPr="008F6899">
        <w:rPr>
          <w:color w:val="auto"/>
        </w:rPr>
        <w:t xml:space="preserve">accuracy was achieved </w:t>
      </w:r>
      <w:r w:rsidR="00E24CEA" w:rsidRPr="008F6899">
        <w:rPr>
          <w:color w:val="auto"/>
        </w:rPr>
        <w:t xml:space="preserve">with both </w:t>
      </w:r>
      <w:r w:rsidR="009456A5" w:rsidRPr="008F6899">
        <w:rPr>
          <w:color w:val="auto"/>
        </w:rPr>
        <w:t>g</w:t>
      </w:r>
      <w:r w:rsidR="008D7656" w:rsidRPr="008F6899">
        <w:rPr>
          <w:color w:val="auto"/>
        </w:rPr>
        <w:t>laucoma</w:t>
      </w:r>
      <w:r w:rsidR="00E24CEA" w:rsidRPr="008F6899">
        <w:rPr>
          <w:color w:val="auto"/>
        </w:rPr>
        <w:t xml:space="preserve"> and </w:t>
      </w:r>
      <w:r w:rsidR="008D7656" w:rsidRPr="008F6899">
        <w:rPr>
          <w:color w:val="auto"/>
        </w:rPr>
        <w:t xml:space="preserve">healthy images and </w:t>
      </w:r>
      <w:r w:rsidR="009456A5" w:rsidRPr="008F6899">
        <w:rPr>
          <w:color w:val="auto"/>
        </w:rPr>
        <w:t>g</w:t>
      </w:r>
      <w:r w:rsidR="008D7656" w:rsidRPr="008F6899">
        <w:rPr>
          <w:color w:val="auto"/>
        </w:rPr>
        <w:t xml:space="preserve">laucoma </w:t>
      </w:r>
      <w:r w:rsidR="00E24CEA" w:rsidRPr="008F6899">
        <w:rPr>
          <w:color w:val="auto"/>
        </w:rPr>
        <w:t>and</w:t>
      </w:r>
      <w:r w:rsidR="008D7656" w:rsidRPr="008F6899">
        <w:rPr>
          <w:color w:val="auto"/>
        </w:rPr>
        <w:t xml:space="preserve"> DR images. </w:t>
      </w:r>
      <w:r w:rsidRPr="008F6899">
        <w:rPr>
          <w:color w:val="auto"/>
        </w:rPr>
        <w:t>I</w:t>
      </w:r>
      <w:r w:rsidR="00B063D4" w:rsidRPr="008F6899">
        <w:rPr>
          <w:color w:val="auto"/>
        </w:rPr>
        <w:t>n order to spe</w:t>
      </w:r>
      <w:r w:rsidR="008D7656" w:rsidRPr="008F6899">
        <w:rPr>
          <w:color w:val="auto"/>
        </w:rPr>
        <w:t xml:space="preserve">ed up the execution time, hardware implementation was realised on an FPGA device. </w:t>
      </w:r>
      <w:r w:rsidR="00B063D4" w:rsidRPr="008F6899">
        <w:rPr>
          <w:color w:val="auto"/>
        </w:rPr>
        <w:t xml:space="preserve">In this study, </w:t>
      </w:r>
      <w:r w:rsidR="005618F1" w:rsidRPr="008F6899">
        <w:rPr>
          <w:color w:val="auto"/>
        </w:rPr>
        <w:t xml:space="preserve">it was demonstrated </w:t>
      </w:r>
      <w:r w:rsidR="00B063D4" w:rsidRPr="008F6899">
        <w:rPr>
          <w:color w:val="auto"/>
        </w:rPr>
        <w:t>that high accuracy and performance could be achieved without</w:t>
      </w:r>
      <w:r w:rsidR="00643A2A" w:rsidRPr="008F6899">
        <w:rPr>
          <w:color w:val="auto"/>
        </w:rPr>
        <w:t xml:space="preserve"> compromising on pr</w:t>
      </w:r>
      <w:r w:rsidR="00F93B84" w:rsidRPr="008F6899">
        <w:rPr>
          <w:color w:val="auto"/>
        </w:rPr>
        <w:t>e</w:t>
      </w:r>
      <w:r w:rsidR="00643A2A" w:rsidRPr="008F6899">
        <w:rPr>
          <w:color w:val="auto"/>
        </w:rPr>
        <w:t>cision. This study also offers a unique perspective that FPGAs could be used for real</w:t>
      </w:r>
      <w:r w:rsidR="005618F1" w:rsidRPr="008F6899">
        <w:rPr>
          <w:color w:val="auto"/>
        </w:rPr>
        <w:t>-</w:t>
      </w:r>
      <w:r w:rsidR="00643A2A" w:rsidRPr="008F6899">
        <w:rPr>
          <w:color w:val="auto"/>
        </w:rPr>
        <w:t xml:space="preserve">time diagnosis in healthcare where large datasets are used and output is </w:t>
      </w:r>
      <w:r w:rsidR="005618F1" w:rsidRPr="008F6899">
        <w:rPr>
          <w:color w:val="auto"/>
        </w:rPr>
        <w:t xml:space="preserve">required </w:t>
      </w:r>
      <w:r w:rsidR="00643A2A" w:rsidRPr="008F6899">
        <w:rPr>
          <w:color w:val="auto"/>
        </w:rPr>
        <w:t>in real</w:t>
      </w:r>
      <w:r w:rsidR="005618F1" w:rsidRPr="008F6899">
        <w:rPr>
          <w:color w:val="auto"/>
        </w:rPr>
        <w:t>-</w:t>
      </w:r>
      <w:r w:rsidR="00643A2A" w:rsidRPr="008F6899">
        <w:rPr>
          <w:color w:val="auto"/>
        </w:rPr>
        <w:t>time. In future work, we would extend this work to develop a stand-alone low power, hand-held custom design device that could perform retinal image classification in real</w:t>
      </w:r>
      <w:r w:rsidR="005618F1" w:rsidRPr="008F6899">
        <w:rPr>
          <w:color w:val="auto"/>
        </w:rPr>
        <w:t>-</w:t>
      </w:r>
      <w:r w:rsidR="00643A2A" w:rsidRPr="008F6899">
        <w:rPr>
          <w:color w:val="auto"/>
        </w:rPr>
        <w:t xml:space="preserve">time.  </w:t>
      </w:r>
    </w:p>
    <w:p w:rsidR="0074785A" w:rsidRPr="008F6899" w:rsidRDefault="0074785A" w:rsidP="00B063D4">
      <w:pPr>
        <w:pStyle w:val="MDPI31text"/>
        <w:rPr>
          <w:color w:val="auto"/>
        </w:rPr>
      </w:pPr>
    </w:p>
    <w:p w:rsidR="0074785A" w:rsidRPr="008F6899" w:rsidRDefault="0074785A" w:rsidP="00B063D4">
      <w:pPr>
        <w:pStyle w:val="MDPI31text"/>
        <w:rPr>
          <w:color w:val="auto"/>
        </w:rPr>
      </w:pPr>
    </w:p>
    <w:p w:rsidR="000C2E92" w:rsidRPr="008F6899" w:rsidRDefault="000C2E92" w:rsidP="00C16D18">
      <w:pPr>
        <w:spacing w:line="276" w:lineRule="auto"/>
        <w:rPr>
          <w:color w:val="auto"/>
        </w:rPr>
      </w:pPr>
      <w:r w:rsidRPr="008F6899">
        <w:rPr>
          <w:color w:val="auto"/>
        </w:rPr>
        <w:t>References</w:t>
      </w:r>
    </w:p>
    <w:p w:rsidR="001147F0" w:rsidRPr="008F6899" w:rsidRDefault="001147F0" w:rsidP="001147F0">
      <w:pPr>
        <w:pStyle w:val="MDPI71References"/>
        <w:numPr>
          <w:ilvl w:val="0"/>
          <w:numId w:val="31"/>
        </w:numPr>
        <w:rPr>
          <w:rFonts w:cs="Arial"/>
          <w:color w:val="auto"/>
          <w:szCs w:val="18"/>
        </w:rPr>
      </w:pPr>
      <w:r w:rsidRPr="008F6899">
        <w:rPr>
          <w:rFonts w:cs="Arial"/>
          <w:color w:val="auto"/>
          <w:szCs w:val="18"/>
        </w:rPr>
        <w:t>World Health Organisation, Global Preval</w:t>
      </w:r>
      <w:r w:rsidR="00655C10" w:rsidRPr="008F6899">
        <w:rPr>
          <w:rFonts w:cs="Arial"/>
          <w:color w:val="auto"/>
          <w:szCs w:val="18"/>
        </w:rPr>
        <w:t>e</w:t>
      </w:r>
      <w:r w:rsidRPr="008F6899">
        <w:rPr>
          <w:rFonts w:cs="Arial"/>
          <w:color w:val="auto"/>
          <w:szCs w:val="18"/>
        </w:rPr>
        <w:t>nce of Diabetes, URL: https://www.who.int/diabetes/facts/en/diabcare0504.pdf</w:t>
      </w:r>
    </w:p>
    <w:p w:rsidR="00232FEA" w:rsidRPr="008F6899" w:rsidRDefault="00682015" w:rsidP="00682015">
      <w:pPr>
        <w:pStyle w:val="MDPI71References"/>
        <w:numPr>
          <w:ilvl w:val="0"/>
          <w:numId w:val="31"/>
        </w:numPr>
        <w:rPr>
          <w:rFonts w:cs="Arial"/>
          <w:color w:val="auto"/>
          <w:szCs w:val="18"/>
        </w:rPr>
      </w:pPr>
      <w:r w:rsidRPr="008F6899">
        <w:rPr>
          <w:rFonts w:cs="Arial"/>
          <w:color w:val="auto"/>
          <w:szCs w:val="18"/>
        </w:rPr>
        <w:t>S. Khalid</w:t>
      </w:r>
      <w:r w:rsidR="00232FEA" w:rsidRPr="008F6899">
        <w:rPr>
          <w:rFonts w:cs="Arial"/>
          <w:color w:val="auto"/>
          <w:szCs w:val="18"/>
        </w:rPr>
        <w:t>,</w:t>
      </w:r>
      <w:r w:rsidRPr="008F6899">
        <w:rPr>
          <w:rFonts w:cs="Arial"/>
          <w:color w:val="auto"/>
          <w:szCs w:val="18"/>
        </w:rPr>
        <w:t xml:space="preserve"> M.S. Akram</w:t>
      </w:r>
      <w:r w:rsidR="00232FEA" w:rsidRPr="008F6899">
        <w:rPr>
          <w:rFonts w:cs="Arial"/>
          <w:color w:val="auto"/>
          <w:szCs w:val="18"/>
        </w:rPr>
        <w:t xml:space="preserve">, </w:t>
      </w:r>
      <w:r w:rsidRPr="008F6899">
        <w:rPr>
          <w:rFonts w:cs="Arial"/>
          <w:color w:val="auto"/>
          <w:szCs w:val="18"/>
        </w:rPr>
        <w:t>T. Hassan</w:t>
      </w:r>
      <w:r w:rsidR="00232FEA" w:rsidRPr="008F6899">
        <w:rPr>
          <w:rFonts w:cs="Arial"/>
          <w:color w:val="auto"/>
          <w:szCs w:val="18"/>
        </w:rPr>
        <w:t xml:space="preserve">, </w:t>
      </w:r>
      <w:r w:rsidRPr="008F6899">
        <w:rPr>
          <w:rFonts w:cs="Arial"/>
          <w:color w:val="auto"/>
          <w:szCs w:val="18"/>
        </w:rPr>
        <w:t>A. Nasim,</w:t>
      </w:r>
      <w:r w:rsidR="00232FEA" w:rsidRPr="008F6899">
        <w:rPr>
          <w:rFonts w:cs="Arial"/>
          <w:color w:val="auto"/>
          <w:szCs w:val="18"/>
        </w:rPr>
        <w:t xml:space="preserve"> and </w:t>
      </w:r>
      <w:r w:rsidRPr="008F6899">
        <w:rPr>
          <w:rFonts w:cs="Arial"/>
          <w:color w:val="auto"/>
          <w:szCs w:val="18"/>
        </w:rPr>
        <w:t>A. Jameel,</w:t>
      </w:r>
      <w:r w:rsidR="00232FEA" w:rsidRPr="008F6899">
        <w:rPr>
          <w:rFonts w:cs="Arial"/>
          <w:color w:val="auto"/>
          <w:szCs w:val="18"/>
        </w:rPr>
        <w:t xml:space="preserve"> </w:t>
      </w:r>
      <w:r w:rsidRPr="008F6899">
        <w:rPr>
          <w:rFonts w:cs="Arial"/>
          <w:color w:val="auto"/>
          <w:szCs w:val="18"/>
        </w:rPr>
        <w:t>“</w:t>
      </w:r>
      <w:r w:rsidR="00232FEA" w:rsidRPr="008F6899">
        <w:rPr>
          <w:rFonts w:cs="Arial"/>
          <w:color w:val="auto"/>
          <w:szCs w:val="18"/>
        </w:rPr>
        <w:t>Fully Automated Robust System to Detect Retinal Edema, Central Serous Chorioretinopathy, and Age Related Macular Degeneration from Optical Coherence Tomography Images</w:t>
      </w:r>
      <w:r w:rsidRPr="008F6899">
        <w:rPr>
          <w:rFonts w:cs="Arial"/>
          <w:color w:val="auto"/>
          <w:szCs w:val="18"/>
        </w:rPr>
        <w:t>”</w:t>
      </w:r>
      <w:r w:rsidR="00232FEA" w:rsidRPr="008F6899">
        <w:rPr>
          <w:rFonts w:cs="Arial"/>
          <w:color w:val="auto"/>
          <w:szCs w:val="18"/>
        </w:rPr>
        <w:t xml:space="preserve">, BioMed Research International, vol. 2017, </w:t>
      </w:r>
      <w:r w:rsidRPr="008F6899">
        <w:rPr>
          <w:rFonts w:cs="Arial"/>
          <w:color w:val="auto"/>
          <w:szCs w:val="18"/>
        </w:rPr>
        <w:t>pp.1-15, 2017, Article ID 7148245</w:t>
      </w:r>
    </w:p>
    <w:p w:rsidR="00232FEA" w:rsidRPr="008F6899" w:rsidRDefault="00682015" w:rsidP="00232FEA">
      <w:pPr>
        <w:pStyle w:val="MDPI71References"/>
        <w:numPr>
          <w:ilvl w:val="0"/>
          <w:numId w:val="31"/>
        </w:numPr>
        <w:rPr>
          <w:color w:val="auto"/>
          <w:szCs w:val="18"/>
        </w:rPr>
      </w:pPr>
      <w:r w:rsidRPr="008F6899">
        <w:rPr>
          <w:color w:val="auto"/>
          <w:szCs w:val="18"/>
        </w:rPr>
        <w:t xml:space="preserve">M.C.V.S. Mary, E.B. </w:t>
      </w:r>
      <w:proofErr w:type="spellStart"/>
      <w:r w:rsidRPr="008F6899">
        <w:rPr>
          <w:color w:val="auto"/>
          <w:szCs w:val="18"/>
        </w:rPr>
        <w:t>Rajsin</w:t>
      </w:r>
      <w:r w:rsidR="00E90AE1" w:rsidRPr="008F6899">
        <w:rPr>
          <w:color w:val="auto"/>
          <w:szCs w:val="18"/>
        </w:rPr>
        <w:t>gh</w:t>
      </w:r>
      <w:proofErr w:type="spellEnd"/>
      <w:r w:rsidR="00E90AE1" w:rsidRPr="008F6899">
        <w:rPr>
          <w:color w:val="auto"/>
          <w:szCs w:val="18"/>
        </w:rPr>
        <w:t xml:space="preserve"> and</w:t>
      </w:r>
      <w:r w:rsidRPr="008F6899">
        <w:rPr>
          <w:color w:val="auto"/>
          <w:szCs w:val="18"/>
        </w:rPr>
        <w:t xml:space="preserve"> </w:t>
      </w:r>
      <w:proofErr w:type="spellStart"/>
      <w:r w:rsidRPr="008F6899">
        <w:rPr>
          <w:color w:val="auto"/>
          <w:szCs w:val="18"/>
        </w:rPr>
        <w:t>G.R.Naik</w:t>
      </w:r>
      <w:proofErr w:type="spellEnd"/>
      <w:r w:rsidRPr="008F6899">
        <w:rPr>
          <w:color w:val="auto"/>
          <w:szCs w:val="18"/>
        </w:rPr>
        <w:t>, “</w:t>
      </w:r>
      <w:r w:rsidR="00232FEA" w:rsidRPr="008F6899">
        <w:rPr>
          <w:color w:val="auto"/>
          <w:szCs w:val="18"/>
        </w:rPr>
        <w:t>Retinal Fundus Image Analysis for Diagnosis of Glaucoma: A Comprehensive S</w:t>
      </w:r>
      <w:r w:rsidRPr="008F6899">
        <w:rPr>
          <w:color w:val="auto"/>
          <w:szCs w:val="18"/>
        </w:rPr>
        <w:t xml:space="preserve">urvey”, </w:t>
      </w:r>
      <w:r w:rsidRPr="008F6899">
        <w:rPr>
          <w:i/>
          <w:iCs/>
          <w:color w:val="auto"/>
          <w:szCs w:val="18"/>
        </w:rPr>
        <w:t>IEEE Access</w:t>
      </w:r>
      <w:r w:rsidRPr="008F6899">
        <w:rPr>
          <w:color w:val="auto"/>
          <w:szCs w:val="18"/>
        </w:rPr>
        <w:t>, vol.4, pp. 4327–4354, 2016</w:t>
      </w:r>
    </w:p>
    <w:p w:rsidR="00232FEA" w:rsidRPr="008F6899" w:rsidRDefault="00682015" w:rsidP="00232FEA">
      <w:pPr>
        <w:pStyle w:val="MDPI71References"/>
        <w:numPr>
          <w:ilvl w:val="0"/>
          <w:numId w:val="31"/>
        </w:numPr>
        <w:rPr>
          <w:color w:val="auto"/>
          <w:szCs w:val="18"/>
        </w:rPr>
      </w:pPr>
      <w:r w:rsidRPr="008F6899">
        <w:rPr>
          <w:rFonts w:cs="Arial"/>
          <w:color w:val="auto"/>
          <w:szCs w:val="18"/>
        </w:rPr>
        <w:t xml:space="preserve">N. </w:t>
      </w:r>
      <w:proofErr w:type="spellStart"/>
      <w:r w:rsidRPr="008F6899">
        <w:rPr>
          <w:rFonts w:cs="Arial"/>
          <w:color w:val="auto"/>
          <w:szCs w:val="18"/>
        </w:rPr>
        <w:t>Karami</w:t>
      </w:r>
      <w:proofErr w:type="spellEnd"/>
      <w:r w:rsidRPr="008F6899">
        <w:rPr>
          <w:rFonts w:cs="Arial"/>
          <w:color w:val="auto"/>
          <w:szCs w:val="18"/>
        </w:rPr>
        <w:t xml:space="preserve"> and H. Rabbani, “</w:t>
      </w:r>
      <w:r w:rsidR="00232FEA" w:rsidRPr="008F6899">
        <w:rPr>
          <w:rFonts w:cs="Arial"/>
          <w:color w:val="auto"/>
          <w:szCs w:val="18"/>
        </w:rPr>
        <w:t>A dictionary learning based method for detection of diabetic retinopathy in color fundus images ,10th Iranian Conference on Machine Vision and Image Processing (MVIP), pp.119-122</w:t>
      </w:r>
      <w:r w:rsidRPr="008F6899">
        <w:rPr>
          <w:rFonts w:cs="Arial"/>
          <w:color w:val="auto"/>
          <w:szCs w:val="18"/>
        </w:rPr>
        <w:t>, 2017</w:t>
      </w:r>
    </w:p>
    <w:p w:rsidR="00D65AEC" w:rsidRPr="008F6899" w:rsidRDefault="00682015" w:rsidP="00D65AEC">
      <w:pPr>
        <w:pStyle w:val="MDPI71References"/>
        <w:numPr>
          <w:ilvl w:val="0"/>
          <w:numId w:val="31"/>
        </w:numPr>
        <w:rPr>
          <w:color w:val="auto"/>
          <w:szCs w:val="18"/>
        </w:rPr>
      </w:pPr>
      <w:r w:rsidRPr="008F6899">
        <w:rPr>
          <w:color w:val="auto"/>
          <w:szCs w:val="18"/>
        </w:rPr>
        <w:t xml:space="preserve">L. Zhou, </w:t>
      </w:r>
      <w:proofErr w:type="spellStart"/>
      <w:r w:rsidRPr="008F6899">
        <w:rPr>
          <w:color w:val="auto"/>
          <w:szCs w:val="18"/>
        </w:rPr>
        <w:t>Y.Zhao</w:t>
      </w:r>
      <w:proofErr w:type="spellEnd"/>
      <w:r w:rsidRPr="008F6899">
        <w:rPr>
          <w:color w:val="auto"/>
          <w:szCs w:val="18"/>
        </w:rPr>
        <w:t xml:space="preserve">, </w:t>
      </w:r>
      <w:proofErr w:type="spellStart"/>
      <w:r w:rsidRPr="008F6899">
        <w:rPr>
          <w:color w:val="auto"/>
          <w:szCs w:val="18"/>
        </w:rPr>
        <w:t>J.Yang</w:t>
      </w:r>
      <w:proofErr w:type="spellEnd"/>
      <w:r w:rsidRPr="008F6899">
        <w:rPr>
          <w:color w:val="auto"/>
          <w:szCs w:val="18"/>
        </w:rPr>
        <w:t xml:space="preserve">, </w:t>
      </w:r>
      <w:proofErr w:type="spellStart"/>
      <w:r w:rsidRPr="008F6899">
        <w:rPr>
          <w:color w:val="auto"/>
          <w:szCs w:val="18"/>
        </w:rPr>
        <w:t>Q.Yu</w:t>
      </w:r>
      <w:proofErr w:type="spellEnd"/>
      <w:r w:rsidR="00232FEA" w:rsidRPr="008F6899">
        <w:rPr>
          <w:color w:val="auto"/>
          <w:szCs w:val="18"/>
        </w:rPr>
        <w:t xml:space="preserve">, </w:t>
      </w:r>
      <w:r w:rsidRPr="008F6899">
        <w:rPr>
          <w:color w:val="auto"/>
          <w:szCs w:val="18"/>
        </w:rPr>
        <w:t>X. Xu, “</w:t>
      </w:r>
      <w:r w:rsidR="00232FEA" w:rsidRPr="008F6899">
        <w:rPr>
          <w:rFonts w:cs="Arial"/>
          <w:color w:val="auto"/>
          <w:szCs w:val="18"/>
        </w:rPr>
        <w:t>Deep multiple instance learning for automatic detection of diabetic retinopathy in retinal images</w:t>
      </w:r>
      <w:r w:rsidRPr="008F6899">
        <w:rPr>
          <w:rFonts w:cs="Arial"/>
          <w:color w:val="auto"/>
          <w:szCs w:val="18"/>
        </w:rPr>
        <w:t>”</w:t>
      </w:r>
      <w:r w:rsidR="00232FEA" w:rsidRPr="008F6899">
        <w:rPr>
          <w:rFonts w:cs="Arial"/>
          <w:color w:val="auto"/>
          <w:szCs w:val="18"/>
        </w:rPr>
        <w:t xml:space="preserve">, </w:t>
      </w:r>
      <w:r w:rsidR="00232FEA" w:rsidRPr="008F6899">
        <w:rPr>
          <w:i/>
          <w:iCs/>
          <w:color w:val="auto"/>
          <w:szCs w:val="18"/>
        </w:rPr>
        <w:t>IET Image Processing</w:t>
      </w:r>
      <w:r w:rsidRPr="008F6899">
        <w:rPr>
          <w:color w:val="auto"/>
          <w:szCs w:val="18"/>
        </w:rPr>
        <w:t>, vol.</w:t>
      </w:r>
      <w:r w:rsidR="00232FEA" w:rsidRPr="008F6899">
        <w:rPr>
          <w:color w:val="auto"/>
          <w:szCs w:val="18"/>
        </w:rPr>
        <w:t xml:space="preserve"> 12,</w:t>
      </w:r>
      <w:r w:rsidRPr="008F6899">
        <w:rPr>
          <w:color w:val="auto"/>
          <w:szCs w:val="18"/>
        </w:rPr>
        <w:t xml:space="preserve"> pp.</w:t>
      </w:r>
      <w:r w:rsidR="00232FEA" w:rsidRPr="008F6899">
        <w:rPr>
          <w:color w:val="auto"/>
          <w:szCs w:val="18"/>
        </w:rPr>
        <w:t xml:space="preserve"> 5</w:t>
      </w:r>
      <w:r w:rsidRPr="008F6899">
        <w:rPr>
          <w:color w:val="auto"/>
          <w:szCs w:val="18"/>
        </w:rPr>
        <w:t>63–571, 2018</w:t>
      </w:r>
    </w:p>
    <w:p w:rsidR="00232FEA" w:rsidRPr="008F6899" w:rsidRDefault="00682015" w:rsidP="00D65AEC">
      <w:pPr>
        <w:pStyle w:val="MDPI71References"/>
        <w:numPr>
          <w:ilvl w:val="0"/>
          <w:numId w:val="31"/>
        </w:numPr>
        <w:rPr>
          <w:color w:val="auto"/>
          <w:szCs w:val="18"/>
        </w:rPr>
      </w:pPr>
      <w:r w:rsidRPr="008F6899">
        <w:rPr>
          <w:color w:val="auto"/>
          <w:szCs w:val="18"/>
          <w:lang w:val="en-GB"/>
        </w:rPr>
        <w:t>S.H.L. Chang, Y-S.</w:t>
      </w:r>
      <w:r w:rsidRPr="008F6899">
        <w:rPr>
          <w:color w:val="auto"/>
          <w:szCs w:val="18"/>
        </w:rPr>
        <w:t>Lee, S-C. Wu, C.C. See</w:t>
      </w:r>
      <w:r w:rsidR="00D65AEC" w:rsidRPr="008F6899">
        <w:rPr>
          <w:color w:val="auto"/>
          <w:szCs w:val="18"/>
        </w:rPr>
        <w:t>,</w:t>
      </w:r>
      <w:r w:rsidRPr="008F6899">
        <w:rPr>
          <w:color w:val="auto"/>
          <w:szCs w:val="18"/>
        </w:rPr>
        <w:t xml:space="preserve"> M-</w:t>
      </w:r>
      <w:proofErr w:type="spellStart"/>
      <w:r w:rsidRPr="008F6899">
        <w:rPr>
          <w:color w:val="auto"/>
          <w:szCs w:val="18"/>
        </w:rPr>
        <w:t>L.Yang</w:t>
      </w:r>
      <w:proofErr w:type="gramStart"/>
      <w:r w:rsidRPr="008F6899">
        <w:rPr>
          <w:color w:val="auto"/>
          <w:szCs w:val="18"/>
        </w:rPr>
        <w:t>,C</w:t>
      </w:r>
      <w:proofErr w:type="spellEnd"/>
      <w:proofErr w:type="gramEnd"/>
      <w:r w:rsidRPr="008F6899">
        <w:rPr>
          <w:color w:val="auto"/>
          <w:szCs w:val="18"/>
        </w:rPr>
        <w:t>-C. Lai, W-C. Wu, “</w:t>
      </w:r>
      <w:r w:rsidR="00232FEA" w:rsidRPr="008F6899">
        <w:rPr>
          <w:color w:val="auto"/>
          <w:szCs w:val="18"/>
        </w:rPr>
        <w:t>Anterior Chamber Angle and Anterior Segment Structure of Eyes in Children With Early Stages of Retinopathy of Prematurity</w:t>
      </w:r>
      <w:r w:rsidRPr="008F6899">
        <w:rPr>
          <w:color w:val="auto"/>
          <w:szCs w:val="18"/>
        </w:rPr>
        <w:t>”</w:t>
      </w:r>
      <w:r w:rsidR="00232FEA" w:rsidRPr="008F6899">
        <w:rPr>
          <w:color w:val="auto"/>
          <w:szCs w:val="18"/>
        </w:rPr>
        <w:t>, American</w:t>
      </w:r>
      <w:r w:rsidRPr="008F6899">
        <w:rPr>
          <w:color w:val="auto"/>
          <w:szCs w:val="18"/>
        </w:rPr>
        <w:t xml:space="preserve"> Journal of Ophthalmology”, vol.</w:t>
      </w:r>
      <w:r w:rsidR="00232FEA" w:rsidRPr="008F6899">
        <w:rPr>
          <w:color w:val="auto"/>
          <w:szCs w:val="18"/>
        </w:rPr>
        <w:t xml:space="preserve"> 179, 46 – 54</w:t>
      </w:r>
      <w:r w:rsidRPr="008F6899">
        <w:rPr>
          <w:color w:val="auto"/>
          <w:szCs w:val="18"/>
        </w:rPr>
        <w:t>, 2017</w:t>
      </w:r>
    </w:p>
    <w:p w:rsidR="00232FEA" w:rsidRPr="008F6899" w:rsidRDefault="00232FEA" w:rsidP="00232FEA">
      <w:pPr>
        <w:pStyle w:val="MDPI71References"/>
        <w:numPr>
          <w:ilvl w:val="0"/>
          <w:numId w:val="31"/>
        </w:numPr>
        <w:rPr>
          <w:color w:val="auto"/>
          <w:szCs w:val="18"/>
        </w:rPr>
      </w:pPr>
      <w:r w:rsidRPr="008F6899">
        <w:rPr>
          <w:color w:val="auto"/>
          <w:szCs w:val="18"/>
          <w:lang w:val="en-GB"/>
        </w:rPr>
        <w:t xml:space="preserve">National Eye Institute [WWW Document], National Eye Institute. </w:t>
      </w:r>
      <w:r w:rsidRPr="008F6899">
        <w:rPr>
          <w:color w:val="auto"/>
          <w:szCs w:val="18"/>
        </w:rPr>
        <w:t xml:space="preserve">URL </w:t>
      </w:r>
      <w:hyperlink r:id="rId38" w:history="1">
        <w:r w:rsidRPr="008F6899">
          <w:rPr>
            <w:color w:val="auto"/>
            <w:szCs w:val="18"/>
          </w:rPr>
          <w:t>https://nei.nih.gov/</w:t>
        </w:r>
      </w:hyperlink>
      <w:r w:rsidRPr="008F6899">
        <w:rPr>
          <w:color w:val="auto"/>
          <w:szCs w:val="18"/>
        </w:rPr>
        <w:t>.</w:t>
      </w:r>
    </w:p>
    <w:p w:rsidR="00232FEA" w:rsidRPr="008F6899" w:rsidRDefault="00682015" w:rsidP="00232FEA">
      <w:pPr>
        <w:pStyle w:val="MDPI71References"/>
        <w:numPr>
          <w:ilvl w:val="0"/>
          <w:numId w:val="31"/>
        </w:numPr>
        <w:rPr>
          <w:color w:val="auto"/>
          <w:szCs w:val="18"/>
        </w:rPr>
      </w:pPr>
      <w:r w:rsidRPr="008F6899">
        <w:rPr>
          <w:color w:val="auto"/>
          <w:szCs w:val="18"/>
        </w:rPr>
        <w:t xml:space="preserve">T. </w:t>
      </w:r>
      <w:r w:rsidR="00232FEA" w:rsidRPr="008F6899">
        <w:rPr>
          <w:color w:val="auto"/>
          <w:szCs w:val="18"/>
        </w:rPr>
        <w:t>Koh</w:t>
      </w:r>
      <w:r w:rsidRPr="008F6899">
        <w:rPr>
          <w:color w:val="auto"/>
          <w:szCs w:val="18"/>
        </w:rPr>
        <w:t xml:space="preserve">ler, </w:t>
      </w:r>
      <w:proofErr w:type="spellStart"/>
      <w:r w:rsidRPr="008F6899">
        <w:rPr>
          <w:color w:val="auto"/>
          <w:szCs w:val="18"/>
        </w:rPr>
        <w:t>A.Budai</w:t>
      </w:r>
      <w:proofErr w:type="spellEnd"/>
      <w:r w:rsidRPr="008F6899">
        <w:rPr>
          <w:color w:val="auto"/>
          <w:szCs w:val="18"/>
        </w:rPr>
        <w:t xml:space="preserve">, M.F. Kraus, </w:t>
      </w:r>
      <w:proofErr w:type="spellStart"/>
      <w:r w:rsidRPr="008F6899">
        <w:rPr>
          <w:color w:val="auto"/>
          <w:szCs w:val="18"/>
        </w:rPr>
        <w:t>J.Odstrcilik</w:t>
      </w:r>
      <w:proofErr w:type="spellEnd"/>
      <w:r w:rsidRPr="008F6899">
        <w:rPr>
          <w:color w:val="auto"/>
          <w:szCs w:val="18"/>
        </w:rPr>
        <w:t xml:space="preserve">, G. Michelson, J. </w:t>
      </w:r>
      <w:proofErr w:type="spellStart"/>
      <w:r w:rsidRPr="008F6899">
        <w:rPr>
          <w:color w:val="auto"/>
          <w:szCs w:val="18"/>
        </w:rPr>
        <w:t>Hornegger</w:t>
      </w:r>
      <w:proofErr w:type="spellEnd"/>
      <w:r w:rsidRPr="008F6899">
        <w:rPr>
          <w:color w:val="auto"/>
          <w:szCs w:val="18"/>
        </w:rPr>
        <w:t>, “</w:t>
      </w:r>
      <w:r w:rsidR="00232FEA" w:rsidRPr="008F6899">
        <w:rPr>
          <w:color w:val="auto"/>
          <w:szCs w:val="18"/>
        </w:rPr>
        <w:t>Automatic no-reference quality assessment for retinal fundus images using vessel segmentation</w:t>
      </w:r>
      <w:r w:rsidRPr="008F6899">
        <w:rPr>
          <w:color w:val="auto"/>
          <w:szCs w:val="18"/>
        </w:rPr>
        <w:t>”</w:t>
      </w:r>
      <w:r w:rsidR="00232FEA" w:rsidRPr="008F6899">
        <w:rPr>
          <w:color w:val="auto"/>
          <w:szCs w:val="18"/>
        </w:rPr>
        <w:t>, Proceedings of the 26th IEEE International Symposium on Computer-Based Medical Systems, vol.1, pp.95-100</w:t>
      </w:r>
      <w:r w:rsidRPr="008F6899">
        <w:rPr>
          <w:color w:val="auto"/>
          <w:szCs w:val="18"/>
        </w:rPr>
        <w:t>, 2013</w:t>
      </w:r>
    </w:p>
    <w:p w:rsidR="00A76FE4" w:rsidRPr="008F6899" w:rsidRDefault="008F6899" w:rsidP="00592E51">
      <w:pPr>
        <w:pStyle w:val="MDPI71References"/>
        <w:numPr>
          <w:ilvl w:val="0"/>
          <w:numId w:val="31"/>
        </w:numPr>
        <w:rPr>
          <w:color w:val="auto"/>
          <w:szCs w:val="18"/>
        </w:rPr>
      </w:pPr>
      <w:hyperlink r:id="rId39" w:tgtFrame="_blank" w:history="1">
        <w:r w:rsidR="00A76FE4" w:rsidRPr="008F6899">
          <w:rPr>
            <w:color w:val="auto"/>
            <w:szCs w:val="18"/>
          </w:rPr>
          <w:t>Sangita Dhondiba Bharkad </w:t>
        </w:r>
      </w:hyperlink>
      <w:r w:rsidR="00A76FE4" w:rsidRPr="008F6899">
        <w:rPr>
          <w:color w:val="auto"/>
          <w:szCs w:val="18"/>
        </w:rPr>
        <w:t>, Automatic Segmentation of Optic Disk in Retinal Images Using DWT, 2016 IEEE 6th International Conference on Advanced Computing (IACC)</w:t>
      </w:r>
      <w:r w:rsidR="00A2670A" w:rsidRPr="008F6899">
        <w:rPr>
          <w:color w:val="auto"/>
          <w:szCs w:val="18"/>
        </w:rPr>
        <w:t xml:space="preserve">, vol 1, pp. 100-106, 2016 </w:t>
      </w:r>
      <w:r w:rsidR="00A76FE4" w:rsidRPr="008F6899">
        <w:rPr>
          <w:color w:val="auto"/>
          <w:szCs w:val="18"/>
        </w:rPr>
        <w:t>DOI: </w:t>
      </w:r>
      <w:hyperlink r:id="rId40" w:tgtFrame="_blank" w:history="1">
        <w:r w:rsidR="00A76FE4" w:rsidRPr="008F6899">
          <w:rPr>
            <w:color w:val="auto"/>
            <w:szCs w:val="18"/>
          </w:rPr>
          <w:t>10.1109/IACC.2016.78</w:t>
        </w:r>
      </w:hyperlink>
    </w:p>
    <w:p w:rsidR="00232FEA" w:rsidRPr="008F6899" w:rsidRDefault="00A2670A" w:rsidP="00232FEA">
      <w:pPr>
        <w:pStyle w:val="MDPI71References"/>
        <w:numPr>
          <w:ilvl w:val="0"/>
          <w:numId w:val="31"/>
        </w:numPr>
        <w:rPr>
          <w:color w:val="auto"/>
          <w:szCs w:val="18"/>
        </w:rPr>
      </w:pPr>
      <w:r w:rsidRPr="008F6899">
        <w:rPr>
          <w:color w:val="auto"/>
          <w:szCs w:val="18"/>
          <w:lang w:eastAsia="en-GB"/>
        </w:rPr>
        <w:t>S. Ravishankar</w:t>
      </w:r>
      <w:r w:rsidR="00232FEA" w:rsidRPr="008F6899">
        <w:rPr>
          <w:color w:val="auto"/>
          <w:szCs w:val="18"/>
          <w:lang w:eastAsia="en-GB"/>
        </w:rPr>
        <w:t>,</w:t>
      </w:r>
      <w:r w:rsidRPr="008F6899">
        <w:rPr>
          <w:color w:val="auto"/>
          <w:szCs w:val="18"/>
          <w:lang w:eastAsia="en-GB"/>
        </w:rPr>
        <w:t xml:space="preserve"> A. Jain, </w:t>
      </w:r>
      <w:proofErr w:type="spellStart"/>
      <w:r w:rsidRPr="008F6899">
        <w:rPr>
          <w:color w:val="auto"/>
          <w:szCs w:val="18"/>
          <w:lang w:eastAsia="en-GB"/>
        </w:rPr>
        <w:t>A.Mittal</w:t>
      </w:r>
      <w:proofErr w:type="spellEnd"/>
      <w:r w:rsidRPr="008F6899">
        <w:rPr>
          <w:color w:val="auto"/>
          <w:szCs w:val="18"/>
          <w:lang w:eastAsia="en-GB"/>
        </w:rPr>
        <w:t>, “</w:t>
      </w:r>
      <w:r w:rsidR="00232FEA" w:rsidRPr="008F6899">
        <w:rPr>
          <w:color w:val="auto"/>
          <w:szCs w:val="18"/>
          <w:lang w:eastAsia="en-GB"/>
        </w:rPr>
        <w:t>Automated feature extraction for early detection of diabetic retinopathy in fundus images</w:t>
      </w:r>
      <w:r w:rsidRPr="008F6899">
        <w:rPr>
          <w:color w:val="auto"/>
          <w:szCs w:val="18"/>
          <w:lang w:eastAsia="en-GB"/>
        </w:rPr>
        <w:t>”,</w:t>
      </w:r>
      <w:r w:rsidR="00232FEA" w:rsidRPr="008F6899">
        <w:rPr>
          <w:color w:val="auto"/>
          <w:szCs w:val="18"/>
          <w:lang w:eastAsia="en-GB"/>
        </w:rPr>
        <w:t xml:space="preserve"> IEEE Conference on Computer Vision and Pattern Recognition (CVPR), Miami, FL, Hu</w:t>
      </w:r>
      <w:r w:rsidRPr="008F6899">
        <w:rPr>
          <w:color w:val="auto"/>
          <w:szCs w:val="18"/>
          <w:lang w:eastAsia="en-GB"/>
        </w:rPr>
        <w:t>man Computer. 2009. pp. 210–217, 2009</w:t>
      </w:r>
    </w:p>
    <w:p w:rsidR="00232FEA" w:rsidRPr="008F6899" w:rsidRDefault="00232FEA" w:rsidP="00232FEA">
      <w:pPr>
        <w:pStyle w:val="ListParagraph"/>
        <w:numPr>
          <w:ilvl w:val="0"/>
          <w:numId w:val="31"/>
        </w:numPr>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lastRenderedPageBreak/>
        <w:t xml:space="preserve"> </w:t>
      </w:r>
      <w:r w:rsidR="00A2670A" w:rsidRPr="008F6899">
        <w:rPr>
          <w:rFonts w:ascii="Palatino Linotype" w:eastAsia="Times New Roman" w:hAnsi="Palatino Linotype" w:cs="Times New Roman"/>
          <w:sz w:val="18"/>
          <w:szCs w:val="18"/>
          <w:lang w:eastAsia="en-GB"/>
        </w:rPr>
        <w:t xml:space="preserve">C. </w:t>
      </w:r>
      <w:proofErr w:type="spellStart"/>
      <w:r w:rsidRPr="008F6899">
        <w:rPr>
          <w:rFonts w:ascii="Palatino Linotype" w:eastAsia="Times New Roman" w:hAnsi="Palatino Linotype" w:cs="Times New Roman"/>
          <w:sz w:val="18"/>
          <w:szCs w:val="18"/>
          <w:lang w:eastAsia="en-GB"/>
        </w:rPr>
        <w:t>Sinthanayoth</w:t>
      </w:r>
      <w:r w:rsidR="00A2670A" w:rsidRPr="008F6899">
        <w:rPr>
          <w:rFonts w:ascii="Palatino Linotype" w:eastAsia="Times New Roman" w:hAnsi="Palatino Linotype" w:cs="Times New Roman"/>
          <w:sz w:val="18"/>
          <w:szCs w:val="18"/>
          <w:lang w:eastAsia="en-GB"/>
        </w:rPr>
        <w:t>in</w:t>
      </w:r>
      <w:proofErr w:type="spellEnd"/>
      <w:r w:rsidRPr="008F6899">
        <w:rPr>
          <w:rFonts w:ascii="Palatino Linotype" w:eastAsia="Times New Roman" w:hAnsi="Palatino Linotype" w:cs="Times New Roman"/>
          <w:sz w:val="18"/>
          <w:szCs w:val="18"/>
          <w:lang w:eastAsia="en-GB"/>
        </w:rPr>
        <w:t xml:space="preserve">, </w:t>
      </w:r>
      <w:r w:rsidR="00A2670A" w:rsidRPr="008F6899">
        <w:rPr>
          <w:rFonts w:ascii="Palatino Linotype" w:eastAsia="Times New Roman" w:hAnsi="Palatino Linotype" w:cs="Times New Roman"/>
          <w:sz w:val="18"/>
          <w:szCs w:val="18"/>
          <w:lang w:eastAsia="en-GB"/>
        </w:rPr>
        <w:t>J.F. Boyce</w:t>
      </w:r>
      <w:r w:rsidRPr="008F6899">
        <w:rPr>
          <w:rFonts w:ascii="Palatino Linotype" w:eastAsia="Times New Roman" w:hAnsi="Palatino Linotype" w:cs="Times New Roman"/>
          <w:sz w:val="18"/>
          <w:szCs w:val="18"/>
          <w:lang w:eastAsia="en-GB"/>
        </w:rPr>
        <w:t>,</w:t>
      </w:r>
      <w:r w:rsidR="00A2670A" w:rsidRPr="008F6899">
        <w:rPr>
          <w:rFonts w:ascii="Palatino Linotype" w:eastAsia="Times New Roman" w:hAnsi="Palatino Linotype" w:cs="Times New Roman"/>
          <w:sz w:val="18"/>
          <w:szCs w:val="18"/>
          <w:lang w:eastAsia="en-GB"/>
        </w:rPr>
        <w:t xml:space="preserve"> T.H. Williamson</w:t>
      </w:r>
      <w:r w:rsidRPr="008F6899">
        <w:rPr>
          <w:rFonts w:ascii="Palatino Linotype" w:eastAsia="Times New Roman" w:hAnsi="Palatino Linotype" w:cs="Times New Roman"/>
          <w:sz w:val="18"/>
          <w:szCs w:val="18"/>
          <w:lang w:eastAsia="en-GB"/>
        </w:rPr>
        <w:t>,</w:t>
      </w:r>
      <w:r w:rsidR="00A2670A" w:rsidRPr="008F6899">
        <w:rPr>
          <w:rFonts w:ascii="Palatino Linotype" w:eastAsia="Times New Roman" w:hAnsi="Palatino Linotype" w:cs="Times New Roman"/>
          <w:sz w:val="18"/>
          <w:szCs w:val="18"/>
          <w:lang w:eastAsia="en-GB"/>
        </w:rPr>
        <w:t xml:space="preserve"> H.L. Cook</w:t>
      </w:r>
      <w:r w:rsidRPr="008F6899">
        <w:rPr>
          <w:rFonts w:ascii="Palatino Linotype" w:eastAsia="Times New Roman" w:hAnsi="Palatino Linotype" w:cs="Times New Roman"/>
          <w:sz w:val="18"/>
          <w:szCs w:val="18"/>
          <w:lang w:eastAsia="en-GB"/>
        </w:rPr>
        <w:t>,</w:t>
      </w:r>
      <w:r w:rsidR="00A2670A" w:rsidRPr="008F6899">
        <w:rPr>
          <w:rFonts w:ascii="Palatino Linotype" w:eastAsia="Times New Roman" w:hAnsi="Palatino Linotype" w:cs="Times New Roman"/>
          <w:sz w:val="18"/>
          <w:szCs w:val="18"/>
          <w:lang w:eastAsia="en-GB"/>
        </w:rPr>
        <w:t xml:space="preserve"> E. Mensah</w:t>
      </w:r>
      <w:r w:rsidRPr="008F6899">
        <w:rPr>
          <w:rFonts w:ascii="Palatino Linotype" w:eastAsia="Times New Roman" w:hAnsi="Palatino Linotype" w:cs="Times New Roman"/>
          <w:sz w:val="18"/>
          <w:szCs w:val="18"/>
          <w:lang w:eastAsia="en-GB"/>
        </w:rPr>
        <w:t>,</w:t>
      </w:r>
      <w:r w:rsidR="00A2670A" w:rsidRPr="008F6899">
        <w:rPr>
          <w:rFonts w:ascii="Palatino Linotype" w:eastAsia="Times New Roman" w:hAnsi="Palatino Linotype" w:cs="Times New Roman"/>
          <w:sz w:val="18"/>
          <w:szCs w:val="18"/>
          <w:lang w:eastAsia="en-GB"/>
        </w:rPr>
        <w:t xml:space="preserve"> S. Lal</w:t>
      </w:r>
      <w:r w:rsidRPr="008F6899">
        <w:rPr>
          <w:rFonts w:ascii="Palatino Linotype" w:eastAsia="Times New Roman" w:hAnsi="Palatino Linotype" w:cs="Times New Roman"/>
          <w:sz w:val="18"/>
          <w:szCs w:val="18"/>
          <w:lang w:eastAsia="en-GB"/>
        </w:rPr>
        <w:t>,</w:t>
      </w:r>
      <w:r w:rsidR="00A2670A" w:rsidRPr="008F6899">
        <w:rPr>
          <w:rFonts w:ascii="Palatino Linotype" w:eastAsia="Times New Roman" w:hAnsi="Palatino Linotype" w:cs="Times New Roman"/>
          <w:sz w:val="18"/>
          <w:szCs w:val="18"/>
          <w:lang w:eastAsia="en-GB"/>
        </w:rPr>
        <w:t xml:space="preserve"> D. Usher, “</w:t>
      </w:r>
      <w:r w:rsidRPr="008F6899">
        <w:rPr>
          <w:rFonts w:ascii="Palatino Linotype" w:eastAsia="Times New Roman" w:hAnsi="Palatino Linotype" w:cs="Times New Roman"/>
          <w:sz w:val="18"/>
          <w:szCs w:val="18"/>
          <w:lang w:eastAsia="en-GB"/>
        </w:rPr>
        <w:t>Automated detection of diabetic retin</w:t>
      </w:r>
      <w:r w:rsidR="00A2670A" w:rsidRPr="008F6899">
        <w:rPr>
          <w:rFonts w:ascii="Palatino Linotype" w:eastAsia="Times New Roman" w:hAnsi="Palatino Linotype" w:cs="Times New Roman"/>
          <w:sz w:val="18"/>
          <w:szCs w:val="18"/>
          <w:lang w:eastAsia="en-GB"/>
        </w:rPr>
        <w:t>opathy on digital fundus images”, Diabetic Med, vol. 19, pp.105–112, 2002</w:t>
      </w:r>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doi</w:t>
      </w:r>
      <w:proofErr w:type="spellEnd"/>
      <w:r w:rsidRPr="008F6899">
        <w:rPr>
          <w:rFonts w:ascii="Palatino Linotype" w:eastAsia="Times New Roman" w:hAnsi="Palatino Linotype" w:cs="Times New Roman"/>
          <w:sz w:val="18"/>
          <w:szCs w:val="18"/>
          <w:lang w:eastAsia="en-GB"/>
        </w:rPr>
        <w:t xml:space="preserve">: 10.1046/j.1464-5491.2002.00613.x. </w:t>
      </w:r>
    </w:p>
    <w:p w:rsidR="00232FEA" w:rsidRPr="008F6899" w:rsidRDefault="00DF243F" w:rsidP="00232FEA">
      <w:pPr>
        <w:pStyle w:val="ListParagraph"/>
        <w:numPr>
          <w:ilvl w:val="0"/>
          <w:numId w:val="31"/>
        </w:numPr>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t>O. Faust</w:t>
      </w:r>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R.U.Acharya</w:t>
      </w:r>
      <w:proofErr w:type="gramStart"/>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E.Y.K</w:t>
      </w:r>
      <w:proofErr w:type="spellEnd"/>
      <w:proofErr w:type="gramEnd"/>
      <w:r w:rsidRPr="008F6899">
        <w:rPr>
          <w:rFonts w:ascii="Palatino Linotype" w:eastAsia="Times New Roman" w:hAnsi="Palatino Linotype" w:cs="Times New Roman"/>
          <w:sz w:val="18"/>
          <w:szCs w:val="18"/>
          <w:lang w:eastAsia="en-GB"/>
        </w:rPr>
        <w:t>. Ng</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K-H. Ng, J.S. Suri, “</w:t>
      </w:r>
      <w:r w:rsidR="00232FEA" w:rsidRPr="008F6899">
        <w:rPr>
          <w:rFonts w:ascii="Palatino Linotype" w:eastAsia="Times New Roman" w:hAnsi="Palatino Linotype" w:cs="Times New Roman"/>
          <w:sz w:val="18"/>
          <w:szCs w:val="18"/>
          <w:lang w:eastAsia="en-GB"/>
        </w:rPr>
        <w:t xml:space="preserve">Algorithms for the automated detection of diabetic retinopathy using </w:t>
      </w:r>
      <w:r w:rsidRPr="008F6899">
        <w:rPr>
          <w:rFonts w:ascii="Palatino Linotype" w:eastAsia="Times New Roman" w:hAnsi="Palatino Linotype" w:cs="Times New Roman"/>
          <w:sz w:val="18"/>
          <w:szCs w:val="18"/>
          <w:lang w:eastAsia="en-GB"/>
        </w:rPr>
        <w:t>digital fundus images: a review,”</w:t>
      </w:r>
      <w:r w:rsidR="00E90AE1" w:rsidRPr="008F6899">
        <w:rPr>
          <w:rFonts w:ascii="Palatino Linotype" w:eastAsia="Times New Roman" w:hAnsi="Palatino Linotype" w:cs="Times New Roman"/>
          <w:sz w:val="18"/>
          <w:szCs w:val="18"/>
          <w:lang w:eastAsia="en-GB"/>
        </w:rPr>
        <w:t xml:space="preserve"> J Med Syst. vol. 36, pp.145–157, 2012</w:t>
      </w:r>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doi</w:t>
      </w:r>
      <w:proofErr w:type="spellEnd"/>
      <w:r w:rsidR="00232FEA" w:rsidRPr="008F6899">
        <w:rPr>
          <w:rFonts w:ascii="Palatino Linotype" w:eastAsia="Times New Roman" w:hAnsi="Palatino Linotype" w:cs="Times New Roman"/>
          <w:sz w:val="18"/>
          <w:szCs w:val="18"/>
          <w:lang w:eastAsia="en-GB"/>
        </w:rPr>
        <w:t xml:space="preserve">: 10.1007/s10916-010-9454-7. </w:t>
      </w:r>
    </w:p>
    <w:p w:rsidR="00232FEA" w:rsidRPr="008F6899" w:rsidRDefault="00DF243F" w:rsidP="00232FEA">
      <w:pPr>
        <w:pStyle w:val="ListParagraph"/>
        <w:numPr>
          <w:ilvl w:val="0"/>
          <w:numId w:val="31"/>
        </w:numPr>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t>J. Nayak</w:t>
      </w:r>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P.S. Bhat</w:t>
      </w:r>
      <w:r w:rsidR="00232FEA"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R.Acharya</w:t>
      </w:r>
      <w:proofErr w:type="spellEnd"/>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C.M. Lim</w:t>
      </w:r>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M. </w:t>
      </w:r>
      <w:proofErr w:type="spellStart"/>
      <w:r w:rsidRPr="008F6899">
        <w:rPr>
          <w:rFonts w:ascii="Palatino Linotype" w:eastAsia="Times New Roman" w:hAnsi="Palatino Linotype" w:cs="Times New Roman"/>
          <w:sz w:val="18"/>
          <w:szCs w:val="18"/>
          <w:lang w:eastAsia="en-GB"/>
        </w:rPr>
        <w:t>Kagathi</w:t>
      </w:r>
      <w:proofErr w:type="spellEnd"/>
      <w:r w:rsidRPr="008F6899">
        <w:rPr>
          <w:rFonts w:ascii="Palatino Linotype" w:eastAsia="Times New Roman" w:hAnsi="Palatino Linotype" w:cs="Times New Roman"/>
          <w:sz w:val="18"/>
          <w:szCs w:val="18"/>
          <w:lang w:eastAsia="en-GB"/>
        </w:rPr>
        <w:t>, “</w:t>
      </w:r>
      <w:r w:rsidR="00232FEA" w:rsidRPr="008F6899">
        <w:rPr>
          <w:rFonts w:ascii="Palatino Linotype" w:eastAsia="Times New Roman" w:hAnsi="Palatino Linotype" w:cs="Times New Roman"/>
          <w:sz w:val="18"/>
          <w:szCs w:val="18"/>
          <w:lang w:eastAsia="en-GB"/>
        </w:rPr>
        <w:t>Automated identification of diabetic retinopathy st</w:t>
      </w:r>
      <w:r w:rsidRPr="008F6899">
        <w:rPr>
          <w:rFonts w:ascii="Palatino Linotype" w:eastAsia="Times New Roman" w:hAnsi="Palatino Linotype" w:cs="Times New Roman"/>
          <w:sz w:val="18"/>
          <w:szCs w:val="18"/>
          <w:lang w:eastAsia="en-GB"/>
        </w:rPr>
        <w:t>ages using digital fundus image”,</w:t>
      </w:r>
      <w:r w:rsidR="00E90AE1" w:rsidRPr="008F6899">
        <w:rPr>
          <w:rFonts w:ascii="Palatino Linotype" w:eastAsia="Times New Roman" w:hAnsi="Palatino Linotype" w:cs="Times New Roman"/>
          <w:sz w:val="18"/>
          <w:szCs w:val="18"/>
          <w:lang w:eastAsia="en-GB"/>
        </w:rPr>
        <w:t xml:space="preserve"> J Med Syst. vol. 32, pp. 107–115, 2008</w:t>
      </w:r>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doi</w:t>
      </w:r>
      <w:proofErr w:type="spellEnd"/>
      <w:r w:rsidR="00232FEA" w:rsidRPr="008F6899">
        <w:rPr>
          <w:rFonts w:ascii="Palatino Linotype" w:eastAsia="Times New Roman" w:hAnsi="Palatino Linotype" w:cs="Times New Roman"/>
          <w:sz w:val="18"/>
          <w:szCs w:val="18"/>
          <w:lang w:eastAsia="en-GB"/>
        </w:rPr>
        <w:t xml:space="preserve">: 10.1007/s10916-007-9113-9. </w:t>
      </w:r>
    </w:p>
    <w:p w:rsidR="00232FEA" w:rsidRPr="008F6899" w:rsidRDefault="005F3058" w:rsidP="00232FEA">
      <w:pPr>
        <w:pStyle w:val="ListParagraph"/>
        <w:numPr>
          <w:ilvl w:val="0"/>
          <w:numId w:val="31"/>
        </w:numPr>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t>M. Ramaswamy</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 xml:space="preserve">D. </w:t>
      </w:r>
      <w:proofErr w:type="spellStart"/>
      <w:r w:rsidRPr="008F6899">
        <w:rPr>
          <w:rFonts w:ascii="Palatino Linotype" w:eastAsia="Times New Roman" w:hAnsi="Palatino Linotype" w:cs="Times New Roman"/>
          <w:sz w:val="18"/>
          <w:szCs w:val="18"/>
          <w:lang w:eastAsia="en-GB"/>
        </w:rPr>
        <w:t>Anitha</w:t>
      </w:r>
      <w:proofErr w:type="spellEnd"/>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S.P.Kuppamal</w:t>
      </w:r>
      <w:proofErr w:type="spellEnd"/>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 xml:space="preserve">R. </w:t>
      </w:r>
      <w:proofErr w:type="spellStart"/>
      <w:r w:rsidRPr="008F6899">
        <w:rPr>
          <w:rFonts w:ascii="Palatino Linotype" w:eastAsia="Times New Roman" w:hAnsi="Palatino Linotype" w:cs="Times New Roman"/>
          <w:sz w:val="18"/>
          <w:szCs w:val="18"/>
          <w:lang w:eastAsia="en-GB"/>
        </w:rPr>
        <w:t>Sudha</w:t>
      </w:r>
      <w:proofErr w:type="spellEnd"/>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S.F.A. Mon, “</w:t>
      </w:r>
      <w:r w:rsidR="00232FEA" w:rsidRPr="008F6899">
        <w:rPr>
          <w:rFonts w:ascii="Palatino Linotype" w:eastAsia="Times New Roman" w:hAnsi="Palatino Linotype" w:cs="Times New Roman"/>
          <w:sz w:val="18"/>
          <w:szCs w:val="18"/>
          <w:lang w:eastAsia="en-GB"/>
        </w:rPr>
        <w:t xml:space="preserve">A study and comparison of automated techniques for exudate detection using digital fundus images of human eye: a review for early identification of diabetic retinopathy. </w:t>
      </w:r>
      <w:proofErr w:type="spellStart"/>
      <w:r w:rsidR="00DF243F" w:rsidRPr="008F6899">
        <w:rPr>
          <w:rFonts w:ascii="Palatino Linotype" w:eastAsia="Times New Roman" w:hAnsi="Palatino Linotype" w:cs="Times New Roman"/>
          <w:sz w:val="18"/>
          <w:szCs w:val="18"/>
          <w:lang w:eastAsia="en-GB"/>
        </w:rPr>
        <w:t>Int</w:t>
      </w:r>
      <w:proofErr w:type="spellEnd"/>
      <w:r w:rsidR="00DF243F" w:rsidRPr="008F6899">
        <w:rPr>
          <w:rFonts w:ascii="Palatino Linotype" w:eastAsia="Times New Roman" w:hAnsi="Palatino Linotype" w:cs="Times New Roman"/>
          <w:sz w:val="18"/>
          <w:szCs w:val="18"/>
          <w:lang w:eastAsia="en-GB"/>
        </w:rPr>
        <w:t xml:space="preserve"> J </w:t>
      </w:r>
      <w:proofErr w:type="spellStart"/>
      <w:r w:rsidR="00DF243F" w:rsidRPr="008F6899">
        <w:rPr>
          <w:rFonts w:ascii="Palatino Linotype" w:eastAsia="Times New Roman" w:hAnsi="Palatino Linotype" w:cs="Times New Roman"/>
          <w:sz w:val="18"/>
          <w:szCs w:val="18"/>
          <w:lang w:eastAsia="en-GB"/>
        </w:rPr>
        <w:t>Comput</w:t>
      </w:r>
      <w:proofErr w:type="spellEnd"/>
      <w:r w:rsidR="00DF243F" w:rsidRPr="008F6899">
        <w:rPr>
          <w:rFonts w:ascii="Palatino Linotype" w:eastAsia="Times New Roman" w:hAnsi="Palatino Linotype" w:cs="Times New Roman"/>
          <w:sz w:val="18"/>
          <w:szCs w:val="18"/>
          <w:lang w:eastAsia="en-GB"/>
        </w:rPr>
        <w:t xml:space="preserve"> </w:t>
      </w:r>
      <w:proofErr w:type="spellStart"/>
      <w:r w:rsidR="00DF243F" w:rsidRPr="008F6899">
        <w:rPr>
          <w:rFonts w:ascii="Palatino Linotype" w:eastAsia="Times New Roman" w:hAnsi="Palatino Linotype" w:cs="Times New Roman"/>
          <w:sz w:val="18"/>
          <w:szCs w:val="18"/>
          <w:lang w:eastAsia="en-GB"/>
        </w:rPr>
        <w:t>Technol</w:t>
      </w:r>
      <w:proofErr w:type="spellEnd"/>
      <w:r w:rsidR="00DF243F" w:rsidRPr="008F6899">
        <w:rPr>
          <w:rFonts w:ascii="Palatino Linotype" w:eastAsia="Times New Roman" w:hAnsi="Palatino Linotype" w:cs="Times New Roman"/>
          <w:sz w:val="18"/>
          <w:szCs w:val="18"/>
          <w:lang w:eastAsia="en-GB"/>
        </w:rPr>
        <w:t xml:space="preserve"> Appl. </w:t>
      </w:r>
      <w:r w:rsidR="00E90AE1" w:rsidRPr="008F6899">
        <w:rPr>
          <w:rFonts w:ascii="Palatino Linotype" w:eastAsia="Times New Roman" w:hAnsi="Palatino Linotype" w:cs="Times New Roman"/>
          <w:sz w:val="18"/>
          <w:szCs w:val="18"/>
          <w:lang w:eastAsia="en-GB"/>
        </w:rPr>
        <w:t>v</w:t>
      </w:r>
      <w:r w:rsidR="00DF243F" w:rsidRPr="008F6899">
        <w:rPr>
          <w:rFonts w:ascii="Palatino Linotype" w:eastAsia="Times New Roman" w:hAnsi="Palatino Linotype" w:cs="Times New Roman"/>
          <w:sz w:val="18"/>
          <w:szCs w:val="18"/>
          <w:lang w:eastAsia="en-GB"/>
        </w:rPr>
        <w:t>ol. 2, pp. 1503–1516, 2011.</w:t>
      </w:r>
    </w:p>
    <w:p w:rsidR="00232FEA" w:rsidRPr="008F6899" w:rsidRDefault="005F3058" w:rsidP="00232FEA">
      <w:pPr>
        <w:pStyle w:val="ListParagraph"/>
        <w:numPr>
          <w:ilvl w:val="0"/>
          <w:numId w:val="31"/>
        </w:numPr>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t>U.R. Acharya</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C.M. Lim</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 xml:space="preserve">E.Y.K. Ng and </w:t>
      </w:r>
      <w:proofErr w:type="spellStart"/>
      <w:r w:rsidRPr="008F6899">
        <w:rPr>
          <w:rFonts w:ascii="Palatino Linotype" w:eastAsia="Times New Roman" w:hAnsi="Palatino Linotype" w:cs="Times New Roman"/>
          <w:sz w:val="18"/>
          <w:szCs w:val="18"/>
          <w:lang w:eastAsia="en-GB"/>
        </w:rPr>
        <w:t>C.Chee</w:t>
      </w:r>
      <w:proofErr w:type="spellEnd"/>
      <w:r w:rsidRPr="008F6899">
        <w:rPr>
          <w:rFonts w:ascii="Palatino Linotype" w:eastAsia="Times New Roman" w:hAnsi="Palatino Linotype" w:cs="Times New Roman"/>
          <w:sz w:val="18"/>
          <w:szCs w:val="18"/>
          <w:lang w:eastAsia="en-GB"/>
        </w:rPr>
        <w:t xml:space="preserve"> and </w:t>
      </w:r>
      <w:proofErr w:type="spellStart"/>
      <w:r w:rsidRPr="008F6899">
        <w:rPr>
          <w:rFonts w:ascii="Palatino Linotype" w:eastAsia="Times New Roman" w:hAnsi="Palatino Linotype" w:cs="Times New Roman"/>
          <w:sz w:val="18"/>
          <w:szCs w:val="18"/>
          <w:lang w:eastAsia="en-GB"/>
        </w:rPr>
        <w:t>T.Tamura</w:t>
      </w:r>
      <w:proofErr w:type="spellEnd"/>
      <w:r w:rsidRPr="008F6899">
        <w:rPr>
          <w:rFonts w:ascii="Palatino Linotype" w:eastAsia="Times New Roman" w:hAnsi="Palatino Linotype" w:cs="Times New Roman"/>
          <w:sz w:val="18"/>
          <w:szCs w:val="18"/>
          <w:lang w:eastAsia="en-GB"/>
        </w:rPr>
        <w:t>, “</w:t>
      </w:r>
      <w:r w:rsidR="00232FEA" w:rsidRPr="008F6899">
        <w:rPr>
          <w:rFonts w:ascii="Palatino Linotype" w:eastAsia="Times New Roman" w:hAnsi="Palatino Linotype" w:cs="Times New Roman"/>
          <w:sz w:val="18"/>
          <w:szCs w:val="18"/>
          <w:lang w:eastAsia="en-GB"/>
        </w:rPr>
        <w:t>Computer-based detection of diabetes retinopathy sta</w:t>
      </w:r>
      <w:r w:rsidRPr="008F6899">
        <w:rPr>
          <w:rFonts w:ascii="Palatino Linotype" w:eastAsia="Times New Roman" w:hAnsi="Palatino Linotype" w:cs="Times New Roman"/>
          <w:sz w:val="18"/>
          <w:szCs w:val="18"/>
          <w:lang w:eastAsia="en-GB"/>
        </w:rPr>
        <w:t>ges using digital fundus images”,</w:t>
      </w:r>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Proc</w:t>
      </w:r>
      <w:proofErr w:type="spellEnd"/>
      <w:r w:rsidR="00232FEA"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Inst</w:t>
      </w:r>
      <w:proofErr w:type="spellEnd"/>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Mech</w:t>
      </w:r>
      <w:proofErr w:type="spellEnd"/>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Eng</w:t>
      </w:r>
      <w:proofErr w:type="spellEnd"/>
      <w:r w:rsidRPr="008F6899">
        <w:rPr>
          <w:rFonts w:ascii="Palatino Linotype" w:eastAsia="Times New Roman" w:hAnsi="Palatino Linotype" w:cs="Times New Roman"/>
          <w:sz w:val="18"/>
          <w:szCs w:val="18"/>
          <w:lang w:eastAsia="en-GB"/>
        </w:rPr>
        <w:t xml:space="preserve"> H J </w:t>
      </w:r>
      <w:proofErr w:type="spellStart"/>
      <w:r w:rsidRPr="008F6899">
        <w:rPr>
          <w:rFonts w:ascii="Palatino Linotype" w:eastAsia="Times New Roman" w:hAnsi="Palatino Linotype" w:cs="Times New Roman"/>
          <w:sz w:val="18"/>
          <w:szCs w:val="18"/>
          <w:lang w:eastAsia="en-GB"/>
        </w:rPr>
        <w:t>Eng</w:t>
      </w:r>
      <w:proofErr w:type="spellEnd"/>
      <w:r w:rsidRPr="008F6899">
        <w:rPr>
          <w:rFonts w:ascii="Palatino Linotype" w:eastAsia="Times New Roman" w:hAnsi="Palatino Linotype" w:cs="Times New Roman"/>
          <w:sz w:val="18"/>
          <w:szCs w:val="18"/>
          <w:lang w:eastAsia="en-GB"/>
        </w:rPr>
        <w:t xml:space="preserve"> Med. Vol.223, pp.545–553, 2009</w:t>
      </w:r>
      <w:r w:rsidR="00E90AE1" w:rsidRPr="008F6899">
        <w:rPr>
          <w:rFonts w:ascii="Palatino Linotype" w:eastAsia="Times New Roman" w:hAnsi="Palatino Linotype" w:cs="Times New Roman"/>
          <w:sz w:val="18"/>
          <w:szCs w:val="18"/>
          <w:lang w:eastAsia="en-GB"/>
        </w:rPr>
        <w:t>,</w:t>
      </w:r>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doi</w:t>
      </w:r>
      <w:proofErr w:type="spellEnd"/>
      <w:r w:rsidR="00232FEA" w:rsidRPr="008F6899">
        <w:rPr>
          <w:rFonts w:ascii="Palatino Linotype" w:eastAsia="Times New Roman" w:hAnsi="Palatino Linotype" w:cs="Times New Roman"/>
          <w:sz w:val="18"/>
          <w:szCs w:val="18"/>
          <w:lang w:eastAsia="en-GB"/>
        </w:rPr>
        <w:t xml:space="preserve">: 10.1243/09544119JEIM486. </w:t>
      </w:r>
    </w:p>
    <w:p w:rsidR="00232FEA" w:rsidRPr="008F6899" w:rsidRDefault="00DF243F" w:rsidP="00E90AE1">
      <w:pPr>
        <w:pStyle w:val="ListParagraph"/>
        <w:numPr>
          <w:ilvl w:val="0"/>
          <w:numId w:val="31"/>
        </w:numPr>
        <w:autoSpaceDE w:val="0"/>
        <w:autoSpaceDN w:val="0"/>
        <w:adjustRightInd w:val="0"/>
        <w:spacing w:after="0" w:line="240" w:lineRule="auto"/>
        <w:jc w:val="both"/>
        <w:rPr>
          <w:rFonts w:ascii="Palatino Linotype" w:eastAsia="Times New Roman" w:hAnsi="Palatino Linotype" w:cs="Times New Roman"/>
          <w:sz w:val="18"/>
          <w:szCs w:val="18"/>
          <w:lang w:eastAsia="en-GB"/>
        </w:rPr>
      </w:pPr>
      <w:r w:rsidRPr="008F6899">
        <w:rPr>
          <w:rFonts w:ascii="Palatino Linotype" w:eastAsia="Times New Roman" w:hAnsi="Palatino Linotype" w:cs="Times New Roman"/>
          <w:sz w:val="18"/>
          <w:szCs w:val="18"/>
          <w:lang w:eastAsia="en-GB"/>
        </w:rPr>
        <w:t>A.B. Hansen</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 xml:space="preserve">N.V. </w:t>
      </w:r>
      <w:proofErr w:type="spellStart"/>
      <w:r w:rsidRPr="008F6899">
        <w:rPr>
          <w:rFonts w:ascii="Palatino Linotype" w:eastAsia="Times New Roman" w:hAnsi="Palatino Linotype" w:cs="Times New Roman"/>
          <w:sz w:val="18"/>
          <w:szCs w:val="18"/>
          <w:lang w:eastAsia="en-GB"/>
        </w:rPr>
        <w:t>Hartvig</w:t>
      </w:r>
      <w:proofErr w:type="spellEnd"/>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M.S.J. Jensen</w:t>
      </w:r>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w:t>
      </w:r>
      <w:proofErr w:type="spellStart"/>
      <w:r w:rsidRPr="008F6899">
        <w:rPr>
          <w:rFonts w:ascii="Palatino Linotype" w:eastAsia="Times New Roman" w:hAnsi="Palatino Linotype" w:cs="Times New Roman"/>
          <w:sz w:val="18"/>
          <w:szCs w:val="18"/>
          <w:lang w:eastAsia="en-GB"/>
        </w:rPr>
        <w:t>K.Borch</w:t>
      </w:r>
      <w:proofErr w:type="spellEnd"/>
      <w:r w:rsidRPr="008F6899">
        <w:rPr>
          <w:rFonts w:ascii="Palatino Linotype" w:eastAsia="Times New Roman" w:hAnsi="Palatino Linotype" w:cs="Times New Roman"/>
          <w:sz w:val="18"/>
          <w:szCs w:val="18"/>
          <w:lang w:eastAsia="en-GB"/>
        </w:rPr>
        <w:t>-Johnsen</w:t>
      </w:r>
      <w:r w:rsidR="00232FEA" w:rsidRPr="008F6899">
        <w:rPr>
          <w:rFonts w:ascii="Palatino Linotype" w:eastAsia="Times New Roman" w:hAnsi="Palatino Linotype" w:cs="Times New Roman"/>
          <w:sz w:val="18"/>
          <w:szCs w:val="18"/>
          <w:lang w:eastAsia="en-GB"/>
        </w:rPr>
        <w:t xml:space="preserve">, </w:t>
      </w:r>
      <w:r w:rsidRPr="008F6899">
        <w:rPr>
          <w:rFonts w:ascii="Palatino Linotype" w:eastAsia="Times New Roman" w:hAnsi="Palatino Linotype" w:cs="Times New Roman"/>
          <w:sz w:val="18"/>
          <w:szCs w:val="18"/>
          <w:lang w:eastAsia="en-GB"/>
        </w:rPr>
        <w:t>H. Lund-Andersen</w:t>
      </w:r>
      <w:r w:rsidR="00232FEA" w:rsidRPr="008F6899">
        <w:rPr>
          <w:rFonts w:ascii="Palatino Linotype" w:eastAsia="Times New Roman" w:hAnsi="Palatino Linotype" w:cs="Times New Roman"/>
          <w:sz w:val="18"/>
          <w:szCs w:val="18"/>
          <w:lang w:eastAsia="en-GB"/>
        </w:rPr>
        <w:t>,</w:t>
      </w:r>
      <w:r w:rsidRPr="008F6899">
        <w:rPr>
          <w:rFonts w:ascii="Palatino Linotype" w:eastAsia="Times New Roman" w:hAnsi="Palatino Linotype" w:cs="Times New Roman"/>
          <w:sz w:val="18"/>
          <w:szCs w:val="18"/>
          <w:lang w:eastAsia="en-GB"/>
        </w:rPr>
        <w:t xml:space="preserve"> M. Larsen, “</w:t>
      </w:r>
      <w:r w:rsidR="00232FEA" w:rsidRPr="008F6899">
        <w:rPr>
          <w:rFonts w:ascii="Palatino Linotype" w:eastAsia="Times New Roman" w:hAnsi="Palatino Linotype" w:cs="Times New Roman"/>
          <w:sz w:val="18"/>
          <w:szCs w:val="18"/>
          <w:lang w:eastAsia="en-GB"/>
        </w:rPr>
        <w:t xml:space="preserve"> Diabetic retinopathy screening using digital non-mydriatic fundus photograp</w:t>
      </w:r>
      <w:r w:rsidRPr="008F6899">
        <w:rPr>
          <w:rFonts w:ascii="Palatino Linotype" w:eastAsia="Times New Roman" w:hAnsi="Palatino Linotype" w:cs="Times New Roman"/>
          <w:sz w:val="18"/>
          <w:szCs w:val="18"/>
          <w:lang w:eastAsia="en-GB"/>
        </w:rPr>
        <w:t>hy and automated image analysis”,</w:t>
      </w:r>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Acta</w:t>
      </w:r>
      <w:proofErr w:type="spellEnd"/>
      <w:r w:rsidR="00232FEA" w:rsidRPr="008F6899">
        <w:rPr>
          <w:rFonts w:ascii="Palatino Linotype" w:eastAsia="Times New Roman" w:hAnsi="Palatino Linotype" w:cs="Times New Roman"/>
          <w:sz w:val="18"/>
          <w:szCs w:val="18"/>
          <w:lang w:eastAsia="en-GB"/>
        </w:rPr>
        <w:t xml:space="preserve"> </w:t>
      </w:r>
      <w:proofErr w:type="spellStart"/>
      <w:r w:rsidR="00232FEA" w:rsidRPr="008F6899">
        <w:rPr>
          <w:rFonts w:ascii="Palatino Linotype" w:eastAsia="Times New Roman" w:hAnsi="Palatino Linotype" w:cs="Times New Roman"/>
          <w:sz w:val="18"/>
          <w:szCs w:val="18"/>
          <w:lang w:eastAsia="en-GB"/>
        </w:rPr>
        <w:t>Op</w:t>
      </w:r>
      <w:r w:rsidRPr="008F6899">
        <w:rPr>
          <w:rFonts w:ascii="Palatino Linotype" w:eastAsia="Times New Roman" w:hAnsi="Palatino Linotype" w:cs="Times New Roman"/>
          <w:sz w:val="18"/>
          <w:szCs w:val="18"/>
          <w:lang w:eastAsia="en-GB"/>
        </w:rPr>
        <w:t>hthalmol</w:t>
      </w:r>
      <w:proofErr w:type="spellEnd"/>
      <w:r w:rsidRPr="008F6899">
        <w:rPr>
          <w:rFonts w:ascii="Palatino Linotype" w:eastAsia="Times New Roman" w:hAnsi="Palatino Linotype" w:cs="Times New Roman"/>
          <w:sz w:val="18"/>
          <w:szCs w:val="18"/>
          <w:lang w:eastAsia="en-GB"/>
        </w:rPr>
        <w:t xml:space="preserve"> Scand. </w:t>
      </w:r>
      <w:r w:rsidR="00E90AE1" w:rsidRPr="008F6899">
        <w:rPr>
          <w:rFonts w:ascii="Palatino Linotype" w:eastAsia="Times New Roman" w:hAnsi="Palatino Linotype" w:cs="Times New Roman"/>
          <w:sz w:val="18"/>
          <w:szCs w:val="18"/>
          <w:lang w:eastAsia="en-GB"/>
        </w:rPr>
        <w:t>v</w:t>
      </w:r>
      <w:r w:rsidRPr="008F6899">
        <w:rPr>
          <w:rFonts w:ascii="Palatino Linotype" w:eastAsia="Times New Roman" w:hAnsi="Palatino Linotype" w:cs="Times New Roman"/>
          <w:sz w:val="18"/>
          <w:szCs w:val="18"/>
          <w:lang w:eastAsia="en-GB"/>
        </w:rPr>
        <w:t>ol. 82, pp. 666–672, 2004</w:t>
      </w:r>
      <w:r w:rsidR="00E90AE1" w:rsidRPr="008F6899">
        <w:rPr>
          <w:rFonts w:ascii="Palatino Linotype" w:eastAsia="Times New Roman" w:hAnsi="Palatino Linotype" w:cs="Times New Roman"/>
          <w:sz w:val="18"/>
          <w:szCs w:val="18"/>
          <w:lang w:eastAsia="en-GB"/>
        </w:rPr>
        <w:t>,</w:t>
      </w:r>
      <w:r w:rsidR="00232FEA" w:rsidRPr="008F6899">
        <w:rPr>
          <w:rFonts w:ascii="Palatino Linotype" w:eastAsia="Times New Roman" w:hAnsi="Palatino Linotype" w:cs="Times New Roman"/>
          <w:sz w:val="18"/>
          <w:szCs w:val="18"/>
          <w:lang w:eastAsia="en-GB"/>
        </w:rPr>
        <w:t xml:space="preserve">doi: 10.1111/j.1600-0420.2004.00350.x. </w:t>
      </w:r>
    </w:p>
    <w:p w:rsidR="00232FEA" w:rsidRPr="008F6899" w:rsidRDefault="00232FEA" w:rsidP="00232FEA">
      <w:pPr>
        <w:pStyle w:val="ListParagraph"/>
        <w:numPr>
          <w:ilvl w:val="0"/>
          <w:numId w:val="31"/>
        </w:numPr>
        <w:autoSpaceDE w:val="0"/>
        <w:autoSpaceDN w:val="0"/>
        <w:adjustRightInd w:val="0"/>
        <w:spacing w:after="0" w:line="240" w:lineRule="auto"/>
        <w:jc w:val="both"/>
        <w:rPr>
          <w:rFonts w:ascii="Palatino Linotype" w:hAnsi="Palatino Linotype" w:cs="Times New Roman"/>
          <w:sz w:val="18"/>
          <w:szCs w:val="18"/>
        </w:rPr>
      </w:pPr>
      <w:r w:rsidRPr="008F6899">
        <w:rPr>
          <w:rFonts w:ascii="Palatino Linotype" w:hAnsi="Palatino Linotype" w:cs="Times New Roman"/>
          <w:sz w:val="18"/>
          <w:szCs w:val="18"/>
        </w:rPr>
        <w:t>Xiaohoui Zhang and Opas Chutape. A SVM approach for detection of hemorrhages in background diabetic retinopathy. In</w:t>
      </w:r>
      <w:r w:rsidRPr="008F6899">
        <w:rPr>
          <w:rFonts w:ascii="Palatino Linotype" w:hAnsi="Palatino Linotype" w:cs="Times New Roman"/>
          <w:i/>
          <w:iCs/>
          <w:sz w:val="18"/>
          <w:szCs w:val="18"/>
        </w:rPr>
        <w:t xml:space="preserve"> Proceedings of International Joint Confrence on Neural Networks</w:t>
      </w:r>
      <w:r w:rsidRPr="008F6899">
        <w:rPr>
          <w:rFonts w:ascii="Palatino Linotype" w:hAnsi="Palatino Linotype" w:cs="Times New Roman"/>
          <w:sz w:val="18"/>
          <w:szCs w:val="18"/>
        </w:rPr>
        <w:t>, pages 2435–2440, Montreal and Canada, July  2005.</w:t>
      </w:r>
    </w:p>
    <w:p w:rsidR="00EF7608" w:rsidRPr="008F6899" w:rsidRDefault="00A2670A" w:rsidP="00EF7608">
      <w:pPr>
        <w:pStyle w:val="MDPI71References"/>
        <w:numPr>
          <w:ilvl w:val="0"/>
          <w:numId w:val="31"/>
        </w:numPr>
        <w:rPr>
          <w:rFonts w:cs="NimbusRomNo9L-Regu"/>
          <w:color w:val="auto"/>
          <w:szCs w:val="18"/>
        </w:rPr>
      </w:pPr>
      <w:r w:rsidRPr="008F6899">
        <w:rPr>
          <w:rFonts w:cs="NimbusRomNo9L-Regu"/>
          <w:color w:val="auto"/>
          <w:szCs w:val="18"/>
        </w:rPr>
        <w:t xml:space="preserve">S.M.M. </w:t>
      </w:r>
      <w:proofErr w:type="spellStart"/>
      <w:r w:rsidRPr="008F6899">
        <w:rPr>
          <w:rFonts w:cs="NimbusRomNo9L-Regu"/>
          <w:color w:val="auto"/>
          <w:szCs w:val="18"/>
        </w:rPr>
        <w:t>Kahaki</w:t>
      </w:r>
      <w:proofErr w:type="spellEnd"/>
      <w:r w:rsidRPr="008F6899">
        <w:rPr>
          <w:rFonts w:cs="NimbusRomNo9L-Regu"/>
          <w:color w:val="auto"/>
          <w:szCs w:val="18"/>
        </w:rPr>
        <w:t xml:space="preserve">, M.J. </w:t>
      </w:r>
      <w:proofErr w:type="spellStart"/>
      <w:r w:rsidRPr="008F6899">
        <w:rPr>
          <w:rFonts w:cs="NimbusRomNo9L-Regu"/>
          <w:color w:val="auto"/>
          <w:szCs w:val="18"/>
        </w:rPr>
        <w:t>Nordin</w:t>
      </w:r>
      <w:proofErr w:type="spellEnd"/>
      <w:r w:rsidR="00EF7608" w:rsidRPr="008F6899">
        <w:rPr>
          <w:rFonts w:cs="NimbusRomNo9L-Regu"/>
          <w:color w:val="auto"/>
          <w:szCs w:val="18"/>
        </w:rPr>
        <w:t>,</w:t>
      </w:r>
      <w:r w:rsidRPr="008F6899">
        <w:rPr>
          <w:rFonts w:cs="NimbusRomNo9L-Regu"/>
          <w:color w:val="auto"/>
          <w:szCs w:val="18"/>
        </w:rPr>
        <w:t xml:space="preserve"> </w:t>
      </w:r>
      <w:proofErr w:type="spellStart"/>
      <w:r w:rsidRPr="008F6899">
        <w:rPr>
          <w:rFonts w:cs="NimbusRomNo9L-Regu"/>
          <w:color w:val="auto"/>
          <w:szCs w:val="18"/>
        </w:rPr>
        <w:t>N.S.Ahmad</w:t>
      </w:r>
      <w:proofErr w:type="spellEnd"/>
      <w:r w:rsidR="00EF7608" w:rsidRPr="008F6899">
        <w:rPr>
          <w:rFonts w:cs="NimbusRomNo9L-Regu"/>
          <w:color w:val="auto"/>
          <w:szCs w:val="18"/>
        </w:rPr>
        <w:t xml:space="preserve"> et al. Deep convolutional neural network designed for age assessment based on </w:t>
      </w:r>
      <w:proofErr w:type="spellStart"/>
      <w:r w:rsidR="00EF7608" w:rsidRPr="008F6899">
        <w:rPr>
          <w:rFonts w:cs="NimbusRomNo9L-Regu"/>
          <w:color w:val="auto"/>
          <w:szCs w:val="18"/>
        </w:rPr>
        <w:t>orthopantomography</w:t>
      </w:r>
      <w:proofErr w:type="spellEnd"/>
      <w:r w:rsidR="00EF7608" w:rsidRPr="008F6899">
        <w:rPr>
          <w:rFonts w:cs="NimbusRomNo9L-Regu"/>
          <w:color w:val="auto"/>
          <w:szCs w:val="18"/>
        </w:rPr>
        <w:t xml:space="preserve"> data, Neural </w:t>
      </w:r>
      <w:proofErr w:type="spellStart"/>
      <w:r w:rsidR="00EF7608" w:rsidRPr="008F6899">
        <w:rPr>
          <w:rFonts w:cs="NimbusRomNo9L-Regu"/>
          <w:color w:val="auto"/>
          <w:szCs w:val="18"/>
        </w:rPr>
        <w:t>Comput</w:t>
      </w:r>
      <w:proofErr w:type="spellEnd"/>
      <w:r w:rsidR="00EF7608" w:rsidRPr="008F6899">
        <w:rPr>
          <w:rFonts w:cs="NimbusRomNo9L-Regu"/>
          <w:color w:val="auto"/>
          <w:szCs w:val="18"/>
        </w:rPr>
        <w:t xml:space="preserve"> &amp; </w:t>
      </w:r>
      <w:proofErr w:type="spellStart"/>
      <w:r w:rsidR="00EF7608" w:rsidRPr="008F6899">
        <w:rPr>
          <w:rFonts w:cs="NimbusRomNo9L-Regu"/>
          <w:color w:val="auto"/>
          <w:szCs w:val="18"/>
        </w:rPr>
        <w:t>Applic</w:t>
      </w:r>
      <w:proofErr w:type="spellEnd"/>
      <w:r w:rsidR="00EF7608" w:rsidRPr="008F6899">
        <w:rPr>
          <w:rFonts w:cs="NimbusRomNo9L-Regu"/>
          <w:color w:val="auto"/>
          <w:szCs w:val="18"/>
        </w:rPr>
        <w:t xml:space="preserve"> (2019). https://doi.org/10.1007/s00521-019-04449-6</w:t>
      </w:r>
    </w:p>
    <w:p w:rsidR="00321217" w:rsidRPr="008F6899" w:rsidRDefault="00321217" w:rsidP="00232FEA">
      <w:pPr>
        <w:pStyle w:val="MDPI71References"/>
        <w:numPr>
          <w:ilvl w:val="0"/>
          <w:numId w:val="31"/>
        </w:numPr>
        <w:rPr>
          <w:color w:val="auto"/>
          <w:szCs w:val="18"/>
        </w:rPr>
      </w:pPr>
      <w:r w:rsidRPr="008F6899">
        <w:rPr>
          <w:color w:val="auto"/>
        </w:rPr>
        <w:t xml:space="preserve">Jan </w:t>
      </w:r>
      <w:proofErr w:type="spellStart"/>
      <w:r w:rsidRPr="008F6899">
        <w:rPr>
          <w:color w:val="auto"/>
        </w:rPr>
        <w:t>Odstrcilik</w:t>
      </w:r>
      <w:proofErr w:type="spellEnd"/>
      <w:r w:rsidRPr="008F6899">
        <w:rPr>
          <w:color w:val="auto"/>
        </w:rPr>
        <w:t xml:space="preserve"> et al. Retinal vessel segmentation by improved matched filtering: evaluation on a new high-resolution fundus image database. IET Image Process., pp. 1–11; doi: 10.1049/iet-ipr.2012.0455</w:t>
      </w:r>
    </w:p>
    <w:p w:rsidR="00232FEA" w:rsidRPr="008F6899" w:rsidRDefault="00A2670A" w:rsidP="00232FEA">
      <w:pPr>
        <w:pStyle w:val="MDPI71References"/>
        <w:numPr>
          <w:ilvl w:val="0"/>
          <w:numId w:val="31"/>
        </w:numPr>
        <w:rPr>
          <w:color w:val="auto"/>
          <w:szCs w:val="18"/>
        </w:rPr>
      </w:pPr>
      <w:r w:rsidRPr="008F6899">
        <w:rPr>
          <w:color w:val="auto"/>
          <w:szCs w:val="18"/>
        </w:rPr>
        <w:t xml:space="preserve">A.A. </w:t>
      </w:r>
      <w:proofErr w:type="spellStart"/>
      <w:r w:rsidRPr="008F6899">
        <w:rPr>
          <w:color w:val="auto"/>
          <w:szCs w:val="18"/>
        </w:rPr>
        <w:t>Mudassar</w:t>
      </w:r>
      <w:proofErr w:type="spellEnd"/>
      <w:r w:rsidRPr="008F6899">
        <w:rPr>
          <w:color w:val="auto"/>
          <w:szCs w:val="18"/>
        </w:rPr>
        <w:t xml:space="preserve">, </w:t>
      </w:r>
      <w:proofErr w:type="spellStart"/>
      <w:r w:rsidRPr="008F6899">
        <w:rPr>
          <w:color w:val="auto"/>
          <w:szCs w:val="18"/>
        </w:rPr>
        <w:t>S.Butt</w:t>
      </w:r>
      <w:proofErr w:type="spellEnd"/>
      <w:r w:rsidRPr="008F6899">
        <w:rPr>
          <w:color w:val="auto"/>
          <w:szCs w:val="18"/>
        </w:rPr>
        <w:t>,</w:t>
      </w:r>
      <w:r w:rsidR="00232FEA" w:rsidRPr="008F6899">
        <w:rPr>
          <w:color w:val="auto"/>
          <w:szCs w:val="18"/>
        </w:rPr>
        <w:t xml:space="preserve"> </w:t>
      </w:r>
      <w:r w:rsidRPr="008F6899">
        <w:rPr>
          <w:color w:val="auto"/>
          <w:szCs w:val="18"/>
        </w:rPr>
        <w:t>“</w:t>
      </w:r>
      <w:r w:rsidR="00232FEA" w:rsidRPr="008F6899">
        <w:rPr>
          <w:color w:val="auto"/>
          <w:szCs w:val="18"/>
        </w:rPr>
        <w:t>Extraction of Blood Vessels in Retinal Images Using Four Different Techniques</w:t>
      </w:r>
      <w:r w:rsidRPr="008F6899">
        <w:rPr>
          <w:color w:val="auto"/>
          <w:szCs w:val="18"/>
        </w:rPr>
        <w:t xml:space="preserve">”, </w:t>
      </w:r>
      <w:r w:rsidR="00232FEA" w:rsidRPr="008F6899">
        <w:rPr>
          <w:color w:val="auto"/>
          <w:szCs w:val="18"/>
        </w:rPr>
        <w:t xml:space="preserve"> </w:t>
      </w:r>
      <w:r w:rsidR="00232FEA" w:rsidRPr="008F6899">
        <w:rPr>
          <w:i/>
          <w:iCs/>
          <w:color w:val="auto"/>
          <w:szCs w:val="18"/>
        </w:rPr>
        <w:t>Journal of Medical Engineering</w:t>
      </w:r>
      <w:r w:rsidRPr="008F6899">
        <w:rPr>
          <w:color w:val="auto"/>
          <w:szCs w:val="18"/>
        </w:rPr>
        <w:t>, pp. 1–12, 2013</w:t>
      </w:r>
    </w:p>
    <w:p w:rsidR="00407C75" w:rsidRPr="008F6899" w:rsidRDefault="00407C75" w:rsidP="00407C75">
      <w:pPr>
        <w:pStyle w:val="MDPI71References"/>
        <w:numPr>
          <w:ilvl w:val="0"/>
          <w:numId w:val="31"/>
        </w:numPr>
        <w:rPr>
          <w:rFonts w:cs="NimbusRomNo9L-Regu"/>
          <w:color w:val="auto"/>
          <w:szCs w:val="18"/>
        </w:rPr>
      </w:pPr>
      <w:r w:rsidRPr="008F6899">
        <w:rPr>
          <w:rFonts w:cs="NimbusRomNo9L-Regu"/>
          <w:color w:val="auto"/>
          <w:szCs w:val="18"/>
        </w:rPr>
        <w:t xml:space="preserve">Derek Bradley, Gerhard Roth (2005). Adaptive Thresholding Using the Integral Image. Retrieved from </w:t>
      </w:r>
      <w:hyperlink r:id="rId41" w:history="1">
        <w:r w:rsidRPr="008F6899">
          <w:rPr>
            <w:rFonts w:cs="NimbusRomNo9L-Regu"/>
            <w:color w:val="auto"/>
            <w:szCs w:val="18"/>
          </w:rPr>
          <w:t>http://www.scs.carleton.ca/~roth/iit-publications-iti/docs/gerh-50002.pdf</w:t>
        </w:r>
      </w:hyperlink>
    </w:p>
    <w:p w:rsidR="00232FEA" w:rsidRPr="008F6899" w:rsidRDefault="00232FEA" w:rsidP="00232FEA">
      <w:pPr>
        <w:pStyle w:val="MDPI71References"/>
        <w:numPr>
          <w:ilvl w:val="0"/>
          <w:numId w:val="31"/>
        </w:numPr>
        <w:rPr>
          <w:color w:val="auto"/>
          <w:szCs w:val="18"/>
        </w:rPr>
      </w:pPr>
      <w:r w:rsidRPr="008F6899">
        <w:rPr>
          <w:color w:val="auto"/>
          <w:szCs w:val="18"/>
        </w:rPr>
        <w:t>A. Agarwal, S. Gulia, S. Chaudhary, M. K. Dutta, R. Burget, and K. Riha, “Automatic glaucoma detection using adaptive threshold based technique in fundus image,” in 2015 38th International Conference on Telecommunications and Signal Processing (TSP), pp. 416–420, Prague, Czech Republic, 2015</w:t>
      </w:r>
    </w:p>
    <w:p w:rsidR="00232FEA" w:rsidRPr="008F6899" w:rsidRDefault="00232FEA" w:rsidP="00232FEA">
      <w:pPr>
        <w:pStyle w:val="MDPI71References"/>
        <w:numPr>
          <w:ilvl w:val="0"/>
          <w:numId w:val="31"/>
        </w:numPr>
        <w:rPr>
          <w:color w:val="auto"/>
          <w:szCs w:val="18"/>
        </w:rPr>
      </w:pPr>
      <w:r w:rsidRPr="008F6899">
        <w:rPr>
          <w:color w:val="auto"/>
          <w:szCs w:val="18"/>
        </w:rPr>
        <w:t>W. L. Yun, U. R. Acharya, Y. Venkatesh, C. Chee, L. C. Min, and E. Ng, “Identification of different stages of diabetic retinopathy using retinal optical images,” Information Sciences, vol. 178, no. 1, pp. 106–121, 2008.</w:t>
      </w:r>
    </w:p>
    <w:p w:rsidR="00232FEA" w:rsidRPr="008F6899" w:rsidRDefault="005F3058" w:rsidP="00232FEA">
      <w:pPr>
        <w:pStyle w:val="MDPI71References"/>
        <w:numPr>
          <w:ilvl w:val="0"/>
          <w:numId w:val="31"/>
        </w:numPr>
        <w:rPr>
          <w:color w:val="auto"/>
          <w:szCs w:val="18"/>
        </w:rPr>
      </w:pPr>
      <w:r w:rsidRPr="008F6899">
        <w:rPr>
          <w:color w:val="auto"/>
          <w:szCs w:val="18"/>
        </w:rPr>
        <w:t xml:space="preserve">G.D. </w:t>
      </w:r>
      <w:proofErr w:type="spellStart"/>
      <w:r w:rsidRPr="008F6899">
        <w:rPr>
          <w:color w:val="auto"/>
          <w:szCs w:val="18"/>
        </w:rPr>
        <w:t>Magoulas</w:t>
      </w:r>
      <w:proofErr w:type="spellEnd"/>
      <w:r w:rsidRPr="008F6899">
        <w:rPr>
          <w:color w:val="auto"/>
          <w:szCs w:val="18"/>
        </w:rPr>
        <w:t xml:space="preserve"> and</w:t>
      </w:r>
      <w:r w:rsidR="00232FEA" w:rsidRPr="008F6899">
        <w:rPr>
          <w:color w:val="auto"/>
          <w:szCs w:val="18"/>
        </w:rPr>
        <w:t xml:space="preserve"> </w:t>
      </w:r>
      <w:r w:rsidRPr="008F6899">
        <w:rPr>
          <w:color w:val="auto"/>
          <w:szCs w:val="18"/>
        </w:rPr>
        <w:t xml:space="preserve">A. </w:t>
      </w:r>
      <w:proofErr w:type="spellStart"/>
      <w:r w:rsidRPr="008F6899">
        <w:rPr>
          <w:color w:val="auto"/>
          <w:szCs w:val="18"/>
        </w:rPr>
        <w:t>Prentza</w:t>
      </w:r>
      <w:proofErr w:type="spellEnd"/>
      <w:r w:rsidRPr="008F6899">
        <w:rPr>
          <w:color w:val="auto"/>
          <w:szCs w:val="18"/>
        </w:rPr>
        <w:t>,</w:t>
      </w:r>
      <w:r w:rsidR="00232FEA" w:rsidRPr="008F6899">
        <w:rPr>
          <w:color w:val="auto"/>
          <w:szCs w:val="18"/>
        </w:rPr>
        <w:t xml:space="preserve"> Machine Learning and Its Applications Lecture Notes in Compu</w:t>
      </w:r>
      <w:r w:rsidRPr="008F6899">
        <w:rPr>
          <w:color w:val="auto"/>
          <w:szCs w:val="18"/>
        </w:rPr>
        <w:t>ter Science</w:t>
      </w:r>
      <w:r w:rsidR="00E90AE1" w:rsidRPr="008F6899">
        <w:rPr>
          <w:color w:val="auto"/>
          <w:szCs w:val="18"/>
        </w:rPr>
        <w:t>, pp.</w:t>
      </w:r>
      <w:r w:rsidRPr="008F6899">
        <w:rPr>
          <w:color w:val="auto"/>
          <w:szCs w:val="18"/>
        </w:rPr>
        <w:t xml:space="preserve"> 300–307, 2001</w:t>
      </w:r>
    </w:p>
    <w:p w:rsidR="00232FEA" w:rsidRPr="008F6899" w:rsidRDefault="00232FEA" w:rsidP="00232FEA">
      <w:pPr>
        <w:pStyle w:val="ListParagraph"/>
        <w:numPr>
          <w:ilvl w:val="0"/>
          <w:numId w:val="31"/>
        </w:numPr>
        <w:jc w:val="both"/>
        <w:rPr>
          <w:rFonts w:ascii="Palatino Linotype" w:hAnsi="Palatino Linotype" w:cs="URWPalladioL-Roma"/>
          <w:sz w:val="18"/>
          <w:szCs w:val="18"/>
        </w:rPr>
      </w:pPr>
      <w:r w:rsidRPr="008F6899">
        <w:rPr>
          <w:rFonts w:ascii="Palatino Linotype" w:hAnsi="Palatino Linotype" w:cs="URWPalladioL-Bold"/>
          <w:bCs/>
          <w:sz w:val="18"/>
          <w:szCs w:val="18"/>
        </w:rPr>
        <w:t>Shaker El-Sappagh et al</w:t>
      </w:r>
      <w:r w:rsidRPr="008F6899">
        <w:rPr>
          <w:rFonts w:ascii="Palatino Linotype" w:hAnsi="Palatino Linotype" w:cs="URWPalladioL-Bold"/>
          <w:b/>
          <w:bCs/>
          <w:sz w:val="18"/>
          <w:szCs w:val="18"/>
        </w:rPr>
        <w:t xml:space="preserve">, </w:t>
      </w:r>
      <w:r w:rsidRPr="008F6899">
        <w:rPr>
          <w:rFonts w:ascii="Palatino Linotype" w:hAnsi="Palatino Linotype"/>
          <w:sz w:val="18"/>
          <w:szCs w:val="18"/>
        </w:rPr>
        <w:t xml:space="preserve">A Comprehensive Medical Decision–Support Framework Based on a Heterogeneous Ensemble Classifier for Diabetes Prediction, </w:t>
      </w:r>
      <w:r w:rsidRPr="008F6899">
        <w:rPr>
          <w:rFonts w:ascii="Palatino Linotype" w:hAnsi="Palatino Linotype" w:cs="URWPalladioL-Ital"/>
          <w:sz w:val="18"/>
          <w:szCs w:val="18"/>
        </w:rPr>
        <w:t xml:space="preserve">Electronics </w:t>
      </w:r>
      <w:r w:rsidRPr="008F6899">
        <w:rPr>
          <w:rFonts w:ascii="Palatino Linotype" w:hAnsi="Palatino Linotype" w:cs="URWPalladioL-Bold"/>
          <w:bCs/>
          <w:sz w:val="18"/>
          <w:szCs w:val="18"/>
        </w:rPr>
        <w:t>2019</w:t>
      </w:r>
      <w:r w:rsidRPr="008F6899">
        <w:rPr>
          <w:rFonts w:ascii="Palatino Linotype" w:hAnsi="Palatino Linotype" w:cs="URWPalladioL-Roma"/>
          <w:sz w:val="18"/>
          <w:szCs w:val="18"/>
        </w:rPr>
        <w:t xml:space="preserve">, </w:t>
      </w:r>
      <w:r w:rsidRPr="008F6899">
        <w:rPr>
          <w:rFonts w:ascii="Palatino Linotype" w:hAnsi="Palatino Linotype" w:cs="URWPalladioL-Ital"/>
          <w:sz w:val="18"/>
          <w:szCs w:val="18"/>
        </w:rPr>
        <w:t>8</w:t>
      </w:r>
      <w:r w:rsidRPr="008F6899">
        <w:rPr>
          <w:rFonts w:ascii="Palatino Linotype" w:hAnsi="Palatino Linotype" w:cs="URWPalladioL-Roma"/>
          <w:sz w:val="18"/>
          <w:szCs w:val="18"/>
        </w:rPr>
        <w:t>, 635; doi:10.3390</w:t>
      </w:r>
      <w:r w:rsidRPr="008F6899">
        <w:rPr>
          <w:rFonts w:ascii="Palatino Linotype" w:hAnsi="Palatino Linotype" w:cs="Rpxr"/>
          <w:sz w:val="18"/>
          <w:szCs w:val="18"/>
        </w:rPr>
        <w:t>/</w:t>
      </w:r>
      <w:r w:rsidRPr="008F6899">
        <w:rPr>
          <w:rFonts w:ascii="Palatino Linotype" w:hAnsi="Palatino Linotype" w:cs="URWPalladioL-Roma"/>
          <w:sz w:val="18"/>
          <w:szCs w:val="18"/>
        </w:rPr>
        <w:t>electronics8060635</w:t>
      </w:r>
    </w:p>
    <w:p w:rsidR="00232FEA" w:rsidRPr="008F6899" w:rsidRDefault="00232FEA" w:rsidP="00232FEA">
      <w:pPr>
        <w:pStyle w:val="ListParagraph"/>
        <w:numPr>
          <w:ilvl w:val="0"/>
          <w:numId w:val="31"/>
        </w:numPr>
        <w:jc w:val="both"/>
        <w:rPr>
          <w:rFonts w:ascii="Palatino Linotype" w:hAnsi="Palatino Linotype" w:cs="URWPalladioL-Roma"/>
          <w:sz w:val="18"/>
          <w:szCs w:val="18"/>
        </w:rPr>
      </w:pPr>
      <w:r w:rsidRPr="008F6899">
        <w:rPr>
          <w:rFonts w:ascii="Palatino Linotype" w:hAnsi="Palatino Linotype" w:cs="URWPalladioL-Bold"/>
          <w:bCs/>
          <w:sz w:val="18"/>
          <w:szCs w:val="18"/>
        </w:rPr>
        <w:t xml:space="preserve"> Muniba Ashfaq et al</w:t>
      </w:r>
      <w:r w:rsidRPr="008F6899">
        <w:rPr>
          <w:rFonts w:ascii="Palatino Linotype" w:hAnsi="Palatino Linotype" w:cs="URWPalladioL-Bold"/>
          <w:b/>
          <w:bCs/>
          <w:sz w:val="18"/>
          <w:szCs w:val="18"/>
        </w:rPr>
        <w:t xml:space="preserve">; </w:t>
      </w:r>
      <w:r w:rsidRPr="008F6899">
        <w:rPr>
          <w:rFonts w:ascii="Palatino Linotype" w:hAnsi="Palatino Linotype"/>
          <w:sz w:val="18"/>
          <w:szCs w:val="18"/>
        </w:rPr>
        <w:t>Performance Analysis of Low-Level and High-Level Intuitive Features for Melanoma Detection, Electronics 2019, 8, 672; doi:10.3390/electronics8060672</w:t>
      </w:r>
    </w:p>
    <w:p w:rsidR="00232FEA" w:rsidRPr="008F6899" w:rsidRDefault="00232FEA" w:rsidP="00232FEA">
      <w:pPr>
        <w:pStyle w:val="ListParagraph"/>
        <w:numPr>
          <w:ilvl w:val="0"/>
          <w:numId w:val="31"/>
        </w:numPr>
        <w:jc w:val="both"/>
        <w:rPr>
          <w:rFonts w:ascii="Palatino Linotype" w:hAnsi="Palatino Linotype"/>
          <w:sz w:val="18"/>
          <w:szCs w:val="18"/>
        </w:rPr>
      </w:pPr>
      <w:r w:rsidRPr="008F6899">
        <w:rPr>
          <w:rFonts w:ascii="Palatino Linotype" w:hAnsi="Palatino Linotype"/>
          <w:sz w:val="18"/>
          <w:szCs w:val="18"/>
        </w:rPr>
        <w:t xml:space="preserve"> Caleb Vununu et al; A Deep Feature Extraction Method for HEp-2 Cell Image Classification, </w:t>
      </w:r>
      <w:r w:rsidRPr="008F6899">
        <w:rPr>
          <w:rFonts w:ascii="Palatino Linotype" w:hAnsi="Palatino Linotype" w:cs="URWPalladioL-Ital"/>
          <w:sz w:val="18"/>
          <w:szCs w:val="18"/>
        </w:rPr>
        <w:t xml:space="preserve">Electronics </w:t>
      </w:r>
      <w:r w:rsidRPr="008F6899">
        <w:rPr>
          <w:rFonts w:ascii="Palatino Linotype" w:hAnsi="Palatino Linotype" w:cs="URWPalladioL-Bold"/>
          <w:b/>
          <w:bCs/>
          <w:sz w:val="18"/>
          <w:szCs w:val="18"/>
        </w:rPr>
        <w:t>2019</w:t>
      </w:r>
      <w:r w:rsidRPr="008F6899">
        <w:rPr>
          <w:rFonts w:ascii="Palatino Linotype" w:hAnsi="Palatino Linotype" w:cs="URWPalladioL-Roma"/>
          <w:sz w:val="18"/>
          <w:szCs w:val="18"/>
        </w:rPr>
        <w:t xml:space="preserve">, </w:t>
      </w:r>
      <w:r w:rsidRPr="008F6899">
        <w:rPr>
          <w:rFonts w:ascii="Palatino Linotype" w:hAnsi="Palatino Linotype" w:cs="URWPalladioL-Ital"/>
          <w:sz w:val="18"/>
          <w:szCs w:val="18"/>
        </w:rPr>
        <w:t>8</w:t>
      </w:r>
      <w:r w:rsidRPr="008F6899">
        <w:rPr>
          <w:rFonts w:ascii="Palatino Linotype" w:hAnsi="Palatino Linotype" w:cs="URWPalladioL-Roma"/>
          <w:sz w:val="18"/>
          <w:szCs w:val="18"/>
        </w:rPr>
        <w:t xml:space="preserve">, 20; doi:10.3390/electronics8010020  </w:t>
      </w:r>
    </w:p>
    <w:p w:rsidR="00232FEA" w:rsidRPr="008F6899" w:rsidRDefault="00232FEA" w:rsidP="00232FEA">
      <w:pPr>
        <w:pStyle w:val="ListParagraph"/>
        <w:numPr>
          <w:ilvl w:val="0"/>
          <w:numId w:val="31"/>
        </w:numPr>
        <w:autoSpaceDE w:val="0"/>
        <w:autoSpaceDN w:val="0"/>
        <w:adjustRightInd w:val="0"/>
        <w:spacing w:after="0" w:line="240" w:lineRule="auto"/>
        <w:jc w:val="both"/>
        <w:rPr>
          <w:rFonts w:ascii="Palatino Linotype" w:hAnsi="Palatino Linotype" w:cs="Times New Roman"/>
          <w:sz w:val="18"/>
          <w:szCs w:val="18"/>
        </w:rPr>
      </w:pPr>
      <w:r w:rsidRPr="008F6899">
        <w:rPr>
          <w:rFonts w:ascii="Palatino Linotype" w:hAnsi="Palatino Linotype" w:cs="Times New Roman"/>
          <w:sz w:val="18"/>
          <w:szCs w:val="18"/>
        </w:rPr>
        <w:lastRenderedPageBreak/>
        <w:t xml:space="preserve">M. </w:t>
      </w:r>
      <w:proofErr w:type="spellStart"/>
      <w:r w:rsidRPr="008F6899">
        <w:rPr>
          <w:rFonts w:ascii="Palatino Linotype" w:hAnsi="Palatino Linotype" w:cs="Times New Roman"/>
          <w:sz w:val="18"/>
          <w:szCs w:val="18"/>
        </w:rPr>
        <w:t>Niemeijer</w:t>
      </w:r>
      <w:proofErr w:type="spellEnd"/>
      <w:r w:rsidRPr="008F6899">
        <w:rPr>
          <w:rFonts w:ascii="Palatino Linotype" w:hAnsi="Palatino Linotype" w:cs="Times New Roman"/>
          <w:sz w:val="18"/>
          <w:szCs w:val="18"/>
        </w:rPr>
        <w:t xml:space="preserve">, B. van </w:t>
      </w:r>
      <w:proofErr w:type="spellStart"/>
      <w:r w:rsidRPr="008F6899">
        <w:rPr>
          <w:rFonts w:ascii="Palatino Linotype" w:hAnsi="Palatino Linotype" w:cs="Times New Roman"/>
          <w:sz w:val="18"/>
          <w:szCs w:val="18"/>
        </w:rPr>
        <w:t>Ginneken</w:t>
      </w:r>
      <w:proofErr w:type="spellEnd"/>
      <w:r w:rsidRPr="008F6899">
        <w:rPr>
          <w:rFonts w:ascii="Palatino Linotype" w:hAnsi="Palatino Linotype" w:cs="Times New Roman"/>
          <w:sz w:val="18"/>
          <w:szCs w:val="18"/>
        </w:rPr>
        <w:t xml:space="preserve">, J. </w:t>
      </w:r>
      <w:proofErr w:type="spellStart"/>
      <w:r w:rsidRPr="008F6899">
        <w:rPr>
          <w:rFonts w:ascii="Palatino Linotype" w:hAnsi="Palatino Linotype" w:cs="Times New Roman"/>
          <w:sz w:val="18"/>
          <w:szCs w:val="18"/>
        </w:rPr>
        <w:t>Staal</w:t>
      </w:r>
      <w:proofErr w:type="spellEnd"/>
      <w:r w:rsidRPr="008F6899">
        <w:rPr>
          <w:rFonts w:ascii="Palatino Linotype" w:hAnsi="Palatino Linotype" w:cs="Times New Roman"/>
          <w:sz w:val="18"/>
          <w:szCs w:val="18"/>
        </w:rPr>
        <w:t xml:space="preserve">, M. S. A. </w:t>
      </w:r>
      <w:proofErr w:type="spellStart"/>
      <w:r w:rsidRPr="008F6899">
        <w:rPr>
          <w:rFonts w:ascii="Palatino Linotype" w:hAnsi="Palatino Linotype" w:cs="Times New Roman"/>
          <w:sz w:val="18"/>
          <w:szCs w:val="18"/>
        </w:rPr>
        <w:t>Sutto</w:t>
      </w:r>
      <w:r w:rsidR="00DA7064" w:rsidRPr="008F6899">
        <w:rPr>
          <w:rFonts w:ascii="Palatino Linotype" w:hAnsi="Palatino Linotype" w:cs="Times New Roman"/>
          <w:sz w:val="18"/>
          <w:szCs w:val="18"/>
        </w:rPr>
        <w:t>rp-Schulten</w:t>
      </w:r>
      <w:proofErr w:type="spellEnd"/>
      <w:r w:rsidR="00DA7064" w:rsidRPr="008F6899">
        <w:rPr>
          <w:rFonts w:ascii="Palatino Linotype" w:hAnsi="Palatino Linotype" w:cs="Times New Roman"/>
          <w:sz w:val="18"/>
          <w:szCs w:val="18"/>
        </w:rPr>
        <w:t>, and N. D. Abramoff, “</w:t>
      </w:r>
      <w:r w:rsidRPr="008F6899">
        <w:rPr>
          <w:rFonts w:ascii="Palatino Linotype" w:hAnsi="Palatino Linotype" w:cs="Times New Roman"/>
          <w:sz w:val="18"/>
          <w:szCs w:val="18"/>
        </w:rPr>
        <w:t>Automatic detection of red lesion in d</w:t>
      </w:r>
      <w:r w:rsidR="00DA7064" w:rsidRPr="008F6899">
        <w:rPr>
          <w:rFonts w:ascii="Palatino Linotype" w:hAnsi="Palatino Linotype" w:cs="Times New Roman"/>
          <w:sz w:val="18"/>
          <w:szCs w:val="18"/>
        </w:rPr>
        <w:t xml:space="preserve">igital </w:t>
      </w:r>
      <w:proofErr w:type="spellStart"/>
      <w:r w:rsidR="00DA7064" w:rsidRPr="008F6899">
        <w:rPr>
          <w:rFonts w:ascii="Palatino Linotype" w:hAnsi="Palatino Linotype" w:cs="Times New Roman"/>
          <w:sz w:val="18"/>
          <w:szCs w:val="18"/>
        </w:rPr>
        <w:t>color</w:t>
      </w:r>
      <w:proofErr w:type="spellEnd"/>
      <w:r w:rsidR="00DA7064" w:rsidRPr="008F6899">
        <w:rPr>
          <w:rFonts w:ascii="Palatino Linotype" w:hAnsi="Palatino Linotype" w:cs="Times New Roman"/>
          <w:sz w:val="18"/>
          <w:szCs w:val="18"/>
        </w:rPr>
        <w:t xml:space="preserve"> fundus photographs”,</w:t>
      </w:r>
      <w:r w:rsidRPr="008F6899">
        <w:rPr>
          <w:rFonts w:ascii="Palatino Linotype" w:hAnsi="Palatino Linotype" w:cs="Times New Roman"/>
          <w:sz w:val="18"/>
          <w:szCs w:val="18"/>
        </w:rPr>
        <w:t xml:space="preserve"> </w:t>
      </w:r>
      <w:r w:rsidRPr="008F6899">
        <w:rPr>
          <w:rFonts w:ascii="Palatino Linotype" w:hAnsi="Palatino Linotype" w:cs="Times New Roman"/>
          <w:i/>
          <w:iCs/>
          <w:sz w:val="18"/>
          <w:szCs w:val="18"/>
        </w:rPr>
        <w:t>IEEE Transactions on Medical Imaging</w:t>
      </w:r>
      <w:r w:rsidR="00E90AE1" w:rsidRPr="008F6899">
        <w:rPr>
          <w:rFonts w:ascii="Palatino Linotype" w:hAnsi="Palatino Linotype" w:cs="Times New Roman"/>
          <w:sz w:val="18"/>
          <w:szCs w:val="18"/>
        </w:rPr>
        <w:t>, vol. 24, no.5, pp.</w:t>
      </w:r>
      <w:r w:rsidRPr="008F6899">
        <w:rPr>
          <w:rFonts w:ascii="Palatino Linotype" w:hAnsi="Palatino Linotype" w:cs="Times New Roman"/>
          <w:sz w:val="18"/>
          <w:szCs w:val="18"/>
        </w:rPr>
        <w:t>584–592, May 2005.</w:t>
      </w:r>
    </w:p>
    <w:p w:rsidR="00232FEA" w:rsidRPr="008F6899" w:rsidRDefault="008F6899" w:rsidP="00232FEA">
      <w:pPr>
        <w:pStyle w:val="MDPI71References"/>
        <w:numPr>
          <w:ilvl w:val="0"/>
          <w:numId w:val="31"/>
        </w:numPr>
        <w:rPr>
          <w:color w:val="auto"/>
          <w:szCs w:val="18"/>
        </w:rPr>
      </w:pPr>
      <w:hyperlink r:id="rId42" w:history="1">
        <w:r w:rsidR="00232FEA" w:rsidRPr="008F6899">
          <w:rPr>
            <w:color w:val="auto"/>
            <w:szCs w:val="18"/>
          </w:rPr>
          <w:t>https://www.xilinx.com/products/silicon-devices/fpga/artix-7.html</w:t>
        </w:r>
      </w:hyperlink>
    </w:p>
    <w:p w:rsidR="00120ECE" w:rsidRPr="008F6899" w:rsidRDefault="00120ECE" w:rsidP="00232FEA">
      <w:pPr>
        <w:pStyle w:val="MDPI71References"/>
        <w:numPr>
          <w:ilvl w:val="0"/>
          <w:numId w:val="31"/>
        </w:numPr>
        <w:rPr>
          <w:color w:val="auto"/>
          <w:szCs w:val="18"/>
        </w:rPr>
      </w:pPr>
      <w:r w:rsidRPr="008F6899">
        <w:rPr>
          <w:rFonts w:cs="Arial"/>
          <w:color w:val="auto"/>
          <w:szCs w:val="18"/>
        </w:rPr>
        <w:t xml:space="preserve">A.N. Ide and J.H. Saito, </w:t>
      </w:r>
      <w:r w:rsidRPr="008F6899">
        <w:rPr>
          <w:rFonts w:cs="Arial"/>
          <w:i/>
          <w:iCs/>
          <w:color w:val="auto"/>
          <w:szCs w:val="18"/>
          <w:bdr w:val="none" w:sz="0" w:space="0" w:color="auto" w:frame="1"/>
        </w:rPr>
        <w:t xml:space="preserve">FPGA </w:t>
      </w:r>
      <w:proofErr w:type="spellStart"/>
      <w:r w:rsidRPr="008F6899">
        <w:rPr>
          <w:rFonts w:cs="Arial"/>
          <w:i/>
          <w:iCs/>
          <w:color w:val="auto"/>
          <w:szCs w:val="18"/>
          <w:bdr w:val="none" w:sz="0" w:space="0" w:color="auto" w:frame="1"/>
        </w:rPr>
        <w:t>Implimentations</w:t>
      </w:r>
      <w:proofErr w:type="spellEnd"/>
      <w:r w:rsidRPr="008F6899">
        <w:rPr>
          <w:rFonts w:cs="Arial"/>
          <w:i/>
          <w:iCs/>
          <w:color w:val="auto"/>
          <w:szCs w:val="18"/>
          <w:bdr w:val="none" w:sz="0" w:space="0" w:color="auto" w:frame="1"/>
        </w:rPr>
        <w:t xml:space="preserve"> of </w:t>
      </w:r>
      <w:proofErr w:type="spellStart"/>
      <w:r w:rsidRPr="008F6899">
        <w:rPr>
          <w:rFonts w:cs="Arial"/>
          <w:i/>
          <w:iCs/>
          <w:color w:val="auto"/>
          <w:szCs w:val="18"/>
          <w:bdr w:val="none" w:sz="0" w:space="0" w:color="auto" w:frame="1"/>
        </w:rPr>
        <w:t>Neocognitrons</w:t>
      </w:r>
      <w:proofErr w:type="spellEnd"/>
      <w:r w:rsidRPr="008F6899">
        <w:rPr>
          <w:rStyle w:val="apple-converted-space"/>
          <w:rFonts w:cs="Arial"/>
          <w:color w:val="auto"/>
          <w:szCs w:val="18"/>
        </w:rPr>
        <w:t> </w:t>
      </w:r>
      <w:r w:rsidRPr="008F6899">
        <w:rPr>
          <w:rFonts w:cs="Arial"/>
          <w:color w:val="auto"/>
          <w:szCs w:val="18"/>
        </w:rPr>
        <w:t xml:space="preserve">(Springer) FPGA Implementations of Neural Network, pp. 197-224, </w:t>
      </w:r>
      <w:proofErr w:type="spellStart"/>
      <w:r w:rsidRPr="008F6899">
        <w:rPr>
          <w:rFonts w:cs="Arial"/>
          <w:color w:val="auto"/>
          <w:szCs w:val="18"/>
        </w:rPr>
        <w:t>ch.</w:t>
      </w:r>
      <w:proofErr w:type="spellEnd"/>
      <w:r w:rsidRPr="008F6899">
        <w:rPr>
          <w:rFonts w:cs="Arial"/>
          <w:color w:val="auto"/>
          <w:szCs w:val="18"/>
        </w:rPr>
        <w:t xml:space="preserve"> 7, 2006</w:t>
      </w:r>
    </w:p>
    <w:p w:rsidR="00232FEA" w:rsidRPr="008F6899" w:rsidRDefault="00120ECE" w:rsidP="00232FEA">
      <w:pPr>
        <w:pStyle w:val="MDPI71References"/>
        <w:numPr>
          <w:ilvl w:val="0"/>
          <w:numId w:val="31"/>
        </w:numPr>
        <w:rPr>
          <w:color w:val="auto"/>
          <w:szCs w:val="18"/>
        </w:rPr>
      </w:pPr>
      <w:r w:rsidRPr="008F6899">
        <w:rPr>
          <w:color w:val="auto"/>
          <w:szCs w:val="18"/>
          <w:lang w:val="en-GB"/>
        </w:rPr>
        <w:t>A. Aquino, M.E.</w:t>
      </w:r>
      <w:r w:rsidR="00232FEA" w:rsidRPr="008F6899">
        <w:rPr>
          <w:color w:val="auto"/>
          <w:szCs w:val="18"/>
          <w:lang w:val="en-GB"/>
        </w:rPr>
        <w:t xml:space="preserve"> </w:t>
      </w:r>
      <w:proofErr w:type="spellStart"/>
      <w:r w:rsidR="00232FEA" w:rsidRPr="008F6899">
        <w:rPr>
          <w:color w:val="auto"/>
          <w:szCs w:val="18"/>
          <w:lang w:val="en-GB"/>
        </w:rPr>
        <w:t>Gegúnd</w:t>
      </w:r>
      <w:r w:rsidRPr="008F6899">
        <w:rPr>
          <w:color w:val="auto"/>
          <w:szCs w:val="18"/>
          <w:lang w:val="en-GB"/>
        </w:rPr>
        <w:t>ez</w:t>
      </w:r>
      <w:proofErr w:type="spellEnd"/>
      <w:r w:rsidRPr="008F6899">
        <w:rPr>
          <w:color w:val="auto"/>
          <w:szCs w:val="18"/>
          <w:lang w:val="en-GB"/>
        </w:rPr>
        <w:t xml:space="preserve">-Arias, </w:t>
      </w:r>
      <w:proofErr w:type="spellStart"/>
      <w:r w:rsidRPr="008F6899">
        <w:rPr>
          <w:color w:val="auto"/>
          <w:szCs w:val="18"/>
          <w:lang w:val="en-GB"/>
        </w:rPr>
        <w:t>D.Marín</w:t>
      </w:r>
      <w:proofErr w:type="spellEnd"/>
      <w:r w:rsidRPr="008F6899">
        <w:rPr>
          <w:color w:val="auto"/>
          <w:szCs w:val="18"/>
          <w:lang w:val="en-GB"/>
        </w:rPr>
        <w:t>, “ Detecting the optic disc boundary in digital fundus images using morphological, edge, detection, and feature extraction techniques,</w:t>
      </w:r>
      <w:r w:rsidR="00232FEA" w:rsidRPr="008F6899">
        <w:rPr>
          <w:color w:val="auto"/>
          <w:szCs w:val="18"/>
          <w:lang w:val="en-GB"/>
        </w:rPr>
        <w:t xml:space="preserve"> </w:t>
      </w:r>
      <w:r w:rsidR="00232FEA" w:rsidRPr="008F6899">
        <w:rPr>
          <w:i/>
          <w:iCs/>
          <w:color w:val="auto"/>
          <w:szCs w:val="18"/>
        </w:rPr>
        <w:t>IEEE Transactions o</w:t>
      </w:r>
      <w:r w:rsidRPr="008F6899">
        <w:rPr>
          <w:i/>
          <w:iCs/>
          <w:color w:val="auto"/>
          <w:szCs w:val="18"/>
        </w:rPr>
        <w:t>n Medical Imaging</w:t>
      </w:r>
      <w:r w:rsidR="00DA7064" w:rsidRPr="008F6899">
        <w:rPr>
          <w:i/>
          <w:iCs/>
          <w:color w:val="auto"/>
          <w:szCs w:val="18"/>
        </w:rPr>
        <w:t>, vol.</w:t>
      </w:r>
      <w:r w:rsidRPr="008F6899">
        <w:rPr>
          <w:i/>
          <w:iCs/>
          <w:color w:val="auto"/>
          <w:szCs w:val="18"/>
        </w:rPr>
        <w:t xml:space="preserve"> </w:t>
      </w:r>
      <w:r w:rsidRPr="008F6899">
        <w:rPr>
          <w:color w:val="auto"/>
          <w:szCs w:val="18"/>
        </w:rPr>
        <w:t xml:space="preserve">29, </w:t>
      </w:r>
      <w:r w:rsidR="00E90AE1" w:rsidRPr="008F6899">
        <w:rPr>
          <w:color w:val="auto"/>
          <w:szCs w:val="18"/>
        </w:rPr>
        <w:t>pp.</w:t>
      </w:r>
      <w:r w:rsidRPr="008F6899">
        <w:rPr>
          <w:color w:val="auto"/>
          <w:szCs w:val="18"/>
        </w:rPr>
        <w:t>1860–1869, 2010</w:t>
      </w:r>
    </w:p>
    <w:p w:rsidR="00120ECE" w:rsidRPr="008F6899" w:rsidRDefault="00120ECE" w:rsidP="00120ECE">
      <w:pPr>
        <w:pStyle w:val="PlainText"/>
        <w:numPr>
          <w:ilvl w:val="0"/>
          <w:numId w:val="31"/>
        </w:numPr>
        <w:ind w:left="714" w:hanging="357"/>
        <w:jc w:val="both"/>
        <w:rPr>
          <w:rFonts w:ascii="Palatino Linotype" w:hAnsi="Palatino Linotype" w:cs="Arial"/>
          <w:bCs/>
          <w:sz w:val="18"/>
          <w:szCs w:val="18"/>
          <w:lang w:val="en-GB" w:eastAsia="en-GB"/>
        </w:rPr>
      </w:pPr>
      <w:r w:rsidRPr="008F6899">
        <w:rPr>
          <w:rFonts w:ascii="Palatino Linotype" w:hAnsi="Palatino Linotype" w:cs="Arial"/>
          <w:bCs/>
          <w:sz w:val="18"/>
          <w:szCs w:val="18"/>
          <w:lang w:val="en-GB" w:eastAsia="en-GB"/>
        </w:rPr>
        <w:t xml:space="preserve">S.M.M. </w:t>
      </w:r>
      <w:proofErr w:type="spellStart"/>
      <w:r w:rsidRPr="008F6899">
        <w:rPr>
          <w:rFonts w:ascii="Palatino Linotype" w:hAnsi="Palatino Linotype" w:cs="Arial"/>
          <w:bCs/>
          <w:sz w:val="18"/>
          <w:szCs w:val="18"/>
          <w:lang w:val="en-GB" w:eastAsia="en-GB"/>
        </w:rPr>
        <w:t>Kahaki</w:t>
      </w:r>
      <w:proofErr w:type="spellEnd"/>
      <w:r w:rsidRPr="008F6899">
        <w:rPr>
          <w:rFonts w:ascii="Palatino Linotype" w:hAnsi="Palatino Linotype" w:cs="Arial"/>
          <w:bCs/>
          <w:sz w:val="18"/>
          <w:szCs w:val="18"/>
          <w:lang w:val="en-GB" w:eastAsia="en-GB"/>
        </w:rPr>
        <w:t xml:space="preserve">, M.J. </w:t>
      </w:r>
      <w:proofErr w:type="spellStart"/>
      <w:r w:rsidRPr="008F6899">
        <w:rPr>
          <w:rFonts w:ascii="Palatino Linotype" w:hAnsi="Palatino Linotype" w:cs="Arial"/>
          <w:bCs/>
          <w:sz w:val="18"/>
          <w:szCs w:val="18"/>
          <w:lang w:val="en-GB" w:eastAsia="en-GB"/>
        </w:rPr>
        <w:t>Nordin</w:t>
      </w:r>
      <w:proofErr w:type="spellEnd"/>
      <w:r w:rsidRPr="008F6899">
        <w:rPr>
          <w:rFonts w:ascii="Palatino Linotype" w:hAnsi="Palatino Linotype" w:cs="Arial"/>
          <w:bCs/>
          <w:sz w:val="18"/>
          <w:szCs w:val="18"/>
          <w:lang w:val="en-GB" w:eastAsia="en-GB"/>
        </w:rPr>
        <w:t xml:space="preserve">, W. Ismail, </w:t>
      </w:r>
      <w:proofErr w:type="spellStart"/>
      <w:r w:rsidRPr="008F6899">
        <w:rPr>
          <w:rFonts w:ascii="Palatino Linotype" w:hAnsi="Palatino Linotype" w:cs="Arial"/>
          <w:bCs/>
          <w:sz w:val="18"/>
          <w:szCs w:val="18"/>
          <w:lang w:val="en-GB" w:eastAsia="en-GB"/>
        </w:rPr>
        <w:t>S.J.Zahra</w:t>
      </w:r>
      <w:proofErr w:type="spellEnd"/>
      <w:r w:rsidRPr="008F6899">
        <w:rPr>
          <w:rFonts w:ascii="Palatino Linotype" w:hAnsi="Palatino Linotype" w:cs="Arial"/>
          <w:bCs/>
          <w:sz w:val="18"/>
          <w:szCs w:val="18"/>
          <w:lang w:val="en-GB" w:eastAsia="en-GB"/>
        </w:rPr>
        <w:t xml:space="preserve"> and R. Hassan, “</w:t>
      </w:r>
      <w:r w:rsidRPr="008F6899">
        <w:rPr>
          <w:rStyle w:val="apple-converted-space"/>
          <w:rFonts w:ascii="Palatino Linotype" w:hAnsi="Palatino Linotype" w:cs="Arial"/>
          <w:sz w:val="18"/>
          <w:szCs w:val="18"/>
          <w:shd w:val="clear" w:color="auto" w:fill="FFFFFF"/>
        </w:rPr>
        <w:t> </w:t>
      </w:r>
      <w:r w:rsidRPr="008F6899">
        <w:rPr>
          <w:rFonts w:ascii="Palatino Linotype" w:hAnsi="Palatino Linotype" w:cs="Arial"/>
          <w:sz w:val="18"/>
          <w:szCs w:val="18"/>
          <w:shd w:val="clear" w:color="auto" w:fill="FFFFFF"/>
        </w:rPr>
        <w:t>Blood cancer cell classification based on geometric mean transform and dissimilarity metrics”,</w:t>
      </w:r>
      <w:r w:rsidRPr="008F6899">
        <w:rPr>
          <w:rStyle w:val="apple-converted-space"/>
          <w:rFonts w:ascii="Palatino Linotype" w:hAnsi="Palatino Linotype" w:cs="Arial"/>
          <w:sz w:val="18"/>
          <w:szCs w:val="18"/>
          <w:shd w:val="clear" w:color="auto" w:fill="FFFFFF"/>
        </w:rPr>
        <w:t> </w:t>
      </w:r>
      <w:r w:rsidRPr="008F6899">
        <w:rPr>
          <w:rStyle w:val="Emphasis"/>
          <w:rFonts w:ascii="Palatino Linotype" w:hAnsi="Palatino Linotype" w:cs="Arial"/>
          <w:sz w:val="18"/>
          <w:szCs w:val="18"/>
          <w:shd w:val="clear" w:color="auto" w:fill="FFFFFF"/>
        </w:rPr>
        <w:t>Pertanika Journal of Science and Technology</w:t>
      </w:r>
      <w:r w:rsidRPr="008F6899">
        <w:rPr>
          <w:rFonts w:ascii="Palatino Linotype" w:hAnsi="Palatino Linotype" w:cs="Arial"/>
          <w:sz w:val="18"/>
          <w:szCs w:val="18"/>
          <w:shd w:val="clear" w:color="auto" w:fill="FFFFFF"/>
        </w:rPr>
        <w:t>,</w:t>
      </w:r>
      <w:r w:rsidRPr="008F6899">
        <w:rPr>
          <w:rStyle w:val="apple-converted-space"/>
          <w:rFonts w:ascii="Palatino Linotype" w:hAnsi="Palatino Linotype" w:cs="Arial"/>
          <w:sz w:val="18"/>
          <w:szCs w:val="18"/>
          <w:shd w:val="clear" w:color="auto" w:fill="FFFFFF"/>
        </w:rPr>
        <w:t> </w:t>
      </w:r>
      <w:r w:rsidRPr="008F6899">
        <w:rPr>
          <w:rStyle w:val="Emphasis"/>
          <w:rFonts w:ascii="Palatino Linotype" w:hAnsi="Palatino Linotype" w:cs="Arial"/>
          <w:sz w:val="18"/>
          <w:szCs w:val="18"/>
          <w:shd w:val="clear" w:color="auto" w:fill="FFFFFF"/>
        </w:rPr>
        <w:t>25</w:t>
      </w:r>
      <w:r w:rsidRPr="008F6899">
        <w:rPr>
          <w:rFonts w:ascii="Palatino Linotype" w:hAnsi="Palatino Linotype" w:cs="Arial"/>
          <w:sz w:val="18"/>
          <w:szCs w:val="18"/>
          <w:shd w:val="clear" w:color="auto" w:fill="FFFFFF"/>
        </w:rPr>
        <w:t xml:space="preserve">(S6), </w:t>
      </w:r>
      <w:r w:rsidR="00E90AE1" w:rsidRPr="008F6899">
        <w:rPr>
          <w:rFonts w:ascii="Palatino Linotype" w:hAnsi="Palatino Linotype" w:cs="Arial"/>
          <w:sz w:val="18"/>
          <w:szCs w:val="18"/>
          <w:shd w:val="clear" w:color="auto" w:fill="FFFFFF"/>
        </w:rPr>
        <w:t xml:space="preserve">pp. </w:t>
      </w:r>
      <w:r w:rsidRPr="008F6899">
        <w:rPr>
          <w:rFonts w:ascii="Palatino Linotype" w:hAnsi="Palatino Linotype" w:cs="Arial"/>
          <w:sz w:val="18"/>
          <w:szCs w:val="18"/>
          <w:shd w:val="clear" w:color="auto" w:fill="FFFFFF"/>
        </w:rPr>
        <w:t>223-234, 2017</w:t>
      </w:r>
    </w:p>
    <w:p w:rsidR="00232FEA" w:rsidRPr="008F6899" w:rsidRDefault="00DA7064" w:rsidP="00232FEA">
      <w:pPr>
        <w:pStyle w:val="MDPI71References"/>
        <w:numPr>
          <w:ilvl w:val="0"/>
          <w:numId w:val="31"/>
        </w:numPr>
        <w:rPr>
          <w:color w:val="auto"/>
          <w:szCs w:val="18"/>
        </w:rPr>
      </w:pPr>
      <w:r w:rsidRPr="008F6899">
        <w:rPr>
          <w:color w:val="auto"/>
          <w:szCs w:val="18"/>
        </w:rPr>
        <w:t xml:space="preserve">A. Hoover and </w:t>
      </w:r>
      <w:proofErr w:type="spellStart"/>
      <w:r w:rsidRPr="008F6899">
        <w:rPr>
          <w:color w:val="auto"/>
          <w:szCs w:val="18"/>
        </w:rPr>
        <w:t>M.Goldbaum</w:t>
      </w:r>
      <w:proofErr w:type="spellEnd"/>
      <w:r w:rsidRPr="008F6899">
        <w:rPr>
          <w:color w:val="auto"/>
          <w:szCs w:val="18"/>
        </w:rPr>
        <w:t>, “</w:t>
      </w:r>
      <w:r w:rsidR="00232FEA" w:rsidRPr="008F6899">
        <w:rPr>
          <w:color w:val="auto"/>
          <w:szCs w:val="18"/>
        </w:rPr>
        <w:t>Locating the optic nerve in a retinal image using the fuzzy convergence of the blood vessels</w:t>
      </w:r>
      <w:r w:rsidRPr="008F6899">
        <w:rPr>
          <w:color w:val="auto"/>
          <w:szCs w:val="18"/>
        </w:rPr>
        <w:t>”,</w:t>
      </w:r>
      <w:r w:rsidR="00232FEA" w:rsidRPr="008F6899">
        <w:rPr>
          <w:color w:val="auto"/>
          <w:szCs w:val="18"/>
        </w:rPr>
        <w:t xml:space="preserve"> </w:t>
      </w:r>
      <w:r w:rsidR="00232FEA" w:rsidRPr="008F6899">
        <w:rPr>
          <w:i/>
          <w:iCs/>
          <w:color w:val="auto"/>
          <w:szCs w:val="18"/>
        </w:rPr>
        <w:t>IEEE Transactions on Medical Imaging</w:t>
      </w:r>
      <w:r w:rsidR="00232FEA" w:rsidRPr="008F6899">
        <w:rPr>
          <w:color w:val="auto"/>
          <w:szCs w:val="18"/>
        </w:rPr>
        <w:t xml:space="preserve"> </w:t>
      </w:r>
      <w:r w:rsidRPr="008F6899">
        <w:rPr>
          <w:color w:val="auto"/>
          <w:szCs w:val="18"/>
        </w:rPr>
        <w:t xml:space="preserve">, vol. 22, </w:t>
      </w:r>
      <w:r w:rsidR="00E90AE1" w:rsidRPr="008F6899">
        <w:rPr>
          <w:color w:val="auto"/>
          <w:szCs w:val="18"/>
        </w:rPr>
        <w:t>pp.</w:t>
      </w:r>
      <w:r w:rsidRPr="008F6899">
        <w:rPr>
          <w:color w:val="auto"/>
          <w:szCs w:val="18"/>
        </w:rPr>
        <w:t>951–958, 2003</w:t>
      </w:r>
    </w:p>
    <w:p w:rsidR="000D31A3" w:rsidRPr="008F6899" w:rsidRDefault="008F6899" w:rsidP="00232FEA">
      <w:pPr>
        <w:pStyle w:val="MDPI71References"/>
        <w:numPr>
          <w:ilvl w:val="0"/>
          <w:numId w:val="31"/>
        </w:numPr>
        <w:rPr>
          <w:color w:val="auto"/>
          <w:szCs w:val="18"/>
        </w:rPr>
      </w:pPr>
      <w:hyperlink r:id="rId43" w:history="1">
        <w:r w:rsidR="000D31A3" w:rsidRPr="008F6899">
          <w:rPr>
            <w:rStyle w:val="Hyperlink"/>
            <w:color w:val="auto"/>
          </w:rPr>
          <w:t>https://www.xilinx.com/products/design-tools/vivado.html</w:t>
        </w:r>
      </w:hyperlink>
    </w:p>
    <w:p w:rsidR="00232FEA" w:rsidRPr="008F6899" w:rsidRDefault="00232FEA" w:rsidP="00232FEA">
      <w:pPr>
        <w:pStyle w:val="MDPI71References"/>
        <w:numPr>
          <w:ilvl w:val="0"/>
          <w:numId w:val="31"/>
        </w:numPr>
        <w:rPr>
          <w:color w:val="auto"/>
          <w:szCs w:val="18"/>
        </w:rPr>
      </w:pPr>
      <w:r w:rsidRPr="008F6899">
        <w:rPr>
          <w:rFonts w:cs="NimbusRomNo9L-Regu"/>
          <w:color w:val="auto"/>
          <w:szCs w:val="18"/>
        </w:rPr>
        <w:t xml:space="preserve">A. Nieto, V. M. </w:t>
      </w:r>
      <w:r w:rsidR="005A7B95" w:rsidRPr="008F6899">
        <w:rPr>
          <w:rFonts w:cs="NimbusRomNo9L-Regu"/>
          <w:color w:val="auto"/>
          <w:szCs w:val="18"/>
        </w:rPr>
        <w:t xml:space="preserve">Brea, and D. L. </w:t>
      </w:r>
      <w:proofErr w:type="spellStart"/>
      <w:r w:rsidR="005A7B95" w:rsidRPr="008F6899">
        <w:rPr>
          <w:rFonts w:cs="NimbusRomNo9L-Regu"/>
          <w:color w:val="auto"/>
          <w:szCs w:val="18"/>
        </w:rPr>
        <w:t>Vilari˜no</w:t>
      </w:r>
      <w:proofErr w:type="spellEnd"/>
      <w:r w:rsidR="005A7B95" w:rsidRPr="008F6899">
        <w:rPr>
          <w:rFonts w:cs="NimbusRomNo9L-Regu"/>
          <w:color w:val="auto"/>
          <w:szCs w:val="18"/>
        </w:rPr>
        <w:t>, “FPGA</w:t>
      </w:r>
      <w:r w:rsidRPr="008F6899">
        <w:rPr>
          <w:rFonts w:cs="NimbusRomNo9L-Regu"/>
          <w:color w:val="auto"/>
          <w:szCs w:val="18"/>
        </w:rPr>
        <w:t xml:space="preserve">-accelerated retinal vessel-tree extraction,” in </w:t>
      </w:r>
      <w:r w:rsidRPr="008F6899">
        <w:rPr>
          <w:rFonts w:cs="NimbusRomNo9L-ReguItal"/>
          <w:color w:val="auto"/>
          <w:szCs w:val="18"/>
        </w:rPr>
        <w:t>Field Programmable Logic and Applications, 2009. FPL 2009. International Conference on</w:t>
      </w:r>
      <w:r w:rsidRPr="008F6899">
        <w:rPr>
          <w:rFonts w:cs="NimbusRomNo9L-Regu"/>
          <w:color w:val="auto"/>
          <w:szCs w:val="18"/>
        </w:rPr>
        <w:t>. IEEE, 2009, pp. 485–488.</w:t>
      </w:r>
    </w:p>
    <w:p w:rsidR="00232FEA" w:rsidRPr="008F6899" w:rsidRDefault="00232FEA" w:rsidP="00232FEA">
      <w:pPr>
        <w:pStyle w:val="MDPI71References"/>
        <w:numPr>
          <w:ilvl w:val="0"/>
          <w:numId w:val="31"/>
        </w:numPr>
        <w:rPr>
          <w:color w:val="auto"/>
          <w:szCs w:val="18"/>
        </w:rPr>
      </w:pPr>
      <w:r w:rsidRPr="008F6899">
        <w:rPr>
          <w:rFonts w:cs="NimbusRomNo9L-Regu"/>
          <w:color w:val="auto"/>
          <w:szCs w:val="18"/>
        </w:rPr>
        <w:t xml:space="preserve">D. Koukounis, C. Tttofis, and T. Theocharides, “Hardware acceleration of retinal blood vasculature segmentation,” in </w:t>
      </w:r>
      <w:r w:rsidRPr="008F6899">
        <w:rPr>
          <w:rFonts w:cs="NimbusRomNo9L-ReguItal"/>
          <w:color w:val="auto"/>
          <w:szCs w:val="18"/>
        </w:rPr>
        <w:t>Proceedings of the 23</w:t>
      </w:r>
      <w:r w:rsidRPr="008F6899">
        <w:rPr>
          <w:rFonts w:cs="NimbusRomNo9L-ReguItal"/>
          <w:color w:val="auto"/>
          <w:szCs w:val="18"/>
          <w:vertAlign w:val="superscript"/>
        </w:rPr>
        <w:t>rd</w:t>
      </w:r>
      <w:r w:rsidRPr="008F6899">
        <w:rPr>
          <w:rFonts w:cs="NimbusRomNo9L-ReguItal"/>
          <w:color w:val="auto"/>
          <w:szCs w:val="18"/>
        </w:rPr>
        <w:t xml:space="preserve"> ACM international conference on Great lakes symposium on VLSI</w:t>
      </w:r>
      <w:r w:rsidRPr="008F6899">
        <w:rPr>
          <w:rFonts w:cs="NimbusRomNo9L-Regu"/>
          <w:color w:val="auto"/>
          <w:szCs w:val="18"/>
        </w:rPr>
        <w:t>. ACM, 2013, pp. 113–118.</w:t>
      </w:r>
    </w:p>
    <w:p w:rsidR="00514692" w:rsidRPr="008F6899" w:rsidRDefault="00232FEA" w:rsidP="003A4C09">
      <w:pPr>
        <w:pStyle w:val="MDPI71References"/>
        <w:numPr>
          <w:ilvl w:val="0"/>
          <w:numId w:val="31"/>
        </w:numPr>
        <w:rPr>
          <w:color w:val="auto"/>
          <w:szCs w:val="18"/>
        </w:rPr>
      </w:pPr>
      <w:r w:rsidRPr="008F6899">
        <w:rPr>
          <w:rFonts w:cs="NimbusRomNo9L-Regu"/>
          <w:color w:val="auto"/>
          <w:szCs w:val="18"/>
        </w:rPr>
        <w:t xml:space="preserve">Software implementation and hardware acceleration of retinal vessel segmentation for diabetic retinopathy screening tests, </w:t>
      </w:r>
      <w:hyperlink r:id="rId44" w:history="1">
        <w:r w:rsidRPr="008F6899">
          <w:rPr>
            <w:rStyle w:val="Hyperlink"/>
            <w:color w:val="auto"/>
            <w:szCs w:val="18"/>
          </w:rPr>
          <w:t>2017 39th Annual International Conference of the IEEE Engineering in Medicine and Biology Society (EMBC)</w:t>
        </w:r>
      </w:hyperlink>
      <w:r w:rsidRPr="008F6899">
        <w:rPr>
          <w:color w:val="auto"/>
          <w:szCs w:val="18"/>
        </w:rPr>
        <w:t>, pp: 1-4</w:t>
      </w:r>
    </w:p>
    <w:p w:rsidR="006854B3" w:rsidRPr="008F6899" w:rsidRDefault="006854B3" w:rsidP="004D4871">
      <w:pPr>
        <w:pStyle w:val="MDPI71References"/>
        <w:ind w:left="720"/>
        <w:rPr>
          <w:rFonts w:cs="NimbusRomNo9L-Regu"/>
          <w:color w:val="auto"/>
          <w:szCs w:val="18"/>
        </w:rPr>
      </w:pPr>
    </w:p>
    <w:p w:rsidR="00DD3B93" w:rsidRPr="008F6899" w:rsidRDefault="00DD3B93" w:rsidP="00FB559B">
      <w:pPr>
        <w:pStyle w:val="MDPI71References"/>
        <w:spacing w:after="240"/>
        <w:rPr>
          <w:color w:val="auto"/>
        </w:rPr>
      </w:pPr>
    </w:p>
    <w:tbl>
      <w:tblPr>
        <w:tblW w:w="0" w:type="auto"/>
        <w:jc w:val="center"/>
        <w:tblLook w:val="04A0" w:firstRow="1" w:lastRow="0" w:firstColumn="1" w:lastColumn="0" w:noHBand="0" w:noVBand="1"/>
      </w:tblPr>
      <w:tblGrid>
        <w:gridCol w:w="1698"/>
        <w:gridCol w:w="7146"/>
      </w:tblGrid>
      <w:tr w:rsidR="00DD3B93" w:rsidRPr="008F6899" w:rsidTr="0084286C">
        <w:trPr>
          <w:jc w:val="center"/>
        </w:trPr>
        <w:tc>
          <w:tcPr>
            <w:tcW w:w="0" w:type="auto"/>
            <w:shd w:val="clear" w:color="auto" w:fill="auto"/>
            <w:vAlign w:val="center"/>
          </w:tcPr>
          <w:p w:rsidR="00DD3B93" w:rsidRPr="008F6899" w:rsidRDefault="006F0640" w:rsidP="00F87FB1">
            <w:pPr>
              <w:pStyle w:val="MDPI71References"/>
              <w:ind w:left="-85"/>
              <w:rPr>
                <w:rFonts w:eastAsia="SimSun"/>
                <w:bCs/>
                <w:color w:val="auto"/>
              </w:rPr>
            </w:pPr>
            <w:r w:rsidRPr="008F6899">
              <w:rPr>
                <w:rFonts w:eastAsia="SimSun"/>
                <w:bCs/>
                <w:noProof/>
                <w:color w:val="auto"/>
                <w:lang w:val="en-GB" w:eastAsia="en-GB" w:bidi="ar-SA"/>
              </w:rPr>
              <w:drawing>
                <wp:inline distT="0" distB="0" distL="0" distR="0">
                  <wp:extent cx="995045" cy="358140"/>
                  <wp:effectExtent l="0" t="0" r="0" b="0"/>
                  <wp:docPr id="34" name="Picture 34"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pyRigh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5045" cy="358140"/>
                          </a:xfrm>
                          <a:prstGeom prst="rect">
                            <a:avLst/>
                          </a:prstGeom>
                          <a:noFill/>
                          <a:ln>
                            <a:noFill/>
                          </a:ln>
                        </pic:spPr>
                      </pic:pic>
                    </a:graphicData>
                  </a:graphic>
                </wp:inline>
              </w:drawing>
            </w:r>
          </w:p>
        </w:tc>
        <w:tc>
          <w:tcPr>
            <w:tcW w:w="7149" w:type="dxa"/>
            <w:shd w:val="clear" w:color="auto" w:fill="auto"/>
            <w:vAlign w:val="center"/>
          </w:tcPr>
          <w:p w:rsidR="00DD3B93" w:rsidRPr="008F6899" w:rsidRDefault="00421BCA" w:rsidP="00F87FB1">
            <w:pPr>
              <w:pStyle w:val="MDPI71References"/>
              <w:ind w:left="-85"/>
              <w:rPr>
                <w:rFonts w:eastAsia="SimSun"/>
                <w:bCs/>
                <w:color w:val="auto"/>
              </w:rPr>
            </w:pPr>
            <w:r w:rsidRPr="008F6899">
              <w:rPr>
                <w:rFonts w:eastAsia="SimSun"/>
                <w:bCs/>
                <w:color w:val="auto"/>
              </w:rPr>
              <w:t>© 2019</w:t>
            </w:r>
            <w:r w:rsidR="00DD3B93" w:rsidRPr="008F6899">
              <w:rPr>
                <w:rFonts w:eastAsia="SimSun"/>
                <w:bCs/>
                <w:color w:val="auto"/>
              </w:rPr>
              <w:t xml:space="preserve"> by the authors. Submitted for possible open access publication under the terms and conditions of the Creative Commons Attribution (CC BY) license (http://creativecommons.org/licenses/by/4.0/).</w:t>
            </w:r>
          </w:p>
        </w:tc>
      </w:tr>
      <w:bookmarkEnd w:id="0"/>
    </w:tbl>
    <w:p w:rsidR="003A4C09" w:rsidRPr="008F6899" w:rsidRDefault="003A4C09" w:rsidP="00DD3B93">
      <w:pPr>
        <w:pStyle w:val="MDPI71References"/>
        <w:spacing w:after="240"/>
        <w:rPr>
          <w:rFonts w:eastAsia="SimSun"/>
          <w:color w:val="auto"/>
        </w:rPr>
      </w:pPr>
    </w:p>
    <w:sectPr w:rsidR="003A4C09" w:rsidRPr="008F6899" w:rsidSect="003A4C09">
      <w:headerReference w:type="even" r:id="rId46"/>
      <w:headerReference w:type="default" r:id="rId47"/>
      <w:footerReference w:type="default" r:id="rId48"/>
      <w:headerReference w:type="first" r:id="rId49"/>
      <w:footerReference w:type="first" r:id="rId5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D7C" w:rsidRDefault="00981D7C">
      <w:pPr>
        <w:spacing w:line="240" w:lineRule="auto"/>
      </w:pPr>
      <w:r>
        <w:separator/>
      </w:r>
    </w:p>
  </w:endnote>
  <w:endnote w:type="continuationSeparator" w:id="0">
    <w:p w:rsidR="00981D7C" w:rsidRDefault="00981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A1"/>
    <w:family w:val="auto"/>
    <w:notTrueType/>
    <w:pitch w:val="default"/>
    <w:sig w:usb0="00000081" w:usb1="00000000" w:usb2="00000000" w:usb3="00000000" w:csb0="00000008" w:csb1="00000000"/>
  </w:font>
  <w:font w:name="NimbusRomNo9L-Regu">
    <w:altName w:val="Calibri"/>
    <w:panose1 w:val="00000000000000000000"/>
    <w:charset w:val="00"/>
    <w:family w:val="auto"/>
    <w:notTrueType/>
    <w:pitch w:val="default"/>
    <w:sig w:usb0="00000003" w:usb1="00000000" w:usb2="00000000" w:usb3="00000000" w:csb0="00000001" w:csb1="00000000"/>
  </w:font>
  <w:font w:name="URWPalladioL-Bold">
    <w:altName w:val="Times New Roman"/>
    <w:panose1 w:val="00000000000000000000"/>
    <w:charset w:val="00"/>
    <w:family w:val="auto"/>
    <w:notTrueType/>
    <w:pitch w:val="default"/>
    <w:sig w:usb0="00000003" w:usb1="00000000" w:usb2="00000000" w:usb3="00000000" w:csb0="00000001"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URWPalladioL-Ital">
    <w:altName w:val="Segoe Print"/>
    <w:panose1 w:val="00000000000000000000"/>
    <w:charset w:val="00"/>
    <w:family w:val="auto"/>
    <w:notTrueType/>
    <w:pitch w:val="default"/>
    <w:sig w:usb0="00000003" w:usb1="00000000" w:usb2="00000000" w:usb3="00000000" w:csb0="00000001" w:csb1="00000000"/>
  </w:font>
  <w:font w:name="Rpxr">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A7" w:rsidRPr="00195391" w:rsidRDefault="001377A7" w:rsidP="005A49A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A7" w:rsidRPr="00D65AEC" w:rsidRDefault="001377A7" w:rsidP="00641261">
    <w:pPr>
      <w:tabs>
        <w:tab w:val="right" w:pos="8844"/>
      </w:tabs>
      <w:adjustRightInd w:val="0"/>
      <w:snapToGrid w:val="0"/>
      <w:spacing w:before="120" w:line="240" w:lineRule="auto"/>
      <w:rPr>
        <w:rFonts w:ascii="Palatino Linotype" w:hAnsi="Palatino Linotype"/>
        <w:sz w:val="16"/>
        <w:szCs w:val="16"/>
        <w:lang w:val="en-GB"/>
      </w:rPr>
    </w:pPr>
    <w:r w:rsidRPr="007B1AE4">
      <w:rPr>
        <w:rFonts w:ascii="Palatino Linotype" w:hAnsi="Palatino Linotype"/>
        <w:i/>
        <w:sz w:val="16"/>
        <w:szCs w:val="16"/>
      </w:rPr>
      <w:t>Electronics</w:t>
    </w:r>
    <w:r>
      <w:rPr>
        <w:rFonts w:ascii="Palatino Linotype" w:hAnsi="Palatino Linotype"/>
        <w:i/>
        <w:sz w:val="16"/>
        <w:szCs w:val="16"/>
      </w:rPr>
      <w:t xml:space="preserve"> </w:t>
    </w:r>
    <w:r w:rsidRPr="00DD3B93">
      <w:rPr>
        <w:rFonts w:ascii="Palatino Linotype" w:hAnsi="Palatino Linotype"/>
        <w:b/>
        <w:bCs/>
        <w:iCs/>
        <w:sz w:val="16"/>
        <w:szCs w:val="16"/>
      </w:rPr>
      <w:t>2019</w:t>
    </w:r>
    <w:r w:rsidRPr="00DD3B93">
      <w:rPr>
        <w:rFonts w:ascii="Palatino Linotype" w:hAnsi="Palatino Linotype"/>
        <w:bCs/>
        <w:iCs/>
        <w:sz w:val="16"/>
        <w:szCs w:val="16"/>
      </w:rPr>
      <w:t xml:space="preserve">, </w:t>
    </w:r>
    <w:r w:rsidRPr="00DD3B93">
      <w:rPr>
        <w:rFonts w:ascii="Palatino Linotype" w:hAnsi="Palatino Linotype"/>
        <w:bCs/>
        <w:i/>
        <w:iCs/>
        <w:sz w:val="16"/>
        <w:szCs w:val="16"/>
      </w:rPr>
      <w:t>8</w:t>
    </w:r>
    <w:r w:rsidRPr="00DD3B93">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D65AEC">
      <w:rPr>
        <w:rFonts w:ascii="Palatino Linotype" w:hAnsi="Palatino Linotype"/>
        <w:sz w:val="16"/>
        <w:szCs w:val="16"/>
        <w:lang w:val="en-GB"/>
      </w:rPr>
      <w:tab/>
      <w:t>www.mdpi.com/journal/</w:t>
    </w:r>
    <w:r w:rsidRPr="007B1AE4">
      <w:rPr>
        <w:rFonts w:ascii="Palatino Linotype" w:hAnsi="Palatino Linotype"/>
        <w:sz w:val="16"/>
        <w:szCs w:val="16"/>
      </w:rPr>
      <w:t>electronics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D7C" w:rsidRDefault="00981D7C">
      <w:pPr>
        <w:spacing w:line="240" w:lineRule="auto"/>
      </w:pPr>
      <w:r>
        <w:separator/>
      </w:r>
    </w:p>
  </w:footnote>
  <w:footnote w:type="continuationSeparator" w:id="0">
    <w:p w:rsidR="00981D7C" w:rsidRDefault="00981D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A7" w:rsidRDefault="001377A7" w:rsidP="005A49A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A7" w:rsidRPr="00A7682B" w:rsidRDefault="001377A7" w:rsidP="0084286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Electronics </w:t>
    </w:r>
    <w:r w:rsidRPr="00DD3B93">
      <w:rPr>
        <w:rFonts w:ascii="Palatino Linotype" w:hAnsi="Palatino Linotype"/>
        <w:b/>
        <w:sz w:val="16"/>
      </w:rPr>
      <w:t>2019</w:t>
    </w:r>
    <w:r w:rsidRPr="00DD3B93">
      <w:rPr>
        <w:rFonts w:ascii="Palatino Linotype" w:hAnsi="Palatino Linotype"/>
        <w:sz w:val="16"/>
      </w:rPr>
      <w:t xml:space="preserve">, </w:t>
    </w:r>
    <w:r w:rsidRPr="00DD3B93">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8F6899">
      <w:rPr>
        <w:rFonts w:ascii="Palatino Linotype" w:hAnsi="Palatino Linotype"/>
        <w:noProof/>
        <w:sz w:val="16"/>
      </w:rPr>
      <w:t>18</w:t>
    </w:r>
    <w:r>
      <w:rPr>
        <w:rFonts w:ascii="Palatino Linotype" w:hAnsi="Palatino Linotype"/>
        <w:sz w:val="16"/>
      </w:rPr>
      <w:fldChar w:fldCharType="end"/>
    </w:r>
    <w:r>
      <w:rPr>
        <w:rFonts w:ascii="Palatino Linotype" w:hAnsi="Palatino Linotype"/>
        <w:sz w:val="16"/>
      </w:rPr>
      <w:t xml:space="preserve"> of </w:t>
    </w:r>
    <w:fldSimple w:instr=" NUMPAGES   \* MERGEFORMAT ">
      <w:r w:rsidR="008F6899" w:rsidRPr="008F6899">
        <w:rPr>
          <w:rFonts w:ascii="Palatino Linotype" w:hAnsi="Palatino Linotype"/>
          <w:noProof/>
          <w:sz w:val="16"/>
        </w:rPr>
        <w:t>18</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7A7" w:rsidRDefault="001377A7" w:rsidP="005A49A5">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simplePos x="0" y="0"/>
              <wp:positionH relativeFrom="page">
                <wp:posOffset>6029960</wp:posOffset>
              </wp:positionH>
              <wp:positionV relativeFrom="page">
                <wp:posOffset>647700</wp:posOffset>
              </wp:positionV>
              <wp:extent cx="54165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709295"/>
                      </a:xfrm>
                      <a:prstGeom prst="rect">
                        <a:avLst/>
                      </a:prstGeom>
                      <a:solidFill>
                        <a:srgbClr val="FFFFFF"/>
                      </a:solidFill>
                      <a:ln w="9525">
                        <a:noFill/>
                        <a:miter lim="800000"/>
                        <a:headEnd/>
                        <a:tailEnd/>
                      </a:ln>
                    </wps:spPr>
                    <wps:txbx>
                      <w:txbxContent>
                        <w:p w:rsidR="001377A7" w:rsidRDefault="001377A7" w:rsidP="005A49A5">
                          <w:pPr>
                            <w:pStyle w:val="MDPIheaderjournallogo"/>
                            <w:jc w:val="center"/>
                            <w:textboxTightWrap w:val="allLines"/>
                            <w:rPr>
                              <w:i w:val="0"/>
                              <w:szCs w:val="16"/>
                            </w:rPr>
                          </w:pPr>
                          <w:r>
                            <w:rPr>
                              <w:i w:val="0"/>
                              <w:noProof/>
                              <w:szCs w:val="16"/>
                              <w:lang w:val="en-GB" w:eastAsia="en-GB"/>
                            </w:rPr>
                            <w:drawing>
                              <wp:inline distT="0" distB="0" distL="0" distR="0">
                                <wp:extent cx="541020" cy="358140"/>
                                <wp:effectExtent l="0" t="0" r="0" b="0"/>
                                <wp:docPr id="36" name="Picture 36"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m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6" type="#_x0000_t202" style="position:absolute;margin-left:474.8pt;margin-top:51pt;width:42.6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" stroked="f">
              <v:textbox inset="0,0,0,0">
                <w:txbxContent>
                  <w:p w:rsidR="001377A7" w:rsidRDefault="001377A7" w:rsidP="005A49A5">
                    <w:pPr>
                      <w:pStyle w:val="MDPIheaderjournallogo"/>
                      <w:jc w:val="center"/>
                      <w:textboxTightWrap w:val="allLines"/>
                      <w:rPr>
                        <w:i w:val="0"/>
                        <w:szCs w:val="16"/>
                      </w:rPr>
                    </w:pPr>
                    <w:r>
                      <w:rPr>
                        <w:i w:val="0"/>
                        <w:noProof/>
                        <w:szCs w:val="16"/>
                        <w:lang w:val="en-GB" w:eastAsia="zh-CN"/>
                      </w:rPr>
                      <w:drawing>
                        <wp:inline distT="0" distB="0" distL="0" distR="0">
                          <wp:extent cx="541020" cy="358140"/>
                          <wp:effectExtent l="0" t="0" r="0" b="0"/>
                          <wp:docPr id="36" name="Picture 36"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extent cx="1689735" cy="438785"/>
          <wp:effectExtent l="0" t="0" r="0" b="0"/>
          <wp:docPr id="37" name="Picture 37" descr="electron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ctronics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9735" cy="438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DB0"/>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01402728"/>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 w15:restartNumberingAfterBreak="0">
    <w:nsid w:val="05C04927"/>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 w15:restartNumberingAfterBreak="0">
    <w:nsid w:val="06702284"/>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15:restartNumberingAfterBreak="0">
    <w:nsid w:val="0EAC10BD"/>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 w15:restartNumberingAfterBreak="0">
    <w:nsid w:val="0F9210FB"/>
    <w:multiLevelType w:val="hybridMultilevel"/>
    <w:tmpl w:val="444CAB24"/>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F1635"/>
    <w:multiLevelType w:val="hybridMultilevel"/>
    <w:tmpl w:val="BFFCA37C"/>
    <w:lvl w:ilvl="0" w:tplc="AE22E954">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 w15:restartNumberingAfterBreak="0">
    <w:nsid w:val="17E72817"/>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 w15:restartNumberingAfterBreak="0">
    <w:nsid w:val="1ED46D53"/>
    <w:multiLevelType w:val="multilevel"/>
    <w:tmpl w:val="932EF8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A361BC"/>
    <w:multiLevelType w:val="multilevel"/>
    <w:tmpl w:val="6B2618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671F64"/>
    <w:multiLevelType w:val="hybridMultilevel"/>
    <w:tmpl w:val="DE703116"/>
    <w:lvl w:ilvl="0" w:tplc="B86ECFA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4C800F2"/>
    <w:multiLevelType w:val="hybridMultilevel"/>
    <w:tmpl w:val="B8B2F42C"/>
    <w:lvl w:ilvl="0" w:tplc="72D4B484">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7" w15:restartNumberingAfterBreak="0">
    <w:nsid w:val="47891B55"/>
    <w:multiLevelType w:val="hybridMultilevel"/>
    <w:tmpl w:val="9F9EF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763EFA"/>
    <w:multiLevelType w:val="multilevel"/>
    <w:tmpl w:val="6B2618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2166571"/>
    <w:multiLevelType w:val="hybridMultilevel"/>
    <w:tmpl w:val="D5828CA4"/>
    <w:lvl w:ilvl="0" w:tplc="CCB83CA4">
      <w:start w:val="1"/>
      <w:numFmt w:val="lowerLetter"/>
      <w:lvlText w:val="(%1)"/>
      <w:lvlJc w:val="left"/>
      <w:pPr>
        <w:ind w:left="2525" w:hanging="420"/>
      </w:pPr>
      <w:rPr>
        <w:rFonts w:hint="default"/>
      </w:rPr>
    </w:lvl>
    <w:lvl w:ilvl="1" w:tplc="08090019" w:tentative="1">
      <w:start w:val="1"/>
      <w:numFmt w:val="lowerLetter"/>
      <w:lvlText w:val="%2."/>
      <w:lvlJc w:val="left"/>
      <w:pPr>
        <w:ind w:left="3185" w:hanging="360"/>
      </w:pPr>
    </w:lvl>
    <w:lvl w:ilvl="2" w:tplc="0809001B" w:tentative="1">
      <w:start w:val="1"/>
      <w:numFmt w:val="lowerRoman"/>
      <w:lvlText w:val="%3."/>
      <w:lvlJc w:val="right"/>
      <w:pPr>
        <w:ind w:left="3905" w:hanging="180"/>
      </w:pPr>
    </w:lvl>
    <w:lvl w:ilvl="3" w:tplc="0809000F" w:tentative="1">
      <w:start w:val="1"/>
      <w:numFmt w:val="decimal"/>
      <w:lvlText w:val="%4."/>
      <w:lvlJc w:val="left"/>
      <w:pPr>
        <w:ind w:left="4625" w:hanging="360"/>
      </w:pPr>
    </w:lvl>
    <w:lvl w:ilvl="4" w:tplc="08090019" w:tentative="1">
      <w:start w:val="1"/>
      <w:numFmt w:val="lowerLetter"/>
      <w:lvlText w:val="%5."/>
      <w:lvlJc w:val="left"/>
      <w:pPr>
        <w:ind w:left="5345" w:hanging="360"/>
      </w:pPr>
    </w:lvl>
    <w:lvl w:ilvl="5" w:tplc="0809001B" w:tentative="1">
      <w:start w:val="1"/>
      <w:numFmt w:val="lowerRoman"/>
      <w:lvlText w:val="%6."/>
      <w:lvlJc w:val="right"/>
      <w:pPr>
        <w:ind w:left="6065" w:hanging="180"/>
      </w:pPr>
    </w:lvl>
    <w:lvl w:ilvl="6" w:tplc="0809000F" w:tentative="1">
      <w:start w:val="1"/>
      <w:numFmt w:val="decimal"/>
      <w:lvlText w:val="%7."/>
      <w:lvlJc w:val="left"/>
      <w:pPr>
        <w:ind w:left="6785" w:hanging="360"/>
      </w:pPr>
    </w:lvl>
    <w:lvl w:ilvl="7" w:tplc="08090019" w:tentative="1">
      <w:start w:val="1"/>
      <w:numFmt w:val="lowerLetter"/>
      <w:lvlText w:val="%8."/>
      <w:lvlJc w:val="left"/>
      <w:pPr>
        <w:ind w:left="7505" w:hanging="360"/>
      </w:pPr>
    </w:lvl>
    <w:lvl w:ilvl="8" w:tplc="0809001B" w:tentative="1">
      <w:start w:val="1"/>
      <w:numFmt w:val="lowerRoman"/>
      <w:lvlText w:val="%9."/>
      <w:lvlJc w:val="right"/>
      <w:pPr>
        <w:ind w:left="8225" w:hanging="180"/>
      </w:pPr>
    </w:lvl>
  </w:abstractNum>
  <w:abstractNum w:abstractNumId="20" w15:restartNumberingAfterBreak="0">
    <w:nsid w:val="526F4420"/>
    <w:multiLevelType w:val="hybridMultilevel"/>
    <w:tmpl w:val="28C80CDE"/>
    <w:lvl w:ilvl="0" w:tplc="FB2A3290">
      <w:start w:val="1"/>
      <w:numFmt w:val="lowerLetter"/>
      <w:lvlText w:val="(%1)"/>
      <w:lvlJc w:val="left"/>
      <w:pPr>
        <w:ind w:left="3720" w:hanging="360"/>
      </w:pPr>
      <w:rPr>
        <w:rFonts w:hint="default"/>
      </w:rPr>
    </w:lvl>
    <w:lvl w:ilvl="1" w:tplc="08090019" w:tentative="1">
      <w:start w:val="1"/>
      <w:numFmt w:val="lowerLetter"/>
      <w:lvlText w:val="%2."/>
      <w:lvlJc w:val="left"/>
      <w:pPr>
        <w:ind w:left="4440" w:hanging="360"/>
      </w:pPr>
    </w:lvl>
    <w:lvl w:ilvl="2" w:tplc="0809001B" w:tentative="1">
      <w:start w:val="1"/>
      <w:numFmt w:val="lowerRoman"/>
      <w:lvlText w:val="%3."/>
      <w:lvlJc w:val="right"/>
      <w:pPr>
        <w:ind w:left="5160" w:hanging="180"/>
      </w:pPr>
    </w:lvl>
    <w:lvl w:ilvl="3" w:tplc="0809000F" w:tentative="1">
      <w:start w:val="1"/>
      <w:numFmt w:val="decimal"/>
      <w:lvlText w:val="%4."/>
      <w:lvlJc w:val="left"/>
      <w:pPr>
        <w:ind w:left="5880" w:hanging="360"/>
      </w:pPr>
    </w:lvl>
    <w:lvl w:ilvl="4" w:tplc="08090019" w:tentative="1">
      <w:start w:val="1"/>
      <w:numFmt w:val="lowerLetter"/>
      <w:lvlText w:val="%5."/>
      <w:lvlJc w:val="left"/>
      <w:pPr>
        <w:ind w:left="6600" w:hanging="360"/>
      </w:pPr>
    </w:lvl>
    <w:lvl w:ilvl="5" w:tplc="0809001B" w:tentative="1">
      <w:start w:val="1"/>
      <w:numFmt w:val="lowerRoman"/>
      <w:lvlText w:val="%6."/>
      <w:lvlJc w:val="right"/>
      <w:pPr>
        <w:ind w:left="7320" w:hanging="180"/>
      </w:pPr>
    </w:lvl>
    <w:lvl w:ilvl="6" w:tplc="0809000F" w:tentative="1">
      <w:start w:val="1"/>
      <w:numFmt w:val="decimal"/>
      <w:lvlText w:val="%7."/>
      <w:lvlJc w:val="left"/>
      <w:pPr>
        <w:ind w:left="8040" w:hanging="360"/>
      </w:pPr>
    </w:lvl>
    <w:lvl w:ilvl="7" w:tplc="08090019" w:tentative="1">
      <w:start w:val="1"/>
      <w:numFmt w:val="lowerLetter"/>
      <w:lvlText w:val="%8."/>
      <w:lvlJc w:val="left"/>
      <w:pPr>
        <w:ind w:left="8760" w:hanging="360"/>
      </w:pPr>
    </w:lvl>
    <w:lvl w:ilvl="8" w:tplc="0809001B" w:tentative="1">
      <w:start w:val="1"/>
      <w:numFmt w:val="lowerRoman"/>
      <w:lvlText w:val="%9."/>
      <w:lvlJc w:val="right"/>
      <w:pPr>
        <w:ind w:left="9480" w:hanging="180"/>
      </w:pPr>
    </w:lvl>
  </w:abstractNum>
  <w:abstractNum w:abstractNumId="21" w15:restartNumberingAfterBreak="0">
    <w:nsid w:val="62940E99"/>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 w15:restartNumberingAfterBreak="0">
    <w:nsid w:val="64FC654C"/>
    <w:multiLevelType w:val="hybridMultilevel"/>
    <w:tmpl w:val="43406CE4"/>
    <w:lvl w:ilvl="0" w:tplc="7206CD0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B7B2102"/>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6BBB23E0"/>
    <w:multiLevelType w:val="multilevel"/>
    <w:tmpl w:val="C6CAD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CF53F4D"/>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6" w15:restartNumberingAfterBreak="0">
    <w:nsid w:val="6D2C6F95"/>
    <w:multiLevelType w:val="multilevel"/>
    <w:tmpl w:val="932EF8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65720F"/>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705C3657"/>
    <w:multiLevelType w:val="multilevel"/>
    <w:tmpl w:val="6B2618B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76463E8D"/>
    <w:multiLevelType w:val="multilevel"/>
    <w:tmpl w:val="932EF8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3"/>
  </w:num>
  <w:num w:numId="3">
    <w:abstractNumId w:val="10"/>
  </w:num>
  <w:num w:numId="4">
    <w:abstractNumId w:val="15"/>
  </w:num>
  <w:num w:numId="5">
    <w:abstractNumId w:val="14"/>
  </w:num>
  <w:num w:numId="6">
    <w:abstractNumId w:val="15"/>
    <w:lvlOverride w:ilvl="0">
      <w:startOverride w:val="1"/>
    </w:lvlOverride>
    <w:lvlOverride w:ilvl="1">
      <w:startOverride w:val="1"/>
    </w:lvlOverride>
  </w:num>
  <w:num w:numId="7">
    <w:abstractNumId w:val="8"/>
  </w:num>
  <w:num w:numId="8">
    <w:abstractNumId w:val="15"/>
  </w:num>
  <w:num w:numId="9">
    <w:abstractNumId w:val="15"/>
  </w:num>
  <w:num w:numId="10">
    <w:abstractNumId w:val="22"/>
  </w:num>
  <w:num w:numId="11">
    <w:abstractNumId w:val="11"/>
  </w:num>
  <w:num w:numId="12">
    <w:abstractNumId w:val="20"/>
  </w:num>
  <w:num w:numId="13">
    <w:abstractNumId w:val="6"/>
  </w:num>
  <w:num w:numId="14">
    <w:abstractNumId w:val="5"/>
  </w:num>
  <w:num w:numId="15">
    <w:abstractNumId w:val="29"/>
  </w:num>
  <w:num w:numId="16">
    <w:abstractNumId w:val="26"/>
  </w:num>
  <w:num w:numId="17">
    <w:abstractNumId w:val="25"/>
  </w:num>
  <w:num w:numId="18">
    <w:abstractNumId w:val="0"/>
  </w:num>
  <w:num w:numId="19">
    <w:abstractNumId w:val="4"/>
  </w:num>
  <w:num w:numId="20">
    <w:abstractNumId w:val="28"/>
  </w:num>
  <w:num w:numId="21">
    <w:abstractNumId w:val="7"/>
  </w:num>
  <w:num w:numId="22">
    <w:abstractNumId w:val="2"/>
  </w:num>
  <w:num w:numId="23">
    <w:abstractNumId w:val="9"/>
  </w:num>
  <w:num w:numId="24">
    <w:abstractNumId w:val="27"/>
  </w:num>
  <w:num w:numId="25">
    <w:abstractNumId w:val="3"/>
  </w:num>
  <w:num w:numId="26">
    <w:abstractNumId w:val="21"/>
  </w:num>
  <w:num w:numId="27">
    <w:abstractNumId w:val="24"/>
  </w:num>
  <w:num w:numId="28">
    <w:abstractNumId w:val="23"/>
  </w:num>
  <w:num w:numId="29">
    <w:abstractNumId w:val="1"/>
  </w:num>
  <w:num w:numId="30">
    <w:abstractNumId w:val="18"/>
  </w:num>
  <w:num w:numId="31">
    <w:abstractNumId w:val="17"/>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activeWritingStyle w:appName="MSWord" w:lang="fr-FR"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wNTQwNzMzNjUwMDRU0lEKTi0uzszPAykwNqsFAIvqNBEtAAAA"/>
  </w:docVars>
  <w:rsids>
    <w:rsidRoot w:val="007914C8"/>
    <w:rsid w:val="00003D11"/>
    <w:rsid w:val="00003DDA"/>
    <w:rsid w:val="00014A23"/>
    <w:rsid w:val="00015EAC"/>
    <w:rsid w:val="0001718C"/>
    <w:rsid w:val="0002067B"/>
    <w:rsid w:val="00021297"/>
    <w:rsid w:val="00022270"/>
    <w:rsid w:val="000225E2"/>
    <w:rsid w:val="00027EE5"/>
    <w:rsid w:val="00040379"/>
    <w:rsid w:val="000430BA"/>
    <w:rsid w:val="00047CBE"/>
    <w:rsid w:val="0005129E"/>
    <w:rsid w:val="000538C8"/>
    <w:rsid w:val="0005713E"/>
    <w:rsid w:val="00057223"/>
    <w:rsid w:val="00063928"/>
    <w:rsid w:val="00066190"/>
    <w:rsid w:val="00067ACA"/>
    <w:rsid w:val="00072535"/>
    <w:rsid w:val="00073F38"/>
    <w:rsid w:val="00087C8F"/>
    <w:rsid w:val="00097A62"/>
    <w:rsid w:val="000A0363"/>
    <w:rsid w:val="000A1D90"/>
    <w:rsid w:val="000A5DD5"/>
    <w:rsid w:val="000C2E92"/>
    <w:rsid w:val="000C4D55"/>
    <w:rsid w:val="000C7C3C"/>
    <w:rsid w:val="000D0083"/>
    <w:rsid w:val="000D0134"/>
    <w:rsid w:val="000D31A3"/>
    <w:rsid w:val="000D42FE"/>
    <w:rsid w:val="000E0787"/>
    <w:rsid w:val="000E2F4C"/>
    <w:rsid w:val="000E3F07"/>
    <w:rsid w:val="000E619C"/>
    <w:rsid w:val="000E62FE"/>
    <w:rsid w:val="000E7163"/>
    <w:rsid w:val="000F22DD"/>
    <w:rsid w:val="000F2ABA"/>
    <w:rsid w:val="000F7D45"/>
    <w:rsid w:val="000F7E87"/>
    <w:rsid w:val="00101704"/>
    <w:rsid w:val="00103E7C"/>
    <w:rsid w:val="001147D7"/>
    <w:rsid w:val="001147F0"/>
    <w:rsid w:val="00114D09"/>
    <w:rsid w:val="0011547C"/>
    <w:rsid w:val="001168DB"/>
    <w:rsid w:val="00120ECE"/>
    <w:rsid w:val="00121D2A"/>
    <w:rsid w:val="0012306B"/>
    <w:rsid w:val="001236D7"/>
    <w:rsid w:val="0012784B"/>
    <w:rsid w:val="00130258"/>
    <w:rsid w:val="00133183"/>
    <w:rsid w:val="00136400"/>
    <w:rsid w:val="00136F27"/>
    <w:rsid w:val="001377A7"/>
    <w:rsid w:val="001408A2"/>
    <w:rsid w:val="00142645"/>
    <w:rsid w:val="00146288"/>
    <w:rsid w:val="00146B7F"/>
    <w:rsid w:val="0014708D"/>
    <w:rsid w:val="00153163"/>
    <w:rsid w:val="0015384C"/>
    <w:rsid w:val="0016015C"/>
    <w:rsid w:val="00161D80"/>
    <w:rsid w:val="00162164"/>
    <w:rsid w:val="00171043"/>
    <w:rsid w:val="001776F8"/>
    <w:rsid w:val="001847F9"/>
    <w:rsid w:val="001849B7"/>
    <w:rsid w:val="00187967"/>
    <w:rsid w:val="00191970"/>
    <w:rsid w:val="0019497F"/>
    <w:rsid w:val="00194DFE"/>
    <w:rsid w:val="001959B4"/>
    <w:rsid w:val="00195DE0"/>
    <w:rsid w:val="001A16CB"/>
    <w:rsid w:val="001A5E8A"/>
    <w:rsid w:val="001B166B"/>
    <w:rsid w:val="001B4BC2"/>
    <w:rsid w:val="001B4E8B"/>
    <w:rsid w:val="001C38A8"/>
    <w:rsid w:val="001C3F0A"/>
    <w:rsid w:val="001C4FAC"/>
    <w:rsid w:val="001C5540"/>
    <w:rsid w:val="001C6DB1"/>
    <w:rsid w:val="001D56C5"/>
    <w:rsid w:val="001E1B8B"/>
    <w:rsid w:val="001E2AEB"/>
    <w:rsid w:val="001E40A2"/>
    <w:rsid w:val="001E4F39"/>
    <w:rsid w:val="001E6B90"/>
    <w:rsid w:val="001F295D"/>
    <w:rsid w:val="001F4426"/>
    <w:rsid w:val="001F4617"/>
    <w:rsid w:val="001F6026"/>
    <w:rsid w:val="001F7334"/>
    <w:rsid w:val="00200513"/>
    <w:rsid w:val="00203498"/>
    <w:rsid w:val="00205323"/>
    <w:rsid w:val="00210F03"/>
    <w:rsid w:val="00216614"/>
    <w:rsid w:val="002218C3"/>
    <w:rsid w:val="00224CC1"/>
    <w:rsid w:val="002256FE"/>
    <w:rsid w:val="002301B0"/>
    <w:rsid w:val="00231484"/>
    <w:rsid w:val="002319E2"/>
    <w:rsid w:val="00232FEA"/>
    <w:rsid w:val="0024020B"/>
    <w:rsid w:val="002454A1"/>
    <w:rsid w:val="002457D2"/>
    <w:rsid w:val="00251AA9"/>
    <w:rsid w:val="00255A00"/>
    <w:rsid w:val="002574CE"/>
    <w:rsid w:val="0026326B"/>
    <w:rsid w:val="00265F72"/>
    <w:rsid w:val="00267229"/>
    <w:rsid w:val="0027135D"/>
    <w:rsid w:val="002733AE"/>
    <w:rsid w:val="0028143A"/>
    <w:rsid w:val="002825D9"/>
    <w:rsid w:val="0029463C"/>
    <w:rsid w:val="002946C9"/>
    <w:rsid w:val="00294A39"/>
    <w:rsid w:val="002A23B6"/>
    <w:rsid w:val="002B3A08"/>
    <w:rsid w:val="002C420C"/>
    <w:rsid w:val="002C43AF"/>
    <w:rsid w:val="002D0B4A"/>
    <w:rsid w:val="002D129A"/>
    <w:rsid w:val="002D16FC"/>
    <w:rsid w:val="002D225F"/>
    <w:rsid w:val="002D34B4"/>
    <w:rsid w:val="002D3954"/>
    <w:rsid w:val="002D4DDE"/>
    <w:rsid w:val="002D52AC"/>
    <w:rsid w:val="002D5AAD"/>
    <w:rsid w:val="002D6118"/>
    <w:rsid w:val="002E2191"/>
    <w:rsid w:val="002F0716"/>
    <w:rsid w:val="002F7353"/>
    <w:rsid w:val="0030720B"/>
    <w:rsid w:val="003135F5"/>
    <w:rsid w:val="00314C12"/>
    <w:rsid w:val="00315BFC"/>
    <w:rsid w:val="00317B67"/>
    <w:rsid w:val="003210DD"/>
    <w:rsid w:val="00321217"/>
    <w:rsid w:val="00324B7B"/>
    <w:rsid w:val="00326141"/>
    <w:rsid w:val="003309FB"/>
    <w:rsid w:val="00330BC1"/>
    <w:rsid w:val="00331657"/>
    <w:rsid w:val="003321B1"/>
    <w:rsid w:val="0033344D"/>
    <w:rsid w:val="0033408C"/>
    <w:rsid w:val="00342D84"/>
    <w:rsid w:val="003459BA"/>
    <w:rsid w:val="00346598"/>
    <w:rsid w:val="00350347"/>
    <w:rsid w:val="003504D8"/>
    <w:rsid w:val="00352D9F"/>
    <w:rsid w:val="00365E0D"/>
    <w:rsid w:val="00366B2C"/>
    <w:rsid w:val="00370940"/>
    <w:rsid w:val="00381A78"/>
    <w:rsid w:val="003871BB"/>
    <w:rsid w:val="00387CA1"/>
    <w:rsid w:val="00391AFD"/>
    <w:rsid w:val="003922E7"/>
    <w:rsid w:val="00395050"/>
    <w:rsid w:val="003A4C09"/>
    <w:rsid w:val="003A7FEC"/>
    <w:rsid w:val="003B30D6"/>
    <w:rsid w:val="003B45D3"/>
    <w:rsid w:val="003B532C"/>
    <w:rsid w:val="003B55CB"/>
    <w:rsid w:val="003B57A8"/>
    <w:rsid w:val="003B6BBC"/>
    <w:rsid w:val="003C722C"/>
    <w:rsid w:val="003C76D2"/>
    <w:rsid w:val="003C7D0B"/>
    <w:rsid w:val="003D06C5"/>
    <w:rsid w:val="003D0F7E"/>
    <w:rsid w:val="003D136D"/>
    <w:rsid w:val="003D1BC6"/>
    <w:rsid w:val="003D2875"/>
    <w:rsid w:val="003D3E64"/>
    <w:rsid w:val="003D5FE1"/>
    <w:rsid w:val="003E1437"/>
    <w:rsid w:val="003E5018"/>
    <w:rsid w:val="003E589B"/>
    <w:rsid w:val="003F0529"/>
    <w:rsid w:val="003F2577"/>
    <w:rsid w:val="00401D30"/>
    <w:rsid w:val="00402173"/>
    <w:rsid w:val="00402387"/>
    <w:rsid w:val="004075DA"/>
    <w:rsid w:val="00407C75"/>
    <w:rsid w:val="004127B7"/>
    <w:rsid w:val="004138D4"/>
    <w:rsid w:val="00415087"/>
    <w:rsid w:val="00416346"/>
    <w:rsid w:val="00420313"/>
    <w:rsid w:val="00421BCA"/>
    <w:rsid w:val="004230CF"/>
    <w:rsid w:val="00423BE9"/>
    <w:rsid w:val="00423D4B"/>
    <w:rsid w:val="004262E7"/>
    <w:rsid w:val="004266DA"/>
    <w:rsid w:val="00426B37"/>
    <w:rsid w:val="00427BFF"/>
    <w:rsid w:val="00433913"/>
    <w:rsid w:val="0043504C"/>
    <w:rsid w:val="0044286D"/>
    <w:rsid w:val="00442F19"/>
    <w:rsid w:val="00443B8C"/>
    <w:rsid w:val="00450A43"/>
    <w:rsid w:val="00451C20"/>
    <w:rsid w:val="00452333"/>
    <w:rsid w:val="00457C98"/>
    <w:rsid w:val="00461397"/>
    <w:rsid w:val="00461476"/>
    <w:rsid w:val="00461754"/>
    <w:rsid w:val="00462882"/>
    <w:rsid w:val="004663D3"/>
    <w:rsid w:val="00483EDE"/>
    <w:rsid w:val="00484030"/>
    <w:rsid w:val="00490864"/>
    <w:rsid w:val="00491A01"/>
    <w:rsid w:val="0049223F"/>
    <w:rsid w:val="00493E71"/>
    <w:rsid w:val="00495DDB"/>
    <w:rsid w:val="004A0463"/>
    <w:rsid w:val="004A3F86"/>
    <w:rsid w:val="004A6415"/>
    <w:rsid w:val="004B3E09"/>
    <w:rsid w:val="004B6480"/>
    <w:rsid w:val="004C1DDA"/>
    <w:rsid w:val="004C69ED"/>
    <w:rsid w:val="004C7D14"/>
    <w:rsid w:val="004D0EFD"/>
    <w:rsid w:val="004D2236"/>
    <w:rsid w:val="004D4871"/>
    <w:rsid w:val="004E017B"/>
    <w:rsid w:val="004E0B59"/>
    <w:rsid w:val="004E1AE7"/>
    <w:rsid w:val="004E6B2E"/>
    <w:rsid w:val="004F1CFC"/>
    <w:rsid w:val="004F5C41"/>
    <w:rsid w:val="00502A5D"/>
    <w:rsid w:val="00504DBE"/>
    <w:rsid w:val="00514692"/>
    <w:rsid w:val="00514A2A"/>
    <w:rsid w:val="00521AAC"/>
    <w:rsid w:val="00521BB3"/>
    <w:rsid w:val="00522C27"/>
    <w:rsid w:val="00530092"/>
    <w:rsid w:val="0053398A"/>
    <w:rsid w:val="00533F13"/>
    <w:rsid w:val="005346AA"/>
    <w:rsid w:val="005352E2"/>
    <w:rsid w:val="00536E47"/>
    <w:rsid w:val="00542B53"/>
    <w:rsid w:val="005456AA"/>
    <w:rsid w:val="0054654C"/>
    <w:rsid w:val="00546F69"/>
    <w:rsid w:val="0055362F"/>
    <w:rsid w:val="00554425"/>
    <w:rsid w:val="00554D7A"/>
    <w:rsid w:val="00555DEC"/>
    <w:rsid w:val="00560BE7"/>
    <w:rsid w:val="005618F1"/>
    <w:rsid w:val="00561F0E"/>
    <w:rsid w:val="0056334E"/>
    <w:rsid w:val="00566A70"/>
    <w:rsid w:val="0056728E"/>
    <w:rsid w:val="00570CF4"/>
    <w:rsid w:val="005732BC"/>
    <w:rsid w:val="0057719E"/>
    <w:rsid w:val="00584154"/>
    <w:rsid w:val="00587F21"/>
    <w:rsid w:val="005924F6"/>
    <w:rsid w:val="00592DAF"/>
    <w:rsid w:val="00592E51"/>
    <w:rsid w:val="00596EBD"/>
    <w:rsid w:val="00597436"/>
    <w:rsid w:val="005A49A5"/>
    <w:rsid w:val="005A6695"/>
    <w:rsid w:val="005A776C"/>
    <w:rsid w:val="005A7B95"/>
    <w:rsid w:val="005B48AA"/>
    <w:rsid w:val="005B4C3D"/>
    <w:rsid w:val="005B6467"/>
    <w:rsid w:val="005C1223"/>
    <w:rsid w:val="005C17A7"/>
    <w:rsid w:val="005C4C00"/>
    <w:rsid w:val="005C7340"/>
    <w:rsid w:val="005D0EE8"/>
    <w:rsid w:val="005D60B4"/>
    <w:rsid w:val="005E07D9"/>
    <w:rsid w:val="005E2AAD"/>
    <w:rsid w:val="005E46A7"/>
    <w:rsid w:val="005E6EAE"/>
    <w:rsid w:val="005E73AF"/>
    <w:rsid w:val="005E7EA6"/>
    <w:rsid w:val="005F29FC"/>
    <w:rsid w:val="005F3058"/>
    <w:rsid w:val="005F4163"/>
    <w:rsid w:val="005F5363"/>
    <w:rsid w:val="005F576F"/>
    <w:rsid w:val="0060686C"/>
    <w:rsid w:val="00610B82"/>
    <w:rsid w:val="00611133"/>
    <w:rsid w:val="0061138A"/>
    <w:rsid w:val="00612604"/>
    <w:rsid w:val="00612F16"/>
    <w:rsid w:val="0061555C"/>
    <w:rsid w:val="00616E9C"/>
    <w:rsid w:val="00617B8F"/>
    <w:rsid w:val="006306B8"/>
    <w:rsid w:val="006307BB"/>
    <w:rsid w:val="0063606F"/>
    <w:rsid w:val="0063719D"/>
    <w:rsid w:val="0064055B"/>
    <w:rsid w:val="00640812"/>
    <w:rsid w:val="00641261"/>
    <w:rsid w:val="00642632"/>
    <w:rsid w:val="00642F8D"/>
    <w:rsid w:val="00643A2A"/>
    <w:rsid w:val="00646235"/>
    <w:rsid w:val="00651EDE"/>
    <w:rsid w:val="00655C10"/>
    <w:rsid w:val="00657A2F"/>
    <w:rsid w:val="00661C40"/>
    <w:rsid w:val="00665A7D"/>
    <w:rsid w:val="006734AF"/>
    <w:rsid w:val="00675797"/>
    <w:rsid w:val="006770F5"/>
    <w:rsid w:val="00677A03"/>
    <w:rsid w:val="00682015"/>
    <w:rsid w:val="006820BA"/>
    <w:rsid w:val="00682B31"/>
    <w:rsid w:val="00683EB7"/>
    <w:rsid w:val="006854B3"/>
    <w:rsid w:val="00685525"/>
    <w:rsid w:val="00686933"/>
    <w:rsid w:val="00690A05"/>
    <w:rsid w:val="00691387"/>
    <w:rsid w:val="00692393"/>
    <w:rsid w:val="00693A3E"/>
    <w:rsid w:val="00693C86"/>
    <w:rsid w:val="006952D7"/>
    <w:rsid w:val="0069627F"/>
    <w:rsid w:val="006A1666"/>
    <w:rsid w:val="006B1AD9"/>
    <w:rsid w:val="006B2EBB"/>
    <w:rsid w:val="006B7E26"/>
    <w:rsid w:val="006C3183"/>
    <w:rsid w:val="006C5718"/>
    <w:rsid w:val="006C5729"/>
    <w:rsid w:val="006C6938"/>
    <w:rsid w:val="006D0E84"/>
    <w:rsid w:val="006D36D6"/>
    <w:rsid w:val="006E00A4"/>
    <w:rsid w:val="006E1977"/>
    <w:rsid w:val="006E1DAC"/>
    <w:rsid w:val="006E26EF"/>
    <w:rsid w:val="006E2875"/>
    <w:rsid w:val="006E301E"/>
    <w:rsid w:val="006E5746"/>
    <w:rsid w:val="006F0640"/>
    <w:rsid w:val="006F2590"/>
    <w:rsid w:val="006F6EFD"/>
    <w:rsid w:val="00704D26"/>
    <w:rsid w:val="00710CA7"/>
    <w:rsid w:val="007114B6"/>
    <w:rsid w:val="00716778"/>
    <w:rsid w:val="00716F69"/>
    <w:rsid w:val="00721E71"/>
    <w:rsid w:val="007245EC"/>
    <w:rsid w:val="00725F5A"/>
    <w:rsid w:val="007275E4"/>
    <w:rsid w:val="00731B6C"/>
    <w:rsid w:val="00733495"/>
    <w:rsid w:val="00734FB5"/>
    <w:rsid w:val="0073742C"/>
    <w:rsid w:val="00741543"/>
    <w:rsid w:val="0074785A"/>
    <w:rsid w:val="0075239E"/>
    <w:rsid w:val="00762B68"/>
    <w:rsid w:val="007730FD"/>
    <w:rsid w:val="007744F9"/>
    <w:rsid w:val="007853FA"/>
    <w:rsid w:val="00787948"/>
    <w:rsid w:val="007905D1"/>
    <w:rsid w:val="007914C8"/>
    <w:rsid w:val="00797B6E"/>
    <w:rsid w:val="007A14BC"/>
    <w:rsid w:val="007A2A63"/>
    <w:rsid w:val="007A3362"/>
    <w:rsid w:val="007A5E98"/>
    <w:rsid w:val="007B7160"/>
    <w:rsid w:val="007B7E82"/>
    <w:rsid w:val="007C1816"/>
    <w:rsid w:val="007C25EF"/>
    <w:rsid w:val="007C3A10"/>
    <w:rsid w:val="007C3C5E"/>
    <w:rsid w:val="007D1372"/>
    <w:rsid w:val="007D28FB"/>
    <w:rsid w:val="007E248F"/>
    <w:rsid w:val="007E527B"/>
    <w:rsid w:val="007F24DF"/>
    <w:rsid w:val="007F4EBA"/>
    <w:rsid w:val="007F7FC8"/>
    <w:rsid w:val="008118D6"/>
    <w:rsid w:val="00812FE7"/>
    <w:rsid w:val="00813F09"/>
    <w:rsid w:val="00816A32"/>
    <w:rsid w:val="00817F08"/>
    <w:rsid w:val="008227E7"/>
    <w:rsid w:val="00822E6D"/>
    <w:rsid w:val="0082564D"/>
    <w:rsid w:val="008272EF"/>
    <w:rsid w:val="00831C25"/>
    <w:rsid w:val="00840E9E"/>
    <w:rsid w:val="0084286C"/>
    <w:rsid w:val="00844937"/>
    <w:rsid w:val="0086026D"/>
    <w:rsid w:val="0086043F"/>
    <w:rsid w:val="008617EC"/>
    <w:rsid w:val="0086435C"/>
    <w:rsid w:val="00870221"/>
    <w:rsid w:val="00874FCC"/>
    <w:rsid w:val="00876FBA"/>
    <w:rsid w:val="0088154D"/>
    <w:rsid w:val="008843C9"/>
    <w:rsid w:val="008849CB"/>
    <w:rsid w:val="00885855"/>
    <w:rsid w:val="008867BA"/>
    <w:rsid w:val="00886E7B"/>
    <w:rsid w:val="00887D3E"/>
    <w:rsid w:val="008914C5"/>
    <w:rsid w:val="008964E8"/>
    <w:rsid w:val="008A2C1E"/>
    <w:rsid w:val="008A3DA5"/>
    <w:rsid w:val="008A65AD"/>
    <w:rsid w:val="008A757E"/>
    <w:rsid w:val="008B12B9"/>
    <w:rsid w:val="008B59E7"/>
    <w:rsid w:val="008B5F21"/>
    <w:rsid w:val="008B71E4"/>
    <w:rsid w:val="008C1F58"/>
    <w:rsid w:val="008C490F"/>
    <w:rsid w:val="008C61F2"/>
    <w:rsid w:val="008C6784"/>
    <w:rsid w:val="008C7574"/>
    <w:rsid w:val="008C773D"/>
    <w:rsid w:val="008D1BDE"/>
    <w:rsid w:val="008D2824"/>
    <w:rsid w:val="008D43EE"/>
    <w:rsid w:val="008D7656"/>
    <w:rsid w:val="008E27FA"/>
    <w:rsid w:val="008E5205"/>
    <w:rsid w:val="008E535A"/>
    <w:rsid w:val="008E6C4F"/>
    <w:rsid w:val="008F049F"/>
    <w:rsid w:val="008F1E67"/>
    <w:rsid w:val="008F41AC"/>
    <w:rsid w:val="008F6899"/>
    <w:rsid w:val="00900CE8"/>
    <w:rsid w:val="00901501"/>
    <w:rsid w:val="00901B13"/>
    <w:rsid w:val="00905F72"/>
    <w:rsid w:val="009156BB"/>
    <w:rsid w:val="00917C74"/>
    <w:rsid w:val="00917EC5"/>
    <w:rsid w:val="009245E4"/>
    <w:rsid w:val="00931642"/>
    <w:rsid w:val="00932ECD"/>
    <w:rsid w:val="00933428"/>
    <w:rsid w:val="00935020"/>
    <w:rsid w:val="0093655D"/>
    <w:rsid w:val="00937E9F"/>
    <w:rsid w:val="009418B4"/>
    <w:rsid w:val="00942BE5"/>
    <w:rsid w:val="009456A5"/>
    <w:rsid w:val="00954BFA"/>
    <w:rsid w:val="00956C7E"/>
    <w:rsid w:val="009574BF"/>
    <w:rsid w:val="00961821"/>
    <w:rsid w:val="00962D36"/>
    <w:rsid w:val="00973C15"/>
    <w:rsid w:val="00973D06"/>
    <w:rsid w:val="0097560A"/>
    <w:rsid w:val="00981D7C"/>
    <w:rsid w:val="00985E7B"/>
    <w:rsid w:val="00986F7D"/>
    <w:rsid w:val="00987B65"/>
    <w:rsid w:val="00991874"/>
    <w:rsid w:val="00997D63"/>
    <w:rsid w:val="009B582B"/>
    <w:rsid w:val="009B684B"/>
    <w:rsid w:val="009D0E76"/>
    <w:rsid w:val="009D30AF"/>
    <w:rsid w:val="009E4883"/>
    <w:rsid w:val="009E4A4B"/>
    <w:rsid w:val="009F10F1"/>
    <w:rsid w:val="009F21E9"/>
    <w:rsid w:val="009F45C7"/>
    <w:rsid w:val="009F5DC2"/>
    <w:rsid w:val="009F70E6"/>
    <w:rsid w:val="00A01930"/>
    <w:rsid w:val="00A024C0"/>
    <w:rsid w:val="00A03CDC"/>
    <w:rsid w:val="00A03FA3"/>
    <w:rsid w:val="00A1013E"/>
    <w:rsid w:val="00A25865"/>
    <w:rsid w:val="00A25996"/>
    <w:rsid w:val="00A26224"/>
    <w:rsid w:val="00A2670A"/>
    <w:rsid w:val="00A30B53"/>
    <w:rsid w:val="00A3120E"/>
    <w:rsid w:val="00A3173E"/>
    <w:rsid w:val="00A342A3"/>
    <w:rsid w:val="00A35996"/>
    <w:rsid w:val="00A413CA"/>
    <w:rsid w:val="00A41ADC"/>
    <w:rsid w:val="00A42696"/>
    <w:rsid w:val="00A441EC"/>
    <w:rsid w:val="00A4525F"/>
    <w:rsid w:val="00A45849"/>
    <w:rsid w:val="00A5169D"/>
    <w:rsid w:val="00A51A78"/>
    <w:rsid w:val="00A51F0A"/>
    <w:rsid w:val="00A53442"/>
    <w:rsid w:val="00A552AC"/>
    <w:rsid w:val="00A57B67"/>
    <w:rsid w:val="00A60BA1"/>
    <w:rsid w:val="00A658FA"/>
    <w:rsid w:val="00A6746A"/>
    <w:rsid w:val="00A701E3"/>
    <w:rsid w:val="00A70B9B"/>
    <w:rsid w:val="00A75ED2"/>
    <w:rsid w:val="00A76FE4"/>
    <w:rsid w:val="00A80004"/>
    <w:rsid w:val="00A844D0"/>
    <w:rsid w:val="00A86F37"/>
    <w:rsid w:val="00A87BE0"/>
    <w:rsid w:val="00A9023C"/>
    <w:rsid w:val="00A90A27"/>
    <w:rsid w:val="00A924F0"/>
    <w:rsid w:val="00A9269A"/>
    <w:rsid w:val="00A944FB"/>
    <w:rsid w:val="00AA0F3E"/>
    <w:rsid w:val="00AA5A55"/>
    <w:rsid w:val="00AA714C"/>
    <w:rsid w:val="00AB3E64"/>
    <w:rsid w:val="00AB4650"/>
    <w:rsid w:val="00AB5207"/>
    <w:rsid w:val="00AB6BC0"/>
    <w:rsid w:val="00AB7C66"/>
    <w:rsid w:val="00AC2EE3"/>
    <w:rsid w:val="00AC3F2F"/>
    <w:rsid w:val="00AC7E30"/>
    <w:rsid w:val="00AD6E57"/>
    <w:rsid w:val="00AD6E9A"/>
    <w:rsid w:val="00AE3865"/>
    <w:rsid w:val="00AE45C3"/>
    <w:rsid w:val="00AE676D"/>
    <w:rsid w:val="00AF4DCD"/>
    <w:rsid w:val="00B03A78"/>
    <w:rsid w:val="00B04345"/>
    <w:rsid w:val="00B063D4"/>
    <w:rsid w:val="00B11697"/>
    <w:rsid w:val="00B121BF"/>
    <w:rsid w:val="00B17053"/>
    <w:rsid w:val="00B17431"/>
    <w:rsid w:val="00B17A70"/>
    <w:rsid w:val="00B213E1"/>
    <w:rsid w:val="00B252A5"/>
    <w:rsid w:val="00B33108"/>
    <w:rsid w:val="00B34725"/>
    <w:rsid w:val="00B4396A"/>
    <w:rsid w:val="00B448BA"/>
    <w:rsid w:val="00B556B5"/>
    <w:rsid w:val="00B57E35"/>
    <w:rsid w:val="00B62019"/>
    <w:rsid w:val="00B70C00"/>
    <w:rsid w:val="00B722FF"/>
    <w:rsid w:val="00B76722"/>
    <w:rsid w:val="00B803DF"/>
    <w:rsid w:val="00B8368B"/>
    <w:rsid w:val="00B852ED"/>
    <w:rsid w:val="00B86B0C"/>
    <w:rsid w:val="00B91DF3"/>
    <w:rsid w:val="00B93983"/>
    <w:rsid w:val="00B97637"/>
    <w:rsid w:val="00BA03A0"/>
    <w:rsid w:val="00BA3B4E"/>
    <w:rsid w:val="00BA7176"/>
    <w:rsid w:val="00BB0967"/>
    <w:rsid w:val="00BB13BB"/>
    <w:rsid w:val="00BB1C8E"/>
    <w:rsid w:val="00BC463D"/>
    <w:rsid w:val="00BE2C23"/>
    <w:rsid w:val="00BE3AE8"/>
    <w:rsid w:val="00BE5914"/>
    <w:rsid w:val="00BE7D24"/>
    <w:rsid w:val="00BF0941"/>
    <w:rsid w:val="00C04AD4"/>
    <w:rsid w:val="00C07D0E"/>
    <w:rsid w:val="00C10BB9"/>
    <w:rsid w:val="00C13DAE"/>
    <w:rsid w:val="00C14AC6"/>
    <w:rsid w:val="00C16D18"/>
    <w:rsid w:val="00C20460"/>
    <w:rsid w:val="00C21741"/>
    <w:rsid w:val="00C22C73"/>
    <w:rsid w:val="00C2474D"/>
    <w:rsid w:val="00C263A2"/>
    <w:rsid w:val="00C30794"/>
    <w:rsid w:val="00C34D02"/>
    <w:rsid w:val="00C34F24"/>
    <w:rsid w:val="00C42EDB"/>
    <w:rsid w:val="00C4386F"/>
    <w:rsid w:val="00C44917"/>
    <w:rsid w:val="00C51DD9"/>
    <w:rsid w:val="00C52C3A"/>
    <w:rsid w:val="00C61245"/>
    <w:rsid w:val="00C62686"/>
    <w:rsid w:val="00C65A7B"/>
    <w:rsid w:val="00C65E6B"/>
    <w:rsid w:val="00C74DBC"/>
    <w:rsid w:val="00C75E3C"/>
    <w:rsid w:val="00C762E6"/>
    <w:rsid w:val="00C87BC9"/>
    <w:rsid w:val="00C9047F"/>
    <w:rsid w:val="00C93447"/>
    <w:rsid w:val="00C93AEF"/>
    <w:rsid w:val="00C9613B"/>
    <w:rsid w:val="00C97EC2"/>
    <w:rsid w:val="00CA61A9"/>
    <w:rsid w:val="00CA6B92"/>
    <w:rsid w:val="00CA7498"/>
    <w:rsid w:val="00CA7FAE"/>
    <w:rsid w:val="00CB1996"/>
    <w:rsid w:val="00CB20EB"/>
    <w:rsid w:val="00CB2B35"/>
    <w:rsid w:val="00CC08C4"/>
    <w:rsid w:val="00CC1722"/>
    <w:rsid w:val="00CC1FCD"/>
    <w:rsid w:val="00CC56F6"/>
    <w:rsid w:val="00CC5FC3"/>
    <w:rsid w:val="00CD215E"/>
    <w:rsid w:val="00CD2A62"/>
    <w:rsid w:val="00CD72D4"/>
    <w:rsid w:val="00CE00CE"/>
    <w:rsid w:val="00CE1B5D"/>
    <w:rsid w:val="00CE393E"/>
    <w:rsid w:val="00CE5057"/>
    <w:rsid w:val="00CE5F04"/>
    <w:rsid w:val="00CE6A50"/>
    <w:rsid w:val="00CF3B82"/>
    <w:rsid w:val="00CF52C1"/>
    <w:rsid w:val="00CF57C3"/>
    <w:rsid w:val="00CF7C73"/>
    <w:rsid w:val="00D00088"/>
    <w:rsid w:val="00D009AA"/>
    <w:rsid w:val="00D02274"/>
    <w:rsid w:val="00D06EF2"/>
    <w:rsid w:val="00D07D02"/>
    <w:rsid w:val="00D10118"/>
    <w:rsid w:val="00D114E7"/>
    <w:rsid w:val="00D1254C"/>
    <w:rsid w:val="00D132B7"/>
    <w:rsid w:val="00D13451"/>
    <w:rsid w:val="00D139E8"/>
    <w:rsid w:val="00D14840"/>
    <w:rsid w:val="00D14E1E"/>
    <w:rsid w:val="00D1691B"/>
    <w:rsid w:val="00D17703"/>
    <w:rsid w:val="00D17A7B"/>
    <w:rsid w:val="00D17AF9"/>
    <w:rsid w:val="00D24EE7"/>
    <w:rsid w:val="00D262E2"/>
    <w:rsid w:val="00D26E07"/>
    <w:rsid w:val="00D30C6A"/>
    <w:rsid w:val="00D313B6"/>
    <w:rsid w:val="00D313CA"/>
    <w:rsid w:val="00D31D4C"/>
    <w:rsid w:val="00D32DD3"/>
    <w:rsid w:val="00D33B67"/>
    <w:rsid w:val="00D3575C"/>
    <w:rsid w:val="00D3648D"/>
    <w:rsid w:val="00D369CB"/>
    <w:rsid w:val="00D412D1"/>
    <w:rsid w:val="00D53F00"/>
    <w:rsid w:val="00D570A5"/>
    <w:rsid w:val="00D65AEC"/>
    <w:rsid w:val="00D66095"/>
    <w:rsid w:val="00D6627E"/>
    <w:rsid w:val="00D7545D"/>
    <w:rsid w:val="00D75B44"/>
    <w:rsid w:val="00D81096"/>
    <w:rsid w:val="00D820FE"/>
    <w:rsid w:val="00D8668C"/>
    <w:rsid w:val="00D913E9"/>
    <w:rsid w:val="00D91757"/>
    <w:rsid w:val="00D93F2C"/>
    <w:rsid w:val="00D973B6"/>
    <w:rsid w:val="00D977C4"/>
    <w:rsid w:val="00DA17F8"/>
    <w:rsid w:val="00DA3076"/>
    <w:rsid w:val="00DA3AC9"/>
    <w:rsid w:val="00DA3CB7"/>
    <w:rsid w:val="00DA7064"/>
    <w:rsid w:val="00DB7B3D"/>
    <w:rsid w:val="00DC698F"/>
    <w:rsid w:val="00DD0425"/>
    <w:rsid w:val="00DD0A13"/>
    <w:rsid w:val="00DD2CAC"/>
    <w:rsid w:val="00DD3B93"/>
    <w:rsid w:val="00DD7311"/>
    <w:rsid w:val="00DE29E6"/>
    <w:rsid w:val="00DE4364"/>
    <w:rsid w:val="00DE6566"/>
    <w:rsid w:val="00DF0849"/>
    <w:rsid w:val="00DF243F"/>
    <w:rsid w:val="00DF6297"/>
    <w:rsid w:val="00E01E4A"/>
    <w:rsid w:val="00E0411E"/>
    <w:rsid w:val="00E044DF"/>
    <w:rsid w:val="00E05EF0"/>
    <w:rsid w:val="00E066AE"/>
    <w:rsid w:val="00E074B4"/>
    <w:rsid w:val="00E12769"/>
    <w:rsid w:val="00E1338E"/>
    <w:rsid w:val="00E17F42"/>
    <w:rsid w:val="00E21499"/>
    <w:rsid w:val="00E240BB"/>
    <w:rsid w:val="00E241FC"/>
    <w:rsid w:val="00E24CEA"/>
    <w:rsid w:val="00E2606D"/>
    <w:rsid w:val="00E2636C"/>
    <w:rsid w:val="00E30E55"/>
    <w:rsid w:val="00E32E93"/>
    <w:rsid w:val="00E32FBC"/>
    <w:rsid w:val="00E35D54"/>
    <w:rsid w:val="00E36098"/>
    <w:rsid w:val="00E40786"/>
    <w:rsid w:val="00E429AD"/>
    <w:rsid w:val="00E43FF2"/>
    <w:rsid w:val="00E472C5"/>
    <w:rsid w:val="00E47E13"/>
    <w:rsid w:val="00E5018C"/>
    <w:rsid w:val="00E525DE"/>
    <w:rsid w:val="00E52EA4"/>
    <w:rsid w:val="00E551E8"/>
    <w:rsid w:val="00E568AB"/>
    <w:rsid w:val="00E57E83"/>
    <w:rsid w:val="00E62207"/>
    <w:rsid w:val="00E62634"/>
    <w:rsid w:val="00E63150"/>
    <w:rsid w:val="00E86C2F"/>
    <w:rsid w:val="00E8774B"/>
    <w:rsid w:val="00E90AE1"/>
    <w:rsid w:val="00E96D26"/>
    <w:rsid w:val="00EA60FE"/>
    <w:rsid w:val="00EA7744"/>
    <w:rsid w:val="00EA7FEE"/>
    <w:rsid w:val="00EB219C"/>
    <w:rsid w:val="00EB2AC3"/>
    <w:rsid w:val="00EB31F6"/>
    <w:rsid w:val="00EB679E"/>
    <w:rsid w:val="00EB6E83"/>
    <w:rsid w:val="00EC1C48"/>
    <w:rsid w:val="00EC357C"/>
    <w:rsid w:val="00EC4E86"/>
    <w:rsid w:val="00EC54E9"/>
    <w:rsid w:val="00EC595B"/>
    <w:rsid w:val="00EC5B1C"/>
    <w:rsid w:val="00EC5ECD"/>
    <w:rsid w:val="00EC67C3"/>
    <w:rsid w:val="00ED4DE5"/>
    <w:rsid w:val="00ED774E"/>
    <w:rsid w:val="00EE03D6"/>
    <w:rsid w:val="00EE0EE7"/>
    <w:rsid w:val="00EE2775"/>
    <w:rsid w:val="00EE4A5A"/>
    <w:rsid w:val="00EE5D8F"/>
    <w:rsid w:val="00EF054C"/>
    <w:rsid w:val="00EF4033"/>
    <w:rsid w:val="00EF457A"/>
    <w:rsid w:val="00EF4908"/>
    <w:rsid w:val="00EF7608"/>
    <w:rsid w:val="00F00CF0"/>
    <w:rsid w:val="00F064AA"/>
    <w:rsid w:val="00F064F6"/>
    <w:rsid w:val="00F06DFA"/>
    <w:rsid w:val="00F1547D"/>
    <w:rsid w:val="00F2055A"/>
    <w:rsid w:val="00F2413F"/>
    <w:rsid w:val="00F244B5"/>
    <w:rsid w:val="00F25431"/>
    <w:rsid w:val="00F257EF"/>
    <w:rsid w:val="00F2649C"/>
    <w:rsid w:val="00F264B7"/>
    <w:rsid w:val="00F277DF"/>
    <w:rsid w:val="00F30DD0"/>
    <w:rsid w:val="00F33D07"/>
    <w:rsid w:val="00F33F32"/>
    <w:rsid w:val="00F3525F"/>
    <w:rsid w:val="00F47F2A"/>
    <w:rsid w:val="00F55107"/>
    <w:rsid w:val="00F55B67"/>
    <w:rsid w:val="00F57990"/>
    <w:rsid w:val="00F57C6C"/>
    <w:rsid w:val="00F60BEC"/>
    <w:rsid w:val="00F72A8C"/>
    <w:rsid w:val="00F73845"/>
    <w:rsid w:val="00F74844"/>
    <w:rsid w:val="00F753CA"/>
    <w:rsid w:val="00F80596"/>
    <w:rsid w:val="00F80BD8"/>
    <w:rsid w:val="00F8237A"/>
    <w:rsid w:val="00F8568C"/>
    <w:rsid w:val="00F859E1"/>
    <w:rsid w:val="00F87FB1"/>
    <w:rsid w:val="00F93B84"/>
    <w:rsid w:val="00F94C64"/>
    <w:rsid w:val="00F96256"/>
    <w:rsid w:val="00F97A32"/>
    <w:rsid w:val="00FA025E"/>
    <w:rsid w:val="00FA1264"/>
    <w:rsid w:val="00FA432D"/>
    <w:rsid w:val="00FA4B16"/>
    <w:rsid w:val="00FA5188"/>
    <w:rsid w:val="00FA53F4"/>
    <w:rsid w:val="00FB0D54"/>
    <w:rsid w:val="00FB12B8"/>
    <w:rsid w:val="00FB24AC"/>
    <w:rsid w:val="00FB4D3E"/>
    <w:rsid w:val="00FB559B"/>
    <w:rsid w:val="00FC7870"/>
    <w:rsid w:val="00FD37B6"/>
    <w:rsid w:val="00FD41AD"/>
    <w:rsid w:val="00FE1B00"/>
    <w:rsid w:val="00FE3E55"/>
    <w:rsid w:val="00FF45B3"/>
    <w:rsid w:val="00FF520E"/>
    <w:rsid w:val="00FF653E"/>
    <w:rsid w:val="00FF66B6"/>
    <w:rsid w:val="00FF77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17130C-A3DA-4004-A25B-D17A6938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C09"/>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next w:val="Normal"/>
    <w:link w:val="Heading1Char"/>
    <w:uiPriority w:val="99"/>
    <w:qFormat/>
    <w:rsid w:val="005F29FC"/>
    <w:pPr>
      <w:keepNext/>
      <w:keepLines/>
      <w:numPr>
        <w:numId w:val="4"/>
      </w:numPr>
      <w:tabs>
        <w:tab w:val="left" w:pos="216"/>
      </w:tabs>
      <w:spacing w:before="160" w:after="80" w:line="240" w:lineRule="auto"/>
      <w:jc w:val="center"/>
      <w:outlineLvl w:val="0"/>
    </w:pPr>
    <w:rPr>
      <w:rFonts w:eastAsia="MS Mincho"/>
      <w:smallCaps/>
      <w:noProof/>
      <w:color w:val="auto"/>
      <w:sz w:val="20"/>
      <w:lang w:eastAsia="en-US"/>
    </w:rPr>
  </w:style>
  <w:style w:type="paragraph" w:styleId="Heading2">
    <w:name w:val="heading 2"/>
    <w:basedOn w:val="Normal"/>
    <w:next w:val="Normal"/>
    <w:link w:val="Heading2Char"/>
    <w:uiPriority w:val="99"/>
    <w:qFormat/>
    <w:rsid w:val="005F29FC"/>
    <w:pPr>
      <w:keepNext/>
      <w:keepLines/>
      <w:numPr>
        <w:ilvl w:val="1"/>
        <w:numId w:val="4"/>
      </w:numPr>
      <w:tabs>
        <w:tab w:val="clear" w:pos="360"/>
        <w:tab w:val="num" w:pos="288"/>
      </w:tabs>
      <w:spacing w:before="120" w:after="60" w:line="240" w:lineRule="auto"/>
      <w:jc w:val="left"/>
      <w:outlineLvl w:val="1"/>
    </w:pPr>
    <w:rPr>
      <w:rFonts w:eastAsia="MS Mincho"/>
      <w:i/>
      <w:iCs/>
      <w:noProof/>
      <w:color w:val="auto"/>
      <w:sz w:val="20"/>
      <w:lang w:eastAsia="en-US"/>
    </w:rPr>
  </w:style>
  <w:style w:type="paragraph" w:styleId="Heading3">
    <w:name w:val="heading 3"/>
    <w:basedOn w:val="Normal"/>
    <w:next w:val="Normal"/>
    <w:link w:val="Heading3Char"/>
    <w:uiPriority w:val="99"/>
    <w:qFormat/>
    <w:rsid w:val="005F29FC"/>
    <w:pPr>
      <w:numPr>
        <w:ilvl w:val="2"/>
        <w:numId w:val="4"/>
      </w:numPr>
      <w:spacing w:line="240" w:lineRule="exact"/>
      <w:ind w:firstLine="288"/>
      <w:outlineLvl w:val="2"/>
    </w:pPr>
    <w:rPr>
      <w:rFonts w:eastAsia="MS Mincho"/>
      <w:i/>
      <w:iCs/>
      <w:noProof/>
      <w:color w:val="auto"/>
      <w:sz w:val="20"/>
      <w:lang w:eastAsia="en-US"/>
    </w:rPr>
  </w:style>
  <w:style w:type="paragraph" w:styleId="Heading4">
    <w:name w:val="heading 4"/>
    <w:basedOn w:val="Normal"/>
    <w:next w:val="Normal"/>
    <w:link w:val="Heading4Char"/>
    <w:uiPriority w:val="99"/>
    <w:qFormat/>
    <w:rsid w:val="005F29FC"/>
    <w:pPr>
      <w:numPr>
        <w:ilvl w:val="3"/>
        <w:numId w:val="4"/>
      </w:numPr>
      <w:tabs>
        <w:tab w:val="left" w:pos="821"/>
      </w:tabs>
      <w:spacing w:before="40" w:after="40" w:line="240" w:lineRule="auto"/>
      <w:ind w:firstLine="504"/>
      <w:outlineLvl w:val="3"/>
    </w:pPr>
    <w:rPr>
      <w:rFonts w:eastAsia="MS Mincho"/>
      <w:i/>
      <w:iCs/>
      <w:noProof/>
      <w:color w:val="auto"/>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3A4C09"/>
    <w:pPr>
      <w:spacing w:before="240" w:line="240" w:lineRule="auto"/>
      <w:ind w:firstLine="0"/>
      <w:jc w:val="left"/>
    </w:pPr>
    <w:rPr>
      <w:i/>
    </w:rPr>
  </w:style>
  <w:style w:type="paragraph" w:customStyle="1" w:styleId="MDPI12title">
    <w:name w:val="MDPI_1.2_title"/>
    <w:next w:val="MDPI13authornames"/>
    <w:qFormat/>
    <w:rsid w:val="003A4C09"/>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3A4C09"/>
    <w:pPr>
      <w:spacing w:after="120"/>
      <w:ind w:firstLine="0"/>
      <w:jc w:val="left"/>
    </w:pPr>
    <w:rPr>
      <w:b/>
      <w:snapToGrid/>
    </w:rPr>
  </w:style>
  <w:style w:type="paragraph" w:customStyle="1" w:styleId="MDPI14history">
    <w:name w:val="MDPI_1.4_history"/>
    <w:basedOn w:val="MDPI62Acknowledgments"/>
    <w:next w:val="Normal"/>
    <w:qFormat/>
    <w:rsid w:val="003A4C09"/>
    <w:pPr>
      <w:ind w:left="113"/>
      <w:jc w:val="left"/>
    </w:pPr>
    <w:rPr>
      <w:snapToGrid/>
    </w:rPr>
  </w:style>
  <w:style w:type="paragraph" w:customStyle="1" w:styleId="MDPI16affiliation">
    <w:name w:val="MDPI_1.6_affiliation"/>
    <w:basedOn w:val="MDPI62Acknowledgments"/>
    <w:qFormat/>
    <w:rsid w:val="003A4C09"/>
    <w:pPr>
      <w:spacing w:before="0"/>
      <w:ind w:left="311" w:hanging="198"/>
      <w:jc w:val="left"/>
    </w:pPr>
    <w:rPr>
      <w:snapToGrid/>
      <w:szCs w:val="18"/>
    </w:rPr>
  </w:style>
  <w:style w:type="paragraph" w:customStyle="1" w:styleId="MDPI17abstract">
    <w:name w:val="MDPI_1.7_abstract"/>
    <w:basedOn w:val="MDPI31text"/>
    <w:next w:val="MDPI18keywords"/>
    <w:qFormat/>
    <w:rsid w:val="003A4C09"/>
    <w:pPr>
      <w:spacing w:before="240"/>
      <w:ind w:left="113" w:firstLine="0"/>
    </w:pPr>
    <w:rPr>
      <w:snapToGrid/>
    </w:rPr>
  </w:style>
  <w:style w:type="paragraph" w:customStyle="1" w:styleId="MDPI18keywords">
    <w:name w:val="MDPI_1.8_keywords"/>
    <w:basedOn w:val="MDPI31text"/>
    <w:next w:val="Normal"/>
    <w:qFormat/>
    <w:rsid w:val="003A4C09"/>
    <w:pPr>
      <w:spacing w:before="240"/>
      <w:ind w:left="113" w:firstLine="0"/>
    </w:pPr>
  </w:style>
  <w:style w:type="paragraph" w:customStyle="1" w:styleId="MDPI19line">
    <w:name w:val="MDPI_1.9_line"/>
    <w:basedOn w:val="MDPI31text"/>
    <w:qFormat/>
    <w:rsid w:val="003A4C09"/>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3A4C0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A4C0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4C0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3A4C0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3A4C0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3A4C0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3A4C09"/>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3A4C09"/>
    <w:pPr>
      <w:ind w:firstLine="0"/>
    </w:pPr>
  </w:style>
  <w:style w:type="paragraph" w:customStyle="1" w:styleId="MDPI33textspaceafter">
    <w:name w:val="MDPI_3.3_text_space_after"/>
    <w:basedOn w:val="MDPI31text"/>
    <w:qFormat/>
    <w:rsid w:val="003A4C09"/>
    <w:pPr>
      <w:spacing w:after="240"/>
    </w:pPr>
  </w:style>
  <w:style w:type="paragraph" w:customStyle="1" w:styleId="MDPI35textbeforelist">
    <w:name w:val="MDPI_3.5_text_before_list"/>
    <w:basedOn w:val="MDPI31text"/>
    <w:qFormat/>
    <w:rsid w:val="003A4C09"/>
    <w:pPr>
      <w:spacing w:after="120"/>
    </w:pPr>
  </w:style>
  <w:style w:type="paragraph" w:customStyle="1" w:styleId="MDPI36textafterlist">
    <w:name w:val="MDPI_3.6_text_after_list"/>
    <w:basedOn w:val="MDPI31text"/>
    <w:qFormat/>
    <w:rsid w:val="003A4C09"/>
    <w:pPr>
      <w:spacing w:before="120"/>
    </w:pPr>
  </w:style>
  <w:style w:type="paragraph" w:customStyle="1" w:styleId="MDPI37itemize">
    <w:name w:val="MDPI_3.7_itemize"/>
    <w:basedOn w:val="MDPI31text"/>
    <w:qFormat/>
    <w:rsid w:val="003A4C09"/>
    <w:pPr>
      <w:numPr>
        <w:numId w:val="1"/>
      </w:numPr>
      <w:ind w:left="425" w:hanging="425"/>
    </w:pPr>
  </w:style>
  <w:style w:type="paragraph" w:customStyle="1" w:styleId="MDPI38bullet">
    <w:name w:val="MDPI_3.8_bullet"/>
    <w:basedOn w:val="MDPI31text"/>
    <w:qFormat/>
    <w:rsid w:val="003A4C09"/>
    <w:pPr>
      <w:numPr>
        <w:numId w:val="2"/>
      </w:numPr>
      <w:ind w:left="425" w:hanging="425"/>
    </w:pPr>
  </w:style>
  <w:style w:type="paragraph" w:customStyle="1" w:styleId="MDPI39equation">
    <w:name w:val="MDPI_3.9_equation"/>
    <w:basedOn w:val="MDPI31text"/>
    <w:qFormat/>
    <w:rsid w:val="003A4C09"/>
    <w:pPr>
      <w:spacing w:before="120" w:after="120"/>
      <w:ind w:left="709" w:firstLine="0"/>
      <w:jc w:val="center"/>
    </w:pPr>
  </w:style>
  <w:style w:type="paragraph" w:customStyle="1" w:styleId="MDPI3aequationnumber">
    <w:name w:val="MDPI_3.a_equation_number"/>
    <w:basedOn w:val="MDPI31text"/>
    <w:qFormat/>
    <w:rsid w:val="003A4C09"/>
    <w:pPr>
      <w:spacing w:before="120" w:after="120" w:line="240" w:lineRule="auto"/>
      <w:ind w:firstLine="0"/>
      <w:jc w:val="right"/>
    </w:pPr>
  </w:style>
  <w:style w:type="paragraph" w:customStyle="1" w:styleId="MDPI62Acknowledgments">
    <w:name w:val="MDPI_6.2_Acknowledgments"/>
    <w:qFormat/>
    <w:rsid w:val="003A4C09"/>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3A4C09"/>
    <w:pPr>
      <w:spacing w:before="240" w:after="120" w:line="260" w:lineRule="atLeast"/>
      <w:ind w:left="425" w:right="425"/>
    </w:pPr>
    <w:rPr>
      <w:snapToGrid/>
      <w:szCs w:val="22"/>
    </w:rPr>
  </w:style>
  <w:style w:type="paragraph" w:customStyle="1" w:styleId="MDPI42tablebody">
    <w:name w:val="MDPI_4.2_table_body"/>
    <w:qFormat/>
    <w:rsid w:val="007A2A63"/>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3A4C09"/>
    <w:pPr>
      <w:spacing w:before="0"/>
      <w:ind w:left="0" w:right="0"/>
    </w:pPr>
  </w:style>
  <w:style w:type="paragraph" w:customStyle="1" w:styleId="MDPI51figurecaption">
    <w:name w:val="MDPI_5.1_figure_caption"/>
    <w:basedOn w:val="MDPI62Acknowledgments"/>
    <w:qFormat/>
    <w:rsid w:val="003A4C09"/>
    <w:pPr>
      <w:spacing w:after="240" w:line="260" w:lineRule="atLeast"/>
      <w:ind w:left="425" w:right="425"/>
    </w:pPr>
    <w:rPr>
      <w:snapToGrid/>
    </w:rPr>
  </w:style>
  <w:style w:type="paragraph" w:customStyle="1" w:styleId="MDPI52figure">
    <w:name w:val="MDPI_5.2_figure"/>
    <w:qFormat/>
    <w:rsid w:val="003A4C09"/>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3A4C09"/>
    <w:pPr>
      <w:spacing w:before="240"/>
    </w:pPr>
    <w:rPr>
      <w:lang w:eastAsia="en-US"/>
    </w:rPr>
  </w:style>
  <w:style w:type="paragraph" w:customStyle="1" w:styleId="MDPI63AuthorContributions">
    <w:name w:val="MDPI_6.3_AuthorContributions"/>
    <w:basedOn w:val="MDPI62Acknowledgments"/>
    <w:qFormat/>
    <w:rsid w:val="003A4C09"/>
    <w:rPr>
      <w:rFonts w:eastAsia="SimSun"/>
      <w:color w:val="auto"/>
      <w:lang w:eastAsia="en-US"/>
    </w:rPr>
  </w:style>
  <w:style w:type="paragraph" w:customStyle="1" w:styleId="MDPI64CoI">
    <w:name w:val="MDPI_6.4_CoI"/>
    <w:basedOn w:val="MDPI62Acknowledgments"/>
    <w:qFormat/>
    <w:rsid w:val="003A4C09"/>
  </w:style>
  <w:style w:type="paragraph" w:customStyle="1" w:styleId="MDPI31text">
    <w:name w:val="MDPI_3.1_text"/>
    <w:qFormat/>
    <w:rsid w:val="003A4C09"/>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3A4C09"/>
    <w:pPr>
      <w:spacing w:before="240" w:after="120"/>
      <w:ind w:firstLine="0"/>
      <w:jc w:val="left"/>
      <w:outlineLvl w:val="2"/>
    </w:pPr>
  </w:style>
  <w:style w:type="paragraph" w:customStyle="1" w:styleId="MDPI21heading1">
    <w:name w:val="MDPI_2.1_heading1"/>
    <w:basedOn w:val="MDPI23heading3"/>
    <w:qFormat/>
    <w:rsid w:val="003A4C09"/>
    <w:pPr>
      <w:outlineLvl w:val="0"/>
    </w:pPr>
    <w:rPr>
      <w:b/>
    </w:rPr>
  </w:style>
  <w:style w:type="paragraph" w:customStyle="1" w:styleId="MDPI22heading2">
    <w:name w:val="MDPI_2.2_heading2"/>
    <w:basedOn w:val="Normal"/>
    <w:qFormat/>
    <w:rsid w:val="003A4C0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3A4C09"/>
    <w:pPr>
      <w:spacing w:before="0" w:line="260" w:lineRule="atLeast"/>
    </w:pPr>
  </w:style>
  <w:style w:type="paragraph" w:styleId="BalloonText">
    <w:name w:val="Balloon Text"/>
    <w:basedOn w:val="Normal"/>
    <w:link w:val="BalloonTextChar"/>
    <w:uiPriority w:val="99"/>
    <w:semiHidden/>
    <w:unhideWhenUsed/>
    <w:rsid w:val="003A4C09"/>
    <w:pPr>
      <w:spacing w:line="240" w:lineRule="auto"/>
    </w:pPr>
    <w:rPr>
      <w:sz w:val="18"/>
      <w:szCs w:val="18"/>
    </w:rPr>
  </w:style>
  <w:style w:type="character" w:customStyle="1" w:styleId="BalloonTextChar">
    <w:name w:val="Balloon Text Char"/>
    <w:link w:val="BalloonText"/>
    <w:uiPriority w:val="99"/>
    <w:semiHidden/>
    <w:rsid w:val="003A4C0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3A4C09"/>
  </w:style>
  <w:style w:type="table" w:customStyle="1" w:styleId="MDPI41threelinetable">
    <w:name w:val="MDPI_4.1_three_line_table"/>
    <w:basedOn w:val="TableNormal"/>
    <w:uiPriority w:val="99"/>
    <w:rsid w:val="007A2A63"/>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DC698F"/>
    <w:rPr>
      <w:color w:val="0563C1"/>
      <w:u w:val="single"/>
    </w:rPr>
  </w:style>
  <w:style w:type="character" w:customStyle="1" w:styleId="UnresolvedMention1">
    <w:name w:val="Unresolved Mention1"/>
    <w:uiPriority w:val="99"/>
    <w:semiHidden/>
    <w:unhideWhenUsed/>
    <w:rsid w:val="00F47F2A"/>
    <w:rPr>
      <w:color w:val="605E5C"/>
      <w:shd w:val="clear" w:color="auto" w:fill="E1DFDD"/>
    </w:rPr>
  </w:style>
  <w:style w:type="table" w:customStyle="1" w:styleId="PlainTable41">
    <w:name w:val="Plain Table 41"/>
    <w:basedOn w:val="TableNormal"/>
    <w:uiPriority w:val="44"/>
    <w:rsid w:val="00DD3B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mphasis">
    <w:name w:val="Emphasis"/>
    <w:uiPriority w:val="20"/>
    <w:qFormat/>
    <w:rsid w:val="00103E7C"/>
    <w:rPr>
      <w:i/>
      <w:iCs/>
    </w:rPr>
  </w:style>
  <w:style w:type="paragraph" w:styleId="BodyText">
    <w:name w:val="Body Text"/>
    <w:basedOn w:val="Normal"/>
    <w:link w:val="BodyTextChar"/>
    <w:uiPriority w:val="99"/>
    <w:rsid w:val="005F29FC"/>
    <w:pPr>
      <w:tabs>
        <w:tab w:val="left" w:pos="288"/>
      </w:tabs>
      <w:spacing w:after="120" w:line="228" w:lineRule="auto"/>
      <w:ind w:firstLine="288"/>
    </w:pPr>
    <w:rPr>
      <w:rFonts w:eastAsia="MS Mincho"/>
      <w:color w:val="auto"/>
      <w:sz w:val="20"/>
      <w:lang w:eastAsia="en-US"/>
    </w:rPr>
  </w:style>
  <w:style w:type="character" w:customStyle="1" w:styleId="BodyTextChar">
    <w:name w:val="Body Text Char"/>
    <w:link w:val="BodyText"/>
    <w:uiPriority w:val="99"/>
    <w:rsid w:val="005F29FC"/>
    <w:rPr>
      <w:rFonts w:ascii="Times New Roman" w:eastAsia="MS Mincho" w:hAnsi="Times New Roman"/>
      <w:lang w:val="en-US" w:eastAsia="en-US"/>
    </w:rPr>
  </w:style>
  <w:style w:type="character" w:customStyle="1" w:styleId="Heading1Char">
    <w:name w:val="Heading 1 Char"/>
    <w:link w:val="Heading1"/>
    <w:uiPriority w:val="99"/>
    <w:rsid w:val="005F29FC"/>
    <w:rPr>
      <w:rFonts w:ascii="Times New Roman" w:eastAsia="MS Mincho" w:hAnsi="Times New Roman"/>
      <w:smallCaps/>
      <w:noProof/>
      <w:lang w:val="en-US" w:eastAsia="en-US"/>
    </w:rPr>
  </w:style>
  <w:style w:type="character" w:customStyle="1" w:styleId="Heading2Char">
    <w:name w:val="Heading 2 Char"/>
    <w:link w:val="Heading2"/>
    <w:uiPriority w:val="99"/>
    <w:rsid w:val="005F29FC"/>
    <w:rPr>
      <w:rFonts w:ascii="Times New Roman" w:eastAsia="MS Mincho" w:hAnsi="Times New Roman"/>
      <w:i/>
      <w:iCs/>
      <w:noProof/>
      <w:lang w:val="en-US" w:eastAsia="en-US"/>
    </w:rPr>
  </w:style>
  <w:style w:type="character" w:customStyle="1" w:styleId="Heading3Char">
    <w:name w:val="Heading 3 Char"/>
    <w:link w:val="Heading3"/>
    <w:uiPriority w:val="99"/>
    <w:rsid w:val="005F29FC"/>
    <w:rPr>
      <w:rFonts w:ascii="Times New Roman" w:eastAsia="MS Mincho" w:hAnsi="Times New Roman"/>
      <w:i/>
      <w:iCs/>
      <w:noProof/>
      <w:lang w:val="en-US" w:eastAsia="en-US"/>
    </w:rPr>
  </w:style>
  <w:style w:type="character" w:customStyle="1" w:styleId="Heading4Char">
    <w:name w:val="Heading 4 Char"/>
    <w:link w:val="Heading4"/>
    <w:uiPriority w:val="99"/>
    <w:rsid w:val="005F29FC"/>
    <w:rPr>
      <w:rFonts w:ascii="Times New Roman" w:eastAsia="MS Mincho" w:hAnsi="Times New Roman"/>
      <w:i/>
      <w:iCs/>
      <w:noProof/>
      <w:lang w:val="en-US" w:eastAsia="en-US"/>
    </w:rPr>
  </w:style>
  <w:style w:type="paragraph" w:customStyle="1" w:styleId="bulletlist">
    <w:name w:val="bullet list"/>
    <w:basedOn w:val="BodyText"/>
    <w:rsid w:val="00AA5A55"/>
    <w:pPr>
      <w:numPr>
        <w:numId w:val="5"/>
      </w:numPr>
      <w:tabs>
        <w:tab w:val="clear" w:pos="648"/>
      </w:tabs>
      <w:ind w:left="576" w:hanging="288"/>
    </w:pPr>
  </w:style>
  <w:style w:type="table" w:customStyle="1" w:styleId="PlainTable21">
    <w:name w:val="Plain Table 21"/>
    <w:basedOn w:val="TableNormal"/>
    <w:uiPriority w:val="42"/>
    <w:rsid w:val="00AE45C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1F4426"/>
    <w:pPr>
      <w:spacing w:before="100" w:beforeAutospacing="1" w:after="100" w:afterAutospacing="1" w:line="240" w:lineRule="auto"/>
      <w:jc w:val="left"/>
    </w:pPr>
    <w:rPr>
      <w:color w:val="auto"/>
      <w:szCs w:val="24"/>
      <w:lang w:val="en-GB" w:eastAsia="en-GB"/>
    </w:rPr>
  </w:style>
  <w:style w:type="table" w:customStyle="1" w:styleId="PlainTable51">
    <w:name w:val="Plain Table 51"/>
    <w:basedOn w:val="TableNormal"/>
    <w:uiPriority w:val="45"/>
    <w:rsid w:val="00443B8C"/>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443B8C"/>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CommentReference">
    <w:name w:val="annotation reference"/>
    <w:uiPriority w:val="99"/>
    <w:semiHidden/>
    <w:unhideWhenUsed/>
    <w:rsid w:val="00504DBE"/>
    <w:rPr>
      <w:sz w:val="16"/>
      <w:szCs w:val="16"/>
    </w:rPr>
  </w:style>
  <w:style w:type="paragraph" w:styleId="CommentText">
    <w:name w:val="annotation text"/>
    <w:basedOn w:val="Normal"/>
    <w:link w:val="CommentTextChar"/>
    <w:uiPriority w:val="99"/>
    <w:semiHidden/>
    <w:unhideWhenUsed/>
    <w:rsid w:val="00504DBE"/>
    <w:rPr>
      <w:sz w:val="20"/>
    </w:rPr>
  </w:style>
  <w:style w:type="character" w:customStyle="1" w:styleId="CommentTextChar">
    <w:name w:val="Comment Text Char"/>
    <w:link w:val="CommentText"/>
    <w:uiPriority w:val="99"/>
    <w:semiHidden/>
    <w:rsid w:val="00504DBE"/>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504DBE"/>
    <w:rPr>
      <w:b/>
      <w:bCs/>
    </w:rPr>
  </w:style>
  <w:style w:type="character" w:customStyle="1" w:styleId="CommentSubjectChar">
    <w:name w:val="Comment Subject Char"/>
    <w:link w:val="CommentSubject"/>
    <w:uiPriority w:val="99"/>
    <w:semiHidden/>
    <w:rsid w:val="00504DBE"/>
    <w:rPr>
      <w:rFonts w:ascii="Times New Roman" w:eastAsia="Times New Roman" w:hAnsi="Times New Roman"/>
      <w:b/>
      <w:bCs/>
      <w:color w:val="000000"/>
      <w:lang w:val="en-US" w:eastAsia="de-DE"/>
    </w:rPr>
  </w:style>
  <w:style w:type="paragraph" w:styleId="ListParagraph">
    <w:name w:val="List Paragraph"/>
    <w:basedOn w:val="Normal"/>
    <w:uiPriority w:val="34"/>
    <w:qFormat/>
    <w:rsid w:val="00232FEA"/>
    <w:pPr>
      <w:spacing w:after="160" w:line="259" w:lineRule="auto"/>
      <w:ind w:left="720"/>
      <w:contextualSpacing/>
      <w:jc w:val="left"/>
    </w:pPr>
    <w:rPr>
      <w:rFonts w:asciiTheme="minorHAnsi" w:eastAsiaTheme="minorHAnsi" w:hAnsiTheme="minorHAnsi" w:cstheme="minorBidi"/>
      <w:color w:val="auto"/>
      <w:sz w:val="22"/>
      <w:szCs w:val="22"/>
      <w:lang w:val="en-GB" w:eastAsia="en-US"/>
    </w:rPr>
  </w:style>
  <w:style w:type="paragraph" w:customStyle="1" w:styleId="xmsonormal">
    <w:name w:val="x_msonormal"/>
    <w:basedOn w:val="Normal"/>
    <w:rsid w:val="00A76FE4"/>
    <w:pPr>
      <w:spacing w:before="100" w:beforeAutospacing="1" w:after="100" w:afterAutospacing="1" w:line="240" w:lineRule="auto"/>
      <w:jc w:val="left"/>
    </w:pPr>
    <w:rPr>
      <w:color w:val="auto"/>
      <w:szCs w:val="24"/>
      <w:lang w:val="en-GB" w:eastAsia="en-GB"/>
    </w:rPr>
  </w:style>
  <w:style w:type="character" w:customStyle="1" w:styleId="apple-converted-space">
    <w:name w:val="apple-converted-space"/>
    <w:basedOn w:val="DefaultParagraphFont"/>
    <w:rsid w:val="00D65AEC"/>
  </w:style>
  <w:style w:type="character" w:customStyle="1" w:styleId="hiddenreadable">
    <w:name w:val="hiddenreadable"/>
    <w:basedOn w:val="DefaultParagraphFont"/>
    <w:rsid w:val="00D65AEC"/>
  </w:style>
  <w:style w:type="paragraph" w:styleId="PlainText">
    <w:name w:val="Plain Text"/>
    <w:basedOn w:val="Normal"/>
    <w:link w:val="PlainTextChar"/>
    <w:uiPriority w:val="99"/>
    <w:unhideWhenUsed/>
    <w:rsid w:val="001147F0"/>
    <w:pPr>
      <w:spacing w:line="240" w:lineRule="auto"/>
      <w:jc w:val="left"/>
    </w:pPr>
    <w:rPr>
      <w:rFonts w:ascii="Calibri" w:eastAsiaTheme="minorHAnsi" w:hAnsi="Calibri" w:cstheme="minorBidi"/>
      <w:color w:val="auto"/>
      <w:sz w:val="22"/>
      <w:szCs w:val="21"/>
      <w:lang w:val="pt-PT" w:eastAsia="en-US"/>
    </w:rPr>
  </w:style>
  <w:style w:type="character" w:customStyle="1" w:styleId="PlainTextChar">
    <w:name w:val="Plain Text Char"/>
    <w:basedOn w:val="DefaultParagraphFont"/>
    <w:link w:val="PlainText"/>
    <w:uiPriority w:val="99"/>
    <w:rsid w:val="001147F0"/>
    <w:rPr>
      <w:rFonts w:eastAsiaTheme="minorHAnsi" w:cstheme="minorBidi"/>
      <w:sz w:val="22"/>
      <w:szCs w:val="21"/>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7493">
      <w:bodyDiv w:val="1"/>
      <w:marLeft w:val="0"/>
      <w:marRight w:val="0"/>
      <w:marTop w:val="0"/>
      <w:marBottom w:val="0"/>
      <w:divBdr>
        <w:top w:val="none" w:sz="0" w:space="0" w:color="auto"/>
        <w:left w:val="none" w:sz="0" w:space="0" w:color="auto"/>
        <w:bottom w:val="none" w:sz="0" w:space="0" w:color="auto"/>
        <w:right w:val="none" w:sz="0" w:space="0" w:color="auto"/>
      </w:divBdr>
    </w:div>
    <w:div w:id="1347830421">
      <w:bodyDiv w:val="1"/>
      <w:marLeft w:val="0"/>
      <w:marRight w:val="0"/>
      <w:marTop w:val="0"/>
      <w:marBottom w:val="0"/>
      <w:divBdr>
        <w:top w:val="none" w:sz="0" w:space="0" w:color="auto"/>
        <w:left w:val="none" w:sz="0" w:space="0" w:color="auto"/>
        <w:bottom w:val="none" w:sz="0" w:space="0" w:color="auto"/>
        <w:right w:val="none" w:sz="0" w:space="0" w:color="auto"/>
      </w:divBdr>
    </w:div>
    <w:div w:id="1444570680">
      <w:bodyDiv w:val="1"/>
      <w:marLeft w:val="0"/>
      <w:marRight w:val="0"/>
      <w:marTop w:val="0"/>
      <w:marBottom w:val="0"/>
      <w:divBdr>
        <w:top w:val="none" w:sz="0" w:space="0" w:color="auto"/>
        <w:left w:val="none" w:sz="0" w:space="0" w:color="auto"/>
        <w:bottom w:val="none" w:sz="0" w:space="0" w:color="auto"/>
        <w:right w:val="none" w:sz="0" w:space="0" w:color="auto"/>
      </w:divBdr>
      <w:divsChild>
        <w:div w:id="1148480375">
          <w:marLeft w:val="0"/>
          <w:marRight w:val="0"/>
          <w:marTop w:val="0"/>
          <w:marBottom w:val="0"/>
          <w:divBdr>
            <w:top w:val="none" w:sz="0" w:space="0" w:color="auto"/>
            <w:left w:val="none" w:sz="0" w:space="0" w:color="auto"/>
            <w:bottom w:val="none" w:sz="0" w:space="0" w:color="auto"/>
            <w:right w:val="none" w:sz="0" w:space="0" w:color="auto"/>
          </w:divBdr>
        </w:div>
        <w:div w:id="1323393450">
          <w:marLeft w:val="0"/>
          <w:marRight w:val="0"/>
          <w:marTop w:val="0"/>
          <w:marBottom w:val="0"/>
          <w:divBdr>
            <w:top w:val="none" w:sz="0" w:space="0" w:color="auto"/>
            <w:left w:val="none" w:sz="0" w:space="0" w:color="auto"/>
            <w:bottom w:val="none" w:sz="0" w:space="0" w:color="auto"/>
            <w:right w:val="none" w:sz="0" w:space="0" w:color="auto"/>
          </w:divBdr>
        </w:div>
        <w:div w:id="1827159533">
          <w:marLeft w:val="0"/>
          <w:marRight w:val="0"/>
          <w:marTop w:val="0"/>
          <w:marBottom w:val="0"/>
          <w:divBdr>
            <w:top w:val="none" w:sz="0" w:space="0" w:color="auto"/>
            <w:left w:val="none" w:sz="0" w:space="0" w:color="auto"/>
            <w:bottom w:val="none" w:sz="0" w:space="0" w:color="auto"/>
            <w:right w:val="none" w:sz="0" w:space="0" w:color="auto"/>
          </w:divBdr>
        </w:div>
        <w:div w:id="1501236114">
          <w:marLeft w:val="0"/>
          <w:marRight w:val="0"/>
          <w:marTop w:val="0"/>
          <w:marBottom w:val="0"/>
          <w:divBdr>
            <w:top w:val="none" w:sz="0" w:space="0" w:color="auto"/>
            <w:left w:val="none" w:sz="0" w:space="0" w:color="auto"/>
            <w:bottom w:val="none" w:sz="0" w:space="0" w:color="auto"/>
            <w:right w:val="none" w:sz="0" w:space="0" w:color="auto"/>
          </w:divBdr>
        </w:div>
        <w:div w:id="1810512115">
          <w:marLeft w:val="0"/>
          <w:marRight w:val="0"/>
          <w:marTop w:val="0"/>
          <w:marBottom w:val="0"/>
          <w:divBdr>
            <w:top w:val="none" w:sz="0" w:space="0" w:color="auto"/>
            <w:left w:val="none" w:sz="0" w:space="0" w:color="auto"/>
            <w:bottom w:val="none" w:sz="0" w:space="0" w:color="auto"/>
            <w:right w:val="none" w:sz="0" w:space="0" w:color="auto"/>
          </w:divBdr>
        </w:div>
        <w:div w:id="1591502362">
          <w:marLeft w:val="0"/>
          <w:marRight w:val="0"/>
          <w:marTop w:val="0"/>
          <w:marBottom w:val="0"/>
          <w:divBdr>
            <w:top w:val="none" w:sz="0" w:space="0" w:color="auto"/>
            <w:left w:val="none" w:sz="0" w:space="0" w:color="auto"/>
            <w:bottom w:val="none" w:sz="0" w:space="0" w:color="auto"/>
            <w:right w:val="none" w:sz="0" w:space="0" w:color="auto"/>
          </w:divBdr>
        </w:div>
        <w:div w:id="560018203">
          <w:marLeft w:val="0"/>
          <w:marRight w:val="0"/>
          <w:marTop w:val="0"/>
          <w:marBottom w:val="0"/>
          <w:divBdr>
            <w:top w:val="none" w:sz="0" w:space="0" w:color="auto"/>
            <w:left w:val="none" w:sz="0" w:space="0" w:color="auto"/>
            <w:bottom w:val="none" w:sz="0" w:space="0" w:color="auto"/>
            <w:right w:val="none" w:sz="0" w:space="0" w:color="auto"/>
          </w:divBdr>
        </w:div>
        <w:div w:id="511919536">
          <w:marLeft w:val="0"/>
          <w:marRight w:val="0"/>
          <w:marTop w:val="0"/>
          <w:marBottom w:val="0"/>
          <w:divBdr>
            <w:top w:val="none" w:sz="0" w:space="0" w:color="auto"/>
            <w:left w:val="none" w:sz="0" w:space="0" w:color="auto"/>
            <w:bottom w:val="none" w:sz="0" w:space="0" w:color="auto"/>
            <w:right w:val="none" w:sz="0" w:space="0" w:color="auto"/>
          </w:divBdr>
        </w:div>
        <w:div w:id="504635078">
          <w:marLeft w:val="0"/>
          <w:marRight w:val="0"/>
          <w:marTop w:val="0"/>
          <w:marBottom w:val="0"/>
          <w:divBdr>
            <w:top w:val="none" w:sz="0" w:space="0" w:color="auto"/>
            <w:left w:val="none" w:sz="0" w:space="0" w:color="auto"/>
            <w:bottom w:val="none" w:sz="0" w:space="0" w:color="auto"/>
            <w:right w:val="none" w:sz="0" w:space="0" w:color="auto"/>
          </w:divBdr>
        </w:div>
        <w:div w:id="695616621">
          <w:marLeft w:val="0"/>
          <w:marRight w:val="0"/>
          <w:marTop w:val="0"/>
          <w:marBottom w:val="0"/>
          <w:divBdr>
            <w:top w:val="none" w:sz="0" w:space="0" w:color="auto"/>
            <w:left w:val="none" w:sz="0" w:space="0" w:color="auto"/>
            <w:bottom w:val="none" w:sz="0" w:space="0" w:color="auto"/>
            <w:right w:val="none" w:sz="0" w:space="0" w:color="auto"/>
          </w:divBdr>
        </w:div>
        <w:div w:id="786659799">
          <w:marLeft w:val="0"/>
          <w:marRight w:val="0"/>
          <w:marTop w:val="0"/>
          <w:marBottom w:val="0"/>
          <w:divBdr>
            <w:top w:val="none" w:sz="0" w:space="0" w:color="auto"/>
            <w:left w:val="none" w:sz="0" w:space="0" w:color="auto"/>
            <w:bottom w:val="none" w:sz="0" w:space="0" w:color="auto"/>
            <w:right w:val="none" w:sz="0" w:space="0" w:color="auto"/>
          </w:divBdr>
        </w:div>
        <w:div w:id="1464688074">
          <w:marLeft w:val="0"/>
          <w:marRight w:val="0"/>
          <w:marTop w:val="0"/>
          <w:marBottom w:val="0"/>
          <w:divBdr>
            <w:top w:val="none" w:sz="0" w:space="0" w:color="auto"/>
            <w:left w:val="none" w:sz="0" w:space="0" w:color="auto"/>
            <w:bottom w:val="none" w:sz="0" w:space="0" w:color="auto"/>
            <w:right w:val="none" w:sz="0" w:space="0" w:color="auto"/>
          </w:divBdr>
        </w:div>
        <w:div w:id="1074859515">
          <w:marLeft w:val="0"/>
          <w:marRight w:val="0"/>
          <w:marTop w:val="0"/>
          <w:marBottom w:val="0"/>
          <w:divBdr>
            <w:top w:val="none" w:sz="0" w:space="0" w:color="auto"/>
            <w:left w:val="none" w:sz="0" w:space="0" w:color="auto"/>
            <w:bottom w:val="none" w:sz="0" w:space="0" w:color="auto"/>
            <w:right w:val="none" w:sz="0" w:space="0" w:color="auto"/>
          </w:divBdr>
        </w:div>
        <w:div w:id="1627808846">
          <w:marLeft w:val="0"/>
          <w:marRight w:val="0"/>
          <w:marTop w:val="0"/>
          <w:marBottom w:val="0"/>
          <w:divBdr>
            <w:top w:val="none" w:sz="0" w:space="0" w:color="auto"/>
            <w:left w:val="none" w:sz="0" w:space="0" w:color="auto"/>
            <w:bottom w:val="none" w:sz="0" w:space="0" w:color="auto"/>
            <w:right w:val="none" w:sz="0" w:space="0" w:color="auto"/>
          </w:divBdr>
        </w:div>
        <w:div w:id="948319737">
          <w:marLeft w:val="0"/>
          <w:marRight w:val="0"/>
          <w:marTop w:val="0"/>
          <w:marBottom w:val="0"/>
          <w:divBdr>
            <w:top w:val="none" w:sz="0" w:space="0" w:color="auto"/>
            <w:left w:val="none" w:sz="0" w:space="0" w:color="auto"/>
            <w:bottom w:val="none" w:sz="0" w:space="0" w:color="auto"/>
            <w:right w:val="none" w:sz="0" w:space="0" w:color="auto"/>
          </w:divBdr>
        </w:div>
        <w:div w:id="989603198">
          <w:marLeft w:val="0"/>
          <w:marRight w:val="0"/>
          <w:marTop w:val="0"/>
          <w:marBottom w:val="0"/>
          <w:divBdr>
            <w:top w:val="none" w:sz="0" w:space="0" w:color="auto"/>
            <w:left w:val="none" w:sz="0" w:space="0" w:color="auto"/>
            <w:bottom w:val="none" w:sz="0" w:space="0" w:color="auto"/>
            <w:right w:val="none" w:sz="0" w:space="0" w:color="auto"/>
          </w:divBdr>
        </w:div>
        <w:div w:id="1887179162">
          <w:marLeft w:val="0"/>
          <w:marRight w:val="0"/>
          <w:marTop w:val="0"/>
          <w:marBottom w:val="0"/>
          <w:divBdr>
            <w:top w:val="none" w:sz="0" w:space="0" w:color="auto"/>
            <w:left w:val="none" w:sz="0" w:space="0" w:color="auto"/>
            <w:bottom w:val="none" w:sz="0" w:space="0" w:color="auto"/>
            <w:right w:val="none" w:sz="0" w:space="0" w:color="auto"/>
          </w:divBdr>
        </w:div>
        <w:div w:id="1612781751">
          <w:marLeft w:val="0"/>
          <w:marRight w:val="0"/>
          <w:marTop w:val="0"/>
          <w:marBottom w:val="0"/>
          <w:divBdr>
            <w:top w:val="none" w:sz="0" w:space="0" w:color="auto"/>
            <w:left w:val="none" w:sz="0" w:space="0" w:color="auto"/>
            <w:bottom w:val="none" w:sz="0" w:space="0" w:color="auto"/>
            <w:right w:val="none" w:sz="0" w:space="0" w:color="auto"/>
          </w:divBdr>
        </w:div>
        <w:div w:id="612056675">
          <w:marLeft w:val="0"/>
          <w:marRight w:val="0"/>
          <w:marTop w:val="0"/>
          <w:marBottom w:val="0"/>
          <w:divBdr>
            <w:top w:val="none" w:sz="0" w:space="0" w:color="auto"/>
            <w:left w:val="none" w:sz="0" w:space="0" w:color="auto"/>
            <w:bottom w:val="none" w:sz="0" w:space="0" w:color="auto"/>
            <w:right w:val="none" w:sz="0" w:space="0" w:color="auto"/>
          </w:divBdr>
        </w:div>
        <w:div w:id="2100523035">
          <w:marLeft w:val="0"/>
          <w:marRight w:val="0"/>
          <w:marTop w:val="0"/>
          <w:marBottom w:val="0"/>
          <w:divBdr>
            <w:top w:val="none" w:sz="0" w:space="0" w:color="auto"/>
            <w:left w:val="none" w:sz="0" w:space="0" w:color="auto"/>
            <w:bottom w:val="none" w:sz="0" w:space="0" w:color="auto"/>
            <w:right w:val="none" w:sz="0" w:space="0" w:color="auto"/>
          </w:divBdr>
        </w:div>
        <w:div w:id="1710910810">
          <w:marLeft w:val="0"/>
          <w:marRight w:val="0"/>
          <w:marTop w:val="0"/>
          <w:marBottom w:val="0"/>
          <w:divBdr>
            <w:top w:val="none" w:sz="0" w:space="0" w:color="auto"/>
            <w:left w:val="none" w:sz="0" w:space="0" w:color="auto"/>
            <w:bottom w:val="none" w:sz="0" w:space="0" w:color="auto"/>
            <w:right w:val="none" w:sz="0" w:space="0" w:color="auto"/>
          </w:divBdr>
        </w:div>
        <w:div w:id="882208668">
          <w:marLeft w:val="0"/>
          <w:marRight w:val="0"/>
          <w:marTop w:val="0"/>
          <w:marBottom w:val="0"/>
          <w:divBdr>
            <w:top w:val="none" w:sz="0" w:space="0" w:color="auto"/>
            <w:left w:val="none" w:sz="0" w:space="0" w:color="auto"/>
            <w:bottom w:val="none" w:sz="0" w:space="0" w:color="auto"/>
            <w:right w:val="none" w:sz="0" w:space="0" w:color="auto"/>
          </w:divBdr>
        </w:div>
        <w:div w:id="1663041597">
          <w:marLeft w:val="0"/>
          <w:marRight w:val="0"/>
          <w:marTop w:val="0"/>
          <w:marBottom w:val="0"/>
          <w:divBdr>
            <w:top w:val="none" w:sz="0" w:space="0" w:color="auto"/>
            <w:left w:val="none" w:sz="0" w:space="0" w:color="auto"/>
            <w:bottom w:val="none" w:sz="0" w:space="0" w:color="auto"/>
            <w:right w:val="none" w:sz="0" w:space="0" w:color="auto"/>
          </w:divBdr>
        </w:div>
        <w:div w:id="938175853">
          <w:marLeft w:val="0"/>
          <w:marRight w:val="0"/>
          <w:marTop w:val="0"/>
          <w:marBottom w:val="0"/>
          <w:divBdr>
            <w:top w:val="none" w:sz="0" w:space="0" w:color="auto"/>
            <w:left w:val="none" w:sz="0" w:space="0" w:color="auto"/>
            <w:bottom w:val="none" w:sz="0" w:space="0" w:color="auto"/>
            <w:right w:val="none" w:sz="0" w:space="0" w:color="auto"/>
          </w:divBdr>
        </w:div>
        <w:div w:id="632442591">
          <w:marLeft w:val="0"/>
          <w:marRight w:val="0"/>
          <w:marTop w:val="0"/>
          <w:marBottom w:val="0"/>
          <w:divBdr>
            <w:top w:val="none" w:sz="0" w:space="0" w:color="auto"/>
            <w:left w:val="none" w:sz="0" w:space="0" w:color="auto"/>
            <w:bottom w:val="none" w:sz="0" w:space="0" w:color="auto"/>
            <w:right w:val="none" w:sz="0" w:space="0" w:color="auto"/>
          </w:divBdr>
        </w:div>
      </w:divsChild>
    </w:div>
    <w:div w:id="1825581815">
      <w:bodyDiv w:val="1"/>
      <w:marLeft w:val="0"/>
      <w:marRight w:val="0"/>
      <w:marTop w:val="0"/>
      <w:marBottom w:val="0"/>
      <w:divBdr>
        <w:top w:val="none" w:sz="0" w:space="0" w:color="auto"/>
        <w:left w:val="none" w:sz="0" w:space="0" w:color="auto"/>
        <w:bottom w:val="none" w:sz="0" w:space="0" w:color="auto"/>
        <w:right w:val="none" w:sz="0" w:space="0" w:color="auto"/>
      </w:divBdr>
    </w:div>
    <w:div w:id="2027554494">
      <w:bodyDiv w:val="1"/>
      <w:marLeft w:val="0"/>
      <w:marRight w:val="0"/>
      <w:marTop w:val="0"/>
      <w:marBottom w:val="0"/>
      <w:divBdr>
        <w:top w:val="none" w:sz="0" w:space="0" w:color="auto"/>
        <w:left w:val="none" w:sz="0" w:space="0" w:color="auto"/>
        <w:bottom w:val="none" w:sz="0" w:space="0" w:color="auto"/>
        <w:right w:val="none" w:sz="0" w:space="0" w:color="auto"/>
      </w:divBdr>
    </w:div>
    <w:div w:id="2100519248">
      <w:bodyDiv w:val="1"/>
      <w:marLeft w:val="0"/>
      <w:marRight w:val="0"/>
      <w:marTop w:val="0"/>
      <w:marBottom w:val="0"/>
      <w:divBdr>
        <w:top w:val="none" w:sz="0" w:space="0" w:color="auto"/>
        <w:left w:val="none" w:sz="0" w:space="0" w:color="auto"/>
        <w:bottom w:val="none" w:sz="0" w:space="0" w:color="auto"/>
        <w:right w:val="none" w:sz="0" w:space="0" w:color="auto"/>
      </w:divBdr>
      <w:divsChild>
        <w:div w:id="1363437927">
          <w:marLeft w:val="0"/>
          <w:marRight w:val="0"/>
          <w:marTop w:val="0"/>
          <w:marBottom w:val="0"/>
          <w:divBdr>
            <w:top w:val="none" w:sz="0" w:space="0" w:color="auto"/>
            <w:left w:val="none" w:sz="0" w:space="0" w:color="auto"/>
            <w:bottom w:val="none" w:sz="0" w:space="0" w:color="auto"/>
            <w:right w:val="none" w:sz="0" w:space="0" w:color="auto"/>
          </w:divBdr>
        </w:div>
        <w:div w:id="976225104">
          <w:marLeft w:val="0"/>
          <w:marRight w:val="0"/>
          <w:marTop w:val="0"/>
          <w:marBottom w:val="0"/>
          <w:divBdr>
            <w:top w:val="none" w:sz="0" w:space="0" w:color="auto"/>
            <w:left w:val="none" w:sz="0" w:space="0" w:color="auto"/>
            <w:bottom w:val="none" w:sz="0" w:space="0" w:color="auto"/>
            <w:right w:val="none" w:sz="0" w:space="0" w:color="auto"/>
          </w:divBdr>
        </w:div>
        <w:div w:id="356009125">
          <w:marLeft w:val="0"/>
          <w:marRight w:val="0"/>
          <w:marTop w:val="0"/>
          <w:marBottom w:val="0"/>
          <w:divBdr>
            <w:top w:val="none" w:sz="0" w:space="0" w:color="auto"/>
            <w:left w:val="none" w:sz="0" w:space="0" w:color="auto"/>
            <w:bottom w:val="none" w:sz="0" w:space="0" w:color="auto"/>
            <w:right w:val="none" w:sz="0" w:space="0" w:color="auto"/>
          </w:divBdr>
        </w:div>
        <w:div w:id="57482840">
          <w:marLeft w:val="0"/>
          <w:marRight w:val="0"/>
          <w:marTop w:val="0"/>
          <w:marBottom w:val="0"/>
          <w:divBdr>
            <w:top w:val="none" w:sz="0" w:space="0" w:color="auto"/>
            <w:left w:val="none" w:sz="0" w:space="0" w:color="auto"/>
            <w:bottom w:val="none" w:sz="0" w:space="0" w:color="auto"/>
            <w:right w:val="none" w:sz="0" w:space="0" w:color="auto"/>
          </w:divBdr>
        </w:div>
        <w:div w:id="668021893">
          <w:marLeft w:val="0"/>
          <w:marRight w:val="0"/>
          <w:marTop w:val="0"/>
          <w:marBottom w:val="0"/>
          <w:divBdr>
            <w:top w:val="none" w:sz="0" w:space="0" w:color="auto"/>
            <w:left w:val="none" w:sz="0" w:space="0" w:color="auto"/>
            <w:bottom w:val="none" w:sz="0" w:space="0" w:color="auto"/>
            <w:right w:val="none" w:sz="0" w:space="0" w:color="auto"/>
          </w:divBdr>
        </w:div>
        <w:div w:id="1930499307">
          <w:marLeft w:val="0"/>
          <w:marRight w:val="0"/>
          <w:marTop w:val="0"/>
          <w:marBottom w:val="0"/>
          <w:divBdr>
            <w:top w:val="none" w:sz="0" w:space="0" w:color="auto"/>
            <w:left w:val="none" w:sz="0" w:space="0" w:color="auto"/>
            <w:bottom w:val="none" w:sz="0" w:space="0" w:color="auto"/>
            <w:right w:val="none" w:sz="0" w:space="0" w:color="auto"/>
          </w:divBdr>
        </w:div>
        <w:div w:id="228150334">
          <w:marLeft w:val="0"/>
          <w:marRight w:val="0"/>
          <w:marTop w:val="0"/>
          <w:marBottom w:val="0"/>
          <w:divBdr>
            <w:top w:val="none" w:sz="0" w:space="0" w:color="auto"/>
            <w:left w:val="none" w:sz="0" w:space="0" w:color="auto"/>
            <w:bottom w:val="none" w:sz="0" w:space="0" w:color="auto"/>
            <w:right w:val="none" w:sz="0" w:space="0" w:color="auto"/>
          </w:divBdr>
        </w:div>
        <w:div w:id="2115245002">
          <w:marLeft w:val="0"/>
          <w:marRight w:val="0"/>
          <w:marTop w:val="0"/>
          <w:marBottom w:val="0"/>
          <w:divBdr>
            <w:top w:val="none" w:sz="0" w:space="0" w:color="auto"/>
            <w:left w:val="none" w:sz="0" w:space="0" w:color="auto"/>
            <w:bottom w:val="none" w:sz="0" w:space="0" w:color="auto"/>
            <w:right w:val="none" w:sz="0" w:space="0" w:color="auto"/>
          </w:divBdr>
        </w:div>
        <w:div w:id="917134127">
          <w:marLeft w:val="0"/>
          <w:marRight w:val="0"/>
          <w:marTop w:val="0"/>
          <w:marBottom w:val="0"/>
          <w:divBdr>
            <w:top w:val="none" w:sz="0" w:space="0" w:color="auto"/>
            <w:left w:val="none" w:sz="0" w:space="0" w:color="auto"/>
            <w:bottom w:val="none" w:sz="0" w:space="0" w:color="auto"/>
            <w:right w:val="none" w:sz="0" w:space="0" w:color="auto"/>
          </w:divBdr>
        </w:div>
        <w:div w:id="1209301954">
          <w:marLeft w:val="0"/>
          <w:marRight w:val="0"/>
          <w:marTop w:val="0"/>
          <w:marBottom w:val="0"/>
          <w:divBdr>
            <w:top w:val="none" w:sz="0" w:space="0" w:color="auto"/>
            <w:left w:val="none" w:sz="0" w:space="0" w:color="auto"/>
            <w:bottom w:val="none" w:sz="0" w:space="0" w:color="auto"/>
            <w:right w:val="none" w:sz="0" w:space="0" w:color="auto"/>
          </w:divBdr>
        </w:div>
        <w:div w:id="1712657307">
          <w:marLeft w:val="0"/>
          <w:marRight w:val="0"/>
          <w:marTop w:val="0"/>
          <w:marBottom w:val="0"/>
          <w:divBdr>
            <w:top w:val="none" w:sz="0" w:space="0" w:color="auto"/>
            <w:left w:val="none" w:sz="0" w:space="0" w:color="auto"/>
            <w:bottom w:val="none" w:sz="0" w:space="0" w:color="auto"/>
            <w:right w:val="none" w:sz="0" w:space="0" w:color="auto"/>
          </w:divBdr>
        </w:div>
        <w:div w:id="515580949">
          <w:marLeft w:val="0"/>
          <w:marRight w:val="0"/>
          <w:marTop w:val="0"/>
          <w:marBottom w:val="0"/>
          <w:divBdr>
            <w:top w:val="none" w:sz="0" w:space="0" w:color="auto"/>
            <w:left w:val="none" w:sz="0" w:space="0" w:color="auto"/>
            <w:bottom w:val="none" w:sz="0" w:space="0" w:color="auto"/>
            <w:right w:val="none" w:sz="0" w:space="0" w:color="auto"/>
          </w:divBdr>
        </w:div>
        <w:div w:id="1165319956">
          <w:marLeft w:val="0"/>
          <w:marRight w:val="0"/>
          <w:marTop w:val="0"/>
          <w:marBottom w:val="0"/>
          <w:divBdr>
            <w:top w:val="none" w:sz="0" w:space="0" w:color="auto"/>
            <w:left w:val="none" w:sz="0" w:space="0" w:color="auto"/>
            <w:bottom w:val="none" w:sz="0" w:space="0" w:color="auto"/>
            <w:right w:val="none" w:sz="0" w:space="0" w:color="auto"/>
          </w:divBdr>
        </w:div>
        <w:div w:id="671026649">
          <w:marLeft w:val="0"/>
          <w:marRight w:val="0"/>
          <w:marTop w:val="0"/>
          <w:marBottom w:val="0"/>
          <w:divBdr>
            <w:top w:val="none" w:sz="0" w:space="0" w:color="auto"/>
            <w:left w:val="none" w:sz="0" w:space="0" w:color="auto"/>
            <w:bottom w:val="none" w:sz="0" w:space="0" w:color="auto"/>
            <w:right w:val="none" w:sz="0" w:space="0" w:color="auto"/>
          </w:divBdr>
        </w:div>
        <w:div w:id="1552037905">
          <w:marLeft w:val="0"/>
          <w:marRight w:val="0"/>
          <w:marTop w:val="0"/>
          <w:marBottom w:val="0"/>
          <w:divBdr>
            <w:top w:val="none" w:sz="0" w:space="0" w:color="auto"/>
            <w:left w:val="none" w:sz="0" w:space="0" w:color="auto"/>
            <w:bottom w:val="none" w:sz="0" w:space="0" w:color="auto"/>
            <w:right w:val="none" w:sz="0" w:space="0" w:color="auto"/>
          </w:divBdr>
        </w:div>
        <w:div w:id="208500081">
          <w:marLeft w:val="0"/>
          <w:marRight w:val="0"/>
          <w:marTop w:val="0"/>
          <w:marBottom w:val="0"/>
          <w:divBdr>
            <w:top w:val="none" w:sz="0" w:space="0" w:color="auto"/>
            <w:left w:val="none" w:sz="0" w:space="0" w:color="auto"/>
            <w:bottom w:val="none" w:sz="0" w:space="0" w:color="auto"/>
            <w:right w:val="none" w:sz="0" w:space="0" w:color="auto"/>
          </w:divBdr>
        </w:div>
        <w:div w:id="356389766">
          <w:marLeft w:val="0"/>
          <w:marRight w:val="0"/>
          <w:marTop w:val="0"/>
          <w:marBottom w:val="0"/>
          <w:divBdr>
            <w:top w:val="none" w:sz="0" w:space="0" w:color="auto"/>
            <w:left w:val="none" w:sz="0" w:space="0" w:color="auto"/>
            <w:bottom w:val="none" w:sz="0" w:space="0" w:color="auto"/>
            <w:right w:val="none" w:sz="0" w:space="0" w:color="auto"/>
          </w:divBdr>
        </w:div>
        <w:div w:id="202063950">
          <w:marLeft w:val="0"/>
          <w:marRight w:val="0"/>
          <w:marTop w:val="0"/>
          <w:marBottom w:val="0"/>
          <w:divBdr>
            <w:top w:val="none" w:sz="0" w:space="0" w:color="auto"/>
            <w:left w:val="none" w:sz="0" w:space="0" w:color="auto"/>
            <w:bottom w:val="none" w:sz="0" w:space="0" w:color="auto"/>
            <w:right w:val="none" w:sz="0" w:space="0" w:color="auto"/>
          </w:divBdr>
        </w:div>
        <w:div w:id="496507311">
          <w:marLeft w:val="0"/>
          <w:marRight w:val="0"/>
          <w:marTop w:val="0"/>
          <w:marBottom w:val="0"/>
          <w:divBdr>
            <w:top w:val="none" w:sz="0" w:space="0" w:color="auto"/>
            <w:left w:val="none" w:sz="0" w:space="0" w:color="auto"/>
            <w:bottom w:val="none" w:sz="0" w:space="0" w:color="auto"/>
            <w:right w:val="none" w:sz="0" w:space="0" w:color="auto"/>
          </w:divBdr>
        </w:div>
        <w:div w:id="1473134732">
          <w:marLeft w:val="0"/>
          <w:marRight w:val="0"/>
          <w:marTop w:val="0"/>
          <w:marBottom w:val="0"/>
          <w:divBdr>
            <w:top w:val="none" w:sz="0" w:space="0" w:color="auto"/>
            <w:left w:val="none" w:sz="0" w:space="0" w:color="auto"/>
            <w:bottom w:val="none" w:sz="0" w:space="0" w:color="auto"/>
            <w:right w:val="none" w:sz="0" w:space="0" w:color="auto"/>
          </w:divBdr>
        </w:div>
        <w:div w:id="1611281047">
          <w:marLeft w:val="0"/>
          <w:marRight w:val="0"/>
          <w:marTop w:val="0"/>
          <w:marBottom w:val="0"/>
          <w:divBdr>
            <w:top w:val="none" w:sz="0" w:space="0" w:color="auto"/>
            <w:left w:val="none" w:sz="0" w:space="0" w:color="auto"/>
            <w:bottom w:val="none" w:sz="0" w:space="0" w:color="auto"/>
            <w:right w:val="none" w:sz="0" w:space="0" w:color="auto"/>
          </w:divBdr>
        </w:div>
        <w:div w:id="1688218461">
          <w:marLeft w:val="0"/>
          <w:marRight w:val="0"/>
          <w:marTop w:val="0"/>
          <w:marBottom w:val="0"/>
          <w:divBdr>
            <w:top w:val="none" w:sz="0" w:space="0" w:color="auto"/>
            <w:left w:val="none" w:sz="0" w:space="0" w:color="auto"/>
            <w:bottom w:val="none" w:sz="0" w:space="0" w:color="auto"/>
            <w:right w:val="none" w:sz="0" w:space="0" w:color="auto"/>
          </w:divBdr>
        </w:div>
        <w:div w:id="628824371">
          <w:marLeft w:val="0"/>
          <w:marRight w:val="0"/>
          <w:marTop w:val="0"/>
          <w:marBottom w:val="0"/>
          <w:divBdr>
            <w:top w:val="none" w:sz="0" w:space="0" w:color="auto"/>
            <w:left w:val="none" w:sz="0" w:space="0" w:color="auto"/>
            <w:bottom w:val="none" w:sz="0" w:space="0" w:color="auto"/>
            <w:right w:val="none" w:sz="0" w:space="0" w:color="auto"/>
          </w:divBdr>
        </w:div>
        <w:div w:id="1162818348">
          <w:marLeft w:val="0"/>
          <w:marRight w:val="0"/>
          <w:marTop w:val="0"/>
          <w:marBottom w:val="0"/>
          <w:divBdr>
            <w:top w:val="none" w:sz="0" w:space="0" w:color="auto"/>
            <w:left w:val="none" w:sz="0" w:space="0" w:color="auto"/>
            <w:bottom w:val="none" w:sz="0" w:space="0" w:color="auto"/>
            <w:right w:val="none" w:sz="0" w:space="0" w:color="auto"/>
          </w:divBdr>
        </w:div>
        <w:div w:id="957566487">
          <w:marLeft w:val="0"/>
          <w:marRight w:val="0"/>
          <w:marTop w:val="0"/>
          <w:marBottom w:val="0"/>
          <w:divBdr>
            <w:top w:val="none" w:sz="0" w:space="0" w:color="auto"/>
            <w:left w:val="none" w:sz="0" w:space="0" w:color="auto"/>
            <w:bottom w:val="none" w:sz="0" w:space="0" w:color="auto"/>
            <w:right w:val="none" w:sz="0" w:space="0" w:color="auto"/>
          </w:divBdr>
        </w:div>
        <w:div w:id="1611010130">
          <w:marLeft w:val="0"/>
          <w:marRight w:val="0"/>
          <w:marTop w:val="0"/>
          <w:marBottom w:val="0"/>
          <w:divBdr>
            <w:top w:val="none" w:sz="0" w:space="0" w:color="auto"/>
            <w:left w:val="none" w:sz="0" w:space="0" w:color="auto"/>
            <w:bottom w:val="none" w:sz="0" w:space="0" w:color="auto"/>
            <w:right w:val="none" w:sz="0" w:space="0" w:color="auto"/>
          </w:divBdr>
        </w:div>
        <w:div w:id="456073470">
          <w:marLeft w:val="0"/>
          <w:marRight w:val="0"/>
          <w:marTop w:val="0"/>
          <w:marBottom w:val="0"/>
          <w:divBdr>
            <w:top w:val="none" w:sz="0" w:space="0" w:color="auto"/>
            <w:left w:val="none" w:sz="0" w:space="0" w:color="auto"/>
            <w:bottom w:val="none" w:sz="0" w:space="0" w:color="auto"/>
            <w:right w:val="none" w:sz="0" w:space="0" w:color="auto"/>
          </w:divBdr>
        </w:div>
        <w:div w:id="1168132686">
          <w:marLeft w:val="0"/>
          <w:marRight w:val="0"/>
          <w:marTop w:val="0"/>
          <w:marBottom w:val="0"/>
          <w:divBdr>
            <w:top w:val="none" w:sz="0" w:space="0" w:color="auto"/>
            <w:left w:val="none" w:sz="0" w:space="0" w:color="auto"/>
            <w:bottom w:val="none" w:sz="0" w:space="0" w:color="auto"/>
            <w:right w:val="none" w:sz="0" w:space="0" w:color="auto"/>
          </w:divBdr>
        </w:div>
        <w:div w:id="658194524">
          <w:marLeft w:val="0"/>
          <w:marRight w:val="0"/>
          <w:marTop w:val="0"/>
          <w:marBottom w:val="0"/>
          <w:divBdr>
            <w:top w:val="none" w:sz="0" w:space="0" w:color="auto"/>
            <w:left w:val="none" w:sz="0" w:space="0" w:color="auto"/>
            <w:bottom w:val="none" w:sz="0" w:space="0" w:color="auto"/>
            <w:right w:val="none" w:sz="0" w:space="0" w:color="auto"/>
          </w:divBdr>
        </w:div>
        <w:div w:id="346375340">
          <w:marLeft w:val="0"/>
          <w:marRight w:val="0"/>
          <w:marTop w:val="0"/>
          <w:marBottom w:val="0"/>
          <w:divBdr>
            <w:top w:val="none" w:sz="0" w:space="0" w:color="auto"/>
            <w:left w:val="none" w:sz="0" w:space="0" w:color="auto"/>
            <w:bottom w:val="none" w:sz="0" w:space="0" w:color="auto"/>
            <w:right w:val="none" w:sz="0" w:space="0" w:color="auto"/>
          </w:divBdr>
        </w:div>
        <w:div w:id="686714993">
          <w:marLeft w:val="0"/>
          <w:marRight w:val="0"/>
          <w:marTop w:val="0"/>
          <w:marBottom w:val="0"/>
          <w:divBdr>
            <w:top w:val="none" w:sz="0" w:space="0" w:color="auto"/>
            <w:left w:val="none" w:sz="0" w:space="0" w:color="auto"/>
            <w:bottom w:val="none" w:sz="0" w:space="0" w:color="auto"/>
            <w:right w:val="none" w:sz="0" w:space="0" w:color="auto"/>
          </w:divBdr>
        </w:div>
        <w:div w:id="1199705538">
          <w:marLeft w:val="0"/>
          <w:marRight w:val="0"/>
          <w:marTop w:val="0"/>
          <w:marBottom w:val="0"/>
          <w:divBdr>
            <w:top w:val="none" w:sz="0" w:space="0" w:color="auto"/>
            <w:left w:val="none" w:sz="0" w:space="0" w:color="auto"/>
            <w:bottom w:val="none" w:sz="0" w:space="0" w:color="auto"/>
            <w:right w:val="none" w:sz="0" w:space="0" w:color="auto"/>
          </w:divBdr>
        </w:div>
        <w:div w:id="1476408308">
          <w:marLeft w:val="0"/>
          <w:marRight w:val="0"/>
          <w:marTop w:val="0"/>
          <w:marBottom w:val="0"/>
          <w:divBdr>
            <w:top w:val="none" w:sz="0" w:space="0" w:color="auto"/>
            <w:left w:val="none" w:sz="0" w:space="0" w:color="auto"/>
            <w:bottom w:val="none" w:sz="0" w:space="0" w:color="auto"/>
            <w:right w:val="none" w:sz="0" w:space="0" w:color="auto"/>
          </w:divBdr>
        </w:div>
        <w:div w:id="1001086947">
          <w:marLeft w:val="0"/>
          <w:marRight w:val="0"/>
          <w:marTop w:val="0"/>
          <w:marBottom w:val="0"/>
          <w:divBdr>
            <w:top w:val="none" w:sz="0" w:space="0" w:color="auto"/>
            <w:left w:val="none" w:sz="0" w:space="0" w:color="auto"/>
            <w:bottom w:val="none" w:sz="0" w:space="0" w:color="auto"/>
            <w:right w:val="none" w:sz="0" w:space="0" w:color="auto"/>
          </w:divBdr>
        </w:div>
        <w:div w:id="1051347010">
          <w:marLeft w:val="0"/>
          <w:marRight w:val="0"/>
          <w:marTop w:val="0"/>
          <w:marBottom w:val="0"/>
          <w:divBdr>
            <w:top w:val="none" w:sz="0" w:space="0" w:color="auto"/>
            <w:left w:val="none" w:sz="0" w:space="0" w:color="auto"/>
            <w:bottom w:val="none" w:sz="0" w:space="0" w:color="auto"/>
            <w:right w:val="none" w:sz="0" w:space="0" w:color="auto"/>
          </w:divBdr>
        </w:div>
        <w:div w:id="442923910">
          <w:marLeft w:val="0"/>
          <w:marRight w:val="0"/>
          <w:marTop w:val="0"/>
          <w:marBottom w:val="0"/>
          <w:divBdr>
            <w:top w:val="none" w:sz="0" w:space="0" w:color="auto"/>
            <w:left w:val="none" w:sz="0" w:space="0" w:color="auto"/>
            <w:bottom w:val="none" w:sz="0" w:space="0" w:color="auto"/>
            <w:right w:val="none" w:sz="0" w:space="0" w:color="auto"/>
          </w:divBdr>
        </w:div>
        <w:div w:id="1877111741">
          <w:marLeft w:val="0"/>
          <w:marRight w:val="0"/>
          <w:marTop w:val="0"/>
          <w:marBottom w:val="0"/>
          <w:divBdr>
            <w:top w:val="none" w:sz="0" w:space="0" w:color="auto"/>
            <w:left w:val="none" w:sz="0" w:space="0" w:color="auto"/>
            <w:bottom w:val="none" w:sz="0" w:space="0" w:color="auto"/>
            <w:right w:val="none" w:sz="0" w:space="0" w:color="auto"/>
          </w:divBdr>
        </w:div>
        <w:div w:id="956376015">
          <w:marLeft w:val="0"/>
          <w:marRight w:val="0"/>
          <w:marTop w:val="0"/>
          <w:marBottom w:val="0"/>
          <w:divBdr>
            <w:top w:val="none" w:sz="0" w:space="0" w:color="auto"/>
            <w:left w:val="none" w:sz="0" w:space="0" w:color="auto"/>
            <w:bottom w:val="none" w:sz="0" w:space="0" w:color="auto"/>
            <w:right w:val="none" w:sz="0" w:space="0" w:color="auto"/>
          </w:divBdr>
        </w:div>
        <w:div w:id="1593706963">
          <w:marLeft w:val="0"/>
          <w:marRight w:val="0"/>
          <w:marTop w:val="0"/>
          <w:marBottom w:val="0"/>
          <w:divBdr>
            <w:top w:val="none" w:sz="0" w:space="0" w:color="auto"/>
            <w:left w:val="none" w:sz="0" w:space="0" w:color="auto"/>
            <w:bottom w:val="none" w:sz="0" w:space="0" w:color="auto"/>
            <w:right w:val="none" w:sz="0" w:space="0" w:color="auto"/>
          </w:divBdr>
        </w:div>
        <w:div w:id="19797191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hyperlink" Target="https://ieeexplore.ieee.org/author/38667377900" TargetMode="External"/><Relationship Id="rId3" Type="http://schemas.openxmlformats.org/officeDocument/2006/relationships/styles" Target="styles.xml"/><Relationship Id="rId21" Type="http://schemas.openxmlformats.org/officeDocument/2006/relationships/package" Target="embeddings/Microsoft_Visio_Drawing3.vsdx"/><Relationship Id="rId34" Type="http://schemas.openxmlformats.org/officeDocument/2006/relationships/image" Target="media/image20.emf"/><Relationship Id="rId42" Type="http://schemas.openxmlformats.org/officeDocument/2006/relationships/hyperlink" Target="https://www.xilinx.com/products/silicon-devices/fpga/artix-7.html" TargetMode="External"/><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1.vsdx"/><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nei.nih.gov/"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hyperlink" Target="http://www.scs.carleton.ca/~roth/iit-publications-iti/docs/gerh-500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doi.org/10.1109/IACC.2016.78"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package" Target="embeddings/Microsoft_Visio_Drawing2.vsdx"/><Relationship Id="rId31" Type="http://schemas.openxmlformats.org/officeDocument/2006/relationships/image" Target="media/image17.png"/><Relationship Id="rId44" Type="http://schemas.openxmlformats.org/officeDocument/2006/relationships/hyperlink" Target="https://ieeexplore.ieee.org/xpl/conhome/8026122/proceedi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isakh.sudhakaran@mrmoco.com"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xilinx.com/products/design-tools/vivado.html" TargetMode="External"/><Relationship Id="rId48" Type="http://schemas.openxmlformats.org/officeDocument/2006/relationships/footer" Target="footer1.xml"/><Relationship Id="rId8" Type="http://schemas.openxmlformats.org/officeDocument/2006/relationships/hyperlink" Target="mailto:Arfan.ghani@coventry.ac.uk" TargetMode="Externa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0.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4418\Desktop\AG_Research\Electronics_Journal\Electronics_Manuscrip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F64EB-50EE-4BD8-AE0A-A158A701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Electronics_Manuscript.dot</Template>
  <TotalTime>116</TotalTime>
  <Pages>18</Pages>
  <Words>6304</Words>
  <Characters>35933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See, Chan Hwang</cp:lastModifiedBy>
  <cp:revision>9</cp:revision>
  <cp:lastPrinted>2019-10-01T08:14:00Z</cp:lastPrinted>
  <dcterms:created xsi:type="dcterms:W3CDTF">2019-11-30T10:05:00Z</dcterms:created>
  <dcterms:modified xsi:type="dcterms:W3CDTF">2019-12-09T15:55:00Z</dcterms:modified>
</cp:coreProperties>
</file>