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958" w:rsidRDefault="006A25B8" w:rsidP="00151138">
      <w:pPr>
        <w:spacing w:after="0"/>
        <w:rPr>
          <w:rFonts w:ascii="Times New Roman" w:hAnsi="Times New Roman"/>
          <w:b/>
        </w:rPr>
      </w:pPr>
      <w:r>
        <w:rPr>
          <w:rFonts w:ascii="Times New Roman" w:hAnsi="Times New Roman"/>
          <w:b/>
        </w:rPr>
        <w:t xml:space="preserve"> </w:t>
      </w:r>
      <w:r w:rsidR="007B4958">
        <w:rPr>
          <w:rFonts w:ascii="Times New Roman" w:hAnsi="Times New Roman"/>
          <w:b/>
        </w:rPr>
        <w:t>Dealing with affective needs in e-learning</w:t>
      </w:r>
      <w:r w:rsidR="00151138">
        <w:rPr>
          <w:rFonts w:ascii="Times New Roman" w:hAnsi="Times New Roman"/>
          <w:b/>
        </w:rPr>
        <w:t xml:space="preserve"> </w:t>
      </w:r>
      <w:r w:rsidR="007B4958">
        <w:rPr>
          <w:rFonts w:ascii="Times New Roman" w:hAnsi="Times New Roman"/>
          <w:b/>
        </w:rPr>
        <w:t>- contrasting two cases, in two cultures</w:t>
      </w:r>
    </w:p>
    <w:p w:rsidR="007B4958" w:rsidRDefault="007B4958" w:rsidP="00151138">
      <w:pPr>
        <w:spacing w:after="0"/>
        <w:rPr>
          <w:rFonts w:ascii="Times New Roman" w:hAnsi="Times New Roman"/>
        </w:rPr>
      </w:pPr>
    </w:p>
    <w:p w:rsidR="00261390" w:rsidRDefault="00261390" w:rsidP="00261390">
      <w:pPr>
        <w:spacing w:after="0"/>
        <w:rPr>
          <w:rFonts w:ascii="Times New Roman" w:hAnsi="Times New Roman"/>
        </w:rPr>
      </w:pPr>
      <w:r>
        <w:rPr>
          <w:rFonts w:ascii="Times New Roman" w:hAnsi="Times New Roman"/>
        </w:rPr>
        <w:t>Yi-Ching Jean Chiu</w:t>
      </w:r>
    </w:p>
    <w:p w:rsidR="00261390" w:rsidRDefault="00261390" w:rsidP="00261390">
      <w:pPr>
        <w:spacing w:after="0"/>
        <w:rPr>
          <w:rFonts w:ascii="Times New Roman" w:hAnsi="Times New Roman"/>
        </w:rPr>
      </w:pPr>
      <w:r>
        <w:rPr>
          <w:rFonts w:ascii="Times New Roman" w:hAnsi="Times New Roman"/>
        </w:rPr>
        <w:t>Wenzao Ursuline College of</w:t>
      </w:r>
      <w:r>
        <w:rPr>
          <w:rFonts w:ascii="Times New Roman" w:hAnsi="Times New Roman" w:hint="eastAsia"/>
          <w:lang w:eastAsia="zh-TW"/>
        </w:rPr>
        <w:t xml:space="preserve"> </w:t>
      </w:r>
      <w:r>
        <w:rPr>
          <w:rFonts w:ascii="Times New Roman" w:hAnsi="Times New Roman"/>
        </w:rPr>
        <w:t>Languag</w:t>
      </w:r>
      <w:r>
        <w:rPr>
          <w:rFonts w:ascii="Times New Roman" w:hAnsi="Times New Roman" w:hint="eastAsia"/>
          <w:lang w:eastAsia="zh-TW"/>
        </w:rPr>
        <w:t>es</w:t>
      </w:r>
      <w:r>
        <w:rPr>
          <w:rFonts w:ascii="Times New Roman" w:hAnsi="Times New Roman"/>
          <w:lang w:eastAsia="zh-TW"/>
        </w:rPr>
        <w:t>,</w:t>
      </w:r>
      <w:r>
        <w:rPr>
          <w:rFonts w:ascii="Times New Roman" w:hAnsi="Times New Roman"/>
        </w:rPr>
        <w:t xml:space="preserve"> Taiwan </w:t>
      </w:r>
      <w:r>
        <w:rPr>
          <w:rFonts w:ascii="Times New Roman" w:hAnsi="Times New Roman"/>
        </w:rPr>
        <w:br/>
      </w:r>
    </w:p>
    <w:p w:rsidR="007B4958" w:rsidRDefault="007B4958" w:rsidP="00151138">
      <w:pPr>
        <w:spacing w:after="0"/>
        <w:rPr>
          <w:rFonts w:ascii="Times New Roman" w:hAnsi="Times New Roman"/>
        </w:rPr>
      </w:pPr>
      <w:r>
        <w:rPr>
          <w:rFonts w:ascii="Times New Roman" w:hAnsi="Times New Roman"/>
        </w:rPr>
        <w:t>John Cowan</w:t>
      </w:r>
    </w:p>
    <w:p w:rsidR="007B4958" w:rsidRDefault="007B4958" w:rsidP="00151138">
      <w:pPr>
        <w:spacing w:after="0"/>
        <w:rPr>
          <w:rFonts w:ascii="Times New Roman" w:hAnsi="Times New Roman"/>
        </w:rPr>
      </w:pPr>
      <w:r>
        <w:rPr>
          <w:rFonts w:ascii="Times New Roman" w:hAnsi="Times New Roman"/>
        </w:rPr>
        <w:t>Edinburgh Napier University</w:t>
      </w:r>
      <w:r w:rsidR="00151138">
        <w:rPr>
          <w:rFonts w:ascii="Times New Roman" w:hAnsi="Times New Roman"/>
        </w:rPr>
        <w:t xml:space="preserve">, </w:t>
      </w:r>
      <w:r>
        <w:rPr>
          <w:rFonts w:ascii="Times New Roman" w:hAnsi="Times New Roman"/>
        </w:rPr>
        <w:t>Scotland</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p>
    <w:p w:rsidR="007B4958" w:rsidRDefault="008D2A40" w:rsidP="00151138">
      <w:pPr>
        <w:spacing w:after="0"/>
        <w:rPr>
          <w:rFonts w:ascii="Times New Roman" w:hAnsi="Times New Roman"/>
          <w:color w:val="000000"/>
        </w:rPr>
      </w:pPr>
      <w:r>
        <w:rPr>
          <w:rFonts w:ascii="Times New Roman" w:eastAsia="MingLiU" w:hAnsi="Times New Roman"/>
          <w:b/>
        </w:rPr>
        <w:t xml:space="preserve">EXECUTIVE </w:t>
      </w:r>
      <w:r w:rsidR="007B4958">
        <w:rPr>
          <w:rFonts w:ascii="Times New Roman" w:eastAsia="MingLiU" w:hAnsi="Times New Roman"/>
          <w:b/>
        </w:rPr>
        <w:t>SUMMARY</w:t>
      </w:r>
      <w:r w:rsidR="007B4958">
        <w:rPr>
          <w:rFonts w:ascii="Times New Roman" w:eastAsia="MingLiU" w:hAnsi="Times New Roman"/>
        </w:rPr>
        <w:br/>
      </w:r>
      <w:r w:rsidR="007B4958">
        <w:rPr>
          <w:rFonts w:ascii="Times New Roman" w:eastAsia="MingLiU" w:hAnsi="Times New Roman"/>
          <w:color w:val="000000"/>
        </w:rPr>
        <w:t>This chapter presents and contrasts descriptions of two cases of online</w:t>
      </w:r>
      <w:r w:rsidR="00D755B4">
        <w:rPr>
          <w:rFonts w:ascii="Times New Roman" w:eastAsia="MingLiU" w:hAnsi="Times New Roman"/>
          <w:color w:val="000000"/>
        </w:rPr>
        <w:t xml:space="preserve"> </w:t>
      </w:r>
      <w:r w:rsidR="007B4958">
        <w:rPr>
          <w:rFonts w:ascii="Times New Roman" w:eastAsia="MingLiU" w:hAnsi="Times New Roman"/>
          <w:color w:val="000000"/>
        </w:rPr>
        <w:t>affective support provided to support students engaged in higher level learning tasks. The cases are set in</w:t>
      </w:r>
      <w:r w:rsidR="00D755B4">
        <w:rPr>
          <w:rFonts w:ascii="Times New Roman" w:eastAsia="MingLiU" w:hAnsi="Times New Roman"/>
          <w:color w:val="000000"/>
        </w:rPr>
        <w:t xml:space="preserve"> </w:t>
      </w:r>
      <w:r w:rsidR="007B4958">
        <w:rPr>
          <w:rFonts w:ascii="Times New Roman" w:eastAsia="MingLiU" w:hAnsi="Times New Roman"/>
          <w:color w:val="000000"/>
        </w:rPr>
        <w:t>different cultures, centre upon different intended learning outcomes, and follow different</w:t>
      </w:r>
      <w:r w:rsidR="00D755B4">
        <w:rPr>
          <w:rFonts w:ascii="Times New Roman" w:eastAsia="MingLiU" w:hAnsi="Times New Roman"/>
          <w:color w:val="000000"/>
        </w:rPr>
        <w:t xml:space="preserve"> </w:t>
      </w:r>
      <w:r w:rsidR="007B4958">
        <w:rPr>
          <w:rFonts w:ascii="Times New Roman" w:eastAsia="MingLiU" w:hAnsi="Times New Roman"/>
          <w:color w:val="000000"/>
        </w:rPr>
        <w:t xml:space="preserve">tutorial styles. One (Eastern) tutor acted as a “shepherd </w:t>
      </w:r>
      <w:r w:rsidR="00D755B4">
        <w:rPr>
          <w:rFonts w:ascii="Times New Roman" w:eastAsia="MingLiU" w:hAnsi="Times New Roman"/>
          <w:color w:val="000000"/>
        </w:rPr>
        <w:t xml:space="preserve"> </w:t>
      </w:r>
      <w:r w:rsidR="007B4958">
        <w:rPr>
          <w:rFonts w:ascii="Times New Roman" w:eastAsia="MingLiU" w:hAnsi="Times New Roman"/>
          <w:color w:val="000000"/>
        </w:rPr>
        <w:t>leader” in response to needs arising in the Confucian Heritage Culture as the teacher promoted critical thinking, according to the Western model. The other (Western) tutor provided Rogerian facilitation of reflective learning journals, kept by students seeking to develop personal and professional capabilities. In both styles, affective support features strongly. The cultural and pedagogical comparisons between the cases have proved useful to the writers. These distinctions together with the similarities between the two online styles emerge in the comparisons.</w:t>
      </w:r>
    </w:p>
    <w:p w:rsidR="007B4958" w:rsidRDefault="007B4958" w:rsidP="00151138">
      <w:pPr>
        <w:spacing w:after="0"/>
        <w:rPr>
          <w:rFonts w:ascii="Times New Roman" w:hAnsi="Times New Roman"/>
          <w:color w:val="000000"/>
        </w:rPr>
      </w:pPr>
    </w:p>
    <w:p w:rsidR="007B4958" w:rsidRPr="00ED49F8" w:rsidRDefault="007B4958" w:rsidP="00151138">
      <w:pPr>
        <w:spacing w:after="0"/>
        <w:rPr>
          <w:rFonts w:ascii="Times New Roman" w:hAnsi="Times New Roman"/>
          <w:color w:val="000000"/>
        </w:rPr>
      </w:pPr>
      <w:r w:rsidRPr="00ED49F8">
        <w:rPr>
          <w:rFonts w:ascii="Times New Roman" w:hAnsi="Times New Roman"/>
          <w:b/>
          <w:color w:val="000000"/>
        </w:rPr>
        <w:t xml:space="preserve">Keywords: </w:t>
      </w:r>
      <w:r w:rsidRPr="00ED49F8">
        <w:rPr>
          <w:rFonts w:ascii="Times New Roman" w:hAnsi="Times New Roman"/>
          <w:color w:val="000000"/>
        </w:rPr>
        <w:t>affective needs, asynchronous discussion, Confucian Heritage Culture, constructivism, critical thinking, facilitation, reflection, reflective learning journals, Rogerian, shepherd leadership, social-constructivist, student-centred, support.</w:t>
      </w:r>
    </w:p>
    <w:p w:rsidR="007B4958" w:rsidRDefault="007B4958" w:rsidP="00151138">
      <w:pPr>
        <w:spacing w:after="0"/>
        <w:rPr>
          <w:rFonts w:ascii="Times New Roman" w:hAnsi="Times New Roman"/>
          <w:b/>
        </w:rPr>
      </w:pPr>
    </w:p>
    <w:p w:rsidR="007B4958" w:rsidRDefault="007B4958" w:rsidP="00151138">
      <w:pPr>
        <w:spacing w:after="0"/>
        <w:rPr>
          <w:rFonts w:ascii="Times New Roman" w:hAnsi="Times New Roman"/>
          <w:b/>
        </w:rPr>
      </w:pPr>
    </w:p>
    <w:p w:rsidR="007B4958" w:rsidRDefault="007B4958" w:rsidP="00151138">
      <w:pPr>
        <w:spacing w:after="0"/>
        <w:rPr>
          <w:rFonts w:ascii="Times New Roman" w:hAnsi="Times New Roman"/>
          <w:b/>
        </w:rPr>
      </w:pPr>
      <w:r>
        <w:rPr>
          <w:rFonts w:ascii="Times New Roman" w:hAnsi="Times New Roman"/>
          <w:b/>
        </w:rPr>
        <w:t>BACKGROUND</w:t>
      </w:r>
    </w:p>
    <w:p w:rsidR="007B4958" w:rsidRDefault="007B4958" w:rsidP="00151138">
      <w:pPr>
        <w:spacing w:after="0"/>
        <w:rPr>
          <w:rFonts w:ascii="Times New Roman" w:hAnsi="Times New Roman"/>
        </w:rPr>
      </w:pPr>
      <w:r>
        <w:rPr>
          <w:rFonts w:ascii="Times New Roman" w:hAnsi="Times New Roman"/>
        </w:rPr>
        <w:t xml:space="preserve">Following the energetic and thorough consideration of the cognitive domain by Bloom and his colleagues (Bloom et al, 1956), the natural desire to move on to deal similarly with the affective domain ran into considerable and well-documented problems (Krathwohl et al, 1964). The result was that, for the next 40 years, affective outcomes in higher education received scant attention. Indeed a sampling of popular texts used in the training of UK university teachers (Cowan, 2005), found that only two made mention of the affective domain or of affective outcomes. One devoted a marginal sentence to this topic (MacDonald, 1997, in Boud et al, 1997); the other (Heywood, 2000) referred to the almost unique practices of Alverno College (Mentkowski, 2000).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 xml:space="preserve">Recent publications addressing the importance of affective outcomes (Robinson &amp; Katalushi, 2005) concentrate usefully and worthily on the hitherto neglected and important area of values and ethics (Barnett, 2003). But direct consideration of affective learning outcomes and learning needs, and of tutorial approaches to respond appropriately and effectively to them, are difficult to unearth (Cowan, 2005, p 161). Affective outcomes having been neglected in this way and to this extent, affective learning needs (and supportive teaching) feature only in writings which report pastoral concerns and their resolution. Fry et al (2000), while including a generous chapter on support and guidance by Wallace (2000), make guidance, rather than the fundamental support of learning and development, the selected focus of their advice. Biggs and Tang (2007) index no mentions of “affective”, “needs” or “support”. Eysenck and Piper (1987), in the closing pages of an authoritative although early text (Richardson et al, 1987), made the telling comment that “cognitive psychologists rarely consider motivational or emotional factors at all, a factor which one of these writers had recently bemoaned.”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 xml:space="preserve">However, interest in affective needs has recently awakened, or re-awakened. Even as the final draft of this chapter was being refined by its writers, Huyton’s (2009) paper “support and development needs of HE tutors engaged in the emotion work associated with supporting </w:t>
      </w:r>
      <w:r w:rsidRPr="00AF43AF">
        <w:rPr>
          <w:rFonts w:ascii="Times New Roman" w:hAnsi="Times New Roman"/>
        </w:rPr>
        <w:t>student</w:t>
      </w:r>
      <w:r>
        <w:rPr>
          <w:rFonts w:ascii="Times New Roman" w:hAnsi="Times New Roman"/>
        </w:rPr>
        <w:t xml:space="preserve">s” cites Beard’s work in helping students to “develop a better understanding of the energies and challenges involved in coming to terms with studying” (Beard et al, 2007, p250). While Huyton (2009) concentrates on the emotional well-being and support of tutors, she usefully reminds readers of the earlier work by Earwaker (1992), stressing, as do the present writers, that learning support should be based on a pedagogy which recognises and takes account of the effects on learners of personal change. Earwaker (2009) drew a firm distinction between counselling and Rogers’ (1980) position of providing learning support which involves both the emotional and the cognitive, and the act of professional counselling.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 xml:space="preserve">The present writers remain committed to Rogers’ ideal of unified learning in which the cognitive, experiential and affective are melded (Rogers, 1980). Therefore they do not pursue here </w:t>
      </w:r>
      <w:r w:rsidR="003A3854">
        <w:rPr>
          <w:rFonts w:ascii="Times New Roman" w:hAnsi="Times New Roman"/>
        </w:rPr>
        <w:t xml:space="preserve">the </w:t>
      </w:r>
      <w:r>
        <w:rPr>
          <w:rFonts w:ascii="Times New Roman" w:hAnsi="Times New Roman"/>
        </w:rPr>
        <w:t xml:space="preserve">concept of “therapeutic pedagogy” (Ecclestone, 2004: p118). Rather do they offer their cases to this anthology aware that they have been engaging with a relatively neglected topic and challenge.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Circumstances brought the two writers together as strangers, when John was reviewing a paper by Jean (Chiu, 2009) prior to publication. They found common ground, and began to correspond electronically, contrasting the cultures in which they supported their students’ development in e-learning and online interactions. It became clear that they shared concerns regarding their students’ affective needs, although following somewhat different approaches to providing support. Jean’s pedagogy centred on shepherd leadership within a learning community (Chiu, 2007); John followed a Rogerian approach (Cowan, 2004) on a distinctly individual basis.</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This chapter is a joint response to the request for cases dealing with e-learning. The writers are both firmly committed to the view that effectiveness in the provision of e-learning depends to a great extent on the prompt identification, and effective resolution, of students’ affective needs. They therefore relate their contrasting experiences in two distinct cases, identify the issues and lessons emergent from them, and report their responses, present and intended. Each narrative account is assembled under sub-headings following the same sequence as is used in the comparison</w:t>
      </w:r>
      <w:r w:rsidR="00473332">
        <w:rPr>
          <w:rFonts w:ascii="Times New Roman" w:hAnsi="Times New Roman"/>
        </w:rPr>
        <w:t>.</w:t>
      </w:r>
      <w:r>
        <w:rPr>
          <w:rFonts w:ascii="Times New Roman" w:hAnsi="Times New Roman"/>
        </w:rPr>
        <w:t xml:space="preserve"> in accordance with the somewhat detailed sub-headings which will be used in the comparative section, “ANALYSIS OF THIS COMPARISON”, to enable the reader to compare the writers’ experiences. The sub-sections for each case are titled accordingly.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SETTING THE STAGE (Jean’s Case)</w:t>
      </w:r>
    </w:p>
    <w:p w:rsidR="007B4958" w:rsidRDefault="007B4958" w:rsidP="00151138">
      <w:pPr>
        <w:spacing w:after="0"/>
        <w:rPr>
          <w:rFonts w:ascii="Times New Roman" w:hAnsi="Times New Roman"/>
          <w:b/>
        </w:rPr>
      </w:pPr>
      <w:r>
        <w:rPr>
          <w:rFonts w:ascii="Times New Roman" w:hAnsi="Times New Roman"/>
          <w:b/>
        </w:rPr>
        <w:t>Developing critical thinking in an EFL class in Taiwan</w:t>
      </w:r>
    </w:p>
    <w:p w:rsidR="007B4958" w:rsidRDefault="007B4958" w:rsidP="00151138">
      <w:pPr>
        <w:spacing w:after="0"/>
        <w:rPr>
          <w:rFonts w:ascii="Times New Roman" w:hAnsi="Times New Roman"/>
          <w:b/>
        </w:rPr>
      </w:pPr>
    </w:p>
    <w:p w:rsidR="007B4958" w:rsidRDefault="007B4958" w:rsidP="00151138">
      <w:pPr>
        <w:spacing w:after="0"/>
        <w:rPr>
          <w:rFonts w:ascii="Times New Roman" w:hAnsi="Times New Roman"/>
          <w:b/>
        </w:rPr>
      </w:pPr>
      <w:r>
        <w:rPr>
          <w:rFonts w:ascii="Times New Roman" w:hAnsi="Times New Roman"/>
          <w:b/>
        </w:rPr>
        <w:t>The context and the cultural setting</w:t>
      </w:r>
    </w:p>
    <w:p w:rsidR="003A6778" w:rsidRDefault="007B4958" w:rsidP="00151138">
      <w:pPr>
        <w:spacing w:after="0"/>
        <w:rPr>
          <w:rFonts w:ascii="Times New Roman" w:hAnsi="Times New Roman"/>
          <w:color w:val="000000"/>
          <w:lang w:eastAsia="zh-TW"/>
        </w:rPr>
      </w:pPr>
      <w:r>
        <w:rPr>
          <w:rFonts w:ascii="Times New Roman" w:hAnsi="Times New Roman"/>
        </w:rPr>
        <w:t xml:space="preserve">The Confucian Heritage Culture (CHC) is characterized by a social norm which is not readily supportive of the public verbalizing of thoughts, or of challenging others face-to-face. Yet both of these overt cognitive activities are, of course, important in the practice of critical thinking. In the paper entitled “Breaking the culture of silence,” </w:t>
      </w:r>
      <w:r w:rsidRPr="00ED49F8">
        <w:rPr>
          <w:rFonts w:ascii="Times New Roman" w:hAnsi="Times New Roman"/>
          <w:color w:val="000000"/>
        </w:rPr>
        <w:t xml:space="preserve">Akindele and Trennepohl </w:t>
      </w:r>
      <w:r w:rsidRPr="00ED49F8">
        <w:rPr>
          <w:rFonts w:ascii="Times New Roman" w:hAnsi="Times New Roman" w:hint="eastAsia"/>
          <w:color w:val="000000"/>
          <w:lang w:eastAsia="zh-TW"/>
        </w:rPr>
        <w:t>(2008)</w:t>
      </w:r>
      <w:r w:rsidR="00211EDA">
        <w:rPr>
          <w:rFonts w:ascii="Times New Roman" w:hAnsi="Times New Roman"/>
          <w:color w:val="000000"/>
          <w:lang w:eastAsia="zh-TW"/>
        </w:rPr>
        <w:t xml:space="preserve"> - </w:t>
      </w:r>
      <w:r w:rsidR="003A6778">
        <w:rPr>
          <w:rFonts w:ascii="Times New Roman" w:hAnsi="Times New Roman"/>
          <w:color w:val="000000"/>
          <w:lang w:eastAsia="zh-TW"/>
        </w:rPr>
        <w:t xml:space="preserve">who were </w:t>
      </w:r>
      <w:r w:rsidR="00261390">
        <w:rPr>
          <w:rFonts w:ascii="Times New Roman" w:hAnsi="Times New Roman"/>
          <w:color w:val="000000"/>
          <w:lang w:eastAsia="zh-TW"/>
        </w:rPr>
        <w:t xml:space="preserve">writing </w:t>
      </w:r>
      <w:r w:rsidR="003F2EB8">
        <w:rPr>
          <w:rFonts w:ascii="Times New Roman" w:hAnsi="Times New Roman"/>
          <w:color w:val="000000"/>
          <w:lang w:eastAsia="zh-TW"/>
        </w:rPr>
        <w:t>of</w:t>
      </w:r>
      <w:r w:rsidR="00261390">
        <w:rPr>
          <w:rFonts w:ascii="Times New Roman" w:hAnsi="Times New Roman"/>
          <w:color w:val="000000"/>
          <w:lang w:eastAsia="zh-TW"/>
        </w:rPr>
        <w:t xml:space="preserve"> a Japanese </w:t>
      </w:r>
      <w:r w:rsidR="003F2EB8">
        <w:rPr>
          <w:rFonts w:ascii="Times New Roman" w:hAnsi="Times New Roman"/>
          <w:color w:val="000000"/>
          <w:lang w:eastAsia="zh-TW"/>
        </w:rPr>
        <w:t>context not to be c</w:t>
      </w:r>
      <w:r w:rsidR="00211EDA">
        <w:rPr>
          <w:rFonts w:ascii="Times New Roman" w:hAnsi="Times New Roman"/>
          <w:color w:val="000000"/>
          <w:lang w:eastAsia="zh-TW"/>
        </w:rPr>
        <w:t>onfused with Botswana in Africa -</w:t>
      </w:r>
      <w:r w:rsidR="00261390">
        <w:rPr>
          <w:rFonts w:ascii="Times New Roman" w:hAnsi="Times New Roman"/>
          <w:color w:val="000000"/>
          <w:lang w:eastAsia="zh-TW"/>
        </w:rPr>
        <w:t xml:space="preserve"> </w:t>
      </w:r>
      <w:r w:rsidR="003A6778">
        <w:rPr>
          <w:rFonts w:ascii="Times New Roman" w:hAnsi="Times New Roman"/>
          <w:color w:val="000000"/>
          <w:lang w:eastAsia="zh-TW"/>
        </w:rPr>
        <w:t xml:space="preserve"> </w:t>
      </w:r>
    </w:p>
    <w:p w:rsidR="007B4958" w:rsidRDefault="007B4958" w:rsidP="00151138">
      <w:pPr>
        <w:spacing w:after="0"/>
        <w:rPr>
          <w:rFonts w:ascii="Times New Roman" w:hAnsi="Times New Roman"/>
        </w:rPr>
      </w:pPr>
      <w:r w:rsidRPr="00ED49F8">
        <w:rPr>
          <w:rFonts w:ascii="Times New Roman" w:hAnsi="Times New Roman"/>
          <w:color w:val="000000"/>
        </w:rPr>
        <w:t xml:space="preserve">found </w:t>
      </w:r>
      <w:r w:rsidR="003A6778">
        <w:rPr>
          <w:rFonts w:ascii="Times New Roman" w:hAnsi="Times New Roman"/>
          <w:color w:val="000000"/>
        </w:rPr>
        <w:t xml:space="preserve">that </w:t>
      </w:r>
      <w:r w:rsidRPr="00ED49F8">
        <w:rPr>
          <w:rFonts w:ascii="Times New Roman" w:hAnsi="Times New Roman"/>
          <w:color w:val="000000"/>
        </w:rPr>
        <w:t xml:space="preserve">92% of their CHC students perceived that the </w:t>
      </w:r>
      <w:r w:rsidRPr="00ED49F8">
        <w:rPr>
          <w:rFonts w:ascii="Times New Roman" w:hAnsi="Times New Roman" w:hint="eastAsia"/>
          <w:color w:val="000000"/>
          <w:lang w:eastAsia="zh-TW"/>
        </w:rPr>
        <w:t xml:space="preserve">western </w:t>
      </w:r>
      <w:r w:rsidRPr="00ED49F8">
        <w:rPr>
          <w:rFonts w:ascii="Times New Roman" w:hAnsi="Times New Roman"/>
          <w:color w:val="000000"/>
        </w:rPr>
        <w:t>communicati</w:t>
      </w:r>
      <w:r w:rsidRPr="00ED49F8">
        <w:rPr>
          <w:rFonts w:ascii="Times New Roman" w:hAnsi="Times New Roman" w:hint="eastAsia"/>
          <w:color w:val="000000"/>
          <w:lang w:eastAsia="zh-TW"/>
        </w:rPr>
        <w:t>ve</w:t>
      </w:r>
      <w:r w:rsidRPr="00ED49F8">
        <w:rPr>
          <w:rFonts w:ascii="Times New Roman" w:hAnsi="Times New Roman"/>
          <w:color w:val="000000"/>
        </w:rPr>
        <w:t xml:space="preserve"> approach “broke the culture of silence,”</w:t>
      </w:r>
      <w:r>
        <w:rPr>
          <w:rFonts w:ascii="Times New Roman" w:hAnsi="Times New Roman"/>
          <w:color w:val="0000FF"/>
        </w:rPr>
        <w:t xml:space="preserve"> </w:t>
      </w:r>
      <w:r>
        <w:rPr>
          <w:rFonts w:ascii="Times New Roman" w:hAnsi="Times New Roman"/>
        </w:rPr>
        <w:t xml:space="preserve">which forced quiet students out of their comfort zone. More </w:t>
      </w:r>
      <w:r>
        <w:rPr>
          <w:rFonts w:ascii="Times New Roman" w:hAnsi="Times New Roman"/>
        </w:rPr>
        <w:lastRenderedPageBreak/>
        <w:t xml:space="preserve">than half (63%) approved the approach, leaving 37% opposed the approach, preferring exams and quiet, individual, learning.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Jean’s teaching approach evolved gradually, as she pursued her online facilitation of verbalized critical thinking according to the Western model, for Taiwanese students of English as a Foreign Language (EFL). From 1999 to 2006, she tried different learning and teaching approaches, ranging from online newsgroups to E-course discussions of media related issues. The ensuing interactions were frequent though lacking evidence of critical thinking</w:t>
      </w:r>
      <w:r w:rsidR="003A3854">
        <w:rPr>
          <w:rFonts w:ascii="Times New Roman" w:hAnsi="Times New Roman"/>
        </w:rPr>
        <w:t>;</w:t>
      </w:r>
      <w:r>
        <w:rPr>
          <w:rFonts w:ascii="Times New Roman" w:hAnsi="Times New Roman"/>
        </w:rPr>
        <w:t xml:space="preserve"> and the overload of consequent e-mail messages turned her towards investigating other approaches and software (Chiu, 2001).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 xml:space="preserve">In view of the continuing dearth of thorough critical thinking within her students’ interactions, Jean wondered (Chiu, 2002) about the potential of online reading and personal journalling for the development of her students’ critical reading skills. Jean’s subsequent doctoral study and teaching innovations (Chiu, 2006) therefore attempted to explore, culturally and pedagogically, suitable blended models to promote critical verbalization by her EFL students.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CASE DESCRIPTION</w:t>
      </w:r>
    </w:p>
    <w:p w:rsidR="007B4958" w:rsidRDefault="007B4958" w:rsidP="00151138">
      <w:pPr>
        <w:spacing w:after="0"/>
        <w:rPr>
          <w:rFonts w:ascii="Times New Roman" w:hAnsi="Times New Roman"/>
          <w:b/>
        </w:rPr>
      </w:pPr>
      <w:r>
        <w:rPr>
          <w:rFonts w:ascii="Times New Roman" w:hAnsi="Times New Roman"/>
          <w:b/>
        </w:rPr>
        <w:t xml:space="preserve"> </w:t>
      </w:r>
    </w:p>
    <w:p w:rsidR="007B4958" w:rsidRDefault="007B4958" w:rsidP="00151138">
      <w:pPr>
        <w:spacing w:after="0"/>
        <w:rPr>
          <w:rFonts w:ascii="Times New Roman" w:hAnsi="Times New Roman"/>
          <w:b/>
        </w:rPr>
      </w:pPr>
      <w:r>
        <w:rPr>
          <w:rFonts w:ascii="Times New Roman" w:hAnsi="Times New Roman"/>
          <w:b/>
        </w:rPr>
        <w:t>The underlying pedagogy and rationale for Jean’s Case.</w:t>
      </w:r>
    </w:p>
    <w:p w:rsidR="007B4958" w:rsidRDefault="007B4958" w:rsidP="00151138">
      <w:pPr>
        <w:spacing w:after="0"/>
        <w:rPr>
          <w:rFonts w:ascii="Times New Roman" w:hAnsi="Times New Roman"/>
        </w:rPr>
      </w:pPr>
      <w:r>
        <w:rPr>
          <w:rFonts w:ascii="Times New Roman" w:hAnsi="Times New Roman"/>
        </w:rPr>
        <w:t>Jean was now following the culturally appropriate practices commended by McCormick and Davenport (2004). This they had termed “shepherd leadership”, following the practice of shepherds in the field, who build up affectionate relationships with their flock, knowing each one on an individual basis. Academic shepherd leaders, similarly, will know their individual students’ backgrounds, and their behaviour patterns. They will reach out to any “lost” (silent) students by cognitive modelling, and recruit disciples from their class to exercise secondary leadership.</w:t>
      </w:r>
    </w:p>
    <w:p w:rsidR="007B4958" w:rsidRDefault="007B4958" w:rsidP="00151138">
      <w:pPr>
        <w:spacing w:after="0"/>
        <w:rPr>
          <w:rFonts w:ascii="Times New Roman" w:hAnsi="Times New Roman"/>
        </w:rPr>
      </w:pPr>
      <w:r>
        <w:rPr>
          <w:rFonts w:ascii="Times New Roman" w:hAnsi="Times New Roman"/>
        </w:rPr>
        <w:t xml:space="preserve"> </w:t>
      </w:r>
    </w:p>
    <w:p w:rsidR="007B4958" w:rsidRDefault="007B4958" w:rsidP="00151138">
      <w:pPr>
        <w:spacing w:after="0"/>
        <w:rPr>
          <w:rFonts w:ascii="Times New Roman" w:hAnsi="Times New Roman"/>
        </w:rPr>
      </w:pPr>
      <w:r>
        <w:rPr>
          <w:rFonts w:ascii="Times New Roman" w:hAnsi="Times New Roman"/>
        </w:rPr>
        <w:t>Resolving affective needs has a vital role to play in the development of critical thinking for students from a CHC background. This cultural upbringing prepares them to defer, to refrain from expressing disagreement or challenges in public or formal situations, and especially so in exchanges with a teacher. However, Merryfield (2003) found that engagement in online interactions can assist non-Anglo-Saxon students to break through “the veil of silence”. Hence Jean opted to nurture critical thinking (mainly) online</w:t>
      </w:r>
      <w:r w:rsidR="003A3854">
        <w:rPr>
          <w:rFonts w:ascii="Times New Roman" w:hAnsi="Times New Roman"/>
        </w:rPr>
        <w:t xml:space="preserve"> and</w:t>
      </w:r>
      <w:r>
        <w:rPr>
          <w:rFonts w:ascii="Times New Roman" w:hAnsi="Times New Roman"/>
        </w:rPr>
        <w:t xml:space="preserve"> to foster affective needs by adopting the role of a shepherd leader (McCormick &amp; Davenport, 2004). She therefore chose that she would not be the teacher of the course, but rather would be the “shepherd leader facilitator” (Chiu, 2007), aiming to minimize the periods of CHC-originating silence, which </w:t>
      </w:r>
      <w:r w:rsidR="00473332">
        <w:rPr>
          <w:rFonts w:ascii="Times New Roman" w:hAnsi="Times New Roman"/>
        </w:rPr>
        <w:t xml:space="preserve">occasioned failure </w:t>
      </w:r>
      <w:r>
        <w:rPr>
          <w:rFonts w:ascii="Times New Roman" w:hAnsi="Times New Roman"/>
        </w:rPr>
        <w:t>to engage with critical thinking.</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The basic challenge for the students</w:t>
      </w:r>
    </w:p>
    <w:p w:rsidR="007B4958" w:rsidRDefault="007B4958" w:rsidP="00151138">
      <w:pPr>
        <w:spacing w:after="0"/>
        <w:rPr>
          <w:rFonts w:ascii="Times New Roman" w:hAnsi="Times New Roman"/>
        </w:rPr>
      </w:pPr>
      <w:r>
        <w:rPr>
          <w:rFonts w:ascii="Times New Roman" w:hAnsi="Times New Roman"/>
        </w:rPr>
        <w:t>The students in this class were confronted by four major challenges (Chiu, 2009):</w:t>
      </w:r>
    </w:p>
    <w:p w:rsidR="007B4958" w:rsidRDefault="007B4958" w:rsidP="00151138">
      <w:pPr>
        <w:numPr>
          <w:ilvl w:val="0"/>
          <w:numId w:val="4"/>
        </w:numPr>
        <w:spacing w:after="0"/>
        <w:rPr>
          <w:rFonts w:ascii="Times New Roman" w:hAnsi="Times New Roman"/>
        </w:rPr>
      </w:pPr>
      <w:r>
        <w:rPr>
          <w:rFonts w:ascii="Times New Roman" w:hAnsi="Times New Roman"/>
        </w:rPr>
        <w:t>To free themselves from CHC customs, practices and inhibitions;</w:t>
      </w:r>
    </w:p>
    <w:p w:rsidR="007B4958" w:rsidRDefault="007B4958" w:rsidP="00151138">
      <w:pPr>
        <w:numPr>
          <w:ilvl w:val="0"/>
          <w:numId w:val="4"/>
        </w:numPr>
        <w:spacing w:after="0"/>
        <w:rPr>
          <w:rFonts w:ascii="Times New Roman" w:hAnsi="Times New Roman"/>
        </w:rPr>
      </w:pPr>
      <w:r>
        <w:rPr>
          <w:rFonts w:ascii="Times New Roman" w:hAnsi="Times New Roman"/>
        </w:rPr>
        <w:t>To think critically, according to Western norms;</w:t>
      </w:r>
    </w:p>
    <w:p w:rsidR="007B4958" w:rsidRDefault="007B4958" w:rsidP="00151138">
      <w:pPr>
        <w:numPr>
          <w:ilvl w:val="0"/>
          <w:numId w:val="4"/>
        </w:numPr>
        <w:spacing w:after="0"/>
        <w:rPr>
          <w:rFonts w:ascii="Times New Roman" w:hAnsi="Times New Roman"/>
        </w:rPr>
      </w:pPr>
      <w:r>
        <w:rPr>
          <w:rFonts w:ascii="Times New Roman" w:hAnsi="Times New Roman"/>
        </w:rPr>
        <w:t>To feel free to question, disagree and criticise – and to express themselves accordingly;</w:t>
      </w:r>
    </w:p>
    <w:p w:rsidR="007B4958" w:rsidRDefault="007B4958" w:rsidP="00151138">
      <w:pPr>
        <w:numPr>
          <w:ilvl w:val="0"/>
          <w:numId w:val="4"/>
        </w:numPr>
        <w:spacing w:after="0"/>
        <w:rPr>
          <w:rFonts w:ascii="Times New Roman" w:hAnsi="Times New Roman"/>
        </w:rPr>
      </w:pPr>
      <w:r>
        <w:rPr>
          <w:rFonts w:ascii="Times New Roman" w:hAnsi="Times New Roman"/>
        </w:rPr>
        <w:t>And, of course, to first identify valid grounds for questioning, disagreeing or criticising.</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The reasons for the students’ silence</w:t>
      </w:r>
    </w:p>
    <w:p w:rsidR="007B4958" w:rsidRDefault="007B4958" w:rsidP="00151138">
      <w:pPr>
        <w:spacing w:after="0"/>
        <w:rPr>
          <w:rFonts w:ascii="Times New Roman" w:hAnsi="Times New Roman"/>
        </w:rPr>
      </w:pPr>
      <w:r>
        <w:rPr>
          <w:rFonts w:ascii="Times New Roman" w:hAnsi="Times New Roman"/>
        </w:rPr>
        <w:lastRenderedPageBreak/>
        <w:t>Jean already knew that she would encounter various reasons rendering her students unwilling to “speak out” on line (Sun, 2000; Merryfield, 2003). These included:</w:t>
      </w:r>
    </w:p>
    <w:p w:rsidR="007B4958" w:rsidRDefault="007B4958" w:rsidP="00151138">
      <w:pPr>
        <w:numPr>
          <w:ilvl w:val="0"/>
          <w:numId w:val="1"/>
        </w:numPr>
        <w:spacing w:after="0"/>
        <w:rPr>
          <w:rFonts w:ascii="Times New Roman" w:hAnsi="Times New Roman"/>
        </w:rPr>
      </w:pPr>
      <w:r>
        <w:rPr>
          <w:rFonts w:ascii="Times New Roman" w:hAnsi="Times New Roman"/>
        </w:rPr>
        <w:t>The inhibiting influence of Confucian Heritage Culture (CHC);</w:t>
      </w:r>
    </w:p>
    <w:p w:rsidR="007B4958" w:rsidRDefault="007B4958" w:rsidP="00151138">
      <w:pPr>
        <w:numPr>
          <w:ilvl w:val="0"/>
          <w:numId w:val="1"/>
        </w:numPr>
        <w:spacing w:after="0"/>
        <w:rPr>
          <w:rFonts w:ascii="Times New Roman" w:hAnsi="Times New Roman"/>
        </w:rPr>
      </w:pPr>
      <w:r>
        <w:rPr>
          <w:rFonts w:ascii="Times New Roman" w:hAnsi="Times New Roman"/>
        </w:rPr>
        <w:t>Difficulties in seeing “critical thinking” as potentially constructive;</w:t>
      </w:r>
    </w:p>
    <w:p w:rsidR="007B4958" w:rsidRDefault="007B4958" w:rsidP="00151138">
      <w:pPr>
        <w:numPr>
          <w:ilvl w:val="0"/>
          <w:numId w:val="1"/>
        </w:numPr>
        <w:spacing w:after="0"/>
        <w:rPr>
          <w:rFonts w:ascii="Times New Roman" w:hAnsi="Times New Roman"/>
        </w:rPr>
      </w:pPr>
      <w:r>
        <w:rPr>
          <w:rFonts w:ascii="Times New Roman" w:hAnsi="Times New Roman"/>
        </w:rPr>
        <w:t xml:space="preserve">Embarrassment with regard to </w:t>
      </w:r>
      <w:r w:rsidR="00211EDA">
        <w:rPr>
          <w:rFonts w:ascii="Times New Roman" w:hAnsi="Times New Roman"/>
        </w:rPr>
        <w:t>exchanges</w:t>
      </w:r>
      <w:r w:rsidR="00473332">
        <w:rPr>
          <w:rFonts w:ascii="Times New Roman" w:hAnsi="Times New Roman"/>
        </w:rPr>
        <w:t xml:space="preserve"> </w:t>
      </w:r>
      <w:r>
        <w:rPr>
          <w:rFonts w:ascii="Times New Roman" w:hAnsi="Times New Roman"/>
        </w:rPr>
        <w:t>involving loss of “face”;</w:t>
      </w:r>
    </w:p>
    <w:p w:rsidR="007B4958" w:rsidRDefault="007B4958" w:rsidP="00151138">
      <w:pPr>
        <w:numPr>
          <w:ilvl w:val="0"/>
          <w:numId w:val="1"/>
        </w:numPr>
        <w:spacing w:after="0"/>
        <w:rPr>
          <w:rFonts w:ascii="Times New Roman" w:hAnsi="Times New Roman"/>
        </w:rPr>
      </w:pPr>
      <w:r>
        <w:rPr>
          <w:rFonts w:ascii="Times New Roman" w:hAnsi="Times New Roman"/>
        </w:rPr>
        <w:t xml:space="preserve">Low self-efficacy; </w:t>
      </w:r>
    </w:p>
    <w:p w:rsidR="007B4958" w:rsidRDefault="007B4958" w:rsidP="00151138">
      <w:pPr>
        <w:numPr>
          <w:ilvl w:val="0"/>
          <w:numId w:val="1"/>
        </w:numPr>
        <w:spacing w:after="0"/>
        <w:rPr>
          <w:rFonts w:ascii="Times New Roman" w:hAnsi="Times New Roman"/>
        </w:rPr>
      </w:pPr>
      <w:r>
        <w:rPr>
          <w:rFonts w:ascii="Times New Roman" w:hAnsi="Times New Roman"/>
        </w:rPr>
        <w:t>Lack of confidence in risk taking;</w:t>
      </w:r>
    </w:p>
    <w:p w:rsidR="007B4958" w:rsidRDefault="007B4958" w:rsidP="00151138">
      <w:pPr>
        <w:numPr>
          <w:ilvl w:val="0"/>
          <w:numId w:val="1"/>
        </w:numPr>
        <w:spacing w:after="0"/>
        <w:rPr>
          <w:rFonts w:ascii="Times New Roman" w:hAnsi="Times New Roman"/>
        </w:rPr>
      </w:pPr>
      <w:r>
        <w:rPr>
          <w:rFonts w:ascii="Times New Roman" w:hAnsi="Times New Roman"/>
        </w:rPr>
        <w:t>Lack of practice in verbalising thoughts and questioning;</w:t>
      </w:r>
    </w:p>
    <w:p w:rsidR="007B4958" w:rsidRDefault="007B4958" w:rsidP="00151138">
      <w:pPr>
        <w:numPr>
          <w:ilvl w:val="0"/>
          <w:numId w:val="1"/>
        </w:numPr>
        <w:spacing w:after="0"/>
        <w:rPr>
          <w:rFonts w:ascii="Times New Roman" w:hAnsi="Times New Roman"/>
        </w:rPr>
      </w:pPr>
      <w:r>
        <w:rPr>
          <w:rFonts w:ascii="Times New Roman" w:hAnsi="Times New Roman"/>
        </w:rPr>
        <w:t xml:space="preserve">Worries about English grammar and writing style; </w:t>
      </w:r>
    </w:p>
    <w:p w:rsidR="007B4958" w:rsidRDefault="007B4958" w:rsidP="00151138">
      <w:pPr>
        <w:numPr>
          <w:ilvl w:val="0"/>
          <w:numId w:val="1"/>
        </w:numPr>
        <w:spacing w:after="0"/>
        <w:rPr>
          <w:rFonts w:ascii="Times New Roman" w:hAnsi="Times New Roman"/>
        </w:rPr>
      </w:pPr>
      <w:r>
        <w:rPr>
          <w:rFonts w:ascii="Times New Roman" w:hAnsi="Times New Roman"/>
        </w:rPr>
        <w:t>Becoming silent after being embarrassingly engaged (either as challenger or challenged) in a confrontation (Merryfield, 2003)</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 xml:space="preserve">The main activity for the students </w:t>
      </w:r>
    </w:p>
    <w:p w:rsidR="007B4958" w:rsidRDefault="007B4958" w:rsidP="00151138">
      <w:pPr>
        <w:spacing w:after="0"/>
        <w:rPr>
          <w:rFonts w:ascii="Times New Roman" w:hAnsi="Times New Roman"/>
        </w:rPr>
      </w:pPr>
      <w:r>
        <w:rPr>
          <w:rFonts w:ascii="Times New Roman" w:hAnsi="Times New Roman"/>
        </w:rPr>
        <w:t>In Jean’s programme, the e-learning interaction patterns within a CHC context embodied a three-phase process, which she has described according to the metaphor of nurturing growth in a garden: budding, blossoming and fruiting (Fig 1). She illustrates this figure here with examples taken from a recent presentation of her programme.</w:t>
      </w:r>
    </w:p>
    <w:p w:rsidR="007B4958" w:rsidRPr="00C103F5" w:rsidRDefault="007B4958" w:rsidP="00151138">
      <w:pPr>
        <w:spacing w:after="0"/>
        <w:rPr>
          <w:rFonts w:ascii="Times New Roman" w:hAnsi="Times New Roman"/>
          <w:i/>
        </w:rPr>
      </w:pPr>
      <w:r>
        <w:rPr>
          <w:rFonts w:ascii="Times New Roman" w:hAnsi="Times New Roman"/>
          <w:i/>
        </w:rPr>
        <w:t>Fig 1 about here</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b/>
        </w:rPr>
        <w:t>Budding</w:t>
      </w:r>
      <w:r>
        <w:rPr>
          <w:rFonts w:ascii="Times New Roman" w:hAnsi="Times New Roman"/>
        </w:rPr>
        <w:t xml:space="preserve">: The first of seven e-learning discussions, planned to occur during one semester and commencing in week 7, was designed to allow students to become familiar with the online environment, while they were “budding”. It was also the warm-up stage used to cultivate student-student and student-teacher interactions – while moving from the face-to-face situation towards an online environment. This phase concentrated on providing affective, cognitive, technical and pedagogical preparation (Chiu, 2008) to help to minimise the teacher’s authority, and to maximise the impact of the e-learning environment, in order to make the “budding” of autonomous critical thinking more possible.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 xml:space="preserve">In the second online discussion, a face-to-face class debate was carried forward. One student posted a message on her debate stance. The negative side debater followed suit, but was challenged by Jean for lack of evidence in her claims. That student did not reply, but a teammate volunteered to present evidence to support her. Thus teammates helped one another in finding and presenting credible evidence to validate viewpoints. This budding phase helped the students to prepare themselves online for the next phase.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b/>
        </w:rPr>
        <w:t>Blossoming:</w:t>
      </w:r>
      <w:r>
        <w:rPr>
          <w:rFonts w:ascii="Times New Roman" w:hAnsi="Times New Roman"/>
        </w:rPr>
        <w:t xml:space="preserve"> After the warm-up stage, the participants moved on to engage actively in critical discussion of controversial issues. The phase of blossoming transmuted at times to overt confrontation. Prompted by reminders, face-to-face grouping dynamics transported directly online. A student who had previously been identified as a “silent girl”, broke the cultural wall (Chiu, 2009) in week 10, to question the assumptions behind an issue. Three quiet students cross-referenced one another. Additionally, a fourth member of the group firmly refuted her group mate’s stance. In this stage, the informal and courteous face-to-face small group dynamics seemed to have been transformed, with appropriate cognitive support and encouragement, to being “critical”.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 xml:space="preserve">One sharp online confrontation led to a call for “Peace”, by which a mediating student sought to promote cultural harmony in accordance with CHC norms. A follow-up message then offered affective support for the challenged one, with an appreciative response. Students had now dared to challenge one another, had risked violating the CHC “wall”, and had even challenged the facilitator. These were thus acts of blossoming, leaping ahead in the public </w:t>
      </w:r>
      <w:r>
        <w:rPr>
          <w:rFonts w:ascii="Times New Roman" w:hAnsi="Times New Roman"/>
        </w:rPr>
        <w:lastRenderedPageBreak/>
        <w:t xml:space="preserve">expression of confrontation. However (and typically), in this incident challenger and challenger withdrew from subsequent exchanges for different cultural reasons. Each required the energetic support of their shepherd leader to overcome their cultural embarrassment, to regain their confidence and, only after some time and facilitative effort, to </w:t>
      </w:r>
      <w:r w:rsidR="00627A9B">
        <w:rPr>
          <w:rFonts w:ascii="Times New Roman" w:hAnsi="Times New Roman"/>
        </w:rPr>
        <w:t xml:space="preserve">again </w:t>
      </w:r>
      <w:r>
        <w:rPr>
          <w:rFonts w:ascii="Times New Roman" w:hAnsi="Times New Roman"/>
        </w:rPr>
        <w:t>find willingness to participate.</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b/>
        </w:rPr>
        <w:t>Fruiting:</w:t>
      </w:r>
      <w:r>
        <w:rPr>
          <w:rFonts w:ascii="Times New Roman" w:hAnsi="Times New Roman"/>
        </w:rPr>
        <w:t xml:space="preserve"> After confrontation, the final phase of fruiting culminated and reached fulfilment in the full e-learning discussion experience. Affective messages had smoothly followed the previous three discussions (Chiu, 2009). A quiet student now broke her silence, and in effect challenged a senior who was more outspoken, both in class and online. However, in this her first challenging contribution, the quiet student found it was more empowering to speak appropriately to someone who was already in line with her viewpoint than to directly confront an opposing senior. This oblique confrontation adjusted the cultural boundary from open disagreement towards indirect disagreement, avoiding unpleasantness and with only limited embarrassment. This normalized the confrontation as part of a democratic e-learning culture, as a result of the cognitive, affective, and pedagogical support and leadership which had been offered.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 xml:space="preserve">Jean had found that, if their critical thinking was to be effectively developed, her students would need: </w:t>
      </w:r>
    </w:p>
    <w:p w:rsidR="007B4958" w:rsidRDefault="007B4958" w:rsidP="00151138">
      <w:pPr>
        <w:numPr>
          <w:ilvl w:val="0"/>
          <w:numId w:val="2"/>
        </w:numPr>
        <w:spacing w:after="0"/>
        <w:rPr>
          <w:rFonts w:ascii="Times New Roman" w:hAnsi="Times New Roman"/>
        </w:rPr>
      </w:pPr>
      <w:r>
        <w:rPr>
          <w:rFonts w:ascii="Times New Roman" w:hAnsi="Times New Roman"/>
        </w:rPr>
        <w:t xml:space="preserve">cognitive, affective, pedagogical and technical support; </w:t>
      </w:r>
    </w:p>
    <w:p w:rsidR="007B4958" w:rsidRDefault="007B4958" w:rsidP="00151138">
      <w:pPr>
        <w:numPr>
          <w:ilvl w:val="0"/>
          <w:numId w:val="2"/>
        </w:numPr>
        <w:spacing w:after="0"/>
        <w:rPr>
          <w:rFonts w:ascii="Times New Roman" w:hAnsi="Times New Roman"/>
        </w:rPr>
      </w:pPr>
      <w:r>
        <w:rPr>
          <w:rFonts w:ascii="Times New Roman" w:hAnsi="Times New Roman"/>
        </w:rPr>
        <w:t xml:space="preserve">face-to-face small group support before the online interactions; </w:t>
      </w:r>
    </w:p>
    <w:p w:rsidR="007B4958" w:rsidRDefault="007B4958" w:rsidP="00151138">
      <w:pPr>
        <w:numPr>
          <w:ilvl w:val="0"/>
          <w:numId w:val="2"/>
        </w:numPr>
        <w:spacing w:after="0"/>
        <w:rPr>
          <w:rFonts w:ascii="Times New Roman" w:hAnsi="Times New Roman"/>
        </w:rPr>
      </w:pPr>
      <w:r>
        <w:rPr>
          <w:rFonts w:ascii="Times New Roman" w:hAnsi="Times New Roman"/>
        </w:rPr>
        <w:t xml:space="preserve">modified (preparatory) debates in face-to-face situations; </w:t>
      </w:r>
    </w:p>
    <w:p w:rsidR="007B4958" w:rsidRDefault="007B4958" w:rsidP="00151138">
      <w:pPr>
        <w:numPr>
          <w:ilvl w:val="0"/>
          <w:numId w:val="2"/>
        </w:numPr>
        <w:spacing w:after="0"/>
        <w:rPr>
          <w:rFonts w:ascii="Times New Roman" w:hAnsi="Times New Roman"/>
        </w:rPr>
      </w:pPr>
      <w:r>
        <w:rPr>
          <w:rFonts w:ascii="Times New Roman" w:hAnsi="Times New Roman"/>
        </w:rPr>
        <w:t>personal, often face-to-face, encouragement;</w:t>
      </w:r>
    </w:p>
    <w:p w:rsidR="007B4958" w:rsidRDefault="007B4958" w:rsidP="00151138">
      <w:pPr>
        <w:numPr>
          <w:ilvl w:val="0"/>
          <w:numId w:val="2"/>
        </w:numPr>
        <w:spacing w:after="0"/>
        <w:rPr>
          <w:rFonts w:ascii="Times New Roman" w:hAnsi="Times New Roman"/>
        </w:rPr>
      </w:pPr>
      <w:r>
        <w:rPr>
          <w:rFonts w:ascii="Times New Roman" w:hAnsi="Times New Roman"/>
        </w:rPr>
        <w:t xml:space="preserve">a friendly teacher’s “shepherd leadership” throughout (Chiu, 2007).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The students’ affective needs</w:t>
      </w:r>
    </w:p>
    <w:p w:rsidR="007B4958" w:rsidRDefault="007B4958" w:rsidP="00151138">
      <w:pPr>
        <w:spacing w:after="0"/>
        <w:rPr>
          <w:rFonts w:ascii="Times New Roman" w:hAnsi="Times New Roman"/>
        </w:rPr>
      </w:pPr>
      <w:r>
        <w:rPr>
          <w:rFonts w:ascii="Times New Roman" w:hAnsi="Times New Roman"/>
        </w:rPr>
        <w:t xml:space="preserve">Affective needs consequently arose for Jean’s students, due to their CHC upbringing which had established commendable values and desirable behaviour patterns apparently incompatible with engaging actively in Western critical thinking. In breaking from this precedent and the pattern of cultural expectations, the students needed support and encouragement – constantly, and from the outset. Hence the focus for the supportive activity </w:t>
      </w:r>
      <w:r w:rsidR="003A3854">
        <w:rPr>
          <w:rFonts w:ascii="Times New Roman" w:hAnsi="Times New Roman"/>
        </w:rPr>
        <w:t xml:space="preserve">of </w:t>
      </w:r>
      <w:r>
        <w:rPr>
          <w:rFonts w:ascii="Times New Roman" w:hAnsi="Times New Roman"/>
        </w:rPr>
        <w:t>shepherd leadership concentrated primarily on affective needs and anxieties, supporting students in resolving these needs in pursuit of the determined cognitive goals of the programme.</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The basic challenge for the tutor</w:t>
      </w:r>
    </w:p>
    <w:p w:rsidR="007B4958" w:rsidRDefault="007B4958" w:rsidP="00151138">
      <w:pPr>
        <w:spacing w:after="0"/>
        <w:rPr>
          <w:rFonts w:ascii="Times New Roman" w:hAnsi="Times New Roman"/>
        </w:rPr>
      </w:pPr>
      <w:r>
        <w:rPr>
          <w:rFonts w:ascii="Times New Roman" w:hAnsi="Times New Roman"/>
        </w:rPr>
        <w:t xml:space="preserve">Educators in the West </w:t>
      </w:r>
      <w:r w:rsidR="00854D8C">
        <w:rPr>
          <w:rFonts w:ascii="Times New Roman" w:hAnsi="Times New Roman"/>
        </w:rPr>
        <w:fldChar w:fldCharType="begin"/>
      </w:r>
      <w:r>
        <w:rPr>
          <w:rFonts w:ascii="Times New Roman" w:hAnsi="Times New Roman"/>
        </w:rPr>
        <w:instrText xml:space="preserve"> ADDIN EN.CITE &lt;EndNote&gt;&lt;Cite&gt;&lt;Author&gt;Pilkington&lt;/Author&gt;&lt;Year&gt;2001&lt;/Year&gt;&lt;RecNum&gt;59&lt;/RecNum&gt;&lt;record&gt;&lt;rec-number&gt;59&lt;/rec-number&gt;&lt;ref-type name="Journal Article"&gt;17&lt;/ref-type&gt;&lt;contributors&gt;&lt;authors&gt;&lt;author&gt;Pilkington, R.&lt;/author&gt;&lt;/authors&gt;&lt;/contributors&gt;&lt;titles&gt;&lt;title&gt;Analysing educational dialogue interaction: Towards models that support learning&lt;/title&gt;&lt;secondary-title&gt;International Journal of Artificial Intelligence in Education&lt;/secondary-title&gt;&lt;/titles&gt;&lt;periodical&gt;&lt;full-title&gt;International Journal of Artificial Intelligence in Education&lt;/full-title&gt;&lt;/periodical&gt;&lt;volume&gt;12&lt;/volume&gt;&lt;number&gt;1-7&lt;/number&gt;&lt;keywords&gt;&lt;keyword&gt;online interactions, online analysis&lt;/keyword&gt;&lt;/keywords&gt;&lt;dates&gt;&lt;year&gt;2001&lt;/year&gt;&lt;/dates&gt;&lt;urls&gt;&lt;/urls&gt;&lt;/record&gt;&lt;/Cite&gt;&lt;Cite&gt;&lt;Author&gt;Kneser&lt;/Author&gt;&lt;Year&gt;2001&lt;/Year&gt;&lt;RecNum&gt;58&lt;/RecNum&gt;&lt;record&gt;&lt;rec-number&gt;58&lt;/rec-number&gt;&lt;ref-type name="Journal Article"&gt;17&lt;/ref-type&gt;&lt;contributors&gt;&lt;authors&gt;&lt;author&gt;Kneser, C.&lt;/author&gt;&lt;author&gt;Pilkington, R.&lt;/author&gt;&lt;author&gt;Treasure-Jones, T.&lt;/author&gt;&lt;/authors&gt;&lt;/contributors&gt;&lt;titles&gt;&lt;title&gt;The tutor&amp;apos;s role: An investigation of the power of exchange structure analysis to identify different roles in CMC seminars&lt;/title&gt;&lt;secondary-title&gt;International Journal of Artificial Intelligence in Education&lt;/secondary-title&gt;&lt;/titles&gt;&lt;periodical&gt;&lt;full-title&gt;International Journal of Artificial Intelligence in Education&lt;/full-title&gt;&lt;/periodical&gt;&lt;volume&gt;12&lt;/volume&gt;&lt;number&gt;63-84&lt;/number&gt;&lt;dates&gt;&lt;year&gt;2001&lt;/year&gt;&lt;/dates&gt;&lt;urls&gt;&lt;/urls&gt;&lt;/record&gt;&lt;/Cite&gt;&lt;/EndNote&gt;</w:instrText>
      </w:r>
      <w:r w:rsidR="00854D8C">
        <w:rPr>
          <w:rFonts w:ascii="Times New Roman" w:hAnsi="Times New Roman"/>
        </w:rPr>
        <w:fldChar w:fldCharType="separate"/>
      </w:r>
      <w:r>
        <w:rPr>
          <w:rFonts w:ascii="Times New Roman" w:hAnsi="Times New Roman"/>
        </w:rPr>
        <w:t>(Kneser, Pilkington, &amp; Treasure-Jones, 2001; Pilkington, 2001)</w:t>
      </w:r>
      <w:r w:rsidR="00854D8C">
        <w:rPr>
          <w:rFonts w:ascii="Times New Roman" w:hAnsi="Times New Roman"/>
        </w:rPr>
        <w:fldChar w:fldCharType="end"/>
      </w:r>
      <w:r>
        <w:rPr>
          <w:rFonts w:ascii="Times New Roman" w:hAnsi="Times New Roman"/>
        </w:rPr>
        <w:t xml:space="preserve"> identified the desirability for moderating tutors in e-learning discussions to use Socratic strategies, and to play the role of the devil’s advocate as frequently as possible (Walker, 2004). They found teachers’ online “challenging” and “probing” to be effective in eliciting students’ further clarification of their arguments and thinking. However Jean had then to discover as a matter of some importance whether or not this confrontational model would fit into, and promote, a worthwhile and vital e-learning discussion in a CHC culture, where probing, challenge and even arguing in formal classes are alien.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 xml:space="preserve">The shepherd leader can influence students in the long term through her relationship with them, by cognitively modelling the type of thinking and interaction into which she seeks to lead them. Cognitive modelling is a gradual process, which is most effective when it brings </w:t>
      </w:r>
      <w:r>
        <w:rPr>
          <w:rFonts w:ascii="Times New Roman" w:hAnsi="Times New Roman"/>
        </w:rPr>
        <w:lastRenderedPageBreak/>
        <w:t>about modification of thinking and behaviour by example, and by “immersing” students in a different practice, in this case precluding fragmented adoption of the Western framework.</w:t>
      </w:r>
    </w:p>
    <w:p w:rsidR="007B4958" w:rsidRDefault="007B4958" w:rsidP="00151138">
      <w:pPr>
        <w:spacing w:after="0"/>
        <w:rPr>
          <w:rFonts w:ascii="Times New Roman" w:hAnsi="Times New Roman"/>
        </w:rPr>
      </w:pPr>
      <w:r>
        <w:rPr>
          <w:rFonts w:ascii="Times New Roman" w:hAnsi="Times New Roman"/>
        </w:rPr>
        <w:t xml:space="preserve"> </w:t>
      </w:r>
    </w:p>
    <w:p w:rsidR="007B4958" w:rsidRDefault="007B4958" w:rsidP="00151138">
      <w:pPr>
        <w:spacing w:after="0"/>
        <w:rPr>
          <w:rFonts w:ascii="Times New Roman" w:hAnsi="Times New Roman"/>
        </w:rPr>
      </w:pPr>
      <w:r>
        <w:rPr>
          <w:rFonts w:ascii="Times New Roman" w:hAnsi="Times New Roman"/>
        </w:rPr>
        <w:t xml:space="preserve">In so doing, the tutor-shepherd can in due course lead some of her flock to take up secondary leadership on their own part. She can do this by encouraging and training student leaders to participate actively, and thus to influence other students by their example. As already mentioned, Merryfield </w:t>
      </w:r>
      <w:r w:rsidR="00854D8C">
        <w:rPr>
          <w:rFonts w:ascii="Times New Roman" w:hAnsi="Times New Roman"/>
        </w:rPr>
        <w:fldChar w:fldCharType="begin"/>
      </w:r>
      <w:r>
        <w:rPr>
          <w:rFonts w:ascii="Times New Roman" w:hAnsi="Times New Roman"/>
        </w:rPr>
        <w:instrText xml:space="preserve"> ADDIN EN.CITE &lt;EndNote&gt;&lt;Cite ExcludeAuth="1"&gt;&lt;Author&gt;Merryfield&lt;/Author&gt;&lt;Year&gt;2003&lt;/Year&gt;&lt;RecNum&gt;2&lt;/RecNum&gt;&lt;record&gt;&lt;rec-number&gt;2&lt;/rec-number&gt;&lt;ref-type name="Web Page"&gt;12&lt;/ref-type&gt;&lt;contributors&gt;&lt;authors&gt;&lt;author&gt;Merryfield, M.&lt;/author&gt;&lt;/authors&gt;&lt;/contributors&gt;&lt;titles&gt;&lt;title&gt;Like a veil: Cross-cultural experiential learning online.&lt;/title&gt;&lt;secondary-title&gt;Contemporary Issues in Technology and Teacher Education [Online serial], 3 (2)&lt;/secondary-title&gt;&lt;/titles&gt;&lt;volume&gt;2003&lt;/volume&gt;&lt;number&gt;Nov 26&lt;/number&gt;&lt;keywords&gt;&lt;keyword&gt;online interactions&lt;/keyword&gt;&lt;/keywords&gt;&lt;dates&gt;&lt;year&gt;2003&lt;/year&gt;&lt;/dates&gt;&lt;urls&gt;&lt;related-urls&gt;&lt;url&gt;http://citejournal.org/vol3/iss2/socialstudies/article1.cfm&lt;/url&gt;&lt;/related-urls&gt;&lt;/urls&gt;&lt;/record&gt;&lt;/Cite&gt;&lt;/EndNote&gt;</w:instrText>
      </w:r>
      <w:r w:rsidR="00854D8C">
        <w:rPr>
          <w:rFonts w:ascii="Times New Roman" w:hAnsi="Times New Roman"/>
        </w:rPr>
        <w:fldChar w:fldCharType="separate"/>
      </w:r>
      <w:r>
        <w:rPr>
          <w:rFonts w:ascii="Times New Roman" w:hAnsi="Times New Roman"/>
        </w:rPr>
        <w:t>(2003)</w:t>
      </w:r>
      <w:r w:rsidR="00854D8C">
        <w:rPr>
          <w:rFonts w:ascii="Times New Roman" w:hAnsi="Times New Roman"/>
        </w:rPr>
        <w:fldChar w:fldCharType="end"/>
      </w:r>
      <w:r>
        <w:rPr>
          <w:rFonts w:ascii="Times New Roman" w:hAnsi="Times New Roman"/>
        </w:rPr>
        <w:t xml:space="preserve"> found online interactions by student leaders an effective way to help remove the “veil of silence” - particularly on the part of students who are not native English speakers. An active student leader can then help the rest of the class to dismantle cultural and interpersonal barriers to challenging different thoughts online </w:t>
      </w:r>
      <w:r w:rsidR="00854D8C">
        <w:rPr>
          <w:rFonts w:ascii="Times New Roman" w:hAnsi="Times New Roman"/>
        </w:rPr>
        <w:fldChar w:fldCharType="begin"/>
      </w:r>
      <w:r>
        <w:rPr>
          <w:rFonts w:ascii="Times New Roman" w:hAnsi="Times New Roman"/>
        </w:rPr>
        <w:instrText xml:space="preserve"> ADDIN EN.CITE &lt;EndNote&gt;&lt;Cite&gt;&lt;Author&gt;Merryfield&lt;/Author&gt;&lt;Year&gt;2003&lt;/Year&gt;&lt;RecNum&gt;2&lt;/RecNum&gt;&lt;record&gt;&lt;rec-number&gt;2&lt;/rec-number&gt;&lt;ref-type name="Web Page"&gt;12&lt;/ref-type&gt;&lt;contributors&gt;&lt;authors&gt;&lt;author&gt;Merryfield, M.&lt;/author&gt;&lt;/authors&gt;&lt;/contributors&gt;&lt;titles&gt;&lt;title&gt;Like a veil: Cross-cultural experiential learning online.&lt;/title&gt;&lt;secondary-title&gt;Contemporary Issues in Technology and Teacher Education [Online serial], 3 (2)&lt;/secondary-title&gt;&lt;/titles&gt;&lt;volume&gt;2003&lt;/volume&gt;&lt;number&gt;Nov 26&lt;/number&gt;&lt;keywords&gt;&lt;keyword&gt;online interactions&lt;/keyword&gt;&lt;/keywords&gt;&lt;dates&gt;&lt;year&gt;2003&lt;/year&gt;&lt;/dates&gt;&lt;urls&gt;&lt;related-urls&gt;&lt;url&gt;http://citejournal.org/vol3/iss2/socialstudies/article1.cfm&lt;/url&gt;&lt;/related-urls&gt;&lt;/urls&gt;&lt;/record&gt;&lt;/Cite&gt;&lt;/EndNote&gt;</w:instrText>
      </w:r>
      <w:r w:rsidR="00854D8C">
        <w:rPr>
          <w:rFonts w:ascii="Times New Roman" w:hAnsi="Times New Roman"/>
        </w:rPr>
        <w:fldChar w:fldCharType="separate"/>
      </w:r>
      <w:r>
        <w:rPr>
          <w:rFonts w:ascii="Times New Roman" w:hAnsi="Times New Roman"/>
        </w:rPr>
        <w:t>(Merryfield, 2003)</w:t>
      </w:r>
      <w:r w:rsidR="00854D8C">
        <w:rPr>
          <w:rFonts w:ascii="Times New Roman" w:hAnsi="Times New Roman"/>
        </w:rPr>
        <w:fldChar w:fldCharType="end"/>
      </w:r>
      <w:r>
        <w:rPr>
          <w:rFonts w:ascii="Times New Roman" w:hAnsi="Times New Roman"/>
        </w:rPr>
        <w:t xml:space="preserve">.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Facilitating consideration of weaknesses in students’ critical thinking</w:t>
      </w:r>
    </w:p>
    <w:p w:rsidR="007B4958" w:rsidRDefault="007B4958" w:rsidP="00151138">
      <w:pPr>
        <w:spacing w:after="0"/>
        <w:rPr>
          <w:rFonts w:ascii="Times New Roman" w:hAnsi="Times New Roman"/>
          <w:lang w:eastAsia="zh-TW"/>
        </w:rPr>
      </w:pPr>
      <w:r>
        <w:rPr>
          <w:rFonts w:ascii="Times New Roman" w:hAnsi="Times New Roman"/>
        </w:rPr>
        <w:t xml:space="preserve">The facilitator’s content-centred facilitation took the form of clear but gentle reminders, incorporating prompts relating to such questions as: </w:t>
      </w:r>
    </w:p>
    <w:p w:rsidR="007B4958" w:rsidRDefault="007B4958" w:rsidP="00151138">
      <w:pPr>
        <w:spacing w:after="0"/>
        <w:rPr>
          <w:rFonts w:ascii="Times New Roman" w:hAnsi="Times New Roman"/>
          <w:lang w:eastAsia="zh-TW"/>
        </w:rPr>
      </w:pPr>
    </w:p>
    <w:p w:rsidR="007B4958" w:rsidRDefault="007B4958" w:rsidP="00151138">
      <w:pPr>
        <w:spacing w:after="0"/>
        <w:ind w:left="360"/>
        <w:rPr>
          <w:rFonts w:ascii="Times New Roman" w:hAnsi="Times New Roman"/>
          <w:i/>
        </w:rPr>
      </w:pPr>
      <w:r>
        <w:rPr>
          <w:rFonts w:ascii="Times New Roman" w:hAnsi="Times New Roman"/>
          <w:i/>
        </w:rPr>
        <w:t>What is the stance/opinion of the author of the article you quote?</w:t>
      </w:r>
    </w:p>
    <w:p w:rsidR="007B4958" w:rsidRDefault="007B4958" w:rsidP="00151138">
      <w:pPr>
        <w:spacing w:after="0"/>
        <w:ind w:left="360"/>
        <w:rPr>
          <w:rFonts w:ascii="Times New Roman" w:hAnsi="Times New Roman"/>
          <w:i/>
        </w:rPr>
      </w:pPr>
      <w:r>
        <w:rPr>
          <w:rFonts w:ascii="Times New Roman" w:hAnsi="Times New Roman"/>
          <w:i/>
        </w:rPr>
        <w:t xml:space="preserve">What is the assumption behind this stance? </w:t>
      </w:r>
      <w:r>
        <w:rPr>
          <w:rFonts w:ascii="Times New Roman" w:hAnsi="Times New Roman"/>
          <w:i/>
        </w:rPr>
        <w:br/>
        <w:t>Is the evidence credible? Can it be double checked with other sources?</w:t>
      </w:r>
      <w:r>
        <w:rPr>
          <w:rFonts w:ascii="Times New Roman" w:hAnsi="Times New Roman"/>
          <w:i/>
        </w:rPr>
        <w:br/>
        <w:t>What is the counter opinion?.....and your evaluation, after logical thinking?</w:t>
      </w:r>
      <w:r>
        <w:rPr>
          <w:rFonts w:ascii="Times New Roman" w:hAnsi="Times New Roman"/>
          <w:i/>
        </w:rPr>
        <w:br/>
        <w:t xml:space="preserve">Before you state your stance, present facts or post the extra links which you found online to build up your understanding about this complex issue.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 xml:space="preserve">Such prompts, which were not all asked in one communication and were always expressed in mild terms, nevertheless provided reminders of the need to critically evaluate the sources, the stance and the assumptions of each student contributor.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Declaration of criteria and standards</w:t>
      </w:r>
    </w:p>
    <w:p w:rsidR="007B4958" w:rsidRDefault="007B4958" w:rsidP="00151138">
      <w:pPr>
        <w:spacing w:after="0"/>
        <w:rPr>
          <w:rFonts w:ascii="Times New Roman" w:hAnsi="Times New Roman"/>
        </w:rPr>
      </w:pPr>
      <w:r>
        <w:rPr>
          <w:rFonts w:ascii="Times New Roman" w:hAnsi="Times New Roman"/>
        </w:rPr>
        <w:t>The above style of facilitation and cognitive modelling implicitly and gradually conveyed criteria and standards, in respect of the need to present facts and to cite sources, and to consider these objectives, before coming to, and expressing, a conclusion (Yu &amp; Chou, 2004).</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The nature of the tutor/student relationships</w:t>
      </w:r>
    </w:p>
    <w:p w:rsidR="007B4958" w:rsidRDefault="007B4958" w:rsidP="00151138">
      <w:pPr>
        <w:spacing w:after="0"/>
        <w:rPr>
          <w:rFonts w:ascii="Times New Roman" w:hAnsi="Times New Roman"/>
        </w:rPr>
      </w:pPr>
      <w:r>
        <w:rPr>
          <w:rFonts w:ascii="Times New Roman" w:hAnsi="Times New Roman"/>
        </w:rPr>
        <w:t xml:space="preserve">As Watkins and Biggs (2001, p282) convincingly describe, the role of the CHC teacher goes beyond that of being a lecturer and an authority in the classroom. It extends to the moral role of a caring “parent” – which is why students feel a “collectivist obligation to behave within the socially accepted ways.” For Jean, in an informal role, this cultural expectation implied her placing of stress on informal contacts (Ho, 2001), providing support and encouragement orally or by supportive smiles, and generally by building up strong and warm personal relationships, to prepare </w:t>
      </w:r>
      <w:r w:rsidR="002C2F21">
        <w:rPr>
          <w:rFonts w:ascii="Times New Roman" w:hAnsi="Times New Roman"/>
        </w:rPr>
        <w:t xml:space="preserve">students </w:t>
      </w:r>
      <w:r w:rsidR="003A3854">
        <w:rPr>
          <w:rFonts w:ascii="Times New Roman" w:hAnsi="Times New Roman"/>
        </w:rPr>
        <w:t xml:space="preserve">for </w:t>
      </w:r>
      <w:r>
        <w:rPr>
          <w:rFonts w:ascii="Times New Roman" w:hAnsi="Times New Roman"/>
        </w:rPr>
        <w:t>cognitive challenge (Walker, 2004).</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The pedagogical style of the tutor’s initiatives</w:t>
      </w:r>
    </w:p>
    <w:p w:rsidR="007B4958" w:rsidRDefault="007B4958" w:rsidP="00151138">
      <w:pPr>
        <w:spacing w:after="0"/>
        <w:rPr>
          <w:rFonts w:ascii="Times New Roman" w:hAnsi="Times New Roman"/>
        </w:rPr>
      </w:pPr>
      <w:r>
        <w:rPr>
          <w:rFonts w:ascii="Times New Roman" w:hAnsi="Times New Roman"/>
        </w:rPr>
        <w:t xml:space="preserve">Jean’s actions were thus primarily pro-active. She initiated and actively guided from the outset, modelled behaviour, trained, (Yu &amp; Chou, 2004), and reached out for critical thinking development </w:t>
      </w:r>
      <w:r w:rsidR="00854D8C">
        <w:rPr>
          <w:rFonts w:ascii="Times New Roman" w:hAnsi="Times New Roman"/>
        </w:rPr>
        <w:fldChar w:fldCharType="begin"/>
      </w:r>
      <w:r>
        <w:rPr>
          <w:rFonts w:ascii="Times New Roman" w:hAnsi="Times New Roman"/>
        </w:rPr>
        <w:instrText xml:space="preserve"> ADDIN EN.CITE &lt;EndNote&gt;&lt;Cite&gt;&lt;Author&gt;Pilkington&lt;/Author&gt;&lt;Year&gt;2001&lt;/Year&gt;&lt;RecNum&gt;59&lt;/RecNum&gt;&lt;record&gt;&lt;rec-number&gt;59&lt;/rec-number&gt;&lt;ref-type name="Journal Article"&gt;17&lt;/ref-type&gt;&lt;contributors&gt;&lt;authors&gt;&lt;author&gt;Pilkington, R.&lt;/author&gt;&lt;/authors&gt;&lt;/contributors&gt;&lt;titles&gt;&lt;title&gt;Analysing educational dialogue interaction: Towards models that support learning&lt;/title&gt;&lt;secondary-title&gt;International Journal of Artificial Intelligence in Education&lt;/secondary-title&gt;&lt;/titles&gt;&lt;periodical&gt;&lt;full-title&gt;International Journal of Artificial Intelligence in Education&lt;/full-title&gt;&lt;/periodical&gt;&lt;volume&gt;12&lt;/volume&gt;&lt;number&gt;1-7&lt;/number&gt;&lt;keywords&gt;&lt;keyword&gt;online interactions, online analysis&lt;/keyword&gt;&lt;/keywords&gt;&lt;dates&gt;&lt;year&gt;2001&lt;/year&gt;&lt;/dates&gt;&lt;urls&gt;&lt;/urls&gt;&lt;/record&gt;&lt;/Cite&gt;&lt;Cite&gt;&lt;Author&gt;Kneser&lt;/Author&gt;&lt;Year&gt;2001&lt;/Year&gt;&lt;RecNum&gt;58&lt;/RecNum&gt;&lt;record&gt;&lt;rec-number&gt;58&lt;/rec-number&gt;&lt;ref-type name="Journal Article"&gt;17&lt;/ref-type&gt;&lt;contributors&gt;&lt;authors&gt;&lt;author&gt;Kneser, C.&lt;/author&gt;&lt;author&gt;Pilkington, R.&lt;/author&gt;&lt;author&gt;Treasure-Jones, T.&lt;/author&gt;&lt;/authors&gt;&lt;/contributors&gt;&lt;titles&gt;&lt;title&gt;The tutor&amp;apos;s role: An investigation of the power of exchange structure analysis to identify different roles in CMC seminars&lt;/title&gt;&lt;secondary-title&gt;International Journal of Artificial Intelligence in Education&lt;/secondary-title&gt;&lt;/titles&gt;&lt;periodical&gt;&lt;full-title&gt;International Journal of Artificial Intelligence in Education&lt;/full-title&gt;&lt;/periodical&gt;&lt;volume&gt;12&lt;/volume&gt;&lt;number&gt;63-84&lt;/number&gt;&lt;dates&gt;&lt;year&gt;2001&lt;/year&gt;&lt;/dates&gt;&lt;urls&gt;&lt;/urls&gt;&lt;/record&gt;&lt;/Cite&gt;&lt;/EndNote&gt;</w:instrText>
      </w:r>
      <w:r w:rsidR="00854D8C">
        <w:rPr>
          <w:rFonts w:ascii="Times New Roman" w:hAnsi="Times New Roman"/>
        </w:rPr>
        <w:fldChar w:fldCharType="separate"/>
      </w:r>
      <w:r>
        <w:rPr>
          <w:rFonts w:ascii="Times New Roman" w:hAnsi="Times New Roman"/>
        </w:rPr>
        <w:t>(Kneser et al., 2001; Pilkington, 2001)</w:t>
      </w:r>
      <w:r w:rsidR="00854D8C">
        <w:rPr>
          <w:rFonts w:ascii="Times New Roman" w:hAnsi="Times New Roman"/>
        </w:rPr>
        <w:fldChar w:fldCharType="end"/>
      </w:r>
      <w:r>
        <w:rPr>
          <w:rFonts w:ascii="Times New Roman" w:hAnsi="Times New Roman"/>
        </w:rPr>
        <w:t xml:space="preserve">.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The students’ interactions with peers</w:t>
      </w:r>
    </w:p>
    <w:p w:rsidR="007B4958" w:rsidRDefault="007B4958" w:rsidP="00151138">
      <w:pPr>
        <w:spacing w:after="0"/>
        <w:rPr>
          <w:rFonts w:ascii="Times New Roman" w:hAnsi="Times New Roman"/>
        </w:rPr>
      </w:pPr>
      <w:r>
        <w:rPr>
          <w:rFonts w:ascii="Times New Roman" w:hAnsi="Times New Roman"/>
        </w:rPr>
        <w:t>Interaction with peers was an integral and predominant part of the students’ activity, productive or otherwise (Merryfield, 2003).</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lastRenderedPageBreak/>
        <w:t>The focus for the tutor</w:t>
      </w:r>
    </w:p>
    <w:p w:rsidR="007B4958" w:rsidRDefault="007B4958" w:rsidP="00151138">
      <w:pPr>
        <w:spacing w:after="0"/>
        <w:rPr>
          <w:rFonts w:ascii="Times New Roman" w:hAnsi="Times New Roman"/>
        </w:rPr>
      </w:pPr>
      <w:r>
        <w:rPr>
          <w:rFonts w:ascii="Times New Roman" w:hAnsi="Times New Roman"/>
        </w:rPr>
        <w:t>Jean had deliberately abstained from a teaching role. Although many of her interjections related to the students’ handling of the module and task content, she took her primary function as being the provision of affective and cognitive support (Chiu, 2009).</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CURRENT CHALLENGES</w:t>
      </w:r>
    </w:p>
    <w:p w:rsidR="003300EF" w:rsidRDefault="007B4958" w:rsidP="003300EF">
      <w:pPr>
        <w:spacing w:after="0"/>
        <w:rPr>
          <w:rFonts w:ascii="Times New Roman" w:hAnsi="Times New Roman" w:hint="eastAsia"/>
          <w:lang w:eastAsia="zh-TW"/>
        </w:rPr>
      </w:pPr>
      <w:r>
        <w:rPr>
          <w:rFonts w:ascii="Times New Roman" w:hAnsi="Times New Roman"/>
        </w:rPr>
        <w:t>The next immediate challenge for Jean is to build in</w:t>
      </w:r>
      <w:r w:rsidR="003300EF">
        <w:rPr>
          <w:rFonts w:ascii="Times New Roman" w:hAnsi="Times New Roman"/>
        </w:rPr>
        <w:t xml:space="preserve"> face-to-face and online discussions, and foster students’ </w:t>
      </w:r>
      <w:r>
        <w:rPr>
          <w:rFonts w:ascii="Times New Roman" w:hAnsi="Times New Roman"/>
        </w:rPr>
        <w:t xml:space="preserve">critical thinking according to the Western norm, provided online </w:t>
      </w:r>
      <w:r w:rsidR="003300EF">
        <w:rPr>
          <w:rFonts w:ascii="Times New Roman" w:hAnsi="Times New Roman"/>
        </w:rPr>
        <w:t xml:space="preserve">with modelling </w:t>
      </w:r>
      <w:r>
        <w:rPr>
          <w:rFonts w:ascii="Times New Roman" w:hAnsi="Times New Roman"/>
        </w:rPr>
        <w:t>by a British academic recruited to this collaboration.</w:t>
      </w:r>
      <w:r w:rsidR="003300EF">
        <w:rPr>
          <w:rFonts w:ascii="Times New Roman" w:hAnsi="Times New Roman"/>
        </w:rPr>
        <w:t xml:space="preserve"> </w:t>
      </w:r>
      <w:r w:rsidR="003300EF">
        <w:rPr>
          <w:rFonts w:ascii="Times New Roman" w:hAnsi="Times New Roman" w:hint="eastAsia"/>
          <w:lang w:eastAsia="zh-TW"/>
        </w:rPr>
        <w:t xml:space="preserve">Students will learn to cross their cultural boundaries with the affective support </w:t>
      </w:r>
      <w:r w:rsidR="003300EF">
        <w:rPr>
          <w:rFonts w:ascii="Times New Roman" w:hAnsi="Times New Roman"/>
          <w:lang w:eastAsia="zh-TW"/>
        </w:rPr>
        <w:t xml:space="preserve">provided </w:t>
      </w:r>
      <w:r w:rsidR="003300EF">
        <w:rPr>
          <w:rFonts w:ascii="Times New Roman" w:hAnsi="Times New Roman" w:hint="eastAsia"/>
          <w:lang w:eastAsia="zh-TW"/>
        </w:rPr>
        <w:t>by the tutor and the British academic</w:t>
      </w:r>
      <w:r w:rsidR="003300EF">
        <w:rPr>
          <w:rFonts w:ascii="Times New Roman" w:hAnsi="Times New Roman"/>
          <w:lang w:eastAsia="zh-TW"/>
        </w:rPr>
        <w:t>,</w:t>
      </w:r>
      <w:r w:rsidR="003300EF">
        <w:rPr>
          <w:rFonts w:ascii="Times New Roman" w:hAnsi="Times New Roman" w:hint="eastAsia"/>
          <w:lang w:eastAsia="zh-TW"/>
        </w:rPr>
        <w:t xml:space="preserve"> prior to the critical thinking </w:t>
      </w:r>
      <w:r w:rsidR="004346E9">
        <w:rPr>
          <w:rFonts w:ascii="Times New Roman" w:hAnsi="Times New Roman"/>
          <w:lang w:eastAsia="zh-TW"/>
        </w:rPr>
        <w:t>activity</w:t>
      </w:r>
      <w:r w:rsidR="003300EF">
        <w:rPr>
          <w:rFonts w:ascii="Times New Roman" w:hAnsi="Times New Roman" w:hint="eastAsia"/>
          <w:lang w:eastAsia="zh-TW"/>
        </w:rPr>
        <w:t>.</w:t>
      </w:r>
    </w:p>
    <w:p w:rsidR="003300EF" w:rsidRPr="00893574" w:rsidRDefault="003300EF" w:rsidP="003300EF">
      <w:pPr>
        <w:spacing w:after="0"/>
        <w:rPr>
          <w:rFonts w:ascii="Times New Roman" w:hAnsi="Times New Roman"/>
        </w:rPr>
      </w:pP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p>
    <w:p w:rsidR="007B4958" w:rsidRDefault="007B4958" w:rsidP="00151138">
      <w:pPr>
        <w:spacing w:after="0"/>
        <w:rPr>
          <w:rFonts w:ascii="Times New Roman" w:hAnsi="Times New Roman"/>
          <w:b/>
        </w:rPr>
      </w:pPr>
      <w:r>
        <w:rPr>
          <w:rFonts w:ascii="Times New Roman" w:hAnsi="Times New Roman"/>
          <w:b/>
        </w:rPr>
        <w:t>SETTING THE STAGE (John’s Case)</w:t>
      </w:r>
    </w:p>
    <w:p w:rsidR="007B4958" w:rsidRDefault="007B4958" w:rsidP="00151138">
      <w:pPr>
        <w:spacing w:after="0"/>
        <w:rPr>
          <w:rFonts w:ascii="Times New Roman" w:hAnsi="Times New Roman"/>
          <w:b/>
        </w:rPr>
      </w:pPr>
      <w:r>
        <w:rPr>
          <w:rFonts w:ascii="Times New Roman" w:hAnsi="Times New Roman"/>
          <w:b/>
        </w:rPr>
        <w:t>Developing reflective thinking in a Western context</w:t>
      </w:r>
    </w:p>
    <w:p w:rsidR="007B4958" w:rsidRDefault="007B4958" w:rsidP="00151138">
      <w:pPr>
        <w:spacing w:after="0"/>
        <w:rPr>
          <w:rFonts w:ascii="Times New Roman" w:hAnsi="Times New Roman"/>
          <w:b/>
        </w:rPr>
      </w:pPr>
    </w:p>
    <w:p w:rsidR="007B4958" w:rsidRDefault="007B4958" w:rsidP="00151138">
      <w:pPr>
        <w:spacing w:after="0"/>
        <w:rPr>
          <w:rFonts w:ascii="Times New Roman" w:hAnsi="Times New Roman"/>
          <w:b/>
        </w:rPr>
      </w:pPr>
      <w:r>
        <w:rPr>
          <w:rFonts w:ascii="Times New Roman" w:hAnsi="Times New Roman"/>
          <w:b/>
        </w:rPr>
        <w:t>The context and the cultural setting</w:t>
      </w:r>
    </w:p>
    <w:p w:rsidR="007B4958" w:rsidRDefault="007B4958" w:rsidP="00151138">
      <w:pPr>
        <w:spacing w:after="0"/>
        <w:rPr>
          <w:rFonts w:ascii="Times New Roman" w:hAnsi="Times New Roman"/>
        </w:rPr>
      </w:pPr>
      <w:r>
        <w:rPr>
          <w:rFonts w:ascii="Times New Roman" w:hAnsi="Times New Roman"/>
        </w:rPr>
        <w:t xml:space="preserve">John’s classes have included a majority of students of Scottish origin, with a few English students and (later) some from the Middle and Far East.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John has long been committed to the promotion of student-centred learning and the development of generic capabilities (Cowan, 1987). He pioneered large-scale independence in undergraduate learning in the UK (Cowan et al, 1973). He offered autonomy to students, first in their choice and use of a suitable learning method and rate of study (Butts et al, 1976), then in determining the content of parts of their studies (Cowan, 1978), and finally in self-assessment (Cowan, 1984; Boyd &amp; Cowan, 1986; Cowan, 1988). More recently he has concentrated on the promotion of reflective practice (Cowan, 2006a), as a means of purposefully developing personal and professional capabilities.</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 xml:space="preserve">John has depended upon several types of reflective activity. The first (then without e-learning) involved learning journals concentrating on reflection-on-action (Schön, 1987). This was a radical programme, seeking thorough development of interdisciplinary capabilities at first year undergraduate level (Cowan, 1987). It established the pattern for what he subsequently developed on-line. Following social-constructivist workshops focused on key generic abilities, each week his students reflected in a personal journal on their answers to the question “What have I learnt about learning, or thought about thinking, which should make me more effective next week than I was last week?” Each weekly journal was handed in, as hard copy, for speedy (and confidential) facilitative comment by John or a colleague, who nudged or challenged the journallers to consider further, and then to make their own decisions.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 xml:space="preserve">Thereafter John went on to facilitate students’ electronic reflective journals in a blended learning degree programme (Weedon &amp; Cowan, 2001, 2002). These journals called for what John has called “reflection-for-action” (Cowan, 2006a). Each week, students studying an Enquiry Skills module were expected to write reflectively, asking themselves how best to tackle the next cognitive challenge in their self-directed Enquiry project, and trying to answer as they wrote in “stream of consciousness” writing. Many students increasingly devoted almost as much of their online journalling time to relevant affective needs as they did to the </w:t>
      </w:r>
      <w:r>
        <w:rPr>
          <w:rFonts w:ascii="Times New Roman" w:hAnsi="Times New Roman"/>
        </w:rPr>
        <w:lastRenderedPageBreak/>
        <w:t xml:space="preserve">metacognitive process analysis - which concentrated on thinking about how to tackle the various aspects of enquiring. Once again, John and colleagues pinpointed the need for consideration of </w:t>
      </w:r>
      <w:r w:rsidR="00627A9B">
        <w:rPr>
          <w:rFonts w:ascii="Times New Roman" w:hAnsi="Times New Roman"/>
        </w:rPr>
        <w:t xml:space="preserve">affective and cognitive </w:t>
      </w:r>
      <w:r>
        <w:rPr>
          <w:rFonts w:ascii="Times New Roman" w:hAnsi="Times New Roman"/>
        </w:rPr>
        <w:t>issues, but did not suggest solutions.</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CASE DESCRIPTION</w:t>
      </w:r>
    </w:p>
    <w:p w:rsidR="007B4958" w:rsidRDefault="007B4958" w:rsidP="00151138">
      <w:pPr>
        <w:spacing w:after="0"/>
        <w:rPr>
          <w:rFonts w:ascii="Times New Roman" w:hAnsi="Times New Roman"/>
          <w:b/>
        </w:rPr>
      </w:pPr>
      <w:r>
        <w:rPr>
          <w:rFonts w:ascii="Times New Roman" w:hAnsi="Times New Roman"/>
          <w:b/>
        </w:rPr>
        <w:t>The underlying pedagogy and rationale</w:t>
      </w:r>
    </w:p>
    <w:p w:rsidR="007B4958" w:rsidRDefault="007B4958" w:rsidP="00151138">
      <w:pPr>
        <w:spacing w:after="0"/>
        <w:rPr>
          <w:rFonts w:ascii="Times New Roman" w:hAnsi="Times New Roman"/>
        </w:rPr>
      </w:pPr>
      <w:r>
        <w:rPr>
          <w:rFonts w:ascii="Times New Roman" w:hAnsi="Times New Roman"/>
        </w:rPr>
        <w:t>John expected his students to initially find reflection a strange and demanding activity, and one with outcomes which might not emerge for them in the short term. For that reason, he and his colleagues devoted a great deal of effort to introductory activities, using appropriate examples (Cowan, 2006a), to ease and encourage the students’ induction.</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This pedagogy is constructivist (Cowan, 2006</w:t>
      </w:r>
      <w:r w:rsidR="0028189E">
        <w:rPr>
          <w:rFonts w:ascii="Times New Roman" w:hAnsi="Times New Roman"/>
        </w:rPr>
        <w:t>a</w:t>
      </w:r>
      <w:r>
        <w:rPr>
          <w:rFonts w:ascii="Times New Roman" w:hAnsi="Times New Roman"/>
        </w:rPr>
        <w:t>, p.46, Fig 4.1), though preliminary group work can be structured (Cowan, 2006,</w:t>
      </w:r>
      <w:r w:rsidR="0028189E">
        <w:rPr>
          <w:rFonts w:ascii="Times New Roman" w:hAnsi="Times New Roman"/>
        </w:rPr>
        <w:t>a</w:t>
      </w:r>
      <w:r>
        <w:rPr>
          <w:rFonts w:ascii="Times New Roman" w:hAnsi="Times New Roman"/>
        </w:rPr>
        <w:t xml:space="preserve"> p.49, Fig 4.2) to be social-constructivist (Cowan, 2004; Francis &amp; Cowan, 2007). In the examples in this case, however, John followed a primarily constructivist pedagogy, which usually passed through several iterations of ascending impact (Cowan, 2006</w:t>
      </w:r>
      <w:r w:rsidR="0028189E">
        <w:rPr>
          <w:rFonts w:ascii="Times New Roman" w:hAnsi="Times New Roman"/>
        </w:rPr>
        <w:t>a</w:t>
      </w:r>
      <w:r>
        <w:rPr>
          <w:rFonts w:ascii="Times New Roman" w:hAnsi="Times New Roman"/>
        </w:rPr>
        <w:t>, p. 53, Fig 4.3). In such personal reflection, social-constructivist interaction other than with the tutor is necessarily slight and inappropriate.</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The basic challenge for the students</w:t>
      </w:r>
    </w:p>
    <w:p w:rsidR="007B4958" w:rsidRDefault="007B4958" w:rsidP="00151138">
      <w:pPr>
        <w:spacing w:after="0"/>
        <w:rPr>
          <w:rFonts w:ascii="Times New Roman" w:hAnsi="Times New Roman"/>
        </w:rPr>
      </w:pPr>
      <w:r>
        <w:rPr>
          <w:rFonts w:ascii="Times New Roman" w:hAnsi="Times New Roman"/>
        </w:rPr>
        <w:t xml:space="preserve">Journallers were soon quite frank, privately, about their needs and feelings - regarding their lack of confidence in dealing with unfamiliar course tasks, their difficulties in identifying possible options, their resentment at times on being asked to take responsibility for tasks which they saw as their teachers’ responsibilities, and their unwillingness to reveal their assumed inadequacy to teaching staff, or even to fellow-students.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The reasons for the students’ reticence</w:t>
      </w:r>
    </w:p>
    <w:p w:rsidR="007B4958" w:rsidRDefault="007B4958" w:rsidP="00151138">
      <w:pPr>
        <w:spacing w:after="0"/>
        <w:rPr>
          <w:rFonts w:ascii="Times New Roman" w:hAnsi="Times New Roman"/>
        </w:rPr>
      </w:pPr>
      <w:r>
        <w:rPr>
          <w:rFonts w:ascii="Times New Roman" w:hAnsi="Times New Roman"/>
        </w:rPr>
        <w:t>John’s students were reluctant from the outset to reveal to anyone else the fine detail of their highly personal cognitive thinking, their articulation of that, and their success – or lack of it – in applying their consequent generalisations. Hence he opted to promote constructive reflection in personal (and almost private) journals, which were not to be assessed and whose content remained strictly confidential. Following Gibbs (1988), he suggested that writers might begin by writing about their feelings in reaction to the recent experience or forthcoming task which was to feature in their reflections.</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The content of many of the journals became intimately personal – in an academic sense. Students analysed their satisfaction with approaches which had developed effectively for them and which they were applying elsewhere, to good effect. Many entries were specifically affective in origin, stemming from the consequences of poor choices and difficult decisions, and admitting reluctance to discuss these problems with peers or even with tutors. Increasingly, in addition, most journals became metacognitive in nature, as writers self-reliantly sought, analysed and actively experimented with their own solutions. Open frankness in such matters is not characteristic in overt conversations between Scottish students</w:t>
      </w:r>
      <w:r w:rsidR="00627A9B">
        <w:rPr>
          <w:rFonts w:ascii="Times New Roman" w:hAnsi="Times New Roman"/>
        </w:rPr>
        <w:t xml:space="preserve"> or with their tutors</w:t>
      </w:r>
      <w:r>
        <w:rPr>
          <w:rFonts w:ascii="Times New Roman" w:hAnsi="Times New Roman"/>
        </w:rPr>
        <w:t>.</w:t>
      </w:r>
    </w:p>
    <w:p w:rsidR="007B4958" w:rsidRDefault="007B4958" w:rsidP="00151138">
      <w:pPr>
        <w:spacing w:after="0"/>
        <w:rPr>
          <w:rFonts w:ascii="Times New Roman" w:hAnsi="Times New Roman"/>
        </w:rPr>
      </w:pPr>
      <w:r>
        <w:rPr>
          <w:rFonts w:ascii="Times New Roman" w:hAnsi="Times New Roman"/>
        </w:rPr>
        <w:t xml:space="preserve"> </w:t>
      </w:r>
    </w:p>
    <w:p w:rsidR="007B4958" w:rsidRDefault="007B4958" w:rsidP="00151138">
      <w:pPr>
        <w:spacing w:after="0"/>
        <w:rPr>
          <w:rFonts w:ascii="Times New Roman" w:hAnsi="Times New Roman"/>
        </w:rPr>
      </w:pPr>
      <w:r>
        <w:rPr>
          <w:rFonts w:ascii="Times New Roman" w:hAnsi="Times New Roman"/>
        </w:rPr>
        <w:t xml:space="preserve">It was always notably rare for a student to mention or respond to a comment on a journal entry, whether cognitive or affective in focus. It seemed to be firmly understood and accepted by both parties that journal content </w:t>
      </w:r>
      <w:r w:rsidR="00627A9B">
        <w:rPr>
          <w:rFonts w:ascii="Times New Roman" w:hAnsi="Times New Roman"/>
        </w:rPr>
        <w:t xml:space="preserve">and tutor’s comments </w:t>
      </w:r>
      <w:r>
        <w:rPr>
          <w:rFonts w:ascii="Times New Roman" w:hAnsi="Times New Roman"/>
        </w:rPr>
        <w:t>remained personal and confidential, both ways. This confidentiality (and accompanying reticence) was akin to the constrained communication in a small community when a villager meet</w:t>
      </w:r>
      <w:r w:rsidR="003A3854">
        <w:rPr>
          <w:rFonts w:ascii="Times New Roman" w:hAnsi="Times New Roman"/>
        </w:rPr>
        <w:t>s</w:t>
      </w:r>
      <w:r>
        <w:rPr>
          <w:rFonts w:ascii="Times New Roman" w:hAnsi="Times New Roman"/>
        </w:rPr>
        <w:t xml:space="preserve"> their parish priest midweek, and </w:t>
      </w:r>
      <w:r>
        <w:rPr>
          <w:rFonts w:ascii="Times New Roman" w:hAnsi="Times New Roman"/>
        </w:rPr>
        <w:lastRenderedPageBreak/>
        <w:t xml:space="preserve">neither will make reference to what was said when the priest was partly hidden, and they had spoken together in the confessional.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 xml:space="preserve">The main activity for the students </w:t>
      </w:r>
    </w:p>
    <w:p w:rsidR="007B4958" w:rsidRDefault="007B4958" w:rsidP="00151138">
      <w:pPr>
        <w:spacing w:after="0"/>
        <w:rPr>
          <w:rFonts w:ascii="Times New Roman" w:hAnsi="Times New Roman"/>
        </w:rPr>
      </w:pPr>
      <w:r>
        <w:rPr>
          <w:rFonts w:ascii="Times New Roman" w:hAnsi="Times New Roman"/>
        </w:rPr>
        <w:t>Thus John’s aim for his students was for them to develop and put to good use effective metacognitive skills</w:t>
      </w:r>
      <w:r w:rsidR="00627A9B">
        <w:rPr>
          <w:rFonts w:ascii="Times New Roman" w:hAnsi="Times New Roman"/>
        </w:rPr>
        <w:t xml:space="preserve"> through </w:t>
      </w:r>
      <w:r w:rsidR="002B418F">
        <w:rPr>
          <w:rFonts w:ascii="Times New Roman" w:hAnsi="Times New Roman"/>
        </w:rPr>
        <w:t>s</w:t>
      </w:r>
      <w:r w:rsidR="00627A9B">
        <w:rPr>
          <w:rFonts w:ascii="Times New Roman" w:hAnsi="Times New Roman"/>
        </w:rPr>
        <w:t>elf-questioning</w:t>
      </w:r>
      <w:r>
        <w:rPr>
          <w:rFonts w:ascii="Times New Roman" w:hAnsi="Times New Roman"/>
        </w:rPr>
        <w:t xml:space="preserve">; and thereby to enable them to enhance their higher level cognitive and interpersonal capabilities. He relied on facilitated and highly personal reflective thinking to lead to the development of relevant personal and professional capabilities of transferable usefulness and value.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The students’ affective needs</w:t>
      </w:r>
    </w:p>
    <w:p w:rsidR="007B4958" w:rsidRDefault="007B4958" w:rsidP="00151138">
      <w:pPr>
        <w:spacing w:after="0"/>
        <w:rPr>
          <w:rFonts w:ascii="Times New Roman" w:hAnsi="Times New Roman"/>
        </w:rPr>
      </w:pPr>
      <w:r>
        <w:rPr>
          <w:rFonts w:ascii="Times New Roman" w:hAnsi="Times New Roman"/>
        </w:rPr>
        <w:t>The affective needs which became apparent as these experiences progressed resonated with findings in John’s Open University activities (George, 1996; George et al, 2004). The journallers needed to:</w:t>
      </w:r>
    </w:p>
    <w:p w:rsidR="007B4958" w:rsidRDefault="007B4958" w:rsidP="00151138">
      <w:pPr>
        <w:numPr>
          <w:ilvl w:val="0"/>
          <w:numId w:val="3"/>
        </w:numPr>
        <w:spacing w:after="0"/>
        <w:rPr>
          <w:rFonts w:ascii="Times New Roman" w:hAnsi="Times New Roman"/>
        </w:rPr>
      </w:pPr>
      <w:r>
        <w:rPr>
          <w:rFonts w:ascii="Times New Roman" w:hAnsi="Times New Roman"/>
        </w:rPr>
        <w:t xml:space="preserve">establish a sound estimate of their abilities, and </w:t>
      </w:r>
      <w:r w:rsidR="0058118D">
        <w:rPr>
          <w:rFonts w:ascii="Times New Roman" w:hAnsi="Times New Roman"/>
        </w:rPr>
        <w:t xml:space="preserve">develop </w:t>
      </w:r>
      <w:r>
        <w:rPr>
          <w:rFonts w:ascii="Times New Roman" w:hAnsi="Times New Roman"/>
        </w:rPr>
        <w:t>realistic self-efficacy;</w:t>
      </w:r>
    </w:p>
    <w:p w:rsidR="007B4958" w:rsidRDefault="007B4958" w:rsidP="00151138">
      <w:pPr>
        <w:numPr>
          <w:ilvl w:val="0"/>
          <w:numId w:val="3"/>
        </w:numPr>
        <w:spacing w:after="0"/>
        <w:rPr>
          <w:rFonts w:ascii="Times New Roman" w:hAnsi="Times New Roman"/>
        </w:rPr>
      </w:pPr>
      <w:r>
        <w:rPr>
          <w:rFonts w:ascii="Times New Roman" w:hAnsi="Times New Roman"/>
        </w:rPr>
        <w:t xml:space="preserve">benchmark their study experiences, </w:t>
      </w:r>
      <w:r w:rsidR="00874DFD">
        <w:rPr>
          <w:rFonts w:ascii="Times New Roman" w:hAnsi="Times New Roman"/>
        </w:rPr>
        <w:t xml:space="preserve">or discover </w:t>
      </w:r>
      <w:r w:rsidR="0058118D">
        <w:rPr>
          <w:rFonts w:ascii="Times New Roman" w:hAnsi="Times New Roman"/>
        </w:rPr>
        <w:t xml:space="preserve">whether </w:t>
      </w:r>
      <w:r>
        <w:rPr>
          <w:rFonts w:ascii="Times New Roman" w:hAnsi="Times New Roman"/>
        </w:rPr>
        <w:t>a task was proving depressingly difficult because it was indeed difficult, or because they lacked the intellectual grasp with which to tackle it (Cowan, 2007);</w:t>
      </w:r>
    </w:p>
    <w:p w:rsidR="007B4958" w:rsidRDefault="007B4958" w:rsidP="00151138">
      <w:pPr>
        <w:numPr>
          <w:ilvl w:val="0"/>
          <w:numId w:val="3"/>
        </w:numPr>
        <w:spacing w:after="0"/>
        <w:rPr>
          <w:rFonts w:ascii="Times New Roman" w:hAnsi="Times New Roman"/>
        </w:rPr>
      </w:pPr>
      <w:r>
        <w:rPr>
          <w:rFonts w:ascii="Times New Roman" w:hAnsi="Times New Roman"/>
        </w:rPr>
        <w:t xml:space="preserve">norm-reference their progress; </w:t>
      </w:r>
    </w:p>
    <w:p w:rsidR="007B4958" w:rsidRDefault="007B4958" w:rsidP="00151138">
      <w:pPr>
        <w:numPr>
          <w:ilvl w:val="0"/>
          <w:numId w:val="3"/>
        </w:numPr>
        <w:spacing w:after="0"/>
        <w:rPr>
          <w:rFonts w:ascii="Times New Roman" w:hAnsi="Times New Roman"/>
        </w:rPr>
      </w:pPr>
      <w:r>
        <w:rPr>
          <w:rFonts w:ascii="Times New Roman" w:hAnsi="Times New Roman"/>
        </w:rPr>
        <w:t>avoid exposing themselves to frank and hurtful comments from peers or tutors.</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 xml:space="preserve">These affective needs emerged for the individual concerned from the cognitive and interpersonal demands of the course. They were only sometimes, and almost grudgingly, admitted face-to-face to a tutor or peers. And yet they were needs with which students seemed able to cope to their eventual satisfaction in the semi-anonymous and non-judgemental context of their facilitated personal journalling.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The basic challenge for the tutor</w:t>
      </w:r>
    </w:p>
    <w:p w:rsidR="007B4958" w:rsidRDefault="007B4958" w:rsidP="00151138">
      <w:pPr>
        <w:spacing w:after="0"/>
        <w:rPr>
          <w:rFonts w:ascii="Times New Roman" w:hAnsi="Times New Roman"/>
        </w:rPr>
      </w:pPr>
      <w:r>
        <w:rPr>
          <w:rFonts w:ascii="Times New Roman" w:hAnsi="Times New Roman"/>
        </w:rPr>
        <w:t xml:space="preserve">From these online experiences, John formulated three subjective impressions. The first was that the intimacy and frankness between journallers and commenter seems radically greater, and hence more effective, when this is their only working relationship with each other. John has discussed this deliberately virtual relationship (electronically) with former students. He has been told how much easier it is to be frank with yourself “when you don’t feel that someone you know is looking over your shoulder”. The somewhat dispassionate commenter is then “just a name </w:t>
      </w:r>
      <w:r w:rsidR="0058118D">
        <w:rPr>
          <w:rFonts w:ascii="Times New Roman" w:hAnsi="Times New Roman"/>
        </w:rPr>
        <w:t xml:space="preserve">at the foot of </w:t>
      </w:r>
      <w:r>
        <w:rPr>
          <w:rFonts w:ascii="Times New Roman" w:hAnsi="Times New Roman"/>
        </w:rPr>
        <w:t xml:space="preserve">a computer screen”.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Next, John has noted that open-ended feedback through routine university channels has often testified to the fact that the responding student had “trusted” John, during their year of contact. Given what Rogers (1961) and, later, Brookfield (1990) had written about the importance of students being able to trust their tutor, this aspect of the relationship seems an important affective e-learning need (and variable) which merits further attention (Cowan, 2006b)</w:t>
      </w:r>
      <w:r w:rsidR="00874DFD">
        <w:rPr>
          <w:rFonts w:ascii="Times New Roman" w:hAnsi="Times New Roman"/>
        </w:rPr>
        <w:t xml:space="preserve">, seeking especially to </w:t>
      </w:r>
      <w:r w:rsidR="002B418F">
        <w:rPr>
          <w:rFonts w:ascii="Times New Roman" w:hAnsi="Times New Roman"/>
        </w:rPr>
        <w:t>discover</w:t>
      </w:r>
      <w:r w:rsidR="00874DFD">
        <w:rPr>
          <w:rFonts w:ascii="Times New Roman" w:hAnsi="Times New Roman"/>
        </w:rPr>
        <w:t xml:space="preserve"> the features of online relationship</w:t>
      </w:r>
      <w:r w:rsidR="002B418F">
        <w:rPr>
          <w:rFonts w:ascii="Times New Roman" w:hAnsi="Times New Roman"/>
        </w:rPr>
        <w:t>s which promote</w:t>
      </w:r>
      <w:r w:rsidR="00874DFD">
        <w:rPr>
          <w:rFonts w:ascii="Times New Roman" w:hAnsi="Times New Roman"/>
        </w:rPr>
        <w:t xml:space="preserve"> trust</w:t>
      </w:r>
      <w:r>
        <w:rPr>
          <w:rFonts w:ascii="Times New Roman" w:hAnsi="Times New Roman"/>
        </w:rPr>
        <w:t>.</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 xml:space="preserve">Finally, John has found that his students can feel the pressures of being solitary, even if they meet others </w:t>
      </w:r>
      <w:r w:rsidR="00874DFD">
        <w:rPr>
          <w:rFonts w:ascii="Times New Roman" w:hAnsi="Times New Roman"/>
        </w:rPr>
        <w:t xml:space="preserve">face-to-face </w:t>
      </w:r>
      <w:r>
        <w:rPr>
          <w:rFonts w:ascii="Times New Roman" w:hAnsi="Times New Roman"/>
        </w:rPr>
        <w:t>in class. This was apparent at times in the social content of the friendly e-mail cover notes which were increasingly</w:t>
      </w:r>
      <w:r w:rsidR="002B418F">
        <w:rPr>
          <w:rFonts w:ascii="Times New Roman" w:hAnsi="Times New Roman"/>
        </w:rPr>
        <w:t xml:space="preserve"> </w:t>
      </w:r>
      <w:r>
        <w:rPr>
          <w:rFonts w:ascii="Times New Roman" w:hAnsi="Times New Roman"/>
        </w:rPr>
        <w:t xml:space="preserve">sent with </w:t>
      </w:r>
      <w:r w:rsidR="004346E9">
        <w:rPr>
          <w:rFonts w:ascii="Times New Roman" w:hAnsi="Times New Roman"/>
        </w:rPr>
        <w:t xml:space="preserve">the </w:t>
      </w:r>
      <w:r>
        <w:rPr>
          <w:rFonts w:ascii="Times New Roman" w:hAnsi="Times New Roman"/>
        </w:rPr>
        <w:t xml:space="preserve">journals as </w:t>
      </w:r>
      <w:r w:rsidR="004346E9">
        <w:rPr>
          <w:rFonts w:ascii="Times New Roman" w:hAnsi="Times New Roman"/>
        </w:rPr>
        <w:t xml:space="preserve">the </w:t>
      </w:r>
      <w:r>
        <w:rPr>
          <w:rFonts w:ascii="Times New Roman" w:hAnsi="Times New Roman"/>
        </w:rPr>
        <w:t xml:space="preserve">attachments. John has found it useful (and appreciated) to display limited congruence (usually within his own cover notes) with the students’ volunteered feelings.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lastRenderedPageBreak/>
        <w:t>Facilitating consideration of weaknesses in students’ thinking</w:t>
      </w:r>
    </w:p>
    <w:p w:rsidR="007B4958" w:rsidRDefault="007B4958" w:rsidP="00151138">
      <w:pPr>
        <w:spacing w:after="0"/>
        <w:rPr>
          <w:rFonts w:ascii="Times New Roman" w:hAnsi="Times New Roman"/>
        </w:rPr>
      </w:pPr>
      <w:r>
        <w:rPr>
          <w:rFonts w:ascii="Times New Roman" w:hAnsi="Times New Roman"/>
        </w:rPr>
        <w:t xml:space="preserve">John and his colleagues followed a Rogerian approach (Rogers, 1961, 1969, 1980). They set out to empathise </w:t>
      </w:r>
      <w:r w:rsidR="00A77039">
        <w:rPr>
          <w:rFonts w:ascii="Times New Roman" w:hAnsi="Times New Roman"/>
        </w:rPr>
        <w:t>implicitly</w:t>
      </w:r>
      <w:r w:rsidR="00874DFD">
        <w:rPr>
          <w:rFonts w:ascii="Times New Roman" w:hAnsi="Times New Roman"/>
        </w:rPr>
        <w:t xml:space="preserve"> </w:t>
      </w:r>
      <w:r>
        <w:rPr>
          <w:rFonts w:ascii="Times New Roman" w:hAnsi="Times New Roman"/>
        </w:rPr>
        <w:t>with the students’ analyses of challenges and methods, and their expressions of feelings; and they endeavoured to accept them all with unconditional positive regard. To provide an effective framework for cognitive development, they relied on carefully planned course activities to initiate reflective thinking, linked to their blunt and very directed facilitative comments, albeit on Socratic lines, as questions worthy of consideration. Facilitation with regard to the associated affective needs was thus mostly indirect</w:t>
      </w:r>
      <w:r w:rsidR="00874DFD">
        <w:rPr>
          <w:rFonts w:ascii="Times New Roman" w:hAnsi="Times New Roman"/>
        </w:rPr>
        <w:t>, but tangible</w:t>
      </w:r>
      <w:r>
        <w:rPr>
          <w:rFonts w:ascii="Times New Roman" w:hAnsi="Times New Roman"/>
        </w:rPr>
        <w:t>.</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Declaration of criteria and standards</w:t>
      </w:r>
    </w:p>
    <w:p w:rsidR="007B4958" w:rsidRDefault="007B4958" w:rsidP="00151138">
      <w:pPr>
        <w:spacing w:after="0"/>
        <w:rPr>
          <w:rFonts w:ascii="Times New Roman" w:hAnsi="Times New Roman"/>
        </w:rPr>
      </w:pPr>
      <w:r>
        <w:rPr>
          <w:rFonts w:ascii="Times New Roman" w:hAnsi="Times New Roman"/>
        </w:rPr>
        <w:t>John soon decided (Cowan, 2006a, p22) that every time he called upon a student to share their personal reflections with him, he should thereafter share with them his own current reflections, drafted to the same remit. This arrangement has been the subject of much volunteered appreciation from students. It probably constitutes cognitive modelling; but, for John, it is primarily an attempt to establish an equitable relationship with those whom he asks to expose their intimate thinking to him.</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Criteria and standards were thus made explicit in the commenters’ facilitative questions, and were then also implicit in John’s own shared journalling. Thus criteria and standards were, in effect, being modelled collegially, having been tabled explicitly and for discussion at the outset. It was left to the students to determine and adopt these for themselves, and to apply them to their own reflective thinking.</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The nature of the tutor/student relationships</w:t>
      </w:r>
    </w:p>
    <w:p w:rsidR="007B4958" w:rsidRDefault="007B4958" w:rsidP="00151138">
      <w:pPr>
        <w:spacing w:after="0"/>
        <w:rPr>
          <w:rFonts w:ascii="Times New Roman" w:hAnsi="Times New Roman"/>
        </w:rPr>
      </w:pPr>
      <w:r>
        <w:rPr>
          <w:rFonts w:ascii="Times New Roman" w:hAnsi="Times New Roman"/>
        </w:rPr>
        <w:t>Initially, and for a long time thereafter, commenting was detached and impersonal. In some cases, associated informal exchanges began to develop within the cover notes which sent or returned reflections as attachments. Consequently, by the end of a year of contact, a few significant virtual relationships had developed and were to continue on almost personal terms, for years after students had completed the programme which brought them together with their commenter.</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The pedagogical style of the tutor’s initiatives</w:t>
      </w:r>
    </w:p>
    <w:p w:rsidR="007B4958" w:rsidRDefault="007B4958" w:rsidP="00151138">
      <w:pPr>
        <w:spacing w:after="0"/>
        <w:rPr>
          <w:rFonts w:ascii="Times New Roman" w:hAnsi="Times New Roman"/>
        </w:rPr>
      </w:pPr>
      <w:r>
        <w:rPr>
          <w:rFonts w:ascii="Times New Roman" w:hAnsi="Times New Roman"/>
        </w:rPr>
        <w:t>In contrast to the comparable account in Jean’s pro-active case, John and his fellow commenters followed Rogers’ principles and re-active practice (Cowan, 2006</w:t>
      </w:r>
      <w:r w:rsidR="005E24AE">
        <w:rPr>
          <w:rFonts w:ascii="Times New Roman" w:hAnsi="Times New Roman"/>
        </w:rPr>
        <w:t>a</w:t>
      </w:r>
      <w:r>
        <w:rPr>
          <w:rFonts w:ascii="Times New Roman" w:hAnsi="Times New Roman"/>
        </w:rPr>
        <w:t xml:space="preserve">, pp 200-203). With unconditional positive regard for the subject matter of students’ journals, they empathised with the thoughts, priorities and feelings recorded by students. On a few occasions they volunteered congruence through a personal example or response. </w:t>
      </w:r>
      <w:r w:rsidR="00E6435E">
        <w:rPr>
          <w:rFonts w:ascii="Times New Roman" w:hAnsi="Times New Roman"/>
        </w:rPr>
        <w:t>H</w:t>
      </w:r>
      <w:r>
        <w:rPr>
          <w:rFonts w:ascii="Times New Roman" w:hAnsi="Times New Roman"/>
        </w:rPr>
        <w:t xml:space="preserve">owever, they firmly used questions or comments to point out inconsistencies in thinking, omissions from considered factors or possible outcomes, and neglect of implications. They did not offer suggestions about </w:t>
      </w:r>
      <w:r w:rsidR="00874DFD">
        <w:rPr>
          <w:rFonts w:ascii="Times New Roman" w:hAnsi="Times New Roman"/>
        </w:rPr>
        <w:t xml:space="preserve">how </w:t>
      </w:r>
      <w:r>
        <w:rPr>
          <w:rFonts w:ascii="Times New Roman" w:hAnsi="Times New Roman"/>
        </w:rPr>
        <w:t xml:space="preserve">the journallers should </w:t>
      </w:r>
      <w:r w:rsidR="00874DFD">
        <w:rPr>
          <w:rFonts w:ascii="Times New Roman" w:hAnsi="Times New Roman"/>
        </w:rPr>
        <w:t>respond</w:t>
      </w:r>
      <w:r>
        <w:rPr>
          <w:rFonts w:ascii="Times New Roman" w:hAnsi="Times New Roman"/>
        </w:rPr>
        <w:t>; they simply tried to highlight instances where the journaller’s thinking might become more rigorous and searching.</w:t>
      </w:r>
      <w:r w:rsidR="005E24AE">
        <w:rPr>
          <w:rFonts w:ascii="Times New Roman" w:hAnsi="Times New Roman"/>
        </w:rPr>
        <w:t xml:space="preserve"> Subsequent evaluations have shown that students perceived the style, overall, as caring and supportive – despite the </w:t>
      </w:r>
      <w:r w:rsidR="00E6435E">
        <w:rPr>
          <w:rFonts w:ascii="Times New Roman" w:hAnsi="Times New Roman"/>
        </w:rPr>
        <w:t xml:space="preserve">overt </w:t>
      </w:r>
      <w:r w:rsidR="005E24AE">
        <w:rPr>
          <w:rFonts w:ascii="Times New Roman" w:hAnsi="Times New Roman"/>
        </w:rPr>
        <w:t>concentration on developing rigorous reflective thinking.</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The students’ interactions with peers</w:t>
      </w:r>
    </w:p>
    <w:p w:rsidR="007B4958" w:rsidRDefault="007B4958" w:rsidP="00151138">
      <w:pPr>
        <w:spacing w:after="0"/>
        <w:rPr>
          <w:rFonts w:ascii="Times New Roman" w:hAnsi="Times New Roman"/>
        </w:rPr>
      </w:pPr>
      <w:r>
        <w:rPr>
          <w:rFonts w:ascii="Times New Roman" w:hAnsi="Times New Roman"/>
        </w:rPr>
        <w:t xml:space="preserve">To the knowledge of the commenters, the students had no relevant interactions with their peers. In the early days, before electronic working in a blended format and when the handwritten journals were returned physically to the students’ pigeon holes, 90% of the class </w:t>
      </w:r>
      <w:r>
        <w:rPr>
          <w:rFonts w:ascii="Times New Roman" w:hAnsi="Times New Roman"/>
        </w:rPr>
        <w:lastRenderedPageBreak/>
        <w:t xml:space="preserve">swarmed around, seized their journals, and stood aside on their own to read the comments quietly, without any observable conversation </w:t>
      </w:r>
      <w:r w:rsidR="00874DFD">
        <w:rPr>
          <w:rFonts w:ascii="Times New Roman" w:hAnsi="Times New Roman"/>
        </w:rPr>
        <w:t xml:space="preserve">between students </w:t>
      </w:r>
      <w:r>
        <w:rPr>
          <w:rFonts w:ascii="Times New Roman" w:hAnsi="Times New Roman"/>
        </w:rPr>
        <w:t>immediately thereafter.</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The focus for the tutor</w:t>
      </w:r>
    </w:p>
    <w:p w:rsidR="007B4958" w:rsidRDefault="007B4958" w:rsidP="00151138">
      <w:pPr>
        <w:spacing w:after="0"/>
        <w:rPr>
          <w:rFonts w:ascii="Times New Roman" w:hAnsi="Times New Roman"/>
        </w:rPr>
      </w:pPr>
      <w:r>
        <w:rPr>
          <w:rFonts w:ascii="Times New Roman" w:hAnsi="Times New Roman"/>
        </w:rPr>
        <w:t xml:space="preserve">The commenting tutor sought above all to </w:t>
      </w:r>
      <w:r w:rsidR="0058118D">
        <w:rPr>
          <w:rFonts w:ascii="Times New Roman" w:hAnsi="Times New Roman"/>
        </w:rPr>
        <w:t xml:space="preserve">promote </w:t>
      </w:r>
      <w:r>
        <w:rPr>
          <w:rFonts w:ascii="Times New Roman" w:hAnsi="Times New Roman"/>
        </w:rPr>
        <w:t>pertinent self-questioning on the part of each student. When the learning experience had been successful, it led to situations in which student journallers (rightly) declared that they had learnt to self-question. “John, I don’t think I need you any more. I know the questions I still need to think about.”</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CURRENT CHALLENGES</w:t>
      </w:r>
    </w:p>
    <w:p w:rsidR="007B4958" w:rsidRDefault="007B4958" w:rsidP="00151138">
      <w:pPr>
        <w:spacing w:after="0"/>
        <w:rPr>
          <w:rFonts w:ascii="Times New Roman" w:hAnsi="Times New Roman"/>
        </w:rPr>
      </w:pPr>
      <w:r>
        <w:rPr>
          <w:rFonts w:ascii="Times New Roman" w:hAnsi="Times New Roman"/>
        </w:rPr>
        <w:t>In the face of ever-increasing numbers, the next challenge for John is to find ways to influence progress of relationships which will be discerned as personal in accordance with the effective practice described here, yet with numbers which preclude the arrangements already described.</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p>
    <w:p w:rsidR="007B4958" w:rsidRDefault="007B4958" w:rsidP="00151138">
      <w:pPr>
        <w:spacing w:after="0"/>
        <w:rPr>
          <w:rFonts w:ascii="Times New Roman" w:hAnsi="Times New Roman"/>
          <w:b/>
        </w:rPr>
      </w:pPr>
      <w:r>
        <w:rPr>
          <w:rFonts w:ascii="Times New Roman" w:hAnsi="Times New Roman"/>
          <w:b/>
        </w:rPr>
        <w:t>ANALYSIS OF THIS COMPARISON OF THE TWO CASES</w:t>
      </w:r>
    </w:p>
    <w:p w:rsidR="007B4958" w:rsidRDefault="007B4958" w:rsidP="00151138">
      <w:pPr>
        <w:spacing w:after="0"/>
        <w:rPr>
          <w:rFonts w:ascii="Times New Roman" w:hAnsi="Times New Roman"/>
        </w:rPr>
      </w:pPr>
      <w:r>
        <w:rPr>
          <w:rFonts w:ascii="Times New Roman" w:hAnsi="Times New Roman"/>
        </w:rPr>
        <w:t>The writers have here reported their involvement with affective needs arising in respect of different educational aims, in different settings, in different discipline areas, and leading to different approaches to the teaching challenges. It seems useful now to highlight both similarities and comparisons. The writers follow a helpful suggestion from a reviewer, in presenting that comparison in tabular form. The sequence used is in accordance with the two case accounts, but the short summaries given are often derived for outwith the corresponding item in these sections.</w:t>
      </w:r>
    </w:p>
    <w:p w:rsidR="007B4958" w:rsidRDefault="007B4958" w:rsidP="00151138">
      <w:pPr>
        <w:spacing w:after="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551"/>
        <w:gridCol w:w="2828"/>
      </w:tblGrid>
      <w:tr w:rsidR="007B4958" w:rsidRPr="0090383E">
        <w:tc>
          <w:tcPr>
            <w:tcW w:w="2376" w:type="dxa"/>
          </w:tcPr>
          <w:p w:rsidR="007B4958" w:rsidRPr="0090383E" w:rsidRDefault="007B4958" w:rsidP="00151138">
            <w:pPr>
              <w:spacing w:after="0"/>
              <w:rPr>
                <w:rFonts w:ascii="Times New Roman" w:hAnsi="Times New Roman"/>
              </w:rPr>
            </w:pPr>
            <w:r w:rsidRPr="0090383E">
              <w:rPr>
                <w:rFonts w:ascii="Times New Roman" w:hAnsi="Times New Roman"/>
              </w:rPr>
              <w:t>Feature</w:t>
            </w:r>
          </w:p>
        </w:tc>
        <w:tc>
          <w:tcPr>
            <w:tcW w:w="2551" w:type="dxa"/>
          </w:tcPr>
          <w:p w:rsidR="007B4958" w:rsidRPr="0090383E" w:rsidRDefault="007B4958" w:rsidP="00151138">
            <w:pPr>
              <w:spacing w:after="0"/>
              <w:rPr>
                <w:rFonts w:ascii="Times New Roman" w:hAnsi="Times New Roman"/>
              </w:rPr>
            </w:pPr>
            <w:r w:rsidRPr="0090383E">
              <w:rPr>
                <w:rFonts w:ascii="Times New Roman" w:hAnsi="Times New Roman"/>
              </w:rPr>
              <w:t>Jean’s Case</w:t>
            </w:r>
          </w:p>
        </w:tc>
        <w:tc>
          <w:tcPr>
            <w:tcW w:w="2828" w:type="dxa"/>
          </w:tcPr>
          <w:p w:rsidR="007B4958" w:rsidRPr="0090383E" w:rsidRDefault="007B4958" w:rsidP="00151138">
            <w:pPr>
              <w:spacing w:after="0"/>
              <w:rPr>
                <w:rFonts w:ascii="Times New Roman" w:hAnsi="Times New Roman"/>
              </w:rPr>
            </w:pPr>
            <w:r w:rsidRPr="0090383E">
              <w:rPr>
                <w:rFonts w:ascii="Times New Roman" w:hAnsi="Times New Roman"/>
              </w:rPr>
              <w:t>John’s Case</w:t>
            </w:r>
          </w:p>
        </w:tc>
      </w:tr>
      <w:tr w:rsidR="007B4958" w:rsidRPr="0090383E">
        <w:tc>
          <w:tcPr>
            <w:tcW w:w="2376" w:type="dxa"/>
          </w:tcPr>
          <w:p w:rsidR="007B4958" w:rsidRPr="0090383E" w:rsidRDefault="007B4958" w:rsidP="00151138">
            <w:pPr>
              <w:spacing w:after="0"/>
              <w:rPr>
                <w:rFonts w:ascii="Times New Roman" w:hAnsi="Times New Roman"/>
              </w:rPr>
            </w:pPr>
            <w:r w:rsidRPr="0090383E">
              <w:rPr>
                <w:rFonts w:ascii="Times New Roman" w:hAnsi="Times New Roman"/>
              </w:rPr>
              <w:t>The context and cultural setting</w:t>
            </w:r>
          </w:p>
        </w:tc>
        <w:tc>
          <w:tcPr>
            <w:tcW w:w="2551" w:type="dxa"/>
          </w:tcPr>
          <w:p w:rsidR="007B4958" w:rsidRPr="0090383E" w:rsidRDefault="007B4958" w:rsidP="00151138">
            <w:pPr>
              <w:spacing w:after="0"/>
              <w:rPr>
                <w:rFonts w:ascii="Times New Roman" w:hAnsi="Times New Roman"/>
              </w:rPr>
            </w:pPr>
            <w:r w:rsidRPr="0090383E">
              <w:rPr>
                <w:rFonts w:ascii="Times New Roman" w:hAnsi="Times New Roman"/>
              </w:rPr>
              <w:t>Developing critical thinking in an EFL class in Taiwan</w:t>
            </w:r>
          </w:p>
        </w:tc>
        <w:tc>
          <w:tcPr>
            <w:tcW w:w="2828" w:type="dxa"/>
          </w:tcPr>
          <w:p w:rsidR="007B4958" w:rsidRPr="0090383E" w:rsidRDefault="007B4958" w:rsidP="00151138">
            <w:pPr>
              <w:spacing w:after="0"/>
              <w:rPr>
                <w:rFonts w:ascii="Times New Roman" w:hAnsi="Times New Roman"/>
              </w:rPr>
            </w:pPr>
            <w:r w:rsidRPr="0090383E">
              <w:rPr>
                <w:rFonts w:ascii="Times New Roman" w:hAnsi="Times New Roman"/>
              </w:rPr>
              <w:t xml:space="preserve">Facilitating development of generic abilities, in Scotland </w:t>
            </w:r>
          </w:p>
          <w:p w:rsidR="007B4958" w:rsidRPr="0090383E" w:rsidRDefault="007B4958" w:rsidP="00151138">
            <w:pPr>
              <w:spacing w:after="0"/>
              <w:rPr>
                <w:rFonts w:ascii="Times New Roman" w:hAnsi="Times New Roman" w:cs="Arial"/>
                <w:b/>
                <w:bCs/>
                <w:sz w:val="26"/>
                <w:szCs w:val="26"/>
                <w:lang w:val="en-US"/>
              </w:rPr>
            </w:pPr>
          </w:p>
        </w:tc>
      </w:tr>
      <w:tr w:rsidR="007B4958" w:rsidRPr="0090383E">
        <w:tc>
          <w:tcPr>
            <w:tcW w:w="2376" w:type="dxa"/>
          </w:tcPr>
          <w:p w:rsidR="007B4958" w:rsidRPr="0090383E" w:rsidRDefault="007B4958" w:rsidP="00151138">
            <w:pPr>
              <w:spacing w:after="0"/>
              <w:rPr>
                <w:rFonts w:ascii="Times New Roman" w:hAnsi="Times New Roman"/>
              </w:rPr>
            </w:pPr>
            <w:r w:rsidRPr="0090383E">
              <w:rPr>
                <w:rFonts w:ascii="Times New Roman" w:hAnsi="Times New Roman"/>
              </w:rPr>
              <w:t>The underlying pedagogy and rationale</w:t>
            </w:r>
          </w:p>
          <w:p w:rsidR="007B4958" w:rsidRPr="0090383E" w:rsidRDefault="007B4958" w:rsidP="00151138">
            <w:pPr>
              <w:spacing w:after="0"/>
              <w:rPr>
                <w:rFonts w:ascii="Times New Roman" w:hAnsi="Times New Roman" w:cs="Arial"/>
                <w:b/>
                <w:bCs/>
                <w:sz w:val="26"/>
                <w:szCs w:val="26"/>
                <w:lang w:val="en-US"/>
              </w:rPr>
            </w:pPr>
          </w:p>
        </w:tc>
        <w:tc>
          <w:tcPr>
            <w:tcW w:w="2551" w:type="dxa"/>
          </w:tcPr>
          <w:p w:rsidR="007B4958" w:rsidRPr="0090383E" w:rsidRDefault="007B4958" w:rsidP="00151138">
            <w:pPr>
              <w:spacing w:after="0"/>
              <w:rPr>
                <w:rFonts w:ascii="Times New Roman" w:hAnsi="Times New Roman"/>
              </w:rPr>
            </w:pPr>
            <w:r w:rsidRPr="0090383E">
              <w:rPr>
                <w:rFonts w:ascii="Times New Roman" w:hAnsi="Times New Roman"/>
              </w:rPr>
              <w:t>Shepherd leadership</w:t>
            </w:r>
          </w:p>
        </w:tc>
        <w:tc>
          <w:tcPr>
            <w:tcW w:w="2828" w:type="dxa"/>
          </w:tcPr>
          <w:p w:rsidR="007B4958" w:rsidRPr="0090383E" w:rsidRDefault="007B4958" w:rsidP="00151138">
            <w:pPr>
              <w:spacing w:after="0"/>
              <w:rPr>
                <w:rFonts w:ascii="Times New Roman" w:hAnsi="Times New Roman"/>
              </w:rPr>
            </w:pPr>
            <w:r w:rsidRPr="0090383E">
              <w:rPr>
                <w:rFonts w:ascii="Times New Roman" w:hAnsi="Times New Roman"/>
              </w:rPr>
              <w:t>Rogerian facilitation of reflective writing</w:t>
            </w:r>
          </w:p>
        </w:tc>
      </w:tr>
      <w:tr w:rsidR="007B4958" w:rsidRPr="0090383E">
        <w:tc>
          <w:tcPr>
            <w:tcW w:w="2376" w:type="dxa"/>
          </w:tcPr>
          <w:p w:rsidR="007B4958" w:rsidRPr="0090383E" w:rsidRDefault="007B4958" w:rsidP="00151138">
            <w:pPr>
              <w:spacing w:after="0"/>
              <w:rPr>
                <w:rFonts w:ascii="Times New Roman" w:hAnsi="Times New Roman"/>
              </w:rPr>
            </w:pPr>
            <w:r w:rsidRPr="0090383E">
              <w:rPr>
                <w:rFonts w:ascii="Times New Roman" w:hAnsi="Times New Roman"/>
              </w:rPr>
              <w:t>The basic challenge for the students</w:t>
            </w:r>
          </w:p>
        </w:tc>
        <w:tc>
          <w:tcPr>
            <w:tcW w:w="2551" w:type="dxa"/>
          </w:tcPr>
          <w:p w:rsidR="007B4958" w:rsidRPr="0090383E" w:rsidRDefault="007B4958" w:rsidP="00151138">
            <w:pPr>
              <w:spacing w:after="0"/>
              <w:rPr>
                <w:rFonts w:ascii="Times New Roman" w:hAnsi="Times New Roman"/>
              </w:rPr>
            </w:pPr>
            <w:r w:rsidRPr="0090383E">
              <w:rPr>
                <w:rFonts w:ascii="Times New Roman" w:hAnsi="Times New Roman"/>
              </w:rPr>
              <w:t xml:space="preserve">To think critically according to predominantly Western norms </w:t>
            </w:r>
          </w:p>
          <w:p w:rsidR="007B4958" w:rsidRPr="0090383E" w:rsidRDefault="007B4958" w:rsidP="00151138">
            <w:pPr>
              <w:spacing w:after="0"/>
              <w:rPr>
                <w:rFonts w:ascii="Times New Roman" w:hAnsi="Times New Roman" w:cs="Arial"/>
                <w:b/>
                <w:bCs/>
                <w:sz w:val="26"/>
                <w:szCs w:val="26"/>
                <w:lang w:val="en-US"/>
              </w:rPr>
            </w:pPr>
          </w:p>
        </w:tc>
        <w:tc>
          <w:tcPr>
            <w:tcW w:w="2828" w:type="dxa"/>
          </w:tcPr>
          <w:p w:rsidR="007B4958" w:rsidRPr="0090383E" w:rsidRDefault="007B4958" w:rsidP="00151138">
            <w:pPr>
              <w:spacing w:after="0"/>
              <w:rPr>
                <w:rFonts w:ascii="Times New Roman" w:hAnsi="Times New Roman"/>
              </w:rPr>
            </w:pPr>
            <w:r w:rsidRPr="0090383E">
              <w:rPr>
                <w:rFonts w:ascii="Times New Roman" w:hAnsi="Times New Roman"/>
              </w:rPr>
              <w:t>To probe thinking metacognitively, and apply the outcomes to professional development</w:t>
            </w:r>
          </w:p>
          <w:p w:rsidR="007B4958" w:rsidRPr="0090383E" w:rsidRDefault="007B4958" w:rsidP="00151138">
            <w:pPr>
              <w:spacing w:after="0"/>
              <w:rPr>
                <w:rFonts w:ascii="Times New Roman" w:hAnsi="Times New Roman" w:cs="Arial"/>
                <w:b/>
                <w:bCs/>
                <w:sz w:val="26"/>
                <w:szCs w:val="26"/>
                <w:lang w:val="en-US"/>
              </w:rPr>
            </w:pPr>
          </w:p>
        </w:tc>
      </w:tr>
      <w:tr w:rsidR="007B4958" w:rsidRPr="0090383E">
        <w:tc>
          <w:tcPr>
            <w:tcW w:w="2376" w:type="dxa"/>
          </w:tcPr>
          <w:p w:rsidR="007B4958" w:rsidRPr="0090383E" w:rsidRDefault="007B4958" w:rsidP="00151138">
            <w:pPr>
              <w:spacing w:after="0"/>
              <w:rPr>
                <w:rFonts w:ascii="Times New Roman" w:hAnsi="Times New Roman"/>
              </w:rPr>
            </w:pPr>
            <w:r w:rsidRPr="0090383E">
              <w:rPr>
                <w:rFonts w:ascii="Times New Roman" w:hAnsi="Times New Roman"/>
              </w:rPr>
              <w:t>The reasons for the students’ reticence</w:t>
            </w:r>
          </w:p>
        </w:tc>
        <w:tc>
          <w:tcPr>
            <w:tcW w:w="2551" w:type="dxa"/>
          </w:tcPr>
          <w:p w:rsidR="007B4958" w:rsidRPr="0090383E" w:rsidRDefault="007B4958" w:rsidP="00151138">
            <w:pPr>
              <w:spacing w:after="0"/>
              <w:rPr>
                <w:rFonts w:ascii="Times New Roman" w:hAnsi="Times New Roman"/>
              </w:rPr>
            </w:pPr>
            <w:r w:rsidRPr="0090383E">
              <w:rPr>
                <w:rFonts w:ascii="Times New Roman" w:hAnsi="Times New Roman"/>
              </w:rPr>
              <w:t>Cultural unacceptability of expressing disagreement</w:t>
            </w:r>
            <w:r w:rsidR="00EF1006">
              <w:rPr>
                <w:rFonts w:ascii="Times New Roman" w:hAnsi="Times New Roman"/>
              </w:rPr>
              <w:t xml:space="preserve"> and challenging peers and the teacher</w:t>
            </w:r>
          </w:p>
          <w:p w:rsidR="007B4958" w:rsidRPr="0090383E" w:rsidRDefault="007B4958" w:rsidP="00151138">
            <w:pPr>
              <w:spacing w:after="0"/>
              <w:rPr>
                <w:rFonts w:ascii="Times New Roman" w:hAnsi="Times New Roman" w:cs="Arial"/>
                <w:b/>
                <w:bCs/>
                <w:sz w:val="26"/>
                <w:szCs w:val="26"/>
                <w:lang w:val="en-US"/>
              </w:rPr>
            </w:pPr>
          </w:p>
        </w:tc>
        <w:tc>
          <w:tcPr>
            <w:tcW w:w="2828" w:type="dxa"/>
          </w:tcPr>
          <w:p w:rsidR="007B4958" w:rsidRPr="0090383E" w:rsidRDefault="007B4958" w:rsidP="00151138">
            <w:pPr>
              <w:spacing w:after="0"/>
              <w:rPr>
                <w:rFonts w:ascii="Times New Roman" w:hAnsi="Times New Roman"/>
              </w:rPr>
            </w:pPr>
            <w:r w:rsidRPr="0090383E">
              <w:rPr>
                <w:rFonts w:ascii="Times New Roman" w:hAnsi="Times New Roman"/>
              </w:rPr>
              <w:t xml:space="preserve">Embarrassment when expressing feelings, and </w:t>
            </w:r>
            <w:r w:rsidR="00EF1006">
              <w:rPr>
                <w:rFonts w:ascii="Times New Roman" w:hAnsi="Times New Roman"/>
              </w:rPr>
              <w:t xml:space="preserve">awkwardness with </w:t>
            </w:r>
            <w:r w:rsidRPr="0090383E">
              <w:rPr>
                <w:rFonts w:ascii="Times New Roman" w:hAnsi="Times New Roman"/>
              </w:rPr>
              <w:t>the strangeness of metacognitive thinking</w:t>
            </w:r>
          </w:p>
          <w:p w:rsidR="007B4958" w:rsidRPr="0090383E" w:rsidRDefault="007B4958" w:rsidP="00151138">
            <w:pPr>
              <w:spacing w:after="0"/>
              <w:rPr>
                <w:rFonts w:ascii="Times New Roman" w:hAnsi="Times New Roman" w:cs="Arial"/>
                <w:b/>
                <w:bCs/>
                <w:sz w:val="26"/>
                <w:szCs w:val="26"/>
                <w:lang w:val="en-US"/>
              </w:rPr>
            </w:pPr>
          </w:p>
        </w:tc>
      </w:tr>
      <w:tr w:rsidR="007B4958" w:rsidRPr="0090383E">
        <w:tc>
          <w:tcPr>
            <w:tcW w:w="2376" w:type="dxa"/>
          </w:tcPr>
          <w:p w:rsidR="007B4958" w:rsidRPr="0090383E" w:rsidRDefault="007B4958" w:rsidP="00151138">
            <w:pPr>
              <w:spacing w:after="0"/>
              <w:rPr>
                <w:rFonts w:ascii="Times New Roman" w:hAnsi="Times New Roman"/>
              </w:rPr>
            </w:pPr>
            <w:r w:rsidRPr="0090383E">
              <w:rPr>
                <w:rFonts w:ascii="Times New Roman" w:hAnsi="Times New Roman"/>
              </w:rPr>
              <w:t>Main activity for students</w:t>
            </w:r>
          </w:p>
        </w:tc>
        <w:tc>
          <w:tcPr>
            <w:tcW w:w="2551" w:type="dxa"/>
          </w:tcPr>
          <w:p w:rsidR="007B4958" w:rsidRPr="0090383E" w:rsidRDefault="007B4958" w:rsidP="00151138">
            <w:pPr>
              <w:spacing w:after="0"/>
              <w:rPr>
                <w:rFonts w:ascii="Times New Roman" w:hAnsi="Times New Roman"/>
              </w:rPr>
            </w:pPr>
            <w:r w:rsidRPr="0090383E">
              <w:rPr>
                <w:rFonts w:ascii="Times New Roman" w:hAnsi="Times New Roman"/>
              </w:rPr>
              <w:t>Contributing in English to group discussions calling for critical thinking</w:t>
            </w:r>
          </w:p>
          <w:p w:rsidR="007B4958" w:rsidRPr="0090383E" w:rsidRDefault="007B4958" w:rsidP="00151138">
            <w:pPr>
              <w:spacing w:after="0"/>
              <w:rPr>
                <w:rFonts w:ascii="Times New Roman" w:hAnsi="Times New Roman" w:cs="Arial"/>
                <w:b/>
                <w:bCs/>
                <w:sz w:val="26"/>
                <w:szCs w:val="26"/>
                <w:lang w:val="en-US"/>
              </w:rPr>
            </w:pPr>
          </w:p>
        </w:tc>
        <w:tc>
          <w:tcPr>
            <w:tcW w:w="2828" w:type="dxa"/>
          </w:tcPr>
          <w:p w:rsidR="007B4958" w:rsidRPr="0090383E" w:rsidRDefault="00874DFD" w:rsidP="00151138">
            <w:pPr>
              <w:spacing w:after="0"/>
              <w:rPr>
                <w:rFonts w:ascii="Times New Roman" w:hAnsi="Times New Roman"/>
              </w:rPr>
            </w:pPr>
            <w:r>
              <w:rPr>
                <w:rFonts w:ascii="Times New Roman" w:hAnsi="Times New Roman"/>
              </w:rPr>
              <w:lastRenderedPageBreak/>
              <w:t>Constructive p</w:t>
            </w:r>
            <w:r w:rsidR="007B4958" w:rsidRPr="0090383E">
              <w:rPr>
                <w:rFonts w:ascii="Times New Roman" w:hAnsi="Times New Roman"/>
              </w:rPr>
              <w:t xml:space="preserve">ersonal reflection on experiences and challenges </w:t>
            </w:r>
          </w:p>
        </w:tc>
      </w:tr>
      <w:tr w:rsidR="007B4958" w:rsidRPr="0090383E">
        <w:tc>
          <w:tcPr>
            <w:tcW w:w="2376" w:type="dxa"/>
          </w:tcPr>
          <w:p w:rsidR="007B4958" w:rsidRPr="0090383E" w:rsidRDefault="007B4958" w:rsidP="00151138">
            <w:pPr>
              <w:spacing w:after="0"/>
              <w:rPr>
                <w:rFonts w:ascii="Times New Roman" w:hAnsi="Times New Roman"/>
              </w:rPr>
            </w:pPr>
            <w:r w:rsidRPr="0090383E">
              <w:rPr>
                <w:rFonts w:ascii="Times New Roman" w:hAnsi="Times New Roman"/>
              </w:rPr>
              <w:lastRenderedPageBreak/>
              <w:t xml:space="preserve"> The students’ affective needs</w:t>
            </w:r>
          </w:p>
        </w:tc>
        <w:tc>
          <w:tcPr>
            <w:tcW w:w="2551" w:type="dxa"/>
          </w:tcPr>
          <w:p w:rsidR="007B4958" w:rsidRPr="0090383E" w:rsidRDefault="007B4958" w:rsidP="00151138">
            <w:pPr>
              <w:spacing w:after="0"/>
              <w:rPr>
                <w:rFonts w:ascii="Times New Roman" w:hAnsi="Times New Roman"/>
              </w:rPr>
            </w:pPr>
            <w:r w:rsidRPr="0090383E">
              <w:rPr>
                <w:rFonts w:ascii="Times New Roman" w:hAnsi="Times New Roman"/>
              </w:rPr>
              <w:t>Support and encouragement, especially when breaching CHC norms</w:t>
            </w:r>
          </w:p>
        </w:tc>
        <w:tc>
          <w:tcPr>
            <w:tcW w:w="2828" w:type="dxa"/>
          </w:tcPr>
          <w:p w:rsidR="007B4958" w:rsidRPr="0090383E" w:rsidRDefault="007B4958" w:rsidP="00151138">
            <w:pPr>
              <w:spacing w:after="0"/>
              <w:rPr>
                <w:rFonts w:ascii="Times New Roman" w:hAnsi="Times New Roman"/>
              </w:rPr>
            </w:pPr>
            <w:r w:rsidRPr="0090383E">
              <w:rPr>
                <w:rFonts w:ascii="Times New Roman" w:hAnsi="Times New Roman"/>
              </w:rPr>
              <w:t xml:space="preserve">Objectively judging self, and confronting that judgement without embarrassment </w:t>
            </w:r>
          </w:p>
          <w:p w:rsidR="007B4958" w:rsidRPr="0090383E" w:rsidRDefault="007B4958" w:rsidP="00151138">
            <w:pPr>
              <w:spacing w:after="0"/>
              <w:rPr>
                <w:rFonts w:ascii="Times New Roman" w:hAnsi="Times New Roman" w:cs="Arial"/>
                <w:b/>
                <w:bCs/>
                <w:sz w:val="26"/>
                <w:szCs w:val="26"/>
                <w:lang w:val="en-US"/>
              </w:rPr>
            </w:pPr>
          </w:p>
        </w:tc>
      </w:tr>
      <w:tr w:rsidR="007B4958" w:rsidRPr="0090383E">
        <w:tc>
          <w:tcPr>
            <w:tcW w:w="2376" w:type="dxa"/>
          </w:tcPr>
          <w:p w:rsidR="007B4958" w:rsidRPr="0090383E" w:rsidRDefault="007B4958" w:rsidP="00151138">
            <w:pPr>
              <w:spacing w:after="0"/>
              <w:rPr>
                <w:rFonts w:ascii="Times New Roman" w:hAnsi="Times New Roman"/>
              </w:rPr>
            </w:pPr>
            <w:r w:rsidRPr="0090383E">
              <w:rPr>
                <w:rFonts w:ascii="Times New Roman" w:hAnsi="Times New Roman"/>
              </w:rPr>
              <w:t>The basic challenge for the tutor</w:t>
            </w:r>
          </w:p>
        </w:tc>
        <w:tc>
          <w:tcPr>
            <w:tcW w:w="2551" w:type="dxa"/>
          </w:tcPr>
          <w:p w:rsidR="007B4958" w:rsidRPr="0090383E" w:rsidRDefault="007B4958" w:rsidP="00151138">
            <w:pPr>
              <w:spacing w:after="0"/>
              <w:rPr>
                <w:rFonts w:ascii="Times New Roman" w:hAnsi="Times New Roman"/>
              </w:rPr>
            </w:pPr>
            <w:r w:rsidRPr="0090383E">
              <w:rPr>
                <w:rFonts w:ascii="Times New Roman" w:hAnsi="Times New Roman"/>
              </w:rPr>
              <w:t xml:space="preserve">Students’ reticence to speak out </w:t>
            </w:r>
            <w:r w:rsidR="00EF1006">
              <w:rPr>
                <w:rFonts w:ascii="Times New Roman" w:hAnsi="Times New Roman"/>
              </w:rPr>
              <w:t>and publicly express disagreement in</w:t>
            </w:r>
            <w:r w:rsidRPr="0090383E">
              <w:rPr>
                <w:rFonts w:ascii="Times New Roman" w:hAnsi="Times New Roman"/>
              </w:rPr>
              <w:t xml:space="preserve"> class</w:t>
            </w:r>
          </w:p>
          <w:p w:rsidR="007B4958" w:rsidRPr="0090383E" w:rsidRDefault="007B4958" w:rsidP="00151138">
            <w:pPr>
              <w:spacing w:after="0"/>
              <w:rPr>
                <w:rFonts w:ascii="Times New Roman" w:hAnsi="Times New Roman" w:cs="Arial"/>
                <w:b/>
                <w:bCs/>
                <w:sz w:val="26"/>
                <w:szCs w:val="26"/>
                <w:lang w:val="en-US"/>
              </w:rPr>
            </w:pPr>
          </w:p>
        </w:tc>
        <w:tc>
          <w:tcPr>
            <w:tcW w:w="2828" w:type="dxa"/>
          </w:tcPr>
          <w:p w:rsidR="007B4958" w:rsidRPr="0090383E" w:rsidRDefault="007B4958" w:rsidP="00151138">
            <w:pPr>
              <w:spacing w:after="0"/>
              <w:rPr>
                <w:rFonts w:ascii="Times New Roman" w:hAnsi="Times New Roman"/>
              </w:rPr>
            </w:pPr>
            <w:r w:rsidRPr="0090383E">
              <w:rPr>
                <w:rFonts w:ascii="Times New Roman" w:hAnsi="Times New Roman"/>
              </w:rPr>
              <w:t>Students’ reticence to think and work deeply and personally, and to commit thoughts and feelings to writing</w:t>
            </w:r>
          </w:p>
          <w:p w:rsidR="007B4958" w:rsidRPr="0090383E" w:rsidRDefault="007B4958" w:rsidP="00151138">
            <w:pPr>
              <w:spacing w:after="0"/>
              <w:rPr>
                <w:rFonts w:ascii="Times New Roman" w:hAnsi="Times New Roman" w:cs="Arial"/>
                <w:b/>
                <w:bCs/>
                <w:sz w:val="26"/>
                <w:szCs w:val="26"/>
                <w:lang w:val="en-US"/>
              </w:rPr>
            </w:pPr>
          </w:p>
        </w:tc>
      </w:tr>
      <w:tr w:rsidR="007B4958" w:rsidRPr="0090383E">
        <w:tc>
          <w:tcPr>
            <w:tcW w:w="2376" w:type="dxa"/>
          </w:tcPr>
          <w:p w:rsidR="007B4958" w:rsidRPr="0090383E" w:rsidRDefault="007B4958" w:rsidP="00151138">
            <w:pPr>
              <w:spacing w:after="0"/>
              <w:rPr>
                <w:rFonts w:ascii="Times New Roman" w:hAnsi="Times New Roman"/>
              </w:rPr>
            </w:pPr>
            <w:r w:rsidRPr="0090383E">
              <w:rPr>
                <w:rFonts w:ascii="Times New Roman" w:hAnsi="Times New Roman"/>
              </w:rPr>
              <w:t>Engaging with weaknesses in students’ thinking</w:t>
            </w:r>
          </w:p>
          <w:p w:rsidR="007B4958" w:rsidRPr="0090383E" w:rsidRDefault="007B4958" w:rsidP="00151138">
            <w:pPr>
              <w:spacing w:after="0"/>
              <w:rPr>
                <w:rFonts w:ascii="Times New Roman" w:hAnsi="Times New Roman" w:cs="Arial"/>
                <w:b/>
                <w:bCs/>
                <w:sz w:val="26"/>
                <w:szCs w:val="26"/>
                <w:lang w:val="en-US"/>
              </w:rPr>
            </w:pPr>
          </w:p>
        </w:tc>
        <w:tc>
          <w:tcPr>
            <w:tcW w:w="2551" w:type="dxa"/>
          </w:tcPr>
          <w:p w:rsidR="007B4958" w:rsidRPr="0090383E" w:rsidRDefault="007B4958" w:rsidP="00151138">
            <w:pPr>
              <w:spacing w:after="0"/>
              <w:rPr>
                <w:rFonts w:ascii="Times New Roman" w:hAnsi="Times New Roman"/>
              </w:rPr>
            </w:pPr>
            <w:r w:rsidRPr="0090383E">
              <w:rPr>
                <w:rFonts w:ascii="Times New Roman" w:hAnsi="Times New Roman"/>
              </w:rPr>
              <w:t>Early in the process; gentle prompting and individual encouragement</w:t>
            </w:r>
          </w:p>
          <w:p w:rsidR="007B4958" w:rsidRPr="0090383E" w:rsidRDefault="007B4958" w:rsidP="00151138">
            <w:pPr>
              <w:spacing w:after="0"/>
              <w:rPr>
                <w:rFonts w:ascii="Times New Roman" w:hAnsi="Times New Roman" w:cs="Arial"/>
                <w:b/>
                <w:bCs/>
                <w:sz w:val="26"/>
                <w:szCs w:val="26"/>
                <w:lang w:val="en-US"/>
              </w:rPr>
            </w:pPr>
          </w:p>
        </w:tc>
        <w:tc>
          <w:tcPr>
            <w:tcW w:w="2828" w:type="dxa"/>
          </w:tcPr>
          <w:p w:rsidR="007B4958" w:rsidRPr="0090383E" w:rsidRDefault="007B4958" w:rsidP="00EF1006">
            <w:pPr>
              <w:spacing w:after="0"/>
              <w:rPr>
                <w:rFonts w:ascii="Times New Roman" w:hAnsi="Times New Roman"/>
              </w:rPr>
            </w:pPr>
            <w:r w:rsidRPr="0090383E">
              <w:rPr>
                <w:rFonts w:ascii="Times New Roman" w:hAnsi="Times New Roman"/>
              </w:rPr>
              <w:t xml:space="preserve">Early in the process; </w:t>
            </w:r>
            <w:r w:rsidR="00EF1006">
              <w:rPr>
                <w:rFonts w:ascii="Times New Roman" w:hAnsi="Times New Roman"/>
              </w:rPr>
              <w:t xml:space="preserve">explicit though non-judgemental </w:t>
            </w:r>
            <w:r w:rsidR="00EF1006" w:rsidRPr="0090383E">
              <w:rPr>
                <w:rFonts w:ascii="Times New Roman" w:hAnsi="Times New Roman"/>
              </w:rPr>
              <w:t xml:space="preserve"> </w:t>
            </w:r>
            <w:r w:rsidRPr="0090383E">
              <w:rPr>
                <w:rFonts w:ascii="Times New Roman" w:hAnsi="Times New Roman"/>
              </w:rPr>
              <w:t>identification of questions to consider</w:t>
            </w:r>
          </w:p>
        </w:tc>
      </w:tr>
      <w:tr w:rsidR="007B4958" w:rsidRPr="0090383E">
        <w:tc>
          <w:tcPr>
            <w:tcW w:w="2376" w:type="dxa"/>
          </w:tcPr>
          <w:p w:rsidR="007B4958" w:rsidRPr="0090383E" w:rsidRDefault="007B4958" w:rsidP="00151138">
            <w:pPr>
              <w:spacing w:after="0"/>
              <w:rPr>
                <w:rFonts w:ascii="Times New Roman" w:hAnsi="Times New Roman"/>
              </w:rPr>
            </w:pPr>
            <w:r w:rsidRPr="0090383E">
              <w:rPr>
                <w:rFonts w:ascii="Times New Roman" w:hAnsi="Times New Roman"/>
              </w:rPr>
              <w:t>Declaration of criteria and standards</w:t>
            </w:r>
          </w:p>
          <w:p w:rsidR="007B4958" w:rsidRPr="0090383E" w:rsidRDefault="007B4958" w:rsidP="00151138">
            <w:pPr>
              <w:spacing w:after="0"/>
              <w:rPr>
                <w:rFonts w:ascii="Times New Roman" w:hAnsi="Times New Roman" w:cs="Arial"/>
                <w:b/>
                <w:bCs/>
                <w:sz w:val="26"/>
                <w:szCs w:val="26"/>
                <w:lang w:val="en-US"/>
              </w:rPr>
            </w:pPr>
          </w:p>
        </w:tc>
        <w:tc>
          <w:tcPr>
            <w:tcW w:w="2551" w:type="dxa"/>
          </w:tcPr>
          <w:p w:rsidR="007B4958" w:rsidRPr="0090383E" w:rsidRDefault="007B4958" w:rsidP="00151138">
            <w:pPr>
              <w:spacing w:after="0"/>
              <w:rPr>
                <w:rFonts w:ascii="Times New Roman" w:hAnsi="Times New Roman"/>
              </w:rPr>
            </w:pPr>
            <w:r w:rsidRPr="0090383E">
              <w:rPr>
                <w:rFonts w:ascii="Times New Roman" w:hAnsi="Times New Roman"/>
              </w:rPr>
              <w:t>Emerge as experience progresses,</w:t>
            </w:r>
          </w:p>
          <w:p w:rsidR="007B4958" w:rsidRPr="0090383E" w:rsidRDefault="007B4958" w:rsidP="00151138">
            <w:pPr>
              <w:spacing w:after="0"/>
              <w:rPr>
                <w:rFonts w:ascii="Times New Roman" w:hAnsi="Times New Roman" w:cs="Arial"/>
                <w:b/>
                <w:bCs/>
                <w:sz w:val="26"/>
                <w:szCs w:val="26"/>
                <w:lang w:val="en-US"/>
              </w:rPr>
            </w:pPr>
          </w:p>
        </w:tc>
        <w:tc>
          <w:tcPr>
            <w:tcW w:w="2828" w:type="dxa"/>
          </w:tcPr>
          <w:p w:rsidR="007B4958" w:rsidRPr="0090383E" w:rsidRDefault="007B4958" w:rsidP="00151138">
            <w:pPr>
              <w:spacing w:after="0"/>
              <w:rPr>
                <w:rFonts w:ascii="Times New Roman" w:hAnsi="Times New Roman"/>
              </w:rPr>
            </w:pPr>
            <w:r w:rsidRPr="0090383E">
              <w:rPr>
                <w:rFonts w:ascii="Times New Roman" w:hAnsi="Times New Roman"/>
              </w:rPr>
              <w:t>Explicit from the induction, and indirectly from John’s shared journals</w:t>
            </w:r>
          </w:p>
        </w:tc>
      </w:tr>
      <w:tr w:rsidR="007B4958" w:rsidRPr="0090383E">
        <w:tc>
          <w:tcPr>
            <w:tcW w:w="2376" w:type="dxa"/>
          </w:tcPr>
          <w:p w:rsidR="007B4958" w:rsidRPr="0090383E" w:rsidRDefault="007B4958" w:rsidP="00151138">
            <w:pPr>
              <w:spacing w:after="0"/>
              <w:rPr>
                <w:rFonts w:ascii="Times New Roman" w:hAnsi="Times New Roman"/>
              </w:rPr>
            </w:pPr>
            <w:r w:rsidRPr="0090383E">
              <w:rPr>
                <w:rFonts w:ascii="Times New Roman" w:hAnsi="Times New Roman"/>
              </w:rPr>
              <w:t>The nature of the tutor/student relationships</w:t>
            </w:r>
          </w:p>
        </w:tc>
        <w:tc>
          <w:tcPr>
            <w:tcW w:w="2551" w:type="dxa"/>
          </w:tcPr>
          <w:p w:rsidR="007B4958" w:rsidRPr="0090383E" w:rsidRDefault="007B4958" w:rsidP="00151138">
            <w:pPr>
              <w:spacing w:after="0"/>
              <w:rPr>
                <w:rFonts w:ascii="Times New Roman" w:hAnsi="Times New Roman"/>
              </w:rPr>
            </w:pPr>
            <w:r w:rsidRPr="0090383E">
              <w:rPr>
                <w:rFonts w:ascii="Times New Roman" w:hAnsi="Times New Roman"/>
              </w:rPr>
              <w:t>Warm, supportive, and encouraging person-to-person relationships, often face-to-face</w:t>
            </w:r>
          </w:p>
          <w:p w:rsidR="007B4958" w:rsidRPr="0090383E" w:rsidRDefault="007B4958" w:rsidP="00151138">
            <w:pPr>
              <w:spacing w:after="0"/>
              <w:rPr>
                <w:rFonts w:ascii="Times New Roman" w:hAnsi="Times New Roman" w:cs="Arial"/>
                <w:b/>
                <w:bCs/>
                <w:sz w:val="26"/>
                <w:szCs w:val="26"/>
                <w:lang w:val="en-US"/>
              </w:rPr>
            </w:pPr>
          </w:p>
        </w:tc>
        <w:tc>
          <w:tcPr>
            <w:tcW w:w="2828" w:type="dxa"/>
          </w:tcPr>
          <w:p w:rsidR="007B4958" w:rsidRPr="0090383E" w:rsidRDefault="007B4958" w:rsidP="00151138">
            <w:pPr>
              <w:spacing w:after="0"/>
              <w:rPr>
                <w:rFonts w:ascii="Times New Roman" w:hAnsi="Times New Roman"/>
              </w:rPr>
            </w:pPr>
            <w:r w:rsidRPr="0090383E">
              <w:rPr>
                <w:rFonts w:ascii="Times New Roman" w:hAnsi="Times New Roman"/>
              </w:rPr>
              <w:t>Detached, almost anonymous, facilitation</w:t>
            </w:r>
            <w:r w:rsidR="00EF1006">
              <w:rPr>
                <w:rFonts w:ascii="Times New Roman" w:hAnsi="Times New Roman"/>
              </w:rPr>
              <w:t>, helping the student to be the best that they can be</w:t>
            </w:r>
          </w:p>
        </w:tc>
      </w:tr>
      <w:tr w:rsidR="007B4958" w:rsidRPr="0090383E">
        <w:tc>
          <w:tcPr>
            <w:tcW w:w="2376" w:type="dxa"/>
          </w:tcPr>
          <w:p w:rsidR="007B4958" w:rsidRPr="0090383E" w:rsidRDefault="007B4958" w:rsidP="00151138">
            <w:pPr>
              <w:spacing w:after="0"/>
              <w:rPr>
                <w:rFonts w:ascii="Times New Roman" w:hAnsi="Times New Roman"/>
              </w:rPr>
            </w:pPr>
            <w:r w:rsidRPr="0090383E">
              <w:rPr>
                <w:rFonts w:ascii="Times New Roman" w:hAnsi="Times New Roman"/>
              </w:rPr>
              <w:t>The pedagogical style of the tutor’s initiatives</w:t>
            </w:r>
          </w:p>
        </w:tc>
        <w:tc>
          <w:tcPr>
            <w:tcW w:w="2551" w:type="dxa"/>
          </w:tcPr>
          <w:p w:rsidR="007B4958" w:rsidRPr="0090383E" w:rsidRDefault="007B4958" w:rsidP="00151138">
            <w:pPr>
              <w:spacing w:after="0"/>
              <w:rPr>
                <w:rFonts w:ascii="Times New Roman" w:hAnsi="Times New Roman"/>
              </w:rPr>
            </w:pPr>
            <w:r w:rsidRPr="0090383E">
              <w:rPr>
                <w:rFonts w:ascii="Times New Roman" w:hAnsi="Times New Roman"/>
              </w:rPr>
              <w:t>Pro-active: guid</w:t>
            </w:r>
            <w:r w:rsidR="00EF1006">
              <w:rPr>
                <w:rFonts w:ascii="Times New Roman" w:hAnsi="Times New Roman"/>
              </w:rPr>
              <w:t>ing</w:t>
            </w:r>
            <w:r w:rsidRPr="0090383E">
              <w:rPr>
                <w:rFonts w:ascii="Times New Roman" w:hAnsi="Times New Roman"/>
              </w:rPr>
              <w:t>, model</w:t>
            </w:r>
            <w:r w:rsidR="00EF1006">
              <w:rPr>
                <w:rFonts w:ascii="Times New Roman" w:hAnsi="Times New Roman"/>
              </w:rPr>
              <w:t>ling</w:t>
            </w:r>
            <w:r w:rsidRPr="0090383E">
              <w:rPr>
                <w:rFonts w:ascii="Times New Roman" w:hAnsi="Times New Roman"/>
              </w:rPr>
              <w:t>, train</w:t>
            </w:r>
            <w:r w:rsidR="00EF1006">
              <w:rPr>
                <w:rFonts w:ascii="Times New Roman" w:hAnsi="Times New Roman"/>
              </w:rPr>
              <w:t>ing</w:t>
            </w:r>
            <w:r w:rsidRPr="0090383E">
              <w:rPr>
                <w:rFonts w:ascii="Times New Roman" w:hAnsi="Times New Roman"/>
              </w:rPr>
              <w:t>, reach</w:t>
            </w:r>
            <w:r w:rsidR="00EF1006">
              <w:rPr>
                <w:rFonts w:ascii="Times New Roman" w:hAnsi="Times New Roman"/>
              </w:rPr>
              <w:t>ing</w:t>
            </w:r>
            <w:r w:rsidRPr="0090383E">
              <w:rPr>
                <w:rFonts w:ascii="Times New Roman" w:hAnsi="Times New Roman"/>
              </w:rPr>
              <w:t xml:space="preserve"> out, usually on an informal basis </w:t>
            </w:r>
          </w:p>
        </w:tc>
        <w:tc>
          <w:tcPr>
            <w:tcW w:w="2828" w:type="dxa"/>
          </w:tcPr>
          <w:p w:rsidR="007B4958" w:rsidRPr="0090383E" w:rsidRDefault="007B4958" w:rsidP="00151138">
            <w:pPr>
              <w:spacing w:after="0"/>
              <w:rPr>
                <w:rFonts w:ascii="Times New Roman" w:hAnsi="Times New Roman"/>
              </w:rPr>
            </w:pPr>
            <w:r w:rsidRPr="0090383E">
              <w:rPr>
                <w:rFonts w:ascii="Times New Roman" w:hAnsi="Times New Roman"/>
              </w:rPr>
              <w:t>Reactive: facilitat</w:t>
            </w:r>
            <w:r w:rsidR="00EF1006">
              <w:rPr>
                <w:rFonts w:ascii="Times New Roman" w:hAnsi="Times New Roman"/>
              </w:rPr>
              <w:t>ing</w:t>
            </w:r>
            <w:r w:rsidRPr="0090383E">
              <w:rPr>
                <w:rFonts w:ascii="Times New Roman" w:hAnsi="Times New Roman"/>
              </w:rPr>
              <w:t xml:space="preserve"> </w:t>
            </w:r>
            <w:r w:rsidR="00EF1006">
              <w:rPr>
                <w:rFonts w:ascii="Times New Roman" w:hAnsi="Times New Roman"/>
              </w:rPr>
              <w:t xml:space="preserve">formatively </w:t>
            </w:r>
            <w:r w:rsidRPr="0090383E">
              <w:rPr>
                <w:rFonts w:ascii="Times New Roman" w:hAnsi="Times New Roman"/>
              </w:rPr>
              <w:t xml:space="preserve">on the basis of student’s submitted and explicit reflections </w:t>
            </w:r>
          </w:p>
          <w:p w:rsidR="007B4958" w:rsidRPr="0090383E" w:rsidRDefault="007B4958" w:rsidP="00151138">
            <w:pPr>
              <w:spacing w:after="0"/>
              <w:rPr>
                <w:rFonts w:ascii="Times New Roman" w:hAnsi="Times New Roman" w:cs="Arial"/>
                <w:b/>
                <w:bCs/>
                <w:sz w:val="26"/>
                <w:szCs w:val="26"/>
                <w:lang w:val="en-US"/>
              </w:rPr>
            </w:pPr>
          </w:p>
        </w:tc>
      </w:tr>
      <w:tr w:rsidR="007B4958" w:rsidRPr="0090383E">
        <w:tc>
          <w:tcPr>
            <w:tcW w:w="2376" w:type="dxa"/>
          </w:tcPr>
          <w:p w:rsidR="007B4958" w:rsidRPr="0090383E" w:rsidRDefault="007B4958" w:rsidP="00151138">
            <w:pPr>
              <w:spacing w:after="0"/>
              <w:rPr>
                <w:rFonts w:ascii="Times New Roman" w:hAnsi="Times New Roman"/>
              </w:rPr>
            </w:pPr>
            <w:r w:rsidRPr="0090383E">
              <w:rPr>
                <w:rFonts w:ascii="Times New Roman" w:hAnsi="Times New Roman"/>
              </w:rPr>
              <w:t>The students’ interactions with peers</w:t>
            </w:r>
          </w:p>
          <w:p w:rsidR="007B4958" w:rsidRPr="0090383E" w:rsidRDefault="007B4958" w:rsidP="00151138">
            <w:pPr>
              <w:spacing w:after="0"/>
              <w:rPr>
                <w:rFonts w:ascii="Times New Roman" w:hAnsi="Times New Roman" w:cs="Arial"/>
                <w:b/>
                <w:bCs/>
                <w:sz w:val="26"/>
                <w:szCs w:val="26"/>
                <w:lang w:val="en-US"/>
              </w:rPr>
            </w:pPr>
          </w:p>
        </w:tc>
        <w:tc>
          <w:tcPr>
            <w:tcW w:w="2551" w:type="dxa"/>
          </w:tcPr>
          <w:p w:rsidR="007B4958" w:rsidRPr="0090383E" w:rsidRDefault="007B4958" w:rsidP="00151138">
            <w:pPr>
              <w:spacing w:after="0"/>
              <w:rPr>
                <w:rFonts w:ascii="Times New Roman" w:hAnsi="Times New Roman"/>
              </w:rPr>
            </w:pPr>
            <w:r w:rsidRPr="0090383E">
              <w:rPr>
                <w:rFonts w:ascii="Times New Roman" w:hAnsi="Times New Roman"/>
              </w:rPr>
              <w:t xml:space="preserve">Frequent, and central to </w:t>
            </w:r>
            <w:r w:rsidR="0058118D">
              <w:rPr>
                <w:rFonts w:ascii="Times New Roman" w:hAnsi="Times New Roman"/>
              </w:rPr>
              <w:t xml:space="preserve">the </w:t>
            </w:r>
            <w:r w:rsidRPr="0090383E">
              <w:rPr>
                <w:rFonts w:ascii="Times New Roman" w:hAnsi="Times New Roman"/>
              </w:rPr>
              <w:t>method</w:t>
            </w:r>
          </w:p>
        </w:tc>
        <w:tc>
          <w:tcPr>
            <w:tcW w:w="2828" w:type="dxa"/>
          </w:tcPr>
          <w:p w:rsidR="007B4958" w:rsidRPr="0090383E" w:rsidRDefault="007B4958" w:rsidP="00151138">
            <w:pPr>
              <w:spacing w:after="0"/>
              <w:rPr>
                <w:rFonts w:ascii="Times New Roman" w:hAnsi="Times New Roman"/>
              </w:rPr>
            </w:pPr>
            <w:r w:rsidRPr="0090383E">
              <w:rPr>
                <w:rFonts w:ascii="Times New Roman" w:hAnsi="Times New Roman"/>
              </w:rPr>
              <w:t>Infrequent, and incidental</w:t>
            </w:r>
          </w:p>
          <w:p w:rsidR="007B4958" w:rsidRPr="0090383E" w:rsidRDefault="007B4958" w:rsidP="00151138">
            <w:pPr>
              <w:spacing w:after="0"/>
              <w:rPr>
                <w:rFonts w:ascii="Times New Roman" w:hAnsi="Times New Roman" w:cs="Arial"/>
                <w:b/>
                <w:bCs/>
                <w:sz w:val="26"/>
                <w:szCs w:val="26"/>
                <w:lang w:val="en-US"/>
              </w:rPr>
            </w:pPr>
          </w:p>
        </w:tc>
      </w:tr>
      <w:tr w:rsidR="007B4958" w:rsidRPr="0090383E">
        <w:tc>
          <w:tcPr>
            <w:tcW w:w="2376" w:type="dxa"/>
          </w:tcPr>
          <w:p w:rsidR="007B4958" w:rsidRPr="0090383E" w:rsidRDefault="007B4958" w:rsidP="00151138">
            <w:pPr>
              <w:spacing w:after="0"/>
              <w:rPr>
                <w:rFonts w:ascii="Times New Roman" w:hAnsi="Times New Roman"/>
              </w:rPr>
            </w:pPr>
            <w:r w:rsidRPr="0090383E">
              <w:rPr>
                <w:rFonts w:ascii="Times New Roman" w:hAnsi="Times New Roman"/>
              </w:rPr>
              <w:t>The focus for the tutor</w:t>
            </w:r>
          </w:p>
          <w:p w:rsidR="007B4958" w:rsidRPr="0090383E" w:rsidRDefault="007B4958" w:rsidP="00151138">
            <w:pPr>
              <w:spacing w:after="0"/>
              <w:rPr>
                <w:rFonts w:ascii="Times New Roman" w:hAnsi="Times New Roman" w:cs="Arial"/>
                <w:b/>
                <w:bCs/>
                <w:sz w:val="26"/>
                <w:szCs w:val="26"/>
                <w:lang w:val="en-US"/>
              </w:rPr>
            </w:pPr>
          </w:p>
        </w:tc>
        <w:tc>
          <w:tcPr>
            <w:tcW w:w="2551" w:type="dxa"/>
          </w:tcPr>
          <w:p w:rsidR="007B4958" w:rsidRPr="0090383E" w:rsidRDefault="007B4958" w:rsidP="00151138">
            <w:pPr>
              <w:spacing w:after="0"/>
              <w:rPr>
                <w:rFonts w:ascii="Times New Roman" w:hAnsi="Times New Roman"/>
              </w:rPr>
            </w:pPr>
            <w:r w:rsidRPr="0090383E">
              <w:rPr>
                <w:rFonts w:ascii="Times New Roman" w:hAnsi="Times New Roman"/>
              </w:rPr>
              <w:t>Affective</w:t>
            </w:r>
          </w:p>
          <w:p w:rsidR="007B4958" w:rsidRPr="0090383E" w:rsidRDefault="007B4958" w:rsidP="00151138">
            <w:pPr>
              <w:spacing w:after="0"/>
              <w:rPr>
                <w:rFonts w:ascii="Times New Roman" w:hAnsi="Times New Roman"/>
              </w:rPr>
            </w:pPr>
            <w:r w:rsidRPr="0090383E">
              <w:rPr>
                <w:rFonts w:ascii="Times New Roman" w:hAnsi="Times New Roman"/>
              </w:rPr>
              <w:t>Providing affective support, and facilitating critical thinking</w:t>
            </w:r>
          </w:p>
          <w:p w:rsidR="007B4958" w:rsidRPr="0090383E" w:rsidRDefault="007B4958" w:rsidP="00151138">
            <w:pPr>
              <w:spacing w:after="0"/>
              <w:rPr>
                <w:rFonts w:ascii="Times New Roman" w:hAnsi="Times New Roman" w:cs="Arial"/>
                <w:b/>
                <w:bCs/>
                <w:sz w:val="26"/>
                <w:szCs w:val="26"/>
                <w:lang w:val="en-US"/>
              </w:rPr>
            </w:pPr>
          </w:p>
        </w:tc>
        <w:tc>
          <w:tcPr>
            <w:tcW w:w="2828" w:type="dxa"/>
          </w:tcPr>
          <w:p w:rsidR="007B4958" w:rsidRPr="0090383E" w:rsidRDefault="007B4958" w:rsidP="00151138">
            <w:pPr>
              <w:spacing w:after="0"/>
              <w:rPr>
                <w:rFonts w:ascii="Times New Roman" w:hAnsi="Times New Roman"/>
              </w:rPr>
            </w:pPr>
            <w:r w:rsidRPr="0090383E">
              <w:rPr>
                <w:rFonts w:ascii="Times New Roman" w:hAnsi="Times New Roman"/>
              </w:rPr>
              <w:t>Reactive and metacognitive</w:t>
            </w:r>
          </w:p>
          <w:p w:rsidR="007B4958" w:rsidRPr="0090383E" w:rsidRDefault="007B4958" w:rsidP="00151138">
            <w:pPr>
              <w:spacing w:after="0"/>
              <w:rPr>
                <w:rFonts w:ascii="Times New Roman" w:hAnsi="Times New Roman"/>
              </w:rPr>
            </w:pPr>
            <w:r w:rsidRPr="0090383E">
              <w:rPr>
                <w:rFonts w:ascii="Times New Roman" w:hAnsi="Times New Roman"/>
              </w:rPr>
              <w:t>Prompting deep thinking and self-questioning</w:t>
            </w:r>
            <w:r w:rsidR="00874DFD">
              <w:rPr>
                <w:rFonts w:ascii="Times New Roman" w:hAnsi="Times New Roman"/>
              </w:rPr>
              <w:t>. Affective support implicit in empathy.</w:t>
            </w:r>
          </w:p>
        </w:tc>
      </w:tr>
      <w:tr w:rsidR="007B4958" w:rsidRPr="0090383E">
        <w:tc>
          <w:tcPr>
            <w:tcW w:w="2376" w:type="dxa"/>
          </w:tcPr>
          <w:p w:rsidR="007B4958" w:rsidRPr="0090383E" w:rsidRDefault="007B4958" w:rsidP="00151138">
            <w:pPr>
              <w:spacing w:after="0"/>
              <w:rPr>
                <w:rFonts w:ascii="Times New Roman" w:hAnsi="Times New Roman"/>
              </w:rPr>
            </w:pPr>
            <w:r w:rsidRPr="0090383E">
              <w:rPr>
                <w:rFonts w:ascii="Times New Roman" w:hAnsi="Times New Roman"/>
              </w:rPr>
              <w:t>The next challenge for the tutor</w:t>
            </w:r>
          </w:p>
        </w:tc>
        <w:tc>
          <w:tcPr>
            <w:tcW w:w="2551" w:type="dxa"/>
          </w:tcPr>
          <w:p w:rsidR="007B4958" w:rsidRPr="0090383E" w:rsidRDefault="007B4958" w:rsidP="00151138">
            <w:pPr>
              <w:spacing w:after="0"/>
              <w:rPr>
                <w:rFonts w:ascii="Times New Roman" w:hAnsi="Times New Roman"/>
              </w:rPr>
            </w:pPr>
            <w:r w:rsidRPr="0090383E">
              <w:rPr>
                <w:rFonts w:ascii="Times New Roman" w:hAnsi="Times New Roman"/>
              </w:rPr>
              <w:t xml:space="preserve">Enhanced effectiveness in achieving desired </w:t>
            </w:r>
            <w:r w:rsidR="00483203">
              <w:rPr>
                <w:rFonts w:ascii="Times New Roman" w:hAnsi="Times New Roman"/>
              </w:rPr>
              <w:t xml:space="preserve">critical </w:t>
            </w:r>
            <w:r w:rsidRPr="0090383E">
              <w:rPr>
                <w:rFonts w:ascii="Times New Roman" w:hAnsi="Times New Roman"/>
              </w:rPr>
              <w:t>outcomes, with some Western input</w:t>
            </w:r>
          </w:p>
          <w:p w:rsidR="007B4958" w:rsidRPr="0090383E" w:rsidRDefault="007B4958" w:rsidP="00151138">
            <w:pPr>
              <w:spacing w:after="0"/>
              <w:rPr>
                <w:rFonts w:ascii="Times New Roman" w:hAnsi="Times New Roman" w:cs="Arial"/>
                <w:b/>
                <w:bCs/>
                <w:sz w:val="26"/>
                <w:szCs w:val="26"/>
                <w:lang w:val="en-US"/>
              </w:rPr>
            </w:pPr>
          </w:p>
        </w:tc>
        <w:tc>
          <w:tcPr>
            <w:tcW w:w="2828" w:type="dxa"/>
          </w:tcPr>
          <w:p w:rsidR="007B4958" w:rsidRPr="0090383E" w:rsidRDefault="007B4958" w:rsidP="00151138">
            <w:pPr>
              <w:spacing w:after="0"/>
              <w:rPr>
                <w:rFonts w:ascii="Times New Roman" w:hAnsi="Times New Roman"/>
              </w:rPr>
            </w:pPr>
            <w:r w:rsidRPr="0090383E">
              <w:rPr>
                <w:rFonts w:ascii="Times New Roman" w:hAnsi="Times New Roman"/>
              </w:rPr>
              <w:t>Making an already effective process cost-effective with larger numbers of student</w:t>
            </w:r>
            <w:r w:rsidR="00483203">
              <w:rPr>
                <w:rFonts w:ascii="Times New Roman" w:hAnsi="Times New Roman"/>
              </w:rPr>
              <w:t>s</w:t>
            </w:r>
          </w:p>
          <w:p w:rsidR="007B4958" w:rsidRPr="0090383E" w:rsidRDefault="007B4958" w:rsidP="00151138">
            <w:pPr>
              <w:spacing w:after="0"/>
              <w:rPr>
                <w:rFonts w:ascii="Times New Roman" w:hAnsi="Times New Roman" w:cs="Arial"/>
                <w:b/>
                <w:bCs/>
                <w:sz w:val="26"/>
                <w:szCs w:val="26"/>
                <w:lang w:val="en-US"/>
              </w:rPr>
            </w:pPr>
          </w:p>
        </w:tc>
      </w:tr>
    </w:tbl>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CONCLUSIONS AND FURTHER CHALLENGES</w:t>
      </w:r>
    </w:p>
    <w:p w:rsidR="000F594D" w:rsidRDefault="000F594D" w:rsidP="000F594D">
      <w:pPr>
        <w:spacing w:after="0"/>
        <w:rPr>
          <w:rFonts w:ascii="Times New Roman" w:hAnsi="Times New Roman"/>
          <w:lang w:eastAsia="zh-TW"/>
        </w:rPr>
      </w:pPr>
      <w:r>
        <w:rPr>
          <w:rFonts w:ascii="Times New Roman" w:hAnsi="Times New Roman"/>
        </w:rPr>
        <w:lastRenderedPageBreak/>
        <w:t xml:space="preserve">As the table of comparisons suggests, there are common grounds </w:t>
      </w:r>
      <w:r w:rsidR="002C6CDB">
        <w:rPr>
          <w:rFonts w:ascii="Times New Roman" w:hAnsi="Times New Roman"/>
        </w:rPr>
        <w:t xml:space="preserve">in the two cases </w:t>
      </w:r>
      <w:r>
        <w:rPr>
          <w:rFonts w:ascii="Times New Roman" w:hAnsi="Times New Roman"/>
        </w:rPr>
        <w:t>of student affective and cognitive needs across cultural boundaries; yet these may call for contrasting proactive-reactive approaches within different cultural contexts.</w:t>
      </w:r>
      <w:r w:rsidRPr="008E066D">
        <w:rPr>
          <w:rFonts w:ascii="Times New Roman" w:hAnsi="Times New Roman" w:hint="eastAsia"/>
          <w:lang w:eastAsia="zh-TW"/>
        </w:rPr>
        <w:t xml:space="preserve"> </w:t>
      </w:r>
    </w:p>
    <w:p w:rsidR="000F594D" w:rsidRDefault="000F594D" w:rsidP="000F594D">
      <w:pPr>
        <w:spacing w:after="0"/>
        <w:rPr>
          <w:rFonts w:ascii="Times New Roman" w:hAnsi="Times New Roman"/>
          <w:b/>
        </w:rPr>
      </w:pPr>
    </w:p>
    <w:p w:rsidR="00BF5D54" w:rsidRDefault="00261390" w:rsidP="00151138">
      <w:pPr>
        <w:spacing w:after="0"/>
        <w:rPr>
          <w:rFonts w:ascii="Times New Roman" w:hAnsi="Times New Roman"/>
        </w:rPr>
      </w:pPr>
      <w:r>
        <w:rPr>
          <w:rFonts w:ascii="Times New Roman" w:hAnsi="Times New Roman"/>
        </w:rPr>
        <w:t xml:space="preserve">The underlying pedagogies and rationales </w:t>
      </w:r>
      <w:r w:rsidR="002C6CDB">
        <w:rPr>
          <w:rFonts w:ascii="Times New Roman" w:hAnsi="Times New Roman"/>
        </w:rPr>
        <w:t xml:space="preserve">which have been </w:t>
      </w:r>
      <w:r>
        <w:rPr>
          <w:rFonts w:ascii="Times New Roman" w:hAnsi="Times New Roman"/>
        </w:rPr>
        <w:t xml:space="preserve">described in the two cases in this chapter </w:t>
      </w:r>
      <w:r w:rsidR="00BF5D54">
        <w:rPr>
          <w:rFonts w:ascii="Times New Roman" w:hAnsi="Times New Roman"/>
        </w:rPr>
        <w:t>are:</w:t>
      </w:r>
    </w:p>
    <w:p w:rsidR="00BF5D54" w:rsidRDefault="00BF5D54" w:rsidP="00BF5D54">
      <w:pPr>
        <w:numPr>
          <w:ilvl w:val="0"/>
          <w:numId w:val="11"/>
        </w:numPr>
        <w:spacing w:after="0"/>
        <w:rPr>
          <w:rFonts w:ascii="Times New Roman" w:hAnsi="Times New Roman"/>
        </w:rPr>
      </w:pPr>
      <w:r>
        <w:rPr>
          <w:rFonts w:ascii="Times New Roman" w:hAnsi="Times New Roman"/>
        </w:rPr>
        <w:t>Shepherd leadership, for CHC students (Chiu, 2009)</w:t>
      </w:r>
    </w:p>
    <w:p w:rsidR="00BF5D54" w:rsidRDefault="00BF5D54" w:rsidP="00BF5D54">
      <w:pPr>
        <w:numPr>
          <w:ilvl w:val="0"/>
          <w:numId w:val="11"/>
        </w:numPr>
        <w:spacing w:after="0"/>
        <w:rPr>
          <w:rFonts w:ascii="Times New Roman" w:hAnsi="Times New Roman"/>
        </w:rPr>
      </w:pPr>
      <w:r>
        <w:rPr>
          <w:rFonts w:ascii="Times New Roman" w:hAnsi="Times New Roman"/>
        </w:rPr>
        <w:t>Rogerian facilitation of reflective writing, for western students (Cowan, 2006b)</w:t>
      </w:r>
    </w:p>
    <w:p w:rsidR="00BF5D54" w:rsidRDefault="00BF5D54" w:rsidP="00BF5D54">
      <w:pPr>
        <w:spacing w:after="0"/>
        <w:rPr>
          <w:rFonts w:ascii="Times New Roman" w:hAnsi="Times New Roman"/>
        </w:rPr>
      </w:pPr>
      <w:r>
        <w:rPr>
          <w:rFonts w:ascii="Times New Roman" w:hAnsi="Times New Roman"/>
        </w:rPr>
        <w:t xml:space="preserve">The pedagogical style of the </w:t>
      </w:r>
      <w:r w:rsidR="002C6CDB">
        <w:rPr>
          <w:rFonts w:ascii="Times New Roman" w:hAnsi="Times New Roman"/>
        </w:rPr>
        <w:t>tutors</w:t>
      </w:r>
      <w:r>
        <w:rPr>
          <w:rFonts w:ascii="Times New Roman" w:hAnsi="Times New Roman"/>
        </w:rPr>
        <w:t xml:space="preserve">’ initiatives </w:t>
      </w:r>
      <w:r w:rsidR="002C6CDB">
        <w:rPr>
          <w:rFonts w:ascii="Times New Roman" w:hAnsi="Times New Roman"/>
        </w:rPr>
        <w:t>in these</w:t>
      </w:r>
      <w:r>
        <w:rPr>
          <w:rFonts w:ascii="Times New Roman" w:hAnsi="Times New Roman"/>
        </w:rPr>
        <w:t xml:space="preserve"> cases has focussed on being:</w:t>
      </w:r>
    </w:p>
    <w:p w:rsidR="00BF5D54" w:rsidRDefault="00BF5D54" w:rsidP="00BF5D54">
      <w:pPr>
        <w:numPr>
          <w:ilvl w:val="0"/>
          <w:numId w:val="12"/>
        </w:numPr>
        <w:spacing w:after="0"/>
        <w:rPr>
          <w:rFonts w:ascii="Times New Roman" w:hAnsi="Times New Roman"/>
        </w:rPr>
      </w:pPr>
      <w:r>
        <w:rPr>
          <w:rFonts w:ascii="Times New Roman" w:hAnsi="Times New Roman"/>
        </w:rPr>
        <w:t>Pro-</w:t>
      </w:r>
      <w:r w:rsidR="002C6CDB">
        <w:rPr>
          <w:rFonts w:ascii="Times New Roman" w:hAnsi="Times New Roman"/>
        </w:rPr>
        <w:t>active</w:t>
      </w:r>
      <w:r w:rsidR="00760493">
        <w:rPr>
          <w:rFonts w:ascii="Times New Roman" w:hAnsi="Times New Roman"/>
        </w:rPr>
        <w:t>:</w:t>
      </w:r>
      <w:r>
        <w:rPr>
          <w:rFonts w:ascii="Times New Roman" w:hAnsi="Times New Roman"/>
        </w:rPr>
        <w:t xml:space="preserve"> in guiding, modelling and </w:t>
      </w:r>
      <w:r w:rsidR="002C6CDB">
        <w:rPr>
          <w:rFonts w:ascii="Times New Roman" w:hAnsi="Times New Roman"/>
        </w:rPr>
        <w:t>reaching out</w:t>
      </w:r>
      <w:r>
        <w:rPr>
          <w:rFonts w:ascii="Times New Roman" w:hAnsi="Times New Roman"/>
        </w:rPr>
        <w:t xml:space="preserve"> to CHC students on an informal basis (Akindele &amp; </w:t>
      </w:r>
      <w:r w:rsidR="002C6CDB">
        <w:rPr>
          <w:rFonts w:ascii="Times New Roman" w:hAnsi="Times New Roman"/>
        </w:rPr>
        <w:t>Trennepohl</w:t>
      </w:r>
      <w:r>
        <w:rPr>
          <w:rFonts w:ascii="Times New Roman" w:hAnsi="Times New Roman"/>
        </w:rPr>
        <w:t xml:space="preserve">, 2008; </w:t>
      </w:r>
      <w:r w:rsidR="002C6CDB">
        <w:rPr>
          <w:rFonts w:ascii="Times New Roman" w:hAnsi="Times New Roman"/>
        </w:rPr>
        <w:t>Brookfield</w:t>
      </w:r>
      <w:r>
        <w:rPr>
          <w:rFonts w:ascii="Times New Roman" w:hAnsi="Times New Roman"/>
        </w:rPr>
        <w:t>, 1990);</w:t>
      </w:r>
    </w:p>
    <w:p w:rsidR="00BF5D54" w:rsidRDefault="00760493" w:rsidP="00BF5D54">
      <w:pPr>
        <w:numPr>
          <w:ilvl w:val="0"/>
          <w:numId w:val="12"/>
        </w:numPr>
        <w:spacing w:after="0"/>
        <w:rPr>
          <w:rFonts w:ascii="Times New Roman" w:hAnsi="Times New Roman"/>
        </w:rPr>
      </w:pPr>
      <w:r>
        <w:rPr>
          <w:rFonts w:ascii="Times New Roman" w:hAnsi="Times New Roman"/>
        </w:rPr>
        <w:t>Re-active:</w:t>
      </w:r>
      <w:r w:rsidR="00BF5D54">
        <w:rPr>
          <w:rFonts w:ascii="Times New Roman" w:hAnsi="Times New Roman"/>
        </w:rPr>
        <w:t xml:space="preserve"> facilitating on the basis of </w:t>
      </w:r>
      <w:r w:rsidR="002C6CDB">
        <w:rPr>
          <w:rFonts w:ascii="Times New Roman" w:hAnsi="Times New Roman"/>
        </w:rPr>
        <w:t>the</w:t>
      </w:r>
      <w:r w:rsidR="00BF5D54">
        <w:rPr>
          <w:rFonts w:ascii="Times New Roman" w:hAnsi="Times New Roman"/>
        </w:rPr>
        <w:t xml:space="preserve"> students’ submitted and explicitly private reflections (Cowan, 2006a).</w:t>
      </w:r>
    </w:p>
    <w:p w:rsidR="00E11D13" w:rsidRDefault="00E11D13" w:rsidP="00E11D13">
      <w:pPr>
        <w:spacing w:after="0"/>
        <w:rPr>
          <w:rFonts w:ascii="Times New Roman" w:hAnsi="Times New Roman"/>
        </w:rPr>
      </w:pPr>
      <w:r>
        <w:rPr>
          <w:rFonts w:ascii="Times New Roman" w:hAnsi="Times New Roman"/>
        </w:rPr>
        <w:t xml:space="preserve">In these reported cases, then, the nature of the tutor/student relationships has proved effective when it </w:t>
      </w:r>
      <w:r w:rsidR="002C6CDB">
        <w:rPr>
          <w:rFonts w:ascii="Times New Roman" w:hAnsi="Times New Roman"/>
        </w:rPr>
        <w:t>has been</w:t>
      </w:r>
      <w:r>
        <w:rPr>
          <w:rFonts w:ascii="Times New Roman" w:hAnsi="Times New Roman"/>
        </w:rPr>
        <w:t xml:space="preserve"> either</w:t>
      </w:r>
    </w:p>
    <w:p w:rsidR="00E11D13" w:rsidRDefault="002C6CDB" w:rsidP="00E11D13">
      <w:pPr>
        <w:numPr>
          <w:ilvl w:val="0"/>
          <w:numId w:val="13"/>
        </w:numPr>
        <w:spacing w:after="0"/>
        <w:rPr>
          <w:rFonts w:ascii="Times New Roman" w:hAnsi="Times New Roman"/>
        </w:rPr>
      </w:pPr>
      <w:r>
        <w:rPr>
          <w:rFonts w:ascii="Times New Roman" w:hAnsi="Times New Roman"/>
        </w:rPr>
        <w:t>Affectively</w:t>
      </w:r>
      <w:r w:rsidR="00E11D13">
        <w:rPr>
          <w:rFonts w:ascii="Times New Roman" w:hAnsi="Times New Roman"/>
        </w:rPr>
        <w:t xml:space="preserve"> supportive, and </w:t>
      </w:r>
      <w:r>
        <w:rPr>
          <w:rFonts w:ascii="Times New Roman" w:hAnsi="Times New Roman"/>
        </w:rPr>
        <w:t>encouraging of</w:t>
      </w:r>
      <w:r w:rsidR="00E11D13">
        <w:rPr>
          <w:rFonts w:ascii="Times New Roman" w:hAnsi="Times New Roman"/>
        </w:rPr>
        <w:t xml:space="preserve"> person-to-person relationships which are often face-to-face, for non-Anglo-Saxon Students \(Merryfield, 2003; George, 1996; George et al, 2004</w:t>
      </w:r>
      <w:r w:rsidR="0028189E">
        <w:rPr>
          <w:rFonts w:ascii="Times New Roman" w:hAnsi="Times New Roman"/>
        </w:rPr>
        <w:t>; Chiu, 2009</w:t>
      </w:r>
      <w:r w:rsidR="00E11D13">
        <w:rPr>
          <w:rFonts w:ascii="Times New Roman" w:hAnsi="Times New Roman"/>
        </w:rPr>
        <w:t>), or</w:t>
      </w:r>
    </w:p>
    <w:p w:rsidR="00E11D13" w:rsidRDefault="002C6CDB" w:rsidP="00E11D13">
      <w:pPr>
        <w:numPr>
          <w:ilvl w:val="0"/>
          <w:numId w:val="13"/>
        </w:numPr>
        <w:spacing w:after="0"/>
        <w:rPr>
          <w:rFonts w:ascii="Times New Roman" w:hAnsi="Times New Roman"/>
        </w:rPr>
      </w:pPr>
      <w:r>
        <w:rPr>
          <w:rFonts w:ascii="Times New Roman" w:hAnsi="Times New Roman"/>
        </w:rPr>
        <w:t>Detached and explicit facilitation according to induction and tutor-modelling</w:t>
      </w:r>
      <w:r w:rsidR="0028189E">
        <w:rPr>
          <w:rFonts w:ascii="Times New Roman" w:hAnsi="Times New Roman"/>
        </w:rPr>
        <w:t xml:space="preserve"> (Cowan, 2006a)</w:t>
      </w:r>
      <w:r>
        <w:rPr>
          <w:rFonts w:ascii="Times New Roman" w:hAnsi="Times New Roman"/>
        </w:rPr>
        <w:t>, for western students, with embedded and implicit responsiveness to affective needs</w:t>
      </w:r>
      <w:r w:rsidR="0028189E">
        <w:rPr>
          <w:rFonts w:ascii="Times New Roman" w:hAnsi="Times New Roman"/>
        </w:rPr>
        <w:t xml:space="preserve"> (Rogers, 1961, 1969, 1980). </w:t>
      </w:r>
      <w:r>
        <w:rPr>
          <w:rFonts w:ascii="Times New Roman" w:hAnsi="Times New Roman"/>
        </w:rPr>
        <w:t>.</w:t>
      </w:r>
    </w:p>
    <w:p w:rsidR="00E11D13" w:rsidRDefault="00E11D13" w:rsidP="00E11D13">
      <w:pPr>
        <w:spacing w:after="0"/>
        <w:rPr>
          <w:rFonts w:ascii="Times New Roman" w:hAnsi="Times New Roman"/>
        </w:rPr>
      </w:pPr>
    </w:p>
    <w:p w:rsidR="00F725D4" w:rsidRDefault="007B4958" w:rsidP="00151138">
      <w:pPr>
        <w:spacing w:after="0"/>
        <w:rPr>
          <w:rFonts w:ascii="Times New Roman" w:hAnsi="Times New Roman"/>
        </w:rPr>
      </w:pPr>
      <w:r>
        <w:rPr>
          <w:rFonts w:ascii="Times New Roman" w:hAnsi="Times New Roman"/>
        </w:rPr>
        <w:t xml:space="preserve">The writers have </w:t>
      </w:r>
      <w:r w:rsidR="002C6CDB">
        <w:rPr>
          <w:rFonts w:ascii="Times New Roman" w:hAnsi="Times New Roman"/>
        </w:rPr>
        <w:t xml:space="preserve">thus </w:t>
      </w:r>
      <w:r>
        <w:rPr>
          <w:rFonts w:ascii="Times New Roman" w:hAnsi="Times New Roman"/>
        </w:rPr>
        <w:t>come to see that their approaches are complementary – and not contradictory. So they conclude</w:t>
      </w:r>
      <w:r w:rsidR="00133D41">
        <w:rPr>
          <w:rFonts w:ascii="Times New Roman" w:hAnsi="Times New Roman"/>
        </w:rPr>
        <w:t xml:space="preserve"> </w:t>
      </w:r>
      <w:r>
        <w:rPr>
          <w:rFonts w:ascii="Times New Roman" w:hAnsi="Times New Roman"/>
        </w:rPr>
        <w:t>and recommend that:</w:t>
      </w:r>
    </w:p>
    <w:p w:rsidR="00B83A5C" w:rsidRDefault="00B83A5C" w:rsidP="00151138">
      <w:pPr>
        <w:spacing w:after="0"/>
        <w:rPr>
          <w:rFonts w:ascii="Times New Roman" w:hAnsi="Times New Roman"/>
        </w:rPr>
      </w:pPr>
    </w:p>
    <w:p w:rsidR="007B4958" w:rsidRDefault="007B4958" w:rsidP="00B83A5C">
      <w:pPr>
        <w:spacing w:after="0"/>
        <w:rPr>
          <w:rFonts w:ascii="Times New Roman" w:hAnsi="Times New Roman"/>
        </w:rPr>
      </w:pPr>
      <w:r>
        <w:rPr>
          <w:rFonts w:ascii="Times New Roman" w:hAnsi="Times New Roman"/>
          <w:b/>
        </w:rPr>
        <w:t>In activities designed to develop higher level abilities, affective needs are significant for student learning and development.</w:t>
      </w:r>
      <w:r w:rsidR="00CA3BF8">
        <w:rPr>
          <w:rFonts w:ascii="Times New Roman" w:hAnsi="Times New Roman"/>
          <w:b/>
        </w:rPr>
        <w:t xml:space="preserve"> </w:t>
      </w:r>
      <w:r w:rsidR="000F594D">
        <w:rPr>
          <w:rFonts w:ascii="Times New Roman" w:hAnsi="Times New Roman"/>
        </w:rPr>
        <w:t xml:space="preserve">Affective needs should therefore feature prominently on the agenda for those who aspire to provide effective student support. </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 xml:space="preserve">The origin of many affective needs is to be found in </w:t>
      </w:r>
      <w:r w:rsidR="000F594D">
        <w:rPr>
          <w:rFonts w:ascii="Times New Roman" w:hAnsi="Times New Roman"/>
          <w:b/>
        </w:rPr>
        <w:t xml:space="preserve">the students’ </w:t>
      </w:r>
      <w:r>
        <w:rPr>
          <w:rFonts w:ascii="Times New Roman" w:hAnsi="Times New Roman"/>
          <w:b/>
        </w:rPr>
        <w:t>prior experience</w:t>
      </w:r>
      <w:r w:rsidR="000F594D">
        <w:rPr>
          <w:rFonts w:ascii="Times New Roman" w:hAnsi="Times New Roman"/>
          <w:b/>
        </w:rPr>
        <w:t>s</w:t>
      </w:r>
      <w:r>
        <w:rPr>
          <w:rFonts w:ascii="Times New Roman" w:hAnsi="Times New Roman"/>
          <w:b/>
        </w:rPr>
        <w:t>.</w:t>
      </w:r>
    </w:p>
    <w:p w:rsidR="007B4958" w:rsidRDefault="007B4958" w:rsidP="00151138">
      <w:pPr>
        <w:spacing w:after="0"/>
        <w:rPr>
          <w:rFonts w:ascii="Times New Roman" w:hAnsi="Times New Roman"/>
        </w:rPr>
      </w:pPr>
      <w:r>
        <w:rPr>
          <w:rFonts w:ascii="Times New Roman" w:hAnsi="Times New Roman"/>
        </w:rPr>
        <w:t>Recognition of cultural factors and responses to them</w:t>
      </w:r>
      <w:r w:rsidR="000F594D">
        <w:rPr>
          <w:rFonts w:ascii="Times New Roman" w:hAnsi="Times New Roman"/>
        </w:rPr>
        <w:t>,</w:t>
      </w:r>
      <w:r>
        <w:rPr>
          <w:rFonts w:ascii="Times New Roman" w:hAnsi="Times New Roman"/>
        </w:rPr>
        <w:t xml:space="preserve"> should be reflected in chosen supportive approaches. This will call for thought and ingenuity, by students as well as teachers, in dealing with individuality and especially in cross-cultural groups of international students, with </w:t>
      </w:r>
      <w:r w:rsidR="000F594D">
        <w:rPr>
          <w:rFonts w:ascii="Times New Roman" w:hAnsi="Times New Roman"/>
        </w:rPr>
        <w:t xml:space="preserve">their </w:t>
      </w:r>
      <w:r>
        <w:rPr>
          <w:rFonts w:ascii="Times New Roman" w:hAnsi="Times New Roman"/>
        </w:rPr>
        <w:t xml:space="preserve">very varied </w:t>
      </w:r>
      <w:r w:rsidR="00B83A5C">
        <w:rPr>
          <w:rFonts w:ascii="Times New Roman" w:hAnsi="Times New Roman"/>
        </w:rPr>
        <w:t xml:space="preserve">affective </w:t>
      </w:r>
      <w:r>
        <w:rPr>
          <w:rFonts w:ascii="Times New Roman" w:hAnsi="Times New Roman"/>
        </w:rPr>
        <w:t>needs</w:t>
      </w:r>
      <w:r w:rsidR="00B83A5C">
        <w:rPr>
          <w:rFonts w:ascii="Times New Roman" w:hAnsi="Times New Roman"/>
        </w:rPr>
        <w:t xml:space="preserve"> </w:t>
      </w:r>
      <w:r w:rsidR="00B83A5C">
        <w:rPr>
          <w:rFonts w:ascii="Times New Roman" w:hAnsi="Times New Roman" w:hint="eastAsia"/>
          <w:lang w:eastAsia="zh-TW"/>
        </w:rPr>
        <w:t>(</w:t>
      </w:r>
      <w:r w:rsidR="00B83A5C">
        <w:rPr>
          <w:rFonts w:ascii="Times New Roman" w:hAnsi="Times New Roman"/>
        </w:rPr>
        <w:t>Merryfield</w:t>
      </w:r>
      <w:r w:rsidR="00B83A5C">
        <w:rPr>
          <w:rFonts w:ascii="Times New Roman" w:hAnsi="Times New Roman"/>
        </w:rPr>
        <w:fldChar w:fldCharType="begin"/>
      </w:r>
      <w:r w:rsidR="00B83A5C">
        <w:rPr>
          <w:rFonts w:ascii="Times New Roman" w:hAnsi="Times New Roman"/>
        </w:rPr>
        <w:instrText xml:space="preserve"> ADDIN EN.CITE &lt;EndNote&gt;&lt;Cite ExcludeAuth="1"&gt;&lt;Author&gt;Merryfield&lt;/Author&gt;&lt;Year&gt;2003&lt;/Year&gt;&lt;RecNum&gt;2&lt;/RecNum&gt;&lt;record&gt;&lt;rec-number&gt;2&lt;/rec-number&gt;&lt;ref-type name="Web Page"&gt;12&lt;/ref-type&gt;&lt;contributors&gt;&lt;authors&gt;&lt;author&gt;Merryfield, M.&lt;/author&gt;&lt;/authors&gt;&lt;/contributors&gt;&lt;titles&gt;&lt;title&gt;Like a veil: Cross-cultural experiential learning online.&lt;/title&gt;&lt;secondary-title&gt;Contemporary Issues in Technology and Teacher Education [Online serial], 3 (2)&lt;/secondary-title&gt;&lt;/titles&gt;&lt;volume&gt;2003&lt;/volume&gt;&lt;number&gt;Nov 26&lt;/number&gt;&lt;keywords&gt;&lt;keyword&gt;online interactions&lt;/keyword&gt;&lt;/keywords&gt;&lt;dates&gt;&lt;year&gt;2003&lt;/year&gt;&lt;/dates&gt;&lt;urls&gt;&lt;related-urls&gt;&lt;url&gt;http://citejournal.org/vol3/iss2/socialstudies/article1.cfm&lt;/url&gt;&lt;/related-urls&gt;&lt;/urls&gt;&lt;/record&gt;&lt;/Cite&gt;&lt;/EndNote&gt;</w:instrText>
      </w:r>
      <w:r w:rsidR="00B83A5C">
        <w:rPr>
          <w:rFonts w:ascii="Times New Roman" w:hAnsi="Times New Roman"/>
        </w:rPr>
        <w:fldChar w:fldCharType="separate"/>
      </w:r>
      <w:r w:rsidR="00B83A5C">
        <w:rPr>
          <w:rFonts w:ascii="Times New Roman" w:hAnsi="Times New Roman" w:hint="eastAsia"/>
          <w:lang w:eastAsia="zh-TW"/>
        </w:rPr>
        <w:t xml:space="preserve">, </w:t>
      </w:r>
      <w:r w:rsidR="00B83A5C">
        <w:rPr>
          <w:rFonts w:ascii="Times New Roman" w:hAnsi="Times New Roman"/>
        </w:rPr>
        <w:t>2003</w:t>
      </w:r>
      <w:r w:rsidR="00B83A5C">
        <w:rPr>
          <w:rFonts w:ascii="Times New Roman" w:hAnsi="Times New Roman" w:hint="eastAsia"/>
          <w:lang w:eastAsia="zh-TW"/>
        </w:rPr>
        <w:t xml:space="preserve">; </w:t>
      </w:r>
      <w:r w:rsidR="00B83A5C">
        <w:rPr>
          <w:rFonts w:ascii="Times New Roman" w:hAnsi="Times New Roman"/>
        </w:rPr>
        <w:t>Watkins &amp; Biggs,</w:t>
      </w:r>
      <w:r w:rsidR="00B83A5C">
        <w:rPr>
          <w:rFonts w:ascii="Times New Roman" w:hAnsi="Times New Roman" w:hint="eastAsia"/>
          <w:lang w:eastAsia="zh-TW"/>
        </w:rPr>
        <w:t xml:space="preserve"> </w:t>
      </w:r>
      <w:r w:rsidR="00B83A5C">
        <w:rPr>
          <w:rFonts w:ascii="Times New Roman" w:hAnsi="Times New Roman"/>
        </w:rPr>
        <w:t>2001)</w:t>
      </w:r>
      <w:r w:rsidR="00B83A5C">
        <w:rPr>
          <w:rFonts w:ascii="Times New Roman" w:hAnsi="Times New Roman"/>
        </w:rPr>
        <w:fldChar w:fldCharType="end"/>
      </w:r>
      <w:r>
        <w:rPr>
          <w:rFonts w:ascii="Times New Roman" w:hAnsi="Times New Roman"/>
        </w:rPr>
        <w:t>.</w:t>
      </w:r>
    </w:p>
    <w:p w:rsidR="007B4958" w:rsidRDefault="007B4958" w:rsidP="00151138">
      <w:pPr>
        <w:spacing w:after="0"/>
        <w:rPr>
          <w:rFonts w:ascii="Times New Roman" w:hAnsi="Times New Roman"/>
        </w:rPr>
      </w:pPr>
    </w:p>
    <w:p w:rsidR="007B4958" w:rsidRDefault="000F594D" w:rsidP="00151138">
      <w:pPr>
        <w:spacing w:after="0"/>
        <w:rPr>
          <w:rFonts w:ascii="Times New Roman" w:hAnsi="Times New Roman"/>
          <w:b/>
        </w:rPr>
      </w:pPr>
      <w:r>
        <w:rPr>
          <w:rFonts w:ascii="Times New Roman" w:hAnsi="Times New Roman"/>
          <w:b/>
        </w:rPr>
        <w:t>An approach embodying e</w:t>
      </w:r>
      <w:r w:rsidR="007B4958">
        <w:rPr>
          <w:rFonts w:ascii="Times New Roman" w:hAnsi="Times New Roman"/>
          <w:b/>
        </w:rPr>
        <w:t xml:space="preserve">mpathy with, and unconditional positive regard for, student feelings, is </w:t>
      </w:r>
      <w:r>
        <w:rPr>
          <w:rFonts w:ascii="Times New Roman" w:hAnsi="Times New Roman"/>
          <w:b/>
        </w:rPr>
        <w:t>effective in</w:t>
      </w:r>
      <w:r w:rsidR="007B4958">
        <w:rPr>
          <w:rFonts w:ascii="Times New Roman" w:hAnsi="Times New Roman"/>
          <w:b/>
        </w:rPr>
        <w:t xml:space="preserve"> resolving affective needs.</w:t>
      </w:r>
    </w:p>
    <w:p w:rsidR="007B4958" w:rsidRDefault="00B83A5C" w:rsidP="00151138">
      <w:pPr>
        <w:spacing w:after="0"/>
        <w:rPr>
          <w:rFonts w:ascii="Times New Roman" w:hAnsi="Times New Roman"/>
        </w:rPr>
      </w:pPr>
      <w:r w:rsidRPr="00EA4C9A">
        <w:rPr>
          <w:rFonts w:ascii="Times New Roman" w:hAnsi="Times New Roman"/>
        </w:rPr>
        <w:t xml:space="preserve">Empathy with, and unconditional positive regard for, student feelings, </w:t>
      </w:r>
      <w:r>
        <w:rPr>
          <w:rFonts w:ascii="Times New Roman" w:hAnsi="Times New Roman"/>
        </w:rPr>
        <w:t>apparently provides an important</w:t>
      </w:r>
      <w:r w:rsidRPr="00EA4C9A">
        <w:rPr>
          <w:rFonts w:ascii="Times New Roman" w:hAnsi="Times New Roman"/>
        </w:rPr>
        <w:t xml:space="preserve"> key to unlocking and resolving affective needs</w:t>
      </w:r>
      <w:r>
        <w:rPr>
          <w:rFonts w:ascii="Times New Roman" w:hAnsi="Times New Roman"/>
        </w:rPr>
        <w:t xml:space="preserve">. </w:t>
      </w:r>
      <w:r w:rsidR="007B4958">
        <w:rPr>
          <w:rFonts w:ascii="Times New Roman" w:hAnsi="Times New Roman"/>
        </w:rPr>
        <w:t xml:space="preserve">Developing empathy, as indicated in both cases, is easier said than done. </w:t>
      </w:r>
      <w:r w:rsidR="00133D41">
        <w:rPr>
          <w:rFonts w:ascii="Times New Roman" w:hAnsi="Times New Roman"/>
        </w:rPr>
        <w:t>It</w:t>
      </w:r>
      <w:r w:rsidR="007B4958">
        <w:rPr>
          <w:rFonts w:ascii="Times New Roman" w:hAnsi="Times New Roman"/>
        </w:rPr>
        <w:t xml:space="preserve"> can </w:t>
      </w:r>
      <w:r w:rsidR="00A77039">
        <w:rPr>
          <w:rFonts w:ascii="Times New Roman" w:hAnsi="Times New Roman"/>
        </w:rPr>
        <w:t xml:space="preserve">thus </w:t>
      </w:r>
      <w:r w:rsidR="007B4958">
        <w:rPr>
          <w:rFonts w:ascii="Times New Roman" w:hAnsi="Times New Roman"/>
        </w:rPr>
        <w:t>usefully feature as a priority in staff development, as well as in educational research.</w:t>
      </w:r>
      <w:r w:rsidR="00133D41" w:rsidRPr="00133D41">
        <w:rPr>
          <w:rFonts w:ascii="Times New Roman" w:hAnsi="Times New Roman"/>
        </w:rPr>
        <w:t xml:space="preserve"> </w:t>
      </w:r>
      <w:r w:rsidR="00133D41">
        <w:rPr>
          <w:rFonts w:ascii="Times New Roman" w:hAnsi="Times New Roman"/>
        </w:rPr>
        <w:t xml:space="preserve">Effort should also be devoted to </w:t>
      </w:r>
      <w:r w:rsidR="000F594D">
        <w:rPr>
          <w:rFonts w:ascii="Times New Roman" w:hAnsi="Times New Roman"/>
        </w:rPr>
        <w:t xml:space="preserve">future </w:t>
      </w:r>
      <w:r>
        <w:rPr>
          <w:rFonts w:ascii="Times New Roman" w:hAnsi="Times New Roman"/>
        </w:rPr>
        <w:t>action research enquiries</w:t>
      </w:r>
      <w:r w:rsidR="00133D41">
        <w:rPr>
          <w:rFonts w:ascii="Times New Roman" w:hAnsi="Times New Roman"/>
        </w:rPr>
        <w:t xml:space="preserve"> which </w:t>
      </w:r>
      <w:r w:rsidR="00A77039">
        <w:rPr>
          <w:rFonts w:ascii="Times New Roman" w:hAnsi="Times New Roman"/>
        </w:rPr>
        <w:t>may</w:t>
      </w:r>
      <w:r w:rsidR="00133D41">
        <w:rPr>
          <w:rFonts w:ascii="Times New Roman" w:hAnsi="Times New Roman"/>
        </w:rPr>
        <w:t xml:space="preserve"> identify the effectiveness of such interventions, and their impact on the resolution of affective needs.</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 xml:space="preserve">The writers’ approaches as described </w:t>
      </w:r>
      <w:r w:rsidR="000F594D">
        <w:rPr>
          <w:rFonts w:ascii="Times New Roman" w:hAnsi="Times New Roman"/>
          <w:b/>
        </w:rPr>
        <w:t xml:space="preserve">in their two cases </w:t>
      </w:r>
      <w:r>
        <w:rPr>
          <w:rFonts w:ascii="Times New Roman" w:hAnsi="Times New Roman"/>
          <w:b/>
        </w:rPr>
        <w:t>are complementary, cater for different groupings of affective needs, and are both important for learners.</w:t>
      </w:r>
    </w:p>
    <w:p w:rsidR="007B4958" w:rsidRDefault="007B4958" w:rsidP="00151138">
      <w:pPr>
        <w:spacing w:after="0"/>
        <w:rPr>
          <w:rFonts w:ascii="Times New Roman" w:hAnsi="Times New Roman"/>
        </w:rPr>
      </w:pPr>
      <w:r>
        <w:rPr>
          <w:rFonts w:ascii="Times New Roman" w:hAnsi="Times New Roman"/>
        </w:rPr>
        <w:t xml:space="preserve">Both approaches should somehow receive attention in every learning and teaching situation. In the writers’ cases, this will prompt Jean to further explore the potential of her current one-to-one interactions to cater for </w:t>
      </w:r>
      <w:r w:rsidR="00133D41">
        <w:rPr>
          <w:rFonts w:ascii="Times New Roman" w:hAnsi="Times New Roman"/>
        </w:rPr>
        <w:t xml:space="preserve">affective </w:t>
      </w:r>
      <w:r>
        <w:rPr>
          <w:rFonts w:ascii="Times New Roman" w:hAnsi="Times New Roman"/>
        </w:rPr>
        <w:t xml:space="preserve">needs; and </w:t>
      </w:r>
      <w:r w:rsidR="000F594D">
        <w:rPr>
          <w:rFonts w:ascii="Times New Roman" w:hAnsi="Times New Roman"/>
        </w:rPr>
        <w:t xml:space="preserve">will encourage </w:t>
      </w:r>
      <w:r>
        <w:rPr>
          <w:rFonts w:ascii="Times New Roman" w:hAnsi="Times New Roman"/>
        </w:rPr>
        <w:t>John to seek a collaborator, to undertake the shepherd leader role in his classes.</w: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b/>
        </w:rPr>
      </w:pPr>
      <w:r>
        <w:rPr>
          <w:rFonts w:ascii="Times New Roman" w:hAnsi="Times New Roman"/>
          <w:b/>
        </w:rPr>
        <w:t>References</w:t>
      </w:r>
    </w:p>
    <w:p w:rsidR="007B4958" w:rsidRDefault="007B4958" w:rsidP="00151138">
      <w:pPr>
        <w:spacing w:after="0"/>
        <w:rPr>
          <w:rFonts w:ascii="Times New Roman" w:hAnsi="Times New Roman"/>
          <w:b/>
        </w:rPr>
      </w:pPr>
    </w:p>
    <w:p w:rsidR="007B4958" w:rsidRDefault="007B4958" w:rsidP="00151138">
      <w:pPr>
        <w:spacing w:after="0"/>
        <w:ind w:left="709" w:hanging="709"/>
        <w:rPr>
          <w:rFonts w:ascii="Times New Roman" w:hAnsi="Times New Roman"/>
        </w:rPr>
      </w:pPr>
      <w:r>
        <w:rPr>
          <w:rFonts w:ascii="Times New Roman" w:hAnsi="Times New Roman"/>
        </w:rPr>
        <w:t xml:space="preserve">Akindele, D., &amp; Trennepohl, B. (2008). Breaking the culture of silence: Teaching writing and oral presentation skills to Botswana University students. </w:t>
      </w:r>
      <w:r>
        <w:rPr>
          <w:rFonts w:ascii="Times New Roman" w:hAnsi="Times New Roman"/>
          <w:i/>
        </w:rPr>
        <w:t>Language, Culture &amp; Curriculum</w:t>
      </w:r>
      <w:r>
        <w:rPr>
          <w:rFonts w:ascii="Times New Roman" w:hAnsi="Times New Roman"/>
        </w:rPr>
        <w:t xml:space="preserve">, </w:t>
      </w:r>
      <w:r w:rsidRPr="008D0351">
        <w:rPr>
          <w:rFonts w:ascii="Times New Roman" w:hAnsi="Times New Roman"/>
          <w:i/>
        </w:rPr>
        <w:t>21</w:t>
      </w:r>
      <w:r>
        <w:rPr>
          <w:rFonts w:ascii="Times New Roman" w:hAnsi="Times New Roman"/>
        </w:rPr>
        <w:t>(2), 154-166.</w:t>
      </w:r>
    </w:p>
    <w:p w:rsidR="007B4958" w:rsidRDefault="007B4958" w:rsidP="00151138">
      <w:pPr>
        <w:spacing w:after="0"/>
        <w:ind w:left="709" w:hanging="709"/>
        <w:rPr>
          <w:rFonts w:ascii="Times New Roman" w:hAnsi="Times New Roman"/>
        </w:rPr>
      </w:pPr>
      <w:r>
        <w:rPr>
          <w:rFonts w:ascii="Times New Roman" w:hAnsi="Times New Roman"/>
        </w:rPr>
        <w:t xml:space="preserve">Barnett, R. (2003). </w:t>
      </w:r>
      <w:r>
        <w:rPr>
          <w:rFonts w:ascii="Times New Roman" w:hAnsi="Times New Roman"/>
          <w:i/>
        </w:rPr>
        <w:t>Beyond All Reason: Living with ideology in the university</w:t>
      </w:r>
      <w:r>
        <w:rPr>
          <w:rFonts w:ascii="Times New Roman" w:hAnsi="Times New Roman"/>
        </w:rPr>
        <w:t xml:space="preserve">. </w:t>
      </w:r>
      <w:r>
        <w:rPr>
          <w:rFonts w:ascii="Times New Roman" w:hAnsi="Times New Roman"/>
        </w:rPr>
        <w:tab/>
        <w:t>Buckingham</w:t>
      </w:r>
      <w:r w:rsidR="008D0351">
        <w:rPr>
          <w:rFonts w:ascii="Times New Roman" w:hAnsi="Times New Roman"/>
        </w:rPr>
        <w:t>, UK:</w:t>
      </w:r>
      <w:r>
        <w:rPr>
          <w:rFonts w:ascii="Times New Roman" w:hAnsi="Times New Roman"/>
        </w:rPr>
        <w:t xml:space="preserve"> Open University Press</w:t>
      </w:r>
      <w:r w:rsidR="008D0351">
        <w:rPr>
          <w:rFonts w:ascii="Times New Roman" w:hAnsi="Times New Roman"/>
        </w:rPr>
        <w:t>.</w:t>
      </w:r>
    </w:p>
    <w:p w:rsidR="007B4958" w:rsidRDefault="007B4958" w:rsidP="00151138">
      <w:pPr>
        <w:spacing w:after="0"/>
        <w:ind w:left="709" w:hanging="709"/>
        <w:rPr>
          <w:rFonts w:ascii="Times New Roman" w:hAnsi="Times New Roman"/>
        </w:rPr>
      </w:pPr>
      <w:r>
        <w:rPr>
          <w:rFonts w:ascii="Times New Roman" w:hAnsi="Times New Roman"/>
        </w:rPr>
        <w:t>Beard, C., Clegg, S. &amp; Smith, K. (2007)</w:t>
      </w:r>
      <w:r w:rsidR="008D0351">
        <w:rPr>
          <w:rFonts w:ascii="Times New Roman" w:hAnsi="Times New Roman"/>
        </w:rPr>
        <w:t>.</w:t>
      </w:r>
      <w:r>
        <w:rPr>
          <w:rFonts w:ascii="Times New Roman" w:hAnsi="Times New Roman"/>
        </w:rPr>
        <w:t xml:space="preserve"> Acknowledging the affective in higher education. </w:t>
      </w:r>
      <w:r>
        <w:rPr>
          <w:rFonts w:ascii="Times New Roman" w:hAnsi="Times New Roman"/>
          <w:i/>
        </w:rPr>
        <w:t>British Educational Research Journal</w:t>
      </w:r>
      <w:r>
        <w:rPr>
          <w:rFonts w:ascii="Times New Roman" w:hAnsi="Times New Roman"/>
        </w:rPr>
        <w:t xml:space="preserve">, </w:t>
      </w:r>
      <w:r w:rsidRPr="008D0351">
        <w:rPr>
          <w:rFonts w:ascii="Times New Roman" w:hAnsi="Times New Roman"/>
          <w:i/>
        </w:rPr>
        <w:t>33</w:t>
      </w:r>
      <w:r>
        <w:rPr>
          <w:rFonts w:ascii="Times New Roman" w:hAnsi="Times New Roman"/>
        </w:rPr>
        <w:t xml:space="preserve">(2), 235 – 252. </w:t>
      </w:r>
    </w:p>
    <w:p w:rsidR="007B4958" w:rsidRDefault="007B4958" w:rsidP="00151138">
      <w:pPr>
        <w:spacing w:after="0"/>
        <w:ind w:left="709" w:hanging="709"/>
        <w:rPr>
          <w:rFonts w:ascii="Times New Roman" w:hAnsi="Times New Roman"/>
        </w:rPr>
      </w:pPr>
      <w:r>
        <w:rPr>
          <w:rFonts w:ascii="Times New Roman" w:hAnsi="Times New Roman"/>
        </w:rPr>
        <w:t xml:space="preserve">Biggs, J. </w:t>
      </w:r>
      <w:r w:rsidR="008D0351">
        <w:rPr>
          <w:rFonts w:ascii="Times New Roman" w:hAnsi="Times New Roman"/>
        </w:rPr>
        <w:t>&amp;</w:t>
      </w:r>
      <w:r>
        <w:rPr>
          <w:rFonts w:ascii="Times New Roman" w:hAnsi="Times New Roman"/>
        </w:rPr>
        <w:t>Tang, C. (2007)</w:t>
      </w:r>
      <w:r w:rsidR="008D0351">
        <w:rPr>
          <w:rFonts w:ascii="Times New Roman" w:hAnsi="Times New Roman"/>
        </w:rPr>
        <w:t>.</w:t>
      </w:r>
      <w:r>
        <w:rPr>
          <w:rFonts w:ascii="Times New Roman" w:hAnsi="Times New Roman"/>
        </w:rPr>
        <w:t xml:space="preserve"> </w:t>
      </w:r>
      <w:r>
        <w:rPr>
          <w:rFonts w:ascii="Times New Roman" w:hAnsi="Times New Roman"/>
          <w:i/>
        </w:rPr>
        <w:t>Teaching for Quality Learning at University</w:t>
      </w:r>
      <w:r>
        <w:rPr>
          <w:rFonts w:ascii="Times New Roman" w:hAnsi="Times New Roman"/>
        </w:rPr>
        <w:t xml:space="preserve">. </w:t>
      </w:r>
      <w:r w:rsidR="008D0351">
        <w:rPr>
          <w:rFonts w:ascii="Times New Roman" w:hAnsi="Times New Roman"/>
        </w:rPr>
        <w:t xml:space="preserve">Maidenhead, UK: </w:t>
      </w:r>
      <w:r>
        <w:rPr>
          <w:rFonts w:ascii="Times New Roman" w:hAnsi="Times New Roman"/>
        </w:rPr>
        <w:t>Open University Press</w:t>
      </w:r>
      <w:r w:rsidR="008D0351">
        <w:rPr>
          <w:rFonts w:ascii="Times New Roman" w:hAnsi="Times New Roman"/>
        </w:rPr>
        <w:t>.</w:t>
      </w:r>
    </w:p>
    <w:p w:rsidR="007B4958" w:rsidRDefault="007B4958" w:rsidP="00151138">
      <w:pPr>
        <w:spacing w:after="0"/>
        <w:ind w:left="709" w:hanging="709"/>
        <w:rPr>
          <w:rFonts w:ascii="Times New Roman" w:hAnsi="Times New Roman"/>
        </w:rPr>
      </w:pPr>
      <w:r>
        <w:rPr>
          <w:rFonts w:ascii="Times New Roman" w:hAnsi="Times New Roman"/>
        </w:rPr>
        <w:t xml:space="preserve">Bloom, B.S., Engelhart, M.D., Furst, E.J., Hill, W.H., </w:t>
      </w:r>
      <w:r>
        <w:rPr>
          <w:rFonts w:ascii="Times New Roman" w:hAnsi="Times New Roman" w:hint="eastAsia"/>
          <w:lang w:eastAsia="zh-TW"/>
        </w:rPr>
        <w:t xml:space="preserve">&amp; </w:t>
      </w:r>
      <w:r>
        <w:rPr>
          <w:rFonts w:ascii="Times New Roman" w:hAnsi="Times New Roman"/>
        </w:rPr>
        <w:t xml:space="preserve">Krathwohl, D.R. (1956). </w:t>
      </w:r>
      <w:r>
        <w:rPr>
          <w:rFonts w:ascii="Times New Roman" w:hAnsi="Times New Roman"/>
        </w:rPr>
        <w:tab/>
      </w:r>
      <w:r>
        <w:rPr>
          <w:rFonts w:ascii="Times New Roman" w:hAnsi="Times New Roman"/>
          <w:i/>
        </w:rPr>
        <w:t>Taxonomy of Educational Objectives – Handbook I: Cognitive Domain</w:t>
      </w:r>
      <w:r>
        <w:rPr>
          <w:rFonts w:ascii="Times New Roman" w:hAnsi="Times New Roman"/>
        </w:rPr>
        <w:t>. London</w:t>
      </w:r>
      <w:r w:rsidR="008D0351">
        <w:rPr>
          <w:rFonts w:ascii="Times New Roman" w:hAnsi="Times New Roman"/>
        </w:rPr>
        <w:t xml:space="preserve">: </w:t>
      </w:r>
      <w:r>
        <w:rPr>
          <w:rFonts w:ascii="Times New Roman" w:hAnsi="Times New Roman"/>
        </w:rPr>
        <w:t>Longmans Green.</w:t>
      </w:r>
    </w:p>
    <w:p w:rsidR="007B4958" w:rsidRDefault="007B4958" w:rsidP="00151138">
      <w:pPr>
        <w:spacing w:after="0"/>
        <w:ind w:left="709" w:hanging="709"/>
        <w:rPr>
          <w:rFonts w:ascii="Times New Roman" w:hAnsi="Times New Roman"/>
        </w:rPr>
      </w:pPr>
      <w:r>
        <w:rPr>
          <w:rFonts w:ascii="Times New Roman" w:hAnsi="Times New Roman"/>
        </w:rPr>
        <w:t xml:space="preserve">Boud, D., &amp; Feletti, G. </w:t>
      </w:r>
      <w:r w:rsidR="008D0351">
        <w:rPr>
          <w:rFonts w:ascii="Times New Roman" w:hAnsi="Times New Roman"/>
        </w:rPr>
        <w:t xml:space="preserve">(Eds), </w:t>
      </w:r>
      <w:r>
        <w:rPr>
          <w:rFonts w:ascii="Times New Roman" w:hAnsi="Times New Roman"/>
        </w:rPr>
        <w:t>(1997)</w:t>
      </w:r>
      <w:r w:rsidR="008D0351">
        <w:rPr>
          <w:rFonts w:ascii="Times New Roman" w:hAnsi="Times New Roman"/>
        </w:rPr>
        <w:t>.</w:t>
      </w:r>
      <w:r>
        <w:rPr>
          <w:rFonts w:ascii="Times New Roman" w:hAnsi="Times New Roman"/>
        </w:rPr>
        <w:t xml:space="preserve"> </w:t>
      </w:r>
      <w:r>
        <w:rPr>
          <w:rFonts w:ascii="Times New Roman" w:hAnsi="Times New Roman"/>
          <w:i/>
        </w:rPr>
        <w:t>The Challenge of Problem-based Learning</w:t>
      </w:r>
      <w:r w:rsidR="008D0351">
        <w:rPr>
          <w:rFonts w:ascii="Times New Roman" w:hAnsi="Times New Roman"/>
        </w:rPr>
        <w:t>,</w:t>
      </w:r>
      <w:r>
        <w:rPr>
          <w:rFonts w:ascii="Times New Roman" w:hAnsi="Times New Roman"/>
        </w:rPr>
        <w:t xml:space="preserve"> (2nd </w:t>
      </w:r>
      <w:r w:rsidR="008D0351">
        <w:rPr>
          <w:rFonts w:ascii="Times New Roman" w:hAnsi="Times New Roman"/>
        </w:rPr>
        <w:t xml:space="preserve">Ed. </w:t>
      </w:r>
      <w:r>
        <w:rPr>
          <w:rFonts w:ascii="Times New Roman" w:hAnsi="Times New Roman"/>
        </w:rPr>
        <w:t>pp</w:t>
      </w:r>
      <w:r w:rsidR="008D0351">
        <w:rPr>
          <w:rFonts w:ascii="Times New Roman" w:hAnsi="Times New Roman"/>
        </w:rPr>
        <w:t>.</w:t>
      </w:r>
      <w:r>
        <w:rPr>
          <w:rFonts w:ascii="Times New Roman" w:hAnsi="Times New Roman"/>
        </w:rPr>
        <w:t xml:space="preserve"> 93-102). London</w:t>
      </w:r>
      <w:r w:rsidR="008D0351">
        <w:rPr>
          <w:rFonts w:ascii="Times New Roman" w:hAnsi="Times New Roman"/>
        </w:rPr>
        <w:t>:</w:t>
      </w:r>
      <w:r>
        <w:rPr>
          <w:rFonts w:ascii="Times New Roman" w:hAnsi="Times New Roman"/>
        </w:rPr>
        <w:t xml:space="preserve"> Kogan Page.</w:t>
      </w:r>
    </w:p>
    <w:p w:rsidR="007B4958" w:rsidRDefault="007B4958" w:rsidP="00151138">
      <w:pPr>
        <w:spacing w:after="0"/>
        <w:ind w:left="709" w:hanging="709"/>
        <w:rPr>
          <w:rFonts w:ascii="Times New Roman" w:hAnsi="Times New Roman"/>
        </w:rPr>
      </w:pPr>
      <w:r>
        <w:rPr>
          <w:rFonts w:ascii="Times New Roman" w:hAnsi="Times New Roman"/>
        </w:rPr>
        <w:t xml:space="preserve">Boyd, H.R., &amp; Cowan, J. (1986). The case for self-assessment based on recent studies of </w:t>
      </w:r>
      <w:r>
        <w:rPr>
          <w:rFonts w:ascii="Times New Roman" w:hAnsi="Times New Roman"/>
        </w:rPr>
        <w:tab/>
        <w:t xml:space="preserve">student learning. </w:t>
      </w:r>
      <w:r>
        <w:rPr>
          <w:rFonts w:ascii="Times New Roman" w:hAnsi="Times New Roman"/>
          <w:i/>
        </w:rPr>
        <w:t>Assessment and Evaluation in Higher Education</w:t>
      </w:r>
      <w:r>
        <w:rPr>
          <w:rFonts w:ascii="Times New Roman" w:hAnsi="Times New Roman"/>
        </w:rPr>
        <w:t xml:space="preserve">, </w:t>
      </w:r>
      <w:r w:rsidRPr="008D0351">
        <w:rPr>
          <w:rFonts w:ascii="Times New Roman" w:hAnsi="Times New Roman"/>
          <w:i/>
        </w:rPr>
        <w:t>10</w:t>
      </w:r>
      <w:r>
        <w:rPr>
          <w:rFonts w:ascii="Times New Roman" w:hAnsi="Times New Roman"/>
        </w:rPr>
        <w:t>(3), 225-36</w:t>
      </w:r>
      <w:r w:rsidR="008D0351">
        <w:rPr>
          <w:rFonts w:ascii="Times New Roman" w:hAnsi="Times New Roman"/>
        </w:rPr>
        <w:t>.</w:t>
      </w:r>
    </w:p>
    <w:p w:rsidR="007B4958" w:rsidRDefault="007B4958" w:rsidP="00151138">
      <w:pPr>
        <w:spacing w:after="0"/>
        <w:ind w:left="709" w:hanging="709"/>
        <w:rPr>
          <w:rFonts w:ascii="Times New Roman" w:hAnsi="Times New Roman"/>
        </w:rPr>
      </w:pPr>
      <w:r>
        <w:rPr>
          <w:rFonts w:ascii="Times New Roman" w:hAnsi="Times New Roman"/>
        </w:rPr>
        <w:t>Brookfield, S. D.</w:t>
      </w:r>
      <w:r w:rsidR="008D0351">
        <w:rPr>
          <w:rFonts w:ascii="Times New Roman" w:hAnsi="Times New Roman"/>
        </w:rPr>
        <w:t xml:space="preserve"> </w:t>
      </w:r>
      <w:r>
        <w:rPr>
          <w:rFonts w:ascii="Times New Roman" w:hAnsi="Times New Roman"/>
        </w:rPr>
        <w:t xml:space="preserve">(1990). </w:t>
      </w:r>
      <w:r>
        <w:rPr>
          <w:rFonts w:ascii="Times New Roman" w:hAnsi="Times New Roman"/>
          <w:i/>
        </w:rPr>
        <w:t>The Skilful Teacher</w:t>
      </w:r>
      <w:r>
        <w:rPr>
          <w:rFonts w:ascii="Times New Roman" w:hAnsi="Times New Roman"/>
        </w:rPr>
        <w:t>. San Francisco</w:t>
      </w:r>
      <w:r w:rsidR="008D0351">
        <w:rPr>
          <w:rFonts w:ascii="Times New Roman" w:hAnsi="Times New Roman"/>
        </w:rPr>
        <w:t>:</w:t>
      </w:r>
      <w:r>
        <w:rPr>
          <w:rFonts w:ascii="Times New Roman" w:hAnsi="Times New Roman"/>
        </w:rPr>
        <w:t xml:space="preserve"> Jossey Bass.</w:t>
      </w:r>
    </w:p>
    <w:p w:rsidR="007B4958" w:rsidRDefault="007B4958" w:rsidP="00151138">
      <w:pPr>
        <w:spacing w:after="0"/>
        <w:ind w:left="709" w:hanging="709"/>
        <w:rPr>
          <w:rFonts w:ascii="Times New Roman" w:hAnsi="Times New Roman"/>
          <w:i/>
        </w:rPr>
      </w:pPr>
      <w:r>
        <w:rPr>
          <w:rFonts w:ascii="Times New Roman" w:hAnsi="Times New Roman"/>
        </w:rPr>
        <w:t>Butts, D</w:t>
      </w:r>
      <w:r w:rsidR="008D0351">
        <w:rPr>
          <w:rFonts w:ascii="Times New Roman" w:hAnsi="Times New Roman"/>
        </w:rPr>
        <w:t>.</w:t>
      </w:r>
      <w:r>
        <w:rPr>
          <w:rFonts w:ascii="Times New Roman" w:hAnsi="Times New Roman"/>
        </w:rPr>
        <w:t>, Cowan, J. &amp; Bingham, E</w:t>
      </w:r>
      <w:r w:rsidR="008D0351">
        <w:rPr>
          <w:rFonts w:ascii="Times New Roman" w:hAnsi="Times New Roman"/>
        </w:rPr>
        <w:t>.</w:t>
      </w:r>
      <w:r>
        <w:rPr>
          <w:rFonts w:ascii="Times New Roman" w:hAnsi="Times New Roman"/>
        </w:rPr>
        <w:t>G</w:t>
      </w:r>
      <w:r w:rsidR="008D0351">
        <w:rPr>
          <w:rFonts w:ascii="Times New Roman" w:hAnsi="Times New Roman"/>
        </w:rPr>
        <w:t>.</w:t>
      </w:r>
      <w:r>
        <w:rPr>
          <w:rFonts w:ascii="Times New Roman" w:hAnsi="Times New Roman"/>
        </w:rPr>
        <w:t xml:space="preserve"> (1976). </w:t>
      </w:r>
      <w:r>
        <w:rPr>
          <w:rFonts w:ascii="Times New Roman" w:hAnsi="Times New Roman"/>
          <w:i/>
        </w:rPr>
        <w:t>Learning systems, a case study</w:t>
      </w:r>
      <w:r>
        <w:rPr>
          <w:rFonts w:ascii="Times New Roman" w:hAnsi="Times New Roman"/>
        </w:rPr>
        <w:t>. Glasgow</w:t>
      </w:r>
      <w:r w:rsidR="008D0351">
        <w:rPr>
          <w:rFonts w:ascii="Times New Roman" w:hAnsi="Times New Roman"/>
        </w:rPr>
        <w:t>:</w:t>
      </w:r>
      <w:r>
        <w:rPr>
          <w:rFonts w:ascii="Times New Roman" w:hAnsi="Times New Roman"/>
        </w:rPr>
        <w:t xml:space="preserve"> </w:t>
      </w:r>
      <w:r>
        <w:rPr>
          <w:rFonts w:ascii="Times New Roman" w:hAnsi="Times New Roman"/>
        </w:rPr>
        <w:tab/>
        <w:t>Jordanhill College of Education.</w:t>
      </w:r>
    </w:p>
    <w:p w:rsidR="007B4958" w:rsidRDefault="007B4958" w:rsidP="00151138">
      <w:pPr>
        <w:spacing w:after="0"/>
        <w:ind w:left="709" w:hanging="709"/>
        <w:rPr>
          <w:rFonts w:ascii="Times New Roman" w:hAnsi="Times New Roman"/>
        </w:rPr>
      </w:pPr>
      <w:r>
        <w:rPr>
          <w:rFonts w:ascii="Times New Roman" w:hAnsi="Times New Roman"/>
        </w:rPr>
        <w:t>Chiu, Y.C. (2001</w:t>
      </w:r>
      <w:r w:rsidR="008D0351">
        <w:rPr>
          <w:rFonts w:ascii="Times New Roman" w:hAnsi="Times New Roman"/>
        </w:rPr>
        <w:t>,</w:t>
      </w:r>
      <w:r>
        <w:rPr>
          <w:rFonts w:ascii="Times New Roman" w:hAnsi="Times New Roman"/>
        </w:rPr>
        <w:t xml:space="preserve"> June). </w:t>
      </w:r>
      <w:r w:rsidRPr="008D0351">
        <w:rPr>
          <w:rFonts w:ascii="Times New Roman" w:hAnsi="Times New Roman"/>
          <w:i/>
        </w:rPr>
        <w:t>Online support for journalistic news course</w:t>
      </w:r>
      <w:r>
        <w:rPr>
          <w:rFonts w:ascii="Times New Roman" w:hAnsi="Times New Roman"/>
        </w:rPr>
        <w:t xml:space="preserve">. Paper presented at </w:t>
      </w:r>
      <w:r>
        <w:rPr>
          <w:rFonts w:ascii="Times New Roman" w:hAnsi="Times New Roman"/>
        </w:rPr>
        <w:tab/>
        <w:t xml:space="preserve">Developing College Specialization Seminar, Wenzao, Kaohsiung, Taiwan. </w:t>
      </w:r>
    </w:p>
    <w:p w:rsidR="007B4958" w:rsidRDefault="007B4958" w:rsidP="00151138">
      <w:pPr>
        <w:spacing w:after="0"/>
        <w:ind w:left="709" w:hanging="709"/>
        <w:rPr>
          <w:rFonts w:ascii="Times New Roman" w:hAnsi="Times New Roman"/>
        </w:rPr>
      </w:pPr>
      <w:r>
        <w:rPr>
          <w:rFonts w:ascii="Times New Roman" w:hAnsi="Times New Roman"/>
        </w:rPr>
        <w:t>Chiu, Y.C. (2002, November)</w:t>
      </w:r>
      <w:r w:rsidR="008D0351">
        <w:rPr>
          <w:rFonts w:ascii="Times New Roman" w:hAnsi="Times New Roman"/>
        </w:rPr>
        <w:t>.</w:t>
      </w:r>
      <w:r>
        <w:rPr>
          <w:rFonts w:ascii="Times New Roman" w:hAnsi="Times New Roman"/>
        </w:rPr>
        <w:t xml:space="preserve"> Exploring the learning effectiveness of internet news </w:t>
      </w:r>
      <w:r>
        <w:rPr>
          <w:rFonts w:ascii="Times New Roman" w:hAnsi="Times New Roman"/>
        </w:rPr>
        <w:tab/>
        <w:t xml:space="preserve">reading. </w:t>
      </w:r>
      <w:r w:rsidR="008D0351">
        <w:rPr>
          <w:rFonts w:ascii="Times New Roman" w:hAnsi="Times New Roman"/>
        </w:rPr>
        <w:t xml:space="preserve">In </w:t>
      </w:r>
      <w:r>
        <w:rPr>
          <w:rFonts w:ascii="Times New Roman" w:hAnsi="Times New Roman"/>
          <w:i/>
        </w:rPr>
        <w:t xml:space="preserve">Selected Proceedings of the 4th Pacific Asian Conference, and 11th </w:t>
      </w:r>
      <w:r>
        <w:rPr>
          <w:rFonts w:ascii="Times New Roman" w:hAnsi="Times New Roman"/>
          <w:i/>
        </w:rPr>
        <w:tab/>
        <w:t>English Teachers’ Association Annual Conference</w:t>
      </w:r>
      <w:r w:rsidR="008D0351">
        <w:rPr>
          <w:rFonts w:ascii="Times New Roman" w:hAnsi="Times New Roman"/>
          <w:i/>
        </w:rPr>
        <w:t>,</w:t>
      </w:r>
      <w:r>
        <w:rPr>
          <w:rFonts w:ascii="Times New Roman" w:hAnsi="Times New Roman"/>
        </w:rPr>
        <w:t xml:space="preserve"> Crane, Taipei.</w:t>
      </w:r>
    </w:p>
    <w:p w:rsidR="007B4958" w:rsidRDefault="007B4958" w:rsidP="00151138">
      <w:pPr>
        <w:spacing w:after="0"/>
        <w:ind w:left="709" w:hanging="709"/>
        <w:rPr>
          <w:rFonts w:ascii="Times New Roman" w:hAnsi="Times New Roman"/>
        </w:rPr>
      </w:pPr>
      <w:r>
        <w:rPr>
          <w:rFonts w:ascii="Times New Roman" w:hAnsi="Times New Roman"/>
        </w:rPr>
        <w:t xml:space="preserve">Chiu, Y.C. (2006). </w:t>
      </w:r>
      <w:r>
        <w:rPr>
          <w:rFonts w:ascii="Times New Roman" w:hAnsi="Times New Roman"/>
          <w:i/>
        </w:rPr>
        <w:t xml:space="preserve">Exploring student and teacher interactions for critical thinking in </w:t>
      </w:r>
      <w:r>
        <w:rPr>
          <w:rFonts w:ascii="Times New Roman" w:hAnsi="Times New Roman"/>
          <w:i/>
        </w:rPr>
        <w:tab/>
        <w:t>face-to-face and online environments in an EFL course in Taiwan</w:t>
      </w:r>
      <w:r>
        <w:rPr>
          <w:rFonts w:ascii="Times New Roman" w:hAnsi="Times New Roman"/>
        </w:rPr>
        <w:t xml:space="preserve">. Unpublished </w:t>
      </w:r>
      <w:r>
        <w:rPr>
          <w:rFonts w:ascii="Times New Roman" w:hAnsi="Times New Roman"/>
        </w:rPr>
        <w:tab/>
        <w:t xml:space="preserve">doctoral dissertation, National Australian Catholic University, Melbourne, </w:t>
      </w:r>
      <w:r>
        <w:rPr>
          <w:rFonts w:ascii="Times New Roman" w:hAnsi="Times New Roman"/>
        </w:rPr>
        <w:tab/>
        <w:t>Australia.</w:t>
      </w:r>
    </w:p>
    <w:p w:rsidR="007B4958" w:rsidRDefault="007B4958" w:rsidP="00151138">
      <w:pPr>
        <w:spacing w:after="0"/>
        <w:ind w:left="709" w:hanging="709"/>
        <w:rPr>
          <w:rFonts w:ascii="Times New Roman" w:hAnsi="Times New Roman"/>
        </w:rPr>
      </w:pPr>
      <w:r>
        <w:rPr>
          <w:rFonts w:ascii="Times New Roman" w:hAnsi="Times New Roman"/>
        </w:rPr>
        <w:t xml:space="preserve">Chiu, Y.C. (2007, July). Using the Shepherd Metaphor in Crossing Cultural Boundary </w:t>
      </w:r>
      <w:r>
        <w:rPr>
          <w:rFonts w:ascii="Times New Roman" w:hAnsi="Times New Roman"/>
        </w:rPr>
        <w:tab/>
        <w:t xml:space="preserve">Online for CHC Students. </w:t>
      </w:r>
      <w:r w:rsidR="008D0351">
        <w:rPr>
          <w:rFonts w:ascii="Times New Roman" w:hAnsi="Times New Roman"/>
        </w:rPr>
        <w:t xml:space="preserve">In </w:t>
      </w:r>
      <w:r>
        <w:rPr>
          <w:rFonts w:ascii="Times New Roman" w:hAnsi="Times New Roman"/>
          <w:i/>
        </w:rPr>
        <w:t>Proceedings of the 2007 E-Learning IADIS Conference, Lisbon, Portugal, International Association for the Development of the Information Society</w:t>
      </w:r>
      <w:r>
        <w:rPr>
          <w:rFonts w:ascii="Times New Roman" w:hAnsi="Times New Roman"/>
        </w:rPr>
        <w:t>.</w:t>
      </w:r>
    </w:p>
    <w:p w:rsidR="007B4958" w:rsidRDefault="007B4958" w:rsidP="00151138">
      <w:pPr>
        <w:spacing w:after="0"/>
        <w:ind w:left="709" w:hanging="709"/>
        <w:rPr>
          <w:rFonts w:ascii="Times New Roman" w:hAnsi="Times New Roman"/>
        </w:rPr>
      </w:pPr>
      <w:r>
        <w:rPr>
          <w:rFonts w:ascii="Times New Roman" w:hAnsi="Times New Roman"/>
        </w:rPr>
        <w:t xml:space="preserve">Chiu, Y.C. (2008). Technical and Pedagogical Support for EFL Online Interactions. </w:t>
      </w:r>
      <w:r>
        <w:rPr>
          <w:rFonts w:ascii="Times New Roman" w:hAnsi="Times New Roman"/>
        </w:rPr>
        <w:tab/>
      </w:r>
      <w:r>
        <w:rPr>
          <w:rFonts w:ascii="Times New Roman" w:hAnsi="Times New Roman"/>
          <w:i/>
        </w:rPr>
        <w:t>Journal of Foreign Language Instruction</w:t>
      </w:r>
      <w:r>
        <w:rPr>
          <w:rFonts w:ascii="Times New Roman" w:hAnsi="Times New Roman"/>
        </w:rPr>
        <w:t xml:space="preserve">, </w:t>
      </w:r>
      <w:r w:rsidRPr="008D0351">
        <w:rPr>
          <w:rFonts w:ascii="Times New Roman" w:hAnsi="Times New Roman"/>
          <w:i/>
        </w:rPr>
        <w:t>2</w:t>
      </w:r>
      <w:r>
        <w:rPr>
          <w:rFonts w:ascii="Times New Roman" w:hAnsi="Times New Roman"/>
        </w:rPr>
        <w:t>(1), 83-102.</w:t>
      </w:r>
    </w:p>
    <w:p w:rsidR="007B4958" w:rsidRDefault="007B4958" w:rsidP="00151138">
      <w:pPr>
        <w:spacing w:after="0"/>
        <w:ind w:left="709" w:hanging="709"/>
        <w:rPr>
          <w:rFonts w:ascii="Times New Roman" w:hAnsi="Times New Roman"/>
        </w:rPr>
      </w:pPr>
      <w:r>
        <w:rPr>
          <w:rFonts w:ascii="Times New Roman" w:hAnsi="Times New Roman"/>
        </w:rPr>
        <w:t xml:space="preserve">Chiu, Y.C. (2009). Facilitating Asian students’ critical thinking in online discussions. </w:t>
      </w:r>
      <w:r>
        <w:rPr>
          <w:rFonts w:ascii="Times New Roman" w:hAnsi="Times New Roman"/>
        </w:rPr>
        <w:tab/>
      </w:r>
      <w:r>
        <w:rPr>
          <w:rFonts w:ascii="Times New Roman" w:hAnsi="Times New Roman"/>
          <w:i/>
        </w:rPr>
        <w:t>British Journal of Educational Technology</w:t>
      </w:r>
      <w:r>
        <w:rPr>
          <w:rFonts w:ascii="Times New Roman" w:hAnsi="Times New Roman"/>
        </w:rPr>
        <w:t xml:space="preserve">, </w:t>
      </w:r>
      <w:r w:rsidRPr="008D0351">
        <w:rPr>
          <w:rFonts w:ascii="Times New Roman" w:hAnsi="Times New Roman"/>
          <w:i/>
        </w:rPr>
        <w:t>40</w:t>
      </w:r>
      <w:r>
        <w:rPr>
          <w:rFonts w:ascii="Times New Roman" w:hAnsi="Times New Roman"/>
        </w:rPr>
        <w:t>(1)</w:t>
      </w:r>
      <w:r w:rsidR="008D0351">
        <w:rPr>
          <w:rFonts w:ascii="Times New Roman" w:hAnsi="Times New Roman"/>
        </w:rPr>
        <w:t xml:space="preserve">, </w:t>
      </w:r>
      <w:r>
        <w:rPr>
          <w:rFonts w:ascii="Times New Roman" w:hAnsi="Times New Roman"/>
        </w:rPr>
        <w:t>42-57.</w:t>
      </w:r>
      <w:r>
        <w:rPr>
          <w:rFonts w:ascii="Times New Roman" w:hAnsi="Times New Roman"/>
        </w:rPr>
        <w:tab/>
      </w:r>
    </w:p>
    <w:p w:rsidR="007B4958" w:rsidRDefault="007B4958" w:rsidP="00151138">
      <w:pPr>
        <w:spacing w:after="0"/>
        <w:ind w:left="709" w:hanging="709"/>
        <w:rPr>
          <w:rFonts w:ascii="Times New Roman" w:hAnsi="Times New Roman"/>
        </w:rPr>
      </w:pPr>
      <w:r>
        <w:rPr>
          <w:rFonts w:ascii="Times New Roman" w:hAnsi="Times New Roman"/>
        </w:rPr>
        <w:t xml:space="preserve">Cowan, J. (1978). Freedom in selection of course content: a case study of a course </w:t>
      </w:r>
      <w:r>
        <w:rPr>
          <w:rFonts w:ascii="Times New Roman" w:hAnsi="Times New Roman"/>
        </w:rPr>
        <w:tab/>
        <w:t xml:space="preserve">without a syllabus. </w:t>
      </w:r>
      <w:r>
        <w:rPr>
          <w:rFonts w:ascii="Times New Roman" w:hAnsi="Times New Roman"/>
          <w:i/>
        </w:rPr>
        <w:t>Studies in Higher Education</w:t>
      </w:r>
      <w:r>
        <w:rPr>
          <w:rFonts w:ascii="Times New Roman" w:hAnsi="Times New Roman"/>
        </w:rPr>
        <w:t xml:space="preserve">, </w:t>
      </w:r>
      <w:r w:rsidRPr="008D0351">
        <w:rPr>
          <w:rFonts w:ascii="Times New Roman" w:hAnsi="Times New Roman"/>
          <w:i/>
        </w:rPr>
        <w:t>3</w:t>
      </w:r>
      <w:r>
        <w:rPr>
          <w:rFonts w:ascii="Times New Roman" w:hAnsi="Times New Roman"/>
        </w:rPr>
        <w:t>(2), 139-48.</w:t>
      </w:r>
    </w:p>
    <w:p w:rsidR="007B4958" w:rsidRDefault="007B4958" w:rsidP="00151138">
      <w:pPr>
        <w:spacing w:after="0"/>
        <w:ind w:left="709" w:hanging="709"/>
        <w:rPr>
          <w:rFonts w:ascii="Times New Roman" w:hAnsi="Times New Roman"/>
        </w:rPr>
      </w:pPr>
      <w:r>
        <w:rPr>
          <w:rFonts w:ascii="Times New Roman" w:hAnsi="Times New Roman"/>
        </w:rPr>
        <w:t xml:space="preserve">Cowan, J. (1984). </w:t>
      </w:r>
      <w:r>
        <w:rPr>
          <w:rFonts w:ascii="Times New Roman" w:hAnsi="Times New Roman"/>
          <w:i/>
        </w:rPr>
        <w:t>Learning contract design; a lecturer's perspective</w:t>
      </w:r>
      <w:r>
        <w:rPr>
          <w:rFonts w:ascii="Times New Roman" w:hAnsi="Times New Roman"/>
        </w:rPr>
        <w:t xml:space="preserve">. Royal Society of </w:t>
      </w:r>
      <w:r>
        <w:rPr>
          <w:rFonts w:ascii="Times New Roman" w:hAnsi="Times New Roman"/>
        </w:rPr>
        <w:tab/>
        <w:t>Arts - Occasional Paper No 7, London, Royal Society of Arts</w:t>
      </w:r>
    </w:p>
    <w:p w:rsidR="007B4958" w:rsidRDefault="007B4958" w:rsidP="00151138">
      <w:pPr>
        <w:spacing w:after="0"/>
        <w:ind w:left="709" w:hanging="709"/>
        <w:rPr>
          <w:rFonts w:ascii="Times New Roman" w:hAnsi="Times New Roman"/>
        </w:rPr>
      </w:pPr>
      <w:r>
        <w:rPr>
          <w:rFonts w:ascii="Times New Roman" w:hAnsi="Times New Roman"/>
        </w:rPr>
        <w:t xml:space="preserve">Cowan, J. (1987). </w:t>
      </w:r>
      <w:r>
        <w:rPr>
          <w:rFonts w:ascii="Times New Roman" w:hAnsi="Times New Roman"/>
          <w:i/>
        </w:rPr>
        <w:t>Education for Capability</w:t>
      </w:r>
      <w:r>
        <w:rPr>
          <w:rFonts w:ascii="Times New Roman" w:hAnsi="Times New Roman"/>
        </w:rPr>
        <w:t xml:space="preserve">. Unpublished higher doctoral dissertation, </w:t>
      </w:r>
      <w:r>
        <w:rPr>
          <w:rFonts w:ascii="Times New Roman" w:hAnsi="Times New Roman"/>
        </w:rPr>
        <w:tab/>
        <w:t>Heriot-Watt University, Edinburgh.</w:t>
      </w:r>
    </w:p>
    <w:p w:rsidR="007B4958" w:rsidRDefault="007B4958" w:rsidP="00151138">
      <w:pPr>
        <w:spacing w:after="0"/>
        <w:ind w:left="709" w:hanging="709"/>
        <w:rPr>
          <w:rFonts w:ascii="Times New Roman" w:hAnsi="Times New Roman"/>
        </w:rPr>
      </w:pPr>
      <w:r>
        <w:rPr>
          <w:rFonts w:ascii="Times New Roman" w:hAnsi="Times New Roman"/>
        </w:rPr>
        <w:t>Cowan, J. (1988). Struggling with self-assessment. In D. Boud (Ed</w:t>
      </w:r>
      <w:r w:rsidR="008D0351">
        <w:rPr>
          <w:rFonts w:ascii="Times New Roman" w:hAnsi="Times New Roman"/>
        </w:rPr>
        <w:t>.</w:t>
      </w:r>
      <w:r>
        <w:rPr>
          <w:rFonts w:ascii="Times New Roman" w:hAnsi="Times New Roman"/>
        </w:rPr>
        <w:t>)</w:t>
      </w:r>
      <w:r w:rsidR="008D0351">
        <w:rPr>
          <w:rFonts w:ascii="Times New Roman" w:hAnsi="Times New Roman"/>
        </w:rPr>
        <w:t>,</w:t>
      </w:r>
      <w:r>
        <w:rPr>
          <w:rFonts w:ascii="Times New Roman" w:hAnsi="Times New Roman"/>
        </w:rPr>
        <w:t xml:space="preserve"> </w:t>
      </w:r>
      <w:r>
        <w:rPr>
          <w:rFonts w:ascii="Times New Roman" w:hAnsi="Times New Roman"/>
          <w:i/>
        </w:rPr>
        <w:t>Student Autonomy in Learning</w:t>
      </w:r>
      <w:r w:rsidR="008D0351">
        <w:rPr>
          <w:rFonts w:ascii="Times New Roman" w:hAnsi="Times New Roman"/>
        </w:rPr>
        <w:t>,</w:t>
      </w:r>
      <w:r>
        <w:rPr>
          <w:rFonts w:ascii="Times New Roman" w:hAnsi="Times New Roman"/>
        </w:rPr>
        <w:t xml:space="preserve"> (pp.192-210). London</w:t>
      </w:r>
      <w:r w:rsidR="008D0351">
        <w:rPr>
          <w:rFonts w:ascii="Times New Roman" w:hAnsi="Times New Roman"/>
        </w:rPr>
        <w:t>:</w:t>
      </w:r>
      <w:r>
        <w:rPr>
          <w:rFonts w:ascii="Times New Roman" w:hAnsi="Times New Roman"/>
        </w:rPr>
        <w:t xml:space="preserve"> Kogan Page.</w:t>
      </w:r>
    </w:p>
    <w:p w:rsidR="007B4958" w:rsidRDefault="007B4958" w:rsidP="00151138">
      <w:pPr>
        <w:spacing w:after="0"/>
        <w:ind w:left="709" w:hanging="709"/>
        <w:rPr>
          <w:rFonts w:ascii="Times New Roman" w:hAnsi="Times New Roman"/>
        </w:rPr>
      </w:pPr>
      <w:r>
        <w:rPr>
          <w:rFonts w:ascii="Times New Roman" w:hAnsi="Times New Roman"/>
        </w:rPr>
        <w:t xml:space="preserve">Cowan, J. (2004). Beyond reflection: where next for curricula which concentrate on </w:t>
      </w:r>
      <w:r>
        <w:rPr>
          <w:rFonts w:ascii="Times New Roman" w:hAnsi="Times New Roman"/>
        </w:rPr>
        <w:tab/>
        <w:t>abilities? In C. Baillie &amp; I. Moore (Eds</w:t>
      </w:r>
      <w:r w:rsidR="008D0351">
        <w:rPr>
          <w:rFonts w:ascii="Times New Roman" w:hAnsi="Times New Roman"/>
        </w:rPr>
        <w:t>.</w:t>
      </w:r>
      <w:r>
        <w:rPr>
          <w:rFonts w:ascii="Times New Roman" w:hAnsi="Times New Roman"/>
        </w:rPr>
        <w:t>)</w:t>
      </w:r>
      <w:r w:rsidR="008D0351">
        <w:rPr>
          <w:rFonts w:ascii="Times New Roman" w:hAnsi="Times New Roman"/>
        </w:rPr>
        <w:t>,</w:t>
      </w:r>
      <w:r>
        <w:rPr>
          <w:rFonts w:ascii="Times New Roman" w:hAnsi="Times New Roman"/>
        </w:rPr>
        <w:t xml:space="preserve"> </w:t>
      </w:r>
      <w:r>
        <w:rPr>
          <w:rFonts w:ascii="Times New Roman" w:hAnsi="Times New Roman"/>
          <w:i/>
        </w:rPr>
        <w:t xml:space="preserve">Effective Learning and Teaching in </w:t>
      </w:r>
      <w:r>
        <w:rPr>
          <w:rFonts w:ascii="Times New Roman" w:hAnsi="Times New Roman"/>
          <w:i/>
        </w:rPr>
        <w:tab/>
        <w:t xml:space="preserve">Engineering </w:t>
      </w:r>
      <w:r w:rsidRPr="008D0351">
        <w:rPr>
          <w:rFonts w:ascii="Times New Roman" w:hAnsi="Times New Roman"/>
        </w:rPr>
        <w:t>(pp 202-19)</w:t>
      </w:r>
      <w:r w:rsidR="008D0351">
        <w:rPr>
          <w:rFonts w:ascii="Times New Roman" w:hAnsi="Times New Roman"/>
        </w:rPr>
        <w:t>.</w:t>
      </w:r>
      <w:r>
        <w:rPr>
          <w:rFonts w:ascii="Times New Roman" w:hAnsi="Times New Roman"/>
        </w:rPr>
        <w:t xml:space="preserve"> Abingdon</w:t>
      </w:r>
      <w:r w:rsidR="008D0351">
        <w:rPr>
          <w:rFonts w:ascii="Times New Roman" w:hAnsi="Times New Roman"/>
        </w:rPr>
        <w:t>, UK:</w:t>
      </w:r>
      <w:r>
        <w:rPr>
          <w:rFonts w:ascii="Times New Roman" w:hAnsi="Times New Roman"/>
        </w:rPr>
        <w:t xml:space="preserve"> RoutledgeFalmer.</w:t>
      </w:r>
    </w:p>
    <w:p w:rsidR="007B4958" w:rsidRDefault="007B4958" w:rsidP="00151138">
      <w:pPr>
        <w:spacing w:after="0"/>
        <w:ind w:left="709" w:hanging="709"/>
        <w:rPr>
          <w:rFonts w:ascii="Times New Roman" w:hAnsi="Times New Roman"/>
        </w:rPr>
      </w:pPr>
      <w:r>
        <w:rPr>
          <w:rFonts w:ascii="Times New Roman" w:hAnsi="Times New Roman"/>
        </w:rPr>
        <w:lastRenderedPageBreak/>
        <w:t xml:space="preserve">Cowan, J. (2005) Atrophy of the affect in academia. In S. Robinson </w:t>
      </w:r>
      <w:r w:rsidR="008D0351">
        <w:rPr>
          <w:rFonts w:ascii="Times New Roman" w:hAnsi="Times New Roman"/>
        </w:rPr>
        <w:t xml:space="preserve">&amp; </w:t>
      </w:r>
      <w:r>
        <w:rPr>
          <w:rFonts w:ascii="Times New Roman" w:hAnsi="Times New Roman"/>
        </w:rPr>
        <w:t xml:space="preserve">C. Katalushi. </w:t>
      </w:r>
      <w:r>
        <w:rPr>
          <w:rFonts w:ascii="Times New Roman" w:hAnsi="Times New Roman"/>
        </w:rPr>
        <w:tab/>
        <w:t xml:space="preserve">(Eds). </w:t>
      </w:r>
      <w:r>
        <w:rPr>
          <w:rFonts w:ascii="Times New Roman" w:hAnsi="Times New Roman"/>
          <w:i/>
        </w:rPr>
        <w:t>Values</w:t>
      </w:r>
      <w:r>
        <w:rPr>
          <w:rFonts w:ascii="Times New Roman" w:hAnsi="Times New Roman"/>
        </w:rPr>
        <w:t xml:space="preserve"> </w:t>
      </w:r>
      <w:r w:rsidRPr="008D0351">
        <w:rPr>
          <w:rFonts w:ascii="Times New Roman" w:hAnsi="Times New Roman"/>
          <w:i/>
        </w:rPr>
        <w:t>in Higher Education.</w:t>
      </w:r>
      <w:r>
        <w:rPr>
          <w:rFonts w:ascii="Times New Roman" w:hAnsi="Times New Roman"/>
        </w:rPr>
        <w:t xml:space="preserve"> Leeds</w:t>
      </w:r>
      <w:r w:rsidR="008D0351">
        <w:rPr>
          <w:rFonts w:ascii="Times New Roman" w:hAnsi="Times New Roman"/>
        </w:rPr>
        <w:t>, UK:</w:t>
      </w:r>
      <w:r>
        <w:rPr>
          <w:rFonts w:ascii="Times New Roman" w:hAnsi="Times New Roman"/>
        </w:rPr>
        <w:t xml:space="preserve"> Aureus.</w:t>
      </w:r>
    </w:p>
    <w:p w:rsidR="007B4958" w:rsidRDefault="007B4958" w:rsidP="00151138">
      <w:pPr>
        <w:spacing w:after="0"/>
        <w:ind w:left="709" w:hanging="709"/>
        <w:rPr>
          <w:rFonts w:ascii="Times New Roman" w:hAnsi="Times New Roman"/>
        </w:rPr>
      </w:pPr>
      <w:r>
        <w:rPr>
          <w:rFonts w:ascii="Times New Roman" w:hAnsi="Times New Roman"/>
        </w:rPr>
        <w:t xml:space="preserve">Cowan, J. (2006a). </w:t>
      </w:r>
      <w:r>
        <w:rPr>
          <w:rFonts w:ascii="Times New Roman" w:hAnsi="Times New Roman"/>
          <w:i/>
        </w:rPr>
        <w:t>On Becoming an Innovative University Teacher</w:t>
      </w:r>
      <w:r>
        <w:rPr>
          <w:rFonts w:ascii="Times New Roman" w:hAnsi="Times New Roman"/>
        </w:rPr>
        <w:t xml:space="preserve"> (2nd </w:t>
      </w:r>
      <w:r w:rsidR="008D0351">
        <w:rPr>
          <w:rFonts w:ascii="Times New Roman" w:hAnsi="Times New Roman"/>
        </w:rPr>
        <w:t>Ed.</w:t>
      </w:r>
      <w:r>
        <w:rPr>
          <w:rFonts w:ascii="Times New Roman" w:hAnsi="Times New Roman"/>
        </w:rPr>
        <w:t xml:space="preserve">). </w:t>
      </w:r>
      <w:r>
        <w:rPr>
          <w:rFonts w:ascii="Times New Roman" w:hAnsi="Times New Roman"/>
        </w:rPr>
        <w:tab/>
        <w:t>Maidenhead</w:t>
      </w:r>
      <w:r w:rsidR="008D0351">
        <w:rPr>
          <w:rFonts w:ascii="Times New Roman" w:hAnsi="Times New Roman"/>
        </w:rPr>
        <w:t>, UK:</w:t>
      </w:r>
      <w:r>
        <w:rPr>
          <w:rFonts w:ascii="Times New Roman" w:hAnsi="Times New Roman"/>
        </w:rPr>
        <w:t xml:space="preserve"> Open University Press.</w:t>
      </w:r>
    </w:p>
    <w:p w:rsidR="007B4958" w:rsidRDefault="007B4958" w:rsidP="00151138">
      <w:pPr>
        <w:spacing w:after="0"/>
        <w:ind w:left="709" w:hanging="709"/>
        <w:rPr>
          <w:rFonts w:ascii="Times New Roman" w:hAnsi="Times New Roman"/>
        </w:rPr>
      </w:pPr>
      <w:r>
        <w:rPr>
          <w:rFonts w:ascii="Times New Roman" w:hAnsi="Times New Roman"/>
        </w:rPr>
        <w:t>Cowan, J. (2006b). Introduction</w:t>
      </w:r>
      <w:r w:rsidR="008D0351">
        <w:rPr>
          <w:rFonts w:ascii="Times New Roman" w:hAnsi="Times New Roman"/>
        </w:rPr>
        <w:t>.</w:t>
      </w:r>
      <w:r>
        <w:rPr>
          <w:rFonts w:ascii="Times New Roman" w:hAnsi="Times New Roman"/>
        </w:rPr>
        <w:t xml:space="preserve"> </w:t>
      </w:r>
      <w:r w:rsidR="008D0351">
        <w:rPr>
          <w:rFonts w:ascii="Times New Roman" w:hAnsi="Times New Roman"/>
        </w:rPr>
        <w:t>I</w:t>
      </w:r>
      <w:r>
        <w:rPr>
          <w:rFonts w:ascii="Times New Roman" w:hAnsi="Times New Roman"/>
        </w:rPr>
        <w:t>n J. O’Donoghue (Ed</w:t>
      </w:r>
      <w:r w:rsidR="008D0351">
        <w:rPr>
          <w:rFonts w:ascii="Times New Roman" w:hAnsi="Times New Roman"/>
        </w:rPr>
        <w:t>.</w:t>
      </w:r>
      <w:r>
        <w:rPr>
          <w:rFonts w:ascii="Times New Roman" w:hAnsi="Times New Roman"/>
        </w:rPr>
        <w:t>)</w:t>
      </w:r>
      <w:r w:rsidR="008D0351">
        <w:rPr>
          <w:rFonts w:ascii="Times New Roman" w:hAnsi="Times New Roman"/>
        </w:rPr>
        <w:t>,</w:t>
      </w:r>
      <w:r>
        <w:rPr>
          <w:rFonts w:ascii="Times New Roman" w:hAnsi="Times New Roman"/>
        </w:rPr>
        <w:t xml:space="preserve"> </w:t>
      </w:r>
      <w:r>
        <w:rPr>
          <w:rFonts w:ascii="Times New Roman" w:hAnsi="Times New Roman"/>
          <w:i/>
        </w:rPr>
        <w:t xml:space="preserve">Technology Supported Learning </w:t>
      </w:r>
      <w:r>
        <w:rPr>
          <w:rFonts w:ascii="Times New Roman" w:hAnsi="Times New Roman"/>
          <w:i/>
        </w:rPr>
        <w:tab/>
        <w:t>and Teaching</w:t>
      </w:r>
      <w:r>
        <w:rPr>
          <w:rFonts w:ascii="Times New Roman" w:hAnsi="Times New Roman"/>
        </w:rPr>
        <w:t>, (pp. 1-14)</w:t>
      </w:r>
      <w:r w:rsidR="008D0351">
        <w:rPr>
          <w:rFonts w:ascii="Times New Roman" w:hAnsi="Times New Roman"/>
        </w:rPr>
        <w:t>.</w:t>
      </w:r>
      <w:r>
        <w:rPr>
          <w:rFonts w:ascii="Times New Roman" w:hAnsi="Times New Roman"/>
        </w:rPr>
        <w:t xml:space="preserve"> Hershey</w:t>
      </w:r>
      <w:r w:rsidR="008D0351">
        <w:rPr>
          <w:rFonts w:ascii="Times New Roman" w:hAnsi="Times New Roman"/>
        </w:rPr>
        <w:t>, PA:</w:t>
      </w:r>
      <w:r>
        <w:rPr>
          <w:rFonts w:ascii="Times New Roman" w:hAnsi="Times New Roman"/>
        </w:rPr>
        <w:t xml:space="preserve"> Information Science Publishing.</w:t>
      </w:r>
    </w:p>
    <w:p w:rsidR="007B4958" w:rsidRDefault="007B4958" w:rsidP="00151138">
      <w:pPr>
        <w:spacing w:after="0"/>
        <w:ind w:left="709" w:hanging="709"/>
        <w:rPr>
          <w:rFonts w:ascii="Times New Roman" w:hAnsi="Times New Roman"/>
        </w:rPr>
      </w:pPr>
      <w:r>
        <w:rPr>
          <w:rFonts w:ascii="Times New Roman" w:hAnsi="Times New Roman"/>
        </w:rPr>
        <w:t>Cowan, J</w:t>
      </w:r>
      <w:r w:rsidR="008D0351">
        <w:rPr>
          <w:rFonts w:ascii="Times New Roman" w:hAnsi="Times New Roman"/>
        </w:rPr>
        <w:t>.</w:t>
      </w:r>
      <w:r>
        <w:rPr>
          <w:rFonts w:ascii="Times New Roman" w:hAnsi="Times New Roman"/>
        </w:rPr>
        <w:t xml:space="preserve"> (2007)</w:t>
      </w:r>
      <w:r w:rsidR="008D0351">
        <w:rPr>
          <w:rFonts w:ascii="Times New Roman" w:hAnsi="Times New Roman"/>
        </w:rPr>
        <w:t>.</w:t>
      </w:r>
      <w:r>
        <w:rPr>
          <w:rFonts w:ascii="Times New Roman" w:hAnsi="Times New Roman"/>
        </w:rPr>
        <w:t xml:space="preserve"> </w:t>
      </w:r>
      <w:r w:rsidR="008D0351">
        <w:rPr>
          <w:rFonts w:ascii="Times New Roman" w:hAnsi="Times New Roman"/>
        </w:rPr>
        <w:t>Q</w:t>
      </w:r>
      <w:r>
        <w:rPr>
          <w:rFonts w:ascii="Times New Roman" w:hAnsi="Times New Roman"/>
        </w:rPr>
        <w:t>uoted at p</w:t>
      </w:r>
      <w:r w:rsidR="008D0351">
        <w:rPr>
          <w:rFonts w:ascii="Times New Roman" w:hAnsi="Times New Roman"/>
        </w:rPr>
        <w:t>.</w:t>
      </w:r>
      <w:r>
        <w:rPr>
          <w:rFonts w:ascii="Times New Roman" w:hAnsi="Times New Roman"/>
        </w:rPr>
        <w:t xml:space="preserve"> 62 in E.</w:t>
      </w:r>
      <w:r w:rsidR="008D0351">
        <w:rPr>
          <w:rFonts w:ascii="Times New Roman" w:hAnsi="Times New Roman"/>
        </w:rPr>
        <w:t xml:space="preserve"> </w:t>
      </w:r>
      <w:r>
        <w:rPr>
          <w:rFonts w:ascii="Times New Roman" w:hAnsi="Times New Roman"/>
        </w:rPr>
        <w:t xml:space="preserve">J. Burge, (Ed.), </w:t>
      </w:r>
      <w:r>
        <w:rPr>
          <w:rFonts w:ascii="Times New Roman" w:hAnsi="Times New Roman"/>
          <w:i/>
        </w:rPr>
        <w:t>Flexible Higher Education</w:t>
      </w:r>
      <w:r>
        <w:rPr>
          <w:rFonts w:ascii="Times New Roman" w:hAnsi="Times New Roman"/>
        </w:rPr>
        <w:t xml:space="preserve">. </w:t>
      </w:r>
      <w:r>
        <w:rPr>
          <w:rFonts w:ascii="Times New Roman" w:hAnsi="Times New Roman"/>
        </w:rPr>
        <w:tab/>
        <w:t xml:space="preserve">Maidenhead, </w:t>
      </w:r>
      <w:r w:rsidR="008D0351">
        <w:rPr>
          <w:rFonts w:ascii="Times New Roman" w:hAnsi="Times New Roman"/>
        </w:rPr>
        <w:t xml:space="preserve">UK: </w:t>
      </w:r>
      <w:r>
        <w:rPr>
          <w:rFonts w:ascii="Times New Roman" w:hAnsi="Times New Roman"/>
        </w:rPr>
        <w:t>Open University Press.</w:t>
      </w:r>
    </w:p>
    <w:p w:rsidR="007B4958" w:rsidRDefault="007B4958" w:rsidP="00151138">
      <w:pPr>
        <w:spacing w:after="0"/>
        <w:ind w:left="709" w:hanging="709"/>
        <w:rPr>
          <w:rFonts w:ascii="Times New Roman" w:hAnsi="Times New Roman"/>
        </w:rPr>
      </w:pPr>
      <w:r>
        <w:rPr>
          <w:rFonts w:ascii="Times New Roman" w:hAnsi="Times New Roman"/>
        </w:rPr>
        <w:t>Cowan, J</w:t>
      </w:r>
      <w:r w:rsidR="008D0351">
        <w:rPr>
          <w:rFonts w:ascii="Times New Roman" w:hAnsi="Times New Roman"/>
        </w:rPr>
        <w:t>.</w:t>
      </w:r>
      <w:r>
        <w:rPr>
          <w:rFonts w:ascii="Times New Roman" w:hAnsi="Times New Roman"/>
        </w:rPr>
        <w:t xml:space="preserve">, Morton, J., </w:t>
      </w:r>
      <w:r w:rsidR="008D0351">
        <w:rPr>
          <w:rFonts w:ascii="Times New Roman" w:hAnsi="Times New Roman"/>
        </w:rPr>
        <w:t xml:space="preserve">&amp; </w:t>
      </w:r>
      <w:r>
        <w:rPr>
          <w:rFonts w:ascii="Times New Roman" w:hAnsi="Times New Roman"/>
        </w:rPr>
        <w:t xml:space="preserve">Bolton, A. (1973). An experimental learning unit for structural </w:t>
      </w:r>
      <w:r>
        <w:rPr>
          <w:rFonts w:ascii="Times New Roman" w:hAnsi="Times New Roman"/>
        </w:rPr>
        <w:tab/>
        <w:t>engineering studies</w:t>
      </w:r>
      <w:r w:rsidR="008D0351">
        <w:rPr>
          <w:rFonts w:ascii="Times New Roman" w:hAnsi="Times New Roman"/>
        </w:rPr>
        <w:t>.</w:t>
      </w:r>
      <w:r>
        <w:rPr>
          <w:rFonts w:ascii="Times New Roman" w:hAnsi="Times New Roman"/>
        </w:rPr>
        <w:t xml:space="preserve"> </w:t>
      </w:r>
      <w:r>
        <w:rPr>
          <w:rFonts w:ascii="Times New Roman" w:hAnsi="Times New Roman"/>
          <w:i/>
        </w:rPr>
        <w:t>The Structural Engineer</w:t>
      </w:r>
      <w:r>
        <w:rPr>
          <w:rFonts w:ascii="Times New Roman" w:hAnsi="Times New Roman"/>
        </w:rPr>
        <w:t xml:space="preserve">, </w:t>
      </w:r>
      <w:r w:rsidRPr="008D0351">
        <w:rPr>
          <w:rFonts w:ascii="Times New Roman" w:hAnsi="Times New Roman"/>
          <w:i/>
        </w:rPr>
        <w:t>51</w:t>
      </w:r>
      <w:r>
        <w:rPr>
          <w:rFonts w:ascii="Times New Roman" w:hAnsi="Times New Roman"/>
        </w:rPr>
        <w:t>(9)</w:t>
      </w:r>
      <w:r w:rsidR="008D0351">
        <w:rPr>
          <w:rFonts w:ascii="Times New Roman" w:hAnsi="Times New Roman"/>
        </w:rPr>
        <w:t>,</w:t>
      </w:r>
      <w:r>
        <w:rPr>
          <w:rFonts w:ascii="Times New Roman" w:hAnsi="Times New Roman"/>
        </w:rPr>
        <w:t xml:space="preserve"> 337-9</w:t>
      </w:r>
      <w:r w:rsidR="008D0351">
        <w:rPr>
          <w:rFonts w:ascii="Times New Roman" w:hAnsi="Times New Roman"/>
        </w:rPr>
        <w:t>.</w:t>
      </w:r>
    </w:p>
    <w:p w:rsidR="007B4958" w:rsidRDefault="007B4958" w:rsidP="00151138">
      <w:pPr>
        <w:spacing w:after="0"/>
        <w:ind w:left="709" w:hanging="709"/>
        <w:rPr>
          <w:rFonts w:ascii="Times New Roman" w:hAnsi="Times New Roman"/>
        </w:rPr>
      </w:pPr>
      <w:r>
        <w:rPr>
          <w:rFonts w:ascii="Times New Roman" w:hAnsi="Times New Roman"/>
        </w:rPr>
        <w:t>Earwaker, J. (1992)</w:t>
      </w:r>
      <w:r w:rsidR="008D0351">
        <w:rPr>
          <w:rFonts w:ascii="Times New Roman" w:hAnsi="Times New Roman"/>
        </w:rPr>
        <w:t>.</w:t>
      </w:r>
      <w:r>
        <w:rPr>
          <w:rFonts w:ascii="Times New Roman" w:hAnsi="Times New Roman"/>
        </w:rPr>
        <w:t xml:space="preserve"> </w:t>
      </w:r>
      <w:r>
        <w:rPr>
          <w:rFonts w:ascii="Times New Roman" w:hAnsi="Times New Roman"/>
          <w:i/>
        </w:rPr>
        <w:t>Helping and Supporting Students</w:t>
      </w:r>
      <w:r w:rsidR="008D0351">
        <w:rPr>
          <w:rFonts w:ascii="Times New Roman" w:hAnsi="Times New Roman"/>
        </w:rPr>
        <w:t>.</w:t>
      </w:r>
      <w:r>
        <w:rPr>
          <w:rFonts w:ascii="Times New Roman" w:hAnsi="Times New Roman"/>
        </w:rPr>
        <w:t xml:space="preserve"> Buckingham</w:t>
      </w:r>
      <w:r w:rsidR="008D0351">
        <w:rPr>
          <w:rFonts w:ascii="Times New Roman" w:hAnsi="Times New Roman"/>
        </w:rPr>
        <w:t>, UK:</w:t>
      </w:r>
      <w:r>
        <w:rPr>
          <w:rFonts w:ascii="Times New Roman" w:hAnsi="Times New Roman"/>
        </w:rPr>
        <w:t xml:space="preserve"> SRHE and Open University Press. </w:t>
      </w:r>
    </w:p>
    <w:p w:rsidR="007B4958" w:rsidRDefault="007B4958" w:rsidP="00151138">
      <w:pPr>
        <w:spacing w:after="0"/>
        <w:ind w:left="709" w:hanging="709"/>
        <w:rPr>
          <w:rFonts w:ascii="Times New Roman" w:hAnsi="Times New Roman"/>
        </w:rPr>
      </w:pPr>
      <w:r>
        <w:rPr>
          <w:rFonts w:ascii="Times New Roman" w:hAnsi="Times New Roman"/>
        </w:rPr>
        <w:t xml:space="preserve">Ecclestone, K. (2004) Learning or Therapy? The Demoralization of Higher Education. </w:t>
      </w:r>
      <w:r>
        <w:rPr>
          <w:rFonts w:ascii="Times New Roman" w:hAnsi="Times New Roman"/>
          <w:i/>
        </w:rPr>
        <w:t>British Journal of Educational Studies</w:t>
      </w:r>
      <w:r>
        <w:rPr>
          <w:rFonts w:ascii="Times New Roman" w:hAnsi="Times New Roman"/>
        </w:rPr>
        <w:t xml:space="preserve">, </w:t>
      </w:r>
      <w:r w:rsidRPr="008D0351">
        <w:rPr>
          <w:rFonts w:ascii="Times New Roman" w:hAnsi="Times New Roman"/>
          <w:i/>
        </w:rPr>
        <w:t>52</w:t>
      </w:r>
      <w:r>
        <w:rPr>
          <w:rFonts w:ascii="Times New Roman" w:hAnsi="Times New Roman"/>
        </w:rPr>
        <w:t xml:space="preserve">(2). </w:t>
      </w:r>
    </w:p>
    <w:p w:rsidR="007B4958" w:rsidRDefault="007B4958" w:rsidP="00151138">
      <w:pPr>
        <w:spacing w:after="0"/>
        <w:ind w:left="709" w:hanging="709"/>
        <w:rPr>
          <w:rFonts w:ascii="Times New Roman" w:hAnsi="Times New Roman"/>
        </w:rPr>
      </w:pPr>
      <w:r>
        <w:rPr>
          <w:rFonts w:ascii="Times New Roman" w:hAnsi="Times New Roman"/>
        </w:rPr>
        <w:t xml:space="preserve">Eysenck, M.W., </w:t>
      </w:r>
      <w:r w:rsidR="008D0351">
        <w:rPr>
          <w:rFonts w:ascii="Times New Roman" w:hAnsi="Times New Roman"/>
        </w:rPr>
        <w:t xml:space="preserve">&amp; </w:t>
      </w:r>
      <w:r>
        <w:rPr>
          <w:rFonts w:ascii="Times New Roman" w:hAnsi="Times New Roman"/>
        </w:rPr>
        <w:t>Piper, D.W. (1987). In J. T. E. Richardson</w:t>
      </w:r>
      <w:r w:rsidR="008D0351">
        <w:rPr>
          <w:rFonts w:ascii="Times New Roman" w:hAnsi="Times New Roman"/>
        </w:rPr>
        <w:t xml:space="preserve">, </w:t>
      </w:r>
      <w:r>
        <w:rPr>
          <w:rFonts w:ascii="Times New Roman" w:hAnsi="Times New Roman"/>
        </w:rPr>
        <w:t xml:space="preserve">M. W. Eysenck, &amp; </w:t>
      </w:r>
      <w:r w:rsidR="008D0351">
        <w:rPr>
          <w:rFonts w:ascii="Times New Roman" w:hAnsi="Times New Roman"/>
        </w:rPr>
        <w:t xml:space="preserve">D. W. </w:t>
      </w:r>
      <w:r>
        <w:rPr>
          <w:rFonts w:ascii="Times New Roman" w:hAnsi="Times New Roman"/>
        </w:rPr>
        <w:t>Piper, (Eds)</w:t>
      </w:r>
      <w:r w:rsidR="008D0351">
        <w:rPr>
          <w:rFonts w:ascii="Times New Roman" w:hAnsi="Times New Roman"/>
        </w:rPr>
        <w:t>,</w:t>
      </w:r>
      <w:r>
        <w:rPr>
          <w:rFonts w:ascii="Times New Roman" w:hAnsi="Times New Roman"/>
        </w:rPr>
        <w:t xml:space="preserve"> </w:t>
      </w:r>
      <w:r>
        <w:rPr>
          <w:rFonts w:ascii="Times New Roman" w:hAnsi="Times New Roman"/>
          <w:i/>
        </w:rPr>
        <w:t>Student Learning</w:t>
      </w:r>
      <w:r w:rsidR="008D0351" w:rsidRPr="008D0351">
        <w:rPr>
          <w:rFonts w:ascii="Times New Roman" w:hAnsi="Times New Roman"/>
        </w:rPr>
        <w:t xml:space="preserve"> </w:t>
      </w:r>
      <w:r w:rsidR="008D0351">
        <w:rPr>
          <w:rFonts w:ascii="Times New Roman" w:hAnsi="Times New Roman"/>
        </w:rPr>
        <w:t>(p. 215)</w:t>
      </w:r>
      <w:r>
        <w:rPr>
          <w:rFonts w:ascii="Times New Roman" w:hAnsi="Times New Roman"/>
        </w:rPr>
        <w:t xml:space="preserve">. </w:t>
      </w:r>
      <w:r w:rsidR="008D0351">
        <w:rPr>
          <w:rFonts w:ascii="Times New Roman" w:hAnsi="Times New Roman"/>
        </w:rPr>
        <w:t xml:space="preserve">Milton Keynes, UK: </w:t>
      </w:r>
      <w:r>
        <w:rPr>
          <w:rFonts w:ascii="Times New Roman" w:hAnsi="Times New Roman"/>
        </w:rPr>
        <w:t>Society for Research into Higher Education and Open University Press.</w:t>
      </w:r>
    </w:p>
    <w:p w:rsidR="007B4958" w:rsidRDefault="007B4958" w:rsidP="00151138">
      <w:pPr>
        <w:spacing w:after="0"/>
        <w:ind w:left="709" w:hanging="709"/>
        <w:rPr>
          <w:rFonts w:ascii="Times New Roman" w:hAnsi="Times New Roman"/>
        </w:rPr>
      </w:pPr>
      <w:r>
        <w:rPr>
          <w:rFonts w:ascii="Times New Roman" w:hAnsi="Times New Roman"/>
        </w:rPr>
        <w:t xml:space="preserve">Francis, H. &amp; Cowan, J. (2007). Fostering an action-research dynamic amongst student </w:t>
      </w:r>
      <w:r>
        <w:rPr>
          <w:rFonts w:ascii="Times New Roman" w:hAnsi="Times New Roman"/>
        </w:rPr>
        <w:tab/>
        <w:t xml:space="preserve">practitioners. </w:t>
      </w:r>
      <w:r>
        <w:rPr>
          <w:rFonts w:ascii="Times New Roman" w:hAnsi="Times New Roman"/>
          <w:i/>
        </w:rPr>
        <w:t>Journal of European Industrial Training</w:t>
      </w:r>
      <w:r>
        <w:rPr>
          <w:rFonts w:ascii="Times New Roman" w:hAnsi="Times New Roman"/>
        </w:rPr>
        <w:t xml:space="preserve">, </w:t>
      </w:r>
      <w:r w:rsidRPr="008D0351">
        <w:rPr>
          <w:rFonts w:ascii="Times New Roman" w:hAnsi="Times New Roman"/>
          <w:i/>
        </w:rPr>
        <w:t>32</w:t>
      </w:r>
      <w:r>
        <w:rPr>
          <w:rFonts w:ascii="Times New Roman" w:hAnsi="Times New Roman"/>
        </w:rPr>
        <w:t>(5)</w:t>
      </w:r>
      <w:r w:rsidR="008D0351">
        <w:rPr>
          <w:rFonts w:ascii="Times New Roman" w:hAnsi="Times New Roman"/>
        </w:rPr>
        <w:t xml:space="preserve">, </w:t>
      </w:r>
      <w:r>
        <w:rPr>
          <w:rFonts w:ascii="Times New Roman" w:hAnsi="Times New Roman"/>
        </w:rPr>
        <w:t>336-346</w:t>
      </w:r>
      <w:r w:rsidR="008D0351">
        <w:rPr>
          <w:rFonts w:ascii="Times New Roman" w:hAnsi="Times New Roman"/>
        </w:rPr>
        <w:t>.</w:t>
      </w:r>
    </w:p>
    <w:p w:rsidR="007B4958" w:rsidRDefault="007B4958" w:rsidP="00151138">
      <w:pPr>
        <w:spacing w:after="0"/>
        <w:ind w:left="709" w:hanging="709"/>
        <w:rPr>
          <w:rFonts w:ascii="Times New Roman" w:hAnsi="Times New Roman"/>
        </w:rPr>
      </w:pPr>
      <w:r>
        <w:rPr>
          <w:rFonts w:ascii="Times New Roman" w:hAnsi="Times New Roman"/>
        </w:rPr>
        <w:t xml:space="preserve">Fry, H., Ketteridge, S. &amp; Marshall, S. (2000). </w:t>
      </w:r>
      <w:r>
        <w:rPr>
          <w:rFonts w:ascii="Times New Roman" w:hAnsi="Times New Roman"/>
          <w:i/>
        </w:rPr>
        <w:t xml:space="preserve">A Handbook for Teaching and Learning in </w:t>
      </w:r>
      <w:r>
        <w:rPr>
          <w:rFonts w:ascii="Times New Roman" w:hAnsi="Times New Roman"/>
          <w:i/>
        </w:rPr>
        <w:tab/>
        <w:t>Higher Education</w:t>
      </w:r>
      <w:r>
        <w:rPr>
          <w:rFonts w:ascii="Times New Roman" w:hAnsi="Times New Roman"/>
        </w:rPr>
        <w:t>. London</w:t>
      </w:r>
      <w:r w:rsidR="008D0351">
        <w:rPr>
          <w:rFonts w:ascii="Times New Roman" w:hAnsi="Times New Roman"/>
        </w:rPr>
        <w:t>:</w:t>
      </w:r>
      <w:r>
        <w:rPr>
          <w:rFonts w:ascii="Times New Roman" w:hAnsi="Times New Roman"/>
        </w:rPr>
        <w:t xml:space="preserve"> Kogan Page.</w:t>
      </w:r>
    </w:p>
    <w:p w:rsidR="007B4958" w:rsidRDefault="007B4958" w:rsidP="00151138">
      <w:pPr>
        <w:spacing w:after="0"/>
        <w:ind w:left="709" w:hanging="709"/>
        <w:rPr>
          <w:rFonts w:ascii="Times New Roman" w:hAnsi="Times New Roman"/>
        </w:rPr>
      </w:pPr>
      <w:r>
        <w:rPr>
          <w:rFonts w:ascii="Times New Roman" w:hAnsi="Times New Roman"/>
        </w:rPr>
        <w:t xml:space="preserve">George, J. W. (1996) Action Research for Quality Development in Rural Education in </w:t>
      </w:r>
      <w:r>
        <w:rPr>
          <w:rFonts w:ascii="Times New Roman" w:hAnsi="Times New Roman"/>
        </w:rPr>
        <w:tab/>
        <w:t xml:space="preserve">Scotland. </w:t>
      </w:r>
      <w:r>
        <w:rPr>
          <w:rFonts w:ascii="Times New Roman" w:hAnsi="Times New Roman"/>
          <w:i/>
        </w:rPr>
        <w:t>Journal of Research in Rural Education</w:t>
      </w:r>
      <w:r>
        <w:rPr>
          <w:rFonts w:ascii="Times New Roman" w:hAnsi="Times New Roman"/>
        </w:rPr>
        <w:t xml:space="preserve">, </w:t>
      </w:r>
      <w:r w:rsidRPr="008D0351">
        <w:rPr>
          <w:rFonts w:ascii="Times New Roman" w:hAnsi="Times New Roman"/>
          <w:i/>
        </w:rPr>
        <w:t>12</w:t>
      </w:r>
      <w:r>
        <w:rPr>
          <w:rFonts w:ascii="Times New Roman" w:hAnsi="Times New Roman"/>
        </w:rPr>
        <w:t>(2)</w:t>
      </w:r>
      <w:r w:rsidR="008D0351">
        <w:rPr>
          <w:rFonts w:ascii="Times New Roman" w:hAnsi="Times New Roman"/>
        </w:rPr>
        <w:t xml:space="preserve">, </w:t>
      </w:r>
      <w:r>
        <w:rPr>
          <w:rFonts w:ascii="Times New Roman" w:hAnsi="Times New Roman"/>
        </w:rPr>
        <w:t>76-82.</w:t>
      </w:r>
    </w:p>
    <w:p w:rsidR="007B4958" w:rsidRDefault="007B4958" w:rsidP="00151138">
      <w:pPr>
        <w:spacing w:after="0"/>
        <w:ind w:left="709" w:hanging="709"/>
        <w:rPr>
          <w:rFonts w:ascii="Times New Roman" w:hAnsi="Times New Roman"/>
        </w:rPr>
      </w:pPr>
      <w:r>
        <w:rPr>
          <w:rFonts w:ascii="Times New Roman" w:hAnsi="Times New Roman"/>
        </w:rPr>
        <w:t xml:space="preserve">George, J.W., Cowan, J., Hewitt, L.A., </w:t>
      </w:r>
      <w:r w:rsidR="008D0351">
        <w:rPr>
          <w:rFonts w:ascii="Times New Roman" w:hAnsi="Times New Roman"/>
        </w:rPr>
        <w:t xml:space="preserve">&amp; </w:t>
      </w:r>
      <w:r>
        <w:rPr>
          <w:rFonts w:ascii="Times New Roman" w:hAnsi="Times New Roman"/>
        </w:rPr>
        <w:t>Cannell, P. (2004)</w:t>
      </w:r>
      <w:r w:rsidR="008D0351">
        <w:rPr>
          <w:rFonts w:ascii="Times New Roman" w:hAnsi="Times New Roman"/>
        </w:rPr>
        <w:t>.</w:t>
      </w:r>
      <w:r>
        <w:rPr>
          <w:rFonts w:ascii="Times New Roman" w:hAnsi="Times New Roman"/>
        </w:rPr>
        <w:t xml:space="preserve"> Failure dances to the tune of insecurity: affective issues in the assessment and evaluation of access learning. </w:t>
      </w:r>
      <w:r>
        <w:rPr>
          <w:rFonts w:ascii="Times New Roman" w:hAnsi="Times New Roman"/>
        </w:rPr>
        <w:tab/>
      </w:r>
      <w:r>
        <w:rPr>
          <w:rFonts w:ascii="Times New Roman" w:hAnsi="Times New Roman"/>
          <w:i/>
        </w:rPr>
        <w:t>Journal of Access Policy and Practice</w:t>
      </w:r>
      <w:r>
        <w:rPr>
          <w:rFonts w:ascii="Times New Roman" w:hAnsi="Times New Roman"/>
        </w:rPr>
        <w:t xml:space="preserve">, </w:t>
      </w:r>
      <w:r w:rsidRPr="008D0351">
        <w:rPr>
          <w:rFonts w:ascii="Times New Roman" w:hAnsi="Times New Roman"/>
          <w:i/>
        </w:rPr>
        <w:t>1</w:t>
      </w:r>
      <w:r>
        <w:rPr>
          <w:rFonts w:ascii="Times New Roman" w:hAnsi="Times New Roman"/>
        </w:rPr>
        <w:t>(2), 119-133</w:t>
      </w:r>
      <w:r w:rsidR="008D0351">
        <w:rPr>
          <w:rFonts w:ascii="Times New Roman" w:hAnsi="Times New Roman"/>
        </w:rPr>
        <w:t>.</w:t>
      </w:r>
    </w:p>
    <w:p w:rsidR="007B4958" w:rsidRDefault="007B4958" w:rsidP="00151138">
      <w:pPr>
        <w:spacing w:after="0"/>
        <w:ind w:left="709" w:hanging="709"/>
        <w:rPr>
          <w:rFonts w:ascii="Times New Roman" w:hAnsi="Times New Roman"/>
        </w:rPr>
      </w:pPr>
      <w:r>
        <w:rPr>
          <w:rFonts w:ascii="Times New Roman" w:hAnsi="Times New Roman"/>
        </w:rPr>
        <w:t>Gibbs, G. (1988)</w:t>
      </w:r>
      <w:r w:rsidR="001C5A02">
        <w:rPr>
          <w:rFonts w:ascii="Times New Roman" w:hAnsi="Times New Roman"/>
        </w:rPr>
        <w:t>.</w:t>
      </w:r>
      <w:r>
        <w:rPr>
          <w:rFonts w:ascii="Times New Roman" w:hAnsi="Times New Roman"/>
        </w:rPr>
        <w:t xml:space="preserve"> </w:t>
      </w:r>
      <w:r>
        <w:rPr>
          <w:rFonts w:ascii="Times New Roman" w:hAnsi="Times New Roman"/>
          <w:i/>
        </w:rPr>
        <w:t>Learning by Doing: A Guide to Teaching and Learning Methods</w:t>
      </w:r>
      <w:r>
        <w:rPr>
          <w:rFonts w:ascii="Times New Roman" w:hAnsi="Times New Roman"/>
        </w:rPr>
        <w:t xml:space="preserve">. </w:t>
      </w:r>
      <w:r>
        <w:rPr>
          <w:rFonts w:ascii="Times New Roman" w:hAnsi="Times New Roman"/>
        </w:rPr>
        <w:tab/>
        <w:t>Birmingham</w:t>
      </w:r>
      <w:r w:rsidR="001C5A02">
        <w:rPr>
          <w:rFonts w:ascii="Times New Roman" w:hAnsi="Times New Roman"/>
        </w:rPr>
        <w:t>, UK:</w:t>
      </w:r>
      <w:r>
        <w:rPr>
          <w:rFonts w:ascii="Times New Roman" w:hAnsi="Times New Roman"/>
        </w:rPr>
        <w:t xml:space="preserve"> SCED.</w:t>
      </w:r>
    </w:p>
    <w:p w:rsidR="007B4958" w:rsidRDefault="007B4958" w:rsidP="00151138">
      <w:pPr>
        <w:spacing w:after="0"/>
        <w:ind w:left="709" w:hanging="709"/>
        <w:rPr>
          <w:rFonts w:ascii="Times New Roman" w:hAnsi="Times New Roman"/>
        </w:rPr>
      </w:pPr>
      <w:r>
        <w:rPr>
          <w:rFonts w:ascii="Times New Roman" w:hAnsi="Times New Roman"/>
        </w:rPr>
        <w:t>Heywood, J. (2000)</w:t>
      </w:r>
      <w:r w:rsidR="001C5A02">
        <w:rPr>
          <w:rFonts w:ascii="Times New Roman" w:hAnsi="Times New Roman"/>
        </w:rPr>
        <w:t>.</w:t>
      </w:r>
      <w:r>
        <w:rPr>
          <w:rFonts w:ascii="Times New Roman" w:hAnsi="Times New Roman"/>
        </w:rPr>
        <w:t xml:space="preserve"> </w:t>
      </w:r>
      <w:r>
        <w:rPr>
          <w:rFonts w:ascii="Times New Roman" w:hAnsi="Times New Roman"/>
          <w:i/>
        </w:rPr>
        <w:t>Assessment in Higher Education.</w:t>
      </w:r>
      <w:r>
        <w:rPr>
          <w:rFonts w:ascii="Times New Roman" w:hAnsi="Times New Roman"/>
        </w:rPr>
        <w:t xml:space="preserve"> London: Jessica Kingsley Publishers</w:t>
      </w:r>
      <w:r w:rsidR="001C5A02">
        <w:rPr>
          <w:rFonts w:ascii="Times New Roman" w:hAnsi="Times New Roman"/>
        </w:rPr>
        <w:t>.</w:t>
      </w:r>
    </w:p>
    <w:p w:rsidR="007B4958" w:rsidRDefault="007B4958" w:rsidP="00151138">
      <w:pPr>
        <w:spacing w:after="0"/>
        <w:ind w:left="709" w:hanging="709"/>
        <w:rPr>
          <w:rFonts w:ascii="Times New Roman" w:hAnsi="Times New Roman"/>
        </w:rPr>
      </w:pPr>
      <w:r>
        <w:rPr>
          <w:rFonts w:ascii="Times New Roman" w:hAnsi="Times New Roman"/>
        </w:rPr>
        <w:t xml:space="preserve">Ho, I. T. (2001). Are Chinese teachers authoritative? In J. B. Biggs &amp; D. A. Watkins </w:t>
      </w:r>
      <w:r>
        <w:rPr>
          <w:rFonts w:ascii="Times New Roman" w:hAnsi="Times New Roman"/>
        </w:rPr>
        <w:tab/>
        <w:t xml:space="preserve">(Eds.), </w:t>
      </w:r>
      <w:r>
        <w:rPr>
          <w:rFonts w:ascii="Times New Roman" w:hAnsi="Times New Roman"/>
          <w:i/>
        </w:rPr>
        <w:t xml:space="preserve">Teaching the Chinese learner: Psychological and pedagogical </w:t>
      </w:r>
      <w:r>
        <w:rPr>
          <w:rFonts w:ascii="Times New Roman" w:hAnsi="Times New Roman"/>
          <w:i/>
        </w:rPr>
        <w:tab/>
        <w:t>perspectives</w:t>
      </w:r>
      <w:r>
        <w:rPr>
          <w:rFonts w:ascii="Times New Roman" w:hAnsi="Times New Roman"/>
        </w:rPr>
        <w:t xml:space="preserve">. (pp. 99-114). Hong Kong: Comparative education research centre, </w:t>
      </w:r>
      <w:r>
        <w:rPr>
          <w:rFonts w:ascii="Times New Roman" w:hAnsi="Times New Roman"/>
        </w:rPr>
        <w:tab/>
        <w:t>University of Hong Kong.</w:t>
      </w:r>
    </w:p>
    <w:p w:rsidR="007B4958" w:rsidRDefault="007B4958" w:rsidP="00151138">
      <w:pPr>
        <w:spacing w:after="0"/>
        <w:ind w:left="709" w:hanging="709"/>
        <w:rPr>
          <w:rFonts w:ascii="Times New Roman" w:hAnsi="Times New Roman"/>
        </w:rPr>
      </w:pPr>
      <w:r>
        <w:rPr>
          <w:rFonts w:ascii="Times New Roman" w:hAnsi="Times New Roman"/>
        </w:rPr>
        <w:t xml:space="preserve">Huyton, J.L. (2009). Significant Personal Disclosure: exploring the support and development needs of HE tutors engaged in the emotion work associated with supporting students. </w:t>
      </w:r>
      <w:r>
        <w:rPr>
          <w:rFonts w:ascii="Times New Roman" w:hAnsi="Times New Roman"/>
          <w:i/>
        </w:rPr>
        <w:t>Journal of Learning Development in Higher Education</w:t>
      </w:r>
      <w:r w:rsidR="001C5A02">
        <w:rPr>
          <w:rFonts w:ascii="Times New Roman" w:hAnsi="Times New Roman"/>
          <w:i/>
        </w:rPr>
        <w:t xml:space="preserve">, </w:t>
      </w:r>
      <w:r w:rsidR="001C5A02" w:rsidRPr="001C5A02">
        <w:rPr>
          <w:rFonts w:ascii="Times New Roman" w:hAnsi="Times New Roman"/>
        </w:rPr>
        <w:t>(</w:t>
      </w:r>
      <w:r w:rsidR="001C5A02">
        <w:rPr>
          <w:rFonts w:ascii="Times New Roman" w:hAnsi="Times New Roman"/>
        </w:rPr>
        <w:t>1)</w:t>
      </w:r>
      <w:r>
        <w:rPr>
          <w:rFonts w:ascii="Times New Roman" w:hAnsi="Times New Roman"/>
        </w:rPr>
        <w:t>.</w:t>
      </w:r>
    </w:p>
    <w:p w:rsidR="007B4958" w:rsidRDefault="007B4958" w:rsidP="00151138">
      <w:pPr>
        <w:spacing w:after="0"/>
        <w:ind w:left="709" w:hanging="709"/>
        <w:rPr>
          <w:rFonts w:ascii="Times New Roman" w:hAnsi="Times New Roman"/>
        </w:rPr>
      </w:pPr>
      <w:r>
        <w:rPr>
          <w:rFonts w:ascii="Times New Roman" w:hAnsi="Times New Roman"/>
        </w:rPr>
        <w:t xml:space="preserve">Kneser, C., Pilkington, R., &amp; Treasure-Jones, T. (2001). The tutor's role: An investigation of the power of exchange structure analysis to identify different roles in CMC seminars. </w:t>
      </w:r>
      <w:r>
        <w:rPr>
          <w:rFonts w:ascii="Times New Roman" w:hAnsi="Times New Roman"/>
          <w:i/>
        </w:rPr>
        <w:t>International Journal of Artificial Intelligence in Education</w:t>
      </w:r>
      <w:r>
        <w:rPr>
          <w:rFonts w:ascii="Times New Roman" w:hAnsi="Times New Roman"/>
        </w:rPr>
        <w:t xml:space="preserve">, </w:t>
      </w:r>
      <w:r w:rsidRPr="001C5A02">
        <w:rPr>
          <w:rFonts w:ascii="Times New Roman" w:hAnsi="Times New Roman"/>
          <w:i/>
        </w:rPr>
        <w:t>12</w:t>
      </w:r>
      <w:r>
        <w:rPr>
          <w:rFonts w:ascii="Times New Roman" w:hAnsi="Times New Roman"/>
        </w:rPr>
        <w:t>(63-84).</w:t>
      </w:r>
    </w:p>
    <w:p w:rsidR="007B4958" w:rsidRDefault="007B4958" w:rsidP="00151138">
      <w:pPr>
        <w:spacing w:after="0"/>
        <w:ind w:left="709" w:hanging="709"/>
        <w:rPr>
          <w:rFonts w:ascii="Times New Roman" w:hAnsi="Times New Roman"/>
        </w:rPr>
      </w:pPr>
      <w:r>
        <w:rPr>
          <w:rFonts w:ascii="Times New Roman" w:hAnsi="Times New Roman"/>
        </w:rPr>
        <w:t xml:space="preserve">Krathwohl, D., Bloom, B.S., </w:t>
      </w:r>
      <w:r w:rsidR="001C5A02">
        <w:rPr>
          <w:rFonts w:ascii="Times New Roman" w:hAnsi="Times New Roman"/>
        </w:rPr>
        <w:t xml:space="preserve">&amp; </w:t>
      </w:r>
      <w:r>
        <w:rPr>
          <w:rFonts w:ascii="Times New Roman" w:hAnsi="Times New Roman"/>
        </w:rPr>
        <w:t xml:space="preserve">Mersia, D.B. (1964). Taxonomy of Educational </w:t>
      </w:r>
      <w:r>
        <w:rPr>
          <w:rFonts w:ascii="Times New Roman" w:hAnsi="Times New Roman"/>
        </w:rPr>
        <w:tab/>
        <w:t>Objectives</w:t>
      </w:r>
      <w:r w:rsidR="001C5A02">
        <w:rPr>
          <w:rFonts w:ascii="Times New Roman" w:hAnsi="Times New Roman"/>
        </w:rPr>
        <w:t>.</w:t>
      </w:r>
      <w:r>
        <w:rPr>
          <w:rFonts w:ascii="Times New Roman" w:hAnsi="Times New Roman"/>
        </w:rPr>
        <w:t xml:space="preserve"> </w:t>
      </w:r>
      <w:r w:rsidR="001C5A02">
        <w:rPr>
          <w:rFonts w:ascii="Times New Roman" w:hAnsi="Times New Roman"/>
        </w:rPr>
        <w:t xml:space="preserve">In </w:t>
      </w:r>
      <w:r w:rsidRPr="001C5A02">
        <w:rPr>
          <w:rFonts w:ascii="Times New Roman" w:hAnsi="Times New Roman"/>
          <w:i/>
        </w:rPr>
        <w:t>Handbook 2: Affective Domain</w:t>
      </w:r>
      <w:r>
        <w:rPr>
          <w:rFonts w:ascii="Times New Roman" w:hAnsi="Times New Roman"/>
        </w:rPr>
        <w:t>. London</w:t>
      </w:r>
      <w:r w:rsidR="001C5A02">
        <w:rPr>
          <w:rFonts w:ascii="Times New Roman" w:hAnsi="Times New Roman"/>
        </w:rPr>
        <w:t>:</w:t>
      </w:r>
      <w:r>
        <w:rPr>
          <w:rFonts w:ascii="Times New Roman" w:hAnsi="Times New Roman"/>
        </w:rPr>
        <w:t xml:space="preserve"> Longmans Green.</w:t>
      </w:r>
    </w:p>
    <w:p w:rsidR="007B4958" w:rsidRDefault="007B4958" w:rsidP="00151138">
      <w:pPr>
        <w:spacing w:after="0"/>
        <w:ind w:left="709" w:hanging="709"/>
        <w:rPr>
          <w:rFonts w:ascii="Times New Roman" w:hAnsi="Times New Roman"/>
        </w:rPr>
      </w:pPr>
      <w:r>
        <w:rPr>
          <w:rFonts w:ascii="Times New Roman" w:hAnsi="Times New Roman"/>
        </w:rPr>
        <w:t xml:space="preserve">MacDonald, P.J. (1997). In D. Boud </w:t>
      </w:r>
      <w:r w:rsidR="001C5A02">
        <w:rPr>
          <w:rFonts w:ascii="Times New Roman" w:hAnsi="Times New Roman"/>
        </w:rPr>
        <w:t xml:space="preserve">&amp; </w:t>
      </w:r>
      <w:r>
        <w:rPr>
          <w:rFonts w:ascii="Times New Roman" w:hAnsi="Times New Roman"/>
        </w:rPr>
        <w:t>G. Feletti</w:t>
      </w:r>
      <w:r w:rsidR="001C5A02">
        <w:rPr>
          <w:rFonts w:ascii="Times New Roman" w:hAnsi="Times New Roman"/>
        </w:rPr>
        <w:t>,</w:t>
      </w:r>
      <w:r>
        <w:rPr>
          <w:rFonts w:ascii="Times New Roman" w:hAnsi="Times New Roman"/>
        </w:rPr>
        <w:t xml:space="preserve"> (Eds</w:t>
      </w:r>
      <w:r w:rsidR="001C5A02">
        <w:rPr>
          <w:rFonts w:ascii="Times New Roman" w:hAnsi="Times New Roman"/>
        </w:rPr>
        <w:t>.</w:t>
      </w:r>
      <w:r>
        <w:rPr>
          <w:rFonts w:ascii="Times New Roman" w:hAnsi="Times New Roman"/>
        </w:rPr>
        <w:t>)</w:t>
      </w:r>
      <w:r w:rsidR="001C5A02">
        <w:rPr>
          <w:rFonts w:ascii="Times New Roman" w:hAnsi="Times New Roman"/>
        </w:rPr>
        <w:t>,</w:t>
      </w:r>
      <w:r>
        <w:rPr>
          <w:rFonts w:ascii="Times New Roman" w:hAnsi="Times New Roman"/>
        </w:rPr>
        <w:t xml:space="preserve"> </w:t>
      </w:r>
      <w:r>
        <w:rPr>
          <w:rFonts w:ascii="Times New Roman" w:hAnsi="Times New Roman"/>
          <w:i/>
        </w:rPr>
        <w:t>The Challenge of Problem-</w:t>
      </w:r>
      <w:r>
        <w:rPr>
          <w:rFonts w:ascii="Times New Roman" w:hAnsi="Times New Roman"/>
          <w:i/>
        </w:rPr>
        <w:tab/>
        <w:t>based Learning</w:t>
      </w:r>
      <w:r w:rsidR="001C5A02">
        <w:rPr>
          <w:rFonts w:ascii="Times New Roman" w:hAnsi="Times New Roman"/>
        </w:rPr>
        <w:t>,</w:t>
      </w:r>
      <w:r>
        <w:rPr>
          <w:rFonts w:ascii="Times New Roman" w:hAnsi="Times New Roman"/>
        </w:rPr>
        <w:t xml:space="preserve"> (2nd </w:t>
      </w:r>
      <w:r w:rsidR="001C5A02">
        <w:rPr>
          <w:rFonts w:ascii="Times New Roman" w:hAnsi="Times New Roman"/>
        </w:rPr>
        <w:t xml:space="preserve">ed., </w:t>
      </w:r>
      <w:r>
        <w:rPr>
          <w:rFonts w:ascii="Times New Roman" w:hAnsi="Times New Roman"/>
        </w:rPr>
        <w:t>pp</w:t>
      </w:r>
      <w:r w:rsidR="001C5A02">
        <w:rPr>
          <w:rFonts w:ascii="Times New Roman" w:hAnsi="Times New Roman"/>
        </w:rPr>
        <w:t>.</w:t>
      </w:r>
      <w:r>
        <w:rPr>
          <w:rFonts w:ascii="Times New Roman" w:hAnsi="Times New Roman"/>
        </w:rPr>
        <w:t xml:space="preserve"> 93-102). London</w:t>
      </w:r>
      <w:r w:rsidR="001C5A02">
        <w:rPr>
          <w:rFonts w:ascii="Times New Roman" w:hAnsi="Times New Roman"/>
        </w:rPr>
        <w:t>:</w:t>
      </w:r>
      <w:r>
        <w:rPr>
          <w:rFonts w:ascii="Times New Roman" w:hAnsi="Times New Roman"/>
        </w:rPr>
        <w:t xml:space="preserve"> Kogan Page.</w:t>
      </w:r>
    </w:p>
    <w:p w:rsidR="007B4958" w:rsidRDefault="007B4958" w:rsidP="00151138">
      <w:pPr>
        <w:spacing w:after="0"/>
        <w:ind w:left="709" w:hanging="709"/>
        <w:rPr>
          <w:rFonts w:ascii="Times New Roman" w:hAnsi="Times New Roman"/>
        </w:rPr>
      </w:pPr>
      <w:r>
        <w:rPr>
          <w:rFonts w:ascii="Times New Roman" w:hAnsi="Times New Roman"/>
        </w:rPr>
        <w:t xml:space="preserve">McCormick, B., &amp; Davenport, D. (2004). </w:t>
      </w:r>
      <w:r>
        <w:rPr>
          <w:rFonts w:ascii="Times New Roman" w:hAnsi="Times New Roman"/>
          <w:i/>
        </w:rPr>
        <w:t xml:space="preserve">Shepherd leadership; wisdom for leaders from </w:t>
      </w:r>
      <w:r>
        <w:rPr>
          <w:rFonts w:ascii="Times New Roman" w:hAnsi="Times New Roman"/>
          <w:i/>
        </w:rPr>
        <w:tab/>
        <w:t>Psalm 23</w:t>
      </w:r>
      <w:r>
        <w:rPr>
          <w:rFonts w:ascii="Times New Roman" w:hAnsi="Times New Roman"/>
        </w:rPr>
        <w:t>. (Y.C. Geh</w:t>
      </w:r>
      <w:r w:rsidR="001C5A02">
        <w:rPr>
          <w:rFonts w:ascii="Times New Roman" w:hAnsi="Times New Roman"/>
        </w:rPr>
        <w:t>,</w:t>
      </w:r>
      <w:r>
        <w:rPr>
          <w:rFonts w:ascii="Times New Roman" w:hAnsi="Times New Roman"/>
        </w:rPr>
        <w:t xml:space="preserve"> </w:t>
      </w:r>
      <w:r w:rsidR="001C5A02">
        <w:rPr>
          <w:rFonts w:ascii="Times New Roman" w:hAnsi="Times New Roman"/>
        </w:rPr>
        <w:t>trans.</w:t>
      </w:r>
      <w:r>
        <w:rPr>
          <w:rFonts w:ascii="Times New Roman" w:hAnsi="Times New Roman"/>
        </w:rPr>
        <w:t>)</w:t>
      </w:r>
      <w:r w:rsidR="001C5A02">
        <w:rPr>
          <w:rFonts w:ascii="Times New Roman" w:hAnsi="Times New Roman"/>
        </w:rPr>
        <w:t>.</w:t>
      </w:r>
      <w:r>
        <w:rPr>
          <w:rFonts w:ascii="Times New Roman" w:hAnsi="Times New Roman"/>
        </w:rPr>
        <w:t xml:space="preserve"> Taipei</w:t>
      </w:r>
      <w:r w:rsidR="001C5A02">
        <w:rPr>
          <w:rFonts w:ascii="Times New Roman" w:hAnsi="Times New Roman"/>
        </w:rPr>
        <w:t>:</w:t>
      </w:r>
      <w:r>
        <w:rPr>
          <w:rFonts w:ascii="Times New Roman" w:hAnsi="Times New Roman"/>
        </w:rPr>
        <w:t xml:space="preserve"> Apocalypse Press.</w:t>
      </w:r>
    </w:p>
    <w:p w:rsidR="007B4958" w:rsidRDefault="007B4958" w:rsidP="00151138">
      <w:pPr>
        <w:spacing w:after="0"/>
        <w:ind w:left="709" w:hanging="709"/>
        <w:rPr>
          <w:rFonts w:ascii="Times New Roman" w:hAnsi="Times New Roman"/>
        </w:rPr>
      </w:pPr>
      <w:r>
        <w:rPr>
          <w:rFonts w:ascii="Times New Roman" w:hAnsi="Times New Roman"/>
        </w:rPr>
        <w:t>Mentkowski, M</w:t>
      </w:r>
      <w:r w:rsidR="001C5A02">
        <w:rPr>
          <w:rFonts w:ascii="Times New Roman" w:hAnsi="Times New Roman"/>
        </w:rPr>
        <w:t>.</w:t>
      </w:r>
      <w:r>
        <w:rPr>
          <w:rFonts w:ascii="Times New Roman" w:hAnsi="Times New Roman"/>
        </w:rPr>
        <w:t xml:space="preserve"> </w:t>
      </w:r>
      <w:r w:rsidR="001C5A02">
        <w:rPr>
          <w:rFonts w:ascii="Times New Roman" w:hAnsi="Times New Roman"/>
        </w:rPr>
        <w:t xml:space="preserve">et al. </w:t>
      </w:r>
      <w:r>
        <w:rPr>
          <w:rFonts w:ascii="Times New Roman" w:hAnsi="Times New Roman"/>
        </w:rPr>
        <w:t xml:space="preserve">(2000). </w:t>
      </w:r>
      <w:r w:rsidRPr="001C5A02">
        <w:rPr>
          <w:rFonts w:ascii="Times New Roman" w:hAnsi="Times New Roman"/>
          <w:i/>
        </w:rPr>
        <w:t>Learning that Lasts</w:t>
      </w:r>
      <w:r>
        <w:rPr>
          <w:rFonts w:ascii="Times New Roman" w:hAnsi="Times New Roman"/>
        </w:rPr>
        <w:t>. San Francisco</w:t>
      </w:r>
      <w:r w:rsidR="001C5A02">
        <w:rPr>
          <w:rFonts w:ascii="Times New Roman" w:hAnsi="Times New Roman"/>
        </w:rPr>
        <w:t>:</w:t>
      </w:r>
      <w:r>
        <w:rPr>
          <w:rFonts w:ascii="Times New Roman" w:hAnsi="Times New Roman"/>
        </w:rPr>
        <w:t xml:space="preserve"> Jossey Bass</w:t>
      </w:r>
    </w:p>
    <w:p w:rsidR="007B4958" w:rsidRDefault="007B4958" w:rsidP="00151138">
      <w:pPr>
        <w:spacing w:after="0"/>
        <w:ind w:left="709" w:hanging="709"/>
        <w:rPr>
          <w:rFonts w:ascii="Times New Roman" w:hAnsi="Times New Roman"/>
        </w:rPr>
      </w:pPr>
      <w:r>
        <w:rPr>
          <w:rFonts w:ascii="Times New Roman" w:hAnsi="Times New Roman"/>
        </w:rPr>
        <w:t xml:space="preserve">Merryfield, M. (2003). </w:t>
      </w:r>
      <w:r w:rsidRPr="001C5A02">
        <w:rPr>
          <w:rFonts w:ascii="Times New Roman" w:hAnsi="Times New Roman"/>
          <w:i/>
        </w:rPr>
        <w:t>Like a veil: Cross-cultural experiential learning online</w:t>
      </w:r>
      <w:r>
        <w:rPr>
          <w:rFonts w:ascii="Times New Roman" w:hAnsi="Times New Roman"/>
        </w:rPr>
        <w:t xml:space="preserve">. Retrieved </w:t>
      </w:r>
      <w:r>
        <w:rPr>
          <w:rFonts w:ascii="Times New Roman" w:hAnsi="Times New Roman"/>
        </w:rPr>
        <w:tab/>
        <w:t xml:space="preserve">Nov 26, 2007, from </w:t>
      </w:r>
      <w:r w:rsidRPr="001C5A02">
        <w:rPr>
          <w:rFonts w:ascii="Times New Roman" w:hAnsi="Times New Roman"/>
        </w:rPr>
        <w:t>http://citejournal.org/vol3/iss2/socialstudies/article1.cfm</w:t>
      </w:r>
    </w:p>
    <w:p w:rsidR="007B4958" w:rsidRDefault="007B4958" w:rsidP="00151138">
      <w:pPr>
        <w:spacing w:after="0"/>
        <w:ind w:left="709" w:hanging="709"/>
        <w:rPr>
          <w:rFonts w:ascii="Times New Roman" w:hAnsi="Times New Roman"/>
        </w:rPr>
      </w:pPr>
      <w:r>
        <w:rPr>
          <w:rFonts w:ascii="Times New Roman" w:hAnsi="Times New Roman"/>
        </w:rPr>
        <w:lastRenderedPageBreak/>
        <w:t xml:space="preserve">Pilkington, R. (2001). Analysing educational dialogue interaction: Towards models that </w:t>
      </w:r>
      <w:r>
        <w:rPr>
          <w:rFonts w:ascii="Times New Roman" w:hAnsi="Times New Roman"/>
        </w:rPr>
        <w:tab/>
        <w:t xml:space="preserve">support learning. </w:t>
      </w:r>
      <w:r>
        <w:rPr>
          <w:rFonts w:ascii="Times New Roman" w:hAnsi="Times New Roman"/>
          <w:i/>
        </w:rPr>
        <w:t>International Journal of Artificial Intelligence in Education</w:t>
      </w:r>
      <w:r>
        <w:rPr>
          <w:rFonts w:ascii="Times New Roman" w:hAnsi="Times New Roman"/>
        </w:rPr>
        <w:t xml:space="preserve">, </w:t>
      </w:r>
      <w:r>
        <w:rPr>
          <w:rFonts w:ascii="Times New Roman" w:hAnsi="Times New Roman"/>
        </w:rPr>
        <w:tab/>
      </w:r>
      <w:r w:rsidRPr="001C5A02">
        <w:rPr>
          <w:rFonts w:ascii="Times New Roman" w:hAnsi="Times New Roman"/>
          <w:i/>
        </w:rPr>
        <w:t>12</w:t>
      </w:r>
      <w:r>
        <w:rPr>
          <w:rFonts w:ascii="Times New Roman" w:hAnsi="Times New Roman"/>
        </w:rPr>
        <w:t>(1-7).</w:t>
      </w:r>
    </w:p>
    <w:p w:rsidR="007B4958" w:rsidRDefault="007B4958" w:rsidP="00151138">
      <w:pPr>
        <w:spacing w:after="0"/>
        <w:ind w:left="709" w:hanging="709"/>
        <w:rPr>
          <w:rFonts w:ascii="Times New Roman" w:hAnsi="Times New Roman"/>
        </w:rPr>
      </w:pPr>
      <w:r>
        <w:rPr>
          <w:rFonts w:ascii="Times New Roman" w:hAnsi="Times New Roman"/>
        </w:rPr>
        <w:t xml:space="preserve">Richardson, J. T. E., Eysenck, M.W. </w:t>
      </w:r>
      <w:r w:rsidR="001C5A02">
        <w:rPr>
          <w:rFonts w:ascii="Times New Roman" w:hAnsi="Times New Roman"/>
        </w:rPr>
        <w:t xml:space="preserve">&amp; </w:t>
      </w:r>
      <w:r>
        <w:rPr>
          <w:rFonts w:ascii="Times New Roman" w:hAnsi="Times New Roman"/>
        </w:rPr>
        <w:t xml:space="preserve">Piper, D. W. (1987) </w:t>
      </w:r>
      <w:r>
        <w:rPr>
          <w:rFonts w:ascii="Times New Roman" w:hAnsi="Times New Roman"/>
          <w:i/>
        </w:rPr>
        <w:t>Student Learning</w:t>
      </w:r>
      <w:r>
        <w:rPr>
          <w:rFonts w:ascii="Times New Roman" w:hAnsi="Times New Roman"/>
        </w:rPr>
        <w:t xml:space="preserve">. </w:t>
      </w:r>
      <w:r w:rsidR="001C5A02">
        <w:rPr>
          <w:rFonts w:ascii="Times New Roman" w:hAnsi="Times New Roman"/>
        </w:rPr>
        <w:t xml:space="preserve">Milton Keynes, UK: </w:t>
      </w:r>
      <w:r>
        <w:rPr>
          <w:rFonts w:ascii="Times New Roman" w:hAnsi="Times New Roman"/>
        </w:rPr>
        <w:t>Society for Research into Higher Education and Open University Press.</w:t>
      </w:r>
    </w:p>
    <w:p w:rsidR="007B4958" w:rsidRDefault="007B4958" w:rsidP="00151138">
      <w:pPr>
        <w:spacing w:after="0"/>
        <w:ind w:left="709" w:hanging="709"/>
        <w:rPr>
          <w:rFonts w:ascii="Times New Roman" w:hAnsi="Times New Roman"/>
        </w:rPr>
      </w:pPr>
      <w:r>
        <w:rPr>
          <w:rFonts w:ascii="Times New Roman" w:hAnsi="Times New Roman"/>
        </w:rPr>
        <w:t>Robinson, S., &amp; Katalushi, C. (Eds)</w:t>
      </w:r>
      <w:r w:rsidR="001C5A02">
        <w:rPr>
          <w:rFonts w:ascii="Times New Roman" w:hAnsi="Times New Roman"/>
        </w:rPr>
        <w:t>.</w:t>
      </w:r>
      <w:r w:rsidR="001C5A02" w:rsidRPr="001C5A02">
        <w:rPr>
          <w:rFonts w:ascii="Times New Roman" w:hAnsi="Times New Roman"/>
        </w:rPr>
        <w:t xml:space="preserve"> </w:t>
      </w:r>
      <w:r w:rsidR="001C5A02">
        <w:rPr>
          <w:rFonts w:ascii="Times New Roman" w:hAnsi="Times New Roman"/>
        </w:rPr>
        <w:t>(2005).</w:t>
      </w:r>
      <w:r>
        <w:rPr>
          <w:rFonts w:ascii="Times New Roman" w:hAnsi="Times New Roman"/>
        </w:rPr>
        <w:t xml:space="preserve"> </w:t>
      </w:r>
      <w:r>
        <w:rPr>
          <w:rFonts w:ascii="Times New Roman" w:hAnsi="Times New Roman"/>
          <w:i/>
        </w:rPr>
        <w:t>Values in Higher</w:t>
      </w:r>
      <w:r>
        <w:rPr>
          <w:rFonts w:ascii="Times New Roman" w:hAnsi="Times New Roman"/>
        </w:rPr>
        <w:t xml:space="preserve"> </w:t>
      </w:r>
      <w:r>
        <w:rPr>
          <w:rFonts w:ascii="Times New Roman" w:hAnsi="Times New Roman"/>
          <w:i/>
        </w:rPr>
        <w:t>Education</w:t>
      </w:r>
      <w:r>
        <w:rPr>
          <w:rFonts w:ascii="Times New Roman" w:hAnsi="Times New Roman"/>
        </w:rPr>
        <w:t>. Leeds</w:t>
      </w:r>
      <w:r w:rsidR="001C5A02">
        <w:rPr>
          <w:rFonts w:ascii="Times New Roman" w:hAnsi="Times New Roman"/>
        </w:rPr>
        <w:t xml:space="preserve">, UK: </w:t>
      </w:r>
      <w:r>
        <w:rPr>
          <w:rFonts w:ascii="Times New Roman" w:hAnsi="Times New Roman"/>
        </w:rPr>
        <w:t>Aureus.</w:t>
      </w:r>
    </w:p>
    <w:p w:rsidR="007B4958" w:rsidRDefault="007B4958" w:rsidP="00151138">
      <w:pPr>
        <w:spacing w:after="0"/>
        <w:ind w:left="709" w:hanging="709"/>
        <w:rPr>
          <w:rFonts w:ascii="Times New Roman" w:hAnsi="Times New Roman"/>
        </w:rPr>
      </w:pPr>
      <w:r>
        <w:rPr>
          <w:rFonts w:ascii="Times New Roman" w:hAnsi="Times New Roman"/>
        </w:rPr>
        <w:t xml:space="preserve">Rogers, C. R. (1961). </w:t>
      </w:r>
      <w:r>
        <w:rPr>
          <w:rFonts w:ascii="Times New Roman" w:hAnsi="Times New Roman"/>
          <w:i/>
        </w:rPr>
        <w:t>On Becoming a Person</w:t>
      </w:r>
      <w:r>
        <w:rPr>
          <w:rFonts w:ascii="Times New Roman" w:hAnsi="Times New Roman"/>
        </w:rPr>
        <w:t>. London</w:t>
      </w:r>
      <w:r w:rsidR="001C5A02">
        <w:rPr>
          <w:rFonts w:ascii="Times New Roman" w:hAnsi="Times New Roman"/>
        </w:rPr>
        <w:t>:</w:t>
      </w:r>
      <w:r>
        <w:rPr>
          <w:rFonts w:ascii="Times New Roman" w:hAnsi="Times New Roman"/>
        </w:rPr>
        <w:t xml:space="preserve"> Constable.</w:t>
      </w:r>
    </w:p>
    <w:p w:rsidR="007B4958" w:rsidRDefault="007B4958" w:rsidP="00151138">
      <w:pPr>
        <w:spacing w:after="0"/>
        <w:ind w:left="709" w:hanging="709"/>
        <w:rPr>
          <w:rFonts w:ascii="Times New Roman" w:hAnsi="Times New Roman"/>
        </w:rPr>
      </w:pPr>
      <w:r>
        <w:rPr>
          <w:rFonts w:ascii="Times New Roman" w:hAnsi="Times New Roman"/>
        </w:rPr>
        <w:t xml:space="preserve">Rogers, C.R. (1969). </w:t>
      </w:r>
      <w:r>
        <w:rPr>
          <w:rFonts w:ascii="Times New Roman" w:hAnsi="Times New Roman"/>
          <w:i/>
        </w:rPr>
        <w:t>Freedom to learn; a view of what education might become</w:t>
      </w:r>
      <w:r>
        <w:rPr>
          <w:rFonts w:ascii="Times New Roman" w:hAnsi="Times New Roman"/>
        </w:rPr>
        <w:t xml:space="preserve">. Columbus, </w:t>
      </w:r>
      <w:r w:rsidR="001C5A02">
        <w:rPr>
          <w:rFonts w:ascii="Times New Roman" w:hAnsi="Times New Roman"/>
        </w:rPr>
        <w:t>OH:</w:t>
      </w:r>
      <w:r>
        <w:rPr>
          <w:rFonts w:ascii="Times New Roman" w:hAnsi="Times New Roman"/>
        </w:rPr>
        <w:t xml:space="preserve"> Merrill.</w:t>
      </w:r>
    </w:p>
    <w:p w:rsidR="007B4958" w:rsidRDefault="007B4958" w:rsidP="00151138">
      <w:pPr>
        <w:spacing w:after="0"/>
        <w:ind w:left="709" w:hanging="709"/>
        <w:rPr>
          <w:rFonts w:ascii="Times New Roman" w:hAnsi="Times New Roman"/>
        </w:rPr>
      </w:pPr>
      <w:r>
        <w:rPr>
          <w:rFonts w:ascii="Times New Roman" w:hAnsi="Times New Roman"/>
        </w:rPr>
        <w:t xml:space="preserve">Rogers, C.R. (1980). </w:t>
      </w:r>
      <w:r>
        <w:rPr>
          <w:rFonts w:ascii="Times New Roman" w:hAnsi="Times New Roman"/>
          <w:i/>
        </w:rPr>
        <w:t>A Way of Being</w:t>
      </w:r>
      <w:r>
        <w:rPr>
          <w:rFonts w:ascii="Times New Roman" w:hAnsi="Times New Roman"/>
        </w:rPr>
        <w:t>. Boston</w:t>
      </w:r>
      <w:r w:rsidR="001C5A02">
        <w:rPr>
          <w:rFonts w:ascii="Times New Roman" w:hAnsi="Times New Roman"/>
        </w:rPr>
        <w:t>:</w:t>
      </w:r>
      <w:r>
        <w:rPr>
          <w:rFonts w:ascii="Times New Roman" w:hAnsi="Times New Roman"/>
        </w:rPr>
        <w:t xml:space="preserve"> Houghton Mifflin</w:t>
      </w:r>
    </w:p>
    <w:p w:rsidR="007B4958" w:rsidRDefault="007B4958" w:rsidP="00151138">
      <w:pPr>
        <w:spacing w:after="0"/>
        <w:ind w:left="709" w:hanging="709"/>
        <w:rPr>
          <w:rFonts w:ascii="Times New Roman" w:hAnsi="Times New Roman"/>
        </w:rPr>
      </w:pPr>
      <w:r>
        <w:rPr>
          <w:rFonts w:ascii="Times New Roman" w:hAnsi="Times New Roman"/>
        </w:rPr>
        <w:t xml:space="preserve">Schön, D.A. (1987). </w:t>
      </w:r>
      <w:r>
        <w:rPr>
          <w:rFonts w:ascii="Times New Roman" w:hAnsi="Times New Roman"/>
          <w:i/>
        </w:rPr>
        <w:t>Educating the Reflective Practitioner</w:t>
      </w:r>
      <w:r>
        <w:rPr>
          <w:rFonts w:ascii="Times New Roman" w:hAnsi="Times New Roman"/>
        </w:rPr>
        <w:t>. San Francisco</w:t>
      </w:r>
      <w:r w:rsidR="001C5A02">
        <w:rPr>
          <w:rFonts w:ascii="Times New Roman" w:hAnsi="Times New Roman"/>
        </w:rPr>
        <w:t>:</w:t>
      </w:r>
      <w:r>
        <w:rPr>
          <w:rFonts w:ascii="Times New Roman" w:hAnsi="Times New Roman"/>
        </w:rPr>
        <w:t xml:space="preserve"> Jossey-Bass.</w:t>
      </w:r>
    </w:p>
    <w:p w:rsidR="007B4958" w:rsidRDefault="007B4958" w:rsidP="00151138">
      <w:pPr>
        <w:spacing w:after="0"/>
        <w:ind w:left="709" w:hanging="709"/>
        <w:rPr>
          <w:rFonts w:ascii="Times New Roman" w:hAnsi="Times New Roman"/>
        </w:rPr>
      </w:pPr>
      <w:r>
        <w:rPr>
          <w:rFonts w:ascii="Times New Roman" w:hAnsi="Times New Roman"/>
        </w:rPr>
        <w:t xml:space="preserve">Walker, S. A. (2004). Socratic strategies and devil's advocacy in synchronous CMC </w:t>
      </w:r>
      <w:r>
        <w:rPr>
          <w:rFonts w:ascii="Times New Roman" w:hAnsi="Times New Roman"/>
        </w:rPr>
        <w:tab/>
        <w:t xml:space="preserve">debate. </w:t>
      </w:r>
      <w:r>
        <w:rPr>
          <w:rFonts w:ascii="Times New Roman" w:hAnsi="Times New Roman"/>
          <w:i/>
        </w:rPr>
        <w:t>Journal of Computer Assisted Learning</w:t>
      </w:r>
      <w:r w:rsidR="001C5A02">
        <w:rPr>
          <w:rFonts w:ascii="Times New Roman" w:hAnsi="Times New Roman"/>
          <w:i/>
        </w:rPr>
        <w:t>,</w:t>
      </w:r>
      <w:r>
        <w:rPr>
          <w:rFonts w:ascii="Times New Roman" w:hAnsi="Times New Roman"/>
        </w:rPr>
        <w:t xml:space="preserve"> </w:t>
      </w:r>
      <w:r w:rsidRPr="001C5A02">
        <w:rPr>
          <w:rFonts w:ascii="Times New Roman" w:hAnsi="Times New Roman"/>
          <w:i/>
        </w:rPr>
        <w:t>20</w:t>
      </w:r>
      <w:r>
        <w:rPr>
          <w:rFonts w:ascii="Times New Roman" w:hAnsi="Times New Roman"/>
        </w:rPr>
        <w:t>, 172-182.</w:t>
      </w:r>
    </w:p>
    <w:p w:rsidR="007B4958" w:rsidRDefault="007B4958" w:rsidP="00151138">
      <w:pPr>
        <w:spacing w:after="0"/>
        <w:ind w:left="709" w:hanging="709"/>
        <w:rPr>
          <w:rFonts w:ascii="Times New Roman" w:hAnsi="Times New Roman"/>
        </w:rPr>
      </w:pPr>
      <w:r>
        <w:rPr>
          <w:rFonts w:ascii="Times New Roman" w:hAnsi="Times New Roman"/>
        </w:rPr>
        <w:t>Wallace, J. (2000). Supporting and guiding students. In H.</w:t>
      </w:r>
      <w:r w:rsidR="001C5A02">
        <w:rPr>
          <w:rFonts w:ascii="Times New Roman" w:hAnsi="Times New Roman"/>
        </w:rPr>
        <w:t xml:space="preserve"> </w:t>
      </w:r>
      <w:r>
        <w:rPr>
          <w:rFonts w:ascii="Times New Roman" w:hAnsi="Times New Roman"/>
        </w:rPr>
        <w:t>Fry, S.</w:t>
      </w:r>
      <w:r w:rsidR="001C5A02">
        <w:rPr>
          <w:rFonts w:ascii="Times New Roman" w:hAnsi="Times New Roman"/>
        </w:rPr>
        <w:t xml:space="preserve"> </w:t>
      </w:r>
      <w:r>
        <w:rPr>
          <w:rFonts w:ascii="Times New Roman" w:hAnsi="Times New Roman"/>
        </w:rPr>
        <w:t>Ketteridge, &amp; S. Marshall. (Eds)</w:t>
      </w:r>
      <w:r w:rsidR="001C5A02">
        <w:rPr>
          <w:rFonts w:ascii="Times New Roman" w:hAnsi="Times New Roman"/>
        </w:rPr>
        <w:t>,</w:t>
      </w:r>
      <w:r>
        <w:rPr>
          <w:rFonts w:ascii="Times New Roman" w:hAnsi="Times New Roman"/>
        </w:rPr>
        <w:t xml:space="preserve"> </w:t>
      </w:r>
      <w:r>
        <w:rPr>
          <w:rFonts w:ascii="Times New Roman" w:hAnsi="Times New Roman"/>
          <w:i/>
        </w:rPr>
        <w:t>A Handbook for Teaching and Learning in Higher Education</w:t>
      </w:r>
      <w:r>
        <w:rPr>
          <w:rFonts w:ascii="Times New Roman" w:hAnsi="Times New Roman"/>
        </w:rPr>
        <w:t>. London</w:t>
      </w:r>
      <w:r w:rsidR="001C5A02">
        <w:rPr>
          <w:rFonts w:ascii="Times New Roman" w:hAnsi="Times New Roman"/>
        </w:rPr>
        <w:t>:</w:t>
      </w:r>
      <w:r>
        <w:rPr>
          <w:rFonts w:ascii="Times New Roman" w:hAnsi="Times New Roman"/>
        </w:rPr>
        <w:t xml:space="preserve"> Kogan Page.</w:t>
      </w:r>
    </w:p>
    <w:p w:rsidR="007B4958" w:rsidRDefault="007B4958" w:rsidP="00151138">
      <w:pPr>
        <w:spacing w:after="0"/>
        <w:ind w:left="709" w:hanging="709"/>
        <w:rPr>
          <w:rFonts w:ascii="Times New Roman" w:hAnsi="Times New Roman"/>
        </w:rPr>
      </w:pPr>
      <w:r>
        <w:rPr>
          <w:rFonts w:ascii="Times New Roman" w:hAnsi="Times New Roman"/>
        </w:rPr>
        <w:t xml:space="preserve">Watkins, D. A., &amp; Biggs, J. B. (2001). Insights into teaching the Chinese learner. In D. A. </w:t>
      </w:r>
      <w:r>
        <w:rPr>
          <w:rFonts w:ascii="Times New Roman" w:hAnsi="Times New Roman"/>
        </w:rPr>
        <w:tab/>
        <w:t xml:space="preserve">Watkins &amp; J. B. Biggs (Eds.), </w:t>
      </w:r>
      <w:r>
        <w:rPr>
          <w:rFonts w:ascii="Times New Roman" w:hAnsi="Times New Roman"/>
          <w:i/>
        </w:rPr>
        <w:t xml:space="preserve">Teaching the Chinese learner: Psychological and </w:t>
      </w:r>
      <w:r>
        <w:rPr>
          <w:rFonts w:ascii="Times New Roman" w:hAnsi="Times New Roman"/>
          <w:i/>
        </w:rPr>
        <w:tab/>
        <w:t>pedagogical perspectives</w:t>
      </w:r>
      <w:r>
        <w:rPr>
          <w:rFonts w:ascii="Times New Roman" w:hAnsi="Times New Roman"/>
        </w:rPr>
        <w:t xml:space="preserve"> (pp. 277-300). Hong Kong: Comparative Education </w:t>
      </w:r>
      <w:r>
        <w:rPr>
          <w:rFonts w:ascii="Times New Roman" w:hAnsi="Times New Roman"/>
        </w:rPr>
        <w:tab/>
        <w:t>Research Centre, University of Hong Kong.</w:t>
      </w:r>
    </w:p>
    <w:p w:rsidR="007B4958" w:rsidRDefault="007B4958" w:rsidP="00151138">
      <w:pPr>
        <w:spacing w:after="0"/>
        <w:ind w:left="709" w:hanging="709"/>
        <w:rPr>
          <w:rFonts w:ascii="Times New Roman" w:hAnsi="Times New Roman"/>
        </w:rPr>
      </w:pPr>
      <w:r>
        <w:rPr>
          <w:rFonts w:ascii="Times New Roman" w:hAnsi="Times New Roman"/>
        </w:rPr>
        <w:t xml:space="preserve">Weedon, E.M. </w:t>
      </w:r>
      <w:r w:rsidR="001C5A02">
        <w:rPr>
          <w:rFonts w:ascii="Times New Roman" w:hAnsi="Times New Roman"/>
        </w:rPr>
        <w:t xml:space="preserve">&amp; </w:t>
      </w:r>
      <w:r>
        <w:rPr>
          <w:rFonts w:ascii="Times New Roman" w:hAnsi="Times New Roman"/>
        </w:rPr>
        <w:t xml:space="preserve">Cowan, J. (2001). </w:t>
      </w:r>
      <w:r w:rsidRPr="001C5A02">
        <w:rPr>
          <w:rFonts w:ascii="Times New Roman" w:hAnsi="Times New Roman"/>
        </w:rPr>
        <w:t xml:space="preserve">Commenting Electronically on Students’ Reflective </w:t>
      </w:r>
      <w:r w:rsidRPr="001C5A02">
        <w:rPr>
          <w:rFonts w:ascii="Times New Roman" w:hAnsi="Times New Roman"/>
        </w:rPr>
        <w:tab/>
        <w:t>Learning Journals.</w:t>
      </w:r>
      <w:r>
        <w:rPr>
          <w:rFonts w:ascii="Times New Roman" w:hAnsi="Times New Roman"/>
        </w:rPr>
        <w:t xml:space="preserve"> </w:t>
      </w:r>
      <w:r w:rsidR="001C5A02">
        <w:rPr>
          <w:rFonts w:ascii="Times New Roman" w:hAnsi="Times New Roman"/>
        </w:rPr>
        <w:t xml:space="preserve">In </w:t>
      </w:r>
      <w:r w:rsidRPr="001C5A02">
        <w:rPr>
          <w:rFonts w:ascii="Times New Roman" w:hAnsi="Times New Roman"/>
          <w:i/>
        </w:rPr>
        <w:t>Proceedings, ISL conference</w:t>
      </w:r>
      <w:r>
        <w:rPr>
          <w:rFonts w:ascii="Times New Roman" w:hAnsi="Times New Roman"/>
        </w:rPr>
        <w:t>, Edinburgh</w:t>
      </w:r>
      <w:r w:rsidR="001C5A02">
        <w:rPr>
          <w:rFonts w:ascii="Times New Roman" w:hAnsi="Times New Roman"/>
        </w:rPr>
        <w:t>,</w:t>
      </w:r>
      <w:r>
        <w:rPr>
          <w:rFonts w:ascii="Times New Roman" w:hAnsi="Times New Roman"/>
        </w:rPr>
        <w:t xml:space="preserve"> (pp</w:t>
      </w:r>
      <w:r w:rsidR="001C5A02">
        <w:rPr>
          <w:rFonts w:ascii="Times New Roman" w:hAnsi="Times New Roman"/>
        </w:rPr>
        <w:t>.</w:t>
      </w:r>
      <w:r>
        <w:rPr>
          <w:rFonts w:ascii="Times New Roman" w:hAnsi="Times New Roman"/>
        </w:rPr>
        <w:t xml:space="preserve"> 134-42)</w:t>
      </w:r>
      <w:r w:rsidR="001C5A02">
        <w:rPr>
          <w:rFonts w:ascii="Times New Roman" w:hAnsi="Times New Roman"/>
        </w:rPr>
        <w:t>.</w:t>
      </w:r>
      <w:r>
        <w:rPr>
          <w:rFonts w:ascii="Times New Roman" w:hAnsi="Times New Roman"/>
        </w:rPr>
        <w:t xml:space="preserve"> Oxford,</w:t>
      </w:r>
      <w:r w:rsidR="001C5A02">
        <w:rPr>
          <w:rFonts w:ascii="Times New Roman" w:hAnsi="Times New Roman"/>
        </w:rPr>
        <w:t xml:space="preserve"> UK: </w:t>
      </w:r>
      <w:r>
        <w:rPr>
          <w:rFonts w:ascii="Times New Roman" w:hAnsi="Times New Roman"/>
        </w:rPr>
        <w:t>Oxford Centre for Staff and Learning Development.</w:t>
      </w:r>
    </w:p>
    <w:p w:rsidR="007B4958" w:rsidRDefault="007B4958" w:rsidP="00151138">
      <w:pPr>
        <w:spacing w:after="0"/>
        <w:ind w:left="709" w:hanging="709"/>
        <w:rPr>
          <w:rFonts w:ascii="Times New Roman" w:hAnsi="Times New Roman"/>
        </w:rPr>
      </w:pPr>
      <w:r>
        <w:rPr>
          <w:rFonts w:ascii="Times New Roman" w:hAnsi="Times New Roman"/>
        </w:rPr>
        <w:t xml:space="preserve">Weedon, E.M. </w:t>
      </w:r>
      <w:r w:rsidR="001C5A02">
        <w:rPr>
          <w:rFonts w:ascii="Times New Roman" w:hAnsi="Times New Roman"/>
        </w:rPr>
        <w:t xml:space="preserve">&amp; </w:t>
      </w:r>
      <w:r>
        <w:rPr>
          <w:rFonts w:ascii="Times New Roman" w:hAnsi="Times New Roman"/>
        </w:rPr>
        <w:t xml:space="preserve">Cowan, J. (2002). </w:t>
      </w:r>
      <w:r w:rsidRPr="001C5A02">
        <w:rPr>
          <w:rFonts w:ascii="Times New Roman" w:hAnsi="Times New Roman"/>
        </w:rPr>
        <w:t xml:space="preserve">The Kolb Cycle, reflection and all that what is </w:t>
      </w:r>
      <w:r w:rsidRPr="001C5A02">
        <w:rPr>
          <w:rFonts w:ascii="Times New Roman" w:hAnsi="Times New Roman"/>
        </w:rPr>
        <w:tab/>
        <w:t>new?</w:t>
      </w:r>
      <w:r w:rsidR="001C5A02">
        <w:rPr>
          <w:rFonts w:ascii="Times New Roman" w:hAnsi="Times New Roman"/>
        </w:rPr>
        <w:t xml:space="preserve"> In </w:t>
      </w:r>
      <w:r w:rsidRPr="001C5A02">
        <w:rPr>
          <w:rFonts w:ascii="Times New Roman" w:hAnsi="Times New Roman"/>
          <w:i/>
        </w:rPr>
        <w:t>Proceedings, ISL conference</w:t>
      </w:r>
      <w:r>
        <w:rPr>
          <w:rFonts w:ascii="Times New Roman" w:hAnsi="Times New Roman"/>
        </w:rPr>
        <w:t>, Brussels</w:t>
      </w:r>
      <w:r w:rsidR="001C5A02">
        <w:rPr>
          <w:rFonts w:ascii="Times New Roman" w:hAnsi="Times New Roman"/>
        </w:rPr>
        <w:t xml:space="preserve">, </w:t>
      </w:r>
      <w:r>
        <w:rPr>
          <w:rFonts w:ascii="Times New Roman" w:hAnsi="Times New Roman"/>
        </w:rPr>
        <w:t>(pp 97-108)</w:t>
      </w:r>
      <w:r w:rsidR="001C5A02">
        <w:rPr>
          <w:rFonts w:ascii="Times New Roman" w:hAnsi="Times New Roman"/>
        </w:rPr>
        <w:t>.</w:t>
      </w:r>
      <w:r>
        <w:rPr>
          <w:rFonts w:ascii="Times New Roman" w:hAnsi="Times New Roman"/>
        </w:rPr>
        <w:t xml:space="preserve"> Oxford</w:t>
      </w:r>
      <w:r w:rsidR="001C5A02">
        <w:rPr>
          <w:rFonts w:ascii="Times New Roman" w:hAnsi="Times New Roman"/>
        </w:rPr>
        <w:t>, UK:</w:t>
      </w:r>
      <w:r>
        <w:rPr>
          <w:rFonts w:ascii="Times New Roman" w:hAnsi="Times New Roman"/>
        </w:rPr>
        <w:t xml:space="preserve"> Oxford Centre </w:t>
      </w:r>
      <w:r>
        <w:rPr>
          <w:rFonts w:ascii="Times New Roman" w:hAnsi="Times New Roman"/>
        </w:rPr>
        <w:tab/>
        <w:t>for Staff and Learning Development.</w:t>
      </w:r>
    </w:p>
    <w:p w:rsidR="007B4958" w:rsidRDefault="007B4958" w:rsidP="00151138">
      <w:pPr>
        <w:spacing w:after="0"/>
        <w:ind w:left="709" w:hanging="709"/>
        <w:rPr>
          <w:rFonts w:ascii="Times New Roman" w:hAnsi="Times New Roman"/>
        </w:rPr>
      </w:pPr>
      <w:r>
        <w:rPr>
          <w:rFonts w:ascii="Times New Roman" w:hAnsi="Times New Roman"/>
        </w:rPr>
        <w:t xml:space="preserve">Yu, Y. L., &amp; Chou, S. G. (2004). </w:t>
      </w:r>
      <w:r w:rsidRPr="001C5A02">
        <w:rPr>
          <w:rFonts w:ascii="Times New Roman" w:hAnsi="Times New Roman"/>
        </w:rPr>
        <w:t xml:space="preserve">Integrating writing with reading in EFL writing </w:t>
      </w:r>
      <w:r w:rsidRPr="001C5A02">
        <w:rPr>
          <w:rFonts w:ascii="Times New Roman" w:hAnsi="Times New Roman"/>
        </w:rPr>
        <w:tab/>
        <w:t>classroom with metacognitive approach.</w:t>
      </w:r>
      <w:r>
        <w:rPr>
          <w:rFonts w:ascii="Times New Roman" w:hAnsi="Times New Roman"/>
        </w:rPr>
        <w:t xml:space="preserve"> </w:t>
      </w:r>
      <w:r w:rsidRPr="001C5A02">
        <w:rPr>
          <w:rFonts w:ascii="Times New Roman" w:hAnsi="Times New Roman"/>
          <w:i/>
        </w:rPr>
        <w:t xml:space="preserve">Selected papers from Thirteenth International </w:t>
      </w:r>
      <w:r w:rsidR="001C5A02">
        <w:rPr>
          <w:rFonts w:ascii="Times New Roman" w:hAnsi="Times New Roman"/>
          <w:i/>
        </w:rPr>
        <w:t>S</w:t>
      </w:r>
      <w:r w:rsidRPr="001C5A02">
        <w:rPr>
          <w:rFonts w:ascii="Times New Roman" w:hAnsi="Times New Roman"/>
          <w:i/>
        </w:rPr>
        <w:t>ymposium and Book Fair on English Teaching</w:t>
      </w:r>
      <w:r>
        <w:rPr>
          <w:rFonts w:ascii="Times New Roman" w:hAnsi="Times New Roman"/>
        </w:rPr>
        <w:t xml:space="preserve">, </w:t>
      </w:r>
      <w:r w:rsidRPr="001C5A02">
        <w:rPr>
          <w:rFonts w:ascii="Times New Roman" w:hAnsi="Times New Roman"/>
          <w:i/>
        </w:rPr>
        <w:t>1</w:t>
      </w:r>
      <w:r>
        <w:rPr>
          <w:rFonts w:ascii="Times New Roman" w:hAnsi="Times New Roman"/>
        </w:rPr>
        <w:t>, 708-719.</w:t>
      </w:r>
    </w:p>
    <w:p w:rsidR="007B4958" w:rsidRDefault="007B4958" w:rsidP="00151138">
      <w:pPr>
        <w:spacing w:after="0"/>
        <w:ind w:left="709" w:hanging="709"/>
        <w:rPr>
          <w:rFonts w:ascii="Times New Roman" w:hAnsi="Times New Roman"/>
        </w:rPr>
      </w:pPr>
    </w:p>
    <w:p w:rsidR="007B4958" w:rsidRDefault="007B4958" w:rsidP="00151138">
      <w:pPr>
        <w:spacing w:after="0"/>
        <w:rPr>
          <w:rFonts w:ascii="Times New Roman" w:hAnsi="Times New Roman"/>
        </w:rPr>
      </w:pPr>
    </w:p>
    <w:p w:rsidR="007B4958" w:rsidRDefault="00854D8C" w:rsidP="00151138">
      <w:pPr>
        <w:spacing w:after="0"/>
        <w:rPr>
          <w:rFonts w:ascii="Times New Roman" w:hAnsi="Times New Roman"/>
        </w:rPr>
      </w:pPr>
      <w:r>
        <w:rPr>
          <w:rFonts w:ascii="Times New Roman" w:hAnsi="Times New Roman"/>
        </w:rPr>
        <w:fldChar w:fldCharType="begin"/>
      </w:r>
      <w:r w:rsidR="007B4958">
        <w:rPr>
          <w:rFonts w:ascii="Times New Roman" w:hAnsi="Times New Roman"/>
        </w:rPr>
        <w:instrText xml:space="preserve"> ADDIN EN.REFLIST </w:instrText>
      </w:r>
      <w:r>
        <w:rPr>
          <w:rFonts w:ascii="Times New Roman" w:hAnsi="Times New Roman"/>
        </w:rPr>
        <w:fldChar w:fldCharType="separate"/>
      </w:r>
    </w:p>
    <w:p w:rsidR="007B4958" w:rsidRDefault="007B4958" w:rsidP="00151138">
      <w:pPr>
        <w:spacing w:after="0"/>
        <w:rPr>
          <w:rFonts w:ascii="Times New Roman" w:hAnsi="Times New Roman"/>
        </w:rPr>
      </w:pPr>
    </w:p>
    <w:p w:rsidR="007B4958" w:rsidRDefault="00854D8C" w:rsidP="00151138">
      <w:pPr>
        <w:spacing w:after="0"/>
        <w:rPr>
          <w:rFonts w:ascii="Times New Roman" w:hAnsi="Times New Roman"/>
        </w:rPr>
      </w:pPr>
      <w:r>
        <w:rPr>
          <w:rFonts w:ascii="Times New Roman" w:hAnsi="Times New Roman"/>
        </w:rPr>
        <w:fldChar w:fldCharType="end"/>
      </w:r>
      <w:r w:rsidR="007B4958">
        <w:rPr>
          <w:rFonts w:ascii="Times New Roman" w:hAnsi="Times New Roman"/>
        </w:rPr>
        <w:br/>
      </w:r>
    </w:p>
    <w:p w:rsidR="007B4958" w:rsidRDefault="007B4958" w:rsidP="00151138">
      <w:pPr>
        <w:spacing w:after="0"/>
        <w:rPr>
          <w:rFonts w:ascii="Times New Roman" w:hAnsi="Times New Roman"/>
        </w:rPr>
      </w:pPr>
      <w:r>
        <w:rPr>
          <w:rFonts w:ascii="Times New Roman" w:hAnsi="Times New Roman"/>
        </w:rPr>
        <w:br w:type="page"/>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p>
    <w:p w:rsidR="007B4958" w:rsidRDefault="00854D8C" w:rsidP="00151138">
      <w:pPr>
        <w:spacing w:after="0"/>
        <w:rPr>
          <w:rFonts w:ascii="Times New Roman" w:hAnsi="Times New Roman"/>
        </w:rPr>
      </w:pPr>
      <w:r>
        <w:rPr>
          <w:rFonts w:ascii="Times New Roman" w:hAnsi="Times New Roman"/>
        </w:rPr>
        <w:pict>
          <v:shapetype id="_x0000_t202" coordsize="21600,21600" o:spt="202" path="m,l,21600r21600,l21600,xe">
            <v:stroke joinstyle="miter"/>
            <v:path gradientshapeok="t" o:connecttype="rect"/>
          </v:shapetype>
          <v:shape id="_x0000_s1034" type="#_x0000_t202" style="position:absolute;margin-left:358.8pt;margin-top:29pt;width:118.45pt;height:26.05pt;z-index:251661824;mso-width-relative:margin;mso-height-relative:margin" stroked="f" strokeweight="0">
            <v:textbox style="mso-next-textbox:#_x0000_s1034">
              <w:txbxContent>
                <w:p w:rsidR="003F2EB8" w:rsidRDefault="003F2EB8">
                  <w:pPr>
                    <w:rPr>
                      <w:rFonts w:ascii="Times New Roman" w:hAnsi="Times New Roman"/>
                    </w:rPr>
                  </w:pPr>
                  <w:r>
                    <w:rPr>
                      <w:rFonts w:ascii="Times New Roman" w:hAnsi="Times New Roman"/>
                    </w:rPr>
                    <w:t>Hindrances</w:t>
                  </w:r>
                </w:p>
              </w:txbxContent>
            </v:textbox>
          </v:shape>
        </w:pict>
      </w:r>
      <w:r w:rsidR="007B4958">
        <w:rPr>
          <w:rFonts w:ascii="Times New Roman" w:hAnsi="Times New Roman"/>
        </w:rPr>
        <w:tab/>
      </w:r>
      <w:r w:rsidR="007B4958">
        <w:rPr>
          <w:rFonts w:ascii="Times New Roman" w:hAnsi="Times New Roman"/>
        </w:rPr>
        <w:tab/>
      </w:r>
      <w:r w:rsidR="007B4958">
        <w:rPr>
          <w:rFonts w:ascii="Times New Roman" w:hAnsi="Times New Roman"/>
        </w:rPr>
        <w:tab/>
      </w:r>
      <w:r w:rsidR="007B4958">
        <w:rPr>
          <w:rFonts w:ascii="Times New Roman" w:hAnsi="Times New Roman"/>
        </w:rPr>
        <w:tab/>
      </w:r>
      <w:r w:rsidR="007B4958">
        <w:rPr>
          <w:rFonts w:ascii="Times New Roman" w:hAnsi="Times New Roman"/>
        </w:rPr>
        <w:tab/>
      </w:r>
      <w:r w:rsidR="007B4958">
        <w:rPr>
          <w:rFonts w:ascii="Times New Roman" w:hAnsi="Times New Roman"/>
        </w:rPr>
        <w:tab/>
      </w:r>
      <w:r w:rsidR="007B4958">
        <w:rPr>
          <w:rFonts w:ascii="Times New Roman" w:hAnsi="Times New Roman"/>
        </w:rPr>
        <w:tab/>
        <w:t>Affective</w:t>
      </w:r>
    </w:p>
    <w:tbl>
      <w:tblPr>
        <w:tblpPr w:leftFromText="180" w:rightFromText="180" w:vertAnchor="text" w:horzAnchor="page" w:tblpX="7424" w:tblpY="33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tblPr>
      <w:tblGrid>
        <w:gridCol w:w="540"/>
        <w:gridCol w:w="84"/>
        <w:gridCol w:w="261"/>
        <w:gridCol w:w="84"/>
        <w:gridCol w:w="139"/>
      </w:tblGrid>
      <w:tr w:rsidR="007B4958" w:rsidRPr="0090383E">
        <w:trPr>
          <w:gridBefore w:val="1"/>
          <w:gridAfter w:val="3"/>
          <w:wBefore w:w="540" w:type="dxa"/>
          <w:wAfter w:w="484" w:type="dxa"/>
          <w:trHeight w:val="720"/>
        </w:trPr>
        <w:tc>
          <w:tcPr>
            <w:tcW w:w="84" w:type="dxa"/>
          </w:tcPr>
          <w:p w:rsidR="007B4958" w:rsidRPr="0090383E" w:rsidRDefault="007B4958" w:rsidP="00151138">
            <w:pPr>
              <w:spacing w:after="0"/>
              <w:rPr>
                <w:rFonts w:ascii="Times New Roman" w:hAnsi="Times New Roman"/>
              </w:rPr>
            </w:pPr>
          </w:p>
        </w:tc>
      </w:tr>
      <w:tr w:rsidR="007B4958" w:rsidRPr="0090383E">
        <w:trPr>
          <w:gridBefore w:val="1"/>
          <w:gridAfter w:val="3"/>
          <w:wBefore w:w="540" w:type="dxa"/>
          <w:wAfter w:w="484" w:type="dxa"/>
          <w:trHeight w:val="1080"/>
        </w:trPr>
        <w:tc>
          <w:tcPr>
            <w:tcW w:w="84" w:type="dxa"/>
          </w:tcPr>
          <w:p w:rsidR="007B4958" w:rsidRPr="0090383E" w:rsidRDefault="007B4958" w:rsidP="00151138">
            <w:pPr>
              <w:spacing w:after="0"/>
              <w:rPr>
                <w:rFonts w:ascii="Times New Roman" w:hAnsi="Times New Roman"/>
              </w:rPr>
            </w:pPr>
          </w:p>
        </w:tc>
      </w:tr>
      <w:tr w:rsidR="007B4958" w:rsidRPr="0090383E">
        <w:trPr>
          <w:gridBefore w:val="1"/>
          <w:gridAfter w:val="2"/>
          <w:wBefore w:w="540" w:type="dxa"/>
          <w:wAfter w:w="223" w:type="dxa"/>
          <w:trHeight w:val="1080"/>
        </w:trPr>
        <w:tc>
          <w:tcPr>
            <w:tcW w:w="345" w:type="dxa"/>
            <w:gridSpan w:val="2"/>
          </w:tcPr>
          <w:p w:rsidR="007B4958" w:rsidRPr="0090383E" w:rsidRDefault="00854D8C" w:rsidP="00151138">
            <w:pPr>
              <w:spacing w:after="0"/>
              <w:rPr>
                <w:rFonts w:ascii="Times New Roman" w:hAnsi="Times New Roman"/>
              </w:rPr>
            </w:pPr>
            <w:r w:rsidRPr="0090383E">
              <w:rPr>
                <w:rFonts w:ascii="Times New Roman" w:hAnsi="Times New Roman"/>
              </w:rPr>
              <w:pict>
                <v:rect id="_x0000_s1030" style="position:absolute;margin-left:15.85pt;margin-top:109.85pt;width:126pt;height:1in;z-index:251657728;mso-position-horizontal-relative:text;mso-position-vertical-relative:text">
                  <v:textbox style="mso-next-textbox:#_x0000_s1030">
                    <w:txbxContent>
                      <w:p w:rsidR="003F2EB8" w:rsidRDefault="003F2EB8">
                        <w:pPr>
                          <w:pStyle w:val="BodyText"/>
                        </w:pPr>
                        <w:r>
                          <w:rPr>
                            <w:rFonts w:hint="eastAsia"/>
                          </w:rPr>
                          <w:t>Online Critical Participation: Crossing Cultural Boundary</w:t>
                        </w:r>
                      </w:p>
                    </w:txbxContent>
                  </v:textbox>
                </v:rect>
              </w:pict>
            </w:r>
          </w:p>
        </w:tc>
      </w:tr>
      <w:tr w:rsidR="007B4958" w:rsidRPr="0090383E">
        <w:trPr>
          <w:gridBefore w:val="3"/>
          <w:gridAfter w:val="1"/>
          <w:wBefore w:w="885" w:type="dxa"/>
          <w:wAfter w:w="139" w:type="dxa"/>
          <w:trHeight w:val="1260"/>
        </w:trPr>
        <w:tc>
          <w:tcPr>
            <w:tcW w:w="84" w:type="dxa"/>
          </w:tcPr>
          <w:p w:rsidR="007B4958" w:rsidRPr="0090383E" w:rsidRDefault="007B4958" w:rsidP="00151138">
            <w:pPr>
              <w:spacing w:after="0"/>
              <w:rPr>
                <w:rFonts w:ascii="Times New Roman" w:hAnsi="Times New Roman"/>
              </w:rPr>
            </w:pPr>
          </w:p>
        </w:tc>
      </w:tr>
      <w:tr w:rsidR="007B4958" w:rsidRPr="0090383E">
        <w:trPr>
          <w:gridBefore w:val="3"/>
          <w:wBefore w:w="885" w:type="dxa"/>
          <w:trHeight w:val="1620"/>
        </w:trPr>
        <w:tc>
          <w:tcPr>
            <w:tcW w:w="223" w:type="dxa"/>
            <w:gridSpan w:val="2"/>
          </w:tcPr>
          <w:p w:rsidR="007B4958" w:rsidRPr="0090383E" w:rsidRDefault="007B4958" w:rsidP="00151138">
            <w:pPr>
              <w:spacing w:after="0"/>
              <w:rPr>
                <w:rFonts w:ascii="Times New Roman" w:hAnsi="Times New Roman"/>
              </w:rPr>
            </w:pPr>
          </w:p>
        </w:tc>
      </w:tr>
      <w:tr w:rsidR="007B4958" w:rsidRPr="0090383E">
        <w:trPr>
          <w:gridAfter w:val="1"/>
          <w:wAfter w:w="139" w:type="dxa"/>
          <w:trHeight w:val="180"/>
        </w:trPr>
        <w:tc>
          <w:tcPr>
            <w:tcW w:w="885" w:type="dxa"/>
            <w:gridSpan w:val="3"/>
          </w:tcPr>
          <w:p w:rsidR="007B4958" w:rsidRPr="0090383E" w:rsidRDefault="007B4958" w:rsidP="00151138">
            <w:pPr>
              <w:spacing w:after="0"/>
              <w:rPr>
                <w:rFonts w:ascii="Times New Roman" w:hAnsi="Times New Roman"/>
              </w:rPr>
            </w:pPr>
          </w:p>
        </w:tc>
        <w:tc>
          <w:tcPr>
            <w:tcW w:w="84" w:type="dxa"/>
          </w:tcPr>
          <w:p w:rsidR="007B4958" w:rsidRPr="0090383E" w:rsidRDefault="007B4958" w:rsidP="00151138">
            <w:pPr>
              <w:spacing w:after="0"/>
              <w:rPr>
                <w:rFonts w:ascii="Times New Roman" w:hAnsi="Times New Roman"/>
              </w:rPr>
            </w:pPr>
          </w:p>
        </w:tc>
      </w:tr>
    </w:tbl>
    <w:tbl>
      <w:tblPr>
        <w:tblpPr w:leftFromText="180" w:rightFromText="180" w:vertAnchor="text" w:horzAnchor="page" w:tblpX="8433" w:tblpY="-3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tblPr>
      <w:tblGrid>
        <w:gridCol w:w="84"/>
        <w:gridCol w:w="435"/>
      </w:tblGrid>
      <w:tr w:rsidR="007B4958" w:rsidRPr="0090383E">
        <w:trPr>
          <w:gridAfter w:val="1"/>
          <w:wAfter w:w="435" w:type="dxa"/>
          <w:trHeight w:val="180"/>
        </w:trPr>
        <w:tc>
          <w:tcPr>
            <w:tcW w:w="84" w:type="dxa"/>
          </w:tcPr>
          <w:p w:rsidR="007B4958" w:rsidRPr="0090383E" w:rsidRDefault="007B4958" w:rsidP="00151138">
            <w:pPr>
              <w:spacing w:after="0"/>
              <w:rPr>
                <w:rFonts w:ascii="Times New Roman" w:hAnsi="Times New Roman"/>
              </w:rPr>
            </w:pPr>
          </w:p>
        </w:tc>
      </w:tr>
      <w:tr w:rsidR="007B4958" w:rsidRPr="0090383E">
        <w:trPr>
          <w:trHeight w:val="720"/>
        </w:trPr>
        <w:tc>
          <w:tcPr>
            <w:tcW w:w="84" w:type="dxa"/>
          </w:tcPr>
          <w:p w:rsidR="007B4958" w:rsidRPr="0090383E" w:rsidRDefault="007B4958" w:rsidP="00151138">
            <w:pPr>
              <w:spacing w:after="0"/>
              <w:rPr>
                <w:rFonts w:ascii="Times New Roman" w:hAnsi="Times New Roman"/>
              </w:rPr>
            </w:pPr>
          </w:p>
        </w:tc>
        <w:tc>
          <w:tcPr>
            <w:tcW w:w="435" w:type="dxa"/>
          </w:tcPr>
          <w:p w:rsidR="007B4958" w:rsidRPr="0090383E" w:rsidRDefault="007B4958" w:rsidP="00151138">
            <w:pPr>
              <w:spacing w:after="0"/>
              <w:rPr>
                <w:rFonts w:ascii="Times New Roman" w:hAnsi="Times New Roman"/>
              </w:rPr>
            </w:pPr>
          </w:p>
        </w:tc>
      </w:tr>
      <w:tr w:rsidR="007B4958" w:rsidRPr="0090383E">
        <w:trPr>
          <w:gridBefore w:val="1"/>
          <w:wBefore w:w="84" w:type="dxa"/>
          <w:trHeight w:val="1200"/>
        </w:trPr>
        <w:tc>
          <w:tcPr>
            <w:tcW w:w="435" w:type="dxa"/>
          </w:tcPr>
          <w:p w:rsidR="007B4958" w:rsidRPr="0090383E" w:rsidRDefault="007B4958" w:rsidP="00151138">
            <w:pPr>
              <w:spacing w:after="0"/>
              <w:rPr>
                <w:rFonts w:ascii="Times New Roman" w:hAnsi="Times New Roman"/>
              </w:rPr>
            </w:pPr>
          </w:p>
        </w:tc>
      </w:tr>
    </w:tbl>
    <w:p w:rsidR="007B4958" w:rsidRDefault="007B4958" w:rsidP="00151138">
      <w:pPr>
        <w:spacing w:after="0"/>
        <w:rPr>
          <w:rFonts w:ascii="Times New Roman" w:hAnsi="Times New Roman"/>
        </w:rPr>
      </w:pPr>
      <w:r>
        <w:rPr>
          <w:rFonts w:ascii="Times New Roman" w:hAnsi="Times New Roman"/>
        </w:rPr>
        <w:t>Cultural</w:t>
      </w:r>
    </w:p>
    <w:p w:rsidR="007B4958" w:rsidRDefault="007B4958" w:rsidP="00151138">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Cognitive</w:t>
      </w:r>
    </w:p>
    <w:p w:rsidR="007B4958" w:rsidRDefault="00854D8C" w:rsidP="00151138">
      <w:pPr>
        <w:spacing w:after="0"/>
        <w:rPr>
          <w:rFonts w:ascii="Times New Roman" w:hAnsi="Times New Roman"/>
        </w:rPr>
      </w:pPr>
      <w:r>
        <w:rPr>
          <w:rFonts w:ascii="Times New Roman" w:hAnsi="Times New Roman"/>
        </w:rPr>
        <w:pict>
          <v:rect id="_x0000_s1026" style="position:absolute;margin-left:-9pt;margin-top:.45pt;width:117pt;height:81pt;z-index:251653632">
            <v:textbox style="mso-next-textbox:#_x0000_s1026">
              <w:txbxContent>
                <w:p w:rsidR="003F2EB8" w:rsidRDefault="003F2EB8">
                  <w:pPr>
                    <w:pStyle w:val="AHeading3"/>
                  </w:pPr>
                  <w:r>
                    <w:rPr>
                      <w:rFonts w:hint="eastAsia"/>
                    </w:rPr>
                    <w:t xml:space="preserve">I. </w:t>
                  </w:r>
                  <w:r>
                    <w:t xml:space="preserve">Phase of Budding: </w:t>
                  </w:r>
                  <w:r>
                    <w:rPr>
                      <w:rFonts w:hint="eastAsia"/>
                    </w:rPr>
                    <w:t>Relation Buildup</w:t>
                  </w:r>
                  <w:r>
                    <w:t xml:space="preserve"> </w:t>
                  </w:r>
                </w:p>
              </w:txbxContent>
            </v:textbox>
          </v:rect>
        </w:pict>
      </w:r>
      <w:r>
        <w:rPr>
          <w:rFonts w:ascii="Times New Roman" w:hAnsi="Times New Roman"/>
        </w:rPr>
        <w:pict>
          <v:rect id="_x0000_s1028" style="position:absolute;margin-left:189pt;margin-top:.45pt;width:117pt;height:3in;z-index:251655680">
            <v:stroke dashstyle="longDash"/>
            <v:textbox style="mso-next-textbox:#_x0000_s1028">
              <w:txbxContent>
                <w:p w:rsidR="003F2EB8" w:rsidRDefault="003F2EB8">
                  <w:pPr>
                    <w:jc w:val="center"/>
                    <w:rPr>
                      <w:rFonts w:ascii="Times New Roman" w:hAnsi="Times New Roman"/>
                    </w:rPr>
                  </w:pPr>
                  <w:r>
                    <w:rPr>
                      <w:rFonts w:ascii="Times New Roman" w:hAnsi="Times New Roman"/>
                    </w:rPr>
                    <w:t>Perceived</w:t>
                  </w:r>
                </w:p>
                <w:p w:rsidR="003F2EB8" w:rsidRDefault="003F2EB8">
                  <w:pPr>
                    <w:pStyle w:val="Heading2"/>
                    <w:jc w:val="center"/>
                    <w:rPr>
                      <w:rFonts w:ascii="Times New Roman" w:hAnsi="Times New Roman"/>
                      <w:b w:val="0"/>
                      <w:color w:val="auto"/>
                      <w:sz w:val="24"/>
                      <w:szCs w:val="24"/>
                    </w:rPr>
                  </w:pPr>
                  <w:r>
                    <w:rPr>
                      <w:rFonts w:ascii="Times New Roman" w:hAnsi="Times New Roman"/>
                      <w:b w:val="0"/>
                      <w:color w:val="auto"/>
                      <w:sz w:val="24"/>
                      <w:szCs w:val="24"/>
                    </w:rPr>
                    <w:t>Supportiveness CHC</w:t>
                  </w:r>
                </w:p>
              </w:txbxContent>
            </v:textbox>
          </v:rect>
        </w:pict>
      </w:r>
    </w:p>
    <w:p w:rsidR="007B4958" w:rsidRDefault="00854D8C" w:rsidP="00151138">
      <w:pPr>
        <w:spacing w:after="0"/>
        <w:rPr>
          <w:rFonts w:ascii="Times New Roman" w:hAnsi="Times New Roman"/>
        </w:rPr>
      </w:pPr>
      <w:r>
        <w:rPr>
          <w:rFonts w:ascii="Times New Roman" w:hAnsi="Times New Roman"/>
        </w:rPr>
        <w:pict>
          <v:line id="_x0000_s1029" style="position:absolute;z-index:251656704" from="108pt,16.05pt" to="180pt,16.05pt">
            <v:stroke endarrow="block"/>
          </v:line>
        </w:pict>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p>
    <w:p w:rsidR="007B4958" w:rsidRDefault="00854D8C" w:rsidP="00151138">
      <w:pPr>
        <w:spacing w:after="0"/>
        <w:rPr>
          <w:rFonts w:ascii="Times New Roman" w:hAnsi="Times New Roman"/>
        </w:rPr>
      </w:pPr>
      <w:r>
        <w:rPr>
          <w:rFonts w:ascii="Times New Roman" w:hAnsi="Times New Roman"/>
        </w:rPr>
        <w:pict>
          <v:rect id="_x0000_s1027" style="position:absolute;margin-left:27pt;margin-top:6.4pt;width:126pt;height:1in;z-index:251654656">
            <v:textbox style="mso-next-textbox:#_x0000_s1027">
              <w:txbxContent>
                <w:p w:rsidR="003F2EB8" w:rsidRDefault="003F2EB8">
                  <w:pPr>
                    <w:pStyle w:val="BodyText"/>
                    <w:rPr>
                      <w:b/>
                    </w:rPr>
                  </w:pPr>
                  <w:r>
                    <w:rPr>
                      <w:rFonts w:hint="eastAsia"/>
                      <w:b/>
                    </w:rPr>
                    <w:t xml:space="preserve">II. </w:t>
                  </w:r>
                  <w:r>
                    <w:rPr>
                      <w:b/>
                    </w:rPr>
                    <w:t>Phase of B</w:t>
                  </w:r>
                  <w:r>
                    <w:rPr>
                      <w:rFonts w:hint="eastAsia"/>
                      <w:b/>
                    </w:rPr>
                    <w:t>lossomin</w:t>
                  </w:r>
                  <w:r>
                    <w:rPr>
                      <w:b/>
                    </w:rPr>
                    <w:t xml:space="preserve">g: </w:t>
                  </w:r>
                  <w:r>
                    <w:rPr>
                      <w:rFonts w:hint="eastAsia"/>
                      <w:b/>
                    </w:rPr>
                    <w:t>Confrontation</w:t>
                  </w:r>
                </w:p>
              </w:txbxContent>
            </v:textbox>
          </v:rect>
        </w:pict>
      </w:r>
    </w:p>
    <w:p w:rsidR="007B4958" w:rsidRDefault="00854D8C" w:rsidP="00151138">
      <w:pPr>
        <w:spacing w:after="0"/>
        <w:rPr>
          <w:rFonts w:ascii="Times New Roman" w:hAnsi="Times New Roman"/>
        </w:rPr>
      </w:pPr>
      <w:r>
        <w:rPr>
          <w:rFonts w:ascii="Times New Roman" w:hAnsi="Times New Roman"/>
        </w:rPr>
        <w:pict>
          <v:line id="_x0000_s1031" style="position:absolute;z-index:251658752" from="153pt,13pt" to="225pt,13pt">
            <v:stroke endarrow="block"/>
          </v:line>
        </w:pict>
      </w:r>
      <w:r w:rsidR="007B4958">
        <w:rPr>
          <w:rFonts w:ascii="Times New Roman" w:hAnsi="Times New Roman"/>
        </w:rPr>
        <w:tab/>
      </w:r>
      <w:r w:rsidR="007B4958">
        <w:rPr>
          <w:rFonts w:ascii="Times New Roman" w:hAnsi="Times New Roman"/>
        </w:rPr>
        <w:tab/>
      </w:r>
      <w:r w:rsidR="007B4958">
        <w:rPr>
          <w:rFonts w:ascii="Times New Roman" w:hAnsi="Times New Roman"/>
        </w:rPr>
        <w:tab/>
      </w:r>
      <w:r w:rsidR="007B4958">
        <w:rPr>
          <w:rFonts w:ascii="Times New Roman" w:hAnsi="Times New Roman"/>
        </w:rPr>
        <w:tab/>
      </w:r>
      <w:r w:rsidR="007B4958">
        <w:rPr>
          <w:rFonts w:ascii="Times New Roman" w:hAnsi="Times New Roman"/>
        </w:rPr>
        <w:tab/>
      </w:r>
      <w:r w:rsidR="007B4958">
        <w:rPr>
          <w:rFonts w:ascii="Times New Roman" w:hAnsi="Times New Roman"/>
        </w:rPr>
        <w:tab/>
      </w:r>
      <w:r w:rsidR="007B4958">
        <w:rPr>
          <w:rFonts w:ascii="Times New Roman" w:hAnsi="Times New Roman"/>
        </w:rPr>
        <w:tab/>
      </w:r>
      <w:r w:rsidR="007B4958">
        <w:rPr>
          <w:rFonts w:ascii="Times New Roman" w:hAnsi="Times New Roman"/>
        </w:rPr>
        <w:tab/>
      </w:r>
      <w:r w:rsidR="007B4958">
        <w:rPr>
          <w:rFonts w:ascii="Times New Roman" w:hAnsi="Times New Roman"/>
        </w:rPr>
        <w:tab/>
      </w:r>
      <w:r w:rsidR="007B4958">
        <w:rPr>
          <w:rFonts w:ascii="Times New Roman" w:hAnsi="Times New Roman"/>
        </w:rPr>
        <w:tab/>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ab/>
      </w:r>
    </w:p>
    <w:p w:rsidR="007B4958" w:rsidRDefault="00854D8C" w:rsidP="00151138">
      <w:pPr>
        <w:spacing w:after="0"/>
        <w:rPr>
          <w:rFonts w:ascii="Times New Roman" w:hAnsi="Times New Roman"/>
        </w:rPr>
      </w:pPr>
      <w:r>
        <w:rPr>
          <w:rFonts w:ascii="Times New Roman" w:hAnsi="Times New Roman"/>
        </w:rPr>
        <w:pict>
          <v:rect id="_x0000_s1032" style="position:absolute;margin-left:2in;margin-top:.95pt;width:126pt;height:1in;z-index:251659776">
            <v:textbox style="mso-next-textbox:#_x0000_s1032">
              <w:txbxContent>
                <w:p w:rsidR="003F2EB8" w:rsidRDefault="003F2EB8">
                  <w:pPr>
                    <w:pStyle w:val="BodyText"/>
                    <w:rPr>
                      <w:b/>
                    </w:rPr>
                  </w:pPr>
                  <w:r>
                    <w:rPr>
                      <w:rFonts w:hint="eastAsia"/>
                      <w:b/>
                    </w:rPr>
                    <w:t xml:space="preserve">III. </w:t>
                  </w:r>
                  <w:r>
                    <w:rPr>
                      <w:b/>
                    </w:rPr>
                    <w:t>Phase of Fruiting:</w:t>
                  </w:r>
                </w:p>
                <w:p w:rsidR="003F2EB8" w:rsidRDefault="003F2EB8">
                  <w:pPr>
                    <w:pStyle w:val="BodyText"/>
                    <w:rPr>
                      <w:b/>
                    </w:rPr>
                  </w:pPr>
                  <w:r>
                    <w:rPr>
                      <w:rFonts w:hint="eastAsia"/>
                      <w:b/>
                    </w:rPr>
                    <w:t>New</w:t>
                  </w:r>
                  <w:r>
                    <w:rPr>
                      <w:b/>
                    </w:rPr>
                    <w:t xml:space="preserve"> </w:t>
                  </w:r>
                  <w:r>
                    <w:rPr>
                      <w:rFonts w:hint="eastAsia"/>
                      <w:b/>
                    </w:rPr>
                    <w:t>B</w:t>
                  </w:r>
                  <w:r>
                    <w:rPr>
                      <w:b/>
                    </w:rPr>
                    <w:t>oundar</w:t>
                  </w:r>
                  <w:r>
                    <w:rPr>
                      <w:rFonts w:hint="eastAsia"/>
                      <w:b/>
                    </w:rPr>
                    <w:t>ies</w:t>
                  </w:r>
                </w:p>
              </w:txbxContent>
            </v:textbox>
          </v:rect>
        </w:pict>
      </w:r>
      <w:r>
        <w:rPr>
          <w:rFonts w:ascii="Times New Roman" w:hAnsi="Times New Roman"/>
        </w:rPr>
        <w:pict>
          <v:line id="_x0000_s1033" style="position:absolute;z-index:251660800" from="270pt,18.95pt" to="342pt,18.95pt">
            <v:stroke endarrow="block"/>
          </v:line>
        </w:pict>
      </w:r>
    </w:p>
    <w:p w:rsidR="007B4958" w:rsidRDefault="007B4958" w:rsidP="00151138">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7B4958" w:rsidRDefault="007B4958" w:rsidP="00151138">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p>
    <w:p w:rsidR="007B4958" w:rsidRDefault="007B4958" w:rsidP="00151138">
      <w:pPr>
        <w:spacing w:after="0"/>
        <w:rPr>
          <w:rFonts w:ascii="Times New Roman" w:hAnsi="Times New Roman"/>
        </w:rPr>
      </w:pPr>
      <w:r>
        <w:rPr>
          <w:rFonts w:ascii="Times New Roman" w:hAnsi="Times New Roman"/>
        </w:rPr>
        <w:t>Fig 1: Diagram of the Process of the Cross-Cultural Online Experience</w:t>
      </w:r>
    </w:p>
    <w:p w:rsidR="007B4958" w:rsidRDefault="007B4958" w:rsidP="00151138">
      <w:pPr>
        <w:spacing w:after="0"/>
        <w:rPr>
          <w:rFonts w:ascii="Times New Roman" w:hAnsi="Times New Roman"/>
        </w:rPr>
      </w:pPr>
    </w:p>
    <w:sectPr w:rsidR="007B4958" w:rsidSect="00055CCB">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6D3" w:rsidRDefault="003936D3" w:rsidP="00854D8C">
      <w:pPr>
        <w:spacing w:after="0"/>
      </w:pPr>
      <w:r>
        <w:separator/>
      </w:r>
    </w:p>
  </w:endnote>
  <w:endnote w:type="continuationSeparator" w:id="0">
    <w:p w:rsidR="003936D3" w:rsidRDefault="003936D3" w:rsidP="00854D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A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B8" w:rsidRDefault="003F2E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2EB8" w:rsidRDefault="003F2EB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B8" w:rsidRDefault="003F2E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2B2A">
      <w:rPr>
        <w:rStyle w:val="PageNumber"/>
        <w:noProof/>
      </w:rPr>
      <w:t>1</w:t>
    </w:r>
    <w:r>
      <w:rPr>
        <w:rStyle w:val="PageNumber"/>
      </w:rPr>
      <w:fldChar w:fldCharType="end"/>
    </w:r>
  </w:p>
  <w:p w:rsidR="003F2EB8" w:rsidRDefault="003F2EB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6D3" w:rsidRDefault="003936D3" w:rsidP="00854D8C">
      <w:pPr>
        <w:spacing w:after="0"/>
      </w:pPr>
      <w:r>
        <w:separator/>
      </w:r>
    </w:p>
  </w:footnote>
  <w:footnote w:type="continuationSeparator" w:id="0">
    <w:p w:rsidR="003936D3" w:rsidRDefault="003936D3" w:rsidP="00854D8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D6B8E"/>
    <w:multiLevelType w:val="hybridMultilevel"/>
    <w:tmpl w:val="C5D2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18494B"/>
    <w:multiLevelType w:val="hybridMultilevel"/>
    <w:tmpl w:val="7BACF580"/>
    <w:lvl w:ilvl="0" w:tplc="7F22AC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56C1155"/>
    <w:multiLevelType w:val="hybridMultilevel"/>
    <w:tmpl w:val="7DBE4ECC"/>
    <w:lvl w:ilvl="0" w:tplc="04090001">
      <w:start w:val="1"/>
      <w:numFmt w:val="bullet"/>
      <w:lvlText w:val=""/>
      <w:lvlJc w:val="left"/>
      <w:pPr>
        <w:tabs>
          <w:tab w:val="num" w:pos="1200"/>
        </w:tabs>
        <w:ind w:left="1200" w:hanging="480"/>
      </w:pPr>
      <w:rPr>
        <w:rFonts w:ascii="Wingdings" w:hAnsi="Wingdings"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3">
    <w:nsid w:val="1754352E"/>
    <w:multiLevelType w:val="hybridMultilevel"/>
    <w:tmpl w:val="BA26C9BE"/>
    <w:lvl w:ilvl="0" w:tplc="04090001">
      <w:start w:val="1"/>
      <w:numFmt w:val="bullet"/>
      <w:lvlText w:val=""/>
      <w:lvlJc w:val="left"/>
      <w:pPr>
        <w:tabs>
          <w:tab w:val="num" w:pos="1200"/>
        </w:tabs>
        <w:ind w:left="1200" w:hanging="480"/>
      </w:pPr>
      <w:rPr>
        <w:rFonts w:ascii="Wingdings" w:hAnsi="Wingdings"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4">
    <w:nsid w:val="1AA8602E"/>
    <w:multiLevelType w:val="hybridMultilevel"/>
    <w:tmpl w:val="43CC75E4"/>
    <w:lvl w:ilvl="0" w:tplc="04090001">
      <w:start w:val="1"/>
      <w:numFmt w:val="bullet"/>
      <w:lvlText w:val=""/>
      <w:lvlJc w:val="left"/>
      <w:pPr>
        <w:tabs>
          <w:tab w:val="num" w:pos="1264"/>
        </w:tabs>
        <w:ind w:left="1264" w:hanging="480"/>
      </w:pPr>
      <w:rPr>
        <w:rFonts w:ascii="Wingdings" w:hAnsi="Wingdings" w:hint="default"/>
      </w:rPr>
    </w:lvl>
    <w:lvl w:ilvl="1" w:tplc="04090003" w:tentative="1">
      <w:start w:val="1"/>
      <w:numFmt w:val="bullet"/>
      <w:lvlText w:val=""/>
      <w:lvlJc w:val="left"/>
      <w:pPr>
        <w:tabs>
          <w:tab w:val="num" w:pos="1744"/>
        </w:tabs>
        <w:ind w:left="1744" w:hanging="480"/>
      </w:pPr>
      <w:rPr>
        <w:rFonts w:ascii="Wingdings" w:hAnsi="Wingdings" w:hint="default"/>
      </w:rPr>
    </w:lvl>
    <w:lvl w:ilvl="2" w:tplc="04090005" w:tentative="1">
      <w:start w:val="1"/>
      <w:numFmt w:val="bullet"/>
      <w:lvlText w:val=""/>
      <w:lvlJc w:val="left"/>
      <w:pPr>
        <w:tabs>
          <w:tab w:val="num" w:pos="2224"/>
        </w:tabs>
        <w:ind w:left="2224" w:hanging="480"/>
      </w:pPr>
      <w:rPr>
        <w:rFonts w:ascii="Wingdings" w:hAnsi="Wingdings" w:hint="default"/>
      </w:rPr>
    </w:lvl>
    <w:lvl w:ilvl="3" w:tplc="04090001" w:tentative="1">
      <w:start w:val="1"/>
      <w:numFmt w:val="bullet"/>
      <w:lvlText w:val=""/>
      <w:lvlJc w:val="left"/>
      <w:pPr>
        <w:tabs>
          <w:tab w:val="num" w:pos="2704"/>
        </w:tabs>
        <w:ind w:left="2704" w:hanging="480"/>
      </w:pPr>
      <w:rPr>
        <w:rFonts w:ascii="Wingdings" w:hAnsi="Wingdings" w:hint="default"/>
      </w:rPr>
    </w:lvl>
    <w:lvl w:ilvl="4" w:tplc="04090003" w:tentative="1">
      <w:start w:val="1"/>
      <w:numFmt w:val="bullet"/>
      <w:lvlText w:val=""/>
      <w:lvlJc w:val="left"/>
      <w:pPr>
        <w:tabs>
          <w:tab w:val="num" w:pos="3184"/>
        </w:tabs>
        <w:ind w:left="3184" w:hanging="480"/>
      </w:pPr>
      <w:rPr>
        <w:rFonts w:ascii="Wingdings" w:hAnsi="Wingdings" w:hint="default"/>
      </w:rPr>
    </w:lvl>
    <w:lvl w:ilvl="5" w:tplc="04090005" w:tentative="1">
      <w:start w:val="1"/>
      <w:numFmt w:val="bullet"/>
      <w:lvlText w:val=""/>
      <w:lvlJc w:val="left"/>
      <w:pPr>
        <w:tabs>
          <w:tab w:val="num" w:pos="3664"/>
        </w:tabs>
        <w:ind w:left="3664" w:hanging="480"/>
      </w:pPr>
      <w:rPr>
        <w:rFonts w:ascii="Wingdings" w:hAnsi="Wingdings" w:hint="default"/>
      </w:rPr>
    </w:lvl>
    <w:lvl w:ilvl="6" w:tplc="04090001" w:tentative="1">
      <w:start w:val="1"/>
      <w:numFmt w:val="bullet"/>
      <w:lvlText w:val=""/>
      <w:lvlJc w:val="left"/>
      <w:pPr>
        <w:tabs>
          <w:tab w:val="num" w:pos="4144"/>
        </w:tabs>
        <w:ind w:left="4144" w:hanging="480"/>
      </w:pPr>
      <w:rPr>
        <w:rFonts w:ascii="Wingdings" w:hAnsi="Wingdings" w:hint="default"/>
      </w:rPr>
    </w:lvl>
    <w:lvl w:ilvl="7" w:tplc="04090003" w:tentative="1">
      <w:start w:val="1"/>
      <w:numFmt w:val="bullet"/>
      <w:lvlText w:val=""/>
      <w:lvlJc w:val="left"/>
      <w:pPr>
        <w:tabs>
          <w:tab w:val="num" w:pos="4624"/>
        </w:tabs>
        <w:ind w:left="4624" w:hanging="480"/>
      </w:pPr>
      <w:rPr>
        <w:rFonts w:ascii="Wingdings" w:hAnsi="Wingdings" w:hint="default"/>
      </w:rPr>
    </w:lvl>
    <w:lvl w:ilvl="8" w:tplc="04090005" w:tentative="1">
      <w:start w:val="1"/>
      <w:numFmt w:val="bullet"/>
      <w:lvlText w:val=""/>
      <w:lvlJc w:val="left"/>
      <w:pPr>
        <w:tabs>
          <w:tab w:val="num" w:pos="5104"/>
        </w:tabs>
        <w:ind w:left="5104" w:hanging="480"/>
      </w:pPr>
      <w:rPr>
        <w:rFonts w:ascii="Wingdings" w:hAnsi="Wingdings" w:hint="default"/>
      </w:rPr>
    </w:lvl>
  </w:abstractNum>
  <w:abstractNum w:abstractNumId="5">
    <w:nsid w:val="20C85231"/>
    <w:multiLevelType w:val="hybridMultilevel"/>
    <w:tmpl w:val="C946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2F5E95"/>
    <w:multiLevelType w:val="hybridMultilevel"/>
    <w:tmpl w:val="6F84B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1901B60"/>
    <w:multiLevelType w:val="hybridMultilevel"/>
    <w:tmpl w:val="B1189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1A0880"/>
    <w:multiLevelType w:val="hybridMultilevel"/>
    <w:tmpl w:val="765E8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9A1188"/>
    <w:multiLevelType w:val="hybridMultilevel"/>
    <w:tmpl w:val="6D26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191926"/>
    <w:multiLevelType w:val="hybridMultilevel"/>
    <w:tmpl w:val="1826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C31080"/>
    <w:multiLevelType w:val="hybridMultilevel"/>
    <w:tmpl w:val="4DCE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3C582C"/>
    <w:multiLevelType w:val="hybridMultilevel"/>
    <w:tmpl w:val="B9B86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7"/>
  </w:num>
  <w:num w:numId="4">
    <w:abstractNumId w:val="12"/>
  </w:num>
  <w:num w:numId="5">
    <w:abstractNumId w:val="8"/>
  </w:num>
  <w:num w:numId="6">
    <w:abstractNumId w:val="6"/>
  </w:num>
  <w:num w:numId="7">
    <w:abstractNumId w:val="1"/>
  </w:num>
  <w:num w:numId="8">
    <w:abstractNumId w:val="3"/>
  </w:num>
  <w:num w:numId="9">
    <w:abstractNumId w:val="4"/>
  </w:num>
  <w:num w:numId="10">
    <w:abstractNumId w:val="2"/>
  </w:num>
  <w:num w:numId="11">
    <w:abstractNumId w:val="10"/>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rsids>
    <w:rsidRoot w:val="007B4958"/>
    <w:rsid w:val="00055CCB"/>
    <w:rsid w:val="000B713F"/>
    <w:rsid w:val="000F20AC"/>
    <w:rsid w:val="000F594D"/>
    <w:rsid w:val="00133D41"/>
    <w:rsid w:val="00151138"/>
    <w:rsid w:val="00174D17"/>
    <w:rsid w:val="001C5A02"/>
    <w:rsid w:val="00211EDA"/>
    <w:rsid w:val="00261390"/>
    <w:rsid w:val="00272B2A"/>
    <w:rsid w:val="0028189E"/>
    <w:rsid w:val="002B418F"/>
    <w:rsid w:val="002C2F21"/>
    <w:rsid w:val="002C6CDB"/>
    <w:rsid w:val="002E1419"/>
    <w:rsid w:val="002E4286"/>
    <w:rsid w:val="0030380E"/>
    <w:rsid w:val="003300EF"/>
    <w:rsid w:val="003936D3"/>
    <w:rsid w:val="003A3854"/>
    <w:rsid w:val="003A6778"/>
    <w:rsid w:val="003F2EB8"/>
    <w:rsid w:val="00420A4E"/>
    <w:rsid w:val="004346E9"/>
    <w:rsid w:val="00461EB0"/>
    <w:rsid w:val="00473332"/>
    <w:rsid w:val="00483203"/>
    <w:rsid w:val="004C77B0"/>
    <w:rsid w:val="00560A29"/>
    <w:rsid w:val="0058118D"/>
    <w:rsid w:val="005A5AF5"/>
    <w:rsid w:val="005D3860"/>
    <w:rsid w:val="005E24AE"/>
    <w:rsid w:val="00627A9B"/>
    <w:rsid w:val="00631771"/>
    <w:rsid w:val="006A25B8"/>
    <w:rsid w:val="00730E06"/>
    <w:rsid w:val="00760493"/>
    <w:rsid w:val="007973B2"/>
    <w:rsid w:val="007B4958"/>
    <w:rsid w:val="00854D8C"/>
    <w:rsid w:val="00874DFD"/>
    <w:rsid w:val="00897E04"/>
    <w:rsid w:val="008C3B30"/>
    <w:rsid w:val="008D0351"/>
    <w:rsid w:val="008D2A40"/>
    <w:rsid w:val="008E066D"/>
    <w:rsid w:val="0090383E"/>
    <w:rsid w:val="00934906"/>
    <w:rsid w:val="00A74C4E"/>
    <w:rsid w:val="00A77039"/>
    <w:rsid w:val="00AF1E64"/>
    <w:rsid w:val="00B30418"/>
    <w:rsid w:val="00B83A5C"/>
    <w:rsid w:val="00BC4426"/>
    <w:rsid w:val="00BF5D54"/>
    <w:rsid w:val="00C171F0"/>
    <w:rsid w:val="00C80ECB"/>
    <w:rsid w:val="00CA3BF8"/>
    <w:rsid w:val="00CB3AC6"/>
    <w:rsid w:val="00D755B4"/>
    <w:rsid w:val="00D90722"/>
    <w:rsid w:val="00E11D13"/>
    <w:rsid w:val="00E6435E"/>
    <w:rsid w:val="00EA3660"/>
    <w:rsid w:val="00EA4C9A"/>
    <w:rsid w:val="00EE3817"/>
    <w:rsid w:val="00EF1006"/>
    <w:rsid w:val="00F1252F"/>
    <w:rsid w:val="00F146C1"/>
    <w:rsid w:val="00F725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2F"/>
    <w:pPr>
      <w:spacing w:after="200"/>
    </w:pPr>
    <w:rPr>
      <w:sz w:val="24"/>
      <w:szCs w:val="24"/>
      <w:lang w:eastAsia="en-US"/>
    </w:rPr>
  </w:style>
  <w:style w:type="paragraph" w:styleId="Heading2">
    <w:name w:val="heading 2"/>
    <w:basedOn w:val="Normal"/>
    <w:next w:val="Normal"/>
    <w:link w:val="Heading2Char"/>
    <w:qFormat/>
    <w:rsid w:val="007B4958"/>
    <w:pPr>
      <w:keepNext/>
      <w:keepLines/>
      <w:spacing w:before="200" w:after="0"/>
      <w:outlineLvl w:val="1"/>
    </w:pPr>
    <w:rPr>
      <w:rFonts w:ascii="Cambria" w:eastAsia="Times New Roman" w:hAnsi="Cambria"/>
      <w:b/>
      <w:bCs/>
      <w:color w:val="4F81BD"/>
      <w:sz w:val="26"/>
      <w:szCs w:val="26"/>
      <w:lang w:eastAsia="en-GB"/>
    </w:rPr>
  </w:style>
  <w:style w:type="paragraph" w:styleId="Heading3">
    <w:name w:val="heading 3"/>
    <w:basedOn w:val="Normal"/>
    <w:next w:val="Normal"/>
    <w:link w:val="Heading3Char"/>
    <w:uiPriority w:val="9"/>
    <w:semiHidden/>
    <w:unhideWhenUsed/>
    <w:qFormat/>
    <w:rsid w:val="007B4958"/>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4958"/>
    <w:rPr>
      <w:rFonts w:ascii="Cambria" w:eastAsia="Times New Roman" w:hAnsi="Cambria"/>
      <w:b/>
      <w:bCs/>
      <w:color w:val="4F81BD"/>
      <w:sz w:val="26"/>
      <w:szCs w:val="26"/>
      <w:lang w:eastAsia="en-GB"/>
    </w:rPr>
  </w:style>
  <w:style w:type="character" w:styleId="Hyperlink">
    <w:name w:val="Hyperlink"/>
    <w:basedOn w:val="DefaultParagraphFont"/>
    <w:rsid w:val="007B4958"/>
    <w:rPr>
      <w:color w:val="0000FF"/>
      <w:u w:val="single"/>
    </w:rPr>
  </w:style>
  <w:style w:type="paragraph" w:styleId="Footer">
    <w:name w:val="footer"/>
    <w:basedOn w:val="Normal"/>
    <w:link w:val="FooterChar"/>
    <w:rsid w:val="007B4958"/>
    <w:pPr>
      <w:tabs>
        <w:tab w:val="center" w:pos="4153"/>
        <w:tab w:val="right" w:pos="8306"/>
      </w:tabs>
      <w:spacing w:after="0"/>
    </w:pPr>
    <w:rPr>
      <w:rFonts w:ascii="Franklin Gothic Book" w:eastAsia="PMingLiU" w:hAnsi="Franklin Gothic Book"/>
      <w:lang w:eastAsia="en-GB"/>
    </w:rPr>
  </w:style>
  <w:style w:type="character" w:customStyle="1" w:styleId="FooterChar">
    <w:name w:val="Footer Char"/>
    <w:basedOn w:val="DefaultParagraphFont"/>
    <w:link w:val="Footer"/>
    <w:rsid w:val="007B4958"/>
    <w:rPr>
      <w:rFonts w:ascii="Franklin Gothic Book" w:eastAsia="PMingLiU" w:hAnsi="Franklin Gothic Book"/>
      <w:lang w:eastAsia="en-GB"/>
    </w:rPr>
  </w:style>
  <w:style w:type="character" w:styleId="PageNumber">
    <w:name w:val="page number"/>
    <w:basedOn w:val="DefaultParagraphFont"/>
    <w:rsid w:val="007B4958"/>
  </w:style>
  <w:style w:type="paragraph" w:customStyle="1" w:styleId="AHeading3">
    <w:name w:val="A Heading 3"/>
    <w:basedOn w:val="Heading3"/>
    <w:next w:val="Normal"/>
    <w:autoRedefine/>
    <w:rsid w:val="007B4958"/>
    <w:pPr>
      <w:keepLines w:val="0"/>
      <w:spacing w:before="0" w:line="480" w:lineRule="auto"/>
      <w:jc w:val="both"/>
    </w:pPr>
    <w:rPr>
      <w:rFonts w:ascii="Times New Roman" w:eastAsia="PMingLiU" w:hAnsi="Times New Roman"/>
      <w:bCs w:val="0"/>
      <w:iCs/>
      <w:color w:val="auto"/>
      <w:szCs w:val="26"/>
      <w:lang w:val="en-US" w:eastAsia="zh-TW"/>
    </w:rPr>
  </w:style>
  <w:style w:type="paragraph" w:styleId="BodyText">
    <w:name w:val="Body Text"/>
    <w:basedOn w:val="Normal"/>
    <w:link w:val="BodyTextChar"/>
    <w:rsid w:val="007B4958"/>
    <w:pPr>
      <w:widowControl w:val="0"/>
      <w:spacing w:after="0" w:line="360" w:lineRule="auto"/>
      <w:jc w:val="both"/>
    </w:pPr>
    <w:rPr>
      <w:rFonts w:ascii="Times New Roman" w:eastAsia="PMingLiU" w:hAnsi="Times New Roman"/>
      <w:kern w:val="2"/>
      <w:lang w:val="en-US" w:eastAsia="zh-TW"/>
    </w:rPr>
  </w:style>
  <w:style w:type="character" w:customStyle="1" w:styleId="BodyTextChar">
    <w:name w:val="Body Text Char"/>
    <w:basedOn w:val="DefaultParagraphFont"/>
    <w:link w:val="BodyText"/>
    <w:rsid w:val="007B4958"/>
    <w:rPr>
      <w:rFonts w:ascii="Times New Roman" w:eastAsia="PMingLiU" w:hAnsi="Times New Roman"/>
      <w:kern w:val="2"/>
      <w:lang w:val="en-US" w:eastAsia="zh-TW"/>
    </w:rPr>
  </w:style>
  <w:style w:type="paragraph" w:styleId="Header">
    <w:name w:val="header"/>
    <w:basedOn w:val="Normal"/>
    <w:link w:val="HeaderChar"/>
    <w:uiPriority w:val="99"/>
    <w:semiHidden/>
    <w:unhideWhenUsed/>
    <w:rsid w:val="007B4958"/>
    <w:pPr>
      <w:tabs>
        <w:tab w:val="center" w:pos="4513"/>
        <w:tab w:val="right" w:pos="9026"/>
      </w:tabs>
      <w:spacing w:after="0"/>
    </w:pPr>
    <w:rPr>
      <w:rFonts w:ascii="Franklin Gothic Book" w:eastAsia="PMingLiU" w:hAnsi="Franklin Gothic Book"/>
      <w:lang w:eastAsia="en-GB"/>
    </w:rPr>
  </w:style>
  <w:style w:type="character" w:customStyle="1" w:styleId="HeaderChar">
    <w:name w:val="Header Char"/>
    <w:basedOn w:val="DefaultParagraphFont"/>
    <w:link w:val="Header"/>
    <w:uiPriority w:val="99"/>
    <w:semiHidden/>
    <w:rsid w:val="007B4958"/>
    <w:rPr>
      <w:rFonts w:ascii="Franklin Gothic Book" w:eastAsia="PMingLiU" w:hAnsi="Franklin Gothic Book"/>
      <w:lang w:eastAsia="en-GB"/>
    </w:rPr>
  </w:style>
  <w:style w:type="character" w:customStyle="1" w:styleId="Heading3Char">
    <w:name w:val="Heading 3 Char"/>
    <w:basedOn w:val="DefaultParagraphFont"/>
    <w:link w:val="Heading3"/>
    <w:uiPriority w:val="9"/>
    <w:semiHidden/>
    <w:rsid w:val="007B4958"/>
    <w:rPr>
      <w:rFonts w:ascii="Cambria" w:eastAsia="Times New Roman" w:hAnsi="Cambria" w:cs="Times New Roman"/>
      <w:b/>
      <w:bCs/>
      <w:color w:val="4F81BD"/>
    </w:rPr>
  </w:style>
  <w:style w:type="paragraph" w:styleId="ListParagraph">
    <w:name w:val="List Paragraph"/>
    <w:basedOn w:val="Normal"/>
    <w:uiPriority w:val="34"/>
    <w:qFormat/>
    <w:rsid w:val="007B4958"/>
    <w:pPr>
      <w:spacing w:line="276" w:lineRule="auto"/>
      <w:ind w:left="720"/>
      <w:contextualSpacing/>
    </w:pPr>
  </w:style>
  <w:style w:type="paragraph" w:styleId="BalloonText">
    <w:name w:val="Balloon Text"/>
    <w:basedOn w:val="Normal"/>
    <w:link w:val="BalloonTextChar"/>
    <w:uiPriority w:val="99"/>
    <w:semiHidden/>
    <w:unhideWhenUsed/>
    <w:rsid w:val="00AF1E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E6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17</Pages>
  <Words>8230</Words>
  <Characters>46911</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cp:revision>
  <cp:lastPrinted>2010-01-14T21:31:00Z</cp:lastPrinted>
  <dcterms:created xsi:type="dcterms:W3CDTF">2010-01-14T21:03:00Z</dcterms:created>
  <dcterms:modified xsi:type="dcterms:W3CDTF">2010-01-14T21:31:00Z</dcterms:modified>
</cp:coreProperties>
</file>