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A9D32" w14:textId="67CC94F1" w:rsidR="00A70FCA" w:rsidRPr="00947D32" w:rsidRDefault="00A70FCA" w:rsidP="00674768">
      <w:pPr>
        <w:autoSpaceDE w:val="0"/>
        <w:autoSpaceDN w:val="0"/>
        <w:adjustRightInd w:val="0"/>
        <w:jc w:val="center"/>
        <w:rPr>
          <w:lang w:val="en-GB"/>
        </w:rPr>
        <w:sectPr w:rsidR="00A70FCA" w:rsidRPr="00947D32" w:rsidSect="00A52B7A">
          <w:footerReference w:type="default" r:id="rId8"/>
          <w:pgSz w:w="11907" w:h="16840" w:code="9"/>
          <w:pgMar w:top="1077" w:right="811" w:bottom="2438" w:left="811" w:header="720" w:footer="720" w:gutter="0"/>
          <w:cols w:space="432"/>
        </w:sectPr>
      </w:pPr>
      <w:bookmarkStart w:id="0" w:name="_Hlk532247070"/>
      <w:bookmarkEnd w:id="0"/>
    </w:p>
    <w:p w14:paraId="372A1564" w14:textId="0803538A" w:rsidR="00A543D3" w:rsidRPr="00947D32" w:rsidRDefault="00A543D3" w:rsidP="00F53037">
      <w:pPr>
        <w:autoSpaceDE w:val="0"/>
        <w:autoSpaceDN w:val="0"/>
        <w:adjustRightInd w:val="0"/>
        <w:jc w:val="center"/>
        <w:rPr>
          <w:sz w:val="48"/>
          <w:szCs w:val="48"/>
        </w:rPr>
      </w:pPr>
      <w:r w:rsidRPr="00947D32">
        <w:rPr>
          <w:sz w:val="48"/>
          <w:szCs w:val="48"/>
        </w:rPr>
        <w:t>Beam-Scanning Leaky-Wave Antenna Based on CRLH-Metamaterial for Millimeter-Wave Applications</w:t>
      </w:r>
      <w:bookmarkStart w:id="1" w:name="_GoBack"/>
      <w:bookmarkEnd w:id="1"/>
    </w:p>
    <w:p w14:paraId="64837ECF" w14:textId="77777777" w:rsidR="00A543D3" w:rsidRPr="00947D32" w:rsidRDefault="00A543D3" w:rsidP="00A543D3">
      <w:pPr>
        <w:jc w:val="both"/>
        <w:rPr>
          <w:b/>
          <w:lang w:eastAsia="zh-CN"/>
        </w:rPr>
      </w:pPr>
    </w:p>
    <w:p w14:paraId="05719981" w14:textId="77777777" w:rsidR="0079587E" w:rsidRPr="00947D32" w:rsidRDefault="00B93F58" w:rsidP="0079587E">
      <w:pPr>
        <w:autoSpaceDE w:val="0"/>
        <w:autoSpaceDN w:val="0"/>
        <w:adjustRightInd w:val="0"/>
        <w:jc w:val="center"/>
        <w:rPr>
          <w:lang w:val="en-GB"/>
        </w:rPr>
      </w:pPr>
      <w:r w:rsidRPr="00947D32">
        <w:rPr>
          <w:lang w:val="en-GB"/>
        </w:rPr>
        <w:t xml:space="preserve">Mohammad Alibakhshikenari </w:t>
      </w:r>
      <w:r w:rsidRPr="00947D32">
        <w:rPr>
          <w:vertAlign w:val="superscript"/>
          <w:lang w:val="en-GB"/>
        </w:rPr>
        <w:t>1</w:t>
      </w:r>
      <w:r w:rsidRPr="00947D32">
        <w:rPr>
          <w:lang w:val="en-GB"/>
        </w:rPr>
        <w:t xml:space="preserve">*, </w:t>
      </w:r>
      <w:proofErr w:type="gramStart"/>
      <w:r w:rsidRPr="00947D32">
        <w:rPr>
          <w:lang w:val="en-GB"/>
        </w:rPr>
        <w:t>Bal</w:t>
      </w:r>
      <w:proofErr w:type="gramEnd"/>
      <w:r w:rsidRPr="00947D32">
        <w:rPr>
          <w:lang w:val="en-GB"/>
        </w:rPr>
        <w:t xml:space="preserve"> S. Virdee </w:t>
      </w:r>
      <w:r w:rsidRPr="00947D32">
        <w:rPr>
          <w:vertAlign w:val="superscript"/>
          <w:lang w:val="en-GB"/>
        </w:rPr>
        <w:t>2</w:t>
      </w:r>
      <w:r w:rsidRPr="00947D32">
        <w:rPr>
          <w:lang w:val="en-GB"/>
        </w:rPr>
        <w:t xml:space="preserve">, </w:t>
      </w:r>
      <w:r w:rsidR="007363C3" w:rsidRPr="00947D32">
        <w:rPr>
          <w:lang w:val="en-GB"/>
        </w:rPr>
        <w:t>P</w:t>
      </w:r>
      <w:r w:rsidR="00EC36D9" w:rsidRPr="00947D32">
        <w:rPr>
          <w:lang w:val="en-GB"/>
        </w:rPr>
        <w:t xml:space="preserve">anchamkumar Shukla </w:t>
      </w:r>
      <w:r w:rsidR="00EC36D9" w:rsidRPr="00947D32">
        <w:rPr>
          <w:vertAlign w:val="superscript"/>
          <w:lang w:val="en-GB"/>
        </w:rPr>
        <w:t>2</w:t>
      </w:r>
      <w:r w:rsidR="00EC36D9" w:rsidRPr="00947D32">
        <w:rPr>
          <w:lang w:val="en-GB"/>
        </w:rPr>
        <w:t xml:space="preserve">, </w:t>
      </w:r>
      <w:r w:rsidRPr="00947D32">
        <w:rPr>
          <w:lang w:val="en-GB"/>
        </w:rPr>
        <w:t xml:space="preserve">Chan H. See </w:t>
      </w:r>
      <w:r w:rsidRPr="00947D32">
        <w:rPr>
          <w:vertAlign w:val="superscript"/>
          <w:lang w:val="en-GB"/>
        </w:rPr>
        <w:t>3</w:t>
      </w:r>
      <w:r w:rsidRPr="00947D32">
        <w:rPr>
          <w:lang w:val="en-GB"/>
        </w:rPr>
        <w:t xml:space="preserve">, Raed Abd-Alhameed </w:t>
      </w:r>
      <w:r w:rsidRPr="00947D32">
        <w:rPr>
          <w:vertAlign w:val="superscript"/>
          <w:lang w:val="en-GB"/>
        </w:rPr>
        <w:t>4</w:t>
      </w:r>
      <w:r w:rsidRPr="00947D32">
        <w:rPr>
          <w:lang w:val="en-GB"/>
        </w:rPr>
        <w:t xml:space="preserve">, </w:t>
      </w:r>
    </w:p>
    <w:p w14:paraId="3AAC283D" w14:textId="1BB81362" w:rsidR="00B93F58" w:rsidRPr="00947D32" w:rsidRDefault="0079587E" w:rsidP="0079587E">
      <w:pPr>
        <w:autoSpaceDE w:val="0"/>
        <w:autoSpaceDN w:val="0"/>
        <w:adjustRightInd w:val="0"/>
        <w:jc w:val="center"/>
        <w:rPr>
          <w:lang w:val="en-GB"/>
        </w:rPr>
      </w:pPr>
      <w:r w:rsidRPr="00947D32">
        <w:rPr>
          <w:lang w:val="en-GB"/>
        </w:rPr>
        <w:t>Mohsen Khalily</w:t>
      </w:r>
      <w:r w:rsidR="00865E14" w:rsidRPr="00947D32">
        <w:rPr>
          <w:lang w:val="en-GB"/>
        </w:rPr>
        <w:t xml:space="preserve"> </w:t>
      </w:r>
      <w:r w:rsidR="00865E14" w:rsidRPr="00947D32">
        <w:rPr>
          <w:vertAlign w:val="superscript"/>
          <w:lang w:val="en-GB"/>
        </w:rPr>
        <w:t>5</w:t>
      </w:r>
      <w:r w:rsidRPr="00947D32">
        <w:rPr>
          <w:lang w:val="en-GB"/>
        </w:rPr>
        <w:t xml:space="preserve">, </w:t>
      </w:r>
      <w:r w:rsidR="00B93F58" w:rsidRPr="00947D32">
        <w:rPr>
          <w:lang w:val="en-GB"/>
        </w:rPr>
        <w:t xml:space="preserve">Francisco Falcone </w:t>
      </w:r>
      <w:r w:rsidRPr="00947D32">
        <w:rPr>
          <w:vertAlign w:val="superscript"/>
          <w:lang w:val="en-GB"/>
        </w:rPr>
        <w:t>6</w:t>
      </w:r>
      <w:r w:rsidR="00B93F58" w:rsidRPr="00947D32">
        <w:rPr>
          <w:lang w:val="en-GB"/>
        </w:rPr>
        <w:t xml:space="preserve">, and Ernesto Limiti </w:t>
      </w:r>
      <w:r w:rsidR="00B93F58" w:rsidRPr="00947D32">
        <w:rPr>
          <w:vertAlign w:val="superscript"/>
          <w:lang w:val="en-GB"/>
        </w:rPr>
        <w:t>1</w:t>
      </w:r>
      <w:r w:rsidR="00690137" w:rsidRPr="00947D32">
        <w:rPr>
          <w:vertAlign w:val="superscript"/>
          <w:lang w:val="en-GB"/>
        </w:rPr>
        <w:br/>
      </w:r>
    </w:p>
    <w:p w14:paraId="79907177" w14:textId="36C8BF2C" w:rsidR="00B93F58" w:rsidRPr="00947D32" w:rsidRDefault="00B93F58" w:rsidP="00B93F58">
      <w:pPr>
        <w:autoSpaceDE w:val="0"/>
        <w:autoSpaceDN w:val="0"/>
        <w:adjustRightInd w:val="0"/>
        <w:jc w:val="center"/>
        <w:rPr>
          <w:sz w:val="18"/>
          <w:szCs w:val="18"/>
          <w:lang w:val="en-GB"/>
        </w:rPr>
      </w:pPr>
      <w:r w:rsidRPr="00947D32">
        <w:rPr>
          <w:sz w:val="18"/>
          <w:szCs w:val="18"/>
          <w:vertAlign w:val="superscript"/>
          <w:lang w:val="en-GB"/>
        </w:rPr>
        <w:t>1</w:t>
      </w:r>
      <w:r w:rsidR="0079587E" w:rsidRPr="00947D32">
        <w:rPr>
          <w:sz w:val="18"/>
          <w:szCs w:val="18"/>
          <w:lang w:val="en-GB"/>
        </w:rPr>
        <w:t xml:space="preserve"> Electronic</w:t>
      </w:r>
      <w:r w:rsidRPr="00947D32">
        <w:rPr>
          <w:sz w:val="18"/>
          <w:szCs w:val="18"/>
          <w:lang w:val="en-GB"/>
        </w:rPr>
        <w:t xml:space="preserve"> Engineering Department, University of Rome “Tor Vergata”, Via del politecnico 00133, Rome, ITALY</w:t>
      </w:r>
    </w:p>
    <w:p w14:paraId="355DE31C" w14:textId="6F728C5E" w:rsidR="00B93F58" w:rsidRPr="00947D32" w:rsidRDefault="00B93F58" w:rsidP="00B93F58">
      <w:pPr>
        <w:autoSpaceDE w:val="0"/>
        <w:autoSpaceDN w:val="0"/>
        <w:adjustRightInd w:val="0"/>
        <w:jc w:val="center"/>
        <w:rPr>
          <w:sz w:val="18"/>
          <w:szCs w:val="18"/>
          <w:lang w:val="en-GB"/>
        </w:rPr>
      </w:pPr>
      <w:proofErr w:type="gramStart"/>
      <w:r w:rsidRPr="00947D32">
        <w:rPr>
          <w:sz w:val="18"/>
          <w:szCs w:val="18"/>
          <w:vertAlign w:val="superscript"/>
          <w:lang w:val="en-GB"/>
        </w:rPr>
        <w:t>2</w:t>
      </w:r>
      <w:proofErr w:type="gramEnd"/>
      <w:r w:rsidRPr="00947D32">
        <w:rPr>
          <w:sz w:val="18"/>
          <w:szCs w:val="18"/>
          <w:lang w:val="en-GB"/>
        </w:rPr>
        <w:t xml:space="preserve"> London Metropolitan University, Center for Communications Technology</w:t>
      </w:r>
      <w:r w:rsidR="00EC36D9" w:rsidRPr="00947D32">
        <w:rPr>
          <w:sz w:val="18"/>
          <w:szCs w:val="18"/>
          <w:lang w:val="en-GB"/>
        </w:rPr>
        <w:t xml:space="preserve">, </w:t>
      </w:r>
      <w:r w:rsidRPr="00947D32">
        <w:rPr>
          <w:sz w:val="18"/>
          <w:szCs w:val="18"/>
          <w:lang w:val="en-GB"/>
        </w:rPr>
        <w:t>School of Computing &amp; Digital Media, London N7 8DB, UK</w:t>
      </w:r>
    </w:p>
    <w:p w14:paraId="6DDE6CD4" w14:textId="77777777" w:rsidR="00B93F58" w:rsidRPr="00947D32" w:rsidRDefault="00B93F58" w:rsidP="00B93F58">
      <w:pPr>
        <w:autoSpaceDE w:val="0"/>
        <w:autoSpaceDN w:val="0"/>
        <w:adjustRightInd w:val="0"/>
        <w:jc w:val="center"/>
        <w:rPr>
          <w:sz w:val="18"/>
          <w:szCs w:val="18"/>
          <w:lang w:val="en-GB"/>
        </w:rPr>
      </w:pPr>
      <w:proofErr w:type="gramStart"/>
      <w:r w:rsidRPr="00947D32">
        <w:rPr>
          <w:sz w:val="18"/>
          <w:szCs w:val="18"/>
          <w:vertAlign w:val="superscript"/>
          <w:lang w:val="en-GB"/>
        </w:rPr>
        <w:t>3</w:t>
      </w:r>
      <w:proofErr w:type="gramEnd"/>
      <w:r w:rsidRPr="00947D32">
        <w:rPr>
          <w:sz w:val="18"/>
          <w:szCs w:val="18"/>
          <w:lang w:val="en-GB"/>
        </w:rPr>
        <w:t xml:space="preserve"> School of Engineering Department, University of Bolton, Deane Road, Bolton, BL3 5AB, UK</w:t>
      </w:r>
    </w:p>
    <w:p w14:paraId="7FCC4461" w14:textId="16D0C305" w:rsidR="00865E14" w:rsidRPr="00947D32" w:rsidRDefault="00865E14" w:rsidP="00865E14">
      <w:pPr>
        <w:autoSpaceDE w:val="0"/>
        <w:autoSpaceDN w:val="0"/>
        <w:adjustRightInd w:val="0"/>
        <w:jc w:val="center"/>
        <w:rPr>
          <w:sz w:val="18"/>
          <w:szCs w:val="18"/>
          <w:lang w:val="en-GB"/>
        </w:rPr>
      </w:pPr>
      <w:r w:rsidRPr="00947D32">
        <w:rPr>
          <w:sz w:val="18"/>
          <w:szCs w:val="18"/>
          <w:vertAlign w:val="superscript"/>
          <w:lang w:val="en-GB"/>
        </w:rPr>
        <w:t>3</w:t>
      </w:r>
      <w:r w:rsidRPr="00947D32">
        <w:rPr>
          <w:sz w:val="18"/>
          <w:szCs w:val="18"/>
          <w:lang w:val="en-GB"/>
        </w:rPr>
        <w:t xml:space="preserve"> School of Engineering &amp; the Built Environment, Edinburgh Napier University, Merchiston Campus, 10 Colinton Road, Edinburgh, EH10 5DT, UK</w:t>
      </w:r>
    </w:p>
    <w:p w14:paraId="0902020C" w14:textId="77777777" w:rsidR="00B93F58" w:rsidRPr="00947D32" w:rsidRDefault="00B93F58" w:rsidP="00B93F58">
      <w:pPr>
        <w:autoSpaceDE w:val="0"/>
        <w:autoSpaceDN w:val="0"/>
        <w:adjustRightInd w:val="0"/>
        <w:jc w:val="center"/>
        <w:rPr>
          <w:sz w:val="18"/>
          <w:szCs w:val="18"/>
          <w:lang w:val="en-GB"/>
        </w:rPr>
      </w:pPr>
      <w:proofErr w:type="gramStart"/>
      <w:r w:rsidRPr="00947D32">
        <w:rPr>
          <w:sz w:val="18"/>
          <w:szCs w:val="18"/>
          <w:vertAlign w:val="superscript"/>
          <w:lang w:val="en-GB"/>
        </w:rPr>
        <w:t>4</w:t>
      </w:r>
      <w:proofErr w:type="gramEnd"/>
      <w:r w:rsidRPr="00947D32">
        <w:rPr>
          <w:sz w:val="18"/>
          <w:szCs w:val="18"/>
          <w:lang w:val="en-GB"/>
        </w:rPr>
        <w:t xml:space="preserve"> School of Electrical Engineering &amp; Computer Science, University of Bradford, UK</w:t>
      </w:r>
    </w:p>
    <w:p w14:paraId="73A9E5D6" w14:textId="4155F4A6" w:rsidR="0079587E" w:rsidRPr="00947D32" w:rsidRDefault="0079587E" w:rsidP="0079587E">
      <w:pPr>
        <w:autoSpaceDE w:val="0"/>
        <w:autoSpaceDN w:val="0"/>
        <w:adjustRightInd w:val="0"/>
        <w:jc w:val="center"/>
        <w:rPr>
          <w:sz w:val="18"/>
          <w:szCs w:val="18"/>
          <w:lang w:val="en-GB"/>
        </w:rPr>
      </w:pPr>
      <w:r w:rsidRPr="00947D32">
        <w:rPr>
          <w:sz w:val="18"/>
          <w:szCs w:val="18"/>
          <w:vertAlign w:val="superscript"/>
          <w:lang w:val="en-GB"/>
        </w:rPr>
        <w:t>5</w:t>
      </w:r>
      <w:r w:rsidRPr="00947D32">
        <w:rPr>
          <w:sz w:val="18"/>
          <w:szCs w:val="18"/>
          <w:lang w:val="en-GB"/>
        </w:rPr>
        <w:t xml:space="preserve"> 5G innovation Center (5GIC), Institute for Communication Systems (ICS), University of Surrey, Guildford, GU2 7XH, U.K</w:t>
      </w:r>
    </w:p>
    <w:p w14:paraId="21222662" w14:textId="3E34AA2F" w:rsidR="00B93F58" w:rsidRPr="00947D32" w:rsidRDefault="0079587E" w:rsidP="0079587E">
      <w:pPr>
        <w:autoSpaceDE w:val="0"/>
        <w:autoSpaceDN w:val="0"/>
        <w:adjustRightInd w:val="0"/>
        <w:jc w:val="center"/>
        <w:rPr>
          <w:sz w:val="18"/>
          <w:szCs w:val="18"/>
          <w:lang w:val="en-GB"/>
        </w:rPr>
      </w:pPr>
      <w:proofErr w:type="gramStart"/>
      <w:r w:rsidRPr="00947D32">
        <w:rPr>
          <w:sz w:val="18"/>
          <w:szCs w:val="18"/>
          <w:vertAlign w:val="superscript"/>
          <w:lang w:val="en-GB"/>
        </w:rPr>
        <w:t>6</w:t>
      </w:r>
      <w:proofErr w:type="gramEnd"/>
      <w:r w:rsidR="00B93F58" w:rsidRPr="00947D32">
        <w:rPr>
          <w:sz w:val="18"/>
          <w:szCs w:val="18"/>
          <w:lang w:val="en-GB"/>
        </w:rPr>
        <w:t xml:space="preserve"> Electric and Electronic Engineering Department, Universidad Pública de Navarra, SPAIN</w:t>
      </w:r>
    </w:p>
    <w:p w14:paraId="5D363B33" w14:textId="362747B5" w:rsidR="00A543D3" w:rsidRPr="00947D32" w:rsidRDefault="00B93F58" w:rsidP="00B93F58">
      <w:pPr>
        <w:autoSpaceDE w:val="0"/>
        <w:autoSpaceDN w:val="0"/>
        <w:adjustRightInd w:val="0"/>
        <w:jc w:val="center"/>
        <w:rPr>
          <w:sz w:val="18"/>
          <w:szCs w:val="18"/>
          <w:lang w:val="en-GB"/>
        </w:rPr>
      </w:pPr>
      <w:r w:rsidRPr="00947D32">
        <w:rPr>
          <w:sz w:val="18"/>
          <w:szCs w:val="18"/>
          <w:lang w:val="en-GB"/>
        </w:rPr>
        <w:t>* alibakhshikenari@ing.uniroma2.it</w:t>
      </w:r>
    </w:p>
    <w:p w14:paraId="62D2C48E" w14:textId="77777777" w:rsidR="00B93F58" w:rsidRPr="00947D32" w:rsidRDefault="00B93F58" w:rsidP="00B93F58">
      <w:pPr>
        <w:autoSpaceDE w:val="0"/>
        <w:autoSpaceDN w:val="0"/>
        <w:adjustRightInd w:val="0"/>
        <w:jc w:val="center"/>
        <w:rPr>
          <w:lang w:val="en-GB"/>
        </w:rPr>
      </w:pPr>
    </w:p>
    <w:p w14:paraId="4263B4C3" w14:textId="2D94C19F" w:rsidR="000A1078" w:rsidRPr="00947D32" w:rsidRDefault="000A1078" w:rsidP="00A543D3">
      <w:pPr>
        <w:autoSpaceDE w:val="0"/>
        <w:autoSpaceDN w:val="0"/>
        <w:adjustRightInd w:val="0"/>
        <w:jc w:val="both"/>
        <w:rPr>
          <w:b/>
          <w:sz w:val="18"/>
          <w:szCs w:val="18"/>
        </w:rPr>
      </w:pPr>
      <w:r w:rsidRPr="00947D32">
        <w:rPr>
          <w:b/>
          <w:i/>
          <w:sz w:val="18"/>
          <w:szCs w:val="18"/>
        </w:rPr>
        <w:t>Abstract –</w:t>
      </w:r>
      <w:r w:rsidRPr="00947D32">
        <w:rPr>
          <w:b/>
          <w:sz w:val="18"/>
          <w:szCs w:val="18"/>
        </w:rPr>
        <w:t xml:space="preserve"> This paper presents empirical results of an innovative beam scanning leaky-wave antenna (LWA) which enables scanning over a wide angle from -35</w:t>
      </w:r>
      <w:r w:rsidRPr="00947D32">
        <w:rPr>
          <w:b/>
          <w:sz w:val="18"/>
          <w:szCs w:val="18"/>
          <w:vertAlign w:val="superscript"/>
        </w:rPr>
        <w:t>o</w:t>
      </w:r>
      <w:r w:rsidRPr="00947D32">
        <w:rPr>
          <w:rFonts w:eastAsiaTheme="minorEastAsia"/>
          <w:b/>
          <w:sz w:val="18"/>
          <w:szCs w:val="18"/>
        </w:rPr>
        <w:t xml:space="preserve"> to +</w:t>
      </w:r>
      <w:r w:rsidRPr="00947D32">
        <w:rPr>
          <w:b/>
          <w:sz w:val="18"/>
          <w:szCs w:val="18"/>
        </w:rPr>
        <w:t>34.5</w:t>
      </w:r>
      <w:r w:rsidRPr="00947D32">
        <w:rPr>
          <w:b/>
          <w:sz w:val="18"/>
          <w:szCs w:val="18"/>
          <w:vertAlign w:val="superscript"/>
        </w:rPr>
        <w:t>o</w:t>
      </w:r>
      <w:r w:rsidRPr="00947D32">
        <w:rPr>
          <w:b/>
          <w:sz w:val="18"/>
          <w:szCs w:val="18"/>
        </w:rPr>
        <w:t xml:space="preserve"> between 57 GHz and 62 GHz, with broadside radiation centered at 60 GHz. The proposed LWA design </w:t>
      </w:r>
      <w:proofErr w:type="gramStart"/>
      <w:r w:rsidRPr="00947D32">
        <w:rPr>
          <w:b/>
          <w:sz w:val="18"/>
          <w:szCs w:val="18"/>
        </w:rPr>
        <w:t>is based</w:t>
      </w:r>
      <w:proofErr w:type="gramEnd"/>
      <w:r w:rsidRPr="00947D32">
        <w:rPr>
          <w:b/>
          <w:sz w:val="18"/>
          <w:szCs w:val="18"/>
        </w:rPr>
        <w:t xml:space="preserve"> on composite right/left</w:t>
      </w:r>
      <w:r w:rsidR="009D41A2" w:rsidRPr="00947D32">
        <w:rPr>
          <w:b/>
          <w:sz w:val="18"/>
          <w:szCs w:val="18"/>
        </w:rPr>
        <w:t>-</w:t>
      </w:r>
      <w:r w:rsidRPr="00947D32">
        <w:rPr>
          <w:b/>
          <w:sz w:val="18"/>
          <w:szCs w:val="18"/>
        </w:rPr>
        <w:t>hand</w:t>
      </w:r>
      <w:r w:rsidR="00D24CD6" w:rsidRPr="00947D32">
        <w:rPr>
          <w:b/>
          <w:sz w:val="18"/>
          <w:szCs w:val="18"/>
        </w:rPr>
        <w:t>ed</w:t>
      </w:r>
      <w:r w:rsidRPr="00947D32">
        <w:rPr>
          <w:b/>
          <w:sz w:val="18"/>
          <w:szCs w:val="18"/>
        </w:rPr>
        <w:t xml:space="preserve"> transmission-line (CRLH-TL) concept. The single layer antenna structure includes </w:t>
      </w:r>
      <w:r w:rsidR="00505769" w:rsidRPr="00947D32">
        <w:rPr>
          <w:b/>
          <w:sz w:val="18"/>
          <w:szCs w:val="18"/>
        </w:rPr>
        <w:t xml:space="preserve">a </w:t>
      </w:r>
      <w:r w:rsidRPr="00947D32">
        <w:rPr>
          <w:b/>
          <w:sz w:val="18"/>
          <w:szCs w:val="18"/>
        </w:rPr>
        <w:t xml:space="preserve">matrix of 3×9 </w:t>
      </w:r>
      <w:r w:rsidR="00505769" w:rsidRPr="00947D32">
        <w:rPr>
          <w:b/>
          <w:sz w:val="18"/>
          <w:szCs w:val="18"/>
        </w:rPr>
        <w:t xml:space="preserve">square slots that </w:t>
      </w:r>
      <w:proofErr w:type="gramStart"/>
      <w:r w:rsidR="00505769" w:rsidRPr="00947D32">
        <w:rPr>
          <w:b/>
          <w:sz w:val="18"/>
          <w:szCs w:val="18"/>
        </w:rPr>
        <w:t xml:space="preserve">is </w:t>
      </w:r>
      <w:r w:rsidRPr="00947D32">
        <w:rPr>
          <w:b/>
          <w:sz w:val="18"/>
          <w:szCs w:val="18"/>
        </w:rPr>
        <w:t>printed</w:t>
      </w:r>
      <w:proofErr w:type="gramEnd"/>
      <w:r w:rsidRPr="00947D32">
        <w:rPr>
          <w:b/>
          <w:sz w:val="18"/>
          <w:szCs w:val="18"/>
        </w:rPr>
        <w:t xml:space="preserve"> on top of the dielectric substrate</w:t>
      </w:r>
      <w:r w:rsidR="00505769" w:rsidRPr="00947D32">
        <w:rPr>
          <w:b/>
          <w:sz w:val="18"/>
          <w:szCs w:val="18"/>
        </w:rPr>
        <w:t>;</w:t>
      </w:r>
      <w:r w:rsidRPr="00947D32">
        <w:rPr>
          <w:b/>
          <w:sz w:val="18"/>
          <w:szCs w:val="18"/>
        </w:rPr>
        <w:t xml:space="preserve"> and printed on the bottom ground-plane are</w:t>
      </w:r>
      <w:r w:rsidR="00EC09E1" w:rsidRPr="00947D32">
        <w:rPr>
          <w:b/>
          <w:sz w:val="18"/>
          <w:szCs w:val="18"/>
        </w:rPr>
        <w:t xml:space="preserve"> </w:t>
      </w:r>
      <w:r w:rsidR="00EC09E1" w:rsidRPr="00947D32">
        <w:t>Π</w:t>
      </w:r>
      <w:r w:rsidR="00EC09E1" w:rsidRPr="00947D32">
        <w:rPr>
          <w:b/>
          <w:sz w:val="18"/>
          <w:szCs w:val="18"/>
        </w:rPr>
        <w:t xml:space="preserve"> and T-shaped slots that enhance the impedance bandwidth and radiation properties of the antenna</w:t>
      </w:r>
      <w:r w:rsidR="00A047D2" w:rsidRPr="00947D32">
        <w:rPr>
          <w:b/>
          <w:sz w:val="18"/>
          <w:szCs w:val="18"/>
        </w:rPr>
        <w:t xml:space="preserve">. The proposed antenna structure </w:t>
      </w:r>
      <w:r w:rsidR="00505769" w:rsidRPr="00947D32">
        <w:rPr>
          <w:b/>
          <w:sz w:val="18"/>
          <w:szCs w:val="18"/>
        </w:rPr>
        <w:t xml:space="preserve">exhibits metamaterial property. The </w:t>
      </w:r>
      <w:r w:rsidR="00A047D2" w:rsidRPr="00947D32">
        <w:rPr>
          <w:b/>
          <w:sz w:val="18"/>
          <w:szCs w:val="18"/>
        </w:rPr>
        <w:t xml:space="preserve">slot </w:t>
      </w:r>
      <w:r w:rsidRPr="00947D32">
        <w:rPr>
          <w:b/>
          <w:sz w:val="18"/>
          <w:szCs w:val="18"/>
        </w:rPr>
        <w:t>matrix provides beam scanning as a function of frequency. Physical and electrical size of the antenna is 18.7×6×1.6 mm</w:t>
      </w:r>
      <w:r w:rsidRPr="00947D32">
        <w:rPr>
          <w:b/>
          <w:sz w:val="18"/>
          <w:szCs w:val="18"/>
          <w:vertAlign w:val="superscript"/>
        </w:rPr>
        <w:t>3</w:t>
      </w:r>
      <w:r w:rsidRPr="00947D32">
        <w:rPr>
          <w:b/>
          <w:sz w:val="18"/>
          <w:szCs w:val="18"/>
        </w:rPr>
        <w:t xml:space="preserve"> and 3.43</w:t>
      </w:r>
      <m:oMath>
        <m:sSub>
          <m:sSubPr>
            <m:ctrlPr>
              <w:rPr>
                <w:rFonts w:ascii="Cambria Math" w:hAnsi="Cambria Math"/>
                <w:b/>
                <w:i/>
                <w:sz w:val="18"/>
                <w:szCs w:val="18"/>
              </w:rPr>
            </m:ctrlPr>
          </m:sSubPr>
          <m:e>
            <m:r>
              <m:rPr>
                <m:sty m:val="bi"/>
              </m:rPr>
              <w:rPr>
                <w:rFonts w:ascii="Cambria Math" w:hAnsi="Cambria Math"/>
                <w:sz w:val="18"/>
                <w:szCs w:val="18"/>
              </w:rPr>
              <m:t>λ</m:t>
            </m:r>
          </m:e>
          <m:sub>
            <m:r>
              <m:rPr>
                <m:sty m:val="bi"/>
              </m:rPr>
              <w:rPr>
                <w:rFonts w:ascii="Cambria Math" w:hAnsi="Cambria Math"/>
                <w:sz w:val="18"/>
                <w:szCs w:val="18"/>
              </w:rPr>
              <m:t>0</m:t>
            </m:r>
          </m:sub>
        </m:sSub>
      </m:oMath>
      <w:r w:rsidRPr="00947D32">
        <w:rPr>
          <w:rFonts w:eastAsiaTheme="minorEastAsia"/>
          <w:b/>
          <w:sz w:val="18"/>
          <w:szCs w:val="18"/>
        </w:rPr>
        <w:t>×</w:t>
      </w:r>
      <w:r w:rsidRPr="00947D32">
        <w:rPr>
          <w:b/>
          <w:sz w:val="18"/>
          <w:szCs w:val="18"/>
        </w:rPr>
        <w:t>1.1</w:t>
      </w:r>
      <m:oMath>
        <m:sSub>
          <m:sSubPr>
            <m:ctrlPr>
              <w:rPr>
                <w:rFonts w:ascii="Cambria Math" w:hAnsi="Cambria Math"/>
                <w:b/>
                <w:i/>
                <w:sz w:val="18"/>
                <w:szCs w:val="18"/>
              </w:rPr>
            </m:ctrlPr>
          </m:sSubPr>
          <m:e>
            <m:r>
              <m:rPr>
                <m:sty m:val="bi"/>
              </m:rPr>
              <w:rPr>
                <w:rFonts w:ascii="Cambria Math" w:hAnsi="Cambria Math"/>
                <w:sz w:val="18"/>
                <w:szCs w:val="18"/>
              </w:rPr>
              <m:t>λ</m:t>
            </m:r>
          </m:e>
          <m:sub>
            <m:r>
              <m:rPr>
                <m:sty m:val="bi"/>
              </m:rPr>
              <w:rPr>
                <w:rFonts w:ascii="Cambria Math" w:hAnsi="Cambria Math"/>
                <w:sz w:val="18"/>
                <w:szCs w:val="18"/>
              </w:rPr>
              <m:t>0</m:t>
            </m:r>
          </m:sub>
        </m:sSub>
      </m:oMath>
      <w:r w:rsidRPr="00947D32">
        <w:rPr>
          <w:rFonts w:eastAsiaTheme="minorEastAsia"/>
          <w:b/>
          <w:sz w:val="18"/>
          <w:szCs w:val="18"/>
        </w:rPr>
        <w:t>×</w:t>
      </w:r>
      <w:r w:rsidRPr="00947D32">
        <w:rPr>
          <w:b/>
          <w:sz w:val="18"/>
          <w:szCs w:val="18"/>
        </w:rPr>
        <w:t>0.29</w:t>
      </w:r>
      <m:oMath>
        <m:sSub>
          <m:sSubPr>
            <m:ctrlPr>
              <w:rPr>
                <w:rFonts w:ascii="Cambria Math" w:hAnsi="Cambria Math"/>
                <w:b/>
                <w:i/>
                <w:sz w:val="18"/>
                <w:szCs w:val="18"/>
              </w:rPr>
            </m:ctrlPr>
          </m:sSubPr>
          <m:e>
            <m:r>
              <m:rPr>
                <m:sty m:val="bi"/>
              </m:rPr>
              <w:rPr>
                <w:rFonts w:ascii="Cambria Math" w:hAnsi="Cambria Math"/>
                <w:sz w:val="18"/>
                <w:szCs w:val="18"/>
              </w:rPr>
              <m:t>λ</m:t>
            </m:r>
          </m:e>
          <m:sub>
            <m:r>
              <m:rPr>
                <m:sty m:val="bi"/>
              </m:rPr>
              <w:rPr>
                <w:rFonts w:ascii="Cambria Math" w:hAnsi="Cambria Math"/>
                <w:sz w:val="18"/>
                <w:szCs w:val="18"/>
              </w:rPr>
              <m:t>0</m:t>
            </m:r>
          </m:sub>
        </m:sSub>
      </m:oMath>
      <w:r w:rsidRPr="00947D32">
        <w:rPr>
          <w:rFonts w:eastAsiaTheme="minorEastAsia"/>
          <w:b/>
          <w:sz w:val="18"/>
          <w:szCs w:val="18"/>
        </w:rPr>
        <w:t xml:space="preserve">, respectively; where </w:t>
      </w:r>
      <m:oMath>
        <m:sSub>
          <m:sSubPr>
            <m:ctrlPr>
              <w:rPr>
                <w:rFonts w:ascii="Cambria Math" w:hAnsi="Cambria Math"/>
                <w:b/>
                <w:i/>
                <w:sz w:val="18"/>
                <w:szCs w:val="18"/>
              </w:rPr>
            </m:ctrlPr>
          </m:sSubPr>
          <m:e>
            <m:r>
              <m:rPr>
                <m:sty m:val="bi"/>
              </m:rPr>
              <w:rPr>
                <w:rFonts w:ascii="Cambria Math" w:hAnsi="Cambria Math"/>
                <w:sz w:val="18"/>
                <w:szCs w:val="18"/>
              </w:rPr>
              <m:t>λ</m:t>
            </m:r>
          </m:e>
          <m:sub>
            <m:r>
              <m:rPr>
                <m:sty m:val="bi"/>
              </m:rPr>
              <w:rPr>
                <w:rFonts w:ascii="Cambria Math" w:hAnsi="Cambria Math"/>
                <w:sz w:val="18"/>
                <w:szCs w:val="18"/>
              </w:rPr>
              <m:t>0</m:t>
            </m:r>
          </m:sub>
        </m:sSub>
      </m:oMath>
      <w:r w:rsidRPr="00947D32">
        <w:rPr>
          <w:rFonts w:eastAsiaTheme="minorEastAsia"/>
          <w:b/>
          <w:sz w:val="18"/>
          <w:szCs w:val="18"/>
        </w:rPr>
        <w:t xml:space="preserve"> is free space wavelength at 55 GHz</w:t>
      </w:r>
      <w:r w:rsidRPr="00947D32">
        <w:rPr>
          <w:b/>
          <w:sz w:val="18"/>
          <w:szCs w:val="18"/>
        </w:rPr>
        <w:t xml:space="preserve">. The antenna has a measured impedance bandwidth of 10 GHz (55 GHz to 65 GHz) or fractional bandwidth of 16.7%. Its optimum gain and efficiency are 7.8 dBi and 84.2% at 62 GHz. </w:t>
      </w:r>
    </w:p>
    <w:p w14:paraId="18A7B547" w14:textId="77777777" w:rsidR="00B96104" w:rsidRPr="00947D32" w:rsidRDefault="00B96104" w:rsidP="00A543D3">
      <w:pPr>
        <w:autoSpaceDE w:val="0"/>
        <w:autoSpaceDN w:val="0"/>
        <w:adjustRightInd w:val="0"/>
        <w:jc w:val="both"/>
        <w:rPr>
          <w:b/>
          <w:sz w:val="16"/>
          <w:szCs w:val="16"/>
        </w:rPr>
      </w:pPr>
    </w:p>
    <w:p w14:paraId="6361B722" w14:textId="09A0D2C4" w:rsidR="000A1078" w:rsidRPr="00947D32" w:rsidRDefault="000A1078" w:rsidP="000A1078">
      <w:pPr>
        <w:autoSpaceDE w:val="0"/>
        <w:autoSpaceDN w:val="0"/>
        <w:adjustRightInd w:val="0"/>
        <w:jc w:val="both"/>
        <w:rPr>
          <w:b/>
          <w:sz w:val="18"/>
          <w:szCs w:val="18"/>
        </w:rPr>
      </w:pPr>
      <w:r w:rsidRPr="00947D32">
        <w:rPr>
          <w:b/>
          <w:i/>
          <w:sz w:val="18"/>
          <w:szCs w:val="18"/>
        </w:rPr>
        <w:t xml:space="preserve">    Keywords-</w:t>
      </w:r>
      <w:r w:rsidRPr="00947D32">
        <w:rPr>
          <w:b/>
          <w:sz w:val="18"/>
          <w:szCs w:val="18"/>
        </w:rPr>
        <w:t xml:space="preserve"> Beam-scanning antenna, slot antenna, metamaterials, leaky-wave antenna</w:t>
      </w:r>
      <w:r w:rsidR="00402C04" w:rsidRPr="00947D32">
        <w:rPr>
          <w:b/>
          <w:sz w:val="18"/>
          <w:szCs w:val="18"/>
        </w:rPr>
        <w:t>, millimeter-wave frequency</w:t>
      </w:r>
      <w:r w:rsidRPr="00947D32">
        <w:rPr>
          <w:b/>
          <w:sz w:val="18"/>
          <w:szCs w:val="18"/>
        </w:rPr>
        <w:t>.</w:t>
      </w:r>
    </w:p>
    <w:p w14:paraId="01CF85C1" w14:textId="77777777" w:rsidR="00AE60CD" w:rsidRPr="00947D32" w:rsidRDefault="00AE60CD" w:rsidP="00EC09E1">
      <w:pPr>
        <w:spacing w:after="120"/>
        <w:jc w:val="center"/>
        <w:rPr>
          <w:shd w:val="clear" w:color="auto" w:fill="FFFFFF"/>
        </w:rPr>
      </w:pPr>
    </w:p>
    <w:p w14:paraId="7738C42E" w14:textId="3ED4B925" w:rsidR="00EC09E1" w:rsidRPr="00947D32" w:rsidRDefault="00EC09E1" w:rsidP="00EC09E1">
      <w:pPr>
        <w:spacing w:after="120"/>
        <w:jc w:val="center"/>
        <w:rPr>
          <w:shd w:val="clear" w:color="auto" w:fill="FFFFFF"/>
        </w:rPr>
        <w:sectPr w:rsidR="00EC09E1" w:rsidRPr="00947D32" w:rsidSect="00F53037">
          <w:type w:val="continuous"/>
          <w:pgSz w:w="11907" w:h="16840" w:code="9"/>
          <w:pgMar w:top="1077" w:right="811" w:bottom="2438" w:left="811" w:header="720" w:footer="720" w:gutter="0"/>
          <w:cols w:space="340"/>
        </w:sectPr>
      </w:pPr>
    </w:p>
    <w:p w14:paraId="4BAEA3CC" w14:textId="36844D8A" w:rsidR="000A1078" w:rsidRPr="00947D32" w:rsidRDefault="000A1078" w:rsidP="000A1078">
      <w:pPr>
        <w:spacing w:before="240" w:after="120"/>
        <w:jc w:val="center"/>
        <w:rPr>
          <w:shd w:val="clear" w:color="auto" w:fill="FFFFFF"/>
        </w:rPr>
      </w:pPr>
      <w:r w:rsidRPr="00947D32">
        <w:rPr>
          <w:shd w:val="clear" w:color="auto" w:fill="FFFFFF"/>
        </w:rPr>
        <w:t>I. I</w:t>
      </w:r>
      <w:r w:rsidRPr="00947D32">
        <w:rPr>
          <w:sz w:val="16"/>
          <w:szCs w:val="16"/>
          <w:shd w:val="clear" w:color="auto" w:fill="FFFFFF"/>
        </w:rPr>
        <w:t>NTRODUCTION</w:t>
      </w:r>
    </w:p>
    <w:p w14:paraId="05CEB29D" w14:textId="1265EA3A" w:rsidR="000A1078" w:rsidRPr="00947D32" w:rsidRDefault="000A1078" w:rsidP="00EC09E1">
      <w:pPr>
        <w:ind w:firstLine="284"/>
        <w:jc w:val="both"/>
        <w:rPr>
          <w:shd w:val="clear" w:color="auto" w:fill="FFFFFF"/>
        </w:rPr>
      </w:pPr>
      <w:r w:rsidRPr="00947D32">
        <w:rPr>
          <w:lang w:val="en-GB"/>
        </w:rPr>
        <w:t xml:space="preserve">Lower end of the </w:t>
      </w:r>
      <w:r w:rsidR="00EC36D9" w:rsidRPr="00947D32">
        <w:rPr>
          <w:lang w:val="en-GB"/>
        </w:rPr>
        <w:t xml:space="preserve">EM </w:t>
      </w:r>
      <w:r w:rsidRPr="00947D32">
        <w:rPr>
          <w:lang w:val="en-GB"/>
        </w:rPr>
        <w:t xml:space="preserve">spectrum is highly congested </w:t>
      </w:r>
      <w:r w:rsidR="00A047D2" w:rsidRPr="00947D32">
        <w:rPr>
          <w:lang w:val="en-GB"/>
        </w:rPr>
        <w:t>as w</w:t>
      </w:r>
      <w:r w:rsidRPr="00947D32">
        <w:rPr>
          <w:lang w:val="en-GB"/>
        </w:rPr>
        <w:t>ireless networks operating in the unlicensed ISM band at 2.45 GHz and 5 GHz are extensively used for transmitting large amount</w:t>
      </w:r>
      <w:r w:rsidR="00A047D2" w:rsidRPr="00947D32">
        <w:rPr>
          <w:lang w:val="en-GB"/>
        </w:rPr>
        <w:t>s</w:t>
      </w:r>
      <w:r w:rsidRPr="00947D32">
        <w:rPr>
          <w:lang w:val="en-GB"/>
        </w:rPr>
        <w:t xml:space="preserve"> of data including high-resolution images and high-definition-videos. In fact, the mobile data traffic is growing exponentially which </w:t>
      </w:r>
      <w:proofErr w:type="gramStart"/>
      <w:r w:rsidRPr="00947D32">
        <w:rPr>
          <w:lang w:val="en-GB"/>
        </w:rPr>
        <w:t>cannot be sustained</w:t>
      </w:r>
      <w:proofErr w:type="gramEnd"/>
      <w:r w:rsidRPr="00947D32">
        <w:rPr>
          <w:lang w:val="en-GB"/>
        </w:rPr>
        <w:t xml:space="preserve"> much longer over the existing wireless infrastructure hence the inevitable need for 60 GHz band that will enable multi-gigabit per second transmission with low latency. </w:t>
      </w:r>
    </w:p>
    <w:p w14:paraId="65A6DAEB" w14:textId="25C5EE2F" w:rsidR="000A1078" w:rsidRPr="00947D32" w:rsidRDefault="000A1078" w:rsidP="00EC09E1">
      <w:pPr>
        <w:ind w:firstLine="284"/>
        <w:jc w:val="both"/>
        <w:rPr>
          <w:lang w:val="en-GB"/>
        </w:rPr>
      </w:pPr>
      <w:bookmarkStart w:id="2" w:name="_Hlk488668294"/>
      <w:bookmarkStart w:id="3" w:name="_Hlk488669013"/>
      <w:r w:rsidRPr="00947D32">
        <w:rPr>
          <w:lang w:val="en-GB"/>
        </w:rPr>
        <w:t xml:space="preserve">The 60 GHz band offers an enormous unlicensed bandwidth and its exploitation </w:t>
      </w:r>
      <w:r w:rsidRPr="00947D32">
        <w:rPr>
          <w:shd w:val="clear" w:color="auto" w:fill="FFFFFF"/>
        </w:rPr>
        <w:t xml:space="preserve">will deliver significant </w:t>
      </w:r>
      <w:r w:rsidRPr="00947D32">
        <w:rPr>
          <w:lang w:val="en-GB"/>
        </w:rPr>
        <w:t xml:space="preserve">benefits for existing wireless communications networks and will enable a diverse range of new wireless products and services envisioned for Internet-of-Things (IoT) and fifth generation (5G) mobile systems. </w:t>
      </w:r>
      <w:bookmarkEnd w:id="2"/>
      <w:bookmarkEnd w:id="3"/>
      <w:r w:rsidRPr="00947D32">
        <w:rPr>
          <w:lang w:val="en-GB"/>
        </w:rPr>
        <w:t xml:space="preserve">This means transmission of uncompressed video, which is almost an “impossible mission” in the current microwave </w:t>
      </w:r>
      <w:proofErr w:type="gramStart"/>
      <w:r w:rsidRPr="00947D32">
        <w:rPr>
          <w:lang w:val="en-GB"/>
        </w:rPr>
        <w:t>bands</w:t>
      </w:r>
      <w:proofErr w:type="gramEnd"/>
      <w:r w:rsidRPr="00947D32">
        <w:rPr>
          <w:lang w:val="en-GB"/>
        </w:rPr>
        <w:t xml:space="preserve"> has become possible. </w:t>
      </w:r>
      <w:r w:rsidRPr="00947D32">
        <w:rPr>
          <w:shd w:val="clear" w:color="auto" w:fill="FFFFFF"/>
        </w:rPr>
        <w:t xml:space="preserve">However, propagation of millimeter waves </w:t>
      </w:r>
      <w:proofErr w:type="gramStart"/>
      <w:r w:rsidRPr="00947D32">
        <w:rPr>
          <w:shd w:val="clear" w:color="auto" w:fill="FFFFFF"/>
        </w:rPr>
        <w:t>can easily be impeded</w:t>
      </w:r>
      <w:proofErr w:type="gramEnd"/>
      <w:r w:rsidRPr="00947D32">
        <w:rPr>
          <w:shd w:val="clear" w:color="auto" w:fill="FFFFFF"/>
        </w:rPr>
        <w:t xml:space="preserve"> by physical objects like buildings and trees, which can therefore degrade the system performance. This </w:t>
      </w:r>
      <w:proofErr w:type="gramStart"/>
      <w:r w:rsidRPr="00947D32">
        <w:rPr>
          <w:shd w:val="clear" w:color="auto" w:fill="FFFFFF"/>
        </w:rPr>
        <w:t>can be avoided</w:t>
      </w:r>
      <w:proofErr w:type="gramEnd"/>
      <w:r w:rsidRPr="00947D32">
        <w:rPr>
          <w:shd w:val="clear" w:color="auto" w:fill="FFFFFF"/>
        </w:rPr>
        <w:t xml:space="preserve"> by using beam steering antennas. </w:t>
      </w:r>
      <w:r w:rsidRPr="00947D32">
        <w:rPr>
          <w:lang w:val="en-GB"/>
        </w:rPr>
        <w:t xml:space="preserve">In radar systems phase shifters </w:t>
      </w:r>
      <w:proofErr w:type="gramStart"/>
      <w:r w:rsidRPr="00947D32">
        <w:rPr>
          <w:lang w:val="en-GB"/>
        </w:rPr>
        <w:t>are typically used</w:t>
      </w:r>
      <w:proofErr w:type="gramEnd"/>
      <w:r w:rsidRPr="00947D32">
        <w:rPr>
          <w:lang w:val="en-GB"/>
        </w:rPr>
        <w:t xml:space="preserve"> to control the direction of the main beam, however these components are lossy and </w:t>
      </w:r>
      <w:r w:rsidRPr="00947D32">
        <w:rPr>
          <w:lang w:val="en-GB"/>
        </w:rPr>
        <w:t>expensive at millimetre-wave. An efficient and economical way to accomplish beam steering is by using leaky-wave antennas</w:t>
      </w:r>
      <w:r w:rsidR="008E75B3" w:rsidRPr="00947D32">
        <w:rPr>
          <w:lang w:val="en-GB"/>
        </w:rPr>
        <w:t xml:space="preserve"> (LWA)</w:t>
      </w:r>
      <w:r w:rsidRPr="00947D32">
        <w:rPr>
          <w:lang w:val="en-GB"/>
        </w:rPr>
        <w:t>, which have been investigated extensively for applications including imagin</w:t>
      </w:r>
      <w:r w:rsidR="002157F8" w:rsidRPr="00947D32">
        <w:rPr>
          <w:lang w:val="en-GB"/>
        </w:rPr>
        <w:t xml:space="preserve">g [1] and automotive radar [1, </w:t>
      </w:r>
      <w:r w:rsidRPr="00947D32">
        <w:rPr>
          <w:lang w:val="en-GB"/>
        </w:rPr>
        <w:t xml:space="preserve">2]. </w:t>
      </w:r>
      <w:r w:rsidR="008E75B3" w:rsidRPr="00947D32">
        <w:t xml:space="preserve">LWA </w:t>
      </w:r>
      <w:r w:rsidR="007326EB" w:rsidRPr="00947D32">
        <w:t>are guiding structures on which a travelling wave propagates but leaks out of a radiating aperture [</w:t>
      </w:r>
      <w:r w:rsidR="00385D80" w:rsidRPr="00947D32">
        <w:t>3</w:t>
      </w:r>
      <w:r w:rsidR="007326EB" w:rsidRPr="00947D32">
        <w:t xml:space="preserve">]. They are a class of travelling wave antennas where the aperture extends over several wavelengths; the longer the aperture, the narrower is the radiation beam. </w:t>
      </w:r>
      <w:r w:rsidR="00A543D3" w:rsidRPr="00947D32">
        <w:t>LWAs present</w:t>
      </w:r>
      <w:r w:rsidR="007326EB" w:rsidRPr="00947D32">
        <w:t xml:space="preserve"> several advantages that include (i) simplicity of design since no feeding network </w:t>
      </w:r>
      <w:proofErr w:type="gramStart"/>
      <w:r w:rsidR="007326EB" w:rsidRPr="00947D32">
        <w:t>is needed</w:t>
      </w:r>
      <w:proofErr w:type="gramEnd"/>
      <w:r w:rsidR="007326EB" w:rsidRPr="00947D32">
        <w:t xml:space="preserve">; and (ii) capability of frequency scanning of the radiating pattern. LWA based on composite right/left-handed (CRLH) </w:t>
      </w:r>
      <w:proofErr w:type="gramStart"/>
      <w:r w:rsidR="00385D80" w:rsidRPr="00947D32">
        <w:t>was first demonstrated</w:t>
      </w:r>
      <w:proofErr w:type="gramEnd"/>
      <w:r w:rsidR="00385D80" w:rsidRPr="00947D32">
        <w:t xml:space="preserve"> in </w:t>
      </w:r>
      <w:r w:rsidR="007326EB" w:rsidRPr="00947D32">
        <w:t>[</w:t>
      </w:r>
      <w:r w:rsidR="00CA4961" w:rsidRPr="00947D32">
        <w:t>4</w:t>
      </w:r>
      <w:r w:rsidR="007326EB" w:rsidRPr="00947D32">
        <w:t>]</w:t>
      </w:r>
      <w:r w:rsidR="00EC09E1" w:rsidRPr="00947D32">
        <w:t xml:space="preserve"> and have been shown to provide </w:t>
      </w:r>
      <w:r w:rsidR="00693A7D" w:rsidRPr="00947D32">
        <w:t>beam scan</w:t>
      </w:r>
      <w:r w:rsidR="00EC09E1" w:rsidRPr="00947D32">
        <w:t>ning</w:t>
      </w:r>
      <w:r w:rsidR="00693A7D" w:rsidRPr="00947D32">
        <w:t xml:space="preserve"> from backfire to endfire [</w:t>
      </w:r>
      <w:r w:rsidR="00D13821" w:rsidRPr="00947D32">
        <w:t>5</w:t>
      </w:r>
      <w:r w:rsidR="003D0C01" w:rsidRPr="00947D32">
        <w:rPr>
          <w:shd w:val="clear" w:color="auto" w:fill="FFFFFF"/>
        </w:rPr>
        <w:t>–</w:t>
      </w:r>
      <w:r w:rsidR="00D13821" w:rsidRPr="00947D32">
        <w:t>7</w:t>
      </w:r>
      <w:r w:rsidR="00693A7D" w:rsidRPr="00947D32">
        <w:t>].</w:t>
      </w:r>
      <w:r w:rsidR="00693A7D" w:rsidRPr="00947D32">
        <w:rPr>
          <w:lang w:val="en-GB"/>
        </w:rPr>
        <w:t xml:space="preserve"> </w:t>
      </w:r>
      <w:r w:rsidR="00EC5953" w:rsidRPr="00947D32">
        <w:rPr>
          <w:lang w:val="en-GB"/>
        </w:rPr>
        <w:t xml:space="preserve">Such antennas include </w:t>
      </w:r>
      <w:r w:rsidR="009948A2" w:rsidRPr="00947D32">
        <w:rPr>
          <w:lang w:val="en-GB"/>
        </w:rPr>
        <w:t xml:space="preserve">vias and/or interdigital structures </w:t>
      </w:r>
      <w:r w:rsidR="00EC5953" w:rsidRPr="00947D32">
        <w:rPr>
          <w:lang w:val="en-GB"/>
        </w:rPr>
        <w:t xml:space="preserve">to realize </w:t>
      </w:r>
      <w:r w:rsidR="009948A2" w:rsidRPr="00947D32">
        <w:rPr>
          <w:lang w:val="en-GB"/>
        </w:rPr>
        <w:t>CRLH-</w:t>
      </w:r>
      <w:proofErr w:type="gramStart"/>
      <w:r w:rsidR="009948A2" w:rsidRPr="00947D32">
        <w:rPr>
          <w:lang w:val="en-GB"/>
        </w:rPr>
        <w:t>TLs</w:t>
      </w:r>
      <w:r w:rsidR="000D0BDE" w:rsidRPr="00947D32">
        <w:rPr>
          <w:lang w:val="en-GB"/>
        </w:rPr>
        <w:t xml:space="preserve"> </w:t>
      </w:r>
      <w:r w:rsidR="00EC5953" w:rsidRPr="00947D32">
        <w:rPr>
          <w:lang w:val="en-GB"/>
        </w:rPr>
        <w:t>which</w:t>
      </w:r>
      <w:proofErr w:type="gramEnd"/>
      <w:r w:rsidR="00EC5953" w:rsidRPr="00947D32">
        <w:rPr>
          <w:lang w:val="en-GB"/>
        </w:rPr>
        <w:t xml:space="preserve"> introduces design and manufacturing complexity to the antenna that has an impact on cost. </w:t>
      </w:r>
      <w:r w:rsidR="00275A54" w:rsidRPr="00947D32">
        <w:rPr>
          <w:lang w:val="en-GB"/>
        </w:rPr>
        <w:t>Hence, d</w:t>
      </w:r>
      <w:r w:rsidRPr="00947D32">
        <w:rPr>
          <w:lang w:val="en-GB"/>
        </w:rPr>
        <w:t xml:space="preserve">espite considerable progress being made in the development of LWAs there is still room for innovation and improvement in terms of the following parameters: (i) </w:t>
      </w:r>
      <w:r w:rsidR="00A047D2" w:rsidRPr="00947D32">
        <w:rPr>
          <w:lang w:val="en-GB"/>
        </w:rPr>
        <w:t xml:space="preserve">wider beam-scanning; (ii) </w:t>
      </w:r>
      <w:r w:rsidRPr="00947D32">
        <w:rPr>
          <w:lang w:val="en-GB"/>
        </w:rPr>
        <w:t>reduction in reflection-coefficient and side-lobe level (SLL); (ii</w:t>
      </w:r>
      <w:r w:rsidR="00A047D2" w:rsidRPr="00947D32">
        <w:rPr>
          <w:lang w:val="en-GB"/>
        </w:rPr>
        <w:t>i</w:t>
      </w:r>
      <w:r w:rsidRPr="00947D32">
        <w:rPr>
          <w:lang w:val="en-GB"/>
        </w:rPr>
        <w:t>) greater directivity, radiation efficiency, and gain; (i</w:t>
      </w:r>
      <w:r w:rsidR="00A047D2" w:rsidRPr="00947D32">
        <w:rPr>
          <w:lang w:val="en-GB"/>
        </w:rPr>
        <w:t>v</w:t>
      </w:r>
      <w:r w:rsidRPr="00947D32">
        <w:rPr>
          <w:lang w:val="en-GB"/>
        </w:rPr>
        <w:t>) smaller physical footprint</w:t>
      </w:r>
      <w:r w:rsidR="00EC5953" w:rsidRPr="00947D32">
        <w:rPr>
          <w:lang w:val="en-GB"/>
        </w:rPr>
        <w:t>; and (v) reduced design/manufacturing complexity.</w:t>
      </w:r>
      <w:r w:rsidRPr="00947D32">
        <w:rPr>
          <w:lang w:val="en-GB"/>
        </w:rPr>
        <w:t xml:space="preserve"> </w:t>
      </w:r>
    </w:p>
    <w:p w14:paraId="4D2957D1" w14:textId="5917A282" w:rsidR="000A1078" w:rsidRPr="00947D32" w:rsidRDefault="000A1078" w:rsidP="000A1078">
      <w:pPr>
        <w:ind w:firstLine="284"/>
        <w:jc w:val="both"/>
        <w:rPr>
          <w:rFonts w:eastAsiaTheme="minorEastAsia"/>
        </w:rPr>
      </w:pPr>
      <w:r w:rsidRPr="00947D32">
        <w:rPr>
          <w:shd w:val="clear" w:color="auto" w:fill="FFFFFF"/>
        </w:rPr>
        <w:lastRenderedPageBreak/>
        <w:t xml:space="preserve">In this paper, a novel wide area beam-scanning LWA design </w:t>
      </w:r>
      <w:proofErr w:type="gramStart"/>
      <w:r w:rsidRPr="00947D32">
        <w:rPr>
          <w:shd w:val="clear" w:color="auto" w:fill="FFFFFF"/>
        </w:rPr>
        <w:t>is presented</w:t>
      </w:r>
      <w:proofErr w:type="gramEnd"/>
      <w:r w:rsidRPr="00947D32">
        <w:rPr>
          <w:shd w:val="clear" w:color="auto" w:fill="FFFFFF"/>
        </w:rPr>
        <w:t xml:space="preserve"> for millimeter-wave applications. The antenna design </w:t>
      </w:r>
      <w:proofErr w:type="gramStart"/>
      <w:r w:rsidRPr="00947D32">
        <w:rPr>
          <w:shd w:val="clear" w:color="auto" w:fill="FFFFFF"/>
        </w:rPr>
        <w:t>is based</w:t>
      </w:r>
      <w:proofErr w:type="gramEnd"/>
      <w:r w:rsidRPr="00947D32">
        <w:rPr>
          <w:shd w:val="clear" w:color="auto" w:fill="FFFFFF"/>
        </w:rPr>
        <w:t xml:space="preserve"> on conventional planar microstrip integrated circuit technology </w:t>
      </w:r>
      <w:r w:rsidR="00EC5953" w:rsidRPr="00947D32">
        <w:rPr>
          <w:shd w:val="clear" w:color="auto" w:fill="FFFFFF"/>
        </w:rPr>
        <w:t xml:space="preserve">and the concept of </w:t>
      </w:r>
      <w:r w:rsidRPr="00947D32">
        <w:t>composite right left/hand</w:t>
      </w:r>
      <w:r w:rsidR="00A047D2" w:rsidRPr="00947D32">
        <w:t>ed</w:t>
      </w:r>
      <w:r w:rsidRPr="00947D32">
        <w:t xml:space="preserve"> transmission-line metamaterial methodologies [</w:t>
      </w:r>
      <w:r w:rsidR="00D13821" w:rsidRPr="00947D32">
        <w:t>8</w:t>
      </w:r>
      <w:r w:rsidR="00153FB5" w:rsidRPr="00947D32">
        <w:t>, 9</w:t>
      </w:r>
      <w:r w:rsidRPr="00947D32">
        <w:t xml:space="preserve">]. The resulting LWA has a small physical </w:t>
      </w:r>
      <w:proofErr w:type="gramStart"/>
      <w:r w:rsidRPr="00947D32">
        <w:t xml:space="preserve">footprint </w:t>
      </w:r>
      <w:r w:rsidR="00EC5953" w:rsidRPr="00947D32">
        <w:t xml:space="preserve"> </w:t>
      </w:r>
      <w:r w:rsidRPr="00947D32">
        <w:t>and</w:t>
      </w:r>
      <w:proofErr w:type="gramEnd"/>
      <w:r w:rsidRPr="00947D32">
        <w:t xml:space="preserve"> </w:t>
      </w:r>
      <w:r w:rsidR="00EC5953" w:rsidRPr="00947D32">
        <w:t xml:space="preserve"> relatively  large </w:t>
      </w:r>
      <w:r w:rsidRPr="00947D32">
        <w:t>beam-scanning from -35</w:t>
      </w:r>
      <w:r w:rsidRPr="00947D32">
        <w:rPr>
          <w:vertAlign w:val="superscript"/>
        </w:rPr>
        <w:t>o</w:t>
      </w:r>
      <w:r w:rsidRPr="00947D32">
        <w:rPr>
          <w:rFonts w:eastAsiaTheme="minorEastAsia"/>
        </w:rPr>
        <w:t xml:space="preserve"> to </w:t>
      </w:r>
      <w:r w:rsidRPr="00947D32">
        <w:t>+34.5</w:t>
      </w:r>
      <w:r w:rsidRPr="00947D32">
        <w:rPr>
          <w:vertAlign w:val="superscript"/>
        </w:rPr>
        <w:t>o</w:t>
      </w:r>
      <w:r w:rsidRPr="00947D32">
        <w:rPr>
          <w:rFonts w:eastAsiaTheme="minorEastAsia"/>
        </w:rPr>
        <w:t xml:space="preserve"> over its </w:t>
      </w:r>
      <w:r w:rsidRPr="00947D32">
        <w:t>operating frequency of 55</w:t>
      </w:r>
      <w:r w:rsidRPr="00947D32">
        <w:rPr>
          <w:rFonts w:eastAsiaTheme="minorEastAsia"/>
        </w:rPr>
        <w:t xml:space="preserve"> GHz to 65 GHz. The proposed LWA is compact with dimensions of </w:t>
      </w:r>
      <w:r w:rsidRPr="00947D32">
        <w:t>18.7×6×1.6 mm</w:t>
      </w:r>
      <w:r w:rsidRPr="00947D32">
        <w:rPr>
          <w:vertAlign w:val="superscript"/>
        </w:rPr>
        <w:t>3</w:t>
      </w:r>
      <w:r w:rsidRPr="00947D32">
        <w:t>. G</w:t>
      </w:r>
      <w:r w:rsidRPr="00947D32">
        <w:rPr>
          <w:rFonts w:eastAsiaTheme="minorEastAsia"/>
        </w:rPr>
        <w:t>ain and radiation efficiency variation of the LWA over its operating frequency range are 4.3</w:t>
      </w:r>
      <w:r w:rsidRPr="00947D32">
        <w:rPr>
          <w:lang w:val="en-GB"/>
        </w:rPr>
        <w:t>–</w:t>
      </w:r>
      <w:r w:rsidRPr="00947D32">
        <w:rPr>
          <w:rFonts w:eastAsiaTheme="minorEastAsia"/>
        </w:rPr>
        <w:t>7.8 dBi and 55.4</w:t>
      </w:r>
      <w:r w:rsidRPr="00947D32">
        <w:rPr>
          <w:lang w:val="en-GB"/>
        </w:rPr>
        <w:t>–</w:t>
      </w:r>
      <w:r w:rsidRPr="00947D32">
        <w:rPr>
          <w:rFonts w:eastAsiaTheme="minorEastAsia"/>
        </w:rPr>
        <w:t xml:space="preserve">84.2%, respectively. </w:t>
      </w:r>
    </w:p>
    <w:p w14:paraId="461ABCB9" w14:textId="3800F367" w:rsidR="000A1078" w:rsidRPr="00947D32" w:rsidRDefault="000A1078" w:rsidP="000A1078">
      <w:pPr>
        <w:spacing w:before="240" w:after="80"/>
        <w:jc w:val="center"/>
        <w:rPr>
          <w:shd w:val="clear" w:color="auto" w:fill="FFFFFF"/>
        </w:rPr>
      </w:pPr>
      <w:r w:rsidRPr="00947D32">
        <w:rPr>
          <w:shd w:val="clear" w:color="auto" w:fill="FFFFFF"/>
        </w:rPr>
        <w:t>II. CRLH-TL L</w:t>
      </w:r>
      <w:r w:rsidRPr="00947D32">
        <w:rPr>
          <w:sz w:val="16"/>
          <w:szCs w:val="16"/>
          <w:shd w:val="clear" w:color="auto" w:fill="FFFFFF"/>
        </w:rPr>
        <w:t>EAKY</w:t>
      </w:r>
      <w:r w:rsidRPr="00947D32">
        <w:rPr>
          <w:shd w:val="clear" w:color="auto" w:fill="FFFFFF"/>
        </w:rPr>
        <w:t>-W</w:t>
      </w:r>
      <w:r w:rsidRPr="00947D32">
        <w:rPr>
          <w:sz w:val="16"/>
          <w:szCs w:val="16"/>
          <w:shd w:val="clear" w:color="auto" w:fill="FFFFFF"/>
        </w:rPr>
        <w:t>AVE</w:t>
      </w:r>
      <w:r w:rsidRPr="00947D32">
        <w:rPr>
          <w:shd w:val="clear" w:color="auto" w:fill="FFFFFF"/>
        </w:rPr>
        <w:t xml:space="preserve"> A</w:t>
      </w:r>
      <w:r w:rsidRPr="00947D32">
        <w:rPr>
          <w:sz w:val="16"/>
          <w:szCs w:val="16"/>
          <w:shd w:val="clear" w:color="auto" w:fill="FFFFFF"/>
        </w:rPr>
        <w:t>NTENNA</w:t>
      </w:r>
      <w:r w:rsidRPr="00947D32">
        <w:rPr>
          <w:shd w:val="clear" w:color="auto" w:fill="FFFFFF"/>
        </w:rPr>
        <w:t xml:space="preserve"> </w:t>
      </w:r>
    </w:p>
    <w:p w14:paraId="43017748" w14:textId="689AD564" w:rsidR="00A80C84" w:rsidRPr="00947D32" w:rsidRDefault="00A80C84" w:rsidP="007519A2">
      <w:pPr>
        <w:shd w:val="clear" w:color="auto" w:fill="FFFFFF"/>
        <w:spacing w:after="120"/>
        <w:jc w:val="both"/>
        <w:rPr>
          <w:i/>
          <w:shd w:val="clear" w:color="auto" w:fill="FFFFFF"/>
        </w:rPr>
      </w:pPr>
      <w:r w:rsidRPr="00947D32">
        <w:rPr>
          <w:i/>
          <w:shd w:val="clear" w:color="auto" w:fill="FFFFFF"/>
        </w:rPr>
        <w:t xml:space="preserve">A. Fundamental </w:t>
      </w:r>
      <w:r w:rsidR="007519A2" w:rsidRPr="00947D32">
        <w:rPr>
          <w:i/>
          <w:shd w:val="clear" w:color="auto" w:fill="FFFFFF"/>
        </w:rPr>
        <w:t>Metamaterial Structure</w:t>
      </w:r>
    </w:p>
    <w:p w14:paraId="0ED4674D" w14:textId="24BD2472" w:rsidR="00BE6D40" w:rsidRPr="00947D32" w:rsidRDefault="00241E39" w:rsidP="007D090C">
      <w:pPr>
        <w:shd w:val="clear" w:color="auto" w:fill="FFFFFF"/>
        <w:jc w:val="both"/>
        <w:rPr>
          <w:shd w:val="clear" w:color="auto" w:fill="FFFFFF"/>
        </w:rPr>
      </w:pPr>
      <w:r w:rsidRPr="00947D32">
        <w:rPr>
          <w:shd w:val="clear" w:color="auto" w:fill="FFFFFF"/>
        </w:rPr>
        <w:t xml:space="preserve">Left-handed </w:t>
      </w:r>
      <w:r w:rsidR="00BE6D40" w:rsidRPr="00947D32">
        <w:rPr>
          <w:shd w:val="clear" w:color="auto" w:fill="FFFFFF"/>
        </w:rPr>
        <w:t xml:space="preserve">transmission line </w:t>
      </w:r>
      <w:proofErr w:type="gramStart"/>
      <w:r w:rsidR="00BE6D40" w:rsidRPr="00947D32">
        <w:rPr>
          <w:shd w:val="clear" w:color="auto" w:fill="FFFFFF"/>
        </w:rPr>
        <w:t xml:space="preserve">can be </w:t>
      </w:r>
      <w:r w:rsidR="000D13B9" w:rsidRPr="00947D32">
        <w:rPr>
          <w:shd w:val="clear" w:color="auto" w:fill="FFFFFF"/>
        </w:rPr>
        <w:t>realized</w:t>
      </w:r>
      <w:proofErr w:type="gramEnd"/>
      <w:r w:rsidR="000D13B9" w:rsidRPr="00947D32">
        <w:rPr>
          <w:shd w:val="clear" w:color="auto" w:fill="FFFFFF"/>
        </w:rPr>
        <w:t xml:space="preserve"> </w:t>
      </w:r>
      <w:r w:rsidR="00BE6D40" w:rsidRPr="00947D32">
        <w:rPr>
          <w:shd w:val="clear" w:color="auto" w:fill="FFFFFF"/>
        </w:rPr>
        <w:t xml:space="preserve">by cascading </w:t>
      </w:r>
      <w:r w:rsidR="009347DE" w:rsidRPr="00947D32">
        <w:rPr>
          <w:shd w:val="clear" w:color="auto" w:fill="FFFFFF"/>
        </w:rPr>
        <w:t xml:space="preserve">together unit </w:t>
      </w:r>
      <w:r w:rsidR="00BE6D40" w:rsidRPr="00947D32">
        <w:rPr>
          <w:shd w:val="clear" w:color="auto" w:fill="FFFFFF"/>
        </w:rPr>
        <w:t>cell</w:t>
      </w:r>
      <w:r w:rsidR="009347DE" w:rsidRPr="00947D32">
        <w:rPr>
          <w:shd w:val="clear" w:color="auto" w:fill="FFFFFF"/>
        </w:rPr>
        <w:t>s such as the one shown in Fig. 1(a)</w:t>
      </w:r>
      <w:r w:rsidRPr="00947D32">
        <w:rPr>
          <w:shd w:val="clear" w:color="auto" w:fill="FFFFFF"/>
        </w:rPr>
        <w:t xml:space="preserve"> </w:t>
      </w:r>
      <w:r w:rsidR="009347DE" w:rsidRPr="00947D32">
        <w:rPr>
          <w:shd w:val="clear" w:color="auto" w:fill="FFFFFF"/>
        </w:rPr>
        <w:t>compris</w:t>
      </w:r>
      <w:r w:rsidRPr="00947D32">
        <w:rPr>
          <w:shd w:val="clear" w:color="auto" w:fill="FFFFFF"/>
        </w:rPr>
        <w:t xml:space="preserve">ed of </w:t>
      </w:r>
      <w:r w:rsidR="009347DE" w:rsidRPr="00947D32">
        <w:rPr>
          <w:shd w:val="clear" w:color="auto" w:fill="FFFFFF"/>
        </w:rPr>
        <w:t xml:space="preserve">a T-shape </w:t>
      </w:r>
      <w:r w:rsidRPr="00947D32">
        <w:rPr>
          <w:shd w:val="clear" w:color="auto" w:fill="FFFFFF"/>
        </w:rPr>
        <w:t xml:space="preserve">electrical </w:t>
      </w:r>
      <w:r w:rsidR="009347DE" w:rsidRPr="00947D32">
        <w:rPr>
          <w:shd w:val="clear" w:color="auto" w:fill="FFFFFF"/>
        </w:rPr>
        <w:t xml:space="preserve">circuit </w:t>
      </w:r>
      <w:r w:rsidRPr="00947D32">
        <w:rPr>
          <w:shd w:val="clear" w:color="auto" w:fill="FFFFFF"/>
        </w:rPr>
        <w:t xml:space="preserve">constituted from series </w:t>
      </w:r>
      <w:r w:rsidR="009347DE" w:rsidRPr="00947D32">
        <w:rPr>
          <w:shd w:val="clear" w:color="auto" w:fill="FFFFFF"/>
        </w:rPr>
        <w:t xml:space="preserve">capacitors and </w:t>
      </w:r>
      <w:r w:rsidRPr="00947D32">
        <w:rPr>
          <w:shd w:val="clear" w:color="auto" w:fill="FFFFFF"/>
        </w:rPr>
        <w:t xml:space="preserve">shunted </w:t>
      </w:r>
      <w:r w:rsidR="009347DE" w:rsidRPr="00947D32">
        <w:rPr>
          <w:shd w:val="clear" w:color="auto" w:fill="FFFFFF"/>
        </w:rPr>
        <w:t>inductor. This is a d</w:t>
      </w:r>
      <w:r w:rsidR="00BE6D40" w:rsidRPr="00947D32">
        <w:rPr>
          <w:shd w:val="clear" w:color="auto" w:fill="FFFFFF"/>
        </w:rPr>
        <w:t xml:space="preserve">ual circuit of </w:t>
      </w:r>
      <w:r w:rsidR="009347DE" w:rsidRPr="00947D32">
        <w:rPr>
          <w:shd w:val="clear" w:color="auto" w:fill="FFFFFF"/>
        </w:rPr>
        <w:t xml:space="preserve">a </w:t>
      </w:r>
      <w:r w:rsidR="00BE6D40" w:rsidRPr="00947D32">
        <w:rPr>
          <w:shd w:val="clear" w:color="auto" w:fill="FFFFFF"/>
        </w:rPr>
        <w:t xml:space="preserve">conventional transmission line, shown in Fig. 1(b). </w:t>
      </w:r>
      <w:r w:rsidRPr="00947D32">
        <w:rPr>
          <w:shd w:val="clear" w:color="auto" w:fill="FFFFFF"/>
        </w:rPr>
        <w:t>In reality it is not possible to realize a purely left-handed transmission line as the p</w:t>
      </w:r>
      <w:r w:rsidR="00BE6D40" w:rsidRPr="00947D32">
        <w:rPr>
          <w:shd w:val="clear" w:color="auto" w:fill="FFFFFF"/>
        </w:rPr>
        <w:t>arasitic effects of the capacitors and the inductor in Fig. 1(</w:t>
      </w:r>
      <w:r w:rsidR="009347DE" w:rsidRPr="00947D32">
        <w:rPr>
          <w:shd w:val="clear" w:color="auto" w:fill="FFFFFF"/>
        </w:rPr>
        <w:t>a</w:t>
      </w:r>
      <w:r w:rsidR="00BE6D40" w:rsidRPr="00947D32">
        <w:rPr>
          <w:shd w:val="clear" w:color="auto" w:fill="FFFFFF"/>
        </w:rPr>
        <w:t>) result</w:t>
      </w:r>
      <w:r w:rsidRPr="00947D32">
        <w:rPr>
          <w:shd w:val="clear" w:color="auto" w:fill="FFFFFF"/>
        </w:rPr>
        <w:t>s</w:t>
      </w:r>
      <w:r w:rsidR="00BE6D40" w:rsidRPr="00947D32">
        <w:rPr>
          <w:shd w:val="clear" w:color="auto" w:fill="FFFFFF"/>
        </w:rPr>
        <w:t xml:space="preserve"> in a combined </w:t>
      </w:r>
      <w:r w:rsidR="009347DE" w:rsidRPr="00947D32">
        <w:rPr>
          <w:shd w:val="clear" w:color="auto" w:fill="FFFFFF"/>
        </w:rPr>
        <w:t xml:space="preserve">behavior resulting in the </w:t>
      </w:r>
      <w:r w:rsidR="00BE6D40" w:rsidRPr="00947D32">
        <w:rPr>
          <w:shd w:val="clear" w:color="auto" w:fill="FFFFFF"/>
        </w:rPr>
        <w:t>so-called artificial composite right/left-handed transmission lines (CRLH) [</w:t>
      </w:r>
      <w:r w:rsidR="003129F4" w:rsidRPr="00947D32">
        <w:rPr>
          <w:shd w:val="clear" w:color="auto" w:fill="FFFFFF"/>
        </w:rPr>
        <w:t>1</w:t>
      </w:r>
      <w:r w:rsidR="000D13B9" w:rsidRPr="00947D32">
        <w:rPr>
          <w:shd w:val="clear" w:color="auto" w:fill="FFFFFF"/>
        </w:rPr>
        <w:t>0</w:t>
      </w:r>
      <w:r w:rsidR="003129F4" w:rsidRPr="00947D32">
        <w:rPr>
          <w:shd w:val="clear" w:color="auto" w:fill="FFFFFF"/>
        </w:rPr>
        <w:t>,1</w:t>
      </w:r>
      <w:r w:rsidR="000D13B9" w:rsidRPr="00947D32">
        <w:rPr>
          <w:shd w:val="clear" w:color="auto" w:fill="FFFFFF"/>
        </w:rPr>
        <w:t>1</w:t>
      </w:r>
      <w:r w:rsidR="00BE6D40" w:rsidRPr="00947D32">
        <w:rPr>
          <w:shd w:val="clear" w:color="auto" w:fill="FFFFFF"/>
        </w:rPr>
        <w:t>].</w:t>
      </w:r>
    </w:p>
    <w:p w14:paraId="51A2CDCA" w14:textId="77777777" w:rsidR="00F53037" w:rsidRPr="00947D32" w:rsidRDefault="00F53037" w:rsidP="00E62BEC">
      <w:pPr>
        <w:shd w:val="clear" w:color="auto" w:fill="FFFFFF"/>
        <w:jc w:val="both"/>
        <w:rPr>
          <w:shd w:val="clear" w:color="auto" w:fill="FFFFFF"/>
        </w:rPr>
      </w:pPr>
    </w:p>
    <w:p w14:paraId="6B6AABF0" w14:textId="77777777" w:rsidR="00BE6D40" w:rsidRPr="00947D32" w:rsidRDefault="00BE6D40" w:rsidP="00BE6D40">
      <w:pPr>
        <w:jc w:val="center"/>
        <w:rPr>
          <w:rFonts w:cstheme="minorHAnsi"/>
          <w:sz w:val="16"/>
          <w:szCs w:val="16"/>
          <w:shd w:val="clear" w:color="auto" w:fill="FFFFFF"/>
          <w:lang w:val="en-GB"/>
        </w:rPr>
      </w:pPr>
      <w:r w:rsidRPr="00947D32">
        <w:rPr>
          <w:rFonts w:cstheme="minorHAnsi"/>
          <w:noProof/>
          <w:sz w:val="16"/>
          <w:szCs w:val="16"/>
          <w:shd w:val="clear" w:color="auto" w:fill="FFFFFF"/>
          <w:lang w:val="it-IT" w:eastAsia="it-IT"/>
        </w:rPr>
        <w:drawing>
          <wp:inline distT="0" distB="0" distL="0" distR="0" wp14:anchorId="2A8794E4" wp14:editId="4DD7D09B">
            <wp:extent cx="1402338" cy="1126173"/>
            <wp:effectExtent l="0" t="0" r="7620" b="0"/>
            <wp:docPr id="10" name="Immagine 10" descr="C:\Users\Mohammad.X1-ANGELO\Desktop\Files\IEEE TAP Com., 9.11.2017\Corrected by Prof. Virdee, 9.11.2017\Revision, 26.Jan.2018\Revised by Prof. Virdee,9.Feb.2018\Dr. Chan Comments\L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X1-ANGELO\Desktop\Files\IEEE TAP Com., 9.11.2017\Corrected by Prof. Virdee, 9.11.2017\Revision, 26.Jan.2018\Revised by Prof. Virdee,9.Feb.2018\Dr. Chan Comments\LH.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3177" cy="1150939"/>
                    </a:xfrm>
                    <a:prstGeom prst="rect">
                      <a:avLst/>
                    </a:prstGeom>
                    <a:noFill/>
                    <a:ln>
                      <a:noFill/>
                    </a:ln>
                  </pic:spPr>
                </pic:pic>
              </a:graphicData>
            </a:graphic>
          </wp:inline>
        </w:drawing>
      </w:r>
      <w:r w:rsidRPr="00947D32">
        <w:rPr>
          <w:rFonts w:cstheme="minorHAnsi"/>
          <w:noProof/>
          <w:sz w:val="16"/>
          <w:szCs w:val="16"/>
          <w:shd w:val="clear" w:color="auto" w:fill="FFFFFF"/>
          <w:lang w:eastAsia="it-IT"/>
        </w:rPr>
        <w:t xml:space="preserve">    </w:t>
      </w:r>
      <w:r w:rsidRPr="00947D32">
        <w:rPr>
          <w:rFonts w:cstheme="minorHAnsi"/>
          <w:noProof/>
          <w:sz w:val="16"/>
          <w:szCs w:val="16"/>
          <w:shd w:val="clear" w:color="auto" w:fill="FFFFFF"/>
          <w:lang w:val="it-IT" w:eastAsia="it-IT"/>
        </w:rPr>
        <w:drawing>
          <wp:inline distT="0" distB="0" distL="0" distR="0" wp14:anchorId="5B961BCE" wp14:editId="755938F2">
            <wp:extent cx="1550505" cy="1081460"/>
            <wp:effectExtent l="0" t="0" r="0" b="4445"/>
            <wp:docPr id="11" name="Immagine 11" descr="C:\Users\Mohammad.X1-ANGELO\Desktop\Files\IEEE TAP Com., 9.11.2017\Corrected by Prof. Virdee, 9.11.2017\Revision, 26.Jan.2018\Revised by Prof. Virdee,9.Feb.2018\Dr. Chan Comments\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X1-ANGELO\Desktop\Files\IEEE TAP Com., 9.11.2017\Corrected by Prof. Virdee, 9.11.2017\Revision, 26.Jan.2018\Revised by Prof. Virdee,9.Feb.2018\Dr. Chan Comments\RH.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200" cy="1114029"/>
                    </a:xfrm>
                    <a:prstGeom prst="rect">
                      <a:avLst/>
                    </a:prstGeom>
                    <a:noFill/>
                    <a:ln>
                      <a:noFill/>
                    </a:ln>
                  </pic:spPr>
                </pic:pic>
              </a:graphicData>
            </a:graphic>
          </wp:inline>
        </w:drawing>
      </w:r>
      <w:r w:rsidRPr="00947D32">
        <w:rPr>
          <w:rFonts w:cstheme="minorHAnsi"/>
          <w:sz w:val="16"/>
          <w:szCs w:val="16"/>
          <w:shd w:val="clear" w:color="auto" w:fill="FFFFFF"/>
          <w:lang w:val="en-GB"/>
        </w:rPr>
        <w:t xml:space="preserve">     </w:t>
      </w:r>
    </w:p>
    <w:p w14:paraId="235F24DD" w14:textId="1A228AE1" w:rsidR="00BE6D40" w:rsidRPr="00947D32" w:rsidRDefault="00BE6D40" w:rsidP="00BE6D40">
      <w:pPr>
        <w:rPr>
          <w:rFonts w:cstheme="minorHAnsi"/>
          <w:sz w:val="16"/>
          <w:szCs w:val="16"/>
          <w:shd w:val="clear" w:color="auto" w:fill="FFFFFF"/>
          <w:lang w:val="en-GB"/>
        </w:rPr>
      </w:pPr>
      <w:r w:rsidRPr="00947D32">
        <w:rPr>
          <w:rFonts w:cstheme="minorHAnsi"/>
          <w:sz w:val="16"/>
          <w:szCs w:val="16"/>
          <w:shd w:val="clear" w:color="auto" w:fill="FFFFFF"/>
          <w:lang w:val="en-GB"/>
        </w:rPr>
        <w:t xml:space="preserve">                           (a)                                                         (</w:t>
      </w:r>
      <w:proofErr w:type="gramStart"/>
      <w:r w:rsidRPr="00947D32">
        <w:rPr>
          <w:rFonts w:cstheme="minorHAnsi"/>
          <w:sz w:val="16"/>
          <w:szCs w:val="16"/>
          <w:shd w:val="clear" w:color="auto" w:fill="FFFFFF"/>
          <w:lang w:val="en-GB"/>
        </w:rPr>
        <w:t>b</w:t>
      </w:r>
      <w:proofErr w:type="gramEnd"/>
      <w:r w:rsidRPr="00947D32">
        <w:rPr>
          <w:rFonts w:cstheme="minorHAnsi"/>
          <w:sz w:val="16"/>
          <w:szCs w:val="16"/>
          <w:shd w:val="clear" w:color="auto" w:fill="FFFFFF"/>
          <w:lang w:val="en-GB"/>
        </w:rPr>
        <w:t xml:space="preserve">) </w:t>
      </w:r>
    </w:p>
    <w:p w14:paraId="6DBDA721" w14:textId="77777777" w:rsidR="00F53037" w:rsidRPr="00947D32" w:rsidRDefault="00F53037" w:rsidP="00BE6D40">
      <w:pPr>
        <w:rPr>
          <w:rFonts w:cstheme="minorHAnsi"/>
          <w:sz w:val="16"/>
          <w:szCs w:val="16"/>
          <w:shd w:val="clear" w:color="auto" w:fill="FFFFFF"/>
          <w:lang w:val="en-GB"/>
        </w:rPr>
      </w:pPr>
    </w:p>
    <w:p w14:paraId="3A214CAE" w14:textId="5DE54007" w:rsidR="00BE6D40" w:rsidRPr="00947D32" w:rsidRDefault="00DD2010" w:rsidP="00241E39">
      <w:pPr>
        <w:jc w:val="both"/>
        <w:rPr>
          <w:sz w:val="16"/>
          <w:szCs w:val="16"/>
          <w:shd w:val="clear" w:color="auto" w:fill="FFFFFF"/>
          <w:lang w:val="en-GB"/>
        </w:rPr>
      </w:pPr>
      <w:r w:rsidRPr="00947D32">
        <w:rPr>
          <w:sz w:val="16"/>
          <w:szCs w:val="16"/>
          <w:shd w:val="clear" w:color="auto" w:fill="FFFFFF"/>
          <w:lang w:val="en-GB"/>
        </w:rPr>
        <w:t xml:space="preserve">Fig.1. </w:t>
      </w:r>
      <w:r w:rsidR="00BE6D40" w:rsidRPr="00947D32">
        <w:rPr>
          <w:sz w:val="16"/>
          <w:szCs w:val="16"/>
          <w:shd w:val="clear" w:color="auto" w:fill="FFFFFF"/>
          <w:lang w:val="en-GB"/>
        </w:rPr>
        <w:t>Equivalent circuits of a short transmission line (</w:t>
      </w:r>
      <m:oMath>
        <m:r>
          <w:rPr>
            <w:rFonts w:ascii="Cambria Math" w:hAnsi="Cambria Math"/>
            <w:sz w:val="16"/>
            <w:szCs w:val="16"/>
            <w:shd w:val="clear" w:color="auto" w:fill="FFFFFF"/>
            <w:lang w:val="en-GB"/>
          </w:rPr>
          <m:t>β∆l≪1</m:t>
        </m:r>
      </m:oMath>
      <w:r w:rsidR="00BE6D40" w:rsidRPr="00947D32">
        <w:rPr>
          <w:sz w:val="16"/>
          <w:szCs w:val="16"/>
          <w:shd w:val="clear" w:color="auto" w:fill="FFFFFF"/>
          <w:lang w:val="en-GB"/>
        </w:rPr>
        <w:t xml:space="preserve">). </w:t>
      </w:r>
      <w:proofErr w:type="gramStart"/>
      <w:r w:rsidR="006E2802" w:rsidRPr="00947D32">
        <w:rPr>
          <w:sz w:val="16"/>
          <w:szCs w:val="16"/>
          <w:shd w:val="clear" w:color="auto" w:fill="FFFFFF"/>
          <w:lang w:val="en-GB"/>
        </w:rPr>
        <w:t>(a) Left</w:t>
      </w:r>
      <w:r w:rsidR="009347DE" w:rsidRPr="00947D32">
        <w:rPr>
          <w:sz w:val="16"/>
          <w:szCs w:val="16"/>
          <w:shd w:val="clear" w:color="auto" w:fill="FFFFFF"/>
          <w:lang w:val="en-GB"/>
        </w:rPr>
        <w:t>-</w:t>
      </w:r>
      <w:r w:rsidR="006E2802" w:rsidRPr="00947D32">
        <w:rPr>
          <w:sz w:val="16"/>
          <w:szCs w:val="16"/>
          <w:shd w:val="clear" w:color="auto" w:fill="FFFFFF"/>
          <w:lang w:val="en-GB"/>
        </w:rPr>
        <w:t xml:space="preserve">handed </w:t>
      </w:r>
      <w:r w:rsidR="006E2802" w:rsidRPr="00947D32">
        <w:rPr>
          <w:i/>
          <w:sz w:val="16"/>
          <w:szCs w:val="16"/>
          <w:shd w:val="clear" w:color="auto" w:fill="FFFFFF"/>
          <w:lang w:val="en-GB"/>
        </w:rPr>
        <w:t>L</w:t>
      </w:r>
      <w:r w:rsidR="00F0591D" w:rsidRPr="00947D32">
        <w:rPr>
          <w:i/>
          <w:sz w:val="16"/>
          <w:szCs w:val="16"/>
          <w:shd w:val="clear" w:color="auto" w:fill="FFFFFF"/>
          <w:lang w:val="en-GB"/>
        </w:rPr>
        <w:t>C</w:t>
      </w:r>
      <w:r w:rsidR="006E2802" w:rsidRPr="00947D32">
        <w:rPr>
          <w:i/>
          <w:sz w:val="16"/>
          <w:szCs w:val="16"/>
          <w:shd w:val="clear" w:color="auto" w:fill="FFFFFF"/>
          <w:lang w:val="en-GB"/>
        </w:rPr>
        <w:t xml:space="preserve"> </w:t>
      </w:r>
      <w:r w:rsidR="006E2802" w:rsidRPr="00947D32">
        <w:rPr>
          <w:sz w:val="16"/>
          <w:szCs w:val="16"/>
          <w:shd w:val="clear" w:color="auto" w:fill="FFFFFF"/>
          <w:lang w:val="en-GB"/>
        </w:rPr>
        <w:t>equivalent circuit</w:t>
      </w:r>
      <w:r w:rsidR="009347DE" w:rsidRPr="00947D32">
        <w:rPr>
          <w:sz w:val="16"/>
          <w:szCs w:val="16"/>
          <w:shd w:val="clear" w:color="auto" w:fill="FFFFFF"/>
          <w:lang w:val="en-GB"/>
        </w:rPr>
        <w:t xml:space="preserve">, and </w:t>
      </w:r>
      <w:r w:rsidR="00BE6D40" w:rsidRPr="00947D32">
        <w:rPr>
          <w:sz w:val="16"/>
          <w:szCs w:val="16"/>
          <w:shd w:val="clear" w:color="auto" w:fill="FFFFFF"/>
          <w:lang w:val="en-GB"/>
        </w:rPr>
        <w:t>(</w:t>
      </w:r>
      <w:r w:rsidR="006E2802" w:rsidRPr="00947D32">
        <w:rPr>
          <w:sz w:val="16"/>
          <w:szCs w:val="16"/>
          <w:shd w:val="clear" w:color="auto" w:fill="FFFFFF"/>
          <w:lang w:val="en-GB"/>
        </w:rPr>
        <w:t>b</w:t>
      </w:r>
      <w:r w:rsidR="00BE6D40" w:rsidRPr="00947D32">
        <w:rPr>
          <w:sz w:val="16"/>
          <w:szCs w:val="16"/>
          <w:shd w:val="clear" w:color="auto" w:fill="FFFFFF"/>
          <w:lang w:val="en-GB"/>
        </w:rPr>
        <w:t xml:space="preserve">) Right-handed </w:t>
      </w:r>
      <w:r w:rsidR="00BE6D40" w:rsidRPr="00947D32">
        <w:rPr>
          <w:i/>
          <w:sz w:val="16"/>
          <w:szCs w:val="16"/>
          <w:shd w:val="clear" w:color="auto" w:fill="FFFFFF"/>
          <w:lang w:val="en-GB"/>
        </w:rPr>
        <w:t>LC</w:t>
      </w:r>
      <w:r w:rsidR="00BE6D40" w:rsidRPr="00947D32">
        <w:rPr>
          <w:sz w:val="16"/>
          <w:szCs w:val="16"/>
          <w:shd w:val="clear" w:color="auto" w:fill="FFFFFF"/>
          <w:lang w:val="en-GB"/>
        </w:rPr>
        <w:t xml:space="preserve"> equivalent circuit.</w:t>
      </w:r>
      <w:proofErr w:type="gramEnd"/>
    </w:p>
    <w:p w14:paraId="54DDB7E2" w14:textId="77777777" w:rsidR="00BE6D40" w:rsidRPr="00947D32" w:rsidRDefault="00BE6D40" w:rsidP="00BE6D40">
      <w:pPr>
        <w:shd w:val="clear" w:color="auto" w:fill="FFFFFF"/>
        <w:jc w:val="center"/>
        <w:rPr>
          <w:shd w:val="clear" w:color="auto" w:fill="FFFFFF"/>
          <w:lang w:val="en-GB"/>
        </w:rPr>
      </w:pPr>
    </w:p>
    <w:p w14:paraId="506E2CB9" w14:textId="43417877" w:rsidR="00E62BEC" w:rsidRPr="00947D32" w:rsidRDefault="006C205A" w:rsidP="000D13B9">
      <w:pPr>
        <w:shd w:val="clear" w:color="auto" w:fill="FFFFFF"/>
        <w:ind w:firstLine="284"/>
        <w:jc w:val="both"/>
        <w:rPr>
          <w:shd w:val="clear" w:color="auto" w:fill="FFFFFF"/>
        </w:rPr>
      </w:pPr>
      <w:r w:rsidRPr="00947D32">
        <w:rPr>
          <w:shd w:val="clear" w:color="auto" w:fill="FFFFFF"/>
        </w:rPr>
        <w:t>A</w:t>
      </w:r>
      <w:r w:rsidR="00D92BF1" w:rsidRPr="00947D32">
        <w:rPr>
          <w:shd w:val="clear" w:color="auto" w:fill="FFFFFF"/>
        </w:rPr>
        <w:t xml:space="preserve"> pure </w:t>
      </w:r>
      <w:r w:rsidRPr="00947D32">
        <w:rPr>
          <w:shd w:val="clear" w:color="auto" w:fill="FFFFFF"/>
        </w:rPr>
        <w:t xml:space="preserve">left-handed </w:t>
      </w:r>
      <w:r w:rsidR="00E62BEC" w:rsidRPr="00947D32">
        <w:rPr>
          <w:shd w:val="clear" w:color="auto" w:fill="FFFFFF"/>
        </w:rPr>
        <w:t xml:space="preserve">transmission line </w:t>
      </w:r>
      <w:r w:rsidR="00D51962" w:rsidRPr="00947D32">
        <w:rPr>
          <w:shd w:val="clear" w:color="auto" w:fill="FFFFFF"/>
        </w:rPr>
        <w:t xml:space="preserve">(LH-TL) </w:t>
      </w:r>
      <w:r w:rsidR="00D92BF1" w:rsidRPr="00947D32">
        <w:rPr>
          <w:shd w:val="clear" w:color="auto" w:fill="FFFFFF"/>
        </w:rPr>
        <w:t xml:space="preserve">can </w:t>
      </w:r>
      <w:r w:rsidR="00E62BEC" w:rsidRPr="00947D32">
        <w:rPr>
          <w:shd w:val="clear" w:color="auto" w:fill="FFFFFF"/>
        </w:rPr>
        <w:t>support</w:t>
      </w:r>
      <w:r w:rsidR="009347DE" w:rsidRPr="00947D32">
        <w:rPr>
          <w:shd w:val="clear" w:color="auto" w:fill="FFFFFF"/>
        </w:rPr>
        <w:t xml:space="preserve"> </w:t>
      </w:r>
      <w:r w:rsidR="00E62BEC" w:rsidRPr="00947D32">
        <w:rPr>
          <w:shd w:val="clear" w:color="auto" w:fill="FFFFFF"/>
        </w:rPr>
        <w:t>backward waves</w:t>
      </w:r>
      <w:r w:rsidR="00D51962" w:rsidRPr="00947D32">
        <w:rPr>
          <w:shd w:val="clear" w:color="auto" w:fill="FFFFFF"/>
        </w:rPr>
        <w:t xml:space="preserve"> </w:t>
      </w:r>
      <w:r w:rsidR="00E62BEC" w:rsidRPr="00947D32">
        <w:rPr>
          <w:shd w:val="clear" w:color="auto" w:fill="FFFFFF"/>
        </w:rPr>
        <w:t>[1</w:t>
      </w:r>
      <w:r w:rsidR="000D13B9" w:rsidRPr="00947D32">
        <w:rPr>
          <w:shd w:val="clear" w:color="auto" w:fill="FFFFFF"/>
        </w:rPr>
        <w:t>2</w:t>
      </w:r>
      <w:r w:rsidR="00E62BEC" w:rsidRPr="00947D32">
        <w:rPr>
          <w:shd w:val="clear" w:color="auto" w:fill="FFFFFF"/>
        </w:rPr>
        <w:t xml:space="preserve">]. The propagation constant of the </w:t>
      </w:r>
      <w:r w:rsidR="00D51962" w:rsidRPr="00947D32">
        <w:rPr>
          <w:shd w:val="clear" w:color="auto" w:fill="FFFFFF"/>
        </w:rPr>
        <w:t>LH-TL</w:t>
      </w:r>
      <w:r w:rsidR="00E62BEC" w:rsidRPr="00947D32">
        <w:rPr>
          <w:shd w:val="clear" w:color="auto" w:fill="FFFFFF"/>
        </w:rPr>
        <w:t xml:space="preserve"> </w:t>
      </w:r>
      <w:proofErr w:type="gramStart"/>
      <w:r w:rsidR="00E62BEC" w:rsidRPr="00947D32">
        <w:rPr>
          <w:shd w:val="clear" w:color="auto" w:fill="FFFFFF"/>
        </w:rPr>
        <w:t xml:space="preserve">is </w:t>
      </w:r>
      <w:proofErr w:type="gramEnd"/>
      <m:oMath>
        <m:sSub>
          <m:sSubPr>
            <m:ctrlPr>
              <w:rPr>
                <w:rFonts w:ascii="Cambria Math" w:hAnsi="Cambria Math"/>
                <w:i/>
                <w:shd w:val="clear" w:color="auto" w:fill="FFFFFF"/>
              </w:rPr>
            </m:ctrlPr>
          </m:sSubPr>
          <m:e>
            <m:r>
              <w:rPr>
                <w:rFonts w:ascii="Cambria Math" w:hAnsi="Cambria Math"/>
                <w:shd w:val="clear" w:color="auto" w:fill="FFFFFF"/>
              </w:rPr>
              <m:t>β</m:t>
            </m:r>
          </m:e>
          <m:sub>
            <m:r>
              <w:rPr>
                <w:rFonts w:ascii="Cambria Math" w:hAnsi="Cambria Math"/>
                <w:shd w:val="clear" w:color="auto" w:fill="FFFFFF"/>
              </w:rPr>
              <m:t>L</m:t>
            </m:r>
          </m:sub>
        </m:sSub>
        <m:d>
          <m:dPr>
            <m:ctrlPr>
              <w:rPr>
                <w:rFonts w:ascii="Cambria Math" w:hAnsi="Cambria Math"/>
                <w:i/>
                <w:shd w:val="clear" w:color="auto" w:fill="FFFFFF"/>
              </w:rPr>
            </m:ctrlPr>
          </m:dPr>
          <m:e>
            <m:r>
              <w:rPr>
                <w:rFonts w:ascii="Cambria Math" w:hAnsi="Cambria Math"/>
                <w:shd w:val="clear" w:color="auto" w:fill="FFFFFF"/>
              </w:rPr>
              <m:t>ω</m:t>
            </m:r>
          </m:e>
        </m:d>
        <m:r>
          <w:rPr>
            <w:rFonts w:ascii="Cambria Math" w:hAnsi="Cambria Math"/>
            <w:shd w:val="clear" w:color="auto" w:fill="FFFFFF"/>
          </w:rPr>
          <m:t>=-1/ω</m:t>
        </m:r>
        <m:rad>
          <m:radPr>
            <m:degHide m:val="1"/>
            <m:ctrlPr>
              <w:rPr>
                <w:rFonts w:ascii="Cambria Math" w:hAnsi="Cambria Math"/>
                <w:i/>
                <w:shd w:val="clear" w:color="auto" w:fill="FFFFFF"/>
              </w:rPr>
            </m:ctrlPr>
          </m:radPr>
          <m:deg/>
          <m:e>
            <m:sSub>
              <m:sSubPr>
                <m:ctrlPr>
                  <w:rPr>
                    <w:rFonts w:ascii="Cambria Math" w:hAnsi="Cambria Math"/>
                    <w:i/>
                    <w:shd w:val="clear" w:color="auto" w:fill="FFFFFF"/>
                  </w:rPr>
                </m:ctrlPr>
              </m:sSubPr>
              <m:e>
                <m:r>
                  <w:rPr>
                    <w:rFonts w:ascii="Cambria Math" w:hAnsi="Cambria Math"/>
                    <w:shd w:val="clear" w:color="auto" w:fill="FFFFFF"/>
                  </w:rPr>
                  <m:t>L</m:t>
                </m:r>
              </m:e>
              <m:sub>
                <m:r>
                  <w:rPr>
                    <w:rFonts w:ascii="Cambria Math" w:hAnsi="Cambria Math"/>
                    <w:shd w:val="clear" w:color="auto" w:fill="FFFFFF"/>
                  </w:rPr>
                  <m:t>L</m:t>
                </m:r>
              </m:sub>
            </m:sSub>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L</m:t>
                </m:r>
              </m:sub>
            </m:sSub>
          </m:e>
        </m:rad>
      </m:oMath>
      <w:r w:rsidR="00E62BEC" w:rsidRPr="00947D32">
        <w:rPr>
          <w:shd w:val="clear" w:color="auto" w:fill="FFFFFF"/>
        </w:rPr>
        <w:t>, where</w:t>
      </w:r>
      <w:r w:rsidR="001A380B" w:rsidRPr="00947D32">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L</m:t>
            </m:r>
          </m:e>
          <m:sub>
            <m:r>
              <w:rPr>
                <w:rFonts w:ascii="Cambria Math" w:hAnsi="Cambria Math"/>
                <w:shd w:val="clear" w:color="auto" w:fill="FFFFFF"/>
              </w:rPr>
              <m:t>L</m:t>
            </m:r>
          </m:sub>
        </m:sSub>
      </m:oMath>
      <w:r w:rsidR="00E62BEC" w:rsidRPr="00947D32">
        <w:rPr>
          <w:shd w:val="clear" w:color="auto" w:fill="FFFFFF"/>
        </w:rPr>
        <w:t xml:space="preserve"> and </w:t>
      </w:r>
      <m:oMath>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L</m:t>
            </m:r>
          </m:sub>
        </m:sSub>
      </m:oMath>
      <w:r w:rsidR="00E62BEC" w:rsidRPr="00947D32">
        <w:rPr>
          <w:shd w:val="clear" w:color="auto" w:fill="FFFFFF"/>
        </w:rPr>
        <w:t xml:space="preserve">are the inductance and capacitance per unit length, respectively. Its equivalent permittivity and permeability are both less than zero. </w:t>
      </w:r>
      <w:r w:rsidR="00D92BF1" w:rsidRPr="00947D32">
        <w:rPr>
          <w:shd w:val="clear" w:color="auto" w:fill="FFFFFF"/>
        </w:rPr>
        <w:t xml:space="preserve">Hence, </w:t>
      </w:r>
      <w:r w:rsidR="00E62BEC" w:rsidRPr="00947D32">
        <w:rPr>
          <w:shd w:val="clear" w:color="auto" w:fill="FFFFFF"/>
        </w:rPr>
        <w:t xml:space="preserve">the equivalent refraction index is less than zero as well, which </w:t>
      </w:r>
      <w:r w:rsidR="00D92BF1" w:rsidRPr="00947D32">
        <w:rPr>
          <w:shd w:val="clear" w:color="auto" w:fill="FFFFFF"/>
        </w:rPr>
        <w:t xml:space="preserve">confirms </w:t>
      </w:r>
      <w:r w:rsidR="00E62BEC" w:rsidRPr="00947D32">
        <w:rPr>
          <w:shd w:val="clear" w:color="auto" w:fill="FFFFFF"/>
        </w:rPr>
        <w:t>its left-handed nature.</w:t>
      </w:r>
      <w:r w:rsidR="00B16CF6" w:rsidRPr="00947D32">
        <w:rPr>
          <w:shd w:val="clear" w:color="auto" w:fill="FFFFFF"/>
        </w:rPr>
        <w:t xml:space="preserve"> </w:t>
      </w:r>
      <w:r w:rsidR="00E62BEC" w:rsidRPr="00947D32">
        <w:rPr>
          <w:shd w:val="clear" w:color="auto" w:fill="FFFFFF"/>
        </w:rPr>
        <w:t>With this</w:t>
      </w:r>
      <w:r w:rsidR="00D92BF1" w:rsidRPr="00947D32">
        <w:rPr>
          <w:shd w:val="clear" w:color="auto" w:fill="FFFFFF"/>
        </w:rPr>
        <w:t xml:space="preserve"> ideal </w:t>
      </w:r>
      <w:proofErr w:type="gramStart"/>
      <w:r w:rsidR="00D92BF1" w:rsidRPr="00947D32">
        <w:rPr>
          <w:shd w:val="clear" w:color="auto" w:fill="FFFFFF"/>
        </w:rPr>
        <w:t>structure</w:t>
      </w:r>
      <w:proofErr w:type="gramEnd"/>
      <w:r w:rsidR="00D92BF1" w:rsidRPr="00947D32">
        <w:rPr>
          <w:shd w:val="clear" w:color="auto" w:fill="FFFFFF"/>
        </w:rPr>
        <w:t xml:space="preserve"> it is possible for </w:t>
      </w:r>
      <w:r w:rsidR="00E62BEC" w:rsidRPr="00947D32">
        <w:rPr>
          <w:shd w:val="clear" w:color="auto" w:fill="FFFFFF"/>
        </w:rPr>
        <w:t>radiat</w:t>
      </w:r>
      <w:r w:rsidR="00D92BF1" w:rsidRPr="00947D32">
        <w:rPr>
          <w:shd w:val="clear" w:color="auto" w:fill="FFFFFF"/>
        </w:rPr>
        <w:t xml:space="preserve">ion to </w:t>
      </w:r>
      <w:r w:rsidR="00E62BEC" w:rsidRPr="00947D32">
        <w:rPr>
          <w:shd w:val="clear" w:color="auto" w:fill="FFFFFF"/>
        </w:rPr>
        <w:t>backfire</w:t>
      </w:r>
      <w:r w:rsidR="00D92BF1" w:rsidRPr="00947D32">
        <w:rPr>
          <w:shd w:val="clear" w:color="auto" w:fill="FFFFFF"/>
        </w:rPr>
        <w:t xml:space="preserve">. However, in the case of a </w:t>
      </w:r>
      <w:r w:rsidR="003F7FA1" w:rsidRPr="00947D32">
        <w:rPr>
          <w:shd w:val="clear" w:color="auto" w:fill="FFFFFF"/>
        </w:rPr>
        <w:t>conventional leaky-wave antenna</w:t>
      </w:r>
      <w:r w:rsidR="00D92BF1" w:rsidRPr="00947D32">
        <w:rPr>
          <w:shd w:val="clear" w:color="auto" w:fill="FFFFFF"/>
        </w:rPr>
        <w:t xml:space="preserve">, i.e., right-handed transmission lines, the antenna radiates in the </w:t>
      </w:r>
      <w:proofErr w:type="gramStart"/>
      <w:r w:rsidR="00DD020C" w:rsidRPr="00947D32">
        <w:rPr>
          <w:shd w:val="clear" w:color="auto" w:fill="FFFFFF"/>
        </w:rPr>
        <w:t xml:space="preserve">forward </w:t>
      </w:r>
      <w:r w:rsidR="001206F3" w:rsidRPr="00947D32">
        <w:rPr>
          <w:shd w:val="clear" w:color="auto" w:fill="FFFFFF"/>
        </w:rPr>
        <w:t xml:space="preserve"> directions</w:t>
      </w:r>
      <w:proofErr w:type="gramEnd"/>
      <w:r w:rsidR="001206F3" w:rsidRPr="00947D32">
        <w:rPr>
          <w:shd w:val="clear" w:color="auto" w:fill="FFFFFF"/>
        </w:rPr>
        <w:t xml:space="preserve"> that </w:t>
      </w:r>
      <w:r w:rsidR="003F7FA1" w:rsidRPr="00947D32">
        <w:rPr>
          <w:shd w:val="clear" w:color="auto" w:fill="FFFFFF"/>
        </w:rPr>
        <w:t>is limited by the nature of conventional transmission lines</w:t>
      </w:r>
      <w:r w:rsidR="007519A2" w:rsidRPr="00947D32">
        <w:rPr>
          <w:shd w:val="clear" w:color="auto" w:fill="FFFFFF"/>
        </w:rPr>
        <w:t xml:space="preserve">. In reality, the LH-TL </w:t>
      </w:r>
      <w:r w:rsidR="00E62BEC" w:rsidRPr="00947D32">
        <w:rPr>
          <w:shd w:val="clear" w:color="auto" w:fill="FFFFFF"/>
        </w:rPr>
        <w:t>structure</w:t>
      </w:r>
      <w:r w:rsidR="007519A2" w:rsidRPr="00947D32">
        <w:rPr>
          <w:shd w:val="clear" w:color="auto" w:fill="FFFFFF"/>
        </w:rPr>
        <w:t xml:space="preserve"> is a </w:t>
      </w:r>
      <w:r w:rsidRPr="00947D32">
        <w:rPr>
          <w:shd w:val="clear" w:color="auto" w:fill="FFFFFF"/>
        </w:rPr>
        <w:t xml:space="preserve">composite </w:t>
      </w:r>
      <w:r w:rsidR="007519A2" w:rsidRPr="00947D32">
        <w:rPr>
          <w:shd w:val="clear" w:color="auto" w:fill="FFFFFF"/>
        </w:rPr>
        <w:t xml:space="preserve">of </w:t>
      </w:r>
      <w:r w:rsidRPr="00947D32">
        <w:rPr>
          <w:shd w:val="clear" w:color="auto" w:fill="FFFFFF"/>
        </w:rPr>
        <w:t>right/left-handed transmission line</w:t>
      </w:r>
      <w:r w:rsidR="00E62BEC" w:rsidRPr="00947D32">
        <w:rPr>
          <w:shd w:val="clear" w:color="auto" w:fill="FFFFFF"/>
        </w:rPr>
        <w:t xml:space="preserve"> </w:t>
      </w:r>
      <w:r w:rsidRPr="00947D32">
        <w:rPr>
          <w:shd w:val="clear" w:color="auto" w:fill="FFFFFF"/>
        </w:rPr>
        <w:t>(CRLH-TLs)</w:t>
      </w:r>
      <w:r w:rsidR="00E62BEC" w:rsidRPr="00947D32">
        <w:rPr>
          <w:shd w:val="clear" w:color="auto" w:fill="FFFFFF"/>
        </w:rPr>
        <w:t xml:space="preserve">. The propagation constant </w:t>
      </w:r>
      <w:r w:rsidR="007519A2" w:rsidRPr="00947D32">
        <w:rPr>
          <w:shd w:val="clear" w:color="auto" w:fill="FFFFFF"/>
        </w:rPr>
        <w:t xml:space="preserve">is </w:t>
      </w:r>
      <w:proofErr w:type="gramStart"/>
      <w:r w:rsidR="007519A2" w:rsidRPr="00947D32">
        <w:rPr>
          <w:shd w:val="clear" w:color="auto" w:fill="FFFFFF"/>
        </w:rPr>
        <w:t xml:space="preserve">therefore </w:t>
      </w:r>
      <w:r w:rsidR="002524E7" w:rsidRPr="00947D32">
        <w:rPr>
          <w:shd w:val="clear" w:color="auto" w:fill="FFFFFF"/>
        </w:rPr>
        <w:t xml:space="preserve"> </w:t>
      </w:r>
      <w:proofErr w:type="gramEnd"/>
      <m:oMath>
        <m:sSub>
          <m:sSubPr>
            <m:ctrlPr>
              <w:rPr>
                <w:rFonts w:ascii="Cambria Math" w:hAnsi="Cambria Math"/>
                <w:i/>
                <w:shd w:val="clear" w:color="auto" w:fill="FFFFFF"/>
              </w:rPr>
            </m:ctrlPr>
          </m:sSubPr>
          <m:e>
            <m:r>
              <w:rPr>
                <w:rFonts w:ascii="Cambria Math" w:hAnsi="Cambria Math"/>
                <w:shd w:val="clear" w:color="auto" w:fill="FFFFFF"/>
              </w:rPr>
              <m:t>β</m:t>
            </m:r>
          </m:e>
          <m:sub>
            <m:r>
              <w:rPr>
                <w:rFonts w:ascii="Cambria Math" w:hAnsi="Cambria Math"/>
                <w:shd w:val="clear" w:color="auto" w:fill="FFFFFF"/>
              </w:rPr>
              <m:t>C</m:t>
            </m:r>
          </m:sub>
        </m:sSub>
        <m:r>
          <w:rPr>
            <w:rFonts w:ascii="Cambria Math" w:hAnsi="Cambria Math"/>
            <w:shd w:val="clear" w:color="auto" w:fill="FFFFFF"/>
          </w:rPr>
          <m:t>=ω</m:t>
        </m:r>
        <m:rad>
          <m:radPr>
            <m:degHide m:val="1"/>
            <m:ctrlPr>
              <w:rPr>
                <w:rFonts w:ascii="Cambria Math" w:hAnsi="Cambria Math"/>
                <w:i/>
                <w:shd w:val="clear" w:color="auto" w:fill="FFFFFF"/>
              </w:rPr>
            </m:ctrlPr>
          </m:radPr>
          <m:deg/>
          <m:e>
            <m:sSub>
              <m:sSubPr>
                <m:ctrlPr>
                  <w:rPr>
                    <w:rFonts w:ascii="Cambria Math" w:hAnsi="Cambria Math"/>
                    <w:i/>
                    <w:shd w:val="clear" w:color="auto" w:fill="FFFFFF"/>
                  </w:rPr>
                </m:ctrlPr>
              </m:sSubPr>
              <m:e>
                <m:r>
                  <w:rPr>
                    <w:rFonts w:ascii="Cambria Math" w:hAnsi="Cambria Math"/>
                    <w:shd w:val="clear" w:color="auto" w:fill="FFFFFF"/>
                  </w:rPr>
                  <m:t>L</m:t>
                </m:r>
              </m:e>
              <m:sub>
                <m:r>
                  <w:rPr>
                    <w:rFonts w:ascii="Cambria Math" w:hAnsi="Cambria Math"/>
                    <w:shd w:val="clear" w:color="auto" w:fill="FFFFFF"/>
                  </w:rPr>
                  <m:t>R</m:t>
                </m:r>
              </m:sub>
            </m:sSub>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R</m:t>
                </m:r>
              </m:sub>
            </m:sSub>
          </m:e>
        </m:rad>
        <m:r>
          <w:rPr>
            <w:rFonts w:ascii="Cambria Math" w:hAnsi="Cambria Math"/>
            <w:shd w:val="clear" w:color="auto" w:fill="FFFFFF"/>
          </w:rPr>
          <m:t>-1/ω</m:t>
        </m:r>
        <m:rad>
          <m:radPr>
            <m:degHide m:val="1"/>
            <m:ctrlPr>
              <w:rPr>
                <w:rFonts w:ascii="Cambria Math" w:hAnsi="Cambria Math"/>
                <w:i/>
                <w:shd w:val="clear" w:color="auto" w:fill="FFFFFF"/>
              </w:rPr>
            </m:ctrlPr>
          </m:radPr>
          <m:deg/>
          <m:e>
            <m:sSub>
              <m:sSubPr>
                <m:ctrlPr>
                  <w:rPr>
                    <w:rFonts w:ascii="Cambria Math" w:hAnsi="Cambria Math"/>
                    <w:i/>
                    <w:shd w:val="clear" w:color="auto" w:fill="FFFFFF"/>
                  </w:rPr>
                </m:ctrlPr>
              </m:sSubPr>
              <m:e>
                <m:r>
                  <w:rPr>
                    <w:rFonts w:ascii="Cambria Math" w:hAnsi="Cambria Math"/>
                    <w:shd w:val="clear" w:color="auto" w:fill="FFFFFF"/>
                  </w:rPr>
                  <m:t>L</m:t>
                </m:r>
              </m:e>
              <m:sub>
                <m:r>
                  <w:rPr>
                    <w:rFonts w:ascii="Cambria Math" w:hAnsi="Cambria Math"/>
                    <w:shd w:val="clear" w:color="auto" w:fill="FFFFFF"/>
                  </w:rPr>
                  <m:t>L</m:t>
                </m:r>
              </m:sub>
            </m:sSub>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L</m:t>
                </m:r>
              </m:sub>
            </m:sSub>
          </m:e>
        </m:rad>
      </m:oMath>
      <w:r w:rsidR="00E62BEC" w:rsidRPr="00947D32">
        <w:rPr>
          <w:shd w:val="clear" w:color="auto" w:fill="FFFFFF"/>
        </w:rPr>
        <w:t xml:space="preserve">, where </w:t>
      </w:r>
      <m:oMath>
        <m:sSub>
          <m:sSubPr>
            <m:ctrlPr>
              <w:rPr>
                <w:rFonts w:ascii="Cambria Math" w:hAnsi="Cambria Math"/>
                <w:i/>
                <w:shd w:val="clear" w:color="auto" w:fill="FFFFFF"/>
              </w:rPr>
            </m:ctrlPr>
          </m:sSubPr>
          <m:e>
            <m:r>
              <w:rPr>
                <w:rFonts w:ascii="Cambria Math" w:hAnsi="Cambria Math"/>
                <w:shd w:val="clear" w:color="auto" w:fill="FFFFFF"/>
              </w:rPr>
              <m:t>L</m:t>
            </m:r>
          </m:e>
          <m:sub>
            <m:r>
              <w:rPr>
                <w:rFonts w:ascii="Cambria Math" w:hAnsi="Cambria Math"/>
                <w:shd w:val="clear" w:color="auto" w:fill="FFFFFF"/>
              </w:rPr>
              <m:t>R</m:t>
            </m:r>
          </m:sub>
        </m:sSub>
      </m:oMath>
      <w:r w:rsidR="00E62BEC" w:rsidRPr="00947D32">
        <w:rPr>
          <w:shd w:val="clear" w:color="auto" w:fill="FFFFFF"/>
        </w:rPr>
        <w:t>and</w:t>
      </w:r>
      <w:r w:rsidR="002524E7" w:rsidRPr="00947D32">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C</m:t>
            </m:r>
          </m:e>
          <m:sub>
            <m:r>
              <w:rPr>
                <w:rFonts w:ascii="Cambria Math" w:hAnsi="Cambria Math"/>
                <w:shd w:val="clear" w:color="auto" w:fill="FFFFFF"/>
              </w:rPr>
              <m:t>R</m:t>
            </m:r>
          </m:sub>
        </m:sSub>
      </m:oMath>
      <w:r w:rsidR="002524E7" w:rsidRPr="00947D32">
        <w:rPr>
          <w:shd w:val="clear" w:color="auto" w:fill="FFFFFF"/>
        </w:rPr>
        <w:t xml:space="preserve"> are </w:t>
      </w:r>
      <w:r w:rsidR="00E62BEC" w:rsidRPr="00947D32">
        <w:rPr>
          <w:shd w:val="clear" w:color="auto" w:fill="FFFFFF"/>
        </w:rPr>
        <w:t>the series inductance and shunt capacitance per unit length, respectively [</w:t>
      </w:r>
      <w:r w:rsidR="000D13B9" w:rsidRPr="00947D32">
        <w:rPr>
          <w:shd w:val="clear" w:color="auto" w:fill="FFFFFF"/>
        </w:rPr>
        <w:t>13</w:t>
      </w:r>
      <w:r w:rsidR="00E62BEC" w:rsidRPr="00947D32">
        <w:rPr>
          <w:shd w:val="clear" w:color="auto" w:fill="FFFFFF"/>
        </w:rPr>
        <w:t>]. A CRLH</w:t>
      </w:r>
      <w:r w:rsidR="007519A2" w:rsidRPr="00947D32">
        <w:rPr>
          <w:shd w:val="clear" w:color="auto" w:fill="FFFFFF"/>
        </w:rPr>
        <w:t xml:space="preserve">-TL </w:t>
      </w:r>
      <w:r w:rsidR="00E62BEC" w:rsidRPr="00947D32">
        <w:rPr>
          <w:shd w:val="clear" w:color="auto" w:fill="FFFFFF"/>
        </w:rPr>
        <w:t xml:space="preserve">is dominant LH mode </w:t>
      </w:r>
      <w:proofErr w:type="gramStart"/>
      <w:r w:rsidR="00E62BEC" w:rsidRPr="00947D32">
        <w:rPr>
          <w:shd w:val="clear" w:color="auto" w:fill="FFFFFF"/>
        </w:rPr>
        <w:t xml:space="preserve">while </w:t>
      </w:r>
      <w:proofErr w:type="gramEnd"/>
      <m:oMath>
        <m:r>
          <w:rPr>
            <w:rFonts w:ascii="Cambria Math" w:hAnsi="Cambria Math"/>
            <w:shd w:val="clear" w:color="auto" w:fill="FFFFFF"/>
          </w:rPr>
          <m:t>f&lt;</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0</m:t>
            </m:r>
          </m:sub>
        </m:sSub>
      </m:oMath>
      <w:r w:rsidR="00E62BEC" w:rsidRPr="00947D32">
        <w:rPr>
          <w:shd w:val="clear" w:color="auto" w:fill="FFFFFF"/>
        </w:rPr>
        <w:t xml:space="preserve">, RH mode while </w:t>
      </w:r>
      <m:oMath>
        <m:r>
          <w:rPr>
            <w:rFonts w:ascii="Cambria Math" w:hAnsi="Cambria Math"/>
            <w:shd w:val="clear" w:color="auto" w:fill="FFFFFF"/>
          </w:rPr>
          <m:t>f&gt;</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0</m:t>
            </m:r>
          </m:sub>
        </m:sSub>
      </m:oMath>
      <w:r w:rsidR="00E62BEC" w:rsidRPr="00947D32">
        <w:rPr>
          <w:shd w:val="clear" w:color="auto" w:fill="FFFFFF"/>
        </w:rPr>
        <w:t xml:space="preserve">, and with infinite wavelength while </w:t>
      </w:r>
      <m:oMath>
        <m:r>
          <w:rPr>
            <w:rFonts w:ascii="Cambria Math" w:hAnsi="Cambria Math"/>
            <w:shd w:val="clear" w:color="auto" w:fill="FFFFFF"/>
          </w:rPr>
          <m:t>f=</m:t>
        </m:r>
        <m:sSub>
          <m:sSubPr>
            <m:ctrlPr>
              <w:rPr>
                <w:rFonts w:ascii="Cambria Math" w:hAnsi="Cambria Math"/>
                <w:i/>
                <w:shd w:val="clear" w:color="auto" w:fill="FFFFFF"/>
              </w:rPr>
            </m:ctrlPr>
          </m:sSubPr>
          <m:e>
            <m:r>
              <w:rPr>
                <w:rFonts w:ascii="Cambria Math" w:hAnsi="Cambria Math"/>
                <w:shd w:val="clear" w:color="auto" w:fill="FFFFFF"/>
              </w:rPr>
              <m:t>f</m:t>
            </m:r>
          </m:e>
          <m:sub>
            <m:r>
              <w:rPr>
                <w:rFonts w:ascii="Cambria Math" w:hAnsi="Cambria Math"/>
                <w:shd w:val="clear" w:color="auto" w:fill="FFFFFF"/>
              </w:rPr>
              <m:t>0</m:t>
            </m:r>
          </m:sub>
        </m:sSub>
      </m:oMath>
      <w:r w:rsidR="007915B6" w:rsidRPr="00947D32">
        <w:rPr>
          <w:shd w:val="clear" w:color="auto" w:fill="FFFFFF"/>
        </w:rPr>
        <w:t xml:space="preserve"> </w:t>
      </w:r>
      <w:r w:rsidR="00E62BEC" w:rsidRPr="00947D32">
        <w:rPr>
          <w:shd w:val="clear" w:color="auto" w:fill="FFFFFF"/>
        </w:rPr>
        <w:t>[</w:t>
      </w:r>
      <w:r w:rsidR="000D13B9" w:rsidRPr="00947D32">
        <w:rPr>
          <w:shd w:val="clear" w:color="auto" w:fill="FFFFFF"/>
        </w:rPr>
        <w:t>14</w:t>
      </w:r>
      <w:r w:rsidR="00E62BEC" w:rsidRPr="00947D32">
        <w:rPr>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β</m:t>
            </m:r>
          </m:e>
          <m:sub>
            <m:r>
              <w:rPr>
                <w:rFonts w:ascii="Cambria Math" w:hAnsi="Cambria Math"/>
                <w:shd w:val="clear" w:color="auto" w:fill="FFFFFF"/>
              </w:rPr>
              <m:t>C</m:t>
            </m:r>
          </m:sub>
        </m:sSub>
      </m:oMath>
      <w:r w:rsidR="007915B6" w:rsidRPr="00947D32">
        <w:rPr>
          <w:shd w:val="clear" w:color="auto" w:fill="FFFFFF"/>
        </w:rPr>
        <w:t xml:space="preserve"> </w:t>
      </w:r>
      <w:proofErr w:type="gramStart"/>
      <w:r w:rsidR="00E62BEC" w:rsidRPr="00947D32">
        <w:rPr>
          <w:shd w:val="clear" w:color="auto" w:fill="FFFFFF"/>
        </w:rPr>
        <w:t>varies</w:t>
      </w:r>
      <w:proofErr w:type="gramEnd"/>
      <w:r w:rsidR="00E62BEC" w:rsidRPr="00947D32">
        <w:rPr>
          <w:shd w:val="clear" w:color="auto" w:fill="FFFFFF"/>
        </w:rPr>
        <w:t xml:space="preserve"> </w:t>
      </w:r>
      <w:r w:rsidR="00E62BEC" w:rsidRPr="00947D32">
        <w:rPr>
          <w:shd w:val="clear" w:color="auto" w:fill="FFFFFF"/>
        </w:rPr>
        <w:t xml:space="preserve">from negative to positive with the increase of frequency. </w:t>
      </w:r>
      <w:r w:rsidR="007519A2" w:rsidRPr="00947D32">
        <w:rPr>
          <w:shd w:val="clear" w:color="auto" w:fill="FFFFFF"/>
        </w:rPr>
        <w:t xml:space="preserve">This property </w:t>
      </w:r>
      <w:proofErr w:type="gramStart"/>
      <w:r w:rsidR="007519A2" w:rsidRPr="00947D32">
        <w:rPr>
          <w:shd w:val="clear" w:color="auto" w:fill="FFFFFF"/>
        </w:rPr>
        <w:t>is exploited</w:t>
      </w:r>
      <w:proofErr w:type="gramEnd"/>
      <w:r w:rsidR="007519A2" w:rsidRPr="00947D32">
        <w:rPr>
          <w:shd w:val="clear" w:color="auto" w:fill="FFFFFF"/>
        </w:rPr>
        <w:t xml:space="preserve"> here to realize a leaky-wave </w:t>
      </w:r>
      <w:r w:rsidR="00E62BEC" w:rsidRPr="00947D32">
        <w:rPr>
          <w:shd w:val="clear" w:color="auto" w:fill="FFFFFF"/>
        </w:rPr>
        <w:t xml:space="preserve">antenna based </w:t>
      </w:r>
      <w:r w:rsidR="007519A2" w:rsidRPr="00947D32">
        <w:rPr>
          <w:shd w:val="clear" w:color="auto" w:fill="FFFFFF"/>
        </w:rPr>
        <w:t xml:space="preserve">to enable the antenna to radiate </w:t>
      </w:r>
      <w:r w:rsidR="00E62BEC" w:rsidRPr="00947D32">
        <w:rPr>
          <w:shd w:val="clear" w:color="auto" w:fill="FFFFFF"/>
        </w:rPr>
        <w:t>from backfire to endfire</w:t>
      </w:r>
      <w:r w:rsidR="00065B66" w:rsidRPr="00947D32">
        <w:rPr>
          <w:shd w:val="clear" w:color="auto" w:fill="FFFFFF"/>
        </w:rPr>
        <w:t xml:space="preserve"> </w:t>
      </w:r>
      <w:r w:rsidR="007519A2" w:rsidRPr="00947D32">
        <w:rPr>
          <w:shd w:val="clear" w:color="auto" w:fill="FFFFFF"/>
        </w:rPr>
        <w:t xml:space="preserve">direction </w:t>
      </w:r>
      <w:r w:rsidR="00065B66" w:rsidRPr="00947D32">
        <w:rPr>
          <w:shd w:val="clear" w:color="auto" w:fill="FFFFFF"/>
        </w:rPr>
        <w:t>[</w:t>
      </w:r>
      <w:r w:rsidR="000D13B9" w:rsidRPr="00947D32">
        <w:rPr>
          <w:shd w:val="clear" w:color="auto" w:fill="FFFFFF"/>
        </w:rPr>
        <w:t>15</w:t>
      </w:r>
      <w:r w:rsidR="00065B66" w:rsidRPr="00947D32">
        <w:rPr>
          <w:shd w:val="clear" w:color="auto" w:fill="FFFFFF"/>
        </w:rPr>
        <w:t>]</w:t>
      </w:r>
      <w:r w:rsidR="00E62BEC" w:rsidRPr="00947D32">
        <w:rPr>
          <w:shd w:val="clear" w:color="auto" w:fill="FFFFFF"/>
        </w:rPr>
        <w:t>.</w:t>
      </w:r>
    </w:p>
    <w:p w14:paraId="24C47EE0" w14:textId="77777777" w:rsidR="005B745F" w:rsidRPr="00947D32" w:rsidRDefault="005B745F" w:rsidP="000D13B9">
      <w:pPr>
        <w:shd w:val="clear" w:color="auto" w:fill="FFFFFF"/>
        <w:ind w:firstLine="284"/>
        <w:jc w:val="both"/>
        <w:rPr>
          <w:shd w:val="clear" w:color="auto" w:fill="FFFFFF"/>
        </w:rPr>
      </w:pPr>
    </w:p>
    <w:p w14:paraId="1FF35D63" w14:textId="760E6CD6" w:rsidR="00A80C84" w:rsidRPr="00947D32" w:rsidRDefault="00A80C84" w:rsidP="00971110">
      <w:pPr>
        <w:shd w:val="clear" w:color="auto" w:fill="FFFFFF"/>
        <w:spacing w:after="120"/>
        <w:jc w:val="both"/>
        <w:rPr>
          <w:i/>
          <w:shd w:val="clear" w:color="auto" w:fill="FFFFFF"/>
        </w:rPr>
      </w:pPr>
      <w:r w:rsidRPr="00947D32">
        <w:rPr>
          <w:i/>
          <w:shd w:val="clear" w:color="auto" w:fill="FFFFFF"/>
        </w:rPr>
        <w:t>B. Proposed Antenna Structure</w:t>
      </w:r>
    </w:p>
    <w:p w14:paraId="50E8A872" w14:textId="379CFDD9" w:rsidR="00A83A06" w:rsidRPr="00947D32" w:rsidRDefault="007A5C31" w:rsidP="00A83A06">
      <w:pPr>
        <w:shd w:val="clear" w:color="auto" w:fill="FFFFFF"/>
        <w:ind w:firstLine="284"/>
        <w:jc w:val="both"/>
        <w:rPr>
          <w:shd w:val="clear" w:color="auto" w:fill="FFFFFF"/>
        </w:rPr>
      </w:pPr>
      <w:r w:rsidRPr="00947D32">
        <w:rPr>
          <w:shd w:val="clear" w:color="auto" w:fill="FFFFFF"/>
        </w:rPr>
        <w:t xml:space="preserve">The proposed LWA comprises </w:t>
      </w:r>
      <w:r w:rsidRPr="00947D32">
        <w:t>3×9 array</w:t>
      </w:r>
      <w:r w:rsidRPr="00947D32">
        <w:rPr>
          <w:shd w:val="clear" w:color="auto" w:fill="FFFFFF"/>
        </w:rPr>
        <w:t xml:space="preserve"> of square slots etched on the </w:t>
      </w:r>
      <w:proofErr w:type="gramStart"/>
      <w:r w:rsidRPr="00947D32">
        <w:rPr>
          <w:shd w:val="clear" w:color="auto" w:fill="FFFFFF"/>
        </w:rPr>
        <w:t>top-side</w:t>
      </w:r>
      <w:proofErr w:type="gramEnd"/>
      <w:r w:rsidRPr="00947D32">
        <w:rPr>
          <w:shd w:val="clear" w:color="auto" w:fill="FFFFFF"/>
        </w:rPr>
        <w:t xml:space="preserve"> of the dielectric substrate board and the bottom-side of the substrate is the ground-plane, which is loaded with </w:t>
      </w:r>
      <w:r w:rsidR="00AE50AA" w:rsidRPr="00947D32">
        <w:t>Π-</w:t>
      </w:r>
      <w:r w:rsidRPr="00947D32">
        <w:rPr>
          <w:shd w:val="clear" w:color="auto" w:fill="FFFFFF"/>
        </w:rPr>
        <w:t>shaped and</w:t>
      </w:r>
      <w:r w:rsidR="00AE50AA" w:rsidRPr="00947D32">
        <w:rPr>
          <w:shd w:val="clear" w:color="auto" w:fill="FFFFFF"/>
        </w:rPr>
        <w:t xml:space="preserve"> T</w:t>
      </w:r>
      <w:r w:rsidR="00AE50AA" w:rsidRPr="00947D32">
        <w:t>-</w:t>
      </w:r>
      <w:r w:rsidRPr="00947D32">
        <w:rPr>
          <w:shd w:val="clear" w:color="auto" w:fill="FFFFFF"/>
        </w:rPr>
        <w:t xml:space="preserve">shaped </w:t>
      </w:r>
      <w:r w:rsidR="00EA1A69" w:rsidRPr="00947D32">
        <w:rPr>
          <w:shd w:val="clear" w:color="auto" w:fill="FFFFFF"/>
        </w:rPr>
        <w:t>slot</w:t>
      </w:r>
      <w:r w:rsidRPr="00947D32">
        <w:rPr>
          <w:shd w:val="clear" w:color="auto" w:fill="FFFFFF"/>
        </w:rPr>
        <w:t>s</w:t>
      </w:r>
      <w:r w:rsidR="006F158C" w:rsidRPr="00947D32">
        <w:rPr>
          <w:shd w:val="clear" w:color="auto" w:fill="FFFFFF"/>
        </w:rPr>
        <w:t>, as shown in Fig. 2</w:t>
      </w:r>
      <w:r w:rsidRPr="00947D32">
        <w:rPr>
          <w:shd w:val="clear" w:color="auto" w:fill="FFFFFF"/>
        </w:rPr>
        <w:t xml:space="preserve">. </w:t>
      </w:r>
      <w:r w:rsidR="00F0591D" w:rsidRPr="00947D32">
        <w:rPr>
          <w:shd w:val="clear" w:color="auto" w:fill="FFFFFF"/>
        </w:rPr>
        <w:t xml:space="preserve">The antenna is </w:t>
      </w:r>
      <w:r w:rsidR="00020CAA" w:rsidRPr="00947D32">
        <w:t xml:space="preserve">excited from one end and </w:t>
      </w:r>
      <w:proofErr w:type="gramStart"/>
      <w:r w:rsidR="00020CAA" w:rsidRPr="00947D32">
        <w:t>is terminated</w:t>
      </w:r>
      <w:proofErr w:type="gramEnd"/>
      <w:r w:rsidR="00020CAA" w:rsidRPr="00947D32">
        <w:t xml:space="preserve"> with a matched 50Ω load on the other end. </w:t>
      </w:r>
      <w:r w:rsidR="00A83A06" w:rsidRPr="00947D32">
        <w:rPr>
          <w:shd w:val="clear" w:color="auto" w:fill="FFFFFF"/>
        </w:rPr>
        <w:t xml:space="preserve">The </w:t>
      </w:r>
      <w:r w:rsidR="00A83A06" w:rsidRPr="00947D32">
        <w:t xml:space="preserve">3×9 array was optimized to achieve </w:t>
      </w:r>
      <w:proofErr w:type="gramStart"/>
      <w:r w:rsidR="00A83A06" w:rsidRPr="00947D32">
        <w:t>beam-steering</w:t>
      </w:r>
      <w:proofErr w:type="gramEnd"/>
      <w:r w:rsidR="00A83A06" w:rsidRPr="00947D32">
        <w:t xml:space="preserve"> from an angle of -35</w:t>
      </w:r>
      <w:r w:rsidR="00A83A06" w:rsidRPr="00947D32">
        <w:rPr>
          <w:vertAlign w:val="superscript"/>
        </w:rPr>
        <w:t>o</w:t>
      </w:r>
      <w:r w:rsidR="00A83A06" w:rsidRPr="00947D32">
        <w:rPr>
          <w:rFonts w:eastAsiaTheme="minorEastAsia"/>
        </w:rPr>
        <w:t xml:space="preserve"> to </w:t>
      </w:r>
      <w:r w:rsidR="00A83A06" w:rsidRPr="00947D32">
        <w:t>+34.5</w:t>
      </w:r>
      <w:r w:rsidR="00A83A06" w:rsidRPr="00947D32">
        <w:rPr>
          <w:vertAlign w:val="superscript"/>
        </w:rPr>
        <w:t>o</w:t>
      </w:r>
      <w:r w:rsidR="00A83A06" w:rsidRPr="00947D32">
        <w:t xml:space="preserve">. </w:t>
      </w:r>
      <w:r w:rsidR="00A83A06" w:rsidRPr="00947D32">
        <w:rPr>
          <w:rFonts w:eastAsiaTheme="minorEastAsia"/>
        </w:rPr>
        <w:t xml:space="preserve">By loading the ground-plane with </w:t>
      </w:r>
      <w:bookmarkStart w:id="4" w:name="_Hlk505611372"/>
      <w:r w:rsidR="00A83A06" w:rsidRPr="00947D32">
        <w:t>Π</w:t>
      </w:r>
      <w:bookmarkEnd w:id="4"/>
      <w:r w:rsidR="00A83A06" w:rsidRPr="00947D32">
        <w:t xml:space="preserve">- and T-shaped slots results in enhancement of the antenna’s effective aperture. This modification to the antenna structure improved its impedance bandwidth and radiation properties, i.e. gain and efficiency, without increasing its physical dimensions as </w:t>
      </w:r>
      <w:proofErr w:type="gramStart"/>
      <w:r w:rsidR="00A83A06" w:rsidRPr="00947D32">
        <w:t>will be shown</w:t>
      </w:r>
      <w:proofErr w:type="gramEnd"/>
      <w:r w:rsidR="00A83A06" w:rsidRPr="00947D32">
        <w:t xml:space="preserve"> later. This is because the ground-plane slots essentially </w:t>
      </w:r>
      <w:r w:rsidR="00A83A06" w:rsidRPr="00947D32">
        <w:rPr>
          <w:lang w:val="en-GB"/>
        </w:rPr>
        <w:t xml:space="preserve">form a partially reflective surface that </w:t>
      </w:r>
      <w:r w:rsidR="00A83A06" w:rsidRPr="00947D32">
        <w:rPr>
          <w:rFonts w:eastAsia="Times New Roman"/>
          <w:lang w:val="en-GB" w:eastAsia="it-IT"/>
        </w:rPr>
        <w:t xml:space="preserve">increases the value of the attenuation constant of the leaky-mode causing radiation. The radiated power through the slots </w:t>
      </w:r>
      <w:proofErr w:type="gramStart"/>
      <w:r w:rsidR="00A83A06" w:rsidRPr="00947D32">
        <w:rPr>
          <w:rFonts w:eastAsia="Times New Roman"/>
          <w:lang w:val="en-GB" w:eastAsia="it-IT"/>
        </w:rPr>
        <w:t>is determined</w:t>
      </w:r>
      <w:proofErr w:type="gramEnd"/>
      <w:r w:rsidR="00A83A06" w:rsidRPr="00947D32">
        <w:rPr>
          <w:rFonts w:eastAsia="Times New Roman"/>
          <w:lang w:val="en-GB" w:eastAsia="it-IT"/>
        </w:rPr>
        <w:t xml:space="preserve"> by the interference of waves partially transmitted through the partially reflected surface. </w:t>
      </w:r>
      <w:r w:rsidR="00A83A06" w:rsidRPr="00947D32">
        <w:rPr>
          <w:shd w:val="clear" w:color="auto" w:fill="FFFFFF"/>
        </w:rPr>
        <w:t xml:space="preserve">The proposed LWA was designed and manufactured on a standard commercially available printed circuit board dielectric substrate FR-4 having dielectric constant of </w:t>
      </w:r>
      <w:r w:rsidR="00A83A06" w:rsidRPr="00947D32">
        <w:rPr>
          <w:rFonts w:ascii="Symbol" w:hAnsi="Symbol"/>
          <w:i/>
          <w:shd w:val="clear" w:color="auto" w:fill="FFFFFF"/>
        </w:rPr>
        <w:t></w:t>
      </w:r>
      <w:r w:rsidR="00A83A06" w:rsidRPr="00947D32">
        <w:rPr>
          <w:i/>
          <w:shd w:val="clear" w:color="auto" w:fill="FFFFFF"/>
          <w:vertAlign w:val="subscript"/>
        </w:rPr>
        <w:t>r</w:t>
      </w:r>
      <w:r w:rsidR="00A83A06" w:rsidRPr="00947D32">
        <w:rPr>
          <w:shd w:val="clear" w:color="auto" w:fill="FFFFFF"/>
        </w:rPr>
        <w:t xml:space="preserve"> = 4.3, </w:t>
      </w:r>
      <w:r w:rsidR="00A83A06" w:rsidRPr="00947D32">
        <w:rPr>
          <w:rFonts w:eastAsiaTheme="minorEastAsia"/>
          <w:shd w:val="clear" w:color="auto" w:fill="FFFFFF"/>
        </w:rPr>
        <w:t>loss-tangent tan</w:t>
      </w:r>
      <w:r w:rsidR="00A83A06" w:rsidRPr="00947D32">
        <w:rPr>
          <w:rFonts w:ascii="Symbol" w:eastAsiaTheme="minorEastAsia" w:hAnsi="Symbol"/>
          <w:shd w:val="clear" w:color="auto" w:fill="FFFFFF"/>
        </w:rPr>
        <w:t></w:t>
      </w:r>
      <w:r w:rsidR="00A83A06" w:rsidRPr="00947D32">
        <w:rPr>
          <w:rFonts w:ascii="Symbol" w:eastAsiaTheme="minorEastAsia" w:hAnsi="Symbol"/>
          <w:shd w:val="clear" w:color="auto" w:fill="FFFFFF"/>
        </w:rPr>
        <w:t></w:t>
      </w:r>
      <w:r w:rsidR="00A83A06" w:rsidRPr="00947D32">
        <w:rPr>
          <w:shd w:val="clear" w:color="auto" w:fill="FFFFFF"/>
        </w:rPr>
        <w:t xml:space="preserve">= 0.025, and thickness of </w:t>
      </w:r>
      <w:r w:rsidR="00A83A06" w:rsidRPr="00947D32">
        <w:rPr>
          <w:i/>
          <w:shd w:val="clear" w:color="auto" w:fill="FFFFFF"/>
        </w:rPr>
        <w:t>h</w:t>
      </w:r>
      <w:r w:rsidR="00A83A06" w:rsidRPr="00947D32">
        <w:rPr>
          <w:shd w:val="clear" w:color="auto" w:fill="FFFFFF"/>
        </w:rPr>
        <w:t xml:space="preserve"> = 1.6 mm. </w:t>
      </w:r>
    </w:p>
    <w:p w14:paraId="28615283" w14:textId="700CD663" w:rsidR="007A5C31" w:rsidRPr="00947D32" w:rsidRDefault="00F0591D" w:rsidP="00A83A06">
      <w:pPr>
        <w:shd w:val="clear" w:color="auto" w:fill="FFFFFF"/>
        <w:ind w:firstLine="284"/>
        <w:jc w:val="both"/>
      </w:pPr>
      <w:r w:rsidRPr="00947D32">
        <w:t>Simplified e</w:t>
      </w:r>
      <w:r w:rsidR="007A5C31" w:rsidRPr="00947D32">
        <w:t xml:space="preserve">quivalent circuit model </w:t>
      </w:r>
      <w:r w:rsidRPr="00947D32">
        <w:t xml:space="preserve">of the unit cell constituting the antenna </w:t>
      </w:r>
      <w:r w:rsidR="004544BD" w:rsidRPr="00947D32">
        <w:t xml:space="preserve">shown in Fig. 3 </w:t>
      </w:r>
      <w:proofErr w:type="gramStart"/>
      <w:r w:rsidR="004544BD" w:rsidRPr="00947D32">
        <w:t xml:space="preserve">was </w:t>
      </w:r>
      <w:r w:rsidR="00C73390" w:rsidRPr="00947D32">
        <w:t>deduced</w:t>
      </w:r>
      <w:proofErr w:type="gramEnd"/>
      <w:r w:rsidR="00C73390" w:rsidRPr="00947D32">
        <w:t xml:space="preserve"> </w:t>
      </w:r>
      <w:r w:rsidR="004544BD" w:rsidRPr="00947D32">
        <w:t>from [</w:t>
      </w:r>
      <w:r w:rsidR="00DD020C" w:rsidRPr="00947D32">
        <w:t>16</w:t>
      </w:r>
      <w:r w:rsidR="004544BD" w:rsidRPr="00947D32">
        <w:t xml:space="preserve">] where the square </w:t>
      </w:r>
      <w:r w:rsidR="006F158C" w:rsidRPr="00947D32">
        <w:t>slot</w:t>
      </w:r>
      <w:r w:rsidR="004544BD" w:rsidRPr="00947D32">
        <w:t xml:space="preserve">s in the top layer essentially are capacitive in nature, and the slots in the ground-plane act as </w:t>
      </w:r>
      <w:r w:rsidR="00FD5CA0" w:rsidRPr="00947D32">
        <w:t xml:space="preserve">capacitive </w:t>
      </w:r>
      <w:r w:rsidR="004544BD" w:rsidRPr="00947D32">
        <w:t xml:space="preserve">iris. This circuit approximates to a </w:t>
      </w:r>
      <w:r w:rsidR="006F158C" w:rsidRPr="00947D32">
        <w:t>typical CRLH structure.</w:t>
      </w:r>
    </w:p>
    <w:p w14:paraId="17BFE9A1" w14:textId="77777777" w:rsidR="004F2553" w:rsidRPr="00947D32" w:rsidRDefault="004F2553" w:rsidP="004F2553">
      <w:pPr>
        <w:ind w:firstLine="284"/>
        <w:jc w:val="both"/>
        <w:rPr>
          <w:spacing w:val="2"/>
          <w:shd w:val="clear" w:color="auto" w:fill="FFFFFF"/>
          <w:lang w:val="en-GB"/>
        </w:rPr>
      </w:pPr>
      <w:r w:rsidRPr="00947D32">
        <w:rPr>
          <w:lang w:val="en-GB"/>
        </w:rPr>
        <w:t xml:space="preserve">The antenna in Fig. 2 </w:t>
      </w:r>
      <w:proofErr w:type="gramStart"/>
      <w:r w:rsidRPr="00947D32">
        <w:rPr>
          <w:lang w:val="en-GB"/>
        </w:rPr>
        <w:t>can be approximated</w:t>
      </w:r>
      <w:proofErr w:type="gramEnd"/>
      <w:r w:rsidRPr="00947D32">
        <w:rPr>
          <w:lang w:val="en-GB"/>
        </w:rPr>
        <w:t xml:space="preserve"> to a slotted waveguide. The signal launched from the connector travels towards to load in the </w:t>
      </w:r>
      <w:r w:rsidRPr="00947D32">
        <w:rPr>
          <w:i/>
          <w:lang w:val="en-GB"/>
        </w:rPr>
        <w:t>x</w:t>
      </w:r>
      <w:r w:rsidRPr="00947D32">
        <w:rPr>
          <w:lang w:val="en-GB"/>
        </w:rPr>
        <w:t xml:space="preserve">-direction. The wave leaks from the slotted structure gradually. This causes the </w:t>
      </w:r>
      <w:r w:rsidRPr="00947D32">
        <w:rPr>
          <w:spacing w:val="2"/>
          <w:shd w:val="clear" w:color="auto" w:fill="FFFFFF"/>
          <w:lang w:val="en-GB"/>
        </w:rPr>
        <w:t xml:space="preserve">radiation from the antenna to have a narrow </w:t>
      </w:r>
      <w:proofErr w:type="gramStart"/>
      <w:r w:rsidRPr="00947D32">
        <w:rPr>
          <w:spacing w:val="2"/>
          <w:shd w:val="clear" w:color="auto" w:fill="FFFFFF"/>
          <w:lang w:val="en-GB"/>
        </w:rPr>
        <w:t>beam which</w:t>
      </w:r>
      <w:proofErr w:type="gramEnd"/>
      <w:r w:rsidRPr="00947D32">
        <w:rPr>
          <w:spacing w:val="2"/>
          <w:shd w:val="clear" w:color="auto" w:fill="FFFFFF"/>
          <w:lang w:val="en-GB"/>
        </w:rPr>
        <w:t xml:space="preserve"> is highly directive. EM-fields in the upper space </w:t>
      </w:r>
      <w:r w:rsidRPr="00947D32">
        <w:rPr>
          <w:lang w:val="en-GB"/>
        </w:rPr>
        <w:t xml:space="preserve">leaked from the slotted structure in the </w:t>
      </w:r>
      <w:r w:rsidRPr="00947D32">
        <w:rPr>
          <w:i/>
          <w:lang w:val="en-GB"/>
        </w:rPr>
        <w:t>xz</w:t>
      </w:r>
      <w:r w:rsidRPr="00947D32">
        <w:rPr>
          <w:lang w:val="en-GB"/>
        </w:rPr>
        <w:t>-direction</w:t>
      </w:r>
      <w:r w:rsidRPr="00947D32">
        <w:t xml:space="preserve"> assuming the general time dependence as </w:t>
      </w:r>
      <w:r w:rsidRPr="00947D32">
        <w:rPr>
          <w:i/>
        </w:rPr>
        <w:t>e</w:t>
      </w:r>
      <w:r w:rsidRPr="00947D32">
        <w:rPr>
          <w:i/>
          <w:vertAlign w:val="superscript"/>
        </w:rPr>
        <w:t>jωt</w:t>
      </w:r>
      <w:r w:rsidRPr="00947D32">
        <w:rPr>
          <w:vertAlign w:val="superscript"/>
        </w:rPr>
        <w:t xml:space="preserve"> </w:t>
      </w:r>
      <w:proofErr w:type="gramStart"/>
      <w:r w:rsidRPr="00947D32">
        <w:rPr>
          <w:spacing w:val="2"/>
          <w:shd w:val="clear" w:color="auto" w:fill="FFFFFF"/>
          <w:lang w:val="en-GB"/>
        </w:rPr>
        <w:t>are defined</w:t>
      </w:r>
      <w:proofErr w:type="gramEnd"/>
      <w:r w:rsidRPr="00947D32">
        <w:rPr>
          <w:spacing w:val="2"/>
          <w:shd w:val="clear" w:color="auto" w:fill="FFFFFF"/>
          <w:lang w:val="en-GB"/>
        </w:rPr>
        <w:t xml:space="preserve"> by:</w:t>
      </w:r>
    </w:p>
    <w:p w14:paraId="387273B8" w14:textId="77777777" w:rsidR="004F2553" w:rsidRPr="00947D32" w:rsidRDefault="004F2553" w:rsidP="004F2553">
      <w:pPr>
        <w:ind w:firstLine="284"/>
        <w:jc w:val="both"/>
        <w:rPr>
          <w:spacing w:val="2"/>
          <w:shd w:val="clear" w:color="auto" w:fill="FFFFFF"/>
          <w:lang w:val="en-GB"/>
        </w:rPr>
      </w:pPr>
    </w:p>
    <w:p w14:paraId="19CE3675" w14:textId="77777777" w:rsidR="004F2553" w:rsidRPr="00947D32" w:rsidRDefault="001E354D" w:rsidP="004F2553">
      <w:pPr>
        <w:jc w:val="center"/>
        <w:rPr>
          <w:rFonts w:eastAsiaTheme="minorEastAsia"/>
          <w:lang w:val="en-GB"/>
        </w:rPr>
      </w:pPr>
      <m:oMath>
        <m:sSub>
          <m:sSubPr>
            <m:ctrlPr>
              <w:rPr>
                <w:rFonts w:ascii="Cambria Math" w:hAnsi="Cambria Math"/>
                <w:i/>
              </w:rPr>
            </m:ctrlPr>
          </m:sSubPr>
          <m:e>
            <m:r>
              <w:rPr>
                <w:rFonts w:ascii="Cambria Math" w:hAnsi="Cambria Math"/>
              </w:rPr>
              <m:t>H</m:t>
            </m:r>
          </m:e>
          <m:sub>
            <m:r>
              <w:rPr>
                <w:rFonts w:ascii="Cambria Math" w:hAnsi="Cambria Math"/>
              </w:rPr>
              <m:t>y</m:t>
            </m:r>
          </m:sub>
        </m:sSub>
        <m:r>
          <w:rPr>
            <w:rFonts w:ascii="Cambria Math"/>
            <w:lang w:val="en-GB"/>
          </w:rPr>
          <m:t>=</m:t>
        </m:r>
        <m:sSub>
          <m:sSubPr>
            <m:ctrlPr>
              <w:rPr>
                <w:rFonts w:ascii="Cambria Math" w:hAnsi="Cambria Math"/>
                <w:i/>
                <w:lang w:val="en-GB"/>
              </w:rPr>
            </m:ctrlPr>
          </m:sSubPr>
          <m:e>
            <m:r>
              <w:rPr>
                <w:rFonts w:ascii="Cambria Math"/>
                <w:lang w:val="en-GB"/>
              </w:rPr>
              <m:t>H</m:t>
            </m:r>
          </m:e>
          <m:sub>
            <m:r>
              <w:rPr>
                <w:rFonts w:ascii="Cambria Math"/>
                <w:lang w:val="en-GB"/>
              </w:rPr>
              <m:t>o</m:t>
            </m:r>
          </m:sub>
        </m:sSub>
        <m:sSup>
          <m:sSupPr>
            <m:ctrlPr>
              <w:rPr>
                <w:rFonts w:ascii="Cambria Math" w:hAnsi="Cambria Math"/>
                <w:i/>
                <w:lang w:val="en-GB"/>
              </w:rPr>
            </m:ctrlPr>
          </m:sSupPr>
          <m:e>
            <m:r>
              <w:rPr>
                <w:rFonts w:ascii="Cambria Math" w:hAnsi="Cambria Math"/>
              </w:rPr>
              <m:t>e</m:t>
            </m:r>
          </m:e>
          <m:sup>
            <m:r>
              <w:rPr>
                <w:rFonts w:ascii="Cambria Math"/>
                <w:lang w:val="en-GB"/>
              </w:rPr>
              <m:t>-</m:t>
            </m:r>
            <m:sSub>
              <m:sSubPr>
                <m:ctrlPr>
                  <w:rPr>
                    <w:rFonts w:ascii="Cambria Math" w:hAnsi="Cambria Math"/>
                    <w:i/>
                    <w:lang w:val="en-GB"/>
                  </w:rPr>
                </m:ctrlPr>
              </m:sSubPr>
              <m:e>
                <m:r>
                  <w:rPr>
                    <w:rFonts w:ascii="Cambria Math" w:hAnsi="Cambria Math"/>
                  </w:rPr>
                  <m:t>jk</m:t>
                </m:r>
              </m:e>
              <m:sub>
                <m:r>
                  <w:rPr>
                    <w:rFonts w:ascii="Cambria Math" w:hAnsi="Cambria Math"/>
                  </w:rPr>
                  <m:t>x</m:t>
                </m:r>
              </m:sub>
            </m:sSub>
            <m:r>
              <w:rPr>
                <w:rFonts w:ascii="Cambria Math" w:hAnsi="Cambria Math"/>
              </w:rPr>
              <m:t>x</m:t>
            </m:r>
            <m:r>
              <w:rPr>
                <w:rFonts w:ascii="Cambria Math"/>
                <w:lang w:val="en-GB"/>
              </w:rPr>
              <m:t>-</m:t>
            </m:r>
            <m:sSub>
              <m:sSubPr>
                <m:ctrlPr>
                  <w:rPr>
                    <w:rFonts w:ascii="Cambria Math" w:hAnsi="Cambria Math"/>
                    <w:i/>
                    <w:lang w:val="en-GB"/>
                  </w:rPr>
                </m:ctrlPr>
              </m:sSubPr>
              <m:e>
                <m:r>
                  <w:rPr>
                    <w:rFonts w:ascii="Cambria Math" w:hAnsi="Cambria Math"/>
                  </w:rPr>
                  <m:t>jk</m:t>
                </m:r>
              </m:e>
              <m:sub>
                <m:r>
                  <w:rPr>
                    <w:rFonts w:ascii="Cambria Math" w:hAnsi="Cambria Math"/>
                  </w:rPr>
                  <m:t>z</m:t>
                </m:r>
              </m:sub>
            </m:sSub>
            <m:r>
              <w:rPr>
                <w:rFonts w:ascii="Cambria Math" w:hAnsi="Cambria Math"/>
              </w:rPr>
              <m:t>z</m:t>
            </m:r>
          </m:sup>
        </m:sSup>
      </m:oMath>
      <w:r w:rsidR="004F2553" w:rsidRPr="00947D32">
        <w:rPr>
          <w:rFonts w:eastAsiaTheme="minorEastAsia"/>
          <w:lang w:val="en-GB"/>
        </w:rPr>
        <w:tab/>
      </w:r>
      <w:r w:rsidR="004F2553" w:rsidRPr="00947D32">
        <w:rPr>
          <w:rFonts w:eastAsiaTheme="minorEastAsia"/>
          <w:lang w:val="en-GB"/>
        </w:rPr>
        <w:tab/>
      </w:r>
      <w:r w:rsidR="004F2553" w:rsidRPr="00947D32">
        <w:rPr>
          <w:rFonts w:eastAsiaTheme="minorEastAsia"/>
          <w:lang w:val="en-GB"/>
        </w:rPr>
        <w:tab/>
        <w:t xml:space="preserve"> (1a)</w:t>
      </w:r>
    </w:p>
    <w:p w14:paraId="170BED77" w14:textId="77777777" w:rsidR="004F2553" w:rsidRPr="00947D32" w:rsidRDefault="004F2553" w:rsidP="004F2553">
      <w:pPr>
        <w:jc w:val="center"/>
        <w:rPr>
          <w:spacing w:val="2"/>
          <w:sz w:val="10"/>
          <w:szCs w:val="10"/>
          <w:shd w:val="clear" w:color="auto" w:fill="FFFFFF"/>
          <w:lang w:val="en-GB"/>
        </w:rPr>
      </w:pPr>
    </w:p>
    <w:p w14:paraId="3FA1A23B" w14:textId="77777777" w:rsidR="004F2553" w:rsidRPr="00947D32" w:rsidRDefault="001E354D" w:rsidP="004F2553">
      <w:pPr>
        <w:jc w:val="center"/>
        <w:rPr>
          <w:rFonts w:eastAsiaTheme="minorEastAsia"/>
          <w:lang w:val="en-GB"/>
        </w:rPr>
      </w:pPr>
      <m:oMath>
        <m:sSub>
          <m:sSubPr>
            <m:ctrlPr>
              <w:rPr>
                <w:rFonts w:ascii="Cambria Math" w:hAnsi="Cambria Math"/>
                <w:i/>
              </w:rPr>
            </m:ctrlPr>
          </m:sSubPr>
          <m:e>
            <m:r>
              <w:rPr>
                <w:rFonts w:ascii="Cambria Math" w:hAnsi="Cambria Math"/>
              </w:rPr>
              <m:t>E</m:t>
            </m:r>
          </m:e>
          <m:sub>
            <m:r>
              <w:rPr>
                <w:rFonts w:ascii="Cambria Math" w:hAnsi="Cambria Math"/>
              </w:rPr>
              <m:t>x</m:t>
            </m:r>
          </m:sub>
        </m:sSub>
        <m:r>
          <w:rPr>
            <w:rFonts w:asci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K</m:t>
                </m:r>
              </m:e>
              <m:sub>
                <m:r>
                  <w:rPr>
                    <w:rFonts w:ascii="Cambria Math"/>
                    <w:lang w:val="en-GB"/>
                  </w:rPr>
                  <m:t>z</m:t>
                </m:r>
              </m:sub>
            </m:sSub>
          </m:num>
          <m:den>
            <m:r>
              <w:rPr>
                <w:rFonts w:ascii="Cambria Math" w:hAnsi="Cambria Math"/>
                <w:lang w:val="en-GB"/>
              </w:rPr>
              <m:t>ω</m:t>
            </m:r>
            <m:sSub>
              <m:sSubPr>
                <m:ctrlPr>
                  <w:rPr>
                    <w:rFonts w:ascii="Cambria Math" w:hAnsi="Cambria Math"/>
                    <w:i/>
                    <w:lang w:val="en-GB"/>
                  </w:rPr>
                </m:ctrlPr>
              </m:sSubPr>
              <m:e>
                <m:r>
                  <w:rPr>
                    <w:rFonts w:ascii="Cambria Math" w:hAnsi="Cambria Math"/>
                    <w:lang w:val="en-GB"/>
                  </w:rPr>
                  <m:t>ε</m:t>
                </m:r>
              </m:e>
              <m:sub>
                <m:r>
                  <w:rPr>
                    <w:rFonts w:ascii="Cambria Math"/>
                    <w:lang w:val="en-GB"/>
                  </w:rPr>
                  <m:t>o</m:t>
                </m:r>
              </m:sub>
            </m:sSub>
          </m:den>
        </m:f>
        <m:sSub>
          <m:sSubPr>
            <m:ctrlPr>
              <w:rPr>
                <w:rFonts w:ascii="Cambria Math" w:hAnsi="Cambria Math"/>
                <w:i/>
                <w:lang w:val="en-GB"/>
              </w:rPr>
            </m:ctrlPr>
          </m:sSubPr>
          <m:e>
            <m:r>
              <w:rPr>
                <w:rFonts w:ascii="Cambria Math"/>
                <w:lang w:val="en-GB"/>
              </w:rPr>
              <m:t>H</m:t>
            </m:r>
          </m:e>
          <m:sub>
            <m:r>
              <w:rPr>
                <w:rFonts w:ascii="Cambria Math"/>
                <w:lang w:val="en-GB"/>
              </w:rPr>
              <m:t>o</m:t>
            </m:r>
          </m:sub>
        </m:sSub>
        <m:sSup>
          <m:sSupPr>
            <m:ctrlPr>
              <w:rPr>
                <w:rFonts w:ascii="Cambria Math" w:hAnsi="Cambria Math"/>
                <w:i/>
                <w:lang w:val="en-GB"/>
              </w:rPr>
            </m:ctrlPr>
          </m:sSupPr>
          <m:e>
            <m:r>
              <w:rPr>
                <w:rFonts w:ascii="Cambria Math" w:hAnsi="Cambria Math"/>
              </w:rPr>
              <m:t>e</m:t>
            </m:r>
          </m:e>
          <m:sup>
            <m:r>
              <w:rPr>
                <w:rFonts w:ascii="Cambria Math"/>
                <w:lang w:val="en-GB"/>
              </w:rPr>
              <m:t>-</m:t>
            </m:r>
            <m:sSub>
              <m:sSubPr>
                <m:ctrlPr>
                  <w:rPr>
                    <w:rFonts w:ascii="Cambria Math" w:hAnsi="Cambria Math"/>
                    <w:i/>
                    <w:lang w:val="en-GB"/>
                  </w:rPr>
                </m:ctrlPr>
              </m:sSubPr>
              <m:e>
                <m:r>
                  <w:rPr>
                    <w:rFonts w:ascii="Cambria Math" w:hAnsi="Cambria Math"/>
                  </w:rPr>
                  <m:t>jk</m:t>
                </m:r>
              </m:e>
              <m:sub>
                <m:r>
                  <w:rPr>
                    <w:rFonts w:ascii="Cambria Math" w:hAnsi="Cambria Math"/>
                  </w:rPr>
                  <m:t>x</m:t>
                </m:r>
              </m:sub>
            </m:sSub>
            <m:r>
              <w:rPr>
                <w:rFonts w:ascii="Cambria Math" w:hAnsi="Cambria Math"/>
              </w:rPr>
              <m:t>x</m:t>
            </m:r>
            <m:r>
              <w:rPr>
                <w:rFonts w:ascii="Cambria Math"/>
                <w:lang w:val="en-GB"/>
              </w:rPr>
              <m:t>-</m:t>
            </m:r>
            <m:sSub>
              <m:sSubPr>
                <m:ctrlPr>
                  <w:rPr>
                    <w:rFonts w:ascii="Cambria Math" w:hAnsi="Cambria Math"/>
                    <w:i/>
                    <w:lang w:val="en-GB"/>
                  </w:rPr>
                </m:ctrlPr>
              </m:sSubPr>
              <m:e>
                <m:r>
                  <w:rPr>
                    <w:rFonts w:ascii="Cambria Math" w:hAnsi="Cambria Math"/>
                  </w:rPr>
                  <m:t>jk</m:t>
                </m:r>
              </m:e>
              <m:sub>
                <m:r>
                  <w:rPr>
                    <w:rFonts w:ascii="Cambria Math" w:hAnsi="Cambria Math"/>
                  </w:rPr>
                  <m:t>z</m:t>
                </m:r>
              </m:sub>
            </m:sSub>
            <m:r>
              <w:rPr>
                <w:rFonts w:ascii="Cambria Math" w:hAnsi="Cambria Math"/>
              </w:rPr>
              <m:t>z</m:t>
            </m:r>
          </m:sup>
        </m:sSup>
      </m:oMath>
      <w:r w:rsidR="004F2553" w:rsidRPr="00947D32">
        <w:rPr>
          <w:rFonts w:eastAsiaTheme="minorEastAsia"/>
          <w:lang w:val="en-GB"/>
        </w:rPr>
        <w:tab/>
      </w:r>
      <w:r w:rsidR="004F2553" w:rsidRPr="00947D32">
        <w:rPr>
          <w:rFonts w:eastAsiaTheme="minorEastAsia"/>
          <w:lang w:val="en-GB"/>
        </w:rPr>
        <w:tab/>
        <w:t>(1b)</w:t>
      </w:r>
    </w:p>
    <w:p w14:paraId="36D98D85" w14:textId="77777777" w:rsidR="004F2553" w:rsidRPr="00947D32" w:rsidRDefault="004F2553" w:rsidP="004F2553">
      <w:pPr>
        <w:jc w:val="center"/>
        <w:rPr>
          <w:rFonts w:eastAsiaTheme="minorEastAsia"/>
          <w:sz w:val="10"/>
          <w:szCs w:val="10"/>
          <w:lang w:val="en-GB"/>
        </w:rPr>
      </w:pPr>
    </w:p>
    <w:p w14:paraId="53170A39" w14:textId="77777777" w:rsidR="004F2553" w:rsidRPr="00947D32" w:rsidRDefault="001E354D" w:rsidP="004F2553">
      <w:pPr>
        <w:jc w:val="center"/>
        <w:rPr>
          <w:rFonts w:eastAsiaTheme="minorEastAsia"/>
          <w:sz w:val="10"/>
          <w:szCs w:val="10"/>
          <w:lang w:val="en-GB"/>
        </w:rPr>
      </w:pPr>
      <m:oMath>
        <m:sSub>
          <m:sSubPr>
            <m:ctrlPr>
              <w:rPr>
                <w:rFonts w:ascii="Cambria Math" w:hAnsi="Cambria Math"/>
                <w:i/>
              </w:rPr>
            </m:ctrlPr>
          </m:sSubPr>
          <m:e>
            <m:r>
              <w:rPr>
                <w:rFonts w:ascii="Cambria Math" w:hAnsi="Cambria Math"/>
              </w:rPr>
              <m:t>E</m:t>
            </m:r>
          </m:e>
          <m:sub>
            <m:r>
              <w:rPr>
                <w:rFonts w:ascii="Cambria Math" w:hAnsi="Cambria Math"/>
              </w:rPr>
              <m:t>z</m:t>
            </m:r>
          </m:sub>
        </m:sSub>
        <m:r>
          <w:rPr>
            <w:rFonts w:ascii="Cambria Math"/>
            <w:lang w:val="en-GB"/>
          </w:rPr>
          <m:t>=</m:t>
        </m:r>
        <m:f>
          <m:fPr>
            <m:ctrlPr>
              <w:rPr>
                <w:rFonts w:ascii="Cambria Math" w:hAnsi="Cambria Math"/>
                <w:i/>
                <w:lang w:val="en-GB"/>
              </w:rPr>
            </m:ctrlPr>
          </m:fPr>
          <m:num>
            <m:r>
              <w:rPr>
                <w:rFonts w:ascii="Cambria Math"/>
                <w:lang w:val="en-GB"/>
              </w:rPr>
              <m:t>-</m:t>
            </m:r>
            <m:sSub>
              <m:sSubPr>
                <m:ctrlPr>
                  <w:rPr>
                    <w:rFonts w:ascii="Cambria Math" w:hAnsi="Cambria Math"/>
                    <w:i/>
                    <w:lang w:val="en-GB"/>
                  </w:rPr>
                </m:ctrlPr>
              </m:sSubPr>
              <m:e>
                <m:r>
                  <w:rPr>
                    <w:rFonts w:ascii="Cambria Math"/>
                    <w:lang w:val="en-GB"/>
                  </w:rPr>
                  <m:t>K</m:t>
                </m:r>
              </m:e>
              <m:sub>
                <m:r>
                  <w:rPr>
                    <w:rFonts w:ascii="Cambria Math"/>
                    <w:lang w:val="en-GB"/>
                  </w:rPr>
                  <m:t>x</m:t>
                </m:r>
              </m:sub>
            </m:sSub>
          </m:num>
          <m:den>
            <m:r>
              <w:rPr>
                <w:rFonts w:ascii="Cambria Math" w:hAnsi="Cambria Math"/>
                <w:lang w:val="en-GB"/>
              </w:rPr>
              <m:t>ω</m:t>
            </m:r>
            <m:sSub>
              <m:sSubPr>
                <m:ctrlPr>
                  <w:rPr>
                    <w:rFonts w:ascii="Cambria Math" w:hAnsi="Cambria Math"/>
                    <w:i/>
                    <w:lang w:val="en-GB"/>
                  </w:rPr>
                </m:ctrlPr>
              </m:sSubPr>
              <m:e>
                <m:r>
                  <w:rPr>
                    <w:rFonts w:ascii="Cambria Math" w:hAnsi="Cambria Math"/>
                    <w:lang w:val="en-GB"/>
                  </w:rPr>
                  <m:t>ε</m:t>
                </m:r>
              </m:e>
              <m:sub>
                <m:r>
                  <w:rPr>
                    <w:rFonts w:ascii="Cambria Math"/>
                    <w:lang w:val="en-GB"/>
                  </w:rPr>
                  <m:t>o</m:t>
                </m:r>
              </m:sub>
            </m:sSub>
          </m:den>
        </m:f>
        <m:sSub>
          <m:sSubPr>
            <m:ctrlPr>
              <w:rPr>
                <w:rFonts w:ascii="Cambria Math" w:hAnsi="Cambria Math"/>
                <w:i/>
                <w:lang w:val="en-GB"/>
              </w:rPr>
            </m:ctrlPr>
          </m:sSubPr>
          <m:e>
            <m:r>
              <w:rPr>
                <w:rFonts w:ascii="Cambria Math"/>
                <w:lang w:val="en-GB"/>
              </w:rPr>
              <m:t>H</m:t>
            </m:r>
          </m:e>
          <m:sub>
            <m:r>
              <w:rPr>
                <w:rFonts w:ascii="Cambria Math"/>
                <w:lang w:val="en-GB"/>
              </w:rPr>
              <m:t>o</m:t>
            </m:r>
          </m:sub>
        </m:sSub>
        <m:sSup>
          <m:sSupPr>
            <m:ctrlPr>
              <w:rPr>
                <w:rFonts w:ascii="Cambria Math" w:hAnsi="Cambria Math"/>
                <w:i/>
                <w:lang w:val="en-GB"/>
              </w:rPr>
            </m:ctrlPr>
          </m:sSupPr>
          <m:e>
            <m:r>
              <w:rPr>
                <w:rFonts w:ascii="Cambria Math" w:hAnsi="Cambria Math"/>
              </w:rPr>
              <m:t>e</m:t>
            </m:r>
          </m:e>
          <m:sup>
            <m:r>
              <w:rPr>
                <w:rFonts w:ascii="Cambria Math"/>
                <w:lang w:val="en-GB"/>
              </w:rPr>
              <m:t>-</m:t>
            </m:r>
            <m:sSub>
              <m:sSubPr>
                <m:ctrlPr>
                  <w:rPr>
                    <w:rFonts w:ascii="Cambria Math" w:hAnsi="Cambria Math"/>
                    <w:i/>
                    <w:lang w:val="en-GB"/>
                  </w:rPr>
                </m:ctrlPr>
              </m:sSubPr>
              <m:e>
                <m:r>
                  <w:rPr>
                    <w:rFonts w:ascii="Cambria Math" w:hAnsi="Cambria Math"/>
                  </w:rPr>
                  <m:t>jk</m:t>
                </m:r>
              </m:e>
              <m:sub>
                <m:r>
                  <w:rPr>
                    <w:rFonts w:ascii="Cambria Math" w:hAnsi="Cambria Math"/>
                  </w:rPr>
                  <m:t>x</m:t>
                </m:r>
              </m:sub>
            </m:sSub>
            <m:r>
              <w:rPr>
                <w:rFonts w:ascii="Cambria Math" w:hAnsi="Cambria Math"/>
              </w:rPr>
              <m:t>x</m:t>
            </m:r>
            <m:r>
              <w:rPr>
                <w:rFonts w:ascii="Cambria Math"/>
                <w:lang w:val="en-GB"/>
              </w:rPr>
              <m:t>-</m:t>
            </m:r>
            <m:sSub>
              <m:sSubPr>
                <m:ctrlPr>
                  <w:rPr>
                    <w:rFonts w:ascii="Cambria Math" w:hAnsi="Cambria Math"/>
                    <w:i/>
                    <w:lang w:val="en-GB"/>
                  </w:rPr>
                </m:ctrlPr>
              </m:sSubPr>
              <m:e>
                <m:r>
                  <w:rPr>
                    <w:rFonts w:ascii="Cambria Math" w:hAnsi="Cambria Math"/>
                  </w:rPr>
                  <m:t>jk</m:t>
                </m:r>
              </m:e>
              <m:sub>
                <m:r>
                  <w:rPr>
                    <w:rFonts w:ascii="Cambria Math" w:hAnsi="Cambria Math"/>
                  </w:rPr>
                  <m:t>z</m:t>
                </m:r>
              </m:sub>
            </m:sSub>
            <m:r>
              <w:rPr>
                <w:rFonts w:ascii="Cambria Math" w:hAnsi="Cambria Math"/>
              </w:rPr>
              <m:t>z</m:t>
            </m:r>
          </m:sup>
        </m:sSup>
      </m:oMath>
      <w:r w:rsidR="004F2553" w:rsidRPr="00947D32">
        <w:rPr>
          <w:rFonts w:eastAsiaTheme="minorEastAsia"/>
          <w:lang w:val="en-GB"/>
        </w:rPr>
        <w:tab/>
      </w:r>
      <w:r w:rsidR="004F2553" w:rsidRPr="00947D32">
        <w:rPr>
          <w:rFonts w:eastAsiaTheme="minorEastAsia"/>
          <w:lang w:val="en-GB"/>
        </w:rPr>
        <w:tab/>
        <w:t>(1c)</w:t>
      </w:r>
    </w:p>
    <w:p w14:paraId="35EFFD8E" w14:textId="77777777" w:rsidR="004F2553" w:rsidRPr="00947D32" w:rsidRDefault="004F2553" w:rsidP="004F2553">
      <w:pPr>
        <w:jc w:val="both"/>
        <w:rPr>
          <w:noProof/>
          <w:sz w:val="16"/>
          <w:szCs w:val="16"/>
          <w:lang w:eastAsia="it-IT"/>
        </w:rPr>
      </w:pPr>
    </w:p>
    <w:p w14:paraId="52DF0A0D" w14:textId="77777777" w:rsidR="004F2553" w:rsidRPr="00947D32" w:rsidRDefault="004F2553" w:rsidP="004F2553">
      <w:pPr>
        <w:ind w:firstLine="284"/>
        <w:jc w:val="both"/>
        <w:rPr>
          <w:lang w:val="en-GB"/>
        </w:rPr>
      </w:pPr>
      <w:bookmarkStart w:id="5" w:name="_Hlk494724910"/>
      <w:r w:rsidRPr="00947D32">
        <w:rPr>
          <w:rFonts w:ascii="Times" w:hAnsi="Times" w:cs="Times"/>
          <w:spacing w:val="3"/>
          <w:shd w:val="clear" w:color="auto" w:fill="FFFFFF"/>
        </w:rPr>
        <w:t>For lossless media, </w:t>
      </w:r>
      <w:r w:rsidRPr="00947D32">
        <w:rPr>
          <w:rFonts w:ascii="Times" w:hAnsi="Times" w:cs="Times"/>
          <w:i/>
          <w:iCs/>
          <w:spacing w:val="3"/>
          <w:shd w:val="clear" w:color="auto" w:fill="FFFFFF"/>
        </w:rPr>
        <w:t>k</w:t>
      </w:r>
      <w:r w:rsidRPr="00947D32">
        <w:rPr>
          <w:rFonts w:ascii="Times" w:hAnsi="Times" w:cs="Times"/>
          <w:i/>
          <w:iCs/>
          <w:spacing w:val="3"/>
          <w:shd w:val="clear" w:color="auto" w:fill="FFFFFF"/>
          <w:vertAlign w:val="subscript"/>
        </w:rPr>
        <w:t xml:space="preserve">x </w:t>
      </w:r>
      <w:r w:rsidRPr="00947D32">
        <w:rPr>
          <w:rFonts w:ascii="Times" w:hAnsi="Times" w:cs="Times"/>
          <w:spacing w:val="3"/>
          <w:shd w:val="clear" w:color="auto" w:fill="FFFFFF"/>
        </w:rPr>
        <w:t>= </w:t>
      </w:r>
      <w:r w:rsidRPr="00947D32">
        <w:rPr>
          <w:rFonts w:ascii="Times" w:hAnsi="Times" w:cs="Times"/>
          <w:i/>
          <w:iCs/>
          <w:spacing w:val="3"/>
          <w:shd w:val="clear" w:color="auto" w:fill="FFFFFF"/>
        </w:rPr>
        <w:t>β</w:t>
      </w:r>
      <w:r w:rsidRPr="00947D32">
        <w:rPr>
          <w:rFonts w:ascii="Times" w:hAnsi="Times" w:cs="Times"/>
          <w:i/>
          <w:iCs/>
          <w:spacing w:val="3"/>
          <w:shd w:val="clear" w:color="auto" w:fill="FFFFFF"/>
          <w:vertAlign w:val="subscript"/>
        </w:rPr>
        <w:t>x</w:t>
      </w:r>
      <w:r w:rsidRPr="00947D32">
        <w:rPr>
          <w:rFonts w:ascii="Times" w:hAnsi="Times" w:cs="Times"/>
          <w:spacing w:val="3"/>
          <w:shd w:val="clear" w:color="auto" w:fill="FFFFFF"/>
        </w:rPr>
        <w:t> is the propagating constant along the +</w:t>
      </w:r>
      <w:r w:rsidRPr="00947D32">
        <w:rPr>
          <w:i/>
          <w:iCs/>
          <w:spacing w:val="3"/>
          <w:shd w:val="clear" w:color="auto" w:fill="FFFFFF"/>
        </w:rPr>
        <w:t>x</w:t>
      </w:r>
      <w:r w:rsidRPr="00947D32">
        <w:rPr>
          <w:rFonts w:ascii="Times" w:hAnsi="Times" w:cs="Times"/>
          <w:i/>
          <w:iCs/>
          <w:spacing w:val="3"/>
          <w:shd w:val="clear" w:color="auto" w:fill="FFFFFF"/>
        </w:rPr>
        <w:t xml:space="preserve"> </w:t>
      </w:r>
      <w:r w:rsidRPr="00947D32">
        <w:rPr>
          <w:rFonts w:ascii="Times" w:hAnsi="Times" w:cs="Times"/>
          <w:spacing w:val="3"/>
          <w:shd w:val="clear" w:color="auto" w:fill="FFFFFF"/>
        </w:rPr>
        <w:t>direction, and </w:t>
      </w:r>
      <w:r w:rsidRPr="00947D32">
        <w:rPr>
          <w:rFonts w:ascii="Times" w:hAnsi="Times" w:cs="Times"/>
          <w:i/>
          <w:iCs/>
          <w:spacing w:val="3"/>
          <w:shd w:val="clear" w:color="auto" w:fill="FFFFFF"/>
        </w:rPr>
        <w:t>k</w:t>
      </w:r>
      <w:r w:rsidRPr="00947D32">
        <w:rPr>
          <w:rFonts w:ascii="Times" w:hAnsi="Times" w:cs="Times"/>
          <w:i/>
          <w:iCs/>
          <w:spacing w:val="3"/>
          <w:shd w:val="clear" w:color="auto" w:fill="FFFFFF"/>
          <w:vertAlign w:val="subscript"/>
        </w:rPr>
        <w:t>z</w:t>
      </w:r>
      <w:r w:rsidRPr="00947D32">
        <w:rPr>
          <w:rFonts w:ascii="Times" w:hAnsi="Times" w:cs="Times"/>
          <w:spacing w:val="3"/>
          <w:shd w:val="clear" w:color="auto" w:fill="FFFFFF"/>
        </w:rPr>
        <w:t> = </w:t>
      </w:r>
      <w:proofErr w:type="gramStart"/>
      <w:r w:rsidRPr="00947D32">
        <w:rPr>
          <w:rFonts w:ascii="Times" w:hAnsi="Times" w:cs="Times"/>
          <w:i/>
          <w:iCs/>
          <w:spacing w:val="3"/>
          <w:shd w:val="clear" w:color="auto" w:fill="FFFFFF"/>
        </w:rPr>
        <w:t>α</w:t>
      </w:r>
      <w:r w:rsidRPr="00947D32">
        <w:rPr>
          <w:rFonts w:ascii="Times" w:hAnsi="Times" w:cs="Times"/>
          <w:i/>
          <w:iCs/>
          <w:spacing w:val="3"/>
          <w:shd w:val="clear" w:color="auto" w:fill="FFFFFF"/>
          <w:vertAlign w:val="subscript"/>
        </w:rPr>
        <w:t>z</w:t>
      </w:r>
      <w:proofErr w:type="gramEnd"/>
      <w:r w:rsidRPr="00947D32">
        <w:rPr>
          <w:rFonts w:ascii="Times" w:hAnsi="Times" w:cs="Times"/>
          <w:spacing w:val="3"/>
          <w:shd w:val="clear" w:color="auto" w:fill="FFFFFF"/>
        </w:rPr>
        <w:t> is the propagating constant along the +</w:t>
      </w:r>
      <w:r w:rsidRPr="00947D32">
        <w:rPr>
          <w:i/>
          <w:iCs/>
          <w:spacing w:val="3"/>
          <w:shd w:val="clear" w:color="auto" w:fill="FFFFFF"/>
        </w:rPr>
        <w:t>z</w:t>
      </w:r>
      <w:r w:rsidRPr="00947D32">
        <w:rPr>
          <w:rFonts w:ascii="Times" w:hAnsi="Times" w:cs="Times"/>
          <w:spacing w:val="3"/>
          <w:shd w:val="clear" w:color="auto" w:fill="FFFFFF"/>
        </w:rPr>
        <w:t> direction (</w:t>
      </w:r>
      <w:r w:rsidRPr="00947D32">
        <w:rPr>
          <w:rFonts w:ascii="Times" w:hAnsi="Times" w:cs="Times"/>
          <w:i/>
          <w:iCs/>
          <w:spacing w:val="3"/>
          <w:shd w:val="clear" w:color="auto" w:fill="FFFFFF"/>
        </w:rPr>
        <w:t>α</w:t>
      </w:r>
      <w:r w:rsidRPr="00947D32">
        <w:rPr>
          <w:rFonts w:ascii="Times" w:hAnsi="Times" w:cs="Times"/>
          <w:i/>
          <w:iCs/>
          <w:spacing w:val="3"/>
          <w:shd w:val="clear" w:color="auto" w:fill="FFFFFF"/>
          <w:vertAlign w:val="subscript"/>
        </w:rPr>
        <w:t>z</w:t>
      </w:r>
      <w:r w:rsidRPr="00947D32">
        <w:rPr>
          <w:rFonts w:ascii="Times" w:hAnsi="Times" w:cs="Times"/>
          <w:spacing w:val="3"/>
          <w:shd w:val="clear" w:color="auto" w:fill="FFFFFF"/>
        </w:rPr>
        <w:t xml:space="preserve"> is a positive real number). Phase constant is defined as </w:t>
      </w:r>
      <w:r w:rsidRPr="00947D32">
        <w:rPr>
          <w:rFonts w:ascii="Times" w:hAnsi="Times" w:cs="Times"/>
          <w:i/>
          <w:iCs/>
          <w:spacing w:val="3"/>
          <w:shd w:val="clear" w:color="auto" w:fill="FFFFFF"/>
        </w:rPr>
        <w:t>β</w:t>
      </w:r>
      <w:r w:rsidRPr="00947D32">
        <w:rPr>
          <w:rFonts w:ascii="Times" w:hAnsi="Times" w:cs="Times"/>
          <w:i/>
          <w:iCs/>
          <w:spacing w:val="3"/>
          <w:shd w:val="clear" w:color="auto" w:fill="FFFFFF"/>
          <w:vertAlign w:val="subscript"/>
        </w:rPr>
        <w:t>x</w:t>
      </w:r>
      <w:r w:rsidRPr="00947D32">
        <w:rPr>
          <w:rFonts w:ascii="Times" w:hAnsi="Times" w:cs="Times"/>
          <w:i/>
          <w:iCs/>
          <w:spacing w:val="3"/>
          <w:shd w:val="clear" w:color="auto" w:fill="FFFFFF"/>
        </w:rPr>
        <w:t xml:space="preserve"> </w:t>
      </w:r>
      <w:r w:rsidRPr="00947D32">
        <w:rPr>
          <w:rFonts w:ascii="Times" w:hAnsi="Times" w:cs="Times"/>
          <w:iCs/>
          <w:spacing w:val="3"/>
          <w:shd w:val="clear" w:color="auto" w:fill="FFFFFF"/>
        </w:rPr>
        <w:t xml:space="preserve">= </w:t>
      </w:r>
      <w:r w:rsidRPr="00947D32">
        <w:rPr>
          <w:rFonts w:ascii="Symbol" w:hAnsi="Symbol" w:cs="Times"/>
          <w:iCs/>
          <w:spacing w:val="3"/>
          <w:shd w:val="clear" w:color="auto" w:fill="FFFFFF"/>
        </w:rPr>
        <w:t></w:t>
      </w:r>
      <w:r w:rsidRPr="00947D32">
        <w:rPr>
          <w:rFonts w:ascii="Times" w:hAnsi="Times" w:cs="Times"/>
          <w:iCs/>
          <w:spacing w:val="3"/>
          <w:shd w:val="clear" w:color="auto" w:fill="FFFFFF"/>
        </w:rPr>
        <w:t>/</w:t>
      </w:r>
      <w:r w:rsidRPr="00947D32">
        <w:rPr>
          <w:rFonts w:ascii="Times" w:hAnsi="Times" w:cs="Times"/>
          <w:i/>
          <w:iCs/>
          <w:spacing w:val="3"/>
          <w:shd w:val="clear" w:color="auto" w:fill="FFFFFF"/>
        </w:rPr>
        <w:t>v</w:t>
      </w:r>
      <w:r w:rsidRPr="00947D32">
        <w:rPr>
          <w:rFonts w:ascii="Times" w:hAnsi="Times" w:cs="Times"/>
          <w:i/>
          <w:iCs/>
          <w:spacing w:val="3"/>
          <w:shd w:val="clear" w:color="auto" w:fill="FFFFFF"/>
          <w:vertAlign w:val="subscript"/>
        </w:rPr>
        <w:t>p</w:t>
      </w:r>
      <w:r w:rsidRPr="00947D32">
        <w:rPr>
          <w:rFonts w:ascii="Times" w:hAnsi="Times" w:cs="Times"/>
          <w:iCs/>
          <w:spacing w:val="3"/>
          <w:shd w:val="clear" w:color="auto" w:fill="FFFFFF"/>
        </w:rPr>
        <w:t xml:space="preserve">, where </w:t>
      </w:r>
      <w:proofErr w:type="gramStart"/>
      <w:r w:rsidRPr="00947D32">
        <w:rPr>
          <w:rFonts w:ascii="Times" w:hAnsi="Times" w:cs="Times"/>
          <w:i/>
          <w:iCs/>
          <w:spacing w:val="3"/>
          <w:shd w:val="clear" w:color="auto" w:fill="FFFFFF"/>
        </w:rPr>
        <w:t>v</w:t>
      </w:r>
      <w:r w:rsidRPr="00947D32">
        <w:rPr>
          <w:rFonts w:ascii="Times" w:hAnsi="Times" w:cs="Times"/>
          <w:i/>
          <w:iCs/>
          <w:spacing w:val="3"/>
          <w:shd w:val="clear" w:color="auto" w:fill="FFFFFF"/>
          <w:vertAlign w:val="subscript"/>
        </w:rPr>
        <w:t>p</w:t>
      </w:r>
      <w:proofErr w:type="gramEnd"/>
      <w:r w:rsidRPr="00947D32">
        <w:rPr>
          <w:rFonts w:ascii="Times" w:hAnsi="Times" w:cs="Times"/>
          <w:iCs/>
          <w:spacing w:val="3"/>
          <w:shd w:val="clear" w:color="auto" w:fill="FFFFFF"/>
        </w:rPr>
        <w:t xml:space="preserve"> is phase velocity. </w:t>
      </w:r>
      <w:r w:rsidRPr="00947D32">
        <w:rPr>
          <w:rFonts w:ascii="Times" w:hAnsi="Times" w:cs="Times"/>
          <w:spacing w:val="3"/>
          <w:shd w:val="clear" w:color="auto" w:fill="FFFFFF"/>
        </w:rPr>
        <w:t xml:space="preserve"> </w:t>
      </w:r>
      <w:r w:rsidRPr="00947D32">
        <w:rPr>
          <w:spacing w:val="3"/>
          <w:shd w:val="clear" w:color="auto" w:fill="FFFFFF"/>
        </w:rPr>
        <w:t>The relationship between the </w:t>
      </w:r>
      <w:r w:rsidRPr="00947D32">
        <w:rPr>
          <w:i/>
          <w:iCs/>
          <w:spacing w:val="3"/>
          <w:shd w:val="clear" w:color="auto" w:fill="FFFFFF"/>
        </w:rPr>
        <w:t>k</w:t>
      </w:r>
      <w:r w:rsidRPr="00947D32">
        <w:rPr>
          <w:i/>
          <w:iCs/>
          <w:spacing w:val="3"/>
          <w:shd w:val="clear" w:color="auto" w:fill="FFFFFF"/>
          <w:vertAlign w:val="subscript"/>
        </w:rPr>
        <w:t>x</w:t>
      </w:r>
      <w:r w:rsidRPr="00947D32">
        <w:rPr>
          <w:spacing w:val="3"/>
          <w:shd w:val="clear" w:color="auto" w:fill="FFFFFF"/>
        </w:rPr>
        <w:t> and </w:t>
      </w:r>
      <w:r w:rsidRPr="00947D32">
        <w:rPr>
          <w:i/>
          <w:iCs/>
          <w:spacing w:val="3"/>
          <w:shd w:val="clear" w:color="auto" w:fill="FFFFFF"/>
        </w:rPr>
        <w:t>k</w:t>
      </w:r>
      <w:r w:rsidRPr="00947D32">
        <w:rPr>
          <w:i/>
          <w:iCs/>
          <w:spacing w:val="3"/>
          <w:shd w:val="clear" w:color="auto" w:fill="FFFFFF"/>
          <w:vertAlign w:val="subscript"/>
        </w:rPr>
        <w:t>z</w:t>
      </w:r>
      <w:r w:rsidRPr="00947D32">
        <w:rPr>
          <w:spacing w:val="3"/>
          <w:shd w:val="clear" w:color="auto" w:fill="FFFFFF"/>
        </w:rPr>
        <w:t> </w:t>
      </w:r>
      <w:proofErr w:type="gramStart"/>
      <w:r w:rsidRPr="00947D32">
        <w:rPr>
          <w:spacing w:val="3"/>
          <w:shd w:val="clear" w:color="auto" w:fill="FFFFFF"/>
        </w:rPr>
        <w:t>can be written</w:t>
      </w:r>
      <w:proofErr w:type="gramEnd"/>
      <w:r w:rsidRPr="00947D32">
        <w:rPr>
          <w:spacing w:val="3"/>
          <w:shd w:val="clear" w:color="auto" w:fill="FFFFFF"/>
        </w:rPr>
        <w:t xml:space="preserve"> as</w:t>
      </w:r>
      <w:r w:rsidRPr="00947D32">
        <w:rPr>
          <w:rFonts w:ascii="Times" w:hAnsi="Times" w:cs="Times"/>
          <w:spacing w:val="3"/>
          <w:shd w:val="clear" w:color="auto" w:fill="FFFFFF"/>
        </w:rPr>
        <w:t xml:space="preserve"> </w:t>
      </w:r>
      <w:r w:rsidRPr="00947D32">
        <w:rPr>
          <w:lang w:val="en-GB"/>
        </w:rPr>
        <w:t>[4]</w:t>
      </w:r>
    </w:p>
    <w:p w14:paraId="519169EA" w14:textId="77777777" w:rsidR="004F2553" w:rsidRPr="00947D32" w:rsidRDefault="004F2553" w:rsidP="004F2553">
      <w:pPr>
        <w:jc w:val="both"/>
        <w:rPr>
          <w:sz w:val="16"/>
          <w:szCs w:val="16"/>
          <w:lang w:val="en-GB"/>
        </w:rPr>
      </w:pPr>
    </w:p>
    <w:p w14:paraId="52992400" w14:textId="77777777" w:rsidR="004F2553" w:rsidRPr="00947D32" w:rsidRDefault="004F2553" w:rsidP="004F2553">
      <w:pPr>
        <w:jc w:val="both"/>
        <w:rPr>
          <w:rFonts w:eastAsiaTheme="minorEastAsia"/>
          <w:sz w:val="10"/>
          <w:szCs w:val="10"/>
          <w:lang w:val="en-GB"/>
        </w:rPr>
      </w:pPr>
      <w:r w:rsidRPr="00947D32">
        <w:rPr>
          <w:lang w:val="en-GB"/>
        </w:rPr>
        <w:tab/>
      </w:r>
      <w:bookmarkStart w:id="6" w:name="_Hlk494719345"/>
      <w:r w:rsidRPr="00947D32">
        <w:rPr>
          <w:lang w:val="en-GB"/>
        </w:rPr>
        <w:t xml:space="preserve">          </w:t>
      </w:r>
      <m:oMath>
        <m:sSub>
          <m:sSubPr>
            <m:ctrlPr>
              <w:rPr>
                <w:rFonts w:ascii="Cambria Math" w:hAnsi="Cambria Math"/>
                <w:i/>
                <w:lang w:val="en-GB"/>
              </w:rPr>
            </m:ctrlPr>
          </m:sSubPr>
          <m:e>
            <m:r>
              <w:rPr>
                <w:rFonts w:ascii="Cambria Math" w:hAnsi="Cambria Math"/>
              </w:rPr>
              <m:t>k</m:t>
            </m:r>
          </m:e>
          <m:sub>
            <m:r>
              <w:rPr>
                <w:rFonts w:ascii="Cambria Math" w:hAnsi="Cambria Math"/>
              </w:rPr>
              <m:t>x</m:t>
            </m:r>
          </m:sub>
        </m:sSub>
        <m:r>
          <w:rPr>
            <w:rFonts w:ascii="Cambria Math"/>
            <w:lang w:val="en-GB"/>
          </w:rPr>
          <m:t>=</m:t>
        </m:r>
        <m:rad>
          <m:radPr>
            <m:degHide m:val="1"/>
            <m:ctrlPr>
              <w:rPr>
                <w:rFonts w:ascii="Cambria Math" w:hAnsi="Cambria Math"/>
                <w:i/>
                <w:lang w:val="en-GB"/>
              </w:rPr>
            </m:ctrlPr>
          </m:radPr>
          <m:deg/>
          <m:e>
            <m:sSubSup>
              <m:sSubSupPr>
                <m:ctrlPr>
                  <w:rPr>
                    <w:rFonts w:ascii="Cambria Math" w:hAnsi="Cambria Math"/>
                    <w:i/>
                    <w:lang w:val="en-GB"/>
                  </w:rPr>
                </m:ctrlPr>
              </m:sSubSupPr>
              <m:e>
                <m:r>
                  <w:rPr>
                    <w:rFonts w:ascii="Cambria Math" w:hAnsi="Cambria Math"/>
                  </w:rPr>
                  <m:t>k</m:t>
                </m:r>
              </m:e>
              <m:sub>
                <m:r>
                  <w:rPr>
                    <w:rFonts w:ascii="Cambria Math" w:hAnsi="Cambria Math"/>
                  </w:rPr>
                  <m:t>o</m:t>
                </m:r>
              </m:sub>
              <m:sup>
                <m:r>
                  <w:rPr>
                    <w:rFonts w:ascii="Cambria Math"/>
                    <w:lang w:val="en-GB"/>
                  </w:rPr>
                  <m:t>2</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rPr>
                  <m:t>k</m:t>
                </m:r>
              </m:e>
              <m:sub>
                <m:r>
                  <w:rPr>
                    <w:rFonts w:ascii="Cambria Math" w:hAnsi="Cambria Math"/>
                  </w:rPr>
                  <m:t>z</m:t>
                </m:r>
              </m:sub>
              <m:sup>
                <m:r>
                  <w:rPr>
                    <w:rFonts w:ascii="Cambria Math"/>
                    <w:lang w:val="en-GB"/>
                  </w:rPr>
                  <m:t>2</m:t>
                </m:r>
              </m:sup>
            </m:sSubSup>
          </m:e>
        </m:rad>
      </m:oMath>
      <w:bookmarkEnd w:id="6"/>
      <w:r w:rsidRPr="00947D32">
        <w:rPr>
          <w:rFonts w:eastAsiaTheme="minorEastAsia"/>
          <w:lang w:val="en-GB"/>
        </w:rPr>
        <w:tab/>
        <w:t xml:space="preserve">            (2)</w:t>
      </w:r>
    </w:p>
    <w:p w14:paraId="580706B7" w14:textId="77777777" w:rsidR="004F2553" w:rsidRPr="00947D32" w:rsidRDefault="004F2553" w:rsidP="004F2553">
      <w:pPr>
        <w:jc w:val="both"/>
        <w:rPr>
          <w:rFonts w:eastAsiaTheme="minorEastAsia"/>
          <w:sz w:val="10"/>
          <w:szCs w:val="10"/>
          <w:lang w:val="en-GB"/>
        </w:rPr>
      </w:pPr>
    </w:p>
    <w:p w14:paraId="209977D8" w14:textId="77777777" w:rsidR="004F2553" w:rsidRPr="00947D32" w:rsidRDefault="004F2553" w:rsidP="004F2553">
      <w:pPr>
        <w:shd w:val="clear" w:color="auto" w:fill="FFFFFF"/>
        <w:jc w:val="both"/>
        <w:rPr>
          <w:lang w:val="en-GB"/>
        </w:rPr>
      </w:pPr>
      <w:r w:rsidRPr="00947D32">
        <w:rPr>
          <w:noProof/>
        </w:rPr>
        <w:t xml:space="preserve">Where </w:t>
      </w:r>
      <w:r w:rsidRPr="00947D32">
        <w:rPr>
          <w:i/>
          <w:iCs/>
          <w:spacing w:val="3"/>
          <w:shd w:val="clear" w:color="auto" w:fill="FFFFFF"/>
        </w:rPr>
        <w:t>k</w:t>
      </w:r>
      <w:r w:rsidRPr="00947D32">
        <w:rPr>
          <w:spacing w:val="3"/>
          <w:shd w:val="clear" w:color="auto" w:fill="FFFFFF"/>
          <w:vertAlign w:val="subscript"/>
        </w:rPr>
        <w:t>0</w:t>
      </w:r>
      <w:r w:rsidRPr="00947D32">
        <w:rPr>
          <w:spacing w:val="3"/>
          <w:shd w:val="clear" w:color="auto" w:fill="FFFFFF"/>
        </w:rPr>
        <w:t xml:space="preserve"> is the wavenumber in free space. </w:t>
      </w:r>
      <w:r w:rsidRPr="00947D32">
        <w:t xml:space="preserve">When the wave velocity is faster than the velocity of light (or </w:t>
      </w:r>
      <w:r w:rsidRPr="00947D32">
        <w:rPr>
          <w:rFonts w:ascii="Times" w:hAnsi="Times" w:cs="Times"/>
          <w:i/>
          <w:iCs/>
          <w:spacing w:val="3"/>
          <w:shd w:val="clear" w:color="auto" w:fill="FFFFFF"/>
        </w:rPr>
        <w:t>β</w:t>
      </w:r>
      <w:r w:rsidRPr="00947D32">
        <w:rPr>
          <w:rFonts w:ascii="Times" w:hAnsi="Times" w:cs="Times"/>
          <w:i/>
          <w:iCs/>
          <w:spacing w:val="3"/>
          <w:shd w:val="clear" w:color="auto" w:fill="FFFFFF"/>
          <w:vertAlign w:val="subscript"/>
        </w:rPr>
        <w:t>x</w:t>
      </w:r>
      <w:r w:rsidRPr="00947D32">
        <w:rPr>
          <w:rFonts w:ascii="Symbol" w:hAnsi="Symbol"/>
          <w:i/>
        </w:rPr>
        <w:t></w:t>
      </w:r>
      <w:r w:rsidRPr="00947D32">
        <w:t xml:space="preserve">&lt; </w:t>
      </w:r>
      <w:proofErr w:type="gramStart"/>
      <w:r w:rsidRPr="00947D32">
        <w:rPr>
          <w:i/>
          <w:lang w:val="en-GB"/>
        </w:rPr>
        <w:t>k</w:t>
      </w:r>
      <w:r w:rsidRPr="00947D32">
        <w:rPr>
          <w:i/>
          <w:vertAlign w:val="subscript"/>
          <w:lang w:val="en-GB"/>
        </w:rPr>
        <w:t>o</w:t>
      </w:r>
      <w:proofErr w:type="gramEnd"/>
      <w:r w:rsidRPr="00947D32">
        <w:t xml:space="preserve">), the </w:t>
      </w:r>
      <w:r w:rsidRPr="00947D32">
        <w:rPr>
          <w:lang w:val="en-GB"/>
        </w:rPr>
        <w:t xml:space="preserve">beam scanning angle </w:t>
      </w:r>
      <w:r w:rsidRPr="00947D32">
        <w:rPr>
          <w:rFonts w:ascii="Symbol" w:hAnsi="Symbol"/>
          <w:i/>
        </w:rPr>
        <w:t></w:t>
      </w:r>
      <w:r w:rsidRPr="00947D32">
        <w:rPr>
          <w:lang w:val="en-GB"/>
        </w:rPr>
        <w:t xml:space="preserve"> in the </w:t>
      </w:r>
      <w:r w:rsidRPr="00947D32">
        <w:rPr>
          <w:i/>
          <w:lang w:val="en-GB"/>
        </w:rPr>
        <w:t>xz</w:t>
      </w:r>
      <w:r w:rsidRPr="00947D32">
        <w:rPr>
          <w:lang w:val="en-GB"/>
        </w:rPr>
        <w:t xml:space="preserve">-plane can be determined by: </w:t>
      </w:r>
    </w:p>
    <w:p w14:paraId="3A975962" w14:textId="77777777" w:rsidR="004F2553" w:rsidRPr="00947D32" w:rsidRDefault="004F2553" w:rsidP="004F2553">
      <w:pPr>
        <w:tabs>
          <w:tab w:val="left" w:pos="426"/>
        </w:tabs>
        <w:jc w:val="both"/>
        <w:rPr>
          <w:sz w:val="8"/>
          <w:szCs w:val="8"/>
          <w:lang w:val="en-GB"/>
        </w:rPr>
      </w:pPr>
    </w:p>
    <w:p w14:paraId="520B54C5" w14:textId="2EA54ABC" w:rsidR="004F2553" w:rsidRPr="00947D32" w:rsidRDefault="004F2553" w:rsidP="004F2553">
      <w:pPr>
        <w:tabs>
          <w:tab w:val="left" w:pos="426"/>
        </w:tabs>
        <w:jc w:val="both"/>
        <w:rPr>
          <w:rFonts w:eastAsiaTheme="minorEastAsia"/>
          <w:lang w:val="en-GB"/>
        </w:rPr>
      </w:pPr>
      <w:r w:rsidRPr="00947D32">
        <w:rPr>
          <w:lang w:val="en-GB"/>
        </w:rPr>
        <w:tab/>
      </w:r>
      <w:r w:rsidRPr="00947D32">
        <w:rPr>
          <w:lang w:val="en-GB"/>
        </w:rPr>
        <w:tab/>
      </w:r>
      <w:r w:rsidRPr="00947D32">
        <w:rPr>
          <w:lang w:val="en-GB"/>
        </w:rPr>
        <w:tab/>
      </w:r>
      <m:oMath>
        <m:r>
          <w:rPr>
            <w:rFonts w:ascii="Cambria Math" w:hAnsi="Cambria Math"/>
          </w:rPr>
          <m:t>sinθ</m:t>
        </m:r>
        <m:r>
          <w:rPr>
            <w:rFonts w:ascii="Cambria Math"/>
            <w:lang w:val="en-GB"/>
          </w:rPr>
          <m:t>=</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x</m:t>
                </m:r>
              </m:sub>
            </m:sSub>
          </m:num>
          <m:den>
            <m:sSub>
              <m:sSubPr>
                <m:ctrlPr>
                  <w:rPr>
                    <w:rFonts w:ascii="Cambria Math" w:hAnsi="Cambria Math"/>
                    <w:i/>
                    <w:lang w:val="en-GB"/>
                  </w:rPr>
                </m:ctrlPr>
              </m:sSubPr>
              <m:e>
                <m:r>
                  <w:rPr>
                    <w:rFonts w:ascii="Cambria Math" w:hAnsi="Cambria Math"/>
                  </w:rPr>
                  <m:t>k</m:t>
                </m:r>
              </m:e>
              <m:sub>
                <m:r>
                  <w:rPr>
                    <w:rFonts w:ascii="Cambria Math" w:hAnsi="Cambria Math"/>
                  </w:rPr>
                  <m:t>o</m:t>
                </m:r>
              </m:sub>
            </m:sSub>
          </m:den>
        </m:f>
      </m:oMath>
      <w:r w:rsidRPr="00947D32">
        <w:rPr>
          <w:rFonts w:eastAsiaTheme="minorEastAsia"/>
          <w:lang w:val="en-GB"/>
        </w:rPr>
        <w:tab/>
      </w:r>
      <w:r w:rsidRPr="00947D32">
        <w:rPr>
          <w:rFonts w:eastAsiaTheme="minorEastAsia"/>
          <w:lang w:val="en-GB"/>
        </w:rPr>
        <w:tab/>
      </w:r>
      <w:r w:rsidRPr="00947D32">
        <w:rPr>
          <w:rFonts w:eastAsiaTheme="minorEastAsia"/>
          <w:lang w:val="en-GB"/>
        </w:rPr>
        <w:tab/>
        <w:t>(3)</w:t>
      </w:r>
      <w:bookmarkEnd w:id="5"/>
    </w:p>
    <w:p w14:paraId="054675BB" w14:textId="679C843A" w:rsidR="007A5C31" w:rsidRPr="00947D32" w:rsidRDefault="007A5C31" w:rsidP="00971110">
      <w:pPr>
        <w:shd w:val="clear" w:color="auto" w:fill="FFFFFF"/>
        <w:jc w:val="both"/>
        <w:rPr>
          <w:shd w:val="clear" w:color="auto" w:fill="FFFFFF"/>
        </w:rPr>
      </w:pPr>
    </w:p>
    <w:p w14:paraId="0D45C3BA" w14:textId="77777777" w:rsidR="006F158C" w:rsidRPr="00947D32" w:rsidRDefault="006F158C" w:rsidP="006F158C">
      <w:pPr>
        <w:shd w:val="clear" w:color="auto" w:fill="FFFFFF"/>
        <w:jc w:val="center"/>
      </w:pPr>
      <w:r w:rsidRPr="00947D32">
        <w:rPr>
          <w:noProof/>
          <w:sz w:val="16"/>
          <w:szCs w:val="16"/>
          <w:lang w:val="it-IT" w:eastAsia="it-IT"/>
        </w:rPr>
        <w:drawing>
          <wp:inline distT="0" distB="0" distL="0" distR="0" wp14:anchorId="02E5BCCB" wp14:editId="4288690D">
            <wp:extent cx="2867025" cy="1203069"/>
            <wp:effectExtent l="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uMW 2017\Layout, Top View, with.t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03557" cy="1218399"/>
                    </a:xfrm>
                    <a:prstGeom prst="rect">
                      <a:avLst/>
                    </a:prstGeom>
                    <a:noFill/>
                    <a:ln w="9525">
                      <a:noFill/>
                      <a:miter lim="800000"/>
                      <a:headEnd/>
                      <a:tailEnd/>
                    </a:ln>
                  </pic:spPr>
                </pic:pic>
              </a:graphicData>
            </a:graphic>
          </wp:inline>
        </w:drawing>
      </w:r>
    </w:p>
    <w:p w14:paraId="48726A0C" w14:textId="77777777" w:rsidR="006F158C" w:rsidRPr="00947D32" w:rsidRDefault="006F158C" w:rsidP="006F158C">
      <w:pPr>
        <w:shd w:val="clear" w:color="auto" w:fill="FFFFFF"/>
        <w:jc w:val="center"/>
        <w:rPr>
          <w:sz w:val="4"/>
          <w:szCs w:val="4"/>
        </w:rPr>
      </w:pPr>
    </w:p>
    <w:p w14:paraId="0889D592" w14:textId="77777777" w:rsidR="00690137" w:rsidRPr="00947D32" w:rsidRDefault="00690137" w:rsidP="006F158C">
      <w:pPr>
        <w:jc w:val="center"/>
        <w:rPr>
          <w:noProof/>
          <w:sz w:val="10"/>
          <w:szCs w:val="10"/>
          <w:lang w:eastAsia="it-IT"/>
        </w:rPr>
      </w:pPr>
    </w:p>
    <w:p w14:paraId="685B2007" w14:textId="225A981A" w:rsidR="006F158C" w:rsidRPr="00947D32" w:rsidRDefault="006F158C" w:rsidP="006F158C">
      <w:pPr>
        <w:jc w:val="center"/>
        <w:rPr>
          <w:noProof/>
          <w:sz w:val="16"/>
          <w:szCs w:val="16"/>
          <w:lang w:eastAsia="it-IT"/>
        </w:rPr>
      </w:pPr>
      <w:r w:rsidRPr="00947D32">
        <w:rPr>
          <w:noProof/>
          <w:sz w:val="16"/>
          <w:szCs w:val="16"/>
          <w:lang w:eastAsia="it-IT"/>
        </w:rPr>
        <w:t>(a) Top view of the leaky-wave antenna</w:t>
      </w:r>
    </w:p>
    <w:p w14:paraId="0AE8AC4D" w14:textId="77777777" w:rsidR="006F158C" w:rsidRPr="00947D32" w:rsidRDefault="006F158C" w:rsidP="006F158C">
      <w:pPr>
        <w:jc w:val="center"/>
        <w:rPr>
          <w:noProof/>
          <w:sz w:val="8"/>
          <w:szCs w:val="8"/>
          <w:lang w:eastAsia="it-IT"/>
        </w:rPr>
      </w:pPr>
    </w:p>
    <w:p w14:paraId="1B26ADD6" w14:textId="77777777" w:rsidR="006F158C" w:rsidRPr="00947D32" w:rsidRDefault="006F158C" w:rsidP="006F158C">
      <w:pPr>
        <w:jc w:val="center"/>
        <w:rPr>
          <w:noProof/>
          <w:sz w:val="16"/>
          <w:szCs w:val="16"/>
          <w:lang w:eastAsia="it-IT"/>
        </w:rPr>
      </w:pPr>
      <w:r w:rsidRPr="00947D32">
        <w:rPr>
          <w:noProof/>
          <w:sz w:val="16"/>
          <w:szCs w:val="16"/>
          <w:lang w:val="it-IT" w:eastAsia="it-IT"/>
        </w:rPr>
        <w:drawing>
          <wp:inline distT="0" distB="0" distL="0" distR="0" wp14:anchorId="0632DF23" wp14:editId="68A6E9CD">
            <wp:extent cx="2876550" cy="1203076"/>
            <wp:effectExtent l="0" t="0" r="0"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uMW 2017\Layout, Back view, with.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51869" cy="1234577"/>
                    </a:xfrm>
                    <a:prstGeom prst="rect">
                      <a:avLst/>
                    </a:prstGeom>
                    <a:noFill/>
                    <a:ln w="9525">
                      <a:noFill/>
                      <a:miter lim="800000"/>
                      <a:headEnd/>
                      <a:tailEnd/>
                    </a:ln>
                  </pic:spPr>
                </pic:pic>
              </a:graphicData>
            </a:graphic>
          </wp:inline>
        </w:drawing>
      </w:r>
      <w:r w:rsidRPr="00947D32">
        <w:rPr>
          <w:noProof/>
          <w:sz w:val="16"/>
          <w:szCs w:val="16"/>
          <w:lang w:eastAsia="it-IT"/>
        </w:rPr>
        <w:t xml:space="preserve"> </w:t>
      </w:r>
    </w:p>
    <w:p w14:paraId="35E7B67F" w14:textId="77777777" w:rsidR="006F158C" w:rsidRPr="00947D32" w:rsidRDefault="006F158C" w:rsidP="006F158C">
      <w:pPr>
        <w:jc w:val="center"/>
        <w:rPr>
          <w:noProof/>
          <w:sz w:val="4"/>
          <w:szCs w:val="4"/>
          <w:lang w:eastAsia="it-IT"/>
        </w:rPr>
      </w:pPr>
    </w:p>
    <w:p w14:paraId="7A697763" w14:textId="77777777" w:rsidR="00690137" w:rsidRPr="00947D32" w:rsidRDefault="00690137" w:rsidP="006F158C">
      <w:pPr>
        <w:jc w:val="center"/>
        <w:rPr>
          <w:noProof/>
          <w:sz w:val="10"/>
          <w:szCs w:val="10"/>
          <w:lang w:eastAsia="it-IT"/>
        </w:rPr>
      </w:pPr>
    </w:p>
    <w:p w14:paraId="1550F21E" w14:textId="2AD2F764" w:rsidR="006F158C" w:rsidRPr="00947D32" w:rsidRDefault="006F158C" w:rsidP="006F158C">
      <w:pPr>
        <w:jc w:val="center"/>
        <w:rPr>
          <w:noProof/>
          <w:sz w:val="16"/>
          <w:szCs w:val="16"/>
          <w:lang w:eastAsia="it-IT"/>
        </w:rPr>
      </w:pPr>
      <w:r w:rsidRPr="00947D32">
        <w:rPr>
          <w:noProof/>
          <w:sz w:val="16"/>
          <w:szCs w:val="16"/>
          <w:lang w:eastAsia="it-IT"/>
        </w:rPr>
        <w:t>(b) Bottom view of the leaky-wave antenna</w:t>
      </w:r>
    </w:p>
    <w:p w14:paraId="5D65236A" w14:textId="77777777" w:rsidR="006F158C" w:rsidRPr="00947D32" w:rsidRDefault="006F158C" w:rsidP="006F158C">
      <w:pPr>
        <w:jc w:val="center"/>
        <w:rPr>
          <w:noProof/>
          <w:sz w:val="8"/>
          <w:szCs w:val="8"/>
          <w:lang w:eastAsia="it-IT"/>
        </w:rPr>
      </w:pPr>
    </w:p>
    <w:p w14:paraId="0C0C9465" w14:textId="77777777" w:rsidR="006F158C" w:rsidRPr="00947D32" w:rsidRDefault="006F158C" w:rsidP="006F158C">
      <w:pPr>
        <w:jc w:val="center"/>
        <w:rPr>
          <w:sz w:val="16"/>
          <w:szCs w:val="16"/>
        </w:rPr>
      </w:pPr>
      <w:r w:rsidRPr="00947D32">
        <w:rPr>
          <w:noProof/>
          <w:sz w:val="16"/>
          <w:szCs w:val="16"/>
          <w:lang w:val="it-IT" w:eastAsia="it-IT"/>
        </w:rPr>
        <w:drawing>
          <wp:inline distT="0" distB="0" distL="0" distR="0" wp14:anchorId="66643E21" wp14:editId="2EB05DF8">
            <wp:extent cx="1737266" cy="648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Desktop\Antenna Structures\Scanning Antenna\1\Top View.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37266" cy="648000"/>
                    </a:xfrm>
                    <a:prstGeom prst="rect">
                      <a:avLst/>
                    </a:prstGeom>
                    <a:noFill/>
                    <a:ln w="9525">
                      <a:noFill/>
                      <a:miter lim="800000"/>
                      <a:headEnd/>
                      <a:tailEnd/>
                    </a:ln>
                  </pic:spPr>
                </pic:pic>
              </a:graphicData>
            </a:graphic>
          </wp:inline>
        </w:drawing>
      </w:r>
    </w:p>
    <w:p w14:paraId="59A595F8" w14:textId="77777777" w:rsidR="006F158C" w:rsidRPr="00947D32" w:rsidRDefault="006F158C" w:rsidP="006F158C">
      <w:pPr>
        <w:jc w:val="center"/>
        <w:rPr>
          <w:sz w:val="16"/>
          <w:szCs w:val="16"/>
        </w:rPr>
      </w:pPr>
    </w:p>
    <w:p w14:paraId="40773C89" w14:textId="77777777" w:rsidR="006F158C" w:rsidRPr="00947D32" w:rsidRDefault="006F158C" w:rsidP="006F158C">
      <w:pPr>
        <w:jc w:val="center"/>
        <w:rPr>
          <w:noProof/>
          <w:sz w:val="16"/>
          <w:szCs w:val="16"/>
          <w:lang w:eastAsia="it-IT"/>
        </w:rPr>
      </w:pPr>
      <w:r w:rsidRPr="00947D32">
        <w:rPr>
          <w:noProof/>
          <w:sz w:val="16"/>
          <w:szCs w:val="16"/>
          <w:lang w:eastAsia="it-IT"/>
        </w:rPr>
        <w:t>(c) Top view of the LWA prototype</w:t>
      </w:r>
    </w:p>
    <w:p w14:paraId="395A2DC2" w14:textId="77777777" w:rsidR="006F158C" w:rsidRPr="00947D32" w:rsidRDefault="006F158C" w:rsidP="006F158C">
      <w:pPr>
        <w:jc w:val="center"/>
        <w:rPr>
          <w:noProof/>
          <w:sz w:val="8"/>
          <w:szCs w:val="8"/>
          <w:lang w:eastAsia="it-IT"/>
        </w:rPr>
      </w:pPr>
    </w:p>
    <w:p w14:paraId="539A4B16" w14:textId="77777777" w:rsidR="006F158C" w:rsidRPr="00947D32" w:rsidRDefault="006F158C" w:rsidP="006F158C">
      <w:pPr>
        <w:jc w:val="center"/>
        <w:rPr>
          <w:sz w:val="16"/>
          <w:szCs w:val="16"/>
        </w:rPr>
      </w:pPr>
      <w:r w:rsidRPr="00947D32">
        <w:rPr>
          <w:noProof/>
          <w:sz w:val="16"/>
          <w:szCs w:val="16"/>
          <w:lang w:val="it-IT" w:eastAsia="it-IT"/>
        </w:rPr>
        <w:drawing>
          <wp:inline distT="0" distB="0" distL="0" distR="0" wp14:anchorId="3F11AEBD" wp14:editId="2469529E">
            <wp:extent cx="1742163" cy="648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D\Desktop\Antenna Structures\Scanning Antenna\1\Back View.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42163" cy="648000"/>
                    </a:xfrm>
                    <a:prstGeom prst="rect">
                      <a:avLst/>
                    </a:prstGeom>
                    <a:noFill/>
                    <a:ln w="9525">
                      <a:noFill/>
                      <a:miter lim="800000"/>
                      <a:headEnd/>
                      <a:tailEnd/>
                    </a:ln>
                  </pic:spPr>
                </pic:pic>
              </a:graphicData>
            </a:graphic>
          </wp:inline>
        </w:drawing>
      </w:r>
    </w:p>
    <w:p w14:paraId="613F5C23" w14:textId="77777777" w:rsidR="006F158C" w:rsidRPr="00947D32" w:rsidRDefault="006F158C" w:rsidP="006F158C">
      <w:pPr>
        <w:jc w:val="center"/>
        <w:rPr>
          <w:sz w:val="10"/>
          <w:szCs w:val="10"/>
        </w:rPr>
      </w:pPr>
    </w:p>
    <w:p w14:paraId="56BEA00D" w14:textId="77777777" w:rsidR="006F158C" w:rsidRPr="00947D32" w:rsidRDefault="006F158C" w:rsidP="006F158C">
      <w:pPr>
        <w:jc w:val="center"/>
        <w:rPr>
          <w:noProof/>
          <w:sz w:val="16"/>
          <w:szCs w:val="16"/>
          <w:lang w:eastAsia="it-IT"/>
        </w:rPr>
      </w:pPr>
      <w:r w:rsidRPr="00947D32">
        <w:rPr>
          <w:noProof/>
          <w:sz w:val="16"/>
          <w:szCs w:val="16"/>
          <w:lang w:eastAsia="it-IT"/>
        </w:rPr>
        <w:t>(d) Bottom view of the LWA prototype</w:t>
      </w:r>
    </w:p>
    <w:p w14:paraId="6A0EFDCB" w14:textId="77777777" w:rsidR="006F158C" w:rsidRPr="00947D32" w:rsidRDefault="006F158C" w:rsidP="006F158C">
      <w:pPr>
        <w:jc w:val="center"/>
        <w:rPr>
          <w:noProof/>
          <w:sz w:val="8"/>
          <w:szCs w:val="8"/>
          <w:lang w:eastAsia="it-IT"/>
        </w:rPr>
      </w:pPr>
    </w:p>
    <w:p w14:paraId="7A89A32C" w14:textId="5C2B443D" w:rsidR="006F158C" w:rsidRPr="00947D32" w:rsidRDefault="006F158C" w:rsidP="006F158C">
      <w:pPr>
        <w:shd w:val="clear" w:color="auto" w:fill="FFFFFF"/>
        <w:jc w:val="both"/>
        <w:rPr>
          <w:shd w:val="clear" w:color="auto" w:fill="FFFFFF"/>
        </w:rPr>
      </w:pPr>
      <w:r w:rsidRPr="00947D32">
        <w:rPr>
          <w:noProof/>
          <w:sz w:val="16"/>
          <w:szCs w:val="16"/>
          <w:lang w:eastAsia="it-IT"/>
        </w:rPr>
        <w:t>Fig. 2. The proposed leaky-wave antenna configuration and the fabricated prototype.</w:t>
      </w:r>
    </w:p>
    <w:p w14:paraId="2B0D9E33" w14:textId="443C3209" w:rsidR="00F371A6" w:rsidRPr="00947D32" w:rsidRDefault="00F371A6" w:rsidP="006F158C">
      <w:pPr>
        <w:jc w:val="center"/>
        <w:rPr>
          <w:sz w:val="16"/>
          <w:szCs w:val="16"/>
          <w:lang w:val="en-GB"/>
        </w:rPr>
      </w:pPr>
    </w:p>
    <w:p w14:paraId="36AF3D51" w14:textId="1F3B6270" w:rsidR="00F371A6" w:rsidRPr="00947D32" w:rsidRDefault="00A821CB" w:rsidP="006F158C">
      <w:pPr>
        <w:jc w:val="center"/>
        <w:rPr>
          <w:sz w:val="16"/>
          <w:szCs w:val="16"/>
          <w:lang w:val="en-GB"/>
        </w:rPr>
      </w:pPr>
      <w:r w:rsidRPr="00947D32">
        <w:object w:dxaOrig="3818" w:dyaOrig="2619" w14:anchorId="7A3B5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85pt;height:130.9pt" o:ole="">
            <v:imagedata r:id="rId15" o:title=""/>
          </v:shape>
          <o:OLEObject Type="Embed" ProgID="Visio.Drawing.6" ShapeID="_x0000_i1025" DrawAspect="Content" ObjectID="_1613309527" r:id="rId16"/>
        </w:object>
      </w:r>
    </w:p>
    <w:p w14:paraId="1E47F165" w14:textId="77777777" w:rsidR="006F158C" w:rsidRPr="00947D32" w:rsidRDefault="006F158C" w:rsidP="006F158C">
      <w:pPr>
        <w:jc w:val="center"/>
        <w:rPr>
          <w:sz w:val="10"/>
          <w:szCs w:val="10"/>
          <w:lang w:val="en-GB"/>
        </w:rPr>
      </w:pPr>
    </w:p>
    <w:p w14:paraId="4B541827" w14:textId="36A1FCEE" w:rsidR="006F158C" w:rsidRPr="00947D32" w:rsidRDefault="006F158C" w:rsidP="006F158C">
      <w:pPr>
        <w:jc w:val="both"/>
        <w:rPr>
          <w:sz w:val="16"/>
          <w:szCs w:val="16"/>
        </w:rPr>
      </w:pPr>
      <w:r w:rsidRPr="00947D32">
        <w:rPr>
          <w:sz w:val="16"/>
          <w:szCs w:val="16"/>
          <w:lang w:val="en-GB"/>
        </w:rPr>
        <w:t>Fig. 3. Equivalent circuit model of the unit-cell</w:t>
      </w:r>
      <w:r w:rsidR="00F0591D" w:rsidRPr="00947D32">
        <w:rPr>
          <w:sz w:val="16"/>
          <w:szCs w:val="16"/>
          <w:lang w:val="en-GB"/>
        </w:rPr>
        <w:t xml:space="preserve"> constituting the LWA.</w:t>
      </w:r>
    </w:p>
    <w:p w14:paraId="4951CACA" w14:textId="61DD7994" w:rsidR="00020CAA" w:rsidRPr="00947D32" w:rsidRDefault="00020CAA" w:rsidP="006F158C">
      <w:pPr>
        <w:tabs>
          <w:tab w:val="left" w:pos="426"/>
        </w:tabs>
        <w:jc w:val="both"/>
        <w:rPr>
          <w:rFonts w:eastAsiaTheme="minorEastAsia"/>
          <w:sz w:val="10"/>
          <w:szCs w:val="10"/>
          <w:lang w:val="en-GB"/>
        </w:rPr>
      </w:pPr>
    </w:p>
    <w:p w14:paraId="2A085508" w14:textId="5FC3FDBA" w:rsidR="00020CAA" w:rsidRPr="00947D32" w:rsidRDefault="00020CAA" w:rsidP="00020CAA">
      <w:pPr>
        <w:ind w:firstLine="284"/>
        <w:jc w:val="both"/>
        <w:rPr>
          <w:lang w:val="en-GB"/>
        </w:rPr>
      </w:pPr>
      <w:r w:rsidRPr="00947D32">
        <w:rPr>
          <w:lang w:val="en-GB"/>
        </w:rPr>
        <w:t xml:space="preserve">At the resonance frequency the magnitude </w:t>
      </w:r>
      <w:proofErr w:type="gramStart"/>
      <w:r w:rsidRPr="00947D32">
        <w:rPr>
          <w:lang w:val="en-GB"/>
        </w:rPr>
        <w:t xml:space="preserve">of </w:t>
      </w:r>
      <w:proofErr w:type="gramEnd"/>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947D32">
        <w:rPr>
          <w:lang w:val="en-GB"/>
        </w:rPr>
        <w:t xml:space="preserve">, </w:t>
      </w:r>
      <m:oMath>
        <m:sSub>
          <m:sSubPr>
            <m:ctrlPr>
              <w:rPr>
                <w:rFonts w:ascii="Cambria Math" w:hAnsi="Cambria Math"/>
                <w:i/>
              </w:rPr>
            </m:ctrlPr>
          </m:sSubPr>
          <m:e>
            <m:r>
              <w:rPr>
                <w:rFonts w:ascii="Cambria Math" w:hAnsi="Cambria Math"/>
              </w:rPr>
              <m:t>C</m:t>
            </m:r>
          </m:e>
          <m:sub>
            <m:r>
              <w:rPr>
                <w:rFonts w:ascii="Cambria Math" w:hAnsi="Cambria Math"/>
              </w:rPr>
              <m:t>R</m:t>
            </m:r>
          </m:sub>
        </m:sSub>
      </m:oMath>
      <w:r w:rsidRPr="00947D32">
        <w:rPr>
          <w:lang w:val="en-GB"/>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R</m:t>
            </m:r>
          </m:sub>
        </m:sSub>
      </m:oMath>
      <w:r w:rsidRPr="00947D32">
        <w:rPr>
          <w:rFonts w:eastAsiaTheme="minorEastAsia"/>
          <w:lang w:val="en-GB"/>
        </w:rPr>
        <w:t xml:space="preserve"> of the circuit in Fig. 3 were determined </w:t>
      </w:r>
      <w:r w:rsidRPr="00947D32">
        <w:rPr>
          <w:lang w:val="en-GB"/>
        </w:rPr>
        <w:t xml:space="preserve">from the dispersion graph of the proposed CRLH-TL structure. This </w:t>
      </w:r>
      <w:proofErr w:type="gramStart"/>
      <w:r w:rsidRPr="00947D32">
        <w:rPr>
          <w:lang w:val="en-GB"/>
        </w:rPr>
        <w:t>was obtained</w:t>
      </w:r>
      <w:proofErr w:type="gramEnd"/>
      <w:r w:rsidRPr="00947D32">
        <w:rPr>
          <w:lang w:val="en-GB"/>
        </w:rPr>
        <w:t xml:space="preserve"> </w:t>
      </w:r>
      <w:r w:rsidRPr="00947D32">
        <w:rPr>
          <w:lang w:val="en-GB"/>
        </w:rPr>
        <w:t xml:space="preserve">by applying the boundary conditions related to the Bloch–Floquet theorem, i.e.:   </w:t>
      </w:r>
    </w:p>
    <w:p w14:paraId="1751CA52" w14:textId="77777777" w:rsidR="00020CAA" w:rsidRPr="00947D32" w:rsidRDefault="00020CAA" w:rsidP="00020CAA">
      <w:pPr>
        <w:ind w:firstLine="284"/>
        <w:jc w:val="both"/>
        <w:rPr>
          <w:sz w:val="10"/>
          <w:szCs w:val="10"/>
          <w:lang w:val="en-GB"/>
        </w:rPr>
      </w:pPr>
    </w:p>
    <w:p w14:paraId="37CB670F" w14:textId="2ED14D5F" w:rsidR="00020CAA" w:rsidRPr="00947D32" w:rsidRDefault="00020CAA" w:rsidP="00020CAA">
      <w:pPr>
        <w:pStyle w:val="Corpotesto"/>
        <w:jc w:val="left"/>
      </w:pPr>
      <w:r w:rsidRPr="00947D32">
        <w:rPr>
          <w:rFonts w:eastAsiaTheme="minorEastAsia"/>
        </w:rPr>
        <w:tab/>
      </w:r>
      <m:oMath>
        <m:r>
          <w:rPr>
            <w:rFonts w:ascii="Cambria Math" w:hAnsi="Cambria Math"/>
          </w:rPr>
          <m:t>∅</m:t>
        </m:r>
        <m:d>
          <m:dPr>
            <m:ctrlPr>
              <w:rPr>
                <w:rFonts w:ascii="Cambria Math" w:hAnsi="Cambria Math"/>
                <w:i/>
              </w:rPr>
            </m:ctrlPr>
          </m:dPr>
          <m:e>
            <m:r>
              <w:rPr>
                <w:rFonts w:ascii="Cambria Math" w:hAnsi="Cambria Math"/>
              </w:rPr>
              <m:t>ω</m:t>
            </m:r>
          </m:e>
        </m:d>
        <m:r>
          <w:rPr>
            <w:rFonts w:ascii="Cambria Math" w:hAnsi="Cambria Math"/>
          </w:rPr>
          <m:t>=β</m:t>
        </m:r>
        <m:d>
          <m:dPr>
            <m:ctrlPr>
              <w:rPr>
                <w:rFonts w:ascii="Cambria Math" w:hAnsi="Cambria Math"/>
                <w:i/>
              </w:rPr>
            </m:ctrlPr>
          </m:dPr>
          <m:e>
            <m:r>
              <w:rPr>
                <w:rFonts w:ascii="Cambria Math" w:hAnsi="Cambria Math"/>
              </w:rPr>
              <m:t>ω</m:t>
            </m:r>
          </m:e>
        </m:d>
        <m:r>
          <w:rPr>
            <w:rFonts w:ascii="Cambria Math" w:hAnsi="Cambria Math"/>
          </w:rPr>
          <m:t>p=</m:t>
        </m:r>
        <m:sSup>
          <m:sSupPr>
            <m:ctrlPr>
              <w:rPr>
                <w:rFonts w:ascii="Cambria Math" w:hAnsi="Cambria Math"/>
                <w:i/>
              </w:rPr>
            </m:ctrlPr>
          </m:sSupPr>
          <m:e>
            <m:r>
              <w:rPr>
                <w:rFonts w:ascii="Cambria Math" w:hAnsi="Cambria Math"/>
              </w:rPr>
              <m:t>cos</m:t>
            </m:r>
          </m:e>
          <m:sup>
            <m:r>
              <w:rPr>
                <w:rFonts w:ascii="Cambria Math" w:hAnsi="Cambria Math"/>
              </w:rPr>
              <m:t>-1</m:t>
            </m:r>
          </m:sup>
        </m:sSup>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ZY</m:t>
                </m:r>
              </m:num>
              <m:den>
                <m:r>
                  <w:rPr>
                    <w:rFonts w:ascii="Cambria Math" w:hAnsi="Cambria Math"/>
                  </w:rPr>
                  <m:t>2</m:t>
                </m:r>
              </m:den>
            </m:f>
          </m:e>
        </m:d>
      </m:oMath>
      <w:r w:rsidR="000D13B9" w:rsidRPr="00947D32">
        <w:rPr>
          <w:rFonts w:eastAsiaTheme="minorEastAsia"/>
        </w:rPr>
        <w:tab/>
      </w:r>
      <w:r w:rsidR="000D13B9" w:rsidRPr="00947D32">
        <w:rPr>
          <w:rFonts w:eastAsiaTheme="minorEastAsia"/>
        </w:rPr>
        <w:tab/>
      </w:r>
      <w:r w:rsidRPr="00947D32">
        <w:t>(</w:t>
      </w:r>
      <w:r w:rsidR="000D142C" w:rsidRPr="00947D32">
        <w:t>4</w:t>
      </w:r>
      <w:r w:rsidRPr="00947D32">
        <w:t>)</w:t>
      </w:r>
    </w:p>
    <w:p w14:paraId="113D77EE" w14:textId="77777777" w:rsidR="00020CAA" w:rsidRPr="00947D32" w:rsidRDefault="00020CAA" w:rsidP="00020CAA">
      <w:pPr>
        <w:pStyle w:val="Corpotesto"/>
        <w:jc w:val="left"/>
        <w:rPr>
          <w:sz w:val="10"/>
          <w:szCs w:val="10"/>
        </w:rPr>
      </w:pPr>
    </w:p>
    <w:p w14:paraId="7E2E91E4" w14:textId="3033919B" w:rsidR="00020CAA" w:rsidRPr="00947D32" w:rsidRDefault="00020CAA" w:rsidP="00020CAA">
      <w:pPr>
        <w:pStyle w:val="Corpotesto"/>
        <w:jc w:val="left"/>
      </w:pPr>
      <w:r w:rsidRPr="00947D32">
        <w:tab/>
      </w:r>
      <m:oMath>
        <m:r>
          <w:rPr>
            <w:rFonts w:ascii="Cambria Math" w:eastAsiaTheme="minorEastAsia" w:hAnsi="Cambria Math"/>
            <w:lang w:bidi="fa-IR"/>
          </w:rPr>
          <m:t>Z</m:t>
        </m:r>
        <m:d>
          <m:dPr>
            <m:ctrlPr>
              <w:rPr>
                <w:rFonts w:ascii="Cambria Math" w:eastAsiaTheme="minorEastAsia" w:hAnsi="Cambria Math"/>
                <w:i/>
                <w:iCs/>
                <w:lang w:bidi="fa-IR"/>
              </w:rPr>
            </m:ctrlPr>
          </m:dPr>
          <m:e>
            <m:r>
              <w:rPr>
                <w:rFonts w:ascii="Cambria Math" w:eastAsiaTheme="minorEastAsia" w:hAnsi="Cambria Math"/>
                <w:lang w:bidi="fa-IR"/>
              </w:rPr>
              <m:t>ω</m:t>
            </m:r>
          </m:e>
        </m:d>
        <m:r>
          <w:rPr>
            <w:rFonts w:ascii="Cambria Math" w:eastAsiaTheme="minorEastAsia" w:hAnsi="Cambria Math"/>
            <w:lang w:bidi="fa-IR"/>
          </w:rPr>
          <m:t>=j</m:t>
        </m:r>
        <m:d>
          <m:dPr>
            <m:ctrlPr>
              <w:rPr>
                <w:rFonts w:ascii="Cambria Math" w:eastAsiaTheme="minorEastAsia" w:hAnsi="Cambria Math"/>
                <w:i/>
                <w:lang w:bidi="fa-IR"/>
              </w:rPr>
            </m:ctrlPr>
          </m:dPr>
          <m:e>
            <m:r>
              <w:rPr>
                <w:rFonts w:ascii="Cambria Math" w:eastAsiaTheme="minorEastAsia" w:hAnsi="Cambria Math"/>
                <w:lang w:bidi="fa-IR"/>
              </w:rPr>
              <m:t>ω</m:t>
            </m:r>
            <m:sSub>
              <m:sSubPr>
                <m:ctrlPr>
                  <w:rPr>
                    <w:rFonts w:ascii="Cambria Math" w:eastAsiaTheme="minorEastAsia" w:hAnsi="Cambria Math"/>
                    <w:i/>
                    <w:iCs/>
                    <w:lang w:bidi="fa-IR"/>
                  </w:rPr>
                </m:ctrlPr>
              </m:sSubPr>
              <m:e>
                <m:r>
                  <w:rPr>
                    <w:rFonts w:ascii="Cambria Math" w:eastAsiaTheme="minorEastAsia" w:hAnsi="Cambria Math"/>
                    <w:lang w:bidi="fa-IR"/>
                  </w:rPr>
                  <m:t>L</m:t>
                </m:r>
              </m:e>
              <m:sub>
                <m:r>
                  <w:rPr>
                    <w:rFonts w:ascii="Cambria Math" w:eastAsiaTheme="minorEastAsia" w:hAnsi="Cambria Math"/>
                    <w:lang w:bidi="fa-IR"/>
                  </w:rPr>
                  <m:t>R</m:t>
                </m:r>
              </m:sub>
            </m:sSub>
            <m:r>
              <w:rPr>
                <w:rFonts w:ascii="Cambria Math" w:eastAsiaTheme="minorEastAsia" w:hAnsi="Cambria Math"/>
                <w:lang w:bidi="fa-IR"/>
              </w:rPr>
              <m:t>-</m:t>
            </m:r>
            <m:f>
              <m:fPr>
                <m:ctrlPr>
                  <w:rPr>
                    <w:rFonts w:ascii="Cambria Math" w:eastAsiaTheme="minorEastAsia" w:hAnsi="Cambria Math"/>
                    <w:i/>
                    <w:iCs/>
                    <w:lang w:bidi="fa-IR"/>
                  </w:rPr>
                </m:ctrlPr>
              </m:fPr>
              <m:num>
                <m:r>
                  <w:rPr>
                    <w:rFonts w:ascii="Cambria Math" w:eastAsiaTheme="minorEastAsia" w:hAnsi="Cambria Math"/>
                    <w:lang w:bidi="fa-IR"/>
                  </w:rPr>
                  <m:t>1</m:t>
                </m:r>
              </m:num>
              <m:den>
                <m:r>
                  <w:rPr>
                    <w:rFonts w:ascii="Cambria Math" w:eastAsiaTheme="minorEastAsia" w:hAnsi="Cambria Math"/>
                    <w:lang w:bidi="fa-IR"/>
                  </w:rPr>
                  <m:t>ω</m:t>
                </m:r>
                <m:sSub>
                  <m:sSubPr>
                    <m:ctrlPr>
                      <w:rPr>
                        <w:rFonts w:ascii="Cambria Math" w:eastAsiaTheme="minorEastAsia" w:hAnsi="Cambria Math"/>
                        <w:i/>
                        <w:iCs/>
                        <w:lang w:bidi="fa-IR"/>
                      </w:rPr>
                    </m:ctrlPr>
                  </m:sSubPr>
                  <m:e>
                    <m:r>
                      <w:rPr>
                        <w:rFonts w:ascii="Cambria Math" w:eastAsiaTheme="minorEastAsia" w:hAnsi="Cambria Math"/>
                        <w:lang w:bidi="fa-IR"/>
                      </w:rPr>
                      <m:t>C</m:t>
                    </m:r>
                  </m:e>
                  <m:sub>
                    <m:r>
                      <w:rPr>
                        <w:rFonts w:ascii="Cambria Math" w:eastAsiaTheme="minorEastAsia" w:hAnsi="Cambria Math"/>
                        <w:lang w:bidi="fa-IR"/>
                      </w:rPr>
                      <m:t>L</m:t>
                    </m:r>
                  </m:sub>
                </m:sSub>
              </m:den>
            </m:f>
          </m:e>
        </m:d>
        <m:r>
          <w:rPr>
            <w:rFonts w:ascii="Cambria Math" w:hAnsi="Cambria Math"/>
            <w:lang w:bidi="fa-IR"/>
          </w:rPr>
          <m:t xml:space="preserve"> </m:t>
        </m:r>
      </m:oMath>
      <w:r w:rsidRPr="00947D32">
        <w:tab/>
      </w:r>
      <w:r w:rsidRPr="00947D32">
        <w:tab/>
        <w:t xml:space="preserve">   </w:t>
      </w:r>
      <w:r w:rsidR="000D13B9" w:rsidRPr="00947D32">
        <w:tab/>
      </w:r>
      <w:r w:rsidR="000D13B9" w:rsidRPr="00947D32">
        <w:tab/>
      </w:r>
      <w:r w:rsidR="000D13B9" w:rsidRPr="00947D32">
        <w:tab/>
      </w:r>
      <w:r w:rsidRPr="00947D32">
        <w:t>(</w:t>
      </w:r>
      <w:r w:rsidR="000D142C" w:rsidRPr="00947D32">
        <w:t>5</w:t>
      </w:r>
      <w:r w:rsidRPr="00947D32">
        <w:t>)</w:t>
      </w:r>
    </w:p>
    <w:p w14:paraId="5B9FCD04" w14:textId="77777777" w:rsidR="00020CAA" w:rsidRPr="00947D32" w:rsidRDefault="00020CAA" w:rsidP="00020CAA">
      <w:pPr>
        <w:pStyle w:val="Corpotesto"/>
        <w:jc w:val="left"/>
        <w:rPr>
          <w:sz w:val="10"/>
          <w:szCs w:val="10"/>
        </w:rPr>
      </w:pPr>
    </w:p>
    <w:p w14:paraId="1C88EF97" w14:textId="77777777" w:rsidR="00020CAA" w:rsidRPr="00947D32" w:rsidRDefault="00020CAA" w:rsidP="00020CAA">
      <w:pPr>
        <w:pStyle w:val="Corpotesto"/>
        <w:jc w:val="left"/>
        <w:rPr>
          <w:sz w:val="10"/>
          <w:szCs w:val="10"/>
        </w:rPr>
      </w:pPr>
    </w:p>
    <w:p w14:paraId="4C5C453A" w14:textId="6C02FCB9" w:rsidR="00020CAA" w:rsidRPr="00947D32" w:rsidRDefault="00020CAA" w:rsidP="00020CAA">
      <w:pPr>
        <w:pStyle w:val="Corpotesto"/>
        <w:jc w:val="left"/>
      </w:pPr>
      <w:r w:rsidRPr="00947D32">
        <w:rPr>
          <w:sz w:val="16"/>
          <w:szCs w:val="16"/>
          <w:lang w:bidi="fa-IR"/>
        </w:rPr>
        <w:t xml:space="preserve">   </w:t>
      </w:r>
      <m:oMath>
        <m:r>
          <w:rPr>
            <w:rFonts w:ascii="Cambria Math" w:eastAsiaTheme="minorEastAsia" w:hAnsi="Cambria Math"/>
            <w:sz w:val="18"/>
            <w:szCs w:val="18"/>
            <w:lang w:bidi="fa-IR"/>
          </w:rPr>
          <m:t>Y</m:t>
        </m:r>
        <m:d>
          <m:dPr>
            <m:ctrlPr>
              <w:rPr>
                <w:rFonts w:ascii="Cambria Math" w:eastAsiaTheme="minorEastAsia" w:hAnsi="Cambria Math"/>
                <w:i/>
                <w:iCs/>
                <w:sz w:val="18"/>
                <w:szCs w:val="18"/>
                <w:lang w:bidi="fa-IR"/>
              </w:rPr>
            </m:ctrlPr>
          </m:dPr>
          <m:e>
            <m:r>
              <w:rPr>
                <w:rFonts w:ascii="Cambria Math" w:eastAsiaTheme="minorEastAsia" w:hAnsi="Cambria Math"/>
                <w:sz w:val="18"/>
                <w:szCs w:val="18"/>
                <w:lang w:bidi="fa-IR"/>
              </w:rPr>
              <m:t>ω</m:t>
            </m:r>
          </m:e>
        </m:d>
        <m:r>
          <w:rPr>
            <w:rFonts w:ascii="Cambria Math" w:eastAsiaTheme="minorEastAsia" w:hAnsi="Cambria Math"/>
            <w:sz w:val="18"/>
            <w:szCs w:val="18"/>
            <w:lang w:bidi="fa-IR"/>
          </w:rPr>
          <m:t>=j</m:t>
        </m:r>
        <m:d>
          <m:dPr>
            <m:ctrlPr>
              <w:rPr>
                <w:rFonts w:ascii="Cambria Math" w:eastAsiaTheme="minorEastAsia" w:hAnsi="Cambria Math"/>
                <w:i/>
                <w:sz w:val="18"/>
                <w:szCs w:val="18"/>
                <w:lang w:bidi="fa-IR"/>
              </w:rPr>
            </m:ctrlPr>
          </m:dPr>
          <m:e>
            <m:r>
              <w:rPr>
                <w:rFonts w:ascii="Cambria Math" w:eastAsiaTheme="minorEastAsia" w:hAnsi="Cambria Math"/>
                <w:sz w:val="18"/>
                <w:szCs w:val="18"/>
                <w:lang w:bidi="fa-IR"/>
              </w:rPr>
              <m:t>ω</m:t>
            </m:r>
            <m:sSub>
              <m:sSubPr>
                <m:ctrlPr>
                  <w:rPr>
                    <w:rFonts w:ascii="Cambria Math" w:eastAsiaTheme="minorEastAsia" w:hAnsi="Cambria Math"/>
                    <w:i/>
                    <w:iCs/>
                    <w:sz w:val="18"/>
                    <w:szCs w:val="18"/>
                    <w:lang w:bidi="fa-IR"/>
                  </w:rPr>
                </m:ctrlPr>
              </m:sSubPr>
              <m:e>
                <m:r>
                  <w:rPr>
                    <w:rFonts w:ascii="Cambria Math" w:eastAsiaTheme="minorEastAsia" w:hAnsi="Cambria Math"/>
                    <w:sz w:val="18"/>
                    <w:szCs w:val="18"/>
                    <w:lang w:bidi="fa-IR"/>
                  </w:rPr>
                  <m:t>C</m:t>
                </m:r>
              </m:e>
              <m:sub>
                <m:r>
                  <w:rPr>
                    <w:rFonts w:ascii="Cambria Math" w:eastAsiaTheme="minorEastAsia" w:hAnsi="Cambria Math"/>
                    <w:sz w:val="18"/>
                    <w:szCs w:val="18"/>
                    <w:lang w:bidi="fa-IR"/>
                  </w:rPr>
                  <m:t>R</m:t>
                </m:r>
              </m:sub>
            </m:sSub>
            <m:r>
              <w:rPr>
                <w:rFonts w:ascii="Cambria Math" w:eastAsiaTheme="minorEastAsia" w:hAnsi="Cambria Math"/>
                <w:sz w:val="18"/>
                <w:szCs w:val="18"/>
                <w:lang w:bidi="fa-IR"/>
              </w:rPr>
              <m:t>-</m:t>
            </m:r>
            <m:f>
              <m:fPr>
                <m:ctrlPr>
                  <w:rPr>
                    <w:rFonts w:ascii="Cambria Math" w:eastAsiaTheme="minorEastAsia" w:hAnsi="Cambria Math"/>
                    <w:i/>
                    <w:iCs/>
                    <w:sz w:val="18"/>
                    <w:szCs w:val="18"/>
                    <w:lang w:bidi="fa-IR"/>
                  </w:rPr>
                </m:ctrlPr>
              </m:fPr>
              <m:num>
                <m:r>
                  <w:rPr>
                    <w:rFonts w:ascii="Cambria Math" w:eastAsiaTheme="minorEastAsia" w:hAnsi="Cambria Math"/>
                    <w:sz w:val="18"/>
                    <w:szCs w:val="18"/>
                    <w:lang w:bidi="fa-IR"/>
                  </w:rPr>
                  <m:t>1</m:t>
                </m:r>
              </m:num>
              <m:den>
                <m:r>
                  <w:rPr>
                    <w:rFonts w:ascii="Cambria Math" w:eastAsiaTheme="minorEastAsia" w:hAnsi="Cambria Math"/>
                    <w:sz w:val="18"/>
                    <w:szCs w:val="18"/>
                    <w:lang w:bidi="fa-IR"/>
                  </w:rPr>
                  <m:t>ω</m:t>
                </m:r>
                <m:sSub>
                  <m:sSubPr>
                    <m:ctrlPr>
                      <w:rPr>
                        <w:rFonts w:ascii="Cambria Math" w:eastAsiaTheme="minorEastAsia" w:hAnsi="Cambria Math"/>
                        <w:i/>
                        <w:iCs/>
                        <w:sz w:val="18"/>
                        <w:szCs w:val="18"/>
                        <w:lang w:bidi="fa-IR"/>
                      </w:rPr>
                    </m:ctrlPr>
                  </m:sSubPr>
                  <m:e>
                    <m:r>
                      <w:rPr>
                        <w:rFonts w:ascii="Cambria Math" w:eastAsiaTheme="minorEastAsia" w:hAnsi="Cambria Math"/>
                        <w:sz w:val="18"/>
                        <w:szCs w:val="18"/>
                        <w:lang w:bidi="fa-IR"/>
                      </w:rPr>
                      <m:t>L</m:t>
                    </m:r>
                  </m:e>
                  <m:sub>
                    <m:r>
                      <w:rPr>
                        <w:rFonts w:ascii="Cambria Math" w:eastAsiaTheme="minorEastAsia" w:hAnsi="Cambria Math"/>
                        <w:sz w:val="18"/>
                        <w:szCs w:val="18"/>
                        <w:lang w:bidi="fa-IR"/>
                      </w:rPr>
                      <m:t>L</m:t>
                    </m:r>
                  </m:sub>
                </m:sSub>
              </m:den>
            </m:f>
          </m:e>
        </m:d>
        <m:box>
          <m:boxPr>
            <m:opEmu m:val="1"/>
            <m:ctrlPr>
              <w:rPr>
                <w:rFonts w:ascii="Cambria Math" w:eastAsiaTheme="minorEastAsia" w:hAnsi="Cambria Math"/>
                <w:i/>
                <w:sz w:val="18"/>
                <w:szCs w:val="18"/>
                <w:lang w:bidi="fa-IR"/>
              </w:rPr>
            </m:ctrlPr>
          </m:boxPr>
          <m:e>
            <m:groupChr>
              <m:groupChrPr>
                <m:chr m:val="→"/>
                <m:vertJc m:val="bot"/>
                <m:ctrlPr>
                  <w:rPr>
                    <w:rFonts w:ascii="Cambria Math" w:eastAsiaTheme="minorEastAsia" w:hAnsi="Cambria Math"/>
                    <w:i/>
                    <w:sz w:val="18"/>
                    <w:szCs w:val="18"/>
                    <w:lang w:bidi="fa-IR"/>
                  </w:rPr>
                </m:ctrlPr>
              </m:groupChrPr>
              <m:e>
                <m:r>
                  <w:rPr>
                    <w:rFonts w:ascii="Cambria Math" w:eastAsiaTheme="minorEastAsia" w:hAnsi="Cambria Math"/>
                    <w:sz w:val="18"/>
                    <w:szCs w:val="18"/>
                    <w:lang w:bidi="fa-IR"/>
                  </w:rPr>
                  <m:t xml:space="preserve">SCRLH-TL without </m:t>
                </m:r>
                <m:sSub>
                  <m:sSubPr>
                    <m:ctrlPr>
                      <w:rPr>
                        <w:rFonts w:ascii="Cambria Math" w:eastAsiaTheme="minorEastAsia" w:hAnsi="Cambria Math"/>
                        <w:i/>
                        <w:iCs/>
                        <w:sz w:val="18"/>
                        <w:szCs w:val="18"/>
                        <w:lang w:bidi="fa-IR"/>
                      </w:rPr>
                    </m:ctrlPr>
                  </m:sSubPr>
                  <m:e>
                    <m:r>
                      <w:rPr>
                        <w:rFonts w:ascii="Cambria Math" w:eastAsiaTheme="minorEastAsia" w:hAnsi="Cambria Math"/>
                        <w:sz w:val="18"/>
                        <w:szCs w:val="18"/>
                        <w:lang w:bidi="fa-IR"/>
                      </w:rPr>
                      <m:t>L</m:t>
                    </m:r>
                  </m:e>
                  <m:sub>
                    <m:r>
                      <w:rPr>
                        <w:rFonts w:ascii="Cambria Math" w:eastAsiaTheme="minorEastAsia" w:hAnsi="Cambria Math"/>
                        <w:sz w:val="18"/>
                        <w:szCs w:val="18"/>
                        <w:lang w:bidi="fa-IR"/>
                      </w:rPr>
                      <m:t>L</m:t>
                    </m:r>
                  </m:sub>
                </m:sSub>
                <m:r>
                  <w:rPr>
                    <w:rFonts w:ascii="Cambria Math" w:eastAsiaTheme="minorEastAsia" w:hAnsi="Cambria Math"/>
                    <w:sz w:val="18"/>
                    <w:szCs w:val="18"/>
                    <w:lang w:bidi="fa-IR"/>
                  </w:rPr>
                  <m:t xml:space="preserve"> </m:t>
                </m:r>
              </m:e>
            </m:groupChr>
          </m:e>
        </m:box>
        <m:r>
          <w:rPr>
            <w:rFonts w:ascii="Cambria Math" w:eastAsiaTheme="minorEastAsia" w:hAnsi="Cambria Math"/>
            <w:sz w:val="18"/>
            <w:szCs w:val="18"/>
            <w:lang w:bidi="fa-IR"/>
          </w:rPr>
          <m:t>Y</m:t>
        </m:r>
        <m:d>
          <m:dPr>
            <m:ctrlPr>
              <w:rPr>
                <w:rFonts w:ascii="Cambria Math" w:eastAsiaTheme="minorEastAsia" w:hAnsi="Cambria Math"/>
                <w:i/>
                <w:iCs/>
                <w:sz w:val="18"/>
                <w:szCs w:val="18"/>
                <w:lang w:bidi="fa-IR"/>
              </w:rPr>
            </m:ctrlPr>
          </m:dPr>
          <m:e>
            <m:r>
              <w:rPr>
                <w:rFonts w:ascii="Cambria Math" w:eastAsiaTheme="minorEastAsia" w:hAnsi="Cambria Math"/>
                <w:sz w:val="18"/>
                <w:szCs w:val="18"/>
                <w:lang w:bidi="fa-IR"/>
              </w:rPr>
              <m:t>ω</m:t>
            </m:r>
          </m:e>
        </m:d>
        <m:r>
          <w:rPr>
            <w:rFonts w:ascii="Cambria Math" w:eastAsiaTheme="minorEastAsia" w:hAnsi="Cambria Math"/>
            <w:sz w:val="18"/>
            <w:szCs w:val="18"/>
            <w:lang w:bidi="fa-IR"/>
          </w:rPr>
          <m:t>=j</m:t>
        </m:r>
        <m:d>
          <m:dPr>
            <m:ctrlPr>
              <w:rPr>
                <w:rFonts w:ascii="Cambria Math" w:eastAsiaTheme="minorEastAsia" w:hAnsi="Cambria Math"/>
                <w:i/>
                <w:sz w:val="18"/>
                <w:szCs w:val="18"/>
                <w:lang w:bidi="fa-IR"/>
              </w:rPr>
            </m:ctrlPr>
          </m:dPr>
          <m:e>
            <m:r>
              <w:rPr>
                <w:rFonts w:ascii="Cambria Math" w:eastAsiaTheme="minorEastAsia" w:hAnsi="Cambria Math"/>
                <w:sz w:val="18"/>
                <w:szCs w:val="18"/>
                <w:lang w:bidi="fa-IR"/>
              </w:rPr>
              <m:t>ω</m:t>
            </m:r>
            <m:sSub>
              <m:sSubPr>
                <m:ctrlPr>
                  <w:rPr>
                    <w:rFonts w:ascii="Cambria Math" w:eastAsiaTheme="minorEastAsia" w:hAnsi="Cambria Math"/>
                    <w:i/>
                    <w:iCs/>
                    <w:sz w:val="18"/>
                    <w:szCs w:val="18"/>
                    <w:lang w:bidi="fa-IR"/>
                  </w:rPr>
                </m:ctrlPr>
              </m:sSubPr>
              <m:e>
                <m:r>
                  <w:rPr>
                    <w:rFonts w:ascii="Cambria Math" w:eastAsiaTheme="minorEastAsia" w:hAnsi="Cambria Math"/>
                    <w:sz w:val="18"/>
                    <w:szCs w:val="18"/>
                    <w:lang w:bidi="fa-IR"/>
                  </w:rPr>
                  <m:t>C</m:t>
                </m:r>
              </m:e>
              <m:sub>
                <m:r>
                  <w:rPr>
                    <w:rFonts w:ascii="Cambria Math" w:eastAsiaTheme="minorEastAsia" w:hAnsi="Cambria Math"/>
                    <w:sz w:val="18"/>
                    <w:szCs w:val="18"/>
                    <w:lang w:bidi="fa-IR"/>
                  </w:rPr>
                  <m:t>R</m:t>
                </m:r>
              </m:sub>
            </m:sSub>
          </m:e>
        </m:d>
      </m:oMath>
      <w:r w:rsidRPr="00947D32">
        <w:t xml:space="preserve">   (</w:t>
      </w:r>
      <w:r w:rsidR="000D142C" w:rsidRPr="00947D32">
        <w:t>6</w:t>
      </w:r>
      <w:r w:rsidRPr="00947D32">
        <w:t>)</w:t>
      </w:r>
    </w:p>
    <w:p w14:paraId="0AD8A5F4" w14:textId="77777777" w:rsidR="00020CAA" w:rsidRPr="00947D32" w:rsidRDefault="00020CAA" w:rsidP="00020CAA">
      <w:pPr>
        <w:pStyle w:val="Corpotesto"/>
        <w:jc w:val="left"/>
        <w:rPr>
          <w:sz w:val="10"/>
          <w:szCs w:val="10"/>
        </w:rPr>
      </w:pPr>
    </w:p>
    <w:p w14:paraId="346339FD" w14:textId="77777777" w:rsidR="00020CAA" w:rsidRPr="00947D32" w:rsidRDefault="00020CAA" w:rsidP="00020CAA">
      <w:pPr>
        <w:pStyle w:val="Corpotesto"/>
        <w:jc w:val="left"/>
        <w:rPr>
          <w:sz w:val="10"/>
          <w:szCs w:val="10"/>
        </w:rPr>
      </w:pPr>
    </w:p>
    <w:p w14:paraId="6D334A52" w14:textId="3B6AEF6B" w:rsidR="00020CAA" w:rsidRPr="00947D32" w:rsidRDefault="00020CAA" w:rsidP="00020CAA">
      <w:pPr>
        <w:pStyle w:val="Corpotesto"/>
      </w:pPr>
      <w:bookmarkStart w:id="7" w:name="_Hlk494725088"/>
      <w:r w:rsidRPr="00947D32">
        <w:rPr>
          <w:iCs/>
        </w:rPr>
        <w:t xml:space="preserve">Where </w:t>
      </w:r>
      <w:r w:rsidRPr="00947D32">
        <w:rPr>
          <w:i/>
          <w:iCs/>
        </w:rPr>
        <w:t xml:space="preserve">p </w:t>
      </w:r>
      <w:r w:rsidRPr="00947D32">
        <w:rPr>
          <w:iCs/>
        </w:rPr>
        <w:t xml:space="preserve">is the periodicity of the </w:t>
      </w:r>
      <w:r w:rsidR="000A3CAD" w:rsidRPr="00947D32">
        <w:rPr>
          <w:iCs/>
        </w:rPr>
        <w:t xml:space="preserve">ground-plane </w:t>
      </w:r>
      <w:r w:rsidR="00EA1A69" w:rsidRPr="00947D32">
        <w:rPr>
          <w:rFonts w:eastAsia="Times New Roman"/>
          <w:lang w:val="en-GB" w:eastAsia="it-IT"/>
        </w:rPr>
        <w:t>slot</w:t>
      </w:r>
      <w:r w:rsidR="00A90267" w:rsidRPr="00947D32">
        <w:rPr>
          <w:rFonts w:eastAsia="Times New Roman"/>
          <w:lang w:val="en-GB" w:eastAsia="it-IT"/>
        </w:rPr>
        <w:t>s</w:t>
      </w:r>
      <w:r w:rsidR="00A90267" w:rsidRPr="00947D32">
        <w:t xml:space="preserve"> [</w:t>
      </w:r>
      <w:r w:rsidRPr="00947D32">
        <w:t>4]</w:t>
      </w:r>
      <w:r w:rsidR="00A90267" w:rsidRPr="00947D32">
        <w:t>. The u</w:t>
      </w:r>
      <w:r w:rsidRPr="00947D32">
        <w:t xml:space="preserve">nit-cell depicted in Fig. 3 </w:t>
      </w:r>
      <w:proofErr w:type="gramStart"/>
      <w:r w:rsidRPr="00947D32">
        <w:t>is characterized</w:t>
      </w:r>
      <w:proofErr w:type="gramEnd"/>
      <w:r w:rsidRPr="00947D32">
        <w:t xml:space="preserve"> by impedance </w:t>
      </w:r>
      <w:r w:rsidRPr="00947D32">
        <w:rPr>
          <w:i/>
        </w:rPr>
        <w:t>Z</w:t>
      </w:r>
      <w:r w:rsidRPr="00947D32">
        <w:t xml:space="preserve"> and admittance </w:t>
      </w:r>
      <w:r w:rsidRPr="00947D32">
        <w:rPr>
          <w:i/>
        </w:rPr>
        <w:t>Y</w:t>
      </w:r>
      <w:r w:rsidRPr="00947D32">
        <w:t xml:space="preserve">. </w:t>
      </w:r>
      <w:bookmarkEnd w:id="7"/>
      <w:proofErr w:type="gramStart"/>
      <w:r w:rsidRPr="00947D32">
        <w:t xml:space="preserve">The series right-hand (RH) inductance is denoted by </w:t>
      </w:r>
      <w:r w:rsidRPr="00947D32">
        <w:rPr>
          <w:i/>
        </w:rPr>
        <w:t>L</w:t>
      </w:r>
      <w:r w:rsidRPr="00947D32">
        <w:rPr>
          <w:i/>
          <w:vertAlign w:val="subscript"/>
        </w:rPr>
        <w:t>R</w:t>
      </w:r>
      <w:r w:rsidRPr="00947D32">
        <w:t xml:space="preserve">, and the shunt RH capacitance by </w:t>
      </w:r>
      <w:r w:rsidRPr="00947D32">
        <w:rPr>
          <w:i/>
        </w:rPr>
        <w:t>C</w:t>
      </w:r>
      <w:r w:rsidRPr="00947D32">
        <w:rPr>
          <w:i/>
          <w:vertAlign w:val="subscript"/>
        </w:rPr>
        <w:t>R</w:t>
      </w:r>
      <w:proofErr w:type="gramEnd"/>
      <w:r w:rsidRPr="00947D32">
        <w:t>. The phase relation is obtained by substituting Eqns. (</w:t>
      </w:r>
      <w:r w:rsidR="000D142C" w:rsidRPr="00947D32">
        <w:t>5</w:t>
      </w:r>
      <w:r w:rsidRPr="00947D32">
        <w:t>) and (</w:t>
      </w:r>
      <w:r w:rsidR="000D142C" w:rsidRPr="00947D32">
        <w:t>6</w:t>
      </w:r>
      <w:r w:rsidRPr="00947D32">
        <w:t>) into Eqn. (</w:t>
      </w:r>
      <w:r w:rsidR="000D142C" w:rsidRPr="00947D32">
        <w:t>4</w:t>
      </w:r>
      <w:r w:rsidRPr="00947D32">
        <w:t xml:space="preserve">), </w:t>
      </w:r>
      <w:r w:rsidR="00A90267" w:rsidRPr="00947D32">
        <w:t>i.e.</w:t>
      </w:r>
    </w:p>
    <w:p w14:paraId="63B7125D" w14:textId="77777777" w:rsidR="00020CAA" w:rsidRPr="00947D32" w:rsidRDefault="00020CAA" w:rsidP="00020CAA">
      <w:pPr>
        <w:pStyle w:val="Corpotesto"/>
        <w:rPr>
          <w:sz w:val="10"/>
          <w:szCs w:val="10"/>
        </w:rPr>
      </w:pPr>
    </w:p>
    <w:p w14:paraId="01486D41" w14:textId="77777777" w:rsidR="00020CAA" w:rsidRPr="00947D32" w:rsidRDefault="00020CAA" w:rsidP="00020CAA">
      <w:pPr>
        <w:pStyle w:val="Corpotesto"/>
        <w:rPr>
          <w:sz w:val="8"/>
          <w:szCs w:val="8"/>
        </w:rPr>
      </w:pPr>
    </w:p>
    <w:p w14:paraId="52940691" w14:textId="0A06C760" w:rsidR="00020CAA" w:rsidRPr="00947D32" w:rsidRDefault="00020CAA" w:rsidP="00020CAA">
      <w:pPr>
        <w:pStyle w:val="Corpotesto"/>
        <w:jc w:val="left"/>
      </w:pPr>
      <w:r w:rsidRPr="00947D32">
        <w:rPr>
          <w:sz w:val="18"/>
          <w:szCs w:val="18"/>
        </w:rPr>
        <w:tab/>
        <w:t xml:space="preserve">    </w:t>
      </w:r>
      <m:oMath>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ω</m:t>
            </m:r>
          </m:e>
        </m:d>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cos</m:t>
            </m:r>
          </m:e>
          <m:sup>
            <m:r>
              <w:rPr>
                <w:rFonts w:ascii="Cambria Math" w:hAnsi="Cambria Math"/>
                <w:sz w:val="16"/>
                <w:szCs w:val="16"/>
              </w:rPr>
              <m:t>-1</m:t>
            </m:r>
          </m:sup>
        </m:sSup>
        <m:d>
          <m:dPr>
            <m:begChr m:val="{"/>
            <m:endChr m:val="}"/>
            <m:ctrlPr>
              <w:rPr>
                <w:rFonts w:ascii="Cambria Math" w:hAnsi="Cambria Math"/>
                <w:i/>
                <w:sz w:val="16"/>
                <w:szCs w:val="16"/>
              </w:rPr>
            </m:ctrlPr>
          </m:dPr>
          <m:e>
            <m:r>
              <w:rPr>
                <w:rFonts w:ascii="Cambria Math" w:hAnsi="Cambria Math"/>
                <w:sz w:val="16"/>
                <w:szCs w:val="16"/>
              </w:rPr>
              <m:t>1-</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R</m:t>
                        </m:r>
                      </m:sub>
                    </m:sSub>
                  </m:num>
                  <m:den>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L</m:t>
                        </m:r>
                      </m:sub>
                    </m:sSub>
                  </m:den>
                </m:f>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ω</m:t>
                        </m:r>
                      </m:e>
                      <m:sup>
                        <m:r>
                          <w:rPr>
                            <w:rFonts w:ascii="Cambria Math" w:hAnsi="Cambria Math"/>
                            <w:sz w:val="16"/>
                            <w:szCs w:val="16"/>
                          </w:rPr>
                          <m:t>2</m:t>
                        </m:r>
                      </m:sup>
                    </m:sSup>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L</m:t>
                        </m:r>
                      </m:sub>
                    </m:sSub>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R</m:t>
                        </m:r>
                      </m:sub>
                    </m:sSub>
                    <m:r>
                      <w:rPr>
                        <w:rFonts w:ascii="Cambria Math" w:hAnsi="Cambria Math"/>
                        <w:sz w:val="16"/>
                        <w:szCs w:val="16"/>
                      </w:rPr>
                      <m:t>-1</m:t>
                    </m:r>
                  </m:e>
                </m:d>
              </m:e>
            </m:d>
          </m:e>
        </m:d>
      </m:oMath>
      <w:r w:rsidRPr="00947D32">
        <w:rPr>
          <w:sz w:val="16"/>
          <w:szCs w:val="16"/>
        </w:rPr>
        <w:tab/>
      </w:r>
      <w:r w:rsidRPr="00947D32">
        <w:t xml:space="preserve">          (</w:t>
      </w:r>
      <w:r w:rsidR="000D142C" w:rsidRPr="00947D32">
        <w:t>7</w:t>
      </w:r>
      <w:r w:rsidRPr="00947D32">
        <w:t>)</w:t>
      </w:r>
    </w:p>
    <w:p w14:paraId="13CCCC1C" w14:textId="77777777" w:rsidR="00020CAA" w:rsidRPr="00947D32" w:rsidRDefault="00020CAA" w:rsidP="00020CAA">
      <w:pPr>
        <w:pStyle w:val="Corpotesto"/>
        <w:jc w:val="left"/>
        <w:rPr>
          <w:sz w:val="10"/>
          <w:szCs w:val="10"/>
        </w:rPr>
      </w:pPr>
    </w:p>
    <w:p w14:paraId="32BF0E89" w14:textId="77777777" w:rsidR="00020CAA" w:rsidRPr="00947D32" w:rsidRDefault="00020CAA" w:rsidP="00020CAA">
      <w:pPr>
        <w:pStyle w:val="Corpotesto"/>
        <w:jc w:val="left"/>
        <w:rPr>
          <w:sz w:val="8"/>
          <w:szCs w:val="8"/>
        </w:rPr>
      </w:pPr>
    </w:p>
    <w:p w14:paraId="422D8B67" w14:textId="21A6D678" w:rsidR="00020CAA" w:rsidRPr="00947D32" w:rsidRDefault="00020CAA" w:rsidP="00A90267">
      <w:pPr>
        <w:pStyle w:val="Corpotesto"/>
        <w:ind w:firstLine="284"/>
      </w:pPr>
      <w:r w:rsidRPr="00947D32">
        <w:t>Fig. 4 depicts the phase of the LWA based on the proposed CRLH-TL as determined by HFSS™ and using Eqn. (</w:t>
      </w:r>
      <w:r w:rsidR="000D142C" w:rsidRPr="00947D32">
        <w:t>7</w:t>
      </w:r>
      <w:r w:rsidRPr="00947D32">
        <w:t>)</w:t>
      </w:r>
      <w:r w:rsidR="000D142C" w:rsidRPr="00947D32">
        <w:t xml:space="preserve">. This </w:t>
      </w:r>
      <w:r w:rsidRPr="00947D32">
        <w:t xml:space="preserve">shows the leaky-wave range of operation lies between the two </w:t>
      </w:r>
      <w:proofErr w:type="gramStart"/>
      <w:r w:rsidRPr="00947D32">
        <w:t>air-lines</w:t>
      </w:r>
      <w:proofErr w:type="gramEnd"/>
      <w:r w:rsidRPr="00947D32">
        <w:t xml:space="preserve"> from 55</w:t>
      </w:r>
      <w:r w:rsidRPr="00947D32">
        <w:rPr>
          <w:b/>
          <w:i/>
        </w:rPr>
        <w:t>–</w:t>
      </w:r>
      <w:r w:rsidRPr="00947D32">
        <w:t xml:space="preserve">65 GHz. In this region, the phase of the </w:t>
      </w:r>
      <w:r w:rsidRPr="00947D32">
        <w:rPr>
          <w:lang w:val="en-GB"/>
        </w:rPr>
        <w:t>CRLH-TL</w:t>
      </w:r>
      <w:r w:rsidRPr="00947D32">
        <w:t xml:space="preserve"> is less than that of the free-space </w:t>
      </w:r>
      <w:proofErr w:type="gramStart"/>
      <w:r w:rsidRPr="00947D32">
        <w:rPr>
          <w:i/>
        </w:rPr>
        <w:t>k</w:t>
      </w:r>
      <w:r w:rsidRPr="00947D32">
        <w:rPr>
          <w:vertAlign w:val="subscript"/>
        </w:rPr>
        <w:t>o</w:t>
      </w:r>
      <w:proofErr w:type="gramEnd"/>
      <w:r w:rsidRPr="00947D32">
        <w:t xml:space="preserve">, and therefore the wave progressively leaks out as it travels along the line. From the dispersion curve, the left-handed property is observed from 55 GHz to 58 </w:t>
      </w:r>
      <w:proofErr w:type="gramStart"/>
      <w:r w:rsidRPr="00947D32">
        <w:t>GHz</w:t>
      </w:r>
      <w:proofErr w:type="gramEnd"/>
      <w:r w:rsidRPr="00947D32">
        <w:t xml:space="preserve"> as the phase velocity is antiparallel to the group velocity. From 58 GHz to 65 GHz, on the other hand, the right-handed property takes place where the phase velocity is parallel to the group velocity. Fig. 4 also shows the normalized attenuation constant which is almost flat across 55</w:t>
      </w:r>
      <w:r w:rsidRPr="00947D32">
        <w:rPr>
          <w:b/>
          <w:i/>
        </w:rPr>
        <w:t>–</w:t>
      </w:r>
      <w:r w:rsidRPr="00947D32">
        <w:t>65 GHz and determines the radiation efficiency and beamwidth.</w:t>
      </w:r>
    </w:p>
    <w:p w14:paraId="6849D6B7" w14:textId="548E0F46" w:rsidR="00020CAA" w:rsidRPr="00947D32" w:rsidRDefault="000D142C" w:rsidP="00020CAA">
      <w:pPr>
        <w:ind w:firstLine="284"/>
        <w:jc w:val="both"/>
        <w:rPr>
          <w:rFonts w:eastAsia="Times New Roman"/>
          <w:lang w:val="en-GB" w:eastAsia="it-IT"/>
        </w:rPr>
      </w:pPr>
      <w:proofErr w:type="gramStart"/>
      <w:r w:rsidRPr="00947D32">
        <w:rPr>
          <w:lang w:val="en-GB"/>
        </w:rPr>
        <w:t xml:space="preserve">Electrical size of the CRLH-TL structure was reduced </w:t>
      </w:r>
      <w:r w:rsidR="00020CAA" w:rsidRPr="00947D32">
        <w:rPr>
          <w:lang w:val="en-GB"/>
        </w:rPr>
        <w:t xml:space="preserve">by increasing </w:t>
      </w:r>
      <w:r w:rsidR="00020CAA" w:rsidRPr="00947D32">
        <w:rPr>
          <w:i/>
          <w:lang w:val="en-GB"/>
        </w:rPr>
        <w:t>C</w:t>
      </w:r>
      <w:r w:rsidR="00020CAA" w:rsidRPr="00947D32">
        <w:rPr>
          <w:i/>
          <w:vertAlign w:val="subscript"/>
          <w:lang w:val="en-GB"/>
        </w:rPr>
        <w:t>L</w:t>
      </w:r>
      <w:r w:rsidR="00020CAA" w:rsidRPr="00947D32">
        <w:rPr>
          <w:lang w:val="en-GB"/>
        </w:rPr>
        <w:t xml:space="preserve">, </w:t>
      </w:r>
      <w:r w:rsidR="00020CAA" w:rsidRPr="00947D32">
        <w:rPr>
          <w:i/>
          <w:lang w:val="en-GB"/>
        </w:rPr>
        <w:t>L</w:t>
      </w:r>
      <w:r w:rsidR="00020CAA" w:rsidRPr="00947D32">
        <w:rPr>
          <w:i/>
          <w:vertAlign w:val="subscript"/>
          <w:lang w:val="en-GB"/>
        </w:rPr>
        <w:t>R</w:t>
      </w:r>
      <w:r w:rsidR="00020CAA" w:rsidRPr="00947D32">
        <w:rPr>
          <w:lang w:val="en-GB"/>
        </w:rPr>
        <w:t xml:space="preserve"> and </w:t>
      </w:r>
      <w:r w:rsidR="00020CAA" w:rsidRPr="00947D32">
        <w:rPr>
          <w:i/>
          <w:lang w:val="en-GB"/>
        </w:rPr>
        <w:t>C</w:t>
      </w:r>
      <w:r w:rsidR="00020CAA" w:rsidRPr="00947D32">
        <w:rPr>
          <w:i/>
          <w:vertAlign w:val="subscript"/>
          <w:lang w:val="en-GB"/>
        </w:rPr>
        <w:t>R</w:t>
      </w:r>
      <w:proofErr w:type="gramEnd"/>
      <w:r w:rsidRPr="00947D32">
        <w:rPr>
          <w:lang w:val="en-GB"/>
        </w:rPr>
        <w:t xml:space="preserve">. This </w:t>
      </w:r>
      <w:proofErr w:type="gramStart"/>
      <w:r w:rsidRPr="00947D32">
        <w:rPr>
          <w:lang w:val="en-GB"/>
        </w:rPr>
        <w:t>was ac</w:t>
      </w:r>
      <w:r w:rsidR="00020CAA" w:rsidRPr="00947D32">
        <w:rPr>
          <w:lang w:val="en-GB"/>
        </w:rPr>
        <w:t>complished</w:t>
      </w:r>
      <w:proofErr w:type="gramEnd"/>
      <w:r w:rsidR="00020CAA" w:rsidRPr="00947D32">
        <w:rPr>
          <w:lang w:val="en-GB"/>
        </w:rPr>
        <w:t xml:space="preserve"> by modifying the dimensions of the structure. This </w:t>
      </w:r>
      <w:r w:rsidRPr="00947D32">
        <w:rPr>
          <w:lang w:val="en-GB"/>
        </w:rPr>
        <w:t xml:space="preserve">was done by </w:t>
      </w:r>
      <w:r w:rsidR="00020CAA" w:rsidRPr="00947D32">
        <w:rPr>
          <w:lang w:val="en-GB"/>
        </w:rPr>
        <w:t xml:space="preserve">using the optimization technique available within HFSS™ </w:t>
      </w:r>
      <w:r w:rsidR="007511E2" w:rsidRPr="00947D32">
        <w:rPr>
          <w:lang w:val="en-GB"/>
        </w:rPr>
        <w:t xml:space="preserve">which led </w:t>
      </w:r>
      <w:r w:rsidR="00020CAA" w:rsidRPr="00947D32">
        <w:rPr>
          <w:lang w:val="en-GB"/>
        </w:rPr>
        <w:t xml:space="preserve">to the final dimensions of the antenna given in Table I. </w:t>
      </w:r>
      <w:r w:rsidR="007511E2" w:rsidRPr="00947D32">
        <w:rPr>
          <w:lang w:val="en-GB"/>
        </w:rPr>
        <w:t xml:space="preserve">Magnitude of the </w:t>
      </w:r>
      <w:r w:rsidR="00020CAA" w:rsidRPr="00947D32">
        <w:rPr>
          <w:rFonts w:eastAsia="Times New Roman"/>
          <w:lang w:val="en-GB" w:eastAsia="it-IT"/>
        </w:rPr>
        <w:t>unit</w:t>
      </w:r>
      <w:r w:rsidR="007511E2" w:rsidRPr="00947D32">
        <w:rPr>
          <w:rFonts w:eastAsia="Times New Roman"/>
          <w:lang w:val="en-GB" w:eastAsia="it-IT"/>
        </w:rPr>
        <w:t xml:space="preserve"> </w:t>
      </w:r>
      <w:r w:rsidR="00020CAA" w:rsidRPr="00947D32">
        <w:rPr>
          <w:rFonts w:eastAsia="Times New Roman"/>
          <w:lang w:val="en-GB" w:eastAsia="it-IT"/>
        </w:rPr>
        <w:t xml:space="preserve">cell </w:t>
      </w:r>
      <w:r w:rsidR="00020CAA" w:rsidRPr="00947D32">
        <w:rPr>
          <w:rFonts w:eastAsia="Times New Roman"/>
          <w:i/>
          <w:lang w:val="en-GB" w:eastAsia="it-IT"/>
        </w:rPr>
        <w:t>LC</w:t>
      </w:r>
      <w:r w:rsidR="00020CAA" w:rsidRPr="00947D32">
        <w:rPr>
          <w:rFonts w:eastAsia="Times New Roman"/>
          <w:lang w:val="en-GB" w:eastAsia="it-IT"/>
        </w:rPr>
        <w:t xml:space="preserve"> </w:t>
      </w:r>
      <w:r w:rsidR="007511E2" w:rsidRPr="00947D32">
        <w:rPr>
          <w:rFonts w:eastAsia="Times New Roman"/>
          <w:lang w:val="en-GB" w:eastAsia="it-IT"/>
        </w:rPr>
        <w:t xml:space="preserve">elements </w:t>
      </w:r>
      <w:r w:rsidR="00020CAA" w:rsidRPr="00947D32">
        <w:rPr>
          <w:rFonts w:eastAsia="Times New Roman"/>
          <w:lang w:val="en-GB" w:eastAsia="it-IT"/>
        </w:rPr>
        <w:t>given in Table II were retrieved by approximate analytical expressions.</w:t>
      </w:r>
    </w:p>
    <w:p w14:paraId="73BF24B0" w14:textId="77777777" w:rsidR="00020CAA" w:rsidRPr="00947D32" w:rsidRDefault="00020CAA" w:rsidP="00020CAA">
      <w:pPr>
        <w:ind w:firstLine="284"/>
        <w:jc w:val="both"/>
        <w:rPr>
          <w:rFonts w:eastAsia="Times New Roman"/>
          <w:lang w:val="en-GB" w:eastAsia="it-IT"/>
        </w:rPr>
      </w:pPr>
    </w:p>
    <w:p w14:paraId="06EF5799" w14:textId="77777777" w:rsidR="00020CAA" w:rsidRPr="00947D32" w:rsidRDefault="00020CAA" w:rsidP="00020CAA">
      <w:pPr>
        <w:jc w:val="both"/>
        <w:rPr>
          <w:lang w:val="en-GB"/>
        </w:rPr>
      </w:pPr>
      <w:r w:rsidRPr="00947D32">
        <w:object w:dxaOrig="9608" w:dyaOrig="3300" w14:anchorId="4B9EE6C8">
          <v:shape id="_x0000_i1026" type="#_x0000_t75" style="width:246.5pt;height:83.25pt" o:ole="">
            <v:imagedata r:id="rId17" o:title=""/>
          </v:shape>
          <o:OLEObject Type="Embed" ProgID="Visio.Drawing.6" ShapeID="_x0000_i1026" DrawAspect="Content" ObjectID="_1613309528" r:id="rId18"/>
        </w:object>
      </w:r>
    </w:p>
    <w:p w14:paraId="4CAB788A" w14:textId="187E7264" w:rsidR="00020CAA" w:rsidRPr="00947D32" w:rsidRDefault="00020CAA" w:rsidP="000D142C">
      <w:pPr>
        <w:pStyle w:val="Corpotesto"/>
        <w:jc w:val="center"/>
        <w:rPr>
          <w:sz w:val="16"/>
          <w:szCs w:val="16"/>
        </w:rPr>
      </w:pPr>
      <w:r w:rsidRPr="00947D32">
        <w:rPr>
          <w:sz w:val="16"/>
          <w:szCs w:val="16"/>
        </w:rPr>
        <w:t>Fig. 4. Phase &amp; attenuation graph of the LWA in Fig.2.</w:t>
      </w:r>
    </w:p>
    <w:p w14:paraId="088E0693" w14:textId="303E3CE7" w:rsidR="00020CAA" w:rsidRPr="00947D32" w:rsidRDefault="00020CAA" w:rsidP="006F158C">
      <w:pPr>
        <w:tabs>
          <w:tab w:val="left" w:pos="426"/>
        </w:tabs>
        <w:jc w:val="both"/>
        <w:rPr>
          <w:rFonts w:eastAsiaTheme="minorEastAsia"/>
          <w:sz w:val="10"/>
          <w:szCs w:val="10"/>
          <w:lang w:val="en-GB"/>
        </w:rPr>
      </w:pPr>
    </w:p>
    <w:p w14:paraId="1B725B39" w14:textId="77777777" w:rsidR="00A90267" w:rsidRPr="00947D32" w:rsidRDefault="00A90267" w:rsidP="00A90267">
      <w:pPr>
        <w:pStyle w:val="TableTitle"/>
        <w:spacing w:after="120"/>
      </w:pPr>
      <w:r w:rsidRPr="00947D32">
        <w:rPr>
          <w:rStyle w:val="Riferimentodelicato"/>
          <w:color w:val="auto"/>
          <w:u w:val="none"/>
        </w:rPr>
        <w:t xml:space="preserve">TABLE I: </w:t>
      </w:r>
      <w:r w:rsidRPr="00947D32">
        <w:t>Antenna Structural Dimensions (Units in Millimeters)</w:t>
      </w:r>
    </w:p>
    <w:tbl>
      <w:tblPr>
        <w:tblStyle w:val="Grigliatabella"/>
        <w:tblW w:w="4467" w:type="dxa"/>
        <w:jc w:val="center"/>
        <w:tblLook w:val="04A0" w:firstRow="1" w:lastRow="0" w:firstColumn="1" w:lastColumn="0" w:noHBand="0" w:noVBand="1"/>
      </w:tblPr>
      <w:tblGrid>
        <w:gridCol w:w="496"/>
        <w:gridCol w:w="416"/>
        <w:gridCol w:w="496"/>
        <w:gridCol w:w="416"/>
        <w:gridCol w:w="416"/>
        <w:gridCol w:w="416"/>
        <w:gridCol w:w="420"/>
        <w:gridCol w:w="465"/>
        <w:gridCol w:w="430"/>
        <w:gridCol w:w="496"/>
      </w:tblGrid>
      <w:tr w:rsidR="00947D32" w:rsidRPr="00947D32" w14:paraId="55863103" w14:textId="77777777" w:rsidTr="003A48F6">
        <w:trPr>
          <w:jc w:val="center"/>
        </w:trPr>
        <w:tc>
          <w:tcPr>
            <w:tcW w:w="496" w:type="dxa"/>
          </w:tcPr>
          <w:p w14:paraId="0D226550"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a</m:t>
                    </m:r>
                  </m:sub>
                </m:sSub>
              </m:oMath>
            </m:oMathPara>
          </w:p>
        </w:tc>
        <w:tc>
          <w:tcPr>
            <w:tcW w:w="416" w:type="dxa"/>
          </w:tcPr>
          <w:p w14:paraId="7B956C1A"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a</m:t>
                    </m:r>
                  </m:sub>
                </m:sSub>
              </m:oMath>
            </m:oMathPara>
          </w:p>
        </w:tc>
        <w:tc>
          <w:tcPr>
            <w:tcW w:w="496" w:type="dxa"/>
          </w:tcPr>
          <w:p w14:paraId="2E610A92"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g</m:t>
                    </m:r>
                  </m:sub>
                </m:sSub>
              </m:oMath>
            </m:oMathPara>
          </w:p>
        </w:tc>
        <w:tc>
          <w:tcPr>
            <w:tcW w:w="416" w:type="dxa"/>
          </w:tcPr>
          <w:p w14:paraId="5BDF56E2"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g</m:t>
                    </m:r>
                  </m:sub>
                </m:sSub>
              </m:oMath>
            </m:oMathPara>
          </w:p>
        </w:tc>
        <w:tc>
          <w:tcPr>
            <w:tcW w:w="416" w:type="dxa"/>
          </w:tcPr>
          <w:p w14:paraId="2214FFC2"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s</m:t>
                    </m:r>
                  </m:sub>
                </m:sSub>
              </m:oMath>
            </m:oMathPara>
          </w:p>
        </w:tc>
        <w:tc>
          <w:tcPr>
            <w:tcW w:w="416" w:type="dxa"/>
          </w:tcPr>
          <w:p w14:paraId="1AA47F49"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s</m:t>
                    </m:r>
                  </m:sub>
                </m:sSub>
              </m:oMath>
            </m:oMathPara>
          </w:p>
        </w:tc>
        <w:tc>
          <w:tcPr>
            <w:tcW w:w="420" w:type="dxa"/>
          </w:tcPr>
          <w:p w14:paraId="33B3C3C6"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pi</m:t>
                    </m:r>
                  </m:sub>
                </m:sSub>
              </m:oMath>
            </m:oMathPara>
          </w:p>
        </w:tc>
        <w:tc>
          <w:tcPr>
            <w:tcW w:w="465" w:type="dxa"/>
          </w:tcPr>
          <w:p w14:paraId="126A5BDF"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pi</m:t>
                    </m:r>
                  </m:sub>
                </m:sSub>
              </m:oMath>
            </m:oMathPara>
          </w:p>
        </w:tc>
        <w:tc>
          <w:tcPr>
            <w:tcW w:w="430" w:type="dxa"/>
          </w:tcPr>
          <w:p w14:paraId="155344CB" w14:textId="77777777" w:rsidR="00A90267" w:rsidRPr="00947D32" w:rsidRDefault="001E354D" w:rsidP="00CC5735">
            <w:pPr>
              <w:spacing w:before="40" w:after="40"/>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W</m:t>
                    </m:r>
                  </m:e>
                  <m:sub>
                    <m:r>
                      <w:rPr>
                        <w:rFonts w:ascii="Cambria Math" w:hAnsi="Cambria Math"/>
                        <w:sz w:val="16"/>
                        <w:szCs w:val="16"/>
                      </w:rPr>
                      <m:t>T</m:t>
                    </m:r>
                  </m:sub>
                </m:sSub>
              </m:oMath>
            </m:oMathPara>
          </w:p>
        </w:tc>
        <w:tc>
          <w:tcPr>
            <w:tcW w:w="496" w:type="dxa"/>
          </w:tcPr>
          <w:p w14:paraId="3682DDDD" w14:textId="77777777" w:rsidR="00A90267" w:rsidRPr="00947D32" w:rsidRDefault="00A90267" w:rsidP="00CC5735">
            <w:pPr>
              <w:spacing w:before="40" w:after="40"/>
              <w:jc w:val="center"/>
              <w:rPr>
                <w:i/>
                <w:sz w:val="16"/>
                <w:szCs w:val="16"/>
              </w:rPr>
            </w:pPr>
            <w:r w:rsidRPr="00947D32">
              <w:rPr>
                <w:i/>
                <w:sz w:val="16"/>
                <w:szCs w:val="16"/>
              </w:rPr>
              <w:t>S</w:t>
            </w:r>
          </w:p>
        </w:tc>
      </w:tr>
      <w:tr w:rsidR="009B4648" w:rsidRPr="00947D32" w14:paraId="78D091C3" w14:textId="77777777" w:rsidTr="003A48F6">
        <w:trPr>
          <w:jc w:val="center"/>
        </w:trPr>
        <w:tc>
          <w:tcPr>
            <w:tcW w:w="496" w:type="dxa"/>
          </w:tcPr>
          <w:p w14:paraId="1813361B" w14:textId="77777777" w:rsidR="00A90267" w:rsidRPr="00947D32" w:rsidRDefault="00A90267" w:rsidP="00CC5735">
            <w:pPr>
              <w:spacing w:before="40" w:after="40"/>
              <w:jc w:val="center"/>
              <w:rPr>
                <w:sz w:val="16"/>
                <w:szCs w:val="16"/>
              </w:rPr>
            </w:pPr>
            <w:r w:rsidRPr="00947D32">
              <w:rPr>
                <w:sz w:val="16"/>
                <w:szCs w:val="16"/>
              </w:rPr>
              <w:t>13.9</w:t>
            </w:r>
          </w:p>
        </w:tc>
        <w:tc>
          <w:tcPr>
            <w:tcW w:w="416" w:type="dxa"/>
          </w:tcPr>
          <w:p w14:paraId="340F6082" w14:textId="77777777" w:rsidR="00A90267" w:rsidRPr="00947D32" w:rsidRDefault="00A90267" w:rsidP="00CC5735">
            <w:pPr>
              <w:spacing w:before="40" w:after="40"/>
              <w:jc w:val="center"/>
              <w:rPr>
                <w:sz w:val="16"/>
                <w:szCs w:val="16"/>
              </w:rPr>
            </w:pPr>
            <w:r w:rsidRPr="00947D32">
              <w:rPr>
                <w:sz w:val="16"/>
                <w:szCs w:val="16"/>
              </w:rPr>
              <w:t>3.7</w:t>
            </w:r>
          </w:p>
        </w:tc>
        <w:tc>
          <w:tcPr>
            <w:tcW w:w="496" w:type="dxa"/>
          </w:tcPr>
          <w:p w14:paraId="4CF625A1" w14:textId="77777777" w:rsidR="00A90267" w:rsidRPr="00947D32" w:rsidRDefault="00A90267" w:rsidP="00CC5735">
            <w:pPr>
              <w:spacing w:before="40" w:after="40"/>
              <w:jc w:val="center"/>
              <w:rPr>
                <w:sz w:val="16"/>
                <w:szCs w:val="16"/>
              </w:rPr>
            </w:pPr>
            <w:r w:rsidRPr="00947D32">
              <w:rPr>
                <w:sz w:val="16"/>
                <w:szCs w:val="16"/>
              </w:rPr>
              <w:t>18.7</w:t>
            </w:r>
          </w:p>
        </w:tc>
        <w:tc>
          <w:tcPr>
            <w:tcW w:w="416" w:type="dxa"/>
          </w:tcPr>
          <w:p w14:paraId="1A0E797E" w14:textId="77777777" w:rsidR="00A90267" w:rsidRPr="00947D32" w:rsidRDefault="00A90267" w:rsidP="00CC5735">
            <w:pPr>
              <w:spacing w:before="40" w:after="40"/>
              <w:jc w:val="center"/>
              <w:rPr>
                <w:sz w:val="16"/>
                <w:szCs w:val="16"/>
              </w:rPr>
            </w:pPr>
            <w:r w:rsidRPr="00947D32">
              <w:rPr>
                <w:sz w:val="16"/>
                <w:szCs w:val="16"/>
              </w:rPr>
              <w:t>6.0</w:t>
            </w:r>
          </w:p>
        </w:tc>
        <w:tc>
          <w:tcPr>
            <w:tcW w:w="416" w:type="dxa"/>
          </w:tcPr>
          <w:p w14:paraId="38578EBF" w14:textId="77777777" w:rsidR="00A90267" w:rsidRPr="00947D32" w:rsidRDefault="00A90267" w:rsidP="00CC5735">
            <w:pPr>
              <w:spacing w:before="40" w:after="40"/>
              <w:jc w:val="center"/>
              <w:rPr>
                <w:sz w:val="16"/>
                <w:szCs w:val="16"/>
              </w:rPr>
            </w:pPr>
            <w:r w:rsidRPr="00947D32">
              <w:rPr>
                <w:sz w:val="16"/>
                <w:szCs w:val="16"/>
              </w:rPr>
              <w:t>0.3</w:t>
            </w:r>
          </w:p>
        </w:tc>
        <w:tc>
          <w:tcPr>
            <w:tcW w:w="416" w:type="dxa"/>
          </w:tcPr>
          <w:p w14:paraId="120C032A" w14:textId="77777777" w:rsidR="00A90267" w:rsidRPr="00947D32" w:rsidRDefault="00A90267" w:rsidP="00CC5735">
            <w:pPr>
              <w:spacing w:before="40" w:after="40"/>
              <w:jc w:val="center"/>
              <w:rPr>
                <w:sz w:val="16"/>
                <w:szCs w:val="16"/>
              </w:rPr>
            </w:pPr>
            <w:r w:rsidRPr="00947D32">
              <w:rPr>
                <w:sz w:val="16"/>
                <w:szCs w:val="16"/>
              </w:rPr>
              <w:t>1.4</w:t>
            </w:r>
          </w:p>
        </w:tc>
        <w:tc>
          <w:tcPr>
            <w:tcW w:w="420" w:type="dxa"/>
          </w:tcPr>
          <w:p w14:paraId="71E22A90" w14:textId="77777777" w:rsidR="00A90267" w:rsidRPr="00947D32" w:rsidRDefault="00A90267" w:rsidP="00CC5735">
            <w:pPr>
              <w:spacing w:before="40" w:after="40"/>
              <w:jc w:val="center"/>
              <w:rPr>
                <w:sz w:val="16"/>
                <w:szCs w:val="16"/>
              </w:rPr>
            </w:pPr>
            <w:r w:rsidRPr="00947D32">
              <w:rPr>
                <w:sz w:val="16"/>
                <w:szCs w:val="16"/>
              </w:rPr>
              <w:t>4.5</w:t>
            </w:r>
          </w:p>
        </w:tc>
        <w:tc>
          <w:tcPr>
            <w:tcW w:w="465" w:type="dxa"/>
          </w:tcPr>
          <w:p w14:paraId="0C87BB05" w14:textId="77777777" w:rsidR="00A90267" w:rsidRPr="00947D32" w:rsidRDefault="00A90267" w:rsidP="00CC5735">
            <w:pPr>
              <w:spacing w:before="40" w:after="40"/>
              <w:jc w:val="center"/>
              <w:rPr>
                <w:sz w:val="16"/>
                <w:szCs w:val="16"/>
              </w:rPr>
            </w:pPr>
            <w:r w:rsidRPr="00947D32">
              <w:rPr>
                <w:sz w:val="16"/>
                <w:szCs w:val="16"/>
              </w:rPr>
              <w:t>3.5</w:t>
            </w:r>
          </w:p>
        </w:tc>
        <w:tc>
          <w:tcPr>
            <w:tcW w:w="430" w:type="dxa"/>
          </w:tcPr>
          <w:p w14:paraId="4E1E6716" w14:textId="77777777" w:rsidR="00A90267" w:rsidRPr="00947D32" w:rsidRDefault="00A90267" w:rsidP="00CC5735">
            <w:pPr>
              <w:spacing w:before="40" w:after="40"/>
              <w:jc w:val="center"/>
              <w:rPr>
                <w:sz w:val="16"/>
                <w:szCs w:val="16"/>
              </w:rPr>
            </w:pPr>
            <w:r w:rsidRPr="00947D32">
              <w:rPr>
                <w:sz w:val="16"/>
                <w:szCs w:val="16"/>
              </w:rPr>
              <w:t>0.5</w:t>
            </w:r>
          </w:p>
        </w:tc>
        <w:tc>
          <w:tcPr>
            <w:tcW w:w="496" w:type="dxa"/>
          </w:tcPr>
          <w:p w14:paraId="7F65A0A3" w14:textId="77777777" w:rsidR="00A90267" w:rsidRPr="00947D32" w:rsidRDefault="00A90267" w:rsidP="00CC5735">
            <w:pPr>
              <w:spacing w:before="40" w:after="40"/>
              <w:jc w:val="center"/>
              <w:rPr>
                <w:sz w:val="16"/>
                <w:szCs w:val="16"/>
              </w:rPr>
            </w:pPr>
            <w:r w:rsidRPr="00947D32">
              <w:rPr>
                <w:sz w:val="16"/>
                <w:szCs w:val="16"/>
              </w:rPr>
              <w:t>0.25</w:t>
            </w:r>
          </w:p>
        </w:tc>
      </w:tr>
    </w:tbl>
    <w:p w14:paraId="3A787B4E" w14:textId="77777777" w:rsidR="006F158C" w:rsidRPr="00947D32" w:rsidRDefault="006F158C" w:rsidP="006F158C">
      <w:pPr>
        <w:tabs>
          <w:tab w:val="left" w:pos="426"/>
        </w:tabs>
        <w:jc w:val="both"/>
        <w:rPr>
          <w:sz w:val="10"/>
          <w:szCs w:val="10"/>
        </w:rPr>
      </w:pPr>
    </w:p>
    <w:p w14:paraId="4511B54B" w14:textId="68ECE29E" w:rsidR="00A90267" w:rsidRPr="00947D32" w:rsidRDefault="00A90267" w:rsidP="00A90267">
      <w:pPr>
        <w:spacing w:after="60"/>
        <w:jc w:val="center"/>
        <w:rPr>
          <w:rStyle w:val="Riferimentodelicato"/>
          <w:color w:val="auto"/>
          <w:sz w:val="16"/>
          <w:szCs w:val="16"/>
          <w:u w:val="none"/>
          <w:lang w:val="en-GB"/>
        </w:rPr>
      </w:pPr>
      <w:r w:rsidRPr="00947D32">
        <w:rPr>
          <w:rStyle w:val="Riferimentodelicato"/>
          <w:color w:val="auto"/>
          <w:sz w:val="16"/>
          <w:szCs w:val="16"/>
          <w:u w:val="none"/>
          <w:lang w:val="en-GB"/>
        </w:rPr>
        <w:t xml:space="preserve">Table II. Magnitudes of the Unit Cell </w:t>
      </w:r>
      <w:r w:rsidRPr="00947D32">
        <w:rPr>
          <w:rStyle w:val="Riferimentodelicato"/>
          <w:i/>
          <w:color w:val="auto"/>
          <w:sz w:val="16"/>
          <w:szCs w:val="16"/>
          <w:u w:val="none"/>
          <w:lang w:val="en-GB"/>
        </w:rPr>
        <w:t>LC</w:t>
      </w:r>
      <w:r w:rsidRPr="00947D32">
        <w:rPr>
          <w:rStyle w:val="Riferimentodelicato"/>
          <w:color w:val="auto"/>
          <w:sz w:val="16"/>
          <w:szCs w:val="16"/>
          <w:u w:val="none"/>
          <w:lang w:val="en-GB"/>
        </w:rPr>
        <w:t xml:space="preserve"> Values</w:t>
      </w:r>
    </w:p>
    <w:tbl>
      <w:tblPr>
        <w:tblStyle w:val="Grigliatabella"/>
        <w:tblW w:w="0" w:type="auto"/>
        <w:tblInd w:w="392" w:type="dxa"/>
        <w:tblLook w:val="04A0" w:firstRow="1" w:lastRow="0" w:firstColumn="1" w:lastColumn="0" w:noHBand="0" w:noVBand="1"/>
      </w:tblPr>
      <w:tblGrid>
        <w:gridCol w:w="1843"/>
        <w:gridCol w:w="708"/>
        <w:gridCol w:w="709"/>
        <w:gridCol w:w="709"/>
      </w:tblGrid>
      <w:tr w:rsidR="00947D32" w:rsidRPr="00947D32" w14:paraId="3CD158D7" w14:textId="77777777" w:rsidTr="003A48F6">
        <w:tc>
          <w:tcPr>
            <w:tcW w:w="1843" w:type="dxa"/>
          </w:tcPr>
          <w:p w14:paraId="5364C640" w14:textId="77777777" w:rsidR="00A90267" w:rsidRPr="00947D32" w:rsidRDefault="00A90267" w:rsidP="00CC5735">
            <w:pPr>
              <w:jc w:val="center"/>
              <w:rPr>
                <w:sz w:val="16"/>
                <w:szCs w:val="16"/>
                <w:lang w:val="en-GB"/>
              </w:rPr>
            </w:pPr>
            <w:r w:rsidRPr="00947D32">
              <w:rPr>
                <w:sz w:val="16"/>
                <w:szCs w:val="16"/>
                <w:lang w:val="en-GB"/>
              </w:rPr>
              <w:t>Parameters</w:t>
            </w:r>
          </w:p>
        </w:tc>
        <w:tc>
          <w:tcPr>
            <w:tcW w:w="708" w:type="dxa"/>
          </w:tcPr>
          <w:p w14:paraId="5C167471" w14:textId="77777777" w:rsidR="00A90267" w:rsidRPr="00947D32" w:rsidRDefault="00A90267" w:rsidP="00CC5735">
            <w:pPr>
              <w:jc w:val="center"/>
              <w:rPr>
                <w:sz w:val="16"/>
                <w:szCs w:val="16"/>
                <w:lang w:val="en-GB"/>
              </w:rPr>
            </w:pPr>
            <w:r w:rsidRPr="00947D32">
              <w:rPr>
                <w:i/>
                <w:sz w:val="16"/>
                <w:szCs w:val="16"/>
                <w:lang w:val="en-GB"/>
              </w:rPr>
              <w:t>C</w:t>
            </w:r>
            <w:r w:rsidRPr="00947D32">
              <w:rPr>
                <w:i/>
                <w:sz w:val="16"/>
                <w:szCs w:val="16"/>
                <w:vertAlign w:val="subscript"/>
                <w:lang w:val="en-GB"/>
              </w:rPr>
              <w:t>L</w:t>
            </w:r>
          </w:p>
        </w:tc>
        <w:tc>
          <w:tcPr>
            <w:tcW w:w="709" w:type="dxa"/>
          </w:tcPr>
          <w:p w14:paraId="647E022B" w14:textId="77777777" w:rsidR="00A90267" w:rsidRPr="00947D32" w:rsidRDefault="00A90267" w:rsidP="00CC5735">
            <w:pPr>
              <w:jc w:val="center"/>
              <w:rPr>
                <w:sz w:val="16"/>
                <w:szCs w:val="16"/>
                <w:lang w:val="en-GB"/>
              </w:rPr>
            </w:pPr>
            <w:r w:rsidRPr="00947D32">
              <w:rPr>
                <w:i/>
                <w:sz w:val="16"/>
                <w:szCs w:val="16"/>
                <w:lang w:val="en-GB"/>
              </w:rPr>
              <w:t>C</w:t>
            </w:r>
            <w:r w:rsidRPr="00947D32">
              <w:rPr>
                <w:i/>
                <w:sz w:val="16"/>
                <w:szCs w:val="16"/>
                <w:vertAlign w:val="subscript"/>
                <w:lang w:val="en-GB"/>
              </w:rPr>
              <w:t>R</w:t>
            </w:r>
          </w:p>
        </w:tc>
        <w:tc>
          <w:tcPr>
            <w:tcW w:w="709" w:type="dxa"/>
          </w:tcPr>
          <w:p w14:paraId="512613C5" w14:textId="77777777" w:rsidR="00A90267" w:rsidRPr="00947D32" w:rsidRDefault="00A90267" w:rsidP="00CC5735">
            <w:pPr>
              <w:jc w:val="center"/>
              <w:rPr>
                <w:sz w:val="16"/>
                <w:szCs w:val="16"/>
                <w:lang w:val="en-GB"/>
              </w:rPr>
            </w:pPr>
            <w:r w:rsidRPr="00947D32">
              <w:rPr>
                <w:i/>
                <w:sz w:val="16"/>
                <w:szCs w:val="16"/>
                <w:lang w:val="en-GB"/>
              </w:rPr>
              <w:t>L</w:t>
            </w:r>
            <w:r w:rsidRPr="00947D32">
              <w:rPr>
                <w:i/>
                <w:sz w:val="16"/>
                <w:szCs w:val="16"/>
                <w:vertAlign w:val="subscript"/>
                <w:lang w:val="en-GB"/>
              </w:rPr>
              <w:t>R</w:t>
            </w:r>
          </w:p>
        </w:tc>
      </w:tr>
      <w:tr w:rsidR="00947D32" w:rsidRPr="00947D32" w14:paraId="2FC2CE46" w14:textId="77777777" w:rsidTr="003A48F6">
        <w:tc>
          <w:tcPr>
            <w:tcW w:w="1843" w:type="dxa"/>
          </w:tcPr>
          <w:p w14:paraId="4649F5A4" w14:textId="77777777" w:rsidR="00A90267" w:rsidRPr="00947D32" w:rsidRDefault="00A90267" w:rsidP="00CC5735">
            <w:pPr>
              <w:jc w:val="center"/>
              <w:rPr>
                <w:sz w:val="16"/>
                <w:szCs w:val="16"/>
                <w:lang w:val="en-GB"/>
              </w:rPr>
            </w:pPr>
            <w:r w:rsidRPr="00947D32">
              <w:rPr>
                <w:sz w:val="16"/>
                <w:szCs w:val="16"/>
                <w:lang w:val="en-GB"/>
              </w:rPr>
              <w:t>Slot array</w:t>
            </w:r>
          </w:p>
        </w:tc>
        <w:tc>
          <w:tcPr>
            <w:tcW w:w="708" w:type="dxa"/>
          </w:tcPr>
          <w:p w14:paraId="1E615DA3" w14:textId="77777777" w:rsidR="00A90267" w:rsidRPr="00947D32" w:rsidRDefault="00A90267" w:rsidP="00CC5735">
            <w:pPr>
              <w:jc w:val="center"/>
              <w:rPr>
                <w:sz w:val="16"/>
                <w:szCs w:val="16"/>
                <w:lang w:val="en-GB"/>
              </w:rPr>
            </w:pPr>
            <w:r w:rsidRPr="00947D32">
              <w:rPr>
                <w:sz w:val="16"/>
                <w:szCs w:val="16"/>
                <w:lang w:val="en-GB"/>
              </w:rPr>
              <w:t>0.5 pF</w:t>
            </w:r>
          </w:p>
        </w:tc>
        <w:tc>
          <w:tcPr>
            <w:tcW w:w="709" w:type="dxa"/>
          </w:tcPr>
          <w:p w14:paraId="1851ED84" w14:textId="77777777" w:rsidR="00A90267" w:rsidRPr="00947D32" w:rsidRDefault="00A90267" w:rsidP="00CC5735">
            <w:pPr>
              <w:jc w:val="center"/>
              <w:rPr>
                <w:sz w:val="16"/>
                <w:szCs w:val="16"/>
                <w:lang w:val="en-GB"/>
              </w:rPr>
            </w:pPr>
            <w:r w:rsidRPr="00947D32">
              <w:rPr>
                <w:sz w:val="16"/>
                <w:szCs w:val="16"/>
                <w:lang w:val="en-GB"/>
              </w:rPr>
              <w:t>4.9 pF</w:t>
            </w:r>
          </w:p>
        </w:tc>
        <w:tc>
          <w:tcPr>
            <w:tcW w:w="709" w:type="dxa"/>
          </w:tcPr>
          <w:p w14:paraId="1A119661" w14:textId="77777777" w:rsidR="00A90267" w:rsidRPr="00947D32" w:rsidRDefault="00A90267" w:rsidP="00CC5735">
            <w:pPr>
              <w:jc w:val="center"/>
              <w:rPr>
                <w:sz w:val="16"/>
                <w:szCs w:val="16"/>
                <w:lang w:val="en-GB"/>
              </w:rPr>
            </w:pPr>
            <w:r w:rsidRPr="00947D32">
              <w:rPr>
                <w:sz w:val="16"/>
                <w:szCs w:val="16"/>
                <w:lang w:val="en-GB"/>
              </w:rPr>
              <w:t>6.2 nH</w:t>
            </w:r>
          </w:p>
        </w:tc>
      </w:tr>
      <w:tr w:rsidR="00947D32" w:rsidRPr="00947D32" w14:paraId="45656B01" w14:textId="77777777" w:rsidTr="003A48F6">
        <w:tc>
          <w:tcPr>
            <w:tcW w:w="1843" w:type="dxa"/>
          </w:tcPr>
          <w:p w14:paraId="5F700E66" w14:textId="77777777" w:rsidR="00A90267" w:rsidRPr="00947D32" w:rsidRDefault="00A90267" w:rsidP="00CC5735">
            <w:pPr>
              <w:jc w:val="center"/>
              <w:rPr>
                <w:sz w:val="16"/>
                <w:szCs w:val="16"/>
                <w:lang w:val="en-GB"/>
              </w:rPr>
            </w:pPr>
            <w:r w:rsidRPr="00947D32">
              <w:rPr>
                <w:sz w:val="16"/>
                <w:szCs w:val="16"/>
              </w:rPr>
              <w:t>PACAMC-MTM</w:t>
            </w:r>
            <w:r w:rsidRPr="00947D32">
              <w:rPr>
                <w:sz w:val="16"/>
                <w:szCs w:val="16"/>
                <w:lang w:val="en-GB"/>
              </w:rPr>
              <w:t xml:space="preserve"> array</w:t>
            </w:r>
          </w:p>
        </w:tc>
        <w:tc>
          <w:tcPr>
            <w:tcW w:w="708" w:type="dxa"/>
          </w:tcPr>
          <w:p w14:paraId="68E53705" w14:textId="77777777" w:rsidR="00A90267" w:rsidRPr="00947D32" w:rsidRDefault="00A90267" w:rsidP="00CC5735">
            <w:pPr>
              <w:jc w:val="center"/>
              <w:rPr>
                <w:sz w:val="16"/>
                <w:szCs w:val="16"/>
                <w:lang w:val="en-GB"/>
              </w:rPr>
            </w:pPr>
            <w:r w:rsidRPr="00947D32">
              <w:rPr>
                <w:sz w:val="16"/>
                <w:szCs w:val="16"/>
                <w:lang w:val="en-GB"/>
              </w:rPr>
              <w:t>8.7 pF</w:t>
            </w:r>
          </w:p>
        </w:tc>
        <w:tc>
          <w:tcPr>
            <w:tcW w:w="709" w:type="dxa"/>
          </w:tcPr>
          <w:p w14:paraId="3C7C9E19" w14:textId="77777777" w:rsidR="00A90267" w:rsidRPr="00947D32" w:rsidRDefault="00A90267" w:rsidP="00CC5735">
            <w:pPr>
              <w:jc w:val="center"/>
              <w:rPr>
                <w:sz w:val="16"/>
                <w:szCs w:val="16"/>
                <w:lang w:val="en-GB"/>
              </w:rPr>
            </w:pPr>
            <w:r w:rsidRPr="00947D32">
              <w:rPr>
                <w:sz w:val="16"/>
                <w:szCs w:val="16"/>
                <w:lang w:val="en-GB"/>
              </w:rPr>
              <w:t>3.7 pF</w:t>
            </w:r>
          </w:p>
        </w:tc>
        <w:tc>
          <w:tcPr>
            <w:tcW w:w="709" w:type="dxa"/>
          </w:tcPr>
          <w:p w14:paraId="13C9F269" w14:textId="77777777" w:rsidR="00A90267" w:rsidRPr="00947D32" w:rsidRDefault="00A90267" w:rsidP="00CC5735">
            <w:pPr>
              <w:jc w:val="center"/>
              <w:rPr>
                <w:sz w:val="16"/>
                <w:szCs w:val="16"/>
                <w:lang w:val="en-GB"/>
              </w:rPr>
            </w:pPr>
            <w:r w:rsidRPr="00947D32">
              <w:rPr>
                <w:sz w:val="16"/>
                <w:szCs w:val="16"/>
                <w:lang w:val="en-GB"/>
              </w:rPr>
              <w:t>4.8 nH</w:t>
            </w:r>
          </w:p>
        </w:tc>
      </w:tr>
    </w:tbl>
    <w:p w14:paraId="083A085D" w14:textId="2B9EB0AA" w:rsidR="000A3CAD" w:rsidRPr="00947D32" w:rsidRDefault="000A1078" w:rsidP="00F75C5B">
      <w:pPr>
        <w:ind w:firstLine="284"/>
        <w:jc w:val="both"/>
      </w:pPr>
      <w:r w:rsidRPr="00947D32">
        <w:rPr>
          <w:spacing w:val="2"/>
          <w:shd w:val="clear" w:color="auto" w:fill="FFFFFF"/>
          <w:lang w:val="en-GB"/>
        </w:rPr>
        <w:lastRenderedPageBreak/>
        <w:t xml:space="preserve">Broadside radiation from a unidirectional leaky-wave antenna is </w:t>
      </w:r>
      <w:r w:rsidR="005F1FD9" w:rsidRPr="00947D32">
        <w:rPr>
          <w:spacing w:val="2"/>
          <w:shd w:val="clear" w:color="auto" w:fill="FFFFFF"/>
          <w:lang w:val="en-GB"/>
        </w:rPr>
        <w:t xml:space="preserve">generally </w:t>
      </w:r>
      <w:r w:rsidRPr="00947D32">
        <w:rPr>
          <w:spacing w:val="2"/>
          <w:shd w:val="clear" w:color="auto" w:fill="FFFFFF"/>
          <w:lang w:val="en-GB"/>
        </w:rPr>
        <w:t xml:space="preserve">a challenge. </w:t>
      </w:r>
      <w:r w:rsidRPr="00947D32">
        <w:rPr>
          <w:rFonts w:eastAsia="Times New Roman"/>
          <w:lang w:val="en-GB" w:eastAsia="it-IT"/>
        </w:rPr>
        <w:t xml:space="preserve">The technique employed </w:t>
      </w:r>
      <w:r w:rsidR="005F1FD9" w:rsidRPr="00947D32">
        <w:rPr>
          <w:rFonts w:eastAsia="Times New Roman"/>
          <w:lang w:val="en-GB" w:eastAsia="it-IT"/>
        </w:rPr>
        <w:t xml:space="preserve">here </w:t>
      </w:r>
      <w:r w:rsidRPr="00947D32">
        <w:rPr>
          <w:rFonts w:eastAsia="Times New Roman"/>
          <w:lang w:val="en-GB" w:eastAsia="it-IT"/>
        </w:rPr>
        <w:t>to close the stop band existing around broadside frequency and to optimize radiation based on [</w:t>
      </w:r>
      <w:r w:rsidR="00DD020C" w:rsidRPr="00947D32">
        <w:rPr>
          <w:rFonts w:eastAsia="Times New Roman"/>
          <w:lang w:val="en-GB" w:eastAsia="it-IT"/>
        </w:rPr>
        <w:t>17</w:t>
      </w:r>
      <w:r w:rsidRPr="00947D32">
        <w:rPr>
          <w:rFonts w:eastAsia="Times New Roman"/>
          <w:lang w:val="en-GB" w:eastAsia="it-IT"/>
        </w:rPr>
        <w:t xml:space="preserve">]. This </w:t>
      </w:r>
      <w:proofErr w:type="gramStart"/>
      <w:r w:rsidRPr="00947D32">
        <w:rPr>
          <w:rFonts w:eastAsia="Times New Roman"/>
          <w:lang w:val="en-GB" w:eastAsia="it-IT"/>
        </w:rPr>
        <w:t>was achieved</w:t>
      </w:r>
      <w:proofErr w:type="gramEnd"/>
      <w:r w:rsidRPr="00947D32">
        <w:rPr>
          <w:rFonts w:eastAsia="Times New Roman"/>
          <w:lang w:val="en-GB" w:eastAsia="it-IT"/>
        </w:rPr>
        <w:t xml:space="preserve"> by </w:t>
      </w:r>
      <w:r w:rsidRPr="00947D32">
        <w:rPr>
          <w:spacing w:val="2"/>
          <w:shd w:val="clear" w:color="auto" w:fill="FFFFFF"/>
          <w:lang w:val="en-GB"/>
        </w:rPr>
        <w:t>using unit</w:t>
      </w:r>
      <w:r w:rsidR="00215658" w:rsidRPr="00947D32">
        <w:rPr>
          <w:spacing w:val="2"/>
          <w:shd w:val="clear" w:color="auto" w:fill="FFFFFF"/>
          <w:lang w:val="en-GB"/>
        </w:rPr>
        <w:t xml:space="preserve"> </w:t>
      </w:r>
      <w:r w:rsidRPr="00947D32">
        <w:rPr>
          <w:spacing w:val="2"/>
          <w:shd w:val="clear" w:color="auto" w:fill="FFFFFF"/>
          <w:lang w:val="en-GB"/>
        </w:rPr>
        <w:t xml:space="preserve">cells comprising series and shunt resonators. When the resonant frequencies of the series and shunt resonators </w:t>
      </w:r>
      <w:proofErr w:type="gramStart"/>
      <w:r w:rsidRPr="00947D32">
        <w:rPr>
          <w:spacing w:val="2"/>
          <w:shd w:val="clear" w:color="auto" w:fill="FFFFFF"/>
          <w:lang w:val="en-GB"/>
        </w:rPr>
        <w:t>are made</w:t>
      </w:r>
      <w:proofErr w:type="gramEnd"/>
      <w:r w:rsidRPr="00947D32">
        <w:rPr>
          <w:spacing w:val="2"/>
          <w:shd w:val="clear" w:color="auto" w:fill="FFFFFF"/>
          <w:lang w:val="en-GB"/>
        </w:rPr>
        <w:t xml:space="preserve"> equal, a closed stop band is achieved. </w:t>
      </w:r>
      <w:proofErr w:type="gramStart"/>
      <w:r w:rsidR="00215658" w:rsidRPr="00947D32">
        <w:rPr>
          <w:spacing w:val="2"/>
          <w:shd w:val="clear" w:color="auto" w:fill="FFFFFF"/>
          <w:lang w:val="en-GB"/>
        </w:rPr>
        <w:t>L</w:t>
      </w:r>
      <w:r w:rsidRPr="00947D32">
        <w:t>WA’s</w:t>
      </w:r>
      <w:proofErr w:type="gramEnd"/>
      <w:r w:rsidRPr="00947D32">
        <w:t xml:space="preserve"> simulated and measured reflection coefficient response when loaded with and without </w:t>
      </w:r>
      <w:r w:rsidR="005F1FD9" w:rsidRPr="00947D32">
        <w:t xml:space="preserve">ground-plane </w:t>
      </w:r>
      <w:r w:rsidR="00EA1A69" w:rsidRPr="00947D32">
        <w:t>slot</w:t>
      </w:r>
      <w:r w:rsidR="005F1FD9" w:rsidRPr="00947D32">
        <w:t xml:space="preserve">s </w:t>
      </w:r>
      <w:r w:rsidRPr="00947D32">
        <w:t xml:space="preserve">are shown in Fig. </w:t>
      </w:r>
      <w:r w:rsidR="00A771F4" w:rsidRPr="00947D32">
        <w:t>5</w:t>
      </w:r>
      <w:r w:rsidRPr="00947D32">
        <w:t xml:space="preserve">. When </w:t>
      </w:r>
      <w:r w:rsidR="005F1FD9" w:rsidRPr="00947D32">
        <w:t xml:space="preserve">the </w:t>
      </w:r>
      <w:r w:rsidR="00EA1A69" w:rsidRPr="00947D32">
        <w:t>slot</w:t>
      </w:r>
      <w:r w:rsidR="005F1FD9" w:rsidRPr="00947D32">
        <w:t xml:space="preserve">s </w:t>
      </w:r>
      <w:proofErr w:type="gramStart"/>
      <w:r w:rsidR="005F1FD9" w:rsidRPr="00947D32">
        <w:t>are a</w:t>
      </w:r>
      <w:r w:rsidRPr="00947D32">
        <w:t>pplied</w:t>
      </w:r>
      <w:proofErr w:type="gramEnd"/>
      <w:r w:rsidRPr="00947D32">
        <w:t xml:space="preserve"> to the antenna, its impedance bandwidth </w:t>
      </w:r>
      <w:r w:rsidR="000A3CAD" w:rsidRPr="00947D32">
        <w:t xml:space="preserve">increases due to increase in the </w:t>
      </w:r>
      <w:r w:rsidRPr="00947D32">
        <w:t>number of resonance response</w:t>
      </w:r>
      <w:r w:rsidR="000A3CAD" w:rsidRPr="00947D32">
        <w:t xml:space="preserve">s. </w:t>
      </w:r>
    </w:p>
    <w:p w14:paraId="6691A349" w14:textId="6C78B14B" w:rsidR="000A1078" w:rsidRPr="00947D32" w:rsidRDefault="000A1078" w:rsidP="00F75C5B">
      <w:pPr>
        <w:ind w:firstLine="284"/>
        <w:jc w:val="both"/>
      </w:pPr>
      <w:r w:rsidRPr="00947D32">
        <w:t xml:space="preserve">LWA without </w:t>
      </w:r>
      <w:r w:rsidR="000A3CAD" w:rsidRPr="00947D32">
        <w:t xml:space="preserve">ground-plane </w:t>
      </w:r>
      <w:r w:rsidR="00EA1A69" w:rsidRPr="00947D32">
        <w:t>slot</w:t>
      </w:r>
      <w:r w:rsidR="005F1FD9" w:rsidRPr="00947D32">
        <w:t xml:space="preserve">s have </w:t>
      </w:r>
      <w:r w:rsidRPr="00947D32">
        <w:t>an impedance bandwidth of 8.4 GHz for S</w:t>
      </w:r>
      <w:r w:rsidRPr="00947D32">
        <w:rPr>
          <w:vertAlign w:val="subscript"/>
        </w:rPr>
        <w:t>11</w:t>
      </w:r>
      <w:r w:rsidRPr="00947D32">
        <w:t>&lt;-10 dB from 56.2</w:t>
      </w:r>
      <w:r w:rsidR="00AE076D" w:rsidRPr="00947D32">
        <w:rPr>
          <w:b/>
          <w:i/>
        </w:rPr>
        <w:t>–</w:t>
      </w:r>
      <w:r w:rsidRPr="00947D32">
        <w:t xml:space="preserve">64.6 GHz, which corresponds to a fractional bandwidth </w:t>
      </w:r>
      <w:r w:rsidR="00DF5AF9" w:rsidRPr="00947D32">
        <w:t xml:space="preserve">(FBW) </w:t>
      </w:r>
      <w:r w:rsidRPr="00947D32">
        <w:t xml:space="preserve">of 13.9%. In addition, antenna resonates at one frequency of 59.45 GHz. By loading the antenna with </w:t>
      </w:r>
      <w:r w:rsidR="00EA1A69" w:rsidRPr="00947D32">
        <w:t>slot</w:t>
      </w:r>
      <w:r w:rsidR="005F1FD9" w:rsidRPr="00947D32">
        <w:t>s</w:t>
      </w:r>
      <w:r w:rsidRPr="00947D32">
        <w:t xml:space="preserve"> on its </w:t>
      </w:r>
      <w:proofErr w:type="gramStart"/>
      <w:r w:rsidRPr="00947D32">
        <w:t>ground-plane</w:t>
      </w:r>
      <w:proofErr w:type="gramEnd"/>
      <w:r w:rsidRPr="00947D32">
        <w:t xml:space="preserve"> the antenna’s impedance bandwidth increases to 10.9 GHz in simulation case from 54.5</w:t>
      </w:r>
      <w:r w:rsidR="00DF5AF9" w:rsidRPr="00947D32">
        <w:rPr>
          <w:b/>
          <w:i/>
        </w:rPr>
        <w:t>–</w:t>
      </w:r>
      <w:r w:rsidRPr="00947D32">
        <w:t>65.4 GHz with FBW</w:t>
      </w:r>
      <w:r w:rsidR="00DF5AF9" w:rsidRPr="00947D32">
        <w:t xml:space="preserve"> </w:t>
      </w:r>
      <w:r w:rsidRPr="00947D32">
        <w:t>of 18.18%. The measured impedance bandwidth is 10 GHz from 55</w:t>
      </w:r>
      <w:r w:rsidRPr="00947D32">
        <w:rPr>
          <w:b/>
          <w:i/>
        </w:rPr>
        <w:t>–</w:t>
      </w:r>
      <w:r w:rsidRPr="00947D32">
        <w:t xml:space="preserve">65 GHz with FBW of 16.66%. In this case the antenna resonates at three resonance frequencies of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r</m:t>
                </m:r>
              </m:e>
              <m:sub>
                <m:r>
                  <w:rPr>
                    <w:rFonts w:ascii="Cambria Math" w:hAnsi="Cambria Math"/>
                  </w:rPr>
                  <m:t>1</m:t>
                </m:r>
              </m:sub>
            </m:sSub>
          </m:sub>
        </m:sSub>
      </m:oMath>
      <w:r w:rsidRPr="00947D32">
        <w:rPr>
          <w:rFonts w:eastAsiaTheme="minorEastAsia"/>
        </w:rPr>
        <w:t xml:space="preserve">= </w:t>
      </w:r>
      <w:r w:rsidRPr="00947D32">
        <w:t xml:space="preserve">57 GHz,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r</m:t>
                </m:r>
              </m:e>
              <m:sub>
                <m:r>
                  <w:rPr>
                    <w:rFonts w:ascii="Cambria Math" w:hAnsi="Cambria Math"/>
                  </w:rPr>
                  <m:t>2</m:t>
                </m:r>
              </m:sub>
            </m:sSub>
          </m:sub>
        </m:sSub>
      </m:oMath>
      <w:r w:rsidRPr="00947D32">
        <w:rPr>
          <w:rFonts w:eastAsiaTheme="minorEastAsia"/>
        </w:rPr>
        <w:t xml:space="preserve">= </w:t>
      </w:r>
      <w:r w:rsidRPr="00947D32">
        <w:t xml:space="preserve">60 GHz, and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r</m:t>
                </m:r>
              </m:e>
              <m:sub>
                <m:r>
                  <w:rPr>
                    <w:rFonts w:ascii="Cambria Math" w:hAnsi="Cambria Math"/>
                  </w:rPr>
                  <m:t>3</m:t>
                </m:r>
              </m:sub>
            </m:sSub>
          </m:sub>
        </m:sSub>
      </m:oMath>
      <w:r w:rsidRPr="00947D32">
        <w:rPr>
          <w:rFonts w:eastAsiaTheme="minorEastAsia"/>
        </w:rPr>
        <w:t xml:space="preserve">= </w:t>
      </w:r>
      <w:r w:rsidRPr="00947D32">
        <w:t>62 GHz that are exhibited in Fig.</w:t>
      </w:r>
      <w:r w:rsidR="00A2267F" w:rsidRPr="00947D32">
        <w:t xml:space="preserve"> </w:t>
      </w:r>
      <w:r w:rsidR="00A771F4" w:rsidRPr="00947D32">
        <w:t>5</w:t>
      </w:r>
      <w:r w:rsidRPr="00947D32">
        <w:t>.</w:t>
      </w:r>
    </w:p>
    <w:p w14:paraId="246B0B85" w14:textId="151EB0A2" w:rsidR="00301579" w:rsidRPr="00947D32" w:rsidRDefault="00301579" w:rsidP="004073BA">
      <w:pPr>
        <w:ind w:firstLine="284"/>
        <w:jc w:val="both"/>
        <w:rPr>
          <w:shd w:val="clear" w:color="auto" w:fill="FFFFFF"/>
          <w:lang w:val="en-GB"/>
        </w:rPr>
      </w:pPr>
      <w:r w:rsidRPr="00947D32">
        <w:rPr>
          <w:shd w:val="clear" w:color="auto" w:fill="FFFFFF"/>
          <w:lang w:val="en-GB"/>
        </w:rPr>
        <w:t>Parameter study</w:t>
      </w:r>
      <w:r w:rsidR="002822C9" w:rsidRPr="00947D32">
        <w:rPr>
          <w:shd w:val="clear" w:color="auto" w:fill="FFFFFF"/>
          <w:lang w:val="en-GB"/>
        </w:rPr>
        <w:t xml:space="preserve"> on </w:t>
      </w:r>
      <w:r w:rsidRPr="00947D32">
        <w:rPr>
          <w:shd w:val="clear" w:color="auto" w:fill="FFFFFF"/>
          <w:lang w:val="en-GB"/>
        </w:rPr>
        <w:t>how the antenna length affect</w:t>
      </w:r>
      <w:r w:rsidR="004073BA" w:rsidRPr="00947D32">
        <w:rPr>
          <w:shd w:val="clear" w:color="auto" w:fill="FFFFFF"/>
          <w:lang w:val="en-GB"/>
        </w:rPr>
        <w:t xml:space="preserve">s </w:t>
      </w:r>
      <w:r w:rsidRPr="00947D32">
        <w:rPr>
          <w:shd w:val="clear" w:color="auto" w:fill="FFFFFF"/>
          <w:lang w:val="en-GB"/>
        </w:rPr>
        <w:t>gain and efficiency performance</w:t>
      </w:r>
      <w:r w:rsidR="002822C9" w:rsidRPr="00947D32">
        <w:rPr>
          <w:shd w:val="clear" w:color="auto" w:fill="FFFFFF"/>
          <w:lang w:val="en-GB"/>
        </w:rPr>
        <w:t xml:space="preserve"> </w:t>
      </w:r>
      <w:proofErr w:type="gramStart"/>
      <w:r w:rsidR="002822C9" w:rsidRPr="00947D32">
        <w:rPr>
          <w:shd w:val="clear" w:color="auto" w:fill="FFFFFF"/>
          <w:lang w:val="en-GB"/>
        </w:rPr>
        <w:t>is shown</w:t>
      </w:r>
      <w:proofErr w:type="gramEnd"/>
      <w:r w:rsidR="002822C9" w:rsidRPr="00947D32">
        <w:rPr>
          <w:shd w:val="clear" w:color="auto" w:fill="FFFFFF"/>
          <w:lang w:val="en-GB"/>
        </w:rPr>
        <w:t xml:space="preserve"> in Fig. 6</w:t>
      </w:r>
      <w:r w:rsidRPr="00947D32">
        <w:rPr>
          <w:shd w:val="clear" w:color="auto" w:fill="FFFFFF"/>
          <w:lang w:val="en-GB"/>
        </w:rPr>
        <w:t xml:space="preserve">. In Case I, the antenna length </w:t>
      </w:r>
      <w:r w:rsidR="004073BA" w:rsidRPr="00947D32">
        <w:rPr>
          <w:shd w:val="clear" w:color="auto" w:fill="FFFFFF"/>
          <w:lang w:val="en-GB"/>
        </w:rPr>
        <w:t>(</w:t>
      </w:r>
      <w:r w:rsidR="004073BA" w:rsidRPr="00947D32">
        <w:rPr>
          <w:i/>
          <w:shd w:val="clear" w:color="auto" w:fill="FFFFFF"/>
          <w:lang w:val="en-GB"/>
        </w:rPr>
        <w:t>Ls</w:t>
      </w:r>
      <w:r w:rsidR="000A3CAD" w:rsidRPr="00947D32">
        <w:rPr>
          <w:i/>
          <w:shd w:val="clear" w:color="auto" w:fill="FFFFFF"/>
          <w:lang w:val="en-GB"/>
        </w:rPr>
        <w:t xml:space="preserve"> </w:t>
      </w:r>
      <w:r w:rsidR="004073BA" w:rsidRPr="00947D32">
        <w:rPr>
          <w:shd w:val="clear" w:color="auto" w:fill="FFFFFF"/>
          <w:lang w:val="en-GB"/>
        </w:rPr>
        <w:t>+</w:t>
      </w:r>
      <w:r w:rsidR="000A3CAD" w:rsidRPr="00947D32">
        <w:rPr>
          <w:shd w:val="clear" w:color="auto" w:fill="FFFFFF"/>
          <w:lang w:val="en-GB"/>
        </w:rPr>
        <w:t xml:space="preserve"> </w:t>
      </w:r>
      <w:r w:rsidR="004073BA" w:rsidRPr="00947D32">
        <w:rPr>
          <w:i/>
          <w:shd w:val="clear" w:color="auto" w:fill="FFFFFF"/>
          <w:lang w:val="en-GB"/>
        </w:rPr>
        <w:t>Ss</w:t>
      </w:r>
      <w:r w:rsidR="004073BA" w:rsidRPr="00947D32">
        <w:rPr>
          <w:shd w:val="clear" w:color="auto" w:fill="FFFFFF"/>
          <w:lang w:val="en-GB"/>
        </w:rPr>
        <w:t xml:space="preserve">) is </w:t>
      </w:r>
      <w:r w:rsidRPr="00947D32">
        <w:rPr>
          <w:shd w:val="clear" w:color="auto" w:fill="FFFFFF"/>
          <w:lang w:val="en-GB"/>
        </w:rPr>
        <w:t xml:space="preserve">1.7 mm; </w:t>
      </w:r>
      <w:r w:rsidR="004073BA" w:rsidRPr="00947D32">
        <w:rPr>
          <w:shd w:val="clear" w:color="auto" w:fill="FFFFFF"/>
          <w:lang w:val="en-GB"/>
        </w:rPr>
        <w:t>in C</w:t>
      </w:r>
      <w:r w:rsidRPr="00947D32">
        <w:rPr>
          <w:shd w:val="clear" w:color="auto" w:fill="FFFFFF"/>
          <w:lang w:val="en-GB"/>
        </w:rPr>
        <w:t xml:space="preserve">ase II, the antenna length is 3.4 mm; and </w:t>
      </w:r>
      <w:r w:rsidR="004073BA" w:rsidRPr="00947D32">
        <w:rPr>
          <w:shd w:val="clear" w:color="auto" w:fill="FFFFFF"/>
          <w:lang w:val="en-GB"/>
        </w:rPr>
        <w:t xml:space="preserve">in </w:t>
      </w:r>
      <w:r w:rsidRPr="00947D32">
        <w:rPr>
          <w:shd w:val="clear" w:color="auto" w:fill="FFFFFF"/>
          <w:lang w:val="en-GB"/>
        </w:rPr>
        <w:t>Case III, the antenna length is 5.1 mm</w:t>
      </w:r>
      <w:r w:rsidR="005F1FD9" w:rsidRPr="00947D32">
        <w:rPr>
          <w:shd w:val="clear" w:color="auto" w:fill="FFFFFF"/>
          <w:lang w:val="en-GB"/>
        </w:rPr>
        <w:t>.</w:t>
      </w:r>
      <w:r w:rsidR="004073BA" w:rsidRPr="00947D32">
        <w:rPr>
          <w:shd w:val="clear" w:color="auto" w:fill="FFFFFF"/>
          <w:lang w:val="en-GB"/>
        </w:rPr>
        <w:t xml:space="preserve"> </w:t>
      </w:r>
      <w:r w:rsidRPr="00947D32">
        <w:rPr>
          <w:shd w:val="clear" w:color="auto" w:fill="FFFFFF"/>
          <w:lang w:val="en-GB"/>
        </w:rPr>
        <w:t xml:space="preserve">Results </w:t>
      </w:r>
      <w:r w:rsidR="000850E9" w:rsidRPr="00947D32">
        <w:rPr>
          <w:shd w:val="clear" w:color="auto" w:fill="FFFFFF"/>
          <w:lang w:val="en-GB"/>
        </w:rPr>
        <w:t xml:space="preserve">reveal </w:t>
      </w:r>
      <w:r w:rsidR="005F1FD9" w:rsidRPr="00947D32">
        <w:rPr>
          <w:shd w:val="clear" w:color="auto" w:fill="FFFFFF"/>
          <w:lang w:val="en-GB"/>
        </w:rPr>
        <w:t xml:space="preserve">that </w:t>
      </w:r>
      <w:r w:rsidRPr="00947D32">
        <w:rPr>
          <w:shd w:val="clear" w:color="auto" w:fill="FFFFFF"/>
          <w:lang w:val="en-GB"/>
        </w:rPr>
        <w:t xml:space="preserve">both </w:t>
      </w:r>
      <w:r w:rsidR="005F1FD9" w:rsidRPr="00947D32">
        <w:rPr>
          <w:shd w:val="clear" w:color="auto" w:fill="FFFFFF"/>
          <w:lang w:val="en-GB"/>
        </w:rPr>
        <w:t xml:space="preserve">the </w:t>
      </w:r>
      <w:r w:rsidRPr="00947D32">
        <w:rPr>
          <w:shd w:val="clear" w:color="auto" w:fill="FFFFFF"/>
          <w:lang w:val="en-GB"/>
        </w:rPr>
        <w:t xml:space="preserve">gain and efficiency </w:t>
      </w:r>
      <w:proofErr w:type="gramStart"/>
      <w:r w:rsidRPr="00947D32">
        <w:rPr>
          <w:shd w:val="clear" w:color="auto" w:fill="FFFFFF"/>
          <w:lang w:val="en-GB"/>
        </w:rPr>
        <w:t xml:space="preserve">are </w:t>
      </w:r>
      <w:r w:rsidR="005F1FD9" w:rsidRPr="00947D32">
        <w:rPr>
          <w:shd w:val="clear" w:color="auto" w:fill="FFFFFF"/>
          <w:lang w:val="en-GB"/>
        </w:rPr>
        <w:t>enhanced</w:t>
      </w:r>
      <w:proofErr w:type="gramEnd"/>
      <w:r w:rsidR="005F1FD9" w:rsidRPr="00947D32">
        <w:rPr>
          <w:shd w:val="clear" w:color="auto" w:fill="FFFFFF"/>
          <w:lang w:val="en-GB"/>
        </w:rPr>
        <w:t xml:space="preserve"> with </w:t>
      </w:r>
      <w:r w:rsidRPr="00947D32">
        <w:rPr>
          <w:shd w:val="clear" w:color="auto" w:fill="FFFFFF"/>
          <w:lang w:val="en-GB"/>
        </w:rPr>
        <w:t>increase in antenna length.</w:t>
      </w:r>
      <w:r w:rsidR="00403C71" w:rsidRPr="00947D32">
        <w:rPr>
          <w:shd w:val="clear" w:color="auto" w:fill="FFFFFF"/>
          <w:lang w:val="en-GB"/>
        </w:rPr>
        <w:t xml:space="preserve"> </w:t>
      </w:r>
      <w:r w:rsidR="000A3CAD" w:rsidRPr="00947D32">
        <w:rPr>
          <w:shd w:val="clear" w:color="auto" w:fill="FFFFFF"/>
          <w:lang w:val="en-GB"/>
        </w:rPr>
        <w:t xml:space="preserve">This is because by </w:t>
      </w:r>
      <w:r w:rsidR="005F1FD9" w:rsidRPr="00947D32">
        <w:rPr>
          <w:shd w:val="clear" w:color="auto" w:fill="FFFFFF"/>
          <w:lang w:val="en-GB"/>
        </w:rPr>
        <w:t xml:space="preserve">increasing the </w:t>
      </w:r>
      <w:r w:rsidR="00403C71" w:rsidRPr="00947D32">
        <w:rPr>
          <w:shd w:val="clear" w:color="auto" w:fill="FFFFFF"/>
          <w:lang w:val="en-GB"/>
        </w:rPr>
        <w:t>antenna</w:t>
      </w:r>
      <w:r w:rsidR="004073BA" w:rsidRPr="00947D32">
        <w:rPr>
          <w:shd w:val="clear" w:color="auto" w:fill="FFFFFF"/>
          <w:lang w:val="en-GB"/>
        </w:rPr>
        <w:t xml:space="preserve"> </w:t>
      </w:r>
      <w:r w:rsidR="00403C71" w:rsidRPr="00947D32">
        <w:rPr>
          <w:shd w:val="clear" w:color="auto" w:fill="FFFFFF"/>
          <w:lang w:val="en-GB"/>
        </w:rPr>
        <w:t xml:space="preserve">length the effective aperture of the antenna </w:t>
      </w:r>
      <w:r w:rsidR="005F1FD9" w:rsidRPr="00947D32">
        <w:rPr>
          <w:shd w:val="clear" w:color="auto" w:fill="FFFFFF"/>
          <w:lang w:val="en-GB"/>
        </w:rPr>
        <w:t xml:space="preserve">is </w:t>
      </w:r>
      <w:r w:rsidR="000A3CAD" w:rsidRPr="00947D32">
        <w:rPr>
          <w:shd w:val="clear" w:color="auto" w:fill="FFFFFF"/>
          <w:lang w:val="en-GB"/>
        </w:rPr>
        <w:t xml:space="preserve">correspondingly </w:t>
      </w:r>
      <w:r w:rsidR="004073BA" w:rsidRPr="00947D32">
        <w:rPr>
          <w:shd w:val="clear" w:color="auto" w:fill="FFFFFF"/>
          <w:lang w:val="en-GB"/>
        </w:rPr>
        <w:t>in</w:t>
      </w:r>
      <w:r w:rsidR="005F1FD9" w:rsidRPr="00947D32">
        <w:rPr>
          <w:shd w:val="clear" w:color="auto" w:fill="FFFFFF"/>
          <w:lang w:val="en-GB"/>
        </w:rPr>
        <w:t>creased</w:t>
      </w:r>
      <w:r w:rsidR="000850E9" w:rsidRPr="00947D32">
        <w:rPr>
          <w:shd w:val="clear" w:color="auto" w:fill="FFFFFF"/>
          <w:lang w:val="en-GB"/>
        </w:rPr>
        <w:t xml:space="preserve"> </w:t>
      </w:r>
      <w:r w:rsidR="00403C71" w:rsidRPr="00947D32">
        <w:rPr>
          <w:shd w:val="clear" w:color="auto" w:fill="FFFFFF"/>
          <w:lang w:val="en-GB"/>
        </w:rPr>
        <w:t>[</w:t>
      </w:r>
      <w:r w:rsidR="00DD020C" w:rsidRPr="00947D32">
        <w:rPr>
          <w:shd w:val="clear" w:color="auto" w:fill="FFFFFF"/>
          <w:lang w:val="en-GB"/>
        </w:rPr>
        <w:t>18</w:t>
      </w:r>
      <w:r w:rsidR="00403C71" w:rsidRPr="00947D32">
        <w:rPr>
          <w:shd w:val="clear" w:color="auto" w:fill="FFFFFF"/>
          <w:lang w:val="en-GB"/>
        </w:rPr>
        <w:t xml:space="preserve">]. </w:t>
      </w:r>
      <w:r w:rsidRPr="00947D32">
        <w:rPr>
          <w:shd w:val="clear" w:color="auto" w:fill="FFFFFF"/>
          <w:lang w:val="en-GB"/>
        </w:rPr>
        <w:t xml:space="preserve">Optimum gain and efficiency </w:t>
      </w:r>
      <w:r w:rsidR="002822C9" w:rsidRPr="00947D32">
        <w:rPr>
          <w:shd w:val="clear" w:color="auto" w:fill="FFFFFF"/>
          <w:lang w:val="en-GB"/>
        </w:rPr>
        <w:t>are</w:t>
      </w:r>
      <w:r w:rsidRPr="00947D32">
        <w:rPr>
          <w:shd w:val="clear" w:color="auto" w:fill="FFFFFF"/>
          <w:lang w:val="en-GB"/>
        </w:rPr>
        <w:t xml:space="preserve"> observed at 62 GHz, where the gain has </w:t>
      </w:r>
      <w:r w:rsidR="002822C9" w:rsidRPr="00947D32">
        <w:rPr>
          <w:shd w:val="clear" w:color="auto" w:fill="FFFFFF"/>
          <w:lang w:val="en-GB"/>
        </w:rPr>
        <w:t xml:space="preserve">been </w:t>
      </w:r>
      <w:r w:rsidRPr="00947D32">
        <w:rPr>
          <w:shd w:val="clear" w:color="auto" w:fill="FFFFFF"/>
          <w:lang w:val="en-GB"/>
        </w:rPr>
        <w:t xml:space="preserve">increased from </w:t>
      </w:r>
      <w:proofErr w:type="gramStart"/>
      <w:r w:rsidRPr="00947D32">
        <w:rPr>
          <w:shd w:val="clear" w:color="auto" w:fill="FFFFFF"/>
          <w:lang w:val="en-GB"/>
        </w:rPr>
        <w:t>8</w:t>
      </w:r>
      <w:proofErr w:type="gramEnd"/>
      <w:r w:rsidRPr="00947D32">
        <w:rPr>
          <w:shd w:val="clear" w:color="auto" w:fill="FFFFFF"/>
          <w:lang w:val="en-GB"/>
        </w:rPr>
        <w:t xml:space="preserve"> dBi to 10 dBi, and the efficiency from 87</w:t>
      </w:r>
      <w:r w:rsidR="00261C67" w:rsidRPr="00947D32">
        <w:rPr>
          <w:shd w:val="clear" w:color="auto" w:fill="FFFFFF"/>
          <w:lang w:val="en-GB"/>
        </w:rPr>
        <w:t>.9</w:t>
      </w:r>
      <w:r w:rsidRPr="00947D32">
        <w:rPr>
          <w:shd w:val="clear" w:color="auto" w:fill="FFFFFF"/>
          <w:lang w:val="en-GB"/>
        </w:rPr>
        <w:t>% to 95%.</w:t>
      </w:r>
    </w:p>
    <w:p w14:paraId="3BBF2D20" w14:textId="2AD2FEC8" w:rsidR="009725CE" w:rsidRPr="00947D32" w:rsidRDefault="009725CE" w:rsidP="009725CE">
      <w:pPr>
        <w:ind w:firstLine="284"/>
        <w:jc w:val="both"/>
        <w:rPr>
          <w:lang w:val="en-GB"/>
        </w:rPr>
      </w:pPr>
      <w:r w:rsidRPr="00947D32">
        <w:rPr>
          <w:lang w:val="en-GB"/>
        </w:rPr>
        <w:t xml:space="preserve">Gain of the antenna </w:t>
      </w:r>
      <w:proofErr w:type="gramStart"/>
      <w:r w:rsidRPr="00947D32">
        <w:rPr>
          <w:lang w:val="en-GB"/>
        </w:rPr>
        <w:t>was measured</w:t>
      </w:r>
      <w:proofErr w:type="gramEnd"/>
      <w:r w:rsidRPr="00947D32">
        <w:rPr>
          <w:lang w:val="en-GB"/>
        </w:rPr>
        <w:t xml:space="preserve"> using a standard </w:t>
      </w:r>
      <w:r w:rsidRPr="00947D32">
        <w:rPr>
          <w:rStyle w:val="apple-converted-space"/>
          <w:shd w:val="clear" w:color="auto" w:fill="FFFFFF"/>
          <w:lang w:val="en-GB"/>
        </w:rPr>
        <w:t>anechoic-chamber. The set-up consist</w:t>
      </w:r>
      <w:r w:rsidRPr="00947D32">
        <w:rPr>
          <w:rStyle w:val="apple-converted-space"/>
          <w:rFonts w:eastAsia="MS Mincho"/>
          <w:shd w:val="clear" w:color="auto" w:fill="FFFFFF"/>
          <w:lang w:val="en-GB"/>
        </w:rPr>
        <w:t xml:space="preserve">ed </w:t>
      </w:r>
      <w:r w:rsidRPr="00947D32">
        <w:rPr>
          <w:rStyle w:val="apple-converted-space"/>
          <w:shd w:val="clear" w:color="auto" w:fill="FFFFFF"/>
          <w:lang w:val="en-GB"/>
        </w:rPr>
        <w:t xml:space="preserve">of a </w:t>
      </w:r>
      <w:r w:rsidRPr="00947D32">
        <w:rPr>
          <w:rStyle w:val="apple-converted-space"/>
          <w:rFonts w:eastAsia="MS Mincho"/>
          <w:shd w:val="clear" w:color="auto" w:fill="FFFFFF"/>
          <w:lang w:val="en-GB"/>
        </w:rPr>
        <w:t xml:space="preserve">transmitting </w:t>
      </w:r>
      <w:r w:rsidRPr="00947D32">
        <w:rPr>
          <w:rStyle w:val="apple-converted-space"/>
          <w:shd w:val="clear" w:color="auto" w:fill="FFFFFF"/>
          <w:lang w:val="en-GB"/>
        </w:rPr>
        <w:t xml:space="preserve">horn antenna </w:t>
      </w:r>
      <w:r w:rsidRPr="00947D32">
        <w:rPr>
          <w:rStyle w:val="apple-converted-space"/>
          <w:noProof/>
          <w:shd w:val="clear" w:color="auto" w:fill="FFFFFF"/>
          <w:lang w:val="en-GB"/>
        </w:rPr>
        <w:t>located</w:t>
      </w:r>
      <w:r w:rsidRPr="00947D32">
        <w:rPr>
          <w:rStyle w:val="apple-converted-space"/>
          <w:shd w:val="clear" w:color="auto" w:fill="FFFFFF"/>
          <w:lang w:val="en-GB"/>
        </w:rPr>
        <w:t xml:space="preserve"> at the </w:t>
      </w:r>
      <w:proofErr w:type="gramStart"/>
      <w:r w:rsidRPr="00947D32">
        <w:rPr>
          <w:rStyle w:val="apple-converted-space"/>
          <w:shd w:val="clear" w:color="auto" w:fill="FFFFFF"/>
          <w:lang w:val="en-GB"/>
        </w:rPr>
        <w:t>focal-point</w:t>
      </w:r>
      <w:proofErr w:type="gramEnd"/>
      <w:r w:rsidRPr="00947D32">
        <w:rPr>
          <w:rStyle w:val="apple-converted-space"/>
          <w:shd w:val="clear" w:color="auto" w:fill="FFFFFF"/>
          <w:lang w:val="en-GB"/>
        </w:rPr>
        <w:t xml:space="preserve"> of the reflector, which convert</w:t>
      </w:r>
      <w:r w:rsidRPr="00947D32">
        <w:rPr>
          <w:rStyle w:val="apple-converted-space"/>
          <w:rFonts w:eastAsia="MS Mincho"/>
          <w:shd w:val="clear" w:color="auto" w:fill="FFFFFF"/>
          <w:lang w:val="en-GB"/>
        </w:rPr>
        <w:t xml:space="preserve">ed </w:t>
      </w:r>
      <w:r w:rsidRPr="00947D32">
        <w:rPr>
          <w:rStyle w:val="apple-converted-space"/>
          <w:shd w:val="clear" w:color="auto" w:fill="FFFFFF"/>
          <w:lang w:val="en-GB"/>
        </w:rPr>
        <w:t>the spherical waves to plane waves toward the antenna under test</w:t>
      </w:r>
      <w:r w:rsidRPr="00947D32">
        <w:rPr>
          <w:rStyle w:val="apple-converted-space"/>
          <w:rFonts w:eastAsia="MS Mincho"/>
          <w:shd w:val="clear" w:color="auto" w:fill="FFFFFF"/>
          <w:lang w:val="en-GB"/>
        </w:rPr>
        <w:t xml:space="preserve">. Standard </w:t>
      </w:r>
      <w:r w:rsidRPr="00947D32">
        <w:rPr>
          <w:rStyle w:val="apple-converted-space"/>
          <w:shd w:val="clear" w:color="auto" w:fill="FFFFFF"/>
          <w:lang w:val="en-GB"/>
        </w:rPr>
        <w:t>comparative method</w:t>
      </w:r>
      <w:r w:rsidRPr="00947D32">
        <w:rPr>
          <w:rStyle w:val="apple-converted-space"/>
          <w:rFonts w:eastAsia="MS Mincho"/>
          <w:shd w:val="clear" w:color="auto" w:fill="FFFFFF"/>
          <w:lang w:val="en-GB"/>
        </w:rPr>
        <w:t xml:space="preserve"> </w:t>
      </w:r>
      <w:proofErr w:type="gramStart"/>
      <w:r w:rsidRPr="00947D32">
        <w:rPr>
          <w:rStyle w:val="apple-converted-space"/>
          <w:rFonts w:eastAsia="MS Mincho"/>
          <w:shd w:val="clear" w:color="auto" w:fill="FFFFFF"/>
          <w:lang w:val="en-GB"/>
        </w:rPr>
        <w:t>was used</w:t>
      </w:r>
      <w:proofErr w:type="gramEnd"/>
      <w:r w:rsidRPr="00947D32">
        <w:rPr>
          <w:rStyle w:val="apple-converted-space"/>
          <w:rFonts w:eastAsia="MS Mincho"/>
          <w:shd w:val="clear" w:color="auto" w:fill="FFFFFF"/>
          <w:lang w:val="en-GB"/>
        </w:rPr>
        <w:t xml:space="preserve"> to determine the </w:t>
      </w:r>
      <w:r w:rsidRPr="00947D32">
        <w:rPr>
          <w:rStyle w:val="apple-converted-space"/>
          <w:shd w:val="clear" w:color="auto" w:fill="FFFFFF"/>
          <w:lang w:val="en-GB"/>
        </w:rPr>
        <w:t xml:space="preserve">antenna gain. The </w:t>
      </w:r>
      <w:r w:rsidRPr="00947D32">
        <w:rPr>
          <w:lang w:val="en-GB"/>
        </w:rPr>
        <w:t xml:space="preserve">radiation efficiency was calculated by taking the ratio of the gain to the directivity (i.e. </w:t>
      </w:r>
      <w:r w:rsidRPr="00947D32">
        <w:rPr>
          <w:i/>
        </w:rPr>
        <w:t>η</w:t>
      </w:r>
      <w:r w:rsidRPr="00947D32">
        <w:rPr>
          <w:i/>
          <w:lang w:val="en-GB"/>
        </w:rPr>
        <w:t xml:space="preserve"> = G/D</w:t>
      </w:r>
      <w:r w:rsidRPr="00947D32">
        <w:rPr>
          <w:lang w:val="en-GB"/>
        </w:rPr>
        <w:t>). Directivity was determined by measuring the half-power beamwidth of the antenna in the H-plane (HPBW</w:t>
      </w:r>
      <w:r w:rsidRPr="00947D32">
        <w:rPr>
          <w:vertAlign w:val="subscript"/>
          <w:lang w:val="en-GB"/>
        </w:rPr>
        <w:t>H</w:t>
      </w:r>
      <w:r w:rsidRPr="00947D32">
        <w:rPr>
          <w:lang w:val="en-GB"/>
        </w:rPr>
        <w:t>) and in the E-plane (HPBW</w:t>
      </w:r>
      <w:r w:rsidRPr="00947D32">
        <w:rPr>
          <w:vertAlign w:val="subscript"/>
          <w:lang w:val="en-GB"/>
        </w:rPr>
        <w:t>E</w:t>
      </w:r>
      <w:r w:rsidRPr="00947D32">
        <w:rPr>
          <w:lang w:val="en-GB"/>
        </w:rPr>
        <w:t xml:space="preserve">). Directivity was then calculated using the equation </w:t>
      </w:r>
      <w:r w:rsidRPr="00947D32">
        <w:rPr>
          <w:i/>
          <w:lang w:val="en-GB"/>
        </w:rPr>
        <w:t xml:space="preserve">D </w:t>
      </w:r>
      <w:r w:rsidRPr="00947D32">
        <w:rPr>
          <w:lang w:val="en-GB"/>
        </w:rPr>
        <w:t>= 10</w:t>
      </w:r>
      <w:r w:rsidRPr="00947D32">
        <w:rPr>
          <w:i/>
          <w:lang w:val="en-GB"/>
        </w:rPr>
        <w:t>log</w:t>
      </w:r>
      <w:r w:rsidRPr="00947D32">
        <w:rPr>
          <w:vertAlign w:val="subscript"/>
          <w:lang w:val="en-GB"/>
        </w:rPr>
        <w:t>10</w:t>
      </w:r>
      <w:r w:rsidRPr="00947D32">
        <w:rPr>
          <w:lang w:val="en-GB"/>
        </w:rPr>
        <w:t xml:space="preserve"> [4</w:t>
      </w:r>
      <m:oMath>
        <m:r>
          <m:rPr>
            <m:sty m:val="p"/>
          </m:rPr>
          <w:rPr>
            <w:rFonts w:ascii="Cambria Math" w:hAnsi="Cambria Math"/>
            <w:lang w:val="en-GB"/>
          </w:rPr>
          <m:t>π</m:t>
        </m:r>
      </m:oMath>
      <w:proofErr w:type="gramStart"/>
      <w:r w:rsidRPr="00947D32">
        <w:rPr>
          <w:i/>
          <w:lang w:val="en-GB"/>
        </w:rPr>
        <w:t>/</w:t>
      </w:r>
      <w:r w:rsidRPr="00947D32">
        <w:rPr>
          <w:lang w:val="en-GB"/>
        </w:rPr>
        <w:t>(</w:t>
      </w:r>
      <w:proofErr w:type="gramEnd"/>
      <w:r w:rsidRPr="00947D32">
        <w:rPr>
          <w:lang w:val="en-GB"/>
        </w:rPr>
        <w:t>HPBW</w:t>
      </w:r>
      <w:r w:rsidRPr="00947D32">
        <w:rPr>
          <w:vertAlign w:val="subscript"/>
          <w:lang w:val="en-GB"/>
        </w:rPr>
        <w:t>H</w:t>
      </w:r>
      <w:r w:rsidRPr="00947D32">
        <w:rPr>
          <w:lang w:val="en-GB"/>
        </w:rPr>
        <w:t>×HPBW</w:t>
      </w:r>
      <w:r w:rsidRPr="00947D32">
        <w:rPr>
          <w:vertAlign w:val="subscript"/>
          <w:lang w:val="en-GB"/>
        </w:rPr>
        <w:t>E</w:t>
      </w:r>
      <w:r w:rsidRPr="00947D32">
        <w:rPr>
          <w:lang w:val="en-GB"/>
        </w:rPr>
        <w:t>)] [</w:t>
      </w:r>
      <w:r w:rsidR="00DD020C" w:rsidRPr="00947D32">
        <w:rPr>
          <w:lang w:val="en-GB"/>
        </w:rPr>
        <w:t>19</w:t>
      </w:r>
      <w:r w:rsidRPr="00947D32">
        <w:rPr>
          <w:lang w:val="en-GB"/>
        </w:rPr>
        <w:t>].</w:t>
      </w:r>
    </w:p>
    <w:p w14:paraId="3DCB4FBF" w14:textId="3288BBF8" w:rsidR="009725CE" w:rsidRPr="00947D32" w:rsidRDefault="009725CE" w:rsidP="004073BA">
      <w:pPr>
        <w:ind w:firstLine="284"/>
        <w:jc w:val="both"/>
        <w:rPr>
          <w:shd w:val="clear" w:color="auto" w:fill="FFFFFF"/>
          <w:lang w:val="en-GB"/>
        </w:rPr>
      </w:pPr>
    </w:p>
    <w:p w14:paraId="491F8381" w14:textId="5C4ED479" w:rsidR="007F27E9" w:rsidRPr="00947D32" w:rsidRDefault="00971F43" w:rsidP="007F3568">
      <w:r w:rsidRPr="00947D32">
        <w:rPr>
          <w:noProof/>
          <w:lang w:val="it-IT" w:eastAsia="it-IT"/>
        </w:rPr>
        <w:drawing>
          <wp:inline distT="0" distB="0" distL="0" distR="0" wp14:anchorId="7C4395A6" wp14:editId="47D0FDAF">
            <wp:extent cx="3031200" cy="159120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308" t="23281" r="17628" b="19664"/>
                    <a:stretch/>
                  </pic:blipFill>
                  <pic:spPr bwMode="auto">
                    <a:xfrm>
                      <a:off x="0" y="0"/>
                      <a:ext cx="3031200" cy="1591200"/>
                    </a:xfrm>
                    <a:prstGeom prst="rect">
                      <a:avLst/>
                    </a:prstGeom>
                    <a:ln>
                      <a:noFill/>
                    </a:ln>
                    <a:extLst>
                      <a:ext uri="{53640926-AAD7-44D8-BBD7-CCE9431645EC}">
                        <a14:shadowObscured xmlns:a14="http://schemas.microsoft.com/office/drawing/2010/main"/>
                      </a:ext>
                    </a:extLst>
                  </pic:spPr>
                </pic:pic>
              </a:graphicData>
            </a:graphic>
          </wp:inline>
        </w:drawing>
      </w:r>
    </w:p>
    <w:p w14:paraId="0ADA3DE1" w14:textId="0F01D72B" w:rsidR="00465A2D" w:rsidRPr="00947D32" w:rsidRDefault="000A1078" w:rsidP="00A11716">
      <w:pPr>
        <w:jc w:val="both"/>
        <w:rPr>
          <w:sz w:val="16"/>
          <w:szCs w:val="16"/>
        </w:rPr>
      </w:pPr>
      <w:r w:rsidRPr="00947D32">
        <w:rPr>
          <w:sz w:val="16"/>
          <w:szCs w:val="16"/>
        </w:rPr>
        <w:t xml:space="preserve">Fig. </w:t>
      </w:r>
      <w:r w:rsidR="00A771F4" w:rsidRPr="00947D32">
        <w:rPr>
          <w:sz w:val="16"/>
          <w:szCs w:val="16"/>
        </w:rPr>
        <w:t>5</w:t>
      </w:r>
      <w:r w:rsidRPr="00947D32">
        <w:rPr>
          <w:sz w:val="16"/>
          <w:szCs w:val="16"/>
        </w:rPr>
        <w:t xml:space="preserve">. Reflection coefficient response of the proposed LWA with and without </w:t>
      </w:r>
      <w:r w:rsidR="005F1FD9" w:rsidRPr="00947D32">
        <w:rPr>
          <w:sz w:val="16"/>
          <w:szCs w:val="16"/>
        </w:rPr>
        <w:t xml:space="preserve">ground-plane </w:t>
      </w:r>
      <w:r w:rsidR="00EA1A69" w:rsidRPr="00947D32">
        <w:rPr>
          <w:sz w:val="16"/>
          <w:szCs w:val="16"/>
        </w:rPr>
        <w:t>slot</w:t>
      </w:r>
      <w:r w:rsidR="005F1FD9" w:rsidRPr="00947D32">
        <w:rPr>
          <w:sz w:val="16"/>
          <w:szCs w:val="16"/>
        </w:rPr>
        <w:t xml:space="preserve">s. </w:t>
      </w:r>
      <w:r w:rsidRPr="00947D32">
        <w:rPr>
          <w:sz w:val="16"/>
          <w:szCs w:val="16"/>
        </w:rPr>
        <w:t xml:space="preserve">Dashed lines represent the case with </w:t>
      </w:r>
      <w:r w:rsidR="00EA1A69" w:rsidRPr="00947D32">
        <w:rPr>
          <w:sz w:val="16"/>
          <w:szCs w:val="16"/>
        </w:rPr>
        <w:t>slot</w:t>
      </w:r>
      <w:r w:rsidR="005F1FD9" w:rsidRPr="00947D32">
        <w:rPr>
          <w:sz w:val="16"/>
          <w:szCs w:val="16"/>
        </w:rPr>
        <w:t>s</w:t>
      </w:r>
      <w:r w:rsidRPr="00947D32">
        <w:rPr>
          <w:sz w:val="16"/>
          <w:szCs w:val="16"/>
        </w:rPr>
        <w:t>.</w:t>
      </w:r>
    </w:p>
    <w:p w14:paraId="6237B0D8" w14:textId="77777777" w:rsidR="00A11716" w:rsidRPr="00947D32" w:rsidRDefault="00A11716" w:rsidP="00A11716">
      <w:pPr>
        <w:jc w:val="both"/>
        <w:rPr>
          <w:sz w:val="16"/>
          <w:szCs w:val="16"/>
        </w:rPr>
      </w:pPr>
    </w:p>
    <w:p w14:paraId="7782E310" w14:textId="734DC52F" w:rsidR="00465A2D" w:rsidRPr="00947D32" w:rsidRDefault="00465A2D" w:rsidP="00465A2D">
      <w:pPr>
        <w:ind w:firstLine="284"/>
        <w:jc w:val="both"/>
        <w:rPr>
          <w:shd w:val="clear" w:color="auto" w:fill="FFFFFF"/>
          <w:lang w:val="en-GB"/>
        </w:rPr>
      </w:pPr>
      <w:r w:rsidRPr="00947D32">
        <w:rPr>
          <w:rFonts w:cstheme="minorHAnsi"/>
          <w:b/>
          <w:noProof/>
          <w:shd w:val="clear" w:color="auto" w:fill="FFFFFF"/>
          <w:lang w:val="it-IT" w:eastAsia="it-IT"/>
        </w:rPr>
        <w:drawing>
          <wp:inline distT="0" distB="0" distL="0" distR="0" wp14:anchorId="09929D54" wp14:editId="58AA5FBA">
            <wp:extent cx="3027600" cy="1713600"/>
            <wp:effectExtent l="0" t="0" r="1905" b="1270"/>
            <wp:docPr id="9" name="Immagine 4" descr="C:\Users\Mohammad.X1-ANGELO\Desktop\parametric study\only L\case III, with E,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mad.X1-ANGELO\Desktop\parametric study\only L\case III, with E, fina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00" cy="1713600"/>
                    </a:xfrm>
                    <a:prstGeom prst="rect">
                      <a:avLst/>
                    </a:prstGeom>
                    <a:noFill/>
                    <a:ln>
                      <a:noFill/>
                    </a:ln>
                  </pic:spPr>
                </pic:pic>
              </a:graphicData>
            </a:graphic>
          </wp:inline>
        </w:drawing>
      </w:r>
    </w:p>
    <w:p w14:paraId="05FA765F" w14:textId="749BD76D" w:rsidR="00465A2D" w:rsidRPr="00947D32" w:rsidRDefault="00465A2D" w:rsidP="00465A2D">
      <w:pPr>
        <w:ind w:firstLine="284"/>
        <w:jc w:val="both"/>
        <w:rPr>
          <w:sz w:val="10"/>
          <w:szCs w:val="10"/>
          <w:shd w:val="clear" w:color="auto" w:fill="FFFFFF"/>
          <w:lang w:val="en-GB"/>
        </w:rPr>
      </w:pPr>
    </w:p>
    <w:p w14:paraId="193C6318" w14:textId="260AA336" w:rsidR="00465A2D" w:rsidRPr="00947D32" w:rsidRDefault="00465A2D" w:rsidP="00A11716">
      <w:pPr>
        <w:jc w:val="both"/>
        <w:rPr>
          <w:rFonts w:cstheme="minorHAnsi"/>
          <w:sz w:val="16"/>
          <w:szCs w:val="16"/>
          <w:shd w:val="clear" w:color="auto" w:fill="FFFFFF"/>
          <w:lang w:val="en-GB"/>
        </w:rPr>
      </w:pPr>
      <w:r w:rsidRPr="00947D32">
        <w:rPr>
          <w:rFonts w:cstheme="minorHAnsi"/>
          <w:sz w:val="16"/>
          <w:szCs w:val="16"/>
          <w:shd w:val="clear" w:color="auto" w:fill="FFFFFF"/>
          <w:lang w:val="en-GB"/>
        </w:rPr>
        <w:t>Fig.</w:t>
      </w:r>
      <w:r w:rsidR="000A3CAD" w:rsidRPr="00947D32">
        <w:rPr>
          <w:rFonts w:cstheme="minorHAnsi"/>
          <w:sz w:val="16"/>
          <w:szCs w:val="16"/>
          <w:shd w:val="clear" w:color="auto" w:fill="FFFFFF"/>
          <w:lang w:val="en-GB"/>
        </w:rPr>
        <w:t xml:space="preserve"> </w:t>
      </w:r>
      <w:r w:rsidR="00A771F4" w:rsidRPr="00947D32">
        <w:rPr>
          <w:rFonts w:cstheme="minorHAnsi"/>
          <w:sz w:val="16"/>
          <w:szCs w:val="16"/>
          <w:shd w:val="clear" w:color="auto" w:fill="FFFFFF"/>
          <w:lang w:val="en-GB"/>
        </w:rPr>
        <w:t>6</w:t>
      </w:r>
      <w:r w:rsidRPr="00947D32">
        <w:rPr>
          <w:rFonts w:cstheme="minorHAnsi"/>
          <w:sz w:val="16"/>
          <w:szCs w:val="16"/>
          <w:shd w:val="clear" w:color="auto" w:fill="FFFFFF"/>
          <w:lang w:val="en-GB"/>
        </w:rPr>
        <w:t>. Gain (G) and efficiency (E</w:t>
      </w:r>
      <w:r w:rsidR="000850E9" w:rsidRPr="00947D32">
        <w:rPr>
          <w:rFonts w:cstheme="minorHAnsi"/>
          <w:sz w:val="16"/>
          <w:szCs w:val="16"/>
          <w:shd w:val="clear" w:color="auto" w:fill="FFFFFF"/>
          <w:lang w:val="en-GB"/>
        </w:rPr>
        <w:t>)</w:t>
      </w:r>
      <w:r w:rsidRPr="00947D32">
        <w:rPr>
          <w:rFonts w:cstheme="minorHAnsi"/>
          <w:sz w:val="16"/>
          <w:szCs w:val="16"/>
          <w:shd w:val="clear" w:color="auto" w:fill="FFFFFF"/>
          <w:lang w:val="en-GB"/>
        </w:rPr>
        <w:t xml:space="preserve"> frequency </w:t>
      </w:r>
      <w:r w:rsidR="000850E9" w:rsidRPr="00947D32">
        <w:rPr>
          <w:rFonts w:cstheme="minorHAnsi"/>
          <w:sz w:val="16"/>
          <w:szCs w:val="16"/>
          <w:shd w:val="clear" w:color="auto" w:fill="FFFFFF"/>
          <w:lang w:val="en-GB"/>
        </w:rPr>
        <w:t xml:space="preserve">response of the </w:t>
      </w:r>
      <w:r w:rsidRPr="00947D32">
        <w:rPr>
          <w:rFonts w:cstheme="minorHAnsi"/>
          <w:sz w:val="16"/>
          <w:szCs w:val="16"/>
          <w:shd w:val="clear" w:color="auto" w:fill="FFFFFF"/>
          <w:lang w:val="en-GB"/>
        </w:rPr>
        <w:t xml:space="preserve">proposed </w:t>
      </w:r>
      <w:r w:rsidR="000850E9" w:rsidRPr="00947D32">
        <w:rPr>
          <w:rFonts w:cstheme="minorHAnsi"/>
          <w:sz w:val="16"/>
          <w:szCs w:val="16"/>
          <w:shd w:val="clear" w:color="auto" w:fill="FFFFFF"/>
          <w:lang w:val="en-GB"/>
        </w:rPr>
        <w:t>LWA</w:t>
      </w:r>
      <w:r w:rsidRPr="00947D32">
        <w:rPr>
          <w:rFonts w:cstheme="minorHAnsi"/>
          <w:sz w:val="16"/>
          <w:szCs w:val="16"/>
          <w:shd w:val="clear" w:color="auto" w:fill="FFFFFF"/>
          <w:lang w:val="en-GB"/>
        </w:rPr>
        <w:t xml:space="preserve"> as a function of antenna length. In Case I, the initial antenna length </w:t>
      </w:r>
      <w:proofErr w:type="gramStart"/>
      <w:r w:rsidRPr="00947D32">
        <w:rPr>
          <w:rFonts w:cstheme="minorHAnsi"/>
          <w:sz w:val="16"/>
          <w:szCs w:val="16"/>
          <w:shd w:val="clear" w:color="auto" w:fill="FFFFFF"/>
          <w:lang w:val="en-GB"/>
        </w:rPr>
        <w:t>is increased</w:t>
      </w:r>
      <w:proofErr w:type="gramEnd"/>
      <w:r w:rsidRPr="00947D32">
        <w:rPr>
          <w:rFonts w:cstheme="minorHAnsi"/>
          <w:sz w:val="16"/>
          <w:szCs w:val="16"/>
          <w:shd w:val="clear" w:color="auto" w:fill="FFFFFF"/>
          <w:lang w:val="en-GB"/>
        </w:rPr>
        <w:t xml:space="preserve"> by 1.7 mm; In Case II, the antenna length is increased by 3.4 mm; and in Case III, the antenna length is increased by 5.1 mm.</w:t>
      </w:r>
    </w:p>
    <w:p w14:paraId="3FC93EF8" w14:textId="77777777" w:rsidR="00A11716" w:rsidRPr="00947D32" w:rsidRDefault="00A11716" w:rsidP="00A11716">
      <w:pPr>
        <w:jc w:val="both"/>
        <w:rPr>
          <w:rFonts w:cstheme="minorHAnsi"/>
          <w:sz w:val="16"/>
          <w:szCs w:val="16"/>
          <w:shd w:val="clear" w:color="auto" w:fill="FFFFFF"/>
          <w:lang w:val="en-GB"/>
        </w:rPr>
      </w:pPr>
    </w:p>
    <w:p w14:paraId="6ED2D788" w14:textId="4537F6A3" w:rsidR="000522FF" w:rsidRPr="00947D32" w:rsidRDefault="000850E9" w:rsidP="000A1078">
      <w:pPr>
        <w:ind w:firstLine="284"/>
        <w:jc w:val="both"/>
        <w:rPr>
          <w:lang w:val="en-GB"/>
        </w:rPr>
      </w:pPr>
      <w:r w:rsidRPr="00947D32">
        <w:rPr>
          <w:lang w:val="en-GB"/>
        </w:rPr>
        <w:t>Simulated and measured g</w:t>
      </w:r>
      <w:r w:rsidR="00F75C5B" w:rsidRPr="00947D32">
        <w:rPr>
          <w:lang w:val="en-GB"/>
        </w:rPr>
        <w:t xml:space="preserve">ain and radiation efficiency of the antenna at several spot frequencies over its operational frequency </w:t>
      </w:r>
      <w:proofErr w:type="gramStart"/>
      <w:r w:rsidR="00F75C5B" w:rsidRPr="00947D32">
        <w:rPr>
          <w:lang w:val="en-GB"/>
        </w:rPr>
        <w:t>are plotted</w:t>
      </w:r>
      <w:proofErr w:type="gramEnd"/>
      <w:r w:rsidR="00F75C5B" w:rsidRPr="00947D32">
        <w:rPr>
          <w:lang w:val="en-GB"/>
        </w:rPr>
        <w:t xml:space="preserve"> in Fig. </w:t>
      </w:r>
      <w:r w:rsidR="00325B2C" w:rsidRPr="00947D32">
        <w:rPr>
          <w:lang w:val="en-GB"/>
        </w:rPr>
        <w:t>7</w:t>
      </w:r>
      <w:r w:rsidR="00F75C5B" w:rsidRPr="00947D32">
        <w:rPr>
          <w:lang w:val="en-GB"/>
        </w:rPr>
        <w:t xml:space="preserve">. It is evident that over this </w:t>
      </w:r>
      <w:r w:rsidRPr="00947D32">
        <w:rPr>
          <w:lang w:val="en-GB"/>
        </w:rPr>
        <w:t xml:space="preserve">frequency </w:t>
      </w:r>
      <w:proofErr w:type="gramStart"/>
      <w:r w:rsidR="00F75C5B" w:rsidRPr="00947D32">
        <w:rPr>
          <w:lang w:val="en-GB"/>
        </w:rPr>
        <w:t>range</w:t>
      </w:r>
      <w:proofErr w:type="gramEnd"/>
      <w:r w:rsidR="00F75C5B" w:rsidRPr="00947D32">
        <w:rPr>
          <w:lang w:val="en-GB"/>
        </w:rPr>
        <w:t xml:space="preserve"> the antenna’s simulated gain varies from 4.6 dBi to 8.0 dBi, and its measured gain varies from 4.3 to 7.8 dBi. The simulated efficiency varies from 59% to 87.9%, and its measured efficiency varies from 55.4% to 84.2%. These results show good agreement between the simulation and measurement. </w:t>
      </w:r>
      <w:r w:rsidRPr="00947D32">
        <w:rPr>
          <w:lang w:val="en-GB"/>
        </w:rPr>
        <w:t>M</w:t>
      </w:r>
      <w:r w:rsidR="00F75C5B" w:rsidRPr="00947D32">
        <w:rPr>
          <w:lang w:val="en-GB"/>
        </w:rPr>
        <w:t xml:space="preserve">aximum measured gain and radiation efficiency of 7.8 dBi and 84.2%, respectively, </w:t>
      </w:r>
      <w:proofErr w:type="gramStart"/>
      <w:r w:rsidR="00F75C5B" w:rsidRPr="00947D32">
        <w:rPr>
          <w:lang w:val="en-GB"/>
        </w:rPr>
        <w:t>are obtained</w:t>
      </w:r>
      <w:proofErr w:type="gramEnd"/>
      <w:r w:rsidR="00F75C5B" w:rsidRPr="00947D32">
        <w:rPr>
          <w:lang w:val="en-GB"/>
        </w:rPr>
        <w:t xml:space="preserve"> at second resonance frequency of 62 GHz. Minimum gain and radiation efficiency of 4.3 dBi and 55.4%, respectively, are obtained at 55 GHz.</w:t>
      </w:r>
    </w:p>
    <w:p w14:paraId="4D0FA99D" w14:textId="024DC75D" w:rsidR="000A1078" w:rsidRPr="00947D32" w:rsidRDefault="00D7510E" w:rsidP="004F2553">
      <w:pPr>
        <w:ind w:firstLine="284"/>
        <w:jc w:val="both"/>
        <w:rPr>
          <w:lang w:val="en-GB"/>
        </w:rPr>
      </w:pPr>
      <w:r w:rsidRPr="00947D32">
        <w:rPr>
          <w:lang w:val="en-GB"/>
        </w:rPr>
        <w:t xml:space="preserve">Fig. 8 shows how the power </w:t>
      </w:r>
      <w:r w:rsidR="000850E9" w:rsidRPr="00947D32">
        <w:rPr>
          <w:lang w:val="en-GB"/>
        </w:rPr>
        <w:t xml:space="preserve">delivered </w:t>
      </w:r>
      <w:r w:rsidRPr="00947D32">
        <w:rPr>
          <w:lang w:val="en-GB"/>
        </w:rPr>
        <w:t>to the 50</w:t>
      </w:r>
      <w:r w:rsidRPr="00947D32">
        <w:rPr>
          <w:rFonts w:ascii="Symbol" w:hAnsi="Symbol"/>
          <w:lang w:val="en-GB"/>
        </w:rPr>
        <w:t></w:t>
      </w:r>
      <w:r w:rsidRPr="00947D32">
        <w:rPr>
          <w:rFonts w:ascii="Symbol" w:hAnsi="Symbol"/>
          <w:lang w:val="en-GB"/>
        </w:rPr>
        <w:t></w:t>
      </w:r>
      <w:r w:rsidRPr="00947D32">
        <w:rPr>
          <w:lang w:val="en-GB"/>
        </w:rPr>
        <w:t xml:space="preserve">load varies over 55 to </w:t>
      </w:r>
      <w:r w:rsidRPr="00947D32">
        <w:t xml:space="preserve">65 GHz when the LWA is </w:t>
      </w:r>
      <w:r w:rsidR="000850E9" w:rsidRPr="00947D32">
        <w:t xml:space="preserve">excited </w:t>
      </w:r>
      <w:r w:rsidRPr="00947D32">
        <w:t xml:space="preserve">at </w:t>
      </w:r>
      <w:r w:rsidR="000850E9" w:rsidRPr="00947D32">
        <w:t xml:space="preserve">its </w:t>
      </w:r>
      <w:r w:rsidRPr="00947D32">
        <w:t xml:space="preserve">input </w:t>
      </w:r>
      <w:r w:rsidRPr="00947D32">
        <w:rPr>
          <w:lang w:val="en-GB"/>
        </w:rPr>
        <w:t>with 0.178W. The measurements show the power over the load varies between 0.01W to 0.16 W and is minimal at around 60 GHz.</w:t>
      </w:r>
      <w:r w:rsidR="000522FF" w:rsidRPr="00947D32">
        <w:rPr>
          <w:lang w:val="en-GB"/>
        </w:rPr>
        <w:t xml:space="preserve"> </w:t>
      </w:r>
    </w:p>
    <w:p w14:paraId="10B21B6D" w14:textId="77777777" w:rsidR="004F2553" w:rsidRPr="00947D32" w:rsidRDefault="004F2553" w:rsidP="00B72731">
      <w:pPr>
        <w:jc w:val="both"/>
        <w:rPr>
          <w:sz w:val="16"/>
          <w:szCs w:val="16"/>
        </w:rPr>
      </w:pPr>
    </w:p>
    <w:p w14:paraId="7CE5ECD5" w14:textId="6792C8B6" w:rsidR="004F2553" w:rsidRPr="00947D32" w:rsidRDefault="005B745F" w:rsidP="004F2553">
      <w:pPr>
        <w:jc w:val="center"/>
        <w:rPr>
          <w:sz w:val="16"/>
          <w:szCs w:val="16"/>
        </w:rPr>
      </w:pPr>
      <w:r w:rsidRPr="00947D32">
        <w:rPr>
          <w:noProof/>
          <w:sz w:val="16"/>
          <w:szCs w:val="16"/>
          <w:lang w:val="it-IT" w:eastAsia="it-IT"/>
        </w:rPr>
        <w:drawing>
          <wp:inline distT="0" distB="0" distL="0" distR="0" wp14:anchorId="2A3D0868" wp14:editId="48C4E552">
            <wp:extent cx="3157220" cy="1789080"/>
            <wp:effectExtent l="0" t="0" r="5080" b="1905"/>
            <wp:docPr id="5" name="Immagine 5" descr="C:\Users\Mohammad.X1-ANGELO\Desktop\Revising\Revised by Prof. Virdee_IET MAP-2018-5101.R1_17Dec2018\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mad.X1-ANGELO\Desktop\Revising\Revised by Prof. Virdee_IET MAP-2018-5101.R1_17Dec2018\Fig 7.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7220" cy="1789080"/>
                    </a:xfrm>
                    <a:prstGeom prst="rect">
                      <a:avLst/>
                    </a:prstGeom>
                    <a:noFill/>
                    <a:ln>
                      <a:noFill/>
                    </a:ln>
                  </pic:spPr>
                </pic:pic>
              </a:graphicData>
            </a:graphic>
          </wp:inline>
        </w:drawing>
      </w:r>
    </w:p>
    <w:p w14:paraId="449E59CC" w14:textId="77777777" w:rsidR="005B745F" w:rsidRPr="00947D32" w:rsidRDefault="005B745F" w:rsidP="00B72731">
      <w:pPr>
        <w:jc w:val="both"/>
        <w:rPr>
          <w:sz w:val="16"/>
          <w:szCs w:val="16"/>
        </w:rPr>
      </w:pPr>
    </w:p>
    <w:p w14:paraId="6FDA643B" w14:textId="72DEFF88" w:rsidR="00B72731" w:rsidRPr="00947D32" w:rsidRDefault="00B72731" w:rsidP="00B72731">
      <w:pPr>
        <w:jc w:val="both"/>
        <w:rPr>
          <w:sz w:val="10"/>
          <w:szCs w:val="10"/>
        </w:rPr>
      </w:pPr>
      <w:r w:rsidRPr="00947D32">
        <w:rPr>
          <w:sz w:val="16"/>
          <w:szCs w:val="16"/>
        </w:rPr>
        <w:t xml:space="preserve">Fig. 7. Gain and radiation efficiency response of the proposed LWA when </w:t>
      </w:r>
      <w:proofErr w:type="gramStart"/>
      <w:r w:rsidRPr="00947D32">
        <w:rPr>
          <w:sz w:val="16"/>
          <w:szCs w:val="16"/>
        </w:rPr>
        <w:t>it’s</w:t>
      </w:r>
      <w:proofErr w:type="gramEnd"/>
      <w:r w:rsidRPr="00947D32">
        <w:rPr>
          <w:sz w:val="16"/>
          <w:szCs w:val="16"/>
        </w:rPr>
        <w:t xml:space="preserve"> unloaded and loaded with ground-plane slots.</w:t>
      </w:r>
    </w:p>
    <w:p w14:paraId="283E0F36" w14:textId="7FEDF9CC" w:rsidR="00B72731" w:rsidRPr="00947D32" w:rsidRDefault="00B72731" w:rsidP="000A1078">
      <w:pPr>
        <w:ind w:firstLine="284"/>
        <w:jc w:val="both"/>
        <w:rPr>
          <w:lang w:val="en-GB"/>
        </w:rPr>
      </w:pPr>
    </w:p>
    <w:p w14:paraId="414A5D14" w14:textId="7E9912C6" w:rsidR="00E07782" w:rsidRPr="00947D32" w:rsidRDefault="009725CE" w:rsidP="00357328">
      <w:pPr>
        <w:jc w:val="center"/>
        <w:rPr>
          <w:sz w:val="10"/>
          <w:szCs w:val="10"/>
        </w:rPr>
      </w:pPr>
      <w:r w:rsidRPr="00947D32">
        <w:rPr>
          <w:noProof/>
          <w:lang w:val="it-IT" w:eastAsia="it-IT"/>
        </w:rPr>
        <w:lastRenderedPageBreak/>
        <mc:AlternateContent>
          <mc:Choice Requires="wps">
            <w:drawing>
              <wp:anchor distT="0" distB="0" distL="114300" distR="114300" simplePos="0" relativeHeight="251659264" behindDoc="0" locked="0" layoutInCell="1" allowOverlap="0" wp14:anchorId="25782F70" wp14:editId="6E1A03DF">
                <wp:simplePos x="0" y="0"/>
                <wp:positionH relativeFrom="margin">
                  <wp:posOffset>0</wp:posOffset>
                </wp:positionH>
                <wp:positionV relativeFrom="margin">
                  <wp:posOffset>27940</wp:posOffset>
                </wp:positionV>
                <wp:extent cx="6606540" cy="1266825"/>
                <wp:effectExtent l="0" t="0" r="0" b="9525"/>
                <wp:wrapSquare wrapText="bothSides"/>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57942" w14:textId="77777777" w:rsidR="00A81D2D" w:rsidRPr="00027685" w:rsidRDefault="00A81D2D" w:rsidP="009725CE">
                            <w:pPr>
                              <w:spacing w:after="60"/>
                              <w:jc w:val="center"/>
                              <w:rPr>
                                <w:rStyle w:val="Riferimentodelicato"/>
                                <w:color w:val="000000" w:themeColor="text1"/>
                                <w:sz w:val="16"/>
                                <w:szCs w:val="16"/>
                                <w:u w:val="none"/>
                                <w:lang w:val="en-GB"/>
                              </w:rPr>
                            </w:pPr>
                            <w:r w:rsidRPr="00027685">
                              <w:rPr>
                                <w:rStyle w:val="Riferimentodelicato"/>
                                <w:color w:val="000000" w:themeColor="text1"/>
                                <w:sz w:val="16"/>
                                <w:szCs w:val="16"/>
                                <w:u w:val="none"/>
                                <w:lang w:val="en-GB"/>
                              </w:rPr>
                              <w:t>Table III. Comparison of the proposed LWA With Recently Reported CRLH LWAs</w:t>
                            </w:r>
                          </w:p>
                          <w:tbl>
                            <w:tblPr>
                              <w:tblStyle w:val="Grigliatabella"/>
                              <w:tblW w:w="9072" w:type="dxa"/>
                              <w:tblInd w:w="421" w:type="dxa"/>
                              <w:tblLayout w:type="fixed"/>
                              <w:tblCellMar>
                                <w:left w:w="28" w:type="dxa"/>
                                <w:right w:w="28" w:type="dxa"/>
                              </w:tblCellMar>
                              <w:tblLook w:val="04A0" w:firstRow="1" w:lastRow="0" w:firstColumn="1" w:lastColumn="0" w:noHBand="0" w:noVBand="1"/>
                            </w:tblPr>
                            <w:tblGrid>
                              <w:gridCol w:w="850"/>
                              <w:gridCol w:w="1985"/>
                              <w:gridCol w:w="1134"/>
                              <w:gridCol w:w="1134"/>
                              <w:gridCol w:w="1134"/>
                              <w:gridCol w:w="1417"/>
                              <w:gridCol w:w="1418"/>
                            </w:tblGrid>
                            <w:tr w:rsidR="00A81D2D" w:rsidRPr="00E91D28" w14:paraId="71064340" w14:textId="77777777" w:rsidTr="006D7DB8">
                              <w:tc>
                                <w:tcPr>
                                  <w:tcW w:w="850" w:type="dxa"/>
                                </w:tcPr>
                                <w:p w14:paraId="09F9D151" w14:textId="77777777" w:rsidR="00A81D2D" w:rsidRPr="00266A9F" w:rsidRDefault="00A81D2D" w:rsidP="00A405A8">
                                  <w:pPr>
                                    <w:jc w:val="center"/>
                                    <w:rPr>
                                      <w:color w:val="000000" w:themeColor="text1"/>
                                      <w:sz w:val="16"/>
                                      <w:szCs w:val="16"/>
                                    </w:rPr>
                                  </w:pPr>
                                  <w:bookmarkStart w:id="8" w:name="_Hlk505442233"/>
                                  <w:r w:rsidRPr="00266A9F">
                                    <w:rPr>
                                      <w:color w:val="000000" w:themeColor="text1"/>
                                      <w:sz w:val="16"/>
                                      <w:szCs w:val="16"/>
                                    </w:rPr>
                                    <w:t>Ref.</w:t>
                                  </w:r>
                                </w:p>
                              </w:tc>
                              <w:tc>
                                <w:tcPr>
                                  <w:tcW w:w="1985" w:type="dxa"/>
                                </w:tcPr>
                                <w:p w14:paraId="4FDFB8F6" w14:textId="77777777" w:rsidR="00A81D2D" w:rsidRPr="003E3791" w:rsidRDefault="00A81D2D" w:rsidP="00A405A8">
                                  <w:pPr>
                                    <w:jc w:val="center"/>
                                    <w:rPr>
                                      <w:sz w:val="16"/>
                                      <w:szCs w:val="16"/>
                                    </w:rPr>
                                  </w:pPr>
                                  <w:r w:rsidRPr="003E3791">
                                    <w:rPr>
                                      <w:sz w:val="16"/>
                                      <w:szCs w:val="16"/>
                                    </w:rPr>
                                    <w:t>Dimensions @ 1 GHz</w:t>
                                  </w:r>
                                </w:p>
                              </w:tc>
                              <w:tc>
                                <w:tcPr>
                                  <w:tcW w:w="1134" w:type="dxa"/>
                                </w:tcPr>
                                <w:p w14:paraId="54C79978" w14:textId="77777777" w:rsidR="00A81D2D" w:rsidRPr="003E3791" w:rsidRDefault="00A81D2D" w:rsidP="00A405A8">
                                  <w:pPr>
                                    <w:jc w:val="center"/>
                                    <w:rPr>
                                      <w:sz w:val="16"/>
                                      <w:szCs w:val="16"/>
                                    </w:rPr>
                                  </w:pPr>
                                  <w:r w:rsidRPr="003E3791">
                                    <w:rPr>
                                      <w:sz w:val="16"/>
                                      <w:szCs w:val="16"/>
                                    </w:rPr>
                                    <w:t>Operating freq.</w:t>
                                  </w:r>
                                </w:p>
                              </w:tc>
                              <w:tc>
                                <w:tcPr>
                                  <w:tcW w:w="1134" w:type="dxa"/>
                                </w:tcPr>
                                <w:p w14:paraId="08578436" w14:textId="77777777" w:rsidR="00A81D2D" w:rsidRPr="003E3791" w:rsidRDefault="00A81D2D" w:rsidP="00A405A8">
                                  <w:pPr>
                                    <w:jc w:val="center"/>
                                    <w:rPr>
                                      <w:sz w:val="16"/>
                                      <w:szCs w:val="16"/>
                                    </w:rPr>
                                  </w:pPr>
                                  <w:r w:rsidRPr="003E3791">
                                    <w:rPr>
                                      <w:sz w:val="16"/>
                                      <w:szCs w:val="16"/>
                                    </w:rPr>
                                    <w:t>Scan angle</w:t>
                                  </w:r>
                                </w:p>
                              </w:tc>
                              <w:tc>
                                <w:tcPr>
                                  <w:tcW w:w="1134" w:type="dxa"/>
                                </w:tcPr>
                                <w:p w14:paraId="2077C983" w14:textId="77777777" w:rsidR="00A81D2D" w:rsidRPr="003E3791" w:rsidRDefault="00A81D2D" w:rsidP="00A405A8">
                                  <w:pPr>
                                    <w:jc w:val="center"/>
                                    <w:rPr>
                                      <w:sz w:val="16"/>
                                      <w:szCs w:val="16"/>
                                    </w:rPr>
                                  </w:pPr>
                                  <w:r w:rsidRPr="003E3791">
                                    <w:rPr>
                                      <w:sz w:val="16"/>
                                      <w:szCs w:val="16"/>
                                    </w:rPr>
                                    <w:t>Fractional BW</w:t>
                                  </w:r>
                                </w:p>
                              </w:tc>
                              <w:tc>
                                <w:tcPr>
                                  <w:tcW w:w="1417" w:type="dxa"/>
                                </w:tcPr>
                                <w:p w14:paraId="2E7A5B6A" w14:textId="77777777" w:rsidR="00A81D2D" w:rsidRPr="003E3791" w:rsidRDefault="00A81D2D" w:rsidP="00A405A8">
                                  <w:pPr>
                                    <w:jc w:val="center"/>
                                    <w:rPr>
                                      <w:sz w:val="16"/>
                                      <w:szCs w:val="16"/>
                                    </w:rPr>
                                  </w:pPr>
                                  <w:r w:rsidRPr="003E3791">
                                    <w:rPr>
                                      <w:sz w:val="16"/>
                                      <w:szCs w:val="16"/>
                                    </w:rPr>
                                    <w:t>Max. gain</w:t>
                                  </w:r>
                                </w:p>
                              </w:tc>
                              <w:tc>
                                <w:tcPr>
                                  <w:tcW w:w="1418" w:type="dxa"/>
                                </w:tcPr>
                                <w:p w14:paraId="2711CD86" w14:textId="77777777" w:rsidR="00A81D2D" w:rsidRPr="003E3791" w:rsidRDefault="00A81D2D" w:rsidP="00A405A8">
                                  <w:pPr>
                                    <w:jc w:val="center"/>
                                    <w:rPr>
                                      <w:sz w:val="16"/>
                                      <w:szCs w:val="16"/>
                                    </w:rPr>
                                  </w:pPr>
                                  <w:r w:rsidRPr="003E3791">
                                    <w:rPr>
                                      <w:sz w:val="16"/>
                                      <w:szCs w:val="16"/>
                                    </w:rPr>
                                    <w:t>Max. efficiency</w:t>
                                  </w:r>
                                </w:p>
                              </w:tc>
                            </w:tr>
                            <w:tr w:rsidR="00A81D2D" w:rsidRPr="00E91D28" w14:paraId="69310119" w14:textId="77777777" w:rsidTr="006D7DB8">
                              <w:tc>
                                <w:tcPr>
                                  <w:tcW w:w="850" w:type="dxa"/>
                                  <w:vAlign w:val="center"/>
                                </w:tcPr>
                                <w:p w14:paraId="184EE996" w14:textId="655A1584" w:rsidR="00A81D2D" w:rsidRPr="00266A9F" w:rsidRDefault="00A81D2D" w:rsidP="00403C71">
                                  <w:pPr>
                                    <w:jc w:val="center"/>
                                    <w:rPr>
                                      <w:color w:val="000000" w:themeColor="text1"/>
                                      <w:sz w:val="16"/>
                                      <w:szCs w:val="16"/>
                                    </w:rPr>
                                  </w:pPr>
                                  <w:r w:rsidRPr="00266A9F">
                                    <w:rPr>
                                      <w:color w:val="000000" w:themeColor="text1"/>
                                      <w:sz w:val="16"/>
                                      <w:szCs w:val="16"/>
                                    </w:rPr>
                                    <w:t>[</w:t>
                                  </w:r>
                                  <w:r w:rsidR="00DD020C">
                                    <w:rPr>
                                      <w:color w:val="000000" w:themeColor="text1"/>
                                      <w:sz w:val="16"/>
                                      <w:szCs w:val="16"/>
                                    </w:rPr>
                                    <w:t>18</w:t>
                                  </w:r>
                                  <w:r w:rsidRPr="00266A9F">
                                    <w:rPr>
                                      <w:color w:val="000000" w:themeColor="text1"/>
                                      <w:sz w:val="16"/>
                                      <w:szCs w:val="16"/>
                                    </w:rPr>
                                    <w:t>]</w:t>
                                  </w:r>
                                </w:p>
                              </w:tc>
                              <w:tc>
                                <w:tcPr>
                                  <w:tcW w:w="1985" w:type="dxa"/>
                                  <w:vAlign w:val="center"/>
                                </w:tcPr>
                                <w:p w14:paraId="2663D25F" w14:textId="77777777" w:rsidR="00A81D2D" w:rsidRPr="003E3791" w:rsidRDefault="00A81D2D" w:rsidP="001F1B4A">
                                  <w:pPr>
                                    <w:jc w:val="center"/>
                                    <w:rPr>
                                      <w:sz w:val="16"/>
                                      <w:szCs w:val="16"/>
                                    </w:rPr>
                                  </w:pPr>
                                  <w:r w:rsidRPr="003E3791">
                                    <w:rPr>
                                      <w:sz w:val="16"/>
                                      <w:szCs w:val="16"/>
                                    </w:rPr>
                                    <w:t>0.5</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×0.06</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×0.003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p>
                              </w:tc>
                              <w:tc>
                                <w:tcPr>
                                  <w:tcW w:w="1134" w:type="dxa"/>
                                  <w:vAlign w:val="center"/>
                                </w:tcPr>
                                <w:p w14:paraId="5E8A46CC" w14:textId="77777777" w:rsidR="00A81D2D" w:rsidRPr="003E3791" w:rsidRDefault="00A81D2D" w:rsidP="001F1B4A">
                                  <w:pPr>
                                    <w:jc w:val="center"/>
                                    <w:rPr>
                                      <w:sz w:val="16"/>
                                      <w:szCs w:val="16"/>
                                    </w:rPr>
                                  </w:pPr>
                                  <w:r w:rsidRPr="003E3791">
                                    <w:rPr>
                                      <w:sz w:val="16"/>
                                      <w:szCs w:val="16"/>
                                    </w:rPr>
                                    <w:t>3.90–4.90 GHz</w:t>
                                  </w:r>
                                </w:p>
                              </w:tc>
                              <w:tc>
                                <w:tcPr>
                                  <w:tcW w:w="1134" w:type="dxa"/>
                                  <w:vAlign w:val="center"/>
                                </w:tcPr>
                                <w:p w14:paraId="79CAFA77" w14:textId="77777777" w:rsidR="00A81D2D" w:rsidRPr="003E3791" w:rsidRDefault="00A81D2D" w:rsidP="001F1B4A">
                                  <w:pPr>
                                    <w:jc w:val="center"/>
                                    <w:rPr>
                                      <w:sz w:val="16"/>
                                      <w:szCs w:val="16"/>
                                    </w:rPr>
                                  </w:pPr>
                                  <w:r w:rsidRPr="003E3791">
                                    <w:rPr>
                                      <w:sz w:val="16"/>
                                      <w:szCs w:val="16"/>
                                    </w:rPr>
                                    <w:t>−61° to +67°</w:t>
                                  </w:r>
                                </w:p>
                              </w:tc>
                              <w:tc>
                                <w:tcPr>
                                  <w:tcW w:w="1134" w:type="dxa"/>
                                  <w:vAlign w:val="center"/>
                                </w:tcPr>
                                <w:p w14:paraId="7AF798D2" w14:textId="77777777" w:rsidR="00A81D2D" w:rsidRPr="003E3791" w:rsidRDefault="00A81D2D" w:rsidP="001F1B4A">
                                  <w:pPr>
                                    <w:jc w:val="center"/>
                                    <w:rPr>
                                      <w:sz w:val="16"/>
                                      <w:szCs w:val="16"/>
                                    </w:rPr>
                                  </w:pPr>
                                  <w:r w:rsidRPr="003E3791">
                                    <w:rPr>
                                      <w:sz w:val="16"/>
                                      <w:szCs w:val="16"/>
                                    </w:rPr>
                                    <w:t>22.72%</w:t>
                                  </w:r>
                                </w:p>
                              </w:tc>
                              <w:tc>
                                <w:tcPr>
                                  <w:tcW w:w="1417" w:type="dxa"/>
                                  <w:vAlign w:val="center"/>
                                </w:tcPr>
                                <w:p w14:paraId="07AE9838" w14:textId="77777777" w:rsidR="00A81D2D" w:rsidRPr="003E3791" w:rsidRDefault="00A81D2D" w:rsidP="001F1B4A">
                                  <w:pPr>
                                    <w:jc w:val="center"/>
                                    <w:rPr>
                                      <w:sz w:val="16"/>
                                      <w:szCs w:val="16"/>
                                    </w:rPr>
                                  </w:pPr>
                                  <w:r w:rsidRPr="003E3791">
                                    <w:rPr>
                                      <w:sz w:val="16"/>
                                      <w:szCs w:val="16"/>
                                    </w:rPr>
                                    <w:t>10.5 dBi @ 4 GHz</w:t>
                                  </w:r>
                                </w:p>
                              </w:tc>
                              <w:tc>
                                <w:tcPr>
                                  <w:tcW w:w="1418" w:type="dxa"/>
                                  <w:vAlign w:val="center"/>
                                </w:tcPr>
                                <w:p w14:paraId="50124D6C" w14:textId="77777777" w:rsidR="00A81D2D" w:rsidRPr="003E3791" w:rsidRDefault="00A81D2D" w:rsidP="001F1B4A">
                                  <w:pPr>
                                    <w:jc w:val="center"/>
                                    <w:rPr>
                                      <w:sz w:val="16"/>
                                      <w:szCs w:val="16"/>
                                    </w:rPr>
                                  </w:pPr>
                                  <w:r w:rsidRPr="003E3791">
                                    <w:rPr>
                                      <w:sz w:val="16"/>
                                      <w:szCs w:val="16"/>
                                    </w:rPr>
                                    <w:t>75% @ 4.25 GHz</w:t>
                                  </w:r>
                                </w:p>
                              </w:tc>
                            </w:tr>
                            <w:tr w:rsidR="00A81D2D" w:rsidRPr="00E91D28" w14:paraId="1BAE1A28" w14:textId="77777777" w:rsidTr="006D7DB8">
                              <w:tc>
                                <w:tcPr>
                                  <w:tcW w:w="850" w:type="dxa"/>
                                  <w:vAlign w:val="center"/>
                                </w:tcPr>
                                <w:p w14:paraId="18040642" w14:textId="02AFFAC9" w:rsidR="00A81D2D" w:rsidRPr="00266A9F" w:rsidRDefault="00A81D2D" w:rsidP="00403C71">
                                  <w:pPr>
                                    <w:jc w:val="center"/>
                                    <w:rPr>
                                      <w:color w:val="000000" w:themeColor="text1"/>
                                      <w:sz w:val="16"/>
                                      <w:szCs w:val="16"/>
                                    </w:rPr>
                                  </w:pPr>
                                  <w:r w:rsidRPr="00266A9F">
                                    <w:rPr>
                                      <w:color w:val="000000" w:themeColor="text1"/>
                                      <w:sz w:val="16"/>
                                      <w:szCs w:val="16"/>
                                    </w:rPr>
                                    <w:t>[</w:t>
                                  </w:r>
                                  <w:r w:rsidR="00DD020C">
                                    <w:rPr>
                                      <w:color w:val="000000" w:themeColor="text1"/>
                                      <w:sz w:val="16"/>
                                      <w:szCs w:val="16"/>
                                    </w:rPr>
                                    <w:t>19</w:t>
                                  </w:r>
                                  <w:r w:rsidRPr="00266A9F">
                                    <w:rPr>
                                      <w:color w:val="000000" w:themeColor="text1"/>
                                      <w:sz w:val="16"/>
                                      <w:szCs w:val="16"/>
                                    </w:rPr>
                                    <w:t>]</w:t>
                                  </w:r>
                                </w:p>
                              </w:tc>
                              <w:tc>
                                <w:tcPr>
                                  <w:tcW w:w="1985" w:type="dxa"/>
                                  <w:vAlign w:val="center"/>
                                </w:tcPr>
                                <w:p w14:paraId="6D70D436" w14:textId="77777777" w:rsidR="00A81D2D" w:rsidRPr="003E3791" w:rsidRDefault="00A81D2D" w:rsidP="001F1B4A">
                                  <w:pPr>
                                    <w:jc w:val="center"/>
                                    <w:rPr>
                                      <w:sz w:val="16"/>
                                      <w:szCs w:val="16"/>
                                    </w:rPr>
                                  </w:pPr>
                                  <w:r w:rsidRPr="003E3791">
                                    <w:rPr>
                                      <w:sz w:val="16"/>
                                      <w:szCs w:val="16"/>
                                    </w:rPr>
                                    <w:t>0.092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×0.022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0.003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xml:space="preserve"> </w:t>
                                  </w:r>
                                </w:p>
                              </w:tc>
                              <w:tc>
                                <w:tcPr>
                                  <w:tcW w:w="1134" w:type="dxa"/>
                                  <w:vAlign w:val="center"/>
                                </w:tcPr>
                                <w:p w14:paraId="1C8A0B56" w14:textId="77777777" w:rsidR="00A81D2D" w:rsidRPr="003E3791" w:rsidRDefault="00A81D2D" w:rsidP="001F1B4A">
                                  <w:pPr>
                                    <w:jc w:val="center"/>
                                    <w:rPr>
                                      <w:sz w:val="16"/>
                                      <w:szCs w:val="16"/>
                                    </w:rPr>
                                  </w:pPr>
                                  <w:r w:rsidRPr="003E3791">
                                    <w:rPr>
                                      <w:sz w:val="16"/>
                                      <w:szCs w:val="16"/>
                                    </w:rPr>
                                    <w:t>13.5–17.8 GHz</w:t>
                                  </w:r>
                                </w:p>
                              </w:tc>
                              <w:tc>
                                <w:tcPr>
                                  <w:tcW w:w="1134" w:type="dxa"/>
                                  <w:vAlign w:val="center"/>
                                </w:tcPr>
                                <w:p w14:paraId="76E1B57C" w14:textId="77777777" w:rsidR="00A81D2D" w:rsidRPr="003E3791" w:rsidRDefault="00A81D2D" w:rsidP="001F1B4A">
                                  <w:pPr>
                                    <w:jc w:val="center"/>
                                    <w:rPr>
                                      <w:sz w:val="16"/>
                                      <w:szCs w:val="16"/>
                                    </w:rPr>
                                  </w:pPr>
                                  <w:r w:rsidRPr="003E3791">
                                    <w:rPr>
                                      <w:sz w:val="16"/>
                                      <w:szCs w:val="16"/>
                                    </w:rPr>
                                    <w:t>−57° to +30°</w:t>
                                  </w:r>
                                </w:p>
                              </w:tc>
                              <w:tc>
                                <w:tcPr>
                                  <w:tcW w:w="1134" w:type="dxa"/>
                                  <w:vAlign w:val="center"/>
                                </w:tcPr>
                                <w:p w14:paraId="4BFC4EAE" w14:textId="77777777" w:rsidR="00A81D2D" w:rsidRPr="003E3791" w:rsidRDefault="00A81D2D" w:rsidP="001F1B4A">
                                  <w:pPr>
                                    <w:jc w:val="center"/>
                                    <w:rPr>
                                      <w:sz w:val="16"/>
                                      <w:szCs w:val="16"/>
                                    </w:rPr>
                                  </w:pPr>
                                  <w:r w:rsidRPr="003E3791">
                                    <w:rPr>
                                      <w:sz w:val="16"/>
                                      <w:szCs w:val="16"/>
                                    </w:rPr>
                                    <w:t>27.47%</w:t>
                                  </w:r>
                                </w:p>
                              </w:tc>
                              <w:tc>
                                <w:tcPr>
                                  <w:tcW w:w="1417" w:type="dxa"/>
                                  <w:vAlign w:val="center"/>
                                </w:tcPr>
                                <w:p w14:paraId="29635423" w14:textId="77777777" w:rsidR="00A81D2D" w:rsidRPr="003E3791" w:rsidRDefault="00A81D2D" w:rsidP="001F1B4A">
                                  <w:pPr>
                                    <w:jc w:val="center"/>
                                    <w:rPr>
                                      <w:sz w:val="16"/>
                                      <w:szCs w:val="16"/>
                                    </w:rPr>
                                  </w:pPr>
                                  <w:r w:rsidRPr="003E3791">
                                    <w:rPr>
                                      <w:sz w:val="16"/>
                                      <w:szCs w:val="16"/>
                                    </w:rPr>
                                    <w:t>9 dBi @ 17 GHz</w:t>
                                  </w:r>
                                </w:p>
                              </w:tc>
                              <w:tc>
                                <w:tcPr>
                                  <w:tcW w:w="1418" w:type="dxa"/>
                                  <w:vAlign w:val="center"/>
                                </w:tcPr>
                                <w:p w14:paraId="629F7DE8" w14:textId="77777777" w:rsidR="00A81D2D" w:rsidRPr="003E3791" w:rsidRDefault="00A81D2D" w:rsidP="001F1B4A">
                                  <w:pPr>
                                    <w:jc w:val="center"/>
                                    <w:rPr>
                                      <w:sz w:val="16"/>
                                      <w:szCs w:val="16"/>
                                    </w:rPr>
                                  </w:pPr>
                                  <w:r w:rsidRPr="003E3791">
                                    <w:rPr>
                                      <w:sz w:val="16"/>
                                      <w:szCs w:val="16"/>
                                    </w:rPr>
                                    <w:t>unspecified</w:t>
                                  </w:r>
                                </w:p>
                              </w:tc>
                            </w:tr>
                            <w:tr w:rsidR="00A81D2D" w:rsidRPr="00E91D28" w14:paraId="102BBF6F" w14:textId="77777777" w:rsidTr="006D7DB8">
                              <w:tc>
                                <w:tcPr>
                                  <w:tcW w:w="850" w:type="dxa"/>
                                  <w:vAlign w:val="center"/>
                                </w:tcPr>
                                <w:p w14:paraId="012E2117" w14:textId="20CDFB86" w:rsidR="00A81D2D" w:rsidRPr="00266A9F" w:rsidRDefault="00A81D2D" w:rsidP="00403C71">
                                  <w:pPr>
                                    <w:jc w:val="center"/>
                                    <w:rPr>
                                      <w:color w:val="000000" w:themeColor="text1"/>
                                      <w:sz w:val="16"/>
                                      <w:szCs w:val="16"/>
                                    </w:rPr>
                                  </w:pPr>
                                  <w:r w:rsidRPr="00266A9F">
                                    <w:rPr>
                                      <w:color w:val="000000" w:themeColor="text1"/>
                                      <w:sz w:val="16"/>
                                      <w:szCs w:val="16"/>
                                    </w:rPr>
                                    <w:t>[</w:t>
                                  </w:r>
                                  <w:r w:rsidR="00DD020C">
                                    <w:rPr>
                                      <w:color w:val="000000" w:themeColor="text1"/>
                                      <w:sz w:val="16"/>
                                      <w:szCs w:val="16"/>
                                    </w:rPr>
                                    <w:t>20</w:t>
                                  </w:r>
                                  <w:r w:rsidRPr="00266A9F">
                                    <w:rPr>
                                      <w:color w:val="000000" w:themeColor="text1"/>
                                      <w:sz w:val="16"/>
                                      <w:szCs w:val="16"/>
                                    </w:rPr>
                                    <w:t>]</w:t>
                                  </w:r>
                                </w:p>
                              </w:tc>
                              <w:tc>
                                <w:tcPr>
                                  <w:tcW w:w="1985" w:type="dxa"/>
                                  <w:vAlign w:val="center"/>
                                </w:tcPr>
                                <w:p w14:paraId="61B81771" w14:textId="77777777" w:rsidR="00A81D2D" w:rsidRPr="003E3791" w:rsidRDefault="00A81D2D" w:rsidP="001F1B4A">
                                  <w:pPr>
                                    <w:jc w:val="center"/>
                                    <w:rPr>
                                      <w:sz w:val="16"/>
                                      <w:szCs w:val="16"/>
                                    </w:rPr>
                                  </w:pPr>
                                  <w:r w:rsidRPr="003E3791">
                                    <w:rPr>
                                      <w:sz w:val="16"/>
                                      <w:szCs w:val="16"/>
                                    </w:rPr>
                                    <w:t>0.97</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×0.053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0.009</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xml:space="preserve"> </w:t>
                                  </w:r>
                                </w:p>
                              </w:tc>
                              <w:tc>
                                <w:tcPr>
                                  <w:tcW w:w="1134" w:type="dxa"/>
                                  <w:vAlign w:val="center"/>
                                </w:tcPr>
                                <w:p w14:paraId="6E682AB5" w14:textId="77777777" w:rsidR="00A81D2D" w:rsidRPr="003E3791" w:rsidRDefault="00A81D2D" w:rsidP="001F1B4A">
                                  <w:pPr>
                                    <w:jc w:val="center"/>
                                    <w:rPr>
                                      <w:sz w:val="16"/>
                                      <w:szCs w:val="16"/>
                                    </w:rPr>
                                  </w:pPr>
                                  <w:r w:rsidRPr="003E3791">
                                    <w:rPr>
                                      <w:sz w:val="16"/>
                                      <w:szCs w:val="16"/>
                                    </w:rPr>
                                    <w:t>57– 63 GHz</w:t>
                                  </w:r>
                                </w:p>
                              </w:tc>
                              <w:tc>
                                <w:tcPr>
                                  <w:tcW w:w="1134" w:type="dxa"/>
                                  <w:vAlign w:val="center"/>
                                </w:tcPr>
                                <w:p w14:paraId="2D3B5332" w14:textId="77777777" w:rsidR="00A81D2D" w:rsidRPr="003E3791" w:rsidRDefault="00A81D2D" w:rsidP="001F1B4A">
                                  <w:pPr>
                                    <w:jc w:val="center"/>
                                    <w:rPr>
                                      <w:sz w:val="16"/>
                                      <w:szCs w:val="16"/>
                                    </w:rPr>
                                  </w:pPr>
                                  <w:r w:rsidRPr="003E3791">
                                    <w:rPr>
                                      <w:sz w:val="16"/>
                                      <w:szCs w:val="16"/>
                                    </w:rPr>
                                    <w:t>−25.2° to +24.6°</w:t>
                                  </w:r>
                                </w:p>
                              </w:tc>
                              <w:tc>
                                <w:tcPr>
                                  <w:tcW w:w="1134" w:type="dxa"/>
                                  <w:vAlign w:val="center"/>
                                </w:tcPr>
                                <w:p w14:paraId="57F37F4D" w14:textId="77777777" w:rsidR="00A81D2D" w:rsidRPr="003E3791" w:rsidRDefault="00A81D2D" w:rsidP="001F1B4A">
                                  <w:pPr>
                                    <w:jc w:val="center"/>
                                    <w:rPr>
                                      <w:sz w:val="16"/>
                                      <w:szCs w:val="16"/>
                                    </w:rPr>
                                  </w:pPr>
                                  <w:r w:rsidRPr="003E3791">
                                    <w:rPr>
                                      <w:sz w:val="16"/>
                                      <w:szCs w:val="16"/>
                                    </w:rPr>
                                    <w:t>10.0%</w:t>
                                  </w:r>
                                </w:p>
                              </w:tc>
                              <w:tc>
                                <w:tcPr>
                                  <w:tcW w:w="1417" w:type="dxa"/>
                                  <w:vAlign w:val="center"/>
                                </w:tcPr>
                                <w:p w14:paraId="33679A85" w14:textId="77777777" w:rsidR="00A81D2D" w:rsidRPr="003E3791" w:rsidRDefault="00A81D2D" w:rsidP="001F1B4A">
                                  <w:pPr>
                                    <w:jc w:val="center"/>
                                    <w:rPr>
                                      <w:sz w:val="16"/>
                                      <w:szCs w:val="16"/>
                                    </w:rPr>
                                  </w:pPr>
                                  <w:r w:rsidRPr="003E3791">
                                    <w:rPr>
                                      <w:sz w:val="16"/>
                                      <w:szCs w:val="16"/>
                                    </w:rPr>
                                    <w:t>23 dBi @ 61 GHz</w:t>
                                  </w:r>
                                </w:p>
                              </w:tc>
                              <w:tc>
                                <w:tcPr>
                                  <w:tcW w:w="1418" w:type="dxa"/>
                                  <w:vAlign w:val="center"/>
                                </w:tcPr>
                                <w:p w14:paraId="289FA939" w14:textId="77777777" w:rsidR="00A81D2D" w:rsidRPr="003E3791" w:rsidRDefault="00A81D2D" w:rsidP="001F1B4A">
                                  <w:pPr>
                                    <w:jc w:val="center"/>
                                    <w:rPr>
                                      <w:sz w:val="16"/>
                                      <w:szCs w:val="16"/>
                                    </w:rPr>
                                  </w:pPr>
                                  <w:r w:rsidRPr="003E3791">
                                    <w:rPr>
                                      <w:sz w:val="16"/>
                                      <w:szCs w:val="16"/>
                                    </w:rPr>
                                    <w:t>unspecified</w:t>
                                  </w:r>
                                </w:p>
                              </w:tc>
                            </w:tr>
                            <w:tr w:rsidR="00A81D2D" w:rsidRPr="00E91D28" w14:paraId="491DFC94" w14:textId="77777777" w:rsidTr="006D7DB8">
                              <w:tc>
                                <w:tcPr>
                                  <w:tcW w:w="850" w:type="dxa"/>
                                  <w:vAlign w:val="center"/>
                                </w:tcPr>
                                <w:p w14:paraId="795BC2FD" w14:textId="6E441939" w:rsidR="00A81D2D" w:rsidRPr="00266A9F" w:rsidRDefault="00A81D2D" w:rsidP="00403C71">
                                  <w:pPr>
                                    <w:jc w:val="center"/>
                                    <w:rPr>
                                      <w:color w:val="000000" w:themeColor="text1"/>
                                      <w:sz w:val="16"/>
                                      <w:szCs w:val="16"/>
                                    </w:rPr>
                                  </w:pPr>
                                  <w:r w:rsidRPr="00266A9F">
                                    <w:rPr>
                                      <w:color w:val="000000" w:themeColor="text1"/>
                                      <w:sz w:val="16"/>
                                      <w:szCs w:val="16"/>
                                    </w:rPr>
                                    <w:t>[</w:t>
                                  </w:r>
                                  <w:r>
                                    <w:rPr>
                                      <w:color w:val="000000" w:themeColor="text1"/>
                                      <w:sz w:val="16"/>
                                      <w:szCs w:val="16"/>
                                    </w:rPr>
                                    <w:t>2</w:t>
                                  </w:r>
                                  <w:r w:rsidR="00DD020C">
                                    <w:rPr>
                                      <w:color w:val="000000" w:themeColor="text1"/>
                                      <w:sz w:val="16"/>
                                      <w:szCs w:val="16"/>
                                    </w:rPr>
                                    <w:t>1</w:t>
                                  </w:r>
                                  <w:r w:rsidRPr="00266A9F">
                                    <w:rPr>
                                      <w:color w:val="000000" w:themeColor="text1"/>
                                      <w:sz w:val="16"/>
                                      <w:szCs w:val="16"/>
                                    </w:rPr>
                                    <w:t>]</w:t>
                                  </w:r>
                                </w:p>
                              </w:tc>
                              <w:tc>
                                <w:tcPr>
                                  <w:tcW w:w="1985" w:type="dxa"/>
                                  <w:vAlign w:val="center"/>
                                </w:tcPr>
                                <w:p w14:paraId="5054508E" w14:textId="77777777" w:rsidR="00A81D2D" w:rsidRPr="003E3791" w:rsidRDefault="00A81D2D" w:rsidP="001F1B4A">
                                  <w:pPr>
                                    <w:jc w:val="center"/>
                                    <w:rPr>
                                      <w:sz w:val="16"/>
                                      <w:szCs w:val="16"/>
                                    </w:rPr>
                                  </w:pPr>
                                  <w:r w:rsidRPr="003E3791">
                                    <w:rPr>
                                      <w:sz w:val="16"/>
                                      <w:szCs w:val="16"/>
                                    </w:rPr>
                                    <w:t>0.106</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×0.083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×0.001</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p>
                              </w:tc>
                              <w:tc>
                                <w:tcPr>
                                  <w:tcW w:w="1134" w:type="dxa"/>
                                  <w:vAlign w:val="center"/>
                                </w:tcPr>
                                <w:p w14:paraId="4DA3401C" w14:textId="77777777" w:rsidR="00A81D2D" w:rsidRPr="003E3791" w:rsidRDefault="00A81D2D" w:rsidP="001F1B4A">
                                  <w:pPr>
                                    <w:jc w:val="center"/>
                                    <w:rPr>
                                      <w:sz w:val="16"/>
                                      <w:szCs w:val="16"/>
                                    </w:rPr>
                                  </w:pPr>
                                  <w:r w:rsidRPr="003E3791">
                                    <w:rPr>
                                      <w:sz w:val="16"/>
                                      <w:szCs w:val="16"/>
                                    </w:rPr>
                                    <w:t>54–60 GHz</w:t>
                                  </w:r>
                                </w:p>
                              </w:tc>
                              <w:tc>
                                <w:tcPr>
                                  <w:tcW w:w="1134" w:type="dxa"/>
                                  <w:vAlign w:val="center"/>
                                </w:tcPr>
                                <w:p w14:paraId="0ADF5AED" w14:textId="77777777" w:rsidR="00A81D2D" w:rsidRPr="003E3791" w:rsidRDefault="00A81D2D" w:rsidP="001F1B4A">
                                  <w:pPr>
                                    <w:jc w:val="center"/>
                                    <w:rPr>
                                      <w:sz w:val="16"/>
                                      <w:szCs w:val="16"/>
                                    </w:rPr>
                                  </w:pPr>
                                  <w:r w:rsidRPr="003E3791">
                                    <w:rPr>
                                      <w:sz w:val="16"/>
                                      <w:szCs w:val="16"/>
                                    </w:rPr>
                                    <w:t>+3° to 12°</w:t>
                                  </w:r>
                                </w:p>
                              </w:tc>
                              <w:tc>
                                <w:tcPr>
                                  <w:tcW w:w="1134" w:type="dxa"/>
                                  <w:vAlign w:val="center"/>
                                </w:tcPr>
                                <w:p w14:paraId="35AFE707" w14:textId="77777777" w:rsidR="00A81D2D" w:rsidRPr="003E3791" w:rsidRDefault="00A81D2D" w:rsidP="001F1B4A">
                                  <w:pPr>
                                    <w:jc w:val="center"/>
                                    <w:rPr>
                                      <w:sz w:val="16"/>
                                      <w:szCs w:val="16"/>
                                    </w:rPr>
                                  </w:pPr>
                                  <w:r w:rsidRPr="003E3791">
                                    <w:rPr>
                                      <w:sz w:val="16"/>
                                      <w:szCs w:val="16"/>
                                    </w:rPr>
                                    <w:t>13.91%</w:t>
                                  </w:r>
                                </w:p>
                              </w:tc>
                              <w:tc>
                                <w:tcPr>
                                  <w:tcW w:w="1417" w:type="dxa"/>
                                  <w:vAlign w:val="center"/>
                                </w:tcPr>
                                <w:p w14:paraId="383EC279" w14:textId="77777777" w:rsidR="00A81D2D" w:rsidRPr="003E3791" w:rsidRDefault="00A81D2D" w:rsidP="001F1B4A">
                                  <w:pPr>
                                    <w:jc w:val="center"/>
                                    <w:rPr>
                                      <w:sz w:val="16"/>
                                      <w:szCs w:val="16"/>
                                    </w:rPr>
                                  </w:pPr>
                                  <w:r w:rsidRPr="003E3791">
                                    <w:rPr>
                                      <w:sz w:val="16"/>
                                      <w:szCs w:val="16"/>
                                    </w:rPr>
                                    <w:t>11.4 dBi @ 61 GHz</w:t>
                                  </w:r>
                                </w:p>
                              </w:tc>
                              <w:tc>
                                <w:tcPr>
                                  <w:tcW w:w="1418" w:type="dxa"/>
                                  <w:vAlign w:val="center"/>
                                </w:tcPr>
                                <w:p w14:paraId="5AB76802" w14:textId="77777777" w:rsidR="00A81D2D" w:rsidRPr="003E3791" w:rsidRDefault="00A81D2D" w:rsidP="001F1B4A">
                                  <w:pPr>
                                    <w:jc w:val="center"/>
                                    <w:rPr>
                                      <w:sz w:val="16"/>
                                      <w:szCs w:val="16"/>
                                    </w:rPr>
                                  </w:pPr>
                                  <w:r w:rsidRPr="003E3791">
                                    <w:rPr>
                                      <w:sz w:val="16"/>
                                      <w:szCs w:val="16"/>
                                    </w:rPr>
                                    <w:t>unspecified</w:t>
                                  </w:r>
                                </w:p>
                              </w:tc>
                            </w:tr>
                            <w:tr w:rsidR="00A81D2D" w:rsidRPr="00E91D28" w14:paraId="7D05A236" w14:textId="77777777" w:rsidTr="006D7DB8">
                              <w:tc>
                                <w:tcPr>
                                  <w:tcW w:w="850" w:type="dxa"/>
                                  <w:vAlign w:val="center"/>
                                </w:tcPr>
                                <w:p w14:paraId="1E6F8A2B" w14:textId="25BEDB91" w:rsidR="00A81D2D" w:rsidRPr="00266A9F" w:rsidRDefault="00A81D2D" w:rsidP="00403C71">
                                  <w:pPr>
                                    <w:jc w:val="center"/>
                                    <w:rPr>
                                      <w:color w:val="000000" w:themeColor="text1"/>
                                      <w:sz w:val="16"/>
                                      <w:szCs w:val="16"/>
                                    </w:rPr>
                                  </w:pPr>
                                  <w:r w:rsidRPr="00266A9F">
                                    <w:rPr>
                                      <w:color w:val="000000" w:themeColor="text1"/>
                                      <w:sz w:val="16"/>
                                      <w:szCs w:val="16"/>
                                    </w:rPr>
                                    <w:t>[</w:t>
                                  </w:r>
                                  <w:r>
                                    <w:rPr>
                                      <w:color w:val="000000" w:themeColor="text1"/>
                                      <w:sz w:val="16"/>
                                      <w:szCs w:val="16"/>
                                    </w:rPr>
                                    <w:t>2</w:t>
                                  </w:r>
                                  <w:r w:rsidR="00DD020C">
                                    <w:rPr>
                                      <w:color w:val="000000" w:themeColor="text1"/>
                                      <w:sz w:val="16"/>
                                      <w:szCs w:val="16"/>
                                    </w:rPr>
                                    <w:t>2</w:t>
                                  </w:r>
                                  <w:r w:rsidRPr="00266A9F">
                                    <w:rPr>
                                      <w:color w:val="000000" w:themeColor="text1"/>
                                      <w:sz w:val="16"/>
                                      <w:szCs w:val="16"/>
                                    </w:rPr>
                                    <w:t>]</w:t>
                                  </w:r>
                                </w:p>
                              </w:tc>
                              <w:tc>
                                <w:tcPr>
                                  <w:tcW w:w="1985" w:type="dxa"/>
                                  <w:vAlign w:val="center"/>
                                </w:tcPr>
                                <w:p w14:paraId="38144347" w14:textId="77777777" w:rsidR="00A81D2D" w:rsidRPr="003E3791" w:rsidRDefault="00A81D2D" w:rsidP="00266A9F">
                                  <w:pPr>
                                    <w:jc w:val="center"/>
                                    <w:rPr>
                                      <w:sz w:val="16"/>
                                      <w:szCs w:val="16"/>
                                    </w:rPr>
                                  </w:pPr>
                                  <w:r w:rsidRPr="003E3791">
                                    <w:rPr>
                                      <w:sz w:val="16"/>
                                      <w:szCs w:val="16"/>
                                    </w:rPr>
                                    <w:t>0.106</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×0.083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×0.001</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p>
                              </w:tc>
                              <w:tc>
                                <w:tcPr>
                                  <w:tcW w:w="1134" w:type="dxa"/>
                                  <w:vAlign w:val="center"/>
                                </w:tcPr>
                                <w:p w14:paraId="7C65C259" w14:textId="77777777" w:rsidR="00A81D2D" w:rsidRPr="003E3791" w:rsidRDefault="00A81D2D" w:rsidP="00266A9F">
                                  <w:pPr>
                                    <w:jc w:val="center"/>
                                    <w:rPr>
                                      <w:sz w:val="16"/>
                                      <w:szCs w:val="16"/>
                                    </w:rPr>
                                  </w:pPr>
                                  <w:r w:rsidRPr="003E3791">
                                    <w:rPr>
                                      <w:sz w:val="16"/>
                                      <w:szCs w:val="16"/>
                                    </w:rPr>
                                    <w:t>16.5–17.2 GHz</w:t>
                                  </w:r>
                                </w:p>
                              </w:tc>
                              <w:tc>
                                <w:tcPr>
                                  <w:tcW w:w="1134" w:type="dxa"/>
                                  <w:vAlign w:val="center"/>
                                </w:tcPr>
                                <w:p w14:paraId="66DDBC14" w14:textId="77777777" w:rsidR="00A81D2D" w:rsidRPr="003E3791" w:rsidRDefault="00A81D2D" w:rsidP="00266A9F">
                                  <w:pPr>
                                    <w:jc w:val="center"/>
                                    <w:rPr>
                                      <w:sz w:val="16"/>
                                      <w:szCs w:val="16"/>
                                    </w:rPr>
                                  </w:pPr>
                                  <w:r w:rsidRPr="003E3791">
                                    <w:rPr>
                                      <w:sz w:val="16"/>
                                      <w:szCs w:val="16"/>
                                    </w:rPr>
                                    <w:t>-</w:t>
                                  </w:r>
                                </w:p>
                              </w:tc>
                              <w:tc>
                                <w:tcPr>
                                  <w:tcW w:w="1134" w:type="dxa"/>
                                  <w:vAlign w:val="center"/>
                                </w:tcPr>
                                <w:p w14:paraId="63852CE5" w14:textId="77777777" w:rsidR="00A81D2D" w:rsidRPr="003E3791" w:rsidRDefault="00A81D2D" w:rsidP="00266A9F">
                                  <w:pPr>
                                    <w:jc w:val="center"/>
                                    <w:rPr>
                                      <w:sz w:val="16"/>
                                      <w:szCs w:val="16"/>
                                    </w:rPr>
                                  </w:pPr>
                                  <w:r w:rsidRPr="003E3791">
                                    <w:rPr>
                                      <w:sz w:val="16"/>
                                      <w:szCs w:val="16"/>
                                    </w:rPr>
                                    <w:t>4.2%</w:t>
                                  </w:r>
                                </w:p>
                              </w:tc>
                              <w:tc>
                                <w:tcPr>
                                  <w:tcW w:w="1417" w:type="dxa"/>
                                  <w:vAlign w:val="center"/>
                                </w:tcPr>
                                <w:p w14:paraId="07184109" w14:textId="77777777" w:rsidR="00A81D2D" w:rsidRPr="003E3791" w:rsidRDefault="00A81D2D" w:rsidP="00266A9F">
                                  <w:pPr>
                                    <w:jc w:val="center"/>
                                    <w:rPr>
                                      <w:sz w:val="16"/>
                                      <w:szCs w:val="16"/>
                                    </w:rPr>
                                  </w:pPr>
                                  <w:r w:rsidRPr="003E3791">
                                    <w:rPr>
                                      <w:sz w:val="16"/>
                                      <w:szCs w:val="16"/>
                                    </w:rPr>
                                    <w:t>12 dBi @ 16 GHz</w:t>
                                  </w:r>
                                </w:p>
                              </w:tc>
                              <w:tc>
                                <w:tcPr>
                                  <w:tcW w:w="1418" w:type="dxa"/>
                                  <w:vAlign w:val="center"/>
                                </w:tcPr>
                                <w:p w14:paraId="4883A2B4" w14:textId="77777777" w:rsidR="00A81D2D" w:rsidRPr="003E3791" w:rsidRDefault="00A81D2D" w:rsidP="00266A9F">
                                  <w:pPr>
                                    <w:jc w:val="center"/>
                                    <w:rPr>
                                      <w:sz w:val="16"/>
                                      <w:szCs w:val="16"/>
                                    </w:rPr>
                                  </w:pPr>
                                  <w:r w:rsidRPr="003E3791">
                                    <w:rPr>
                                      <w:sz w:val="16"/>
                                      <w:szCs w:val="16"/>
                                    </w:rPr>
                                    <w:t>84% @ 14 GHz</w:t>
                                  </w:r>
                                </w:p>
                              </w:tc>
                            </w:tr>
                            <w:tr w:rsidR="00A81D2D" w:rsidRPr="00E91D28" w14:paraId="35092A46" w14:textId="77777777" w:rsidTr="006D7DB8">
                              <w:tc>
                                <w:tcPr>
                                  <w:tcW w:w="850" w:type="dxa"/>
                                  <w:vAlign w:val="center"/>
                                </w:tcPr>
                                <w:p w14:paraId="5C2CF51D" w14:textId="77777777" w:rsidR="00A81D2D" w:rsidRPr="006D7DB8" w:rsidRDefault="00A81D2D" w:rsidP="00266A9F">
                                  <w:pPr>
                                    <w:jc w:val="center"/>
                                    <w:rPr>
                                      <w:b/>
                                      <w:color w:val="000000" w:themeColor="text1"/>
                                      <w:sz w:val="16"/>
                                      <w:szCs w:val="16"/>
                                    </w:rPr>
                                  </w:pPr>
                                  <w:r w:rsidRPr="006D7DB8">
                                    <w:rPr>
                                      <w:b/>
                                      <w:color w:val="000000" w:themeColor="text1"/>
                                      <w:sz w:val="16"/>
                                      <w:szCs w:val="16"/>
                                    </w:rPr>
                                    <w:t>This work</w:t>
                                  </w:r>
                                </w:p>
                              </w:tc>
                              <w:tc>
                                <w:tcPr>
                                  <w:tcW w:w="1985" w:type="dxa"/>
                                  <w:vAlign w:val="center"/>
                                </w:tcPr>
                                <w:p w14:paraId="43C45158" w14:textId="77777777" w:rsidR="00A81D2D" w:rsidRPr="003E3791" w:rsidRDefault="00A81D2D" w:rsidP="00266A9F">
                                  <w:pPr>
                                    <w:jc w:val="center"/>
                                    <w:rPr>
                                      <w:sz w:val="16"/>
                                      <w:szCs w:val="16"/>
                                    </w:rPr>
                                  </w:pPr>
                                  <w:r w:rsidRPr="003E3791">
                                    <w:rPr>
                                      <w:sz w:val="16"/>
                                      <w:szCs w:val="16"/>
                                      <w:lang w:val="en-GB"/>
                                    </w:rPr>
                                    <w:t>0.062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lang w:val="en-GB"/>
                                          </w:rPr>
                                          <m:t>0</m:t>
                                        </m:r>
                                      </m:sub>
                                    </m:sSub>
                                  </m:oMath>
                                  <w:r w:rsidRPr="003E3791">
                                    <w:rPr>
                                      <w:sz w:val="16"/>
                                      <w:szCs w:val="16"/>
                                      <w:lang w:val="en-GB"/>
                                    </w:rPr>
                                    <w:t>×0.02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lang w:val="en-GB"/>
                                          </w:rPr>
                                          <m:t>0</m:t>
                                        </m:r>
                                      </m:sub>
                                    </m:sSub>
                                  </m:oMath>
                                  <w:r w:rsidRPr="003E3791">
                                    <w:rPr>
                                      <w:sz w:val="16"/>
                                      <w:szCs w:val="16"/>
                                      <w:lang w:val="en-GB"/>
                                    </w:rPr>
                                    <w:t>× 0.005</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lang w:val="en-GB"/>
                                          </w:rPr>
                                          <m:t>0</m:t>
                                        </m:r>
                                      </m:sub>
                                    </m:sSub>
                                  </m:oMath>
                                  <w:r w:rsidRPr="003E3791">
                                    <w:rPr>
                                      <w:sz w:val="16"/>
                                      <w:szCs w:val="16"/>
                                      <w:lang w:val="en-GB"/>
                                    </w:rPr>
                                    <w:t xml:space="preserve"> </w:t>
                                  </w:r>
                                </w:p>
                              </w:tc>
                              <w:tc>
                                <w:tcPr>
                                  <w:tcW w:w="1134" w:type="dxa"/>
                                  <w:vAlign w:val="center"/>
                                </w:tcPr>
                                <w:p w14:paraId="5D7187D1" w14:textId="77777777" w:rsidR="00A81D2D" w:rsidRPr="003E3791" w:rsidRDefault="00A81D2D" w:rsidP="00266A9F">
                                  <w:pPr>
                                    <w:jc w:val="center"/>
                                    <w:rPr>
                                      <w:sz w:val="16"/>
                                      <w:szCs w:val="16"/>
                                    </w:rPr>
                                  </w:pPr>
                                  <w:r w:rsidRPr="003E3791">
                                    <w:rPr>
                                      <w:sz w:val="16"/>
                                      <w:szCs w:val="16"/>
                                    </w:rPr>
                                    <w:t>55– 65 GHz</w:t>
                                  </w:r>
                                </w:p>
                              </w:tc>
                              <w:tc>
                                <w:tcPr>
                                  <w:tcW w:w="1134" w:type="dxa"/>
                                  <w:vAlign w:val="center"/>
                                </w:tcPr>
                                <w:p w14:paraId="67743783" w14:textId="77777777" w:rsidR="00A81D2D" w:rsidRPr="003E3791" w:rsidRDefault="00A81D2D" w:rsidP="00266A9F">
                                  <w:pPr>
                                    <w:jc w:val="center"/>
                                    <w:rPr>
                                      <w:sz w:val="16"/>
                                      <w:szCs w:val="16"/>
                                    </w:rPr>
                                  </w:pPr>
                                  <w:r w:rsidRPr="003E3791">
                                    <w:rPr>
                                      <w:b/>
                                      <w:sz w:val="16"/>
                                      <w:szCs w:val="16"/>
                                    </w:rPr>
                                    <w:t>-</w:t>
                                  </w:r>
                                  <w:r w:rsidRPr="003E3791">
                                    <w:rPr>
                                      <w:sz w:val="16"/>
                                      <w:szCs w:val="16"/>
                                    </w:rPr>
                                    <w:t>35</w:t>
                                  </w:r>
                                  <w:r w:rsidRPr="003E3791">
                                    <w:rPr>
                                      <w:sz w:val="16"/>
                                      <w:szCs w:val="16"/>
                                      <w:vertAlign w:val="superscript"/>
                                    </w:rPr>
                                    <w:t>o</w:t>
                                  </w:r>
                                  <w:r w:rsidRPr="003E3791">
                                    <w:rPr>
                                      <w:rFonts w:eastAsiaTheme="minorEastAsia"/>
                                      <w:sz w:val="16"/>
                                      <w:szCs w:val="16"/>
                                    </w:rPr>
                                    <w:t xml:space="preserve"> to +34.5</w:t>
                                  </w:r>
                                  <w:r w:rsidRPr="003E3791">
                                    <w:rPr>
                                      <w:sz w:val="16"/>
                                      <w:szCs w:val="16"/>
                                      <w:vertAlign w:val="superscript"/>
                                    </w:rPr>
                                    <w:t>o</w:t>
                                  </w:r>
                                </w:p>
                              </w:tc>
                              <w:tc>
                                <w:tcPr>
                                  <w:tcW w:w="1134" w:type="dxa"/>
                                  <w:vAlign w:val="center"/>
                                </w:tcPr>
                                <w:p w14:paraId="70828D94" w14:textId="77777777" w:rsidR="00A81D2D" w:rsidRPr="003E3791" w:rsidRDefault="00A81D2D" w:rsidP="00266A9F">
                                  <w:pPr>
                                    <w:jc w:val="center"/>
                                    <w:rPr>
                                      <w:sz w:val="16"/>
                                      <w:szCs w:val="16"/>
                                    </w:rPr>
                                  </w:pPr>
                                  <w:r w:rsidRPr="003E3791">
                                    <w:rPr>
                                      <w:sz w:val="16"/>
                                      <w:szCs w:val="16"/>
                                      <w:lang w:val="en-GB"/>
                                    </w:rPr>
                                    <w:t>16.66%</w:t>
                                  </w:r>
                                </w:p>
                              </w:tc>
                              <w:tc>
                                <w:tcPr>
                                  <w:tcW w:w="1417" w:type="dxa"/>
                                  <w:vAlign w:val="center"/>
                                </w:tcPr>
                                <w:p w14:paraId="5B7E63AB" w14:textId="77777777" w:rsidR="00A81D2D" w:rsidRPr="003E3791" w:rsidRDefault="00A81D2D" w:rsidP="00266A9F">
                                  <w:pPr>
                                    <w:jc w:val="center"/>
                                    <w:rPr>
                                      <w:sz w:val="16"/>
                                      <w:szCs w:val="16"/>
                                    </w:rPr>
                                  </w:pPr>
                                  <w:r w:rsidRPr="003E3791">
                                    <w:rPr>
                                      <w:sz w:val="16"/>
                                      <w:szCs w:val="16"/>
                                    </w:rPr>
                                    <w:t>7.8 dBi @ 62 GHz</w:t>
                                  </w:r>
                                </w:p>
                              </w:tc>
                              <w:tc>
                                <w:tcPr>
                                  <w:tcW w:w="1418" w:type="dxa"/>
                                  <w:vAlign w:val="center"/>
                                </w:tcPr>
                                <w:p w14:paraId="1AC28F89" w14:textId="77777777" w:rsidR="00A81D2D" w:rsidRPr="003E3791" w:rsidRDefault="00A81D2D" w:rsidP="00266A9F">
                                  <w:pPr>
                                    <w:jc w:val="center"/>
                                    <w:rPr>
                                      <w:sz w:val="16"/>
                                      <w:szCs w:val="16"/>
                                    </w:rPr>
                                  </w:pPr>
                                  <w:r w:rsidRPr="003E3791">
                                    <w:rPr>
                                      <w:sz w:val="16"/>
                                      <w:szCs w:val="16"/>
                                    </w:rPr>
                                    <w:t>84.2% @ 62 GHz</w:t>
                                  </w:r>
                                </w:p>
                              </w:tc>
                            </w:tr>
                            <w:bookmarkEnd w:id="8"/>
                          </w:tbl>
                          <w:p w14:paraId="3BA79F6A" w14:textId="77777777" w:rsidR="00A81D2D" w:rsidRDefault="00A81D2D" w:rsidP="009725CE">
                            <w:pPr>
                              <w:spacing w:after="60"/>
                              <w:jc w:val="center"/>
                              <w:rPr>
                                <w:rStyle w:val="Riferimentodelicato"/>
                                <w:color w:val="auto"/>
                                <w:sz w:val="16"/>
                                <w:szCs w:val="16"/>
                                <w:u w:val="none"/>
                                <w:lang w:val="en-GB"/>
                              </w:rPr>
                            </w:pPr>
                          </w:p>
                          <w:p w14:paraId="289B7323" w14:textId="77777777" w:rsidR="00A81D2D" w:rsidRPr="009C5A6E" w:rsidRDefault="00A81D2D" w:rsidP="009725CE">
                            <w:pPr>
                              <w:jc w:val="center"/>
                              <w:rPr>
                                <w:sz w:val="18"/>
                                <w:szCs w:val="18"/>
                                <w:lang w:val="en-GB" w:eastAsia="zh-CN"/>
                              </w:rPr>
                            </w:pPr>
                          </w:p>
                          <w:p w14:paraId="6E9CC015" w14:textId="77777777" w:rsidR="00A81D2D" w:rsidRPr="009C5A6E" w:rsidRDefault="00A81D2D" w:rsidP="009725CE">
                            <w:pPr>
                              <w:jc w:val="center"/>
                              <w:rPr>
                                <w:sz w:val="18"/>
                                <w:szCs w:val="18"/>
                                <w:lang w:val="en-GB"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782F70" id="_x0000_t202" coordsize="21600,21600" o:spt="202" path="m,l,21600r21600,l21600,xe">
                <v:stroke joinstyle="miter"/>
                <v:path gradientshapeok="t" o:connecttype="rect"/>
              </v:shapetype>
              <v:shape id="Text Box 25" o:spid="_x0000_s1026" type="#_x0000_t202" style="position:absolute;left:0;text-align:left;margin-left:0;margin-top:2.2pt;width:520.2pt;height:9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tgIAALw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" o:allowoverlap="f" filled="f" stroked="f">
                <v:textbox>
                  <w:txbxContent>
                    <w:p w14:paraId="61B57942" w14:textId="77777777" w:rsidR="00A81D2D" w:rsidRPr="00027685" w:rsidRDefault="00A81D2D" w:rsidP="009725CE">
                      <w:pPr>
                        <w:spacing w:after="60"/>
                        <w:jc w:val="center"/>
                        <w:rPr>
                          <w:rStyle w:val="Riferimentodelicato"/>
                          <w:color w:val="000000" w:themeColor="text1"/>
                          <w:sz w:val="16"/>
                          <w:szCs w:val="16"/>
                          <w:u w:val="none"/>
                          <w:lang w:val="en-GB"/>
                        </w:rPr>
                      </w:pPr>
                      <w:r w:rsidRPr="00027685">
                        <w:rPr>
                          <w:rStyle w:val="Riferimentodelicato"/>
                          <w:color w:val="000000" w:themeColor="text1"/>
                          <w:sz w:val="16"/>
                          <w:szCs w:val="16"/>
                          <w:u w:val="none"/>
                          <w:lang w:val="en-GB"/>
                        </w:rPr>
                        <w:t>Table III. Comparison of the proposed LWA With Recently Reported CRLH LWAs</w:t>
                      </w:r>
                    </w:p>
                    <w:tbl>
                      <w:tblPr>
                        <w:tblStyle w:val="Grigliatabella"/>
                        <w:tblW w:w="9072" w:type="dxa"/>
                        <w:tblInd w:w="421" w:type="dxa"/>
                        <w:tblLayout w:type="fixed"/>
                        <w:tblCellMar>
                          <w:left w:w="28" w:type="dxa"/>
                          <w:right w:w="28" w:type="dxa"/>
                        </w:tblCellMar>
                        <w:tblLook w:val="04A0" w:firstRow="1" w:lastRow="0" w:firstColumn="1" w:lastColumn="0" w:noHBand="0" w:noVBand="1"/>
                      </w:tblPr>
                      <w:tblGrid>
                        <w:gridCol w:w="850"/>
                        <w:gridCol w:w="1985"/>
                        <w:gridCol w:w="1134"/>
                        <w:gridCol w:w="1134"/>
                        <w:gridCol w:w="1134"/>
                        <w:gridCol w:w="1417"/>
                        <w:gridCol w:w="1418"/>
                      </w:tblGrid>
                      <w:tr w:rsidR="00A81D2D" w:rsidRPr="00E91D28" w14:paraId="71064340" w14:textId="77777777" w:rsidTr="006D7DB8">
                        <w:tc>
                          <w:tcPr>
                            <w:tcW w:w="850" w:type="dxa"/>
                          </w:tcPr>
                          <w:p w14:paraId="09F9D151" w14:textId="77777777" w:rsidR="00A81D2D" w:rsidRPr="00266A9F" w:rsidRDefault="00A81D2D" w:rsidP="00A405A8">
                            <w:pPr>
                              <w:jc w:val="center"/>
                              <w:rPr>
                                <w:color w:val="000000" w:themeColor="text1"/>
                                <w:sz w:val="16"/>
                                <w:szCs w:val="16"/>
                              </w:rPr>
                            </w:pPr>
                            <w:bookmarkStart w:id="9" w:name="_Hlk505442233"/>
                            <w:r w:rsidRPr="00266A9F">
                              <w:rPr>
                                <w:color w:val="000000" w:themeColor="text1"/>
                                <w:sz w:val="16"/>
                                <w:szCs w:val="16"/>
                              </w:rPr>
                              <w:t>Ref.</w:t>
                            </w:r>
                          </w:p>
                        </w:tc>
                        <w:tc>
                          <w:tcPr>
                            <w:tcW w:w="1985" w:type="dxa"/>
                          </w:tcPr>
                          <w:p w14:paraId="4FDFB8F6" w14:textId="77777777" w:rsidR="00A81D2D" w:rsidRPr="003E3791" w:rsidRDefault="00A81D2D" w:rsidP="00A405A8">
                            <w:pPr>
                              <w:jc w:val="center"/>
                              <w:rPr>
                                <w:sz w:val="16"/>
                                <w:szCs w:val="16"/>
                              </w:rPr>
                            </w:pPr>
                            <w:r w:rsidRPr="003E3791">
                              <w:rPr>
                                <w:sz w:val="16"/>
                                <w:szCs w:val="16"/>
                              </w:rPr>
                              <w:t>Dimensions @ 1 GHz</w:t>
                            </w:r>
                          </w:p>
                        </w:tc>
                        <w:tc>
                          <w:tcPr>
                            <w:tcW w:w="1134" w:type="dxa"/>
                          </w:tcPr>
                          <w:p w14:paraId="54C79978" w14:textId="77777777" w:rsidR="00A81D2D" w:rsidRPr="003E3791" w:rsidRDefault="00A81D2D" w:rsidP="00A405A8">
                            <w:pPr>
                              <w:jc w:val="center"/>
                              <w:rPr>
                                <w:sz w:val="16"/>
                                <w:szCs w:val="16"/>
                              </w:rPr>
                            </w:pPr>
                            <w:r w:rsidRPr="003E3791">
                              <w:rPr>
                                <w:sz w:val="16"/>
                                <w:szCs w:val="16"/>
                              </w:rPr>
                              <w:t>Operating freq.</w:t>
                            </w:r>
                          </w:p>
                        </w:tc>
                        <w:tc>
                          <w:tcPr>
                            <w:tcW w:w="1134" w:type="dxa"/>
                          </w:tcPr>
                          <w:p w14:paraId="08578436" w14:textId="77777777" w:rsidR="00A81D2D" w:rsidRPr="003E3791" w:rsidRDefault="00A81D2D" w:rsidP="00A405A8">
                            <w:pPr>
                              <w:jc w:val="center"/>
                              <w:rPr>
                                <w:sz w:val="16"/>
                                <w:szCs w:val="16"/>
                              </w:rPr>
                            </w:pPr>
                            <w:r w:rsidRPr="003E3791">
                              <w:rPr>
                                <w:sz w:val="16"/>
                                <w:szCs w:val="16"/>
                              </w:rPr>
                              <w:t>Scan angle</w:t>
                            </w:r>
                          </w:p>
                        </w:tc>
                        <w:tc>
                          <w:tcPr>
                            <w:tcW w:w="1134" w:type="dxa"/>
                          </w:tcPr>
                          <w:p w14:paraId="2077C983" w14:textId="77777777" w:rsidR="00A81D2D" w:rsidRPr="003E3791" w:rsidRDefault="00A81D2D" w:rsidP="00A405A8">
                            <w:pPr>
                              <w:jc w:val="center"/>
                              <w:rPr>
                                <w:sz w:val="16"/>
                                <w:szCs w:val="16"/>
                              </w:rPr>
                            </w:pPr>
                            <w:r w:rsidRPr="003E3791">
                              <w:rPr>
                                <w:sz w:val="16"/>
                                <w:szCs w:val="16"/>
                              </w:rPr>
                              <w:t>Fractional BW</w:t>
                            </w:r>
                          </w:p>
                        </w:tc>
                        <w:tc>
                          <w:tcPr>
                            <w:tcW w:w="1417" w:type="dxa"/>
                          </w:tcPr>
                          <w:p w14:paraId="2E7A5B6A" w14:textId="77777777" w:rsidR="00A81D2D" w:rsidRPr="003E3791" w:rsidRDefault="00A81D2D" w:rsidP="00A405A8">
                            <w:pPr>
                              <w:jc w:val="center"/>
                              <w:rPr>
                                <w:sz w:val="16"/>
                                <w:szCs w:val="16"/>
                              </w:rPr>
                            </w:pPr>
                            <w:r w:rsidRPr="003E3791">
                              <w:rPr>
                                <w:sz w:val="16"/>
                                <w:szCs w:val="16"/>
                              </w:rPr>
                              <w:t>Max. gain</w:t>
                            </w:r>
                          </w:p>
                        </w:tc>
                        <w:tc>
                          <w:tcPr>
                            <w:tcW w:w="1418" w:type="dxa"/>
                          </w:tcPr>
                          <w:p w14:paraId="2711CD86" w14:textId="77777777" w:rsidR="00A81D2D" w:rsidRPr="003E3791" w:rsidRDefault="00A81D2D" w:rsidP="00A405A8">
                            <w:pPr>
                              <w:jc w:val="center"/>
                              <w:rPr>
                                <w:sz w:val="16"/>
                                <w:szCs w:val="16"/>
                              </w:rPr>
                            </w:pPr>
                            <w:r w:rsidRPr="003E3791">
                              <w:rPr>
                                <w:sz w:val="16"/>
                                <w:szCs w:val="16"/>
                              </w:rPr>
                              <w:t>Max. efficiency</w:t>
                            </w:r>
                          </w:p>
                        </w:tc>
                      </w:tr>
                      <w:tr w:rsidR="00A81D2D" w:rsidRPr="00E91D28" w14:paraId="69310119" w14:textId="77777777" w:rsidTr="006D7DB8">
                        <w:tc>
                          <w:tcPr>
                            <w:tcW w:w="850" w:type="dxa"/>
                            <w:vAlign w:val="center"/>
                          </w:tcPr>
                          <w:p w14:paraId="184EE996" w14:textId="655A1584" w:rsidR="00A81D2D" w:rsidRPr="00266A9F" w:rsidRDefault="00A81D2D" w:rsidP="00403C71">
                            <w:pPr>
                              <w:jc w:val="center"/>
                              <w:rPr>
                                <w:color w:val="000000" w:themeColor="text1"/>
                                <w:sz w:val="16"/>
                                <w:szCs w:val="16"/>
                              </w:rPr>
                            </w:pPr>
                            <w:r w:rsidRPr="00266A9F">
                              <w:rPr>
                                <w:color w:val="000000" w:themeColor="text1"/>
                                <w:sz w:val="16"/>
                                <w:szCs w:val="16"/>
                              </w:rPr>
                              <w:t>[</w:t>
                            </w:r>
                            <w:r w:rsidR="00DD020C">
                              <w:rPr>
                                <w:color w:val="000000" w:themeColor="text1"/>
                                <w:sz w:val="16"/>
                                <w:szCs w:val="16"/>
                              </w:rPr>
                              <w:t>18</w:t>
                            </w:r>
                            <w:r w:rsidRPr="00266A9F">
                              <w:rPr>
                                <w:color w:val="000000" w:themeColor="text1"/>
                                <w:sz w:val="16"/>
                                <w:szCs w:val="16"/>
                              </w:rPr>
                              <w:t>]</w:t>
                            </w:r>
                          </w:p>
                        </w:tc>
                        <w:tc>
                          <w:tcPr>
                            <w:tcW w:w="1985" w:type="dxa"/>
                            <w:vAlign w:val="center"/>
                          </w:tcPr>
                          <w:p w14:paraId="2663D25F" w14:textId="77777777" w:rsidR="00A81D2D" w:rsidRPr="003E3791" w:rsidRDefault="00A81D2D" w:rsidP="001F1B4A">
                            <w:pPr>
                              <w:jc w:val="center"/>
                              <w:rPr>
                                <w:sz w:val="16"/>
                                <w:szCs w:val="16"/>
                              </w:rPr>
                            </w:pPr>
                            <w:r w:rsidRPr="003E3791">
                              <w:rPr>
                                <w:sz w:val="16"/>
                                <w:szCs w:val="16"/>
                              </w:rPr>
                              <w:t>0.5</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×0.06</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×0.003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p>
                        </w:tc>
                        <w:tc>
                          <w:tcPr>
                            <w:tcW w:w="1134" w:type="dxa"/>
                            <w:vAlign w:val="center"/>
                          </w:tcPr>
                          <w:p w14:paraId="5E8A46CC" w14:textId="77777777" w:rsidR="00A81D2D" w:rsidRPr="003E3791" w:rsidRDefault="00A81D2D" w:rsidP="001F1B4A">
                            <w:pPr>
                              <w:jc w:val="center"/>
                              <w:rPr>
                                <w:sz w:val="16"/>
                                <w:szCs w:val="16"/>
                              </w:rPr>
                            </w:pPr>
                            <w:r w:rsidRPr="003E3791">
                              <w:rPr>
                                <w:sz w:val="16"/>
                                <w:szCs w:val="16"/>
                              </w:rPr>
                              <w:t>3.90–4.90 GHz</w:t>
                            </w:r>
                          </w:p>
                        </w:tc>
                        <w:tc>
                          <w:tcPr>
                            <w:tcW w:w="1134" w:type="dxa"/>
                            <w:vAlign w:val="center"/>
                          </w:tcPr>
                          <w:p w14:paraId="79CAFA77" w14:textId="77777777" w:rsidR="00A81D2D" w:rsidRPr="003E3791" w:rsidRDefault="00A81D2D" w:rsidP="001F1B4A">
                            <w:pPr>
                              <w:jc w:val="center"/>
                              <w:rPr>
                                <w:sz w:val="16"/>
                                <w:szCs w:val="16"/>
                              </w:rPr>
                            </w:pPr>
                            <w:r w:rsidRPr="003E3791">
                              <w:rPr>
                                <w:sz w:val="16"/>
                                <w:szCs w:val="16"/>
                              </w:rPr>
                              <w:t>−61° to +67°</w:t>
                            </w:r>
                          </w:p>
                        </w:tc>
                        <w:tc>
                          <w:tcPr>
                            <w:tcW w:w="1134" w:type="dxa"/>
                            <w:vAlign w:val="center"/>
                          </w:tcPr>
                          <w:p w14:paraId="7AF798D2" w14:textId="77777777" w:rsidR="00A81D2D" w:rsidRPr="003E3791" w:rsidRDefault="00A81D2D" w:rsidP="001F1B4A">
                            <w:pPr>
                              <w:jc w:val="center"/>
                              <w:rPr>
                                <w:sz w:val="16"/>
                                <w:szCs w:val="16"/>
                              </w:rPr>
                            </w:pPr>
                            <w:r w:rsidRPr="003E3791">
                              <w:rPr>
                                <w:sz w:val="16"/>
                                <w:szCs w:val="16"/>
                              </w:rPr>
                              <w:t>22.72%</w:t>
                            </w:r>
                          </w:p>
                        </w:tc>
                        <w:tc>
                          <w:tcPr>
                            <w:tcW w:w="1417" w:type="dxa"/>
                            <w:vAlign w:val="center"/>
                          </w:tcPr>
                          <w:p w14:paraId="07AE9838" w14:textId="77777777" w:rsidR="00A81D2D" w:rsidRPr="003E3791" w:rsidRDefault="00A81D2D" w:rsidP="001F1B4A">
                            <w:pPr>
                              <w:jc w:val="center"/>
                              <w:rPr>
                                <w:sz w:val="16"/>
                                <w:szCs w:val="16"/>
                              </w:rPr>
                            </w:pPr>
                            <w:r w:rsidRPr="003E3791">
                              <w:rPr>
                                <w:sz w:val="16"/>
                                <w:szCs w:val="16"/>
                              </w:rPr>
                              <w:t>10.5 dBi @ 4 GHz</w:t>
                            </w:r>
                          </w:p>
                        </w:tc>
                        <w:tc>
                          <w:tcPr>
                            <w:tcW w:w="1418" w:type="dxa"/>
                            <w:vAlign w:val="center"/>
                          </w:tcPr>
                          <w:p w14:paraId="50124D6C" w14:textId="77777777" w:rsidR="00A81D2D" w:rsidRPr="003E3791" w:rsidRDefault="00A81D2D" w:rsidP="001F1B4A">
                            <w:pPr>
                              <w:jc w:val="center"/>
                              <w:rPr>
                                <w:sz w:val="16"/>
                                <w:szCs w:val="16"/>
                              </w:rPr>
                            </w:pPr>
                            <w:r w:rsidRPr="003E3791">
                              <w:rPr>
                                <w:sz w:val="16"/>
                                <w:szCs w:val="16"/>
                              </w:rPr>
                              <w:t>75% @ 4.25 GHz</w:t>
                            </w:r>
                          </w:p>
                        </w:tc>
                      </w:tr>
                      <w:tr w:rsidR="00A81D2D" w:rsidRPr="00E91D28" w14:paraId="1BAE1A28" w14:textId="77777777" w:rsidTr="006D7DB8">
                        <w:tc>
                          <w:tcPr>
                            <w:tcW w:w="850" w:type="dxa"/>
                            <w:vAlign w:val="center"/>
                          </w:tcPr>
                          <w:p w14:paraId="18040642" w14:textId="02AFFAC9" w:rsidR="00A81D2D" w:rsidRPr="00266A9F" w:rsidRDefault="00A81D2D" w:rsidP="00403C71">
                            <w:pPr>
                              <w:jc w:val="center"/>
                              <w:rPr>
                                <w:color w:val="000000" w:themeColor="text1"/>
                                <w:sz w:val="16"/>
                                <w:szCs w:val="16"/>
                              </w:rPr>
                            </w:pPr>
                            <w:r w:rsidRPr="00266A9F">
                              <w:rPr>
                                <w:color w:val="000000" w:themeColor="text1"/>
                                <w:sz w:val="16"/>
                                <w:szCs w:val="16"/>
                              </w:rPr>
                              <w:t>[</w:t>
                            </w:r>
                            <w:r w:rsidR="00DD020C">
                              <w:rPr>
                                <w:color w:val="000000" w:themeColor="text1"/>
                                <w:sz w:val="16"/>
                                <w:szCs w:val="16"/>
                              </w:rPr>
                              <w:t>19</w:t>
                            </w:r>
                            <w:r w:rsidRPr="00266A9F">
                              <w:rPr>
                                <w:color w:val="000000" w:themeColor="text1"/>
                                <w:sz w:val="16"/>
                                <w:szCs w:val="16"/>
                              </w:rPr>
                              <w:t>]</w:t>
                            </w:r>
                          </w:p>
                        </w:tc>
                        <w:tc>
                          <w:tcPr>
                            <w:tcW w:w="1985" w:type="dxa"/>
                            <w:vAlign w:val="center"/>
                          </w:tcPr>
                          <w:p w14:paraId="6D70D436" w14:textId="77777777" w:rsidR="00A81D2D" w:rsidRPr="003E3791" w:rsidRDefault="00A81D2D" w:rsidP="001F1B4A">
                            <w:pPr>
                              <w:jc w:val="center"/>
                              <w:rPr>
                                <w:sz w:val="16"/>
                                <w:szCs w:val="16"/>
                              </w:rPr>
                            </w:pPr>
                            <w:r w:rsidRPr="003E3791">
                              <w:rPr>
                                <w:sz w:val="16"/>
                                <w:szCs w:val="16"/>
                              </w:rPr>
                              <w:t>0.092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×0.022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0.003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xml:space="preserve"> </w:t>
                            </w:r>
                          </w:p>
                        </w:tc>
                        <w:tc>
                          <w:tcPr>
                            <w:tcW w:w="1134" w:type="dxa"/>
                            <w:vAlign w:val="center"/>
                          </w:tcPr>
                          <w:p w14:paraId="1C8A0B56" w14:textId="77777777" w:rsidR="00A81D2D" w:rsidRPr="003E3791" w:rsidRDefault="00A81D2D" w:rsidP="001F1B4A">
                            <w:pPr>
                              <w:jc w:val="center"/>
                              <w:rPr>
                                <w:sz w:val="16"/>
                                <w:szCs w:val="16"/>
                              </w:rPr>
                            </w:pPr>
                            <w:r w:rsidRPr="003E3791">
                              <w:rPr>
                                <w:sz w:val="16"/>
                                <w:szCs w:val="16"/>
                              </w:rPr>
                              <w:t>13.5–17.8 GHz</w:t>
                            </w:r>
                          </w:p>
                        </w:tc>
                        <w:tc>
                          <w:tcPr>
                            <w:tcW w:w="1134" w:type="dxa"/>
                            <w:vAlign w:val="center"/>
                          </w:tcPr>
                          <w:p w14:paraId="76E1B57C" w14:textId="77777777" w:rsidR="00A81D2D" w:rsidRPr="003E3791" w:rsidRDefault="00A81D2D" w:rsidP="001F1B4A">
                            <w:pPr>
                              <w:jc w:val="center"/>
                              <w:rPr>
                                <w:sz w:val="16"/>
                                <w:szCs w:val="16"/>
                              </w:rPr>
                            </w:pPr>
                            <w:r w:rsidRPr="003E3791">
                              <w:rPr>
                                <w:sz w:val="16"/>
                                <w:szCs w:val="16"/>
                              </w:rPr>
                              <w:t>−57° to +30°</w:t>
                            </w:r>
                          </w:p>
                        </w:tc>
                        <w:tc>
                          <w:tcPr>
                            <w:tcW w:w="1134" w:type="dxa"/>
                            <w:vAlign w:val="center"/>
                          </w:tcPr>
                          <w:p w14:paraId="4BFC4EAE" w14:textId="77777777" w:rsidR="00A81D2D" w:rsidRPr="003E3791" w:rsidRDefault="00A81D2D" w:rsidP="001F1B4A">
                            <w:pPr>
                              <w:jc w:val="center"/>
                              <w:rPr>
                                <w:sz w:val="16"/>
                                <w:szCs w:val="16"/>
                              </w:rPr>
                            </w:pPr>
                            <w:r w:rsidRPr="003E3791">
                              <w:rPr>
                                <w:sz w:val="16"/>
                                <w:szCs w:val="16"/>
                              </w:rPr>
                              <w:t>27.47%</w:t>
                            </w:r>
                          </w:p>
                        </w:tc>
                        <w:tc>
                          <w:tcPr>
                            <w:tcW w:w="1417" w:type="dxa"/>
                            <w:vAlign w:val="center"/>
                          </w:tcPr>
                          <w:p w14:paraId="29635423" w14:textId="77777777" w:rsidR="00A81D2D" w:rsidRPr="003E3791" w:rsidRDefault="00A81D2D" w:rsidP="001F1B4A">
                            <w:pPr>
                              <w:jc w:val="center"/>
                              <w:rPr>
                                <w:sz w:val="16"/>
                                <w:szCs w:val="16"/>
                              </w:rPr>
                            </w:pPr>
                            <w:r w:rsidRPr="003E3791">
                              <w:rPr>
                                <w:sz w:val="16"/>
                                <w:szCs w:val="16"/>
                              </w:rPr>
                              <w:t>9 dBi @ 17 GHz</w:t>
                            </w:r>
                          </w:p>
                        </w:tc>
                        <w:tc>
                          <w:tcPr>
                            <w:tcW w:w="1418" w:type="dxa"/>
                            <w:vAlign w:val="center"/>
                          </w:tcPr>
                          <w:p w14:paraId="629F7DE8" w14:textId="77777777" w:rsidR="00A81D2D" w:rsidRPr="003E3791" w:rsidRDefault="00A81D2D" w:rsidP="001F1B4A">
                            <w:pPr>
                              <w:jc w:val="center"/>
                              <w:rPr>
                                <w:sz w:val="16"/>
                                <w:szCs w:val="16"/>
                              </w:rPr>
                            </w:pPr>
                            <w:r w:rsidRPr="003E3791">
                              <w:rPr>
                                <w:sz w:val="16"/>
                                <w:szCs w:val="16"/>
                              </w:rPr>
                              <w:t>unspecified</w:t>
                            </w:r>
                          </w:p>
                        </w:tc>
                      </w:tr>
                      <w:tr w:rsidR="00A81D2D" w:rsidRPr="00E91D28" w14:paraId="102BBF6F" w14:textId="77777777" w:rsidTr="006D7DB8">
                        <w:tc>
                          <w:tcPr>
                            <w:tcW w:w="850" w:type="dxa"/>
                            <w:vAlign w:val="center"/>
                          </w:tcPr>
                          <w:p w14:paraId="012E2117" w14:textId="20CDFB86" w:rsidR="00A81D2D" w:rsidRPr="00266A9F" w:rsidRDefault="00A81D2D" w:rsidP="00403C71">
                            <w:pPr>
                              <w:jc w:val="center"/>
                              <w:rPr>
                                <w:color w:val="000000" w:themeColor="text1"/>
                                <w:sz w:val="16"/>
                                <w:szCs w:val="16"/>
                              </w:rPr>
                            </w:pPr>
                            <w:r w:rsidRPr="00266A9F">
                              <w:rPr>
                                <w:color w:val="000000" w:themeColor="text1"/>
                                <w:sz w:val="16"/>
                                <w:szCs w:val="16"/>
                              </w:rPr>
                              <w:t>[</w:t>
                            </w:r>
                            <w:r w:rsidR="00DD020C">
                              <w:rPr>
                                <w:color w:val="000000" w:themeColor="text1"/>
                                <w:sz w:val="16"/>
                                <w:szCs w:val="16"/>
                              </w:rPr>
                              <w:t>20</w:t>
                            </w:r>
                            <w:r w:rsidRPr="00266A9F">
                              <w:rPr>
                                <w:color w:val="000000" w:themeColor="text1"/>
                                <w:sz w:val="16"/>
                                <w:szCs w:val="16"/>
                              </w:rPr>
                              <w:t>]</w:t>
                            </w:r>
                          </w:p>
                        </w:tc>
                        <w:tc>
                          <w:tcPr>
                            <w:tcW w:w="1985" w:type="dxa"/>
                            <w:vAlign w:val="center"/>
                          </w:tcPr>
                          <w:p w14:paraId="61B81771" w14:textId="77777777" w:rsidR="00A81D2D" w:rsidRPr="003E3791" w:rsidRDefault="00A81D2D" w:rsidP="001F1B4A">
                            <w:pPr>
                              <w:jc w:val="center"/>
                              <w:rPr>
                                <w:sz w:val="16"/>
                                <w:szCs w:val="16"/>
                              </w:rPr>
                            </w:pPr>
                            <w:r w:rsidRPr="003E3791">
                              <w:rPr>
                                <w:sz w:val="16"/>
                                <w:szCs w:val="16"/>
                              </w:rPr>
                              <w:t>0.97</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×0.053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0.009</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 xml:space="preserve"> </w:t>
                            </w:r>
                          </w:p>
                        </w:tc>
                        <w:tc>
                          <w:tcPr>
                            <w:tcW w:w="1134" w:type="dxa"/>
                            <w:vAlign w:val="center"/>
                          </w:tcPr>
                          <w:p w14:paraId="6E682AB5" w14:textId="77777777" w:rsidR="00A81D2D" w:rsidRPr="003E3791" w:rsidRDefault="00A81D2D" w:rsidP="001F1B4A">
                            <w:pPr>
                              <w:jc w:val="center"/>
                              <w:rPr>
                                <w:sz w:val="16"/>
                                <w:szCs w:val="16"/>
                              </w:rPr>
                            </w:pPr>
                            <w:r w:rsidRPr="003E3791">
                              <w:rPr>
                                <w:sz w:val="16"/>
                                <w:szCs w:val="16"/>
                              </w:rPr>
                              <w:t>57– 63 GHz</w:t>
                            </w:r>
                          </w:p>
                        </w:tc>
                        <w:tc>
                          <w:tcPr>
                            <w:tcW w:w="1134" w:type="dxa"/>
                            <w:vAlign w:val="center"/>
                          </w:tcPr>
                          <w:p w14:paraId="2D3B5332" w14:textId="77777777" w:rsidR="00A81D2D" w:rsidRPr="003E3791" w:rsidRDefault="00A81D2D" w:rsidP="001F1B4A">
                            <w:pPr>
                              <w:jc w:val="center"/>
                              <w:rPr>
                                <w:sz w:val="16"/>
                                <w:szCs w:val="16"/>
                              </w:rPr>
                            </w:pPr>
                            <w:r w:rsidRPr="003E3791">
                              <w:rPr>
                                <w:sz w:val="16"/>
                                <w:szCs w:val="16"/>
                              </w:rPr>
                              <w:t>−25.2° to +24.6°</w:t>
                            </w:r>
                          </w:p>
                        </w:tc>
                        <w:tc>
                          <w:tcPr>
                            <w:tcW w:w="1134" w:type="dxa"/>
                            <w:vAlign w:val="center"/>
                          </w:tcPr>
                          <w:p w14:paraId="57F37F4D" w14:textId="77777777" w:rsidR="00A81D2D" w:rsidRPr="003E3791" w:rsidRDefault="00A81D2D" w:rsidP="001F1B4A">
                            <w:pPr>
                              <w:jc w:val="center"/>
                              <w:rPr>
                                <w:sz w:val="16"/>
                                <w:szCs w:val="16"/>
                              </w:rPr>
                            </w:pPr>
                            <w:r w:rsidRPr="003E3791">
                              <w:rPr>
                                <w:sz w:val="16"/>
                                <w:szCs w:val="16"/>
                              </w:rPr>
                              <w:t>10.0%</w:t>
                            </w:r>
                          </w:p>
                        </w:tc>
                        <w:tc>
                          <w:tcPr>
                            <w:tcW w:w="1417" w:type="dxa"/>
                            <w:vAlign w:val="center"/>
                          </w:tcPr>
                          <w:p w14:paraId="33679A85" w14:textId="77777777" w:rsidR="00A81D2D" w:rsidRPr="003E3791" w:rsidRDefault="00A81D2D" w:rsidP="001F1B4A">
                            <w:pPr>
                              <w:jc w:val="center"/>
                              <w:rPr>
                                <w:sz w:val="16"/>
                                <w:szCs w:val="16"/>
                              </w:rPr>
                            </w:pPr>
                            <w:r w:rsidRPr="003E3791">
                              <w:rPr>
                                <w:sz w:val="16"/>
                                <w:szCs w:val="16"/>
                              </w:rPr>
                              <w:t>23 dBi @ 61 GHz</w:t>
                            </w:r>
                          </w:p>
                        </w:tc>
                        <w:tc>
                          <w:tcPr>
                            <w:tcW w:w="1418" w:type="dxa"/>
                            <w:vAlign w:val="center"/>
                          </w:tcPr>
                          <w:p w14:paraId="289FA939" w14:textId="77777777" w:rsidR="00A81D2D" w:rsidRPr="003E3791" w:rsidRDefault="00A81D2D" w:rsidP="001F1B4A">
                            <w:pPr>
                              <w:jc w:val="center"/>
                              <w:rPr>
                                <w:sz w:val="16"/>
                                <w:szCs w:val="16"/>
                              </w:rPr>
                            </w:pPr>
                            <w:r w:rsidRPr="003E3791">
                              <w:rPr>
                                <w:sz w:val="16"/>
                                <w:szCs w:val="16"/>
                              </w:rPr>
                              <w:t>unspecified</w:t>
                            </w:r>
                          </w:p>
                        </w:tc>
                      </w:tr>
                      <w:tr w:rsidR="00A81D2D" w:rsidRPr="00E91D28" w14:paraId="491DFC94" w14:textId="77777777" w:rsidTr="006D7DB8">
                        <w:tc>
                          <w:tcPr>
                            <w:tcW w:w="850" w:type="dxa"/>
                            <w:vAlign w:val="center"/>
                          </w:tcPr>
                          <w:p w14:paraId="795BC2FD" w14:textId="6E441939" w:rsidR="00A81D2D" w:rsidRPr="00266A9F" w:rsidRDefault="00A81D2D" w:rsidP="00403C71">
                            <w:pPr>
                              <w:jc w:val="center"/>
                              <w:rPr>
                                <w:color w:val="000000" w:themeColor="text1"/>
                                <w:sz w:val="16"/>
                                <w:szCs w:val="16"/>
                              </w:rPr>
                            </w:pPr>
                            <w:r w:rsidRPr="00266A9F">
                              <w:rPr>
                                <w:color w:val="000000" w:themeColor="text1"/>
                                <w:sz w:val="16"/>
                                <w:szCs w:val="16"/>
                              </w:rPr>
                              <w:t>[</w:t>
                            </w:r>
                            <w:r>
                              <w:rPr>
                                <w:color w:val="000000" w:themeColor="text1"/>
                                <w:sz w:val="16"/>
                                <w:szCs w:val="16"/>
                              </w:rPr>
                              <w:t>2</w:t>
                            </w:r>
                            <w:r w:rsidR="00DD020C">
                              <w:rPr>
                                <w:color w:val="000000" w:themeColor="text1"/>
                                <w:sz w:val="16"/>
                                <w:szCs w:val="16"/>
                              </w:rPr>
                              <w:t>1</w:t>
                            </w:r>
                            <w:r w:rsidRPr="00266A9F">
                              <w:rPr>
                                <w:color w:val="000000" w:themeColor="text1"/>
                                <w:sz w:val="16"/>
                                <w:szCs w:val="16"/>
                              </w:rPr>
                              <w:t>]</w:t>
                            </w:r>
                          </w:p>
                        </w:tc>
                        <w:tc>
                          <w:tcPr>
                            <w:tcW w:w="1985" w:type="dxa"/>
                            <w:vAlign w:val="center"/>
                          </w:tcPr>
                          <w:p w14:paraId="5054508E" w14:textId="77777777" w:rsidR="00A81D2D" w:rsidRPr="003E3791" w:rsidRDefault="00A81D2D" w:rsidP="001F1B4A">
                            <w:pPr>
                              <w:jc w:val="center"/>
                              <w:rPr>
                                <w:sz w:val="16"/>
                                <w:szCs w:val="16"/>
                              </w:rPr>
                            </w:pPr>
                            <w:r w:rsidRPr="003E3791">
                              <w:rPr>
                                <w:sz w:val="16"/>
                                <w:szCs w:val="16"/>
                              </w:rPr>
                              <w:t>0.106</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×0.083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×0.001</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p>
                        </w:tc>
                        <w:tc>
                          <w:tcPr>
                            <w:tcW w:w="1134" w:type="dxa"/>
                            <w:vAlign w:val="center"/>
                          </w:tcPr>
                          <w:p w14:paraId="4DA3401C" w14:textId="77777777" w:rsidR="00A81D2D" w:rsidRPr="003E3791" w:rsidRDefault="00A81D2D" w:rsidP="001F1B4A">
                            <w:pPr>
                              <w:jc w:val="center"/>
                              <w:rPr>
                                <w:sz w:val="16"/>
                                <w:szCs w:val="16"/>
                              </w:rPr>
                            </w:pPr>
                            <w:r w:rsidRPr="003E3791">
                              <w:rPr>
                                <w:sz w:val="16"/>
                                <w:szCs w:val="16"/>
                              </w:rPr>
                              <w:t>54–60 GHz</w:t>
                            </w:r>
                          </w:p>
                        </w:tc>
                        <w:tc>
                          <w:tcPr>
                            <w:tcW w:w="1134" w:type="dxa"/>
                            <w:vAlign w:val="center"/>
                          </w:tcPr>
                          <w:p w14:paraId="0ADF5AED" w14:textId="77777777" w:rsidR="00A81D2D" w:rsidRPr="003E3791" w:rsidRDefault="00A81D2D" w:rsidP="001F1B4A">
                            <w:pPr>
                              <w:jc w:val="center"/>
                              <w:rPr>
                                <w:sz w:val="16"/>
                                <w:szCs w:val="16"/>
                              </w:rPr>
                            </w:pPr>
                            <w:r w:rsidRPr="003E3791">
                              <w:rPr>
                                <w:sz w:val="16"/>
                                <w:szCs w:val="16"/>
                              </w:rPr>
                              <w:t>+3° to 12°</w:t>
                            </w:r>
                          </w:p>
                        </w:tc>
                        <w:tc>
                          <w:tcPr>
                            <w:tcW w:w="1134" w:type="dxa"/>
                            <w:vAlign w:val="center"/>
                          </w:tcPr>
                          <w:p w14:paraId="35AFE707" w14:textId="77777777" w:rsidR="00A81D2D" w:rsidRPr="003E3791" w:rsidRDefault="00A81D2D" w:rsidP="001F1B4A">
                            <w:pPr>
                              <w:jc w:val="center"/>
                              <w:rPr>
                                <w:sz w:val="16"/>
                                <w:szCs w:val="16"/>
                              </w:rPr>
                            </w:pPr>
                            <w:r w:rsidRPr="003E3791">
                              <w:rPr>
                                <w:sz w:val="16"/>
                                <w:szCs w:val="16"/>
                              </w:rPr>
                              <w:t>13.91%</w:t>
                            </w:r>
                          </w:p>
                        </w:tc>
                        <w:tc>
                          <w:tcPr>
                            <w:tcW w:w="1417" w:type="dxa"/>
                            <w:vAlign w:val="center"/>
                          </w:tcPr>
                          <w:p w14:paraId="383EC279" w14:textId="77777777" w:rsidR="00A81D2D" w:rsidRPr="003E3791" w:rsidRDefault="00A81D2D" w:rsidP="001F1B4A">
                            <w:pPr>
                              <w:jc w:val="center"/>
                              <w:rPr>
                                <w:sz w:val="16"/>
                                <w:szCs w:val="16"/>
                              </w:rPr>
                            </w:pPr>
                            <w:r w:rsidRPr="003E3791">
                              <w:rPr>
                                <w:sz w:val="16"/>
                                <w:szCs w:val="16"/>
                              </w:rPr>
                              <w:t>11.4 dBi @ 61 GHz</w:t>
                            </w:r>
                          </w:p>
                        </w:tc>
                        <w:tc>
                          <w:tcPr>
                            <w:tcW w:w="1418" w:type="dxa"/>
                            <w:vAlign w:val="center"/>
                          </w:tcPr>
                          <w:p w14:paraId="5AB76802" w14:textId="77777777" w:rsidR="00A81D2D" w:rsidRPr="003E3791" w:rsidRDefault="00A81D2D" w:rsidP="001F1B4A">
                            <w:pPr>
                              <w:jc w:val="center"/>
                              <w:rPr>
                                <w:sz w:val="16"/>
                                <w:szCs w:val="16"/>
                              </w:rPr>
                            </w:pPr>
                            <w:r w:rsidRPr="003E3791">
                              <w:rPr>
                                <w:sz w:val="16"/>
                                <w:szCs w:val="16"/>
                              </w:rPr>
                              <w:t>unspecified</w:t>
                            </w:r>
                          </w:p>
                        </w:tc>
                      </w:tr>
                      <w:tr w:rsidR="00A81D2D" w:rsidRPr="00E91D28" w14:paraId="7D05A236" w14:textId="77777777" w:rsidTr="006D7DB8">
                        <w:tc>
                          <w:tcPr>
                            <w:tcW w:w="850" w:type="dxa"/>
                            <w:vAlign w:val="center"/>
                          </w:tcPr>
                          <w:p w14:paraId="1E6F8A2B" w14:textId="25BEDB91" w:rsidR="00A81D2D" w:rsidRPr="00266A9F" w:rsidRDefault="00A81D2D" w:rsidP="00403C71">
                            <w:pPr>
                              <w:jc w:val="center"/>
                              <w:rPr>
                                <w:color w:val="000000" w:themeColor="text1"/>
                                <w:sz w:val="16"/>
                                <w:szCs w:val="16"/>
                              </w:rPr>
                            </w:pPr>
                            <w:r w:rsidRPr="00266A9F">
                              <w:rPr>
                                <w:color w:val="000000" w:themeColor="text1"/>
                                <w:sz w:val="16"/>
                                <w:szCs w:val="16"/>
                              </w:rPr>
                              <w:t>[</w:t>
                            </w:r>
                            <w:r>
                              <w:rPr>
                                <w:color w:val="000000" w:themeColor="text1"/>
                                <w:sz w:val="16"/>
                                <w:szCs w:val="16"/>
                              </w:rPr>
                              <w:t>2</w:t>
                            </w:r>
                            <w:r w:rsidR="00DD020C">
                              <w:rPr>
                                <w:color w:val="000000" w:themeColor="text1"/>
                                <w:sz w:val="16"/>
                                <w:szCs w:val="16"/>
                              </w:rPr>
                              <w:t>2</w:t>
                            </w:r>
                            <w:r w:rsidRPr="00266A9F">
                              <w:rPr>
                                <w:color w:val="000000" w:themeColor="text1"/>
                                <w:sz w:val="16"/>
                                <w:szCs w:val="16"/>
                              </w:rPr>
                              <w:t>]</w:t>
                            </w:r>
                          </w:p>
                        </w:tc>
                        <w:tc>
                          <w:tcPr>
                            <w:tcW w:w="1985" w:type="dxa"/>
                            <w:vAlign w:val="center"/>
                          </w:tcPr>
                          <w:p w14:paraId="38144347" w14:textId="77777777" w:rsidR="00A81D2D" w:rsidRPr="003E3791" w:rsidRDefault="00A81D2D" w:rsidP="00266A9F">
                            <w:pPr>
                              <w:jc w:val="center"/>
                              <w:rPr>
                                <w:sz w:val="16"/>
                                <w:szCs w:val="16"/>
                              </w:rPr>
                            </w:pPr>
                            <w:r w:rsidRPr="003E3791">
                              <w:rPr>
                                <w:sz w:val="16"/>
                                <w:szCs w:val="16"/>
                              </w:rPr>
                              <w:t>0.106</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×0.083</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r w:rsidRPr="003E3791">
                              <w:rPr>
                                <w:sz w:val="16"/>
                                <w:szCs w:val="16"/>
                              </w:rPr>
                              <w:t>×0.001</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rPr>
                                    <m:t>0</m:t>
                                  </m:r>
                                </m:sub>
                              </m:sSub>
                            </m:oMath>
                          </w:p>
                        </w:tc>
                        <w:tc>
                          <w:tcPr>
                            <w:tcW w:w="1134" w:type="dxa"/>
                            <w:vAlign w:val="center"/>
                          </w:tcPr>
                          <w:p w14:paraId="7C65C259" w14:textId="77777777" w:rsidR="00A81D2D" w:rsidRPr="003E3791" w:rsidRDefault="00A81D2D" w:rsidP="00266A9F">
                            <w:pPr>
                              <w:jc w:val="center"/>
                              <w:rPr>
                                <w:sz w:val="16"/>
                                <w:szCs w:val="16"/>
                              </w:rPr>
                            </w:pPr>
                            <w:r w:rsidRPr="003E3791">
                              <w:rPr>
                                <w:sz w:val="16"/>
                                <w:szCs w:val="16"/>
                              </w:rPr>
                              <w:t>16.5–17.2 GHz</w:t>
                            </w:r>
                          </w:p>
                        </w:tc>
                        <w:tc>
                          <w:tcPr>
                            <w:tcW w:w="1134" w:type="dxa"/>
                            <w:vAlign w:val="center"/>
                          </w:tcPr>
                          <w:p w14:paraId="66DDBC14" w14:textId="77777777" w:rsidR="00A81D2D" w:rsidRPr="003E3791" w:rsidRDefault="00A81D2D" w:rsidP="00266A9F">
                            <w:pPr>
                              <w:jc w:val="center"/>
                              <w:rPr>
                                <w:sz w:val="16"/>
                                <w:szCs w:val="16"/>
                              </w:rPr>
                            </w:pPr>
                            <w:r w:rsidRPr="003E3791">
                              <w:rPr>
                                <w:sz w:val="16"/>
                                <w:szCs w:val="16"/>
                              </w:rPr>
                              <w:t>-</w:t>
                            </w:r>
                          </w:p>
                        </w:tc>
                        <w:tc>
                          <w:tcPr>
                            <w:tcW w:w="1134" w:type="dxa"/>
                            <w:vAlign w:val="center"/>
                          </w:tcPr>
                          <w:p w14:paraId="63852CE5" w14:textId="77777777" w:rsidR="00A81D2D" w:rsidRPr="003E3791" w:rsidRDefault="00A81D2D" w:rsidP="00266A9F">
                            <w:pPr>
                              <w:jc w:val="center"/>
                              <w:rPr>
                                <w:sz w:val="16"/>
                                <w:szCs w:val="16"/>
                              </w:rPr>
                            </w:pPr>
                            <w:r w:rsidRPr="003E3791">
                              <w:rPr>
                                <w:sz w:val="16"/>
                                <w:szCs w:val="16"/>
                              </w:rPr>
                              <w:t>4.2%</w:t>
                            </w:r>
                          </w:p>
                        </w:tc>
                        <w:tc>
                          <w:tcPr>
                            <w:tcW w:w="1417" w:type="dxa"/>
                            <w:vAlign w:val="center"/>
                          </w:tcPr>
                          <w:p w14:paraId="07184109" w14:textId="77777777" w:rsidR="00A81D2D" w:rsidRPr="003E3791" w:rsidRDefault="00A81D2D" w:rsidP="00266A9F">
                            <w:pPr>
                              <w:jc w:val="center"/>
                              <w:rPr>
                                <w:sz w:val="16"/>
                                <w:szCs w:val="16"/>
                              </w:rPr>
                            </w:pPr>
                            <w:r w:rsidRPr="003E3791">
                              <w:rPr>
                                <w:sz w:val="16"/>
                                <w:szCs w:val="16"/>
                              </w:rPr>
                              <w:t>12 dBi @ 16 GHz</w:t>
                            </w:r>
                          </w:p>
                        </w:tc>
                        <w:tc>
                          <w:tcPr>
                            <w:tcW w:w="1418" w:type="dxa"/>
                            <w:vAlign w:val="center"/>
                          </w:tcPr>
                          <w:p w14:paraId="4883A2B4" w14:textId="77777777" w:rsidR="00A81D2D" w:rsidRPr="003E3791" w:rsidRDefault="00A81D2D" w:rsidP="00266A9F">
                            <w:pPr>
                              <w:jc w:val="center"/>
                              <w:rPr>
                                <w:sz w:val="16"/>
                                <w:szCs w:val="16"/>
                              </w:rPr>
                            </w:pPr>
                            <w:r w:rsidRPr="003E3791">
                              <w:rPr>
                                <w:sz w:val="16"/>
                                <w:szCs w:val="16"/>
                              </w:rPr>
                              <w:t>84% @ 14 GHz</w:t>
                            </w:r>
                          </w:p>
                        </w:tc>
                      </w:tr>
                      <w:tr w:rsidR="00A81D2D" w:rsidRPr="00E91D28" w14:paraId="35092A46" w14:textId="77777777" w:rsidTr="006D7DB8">
                        <w:tc>
                          <w:tcPr>
                            <w:tcW w:w="850" w:type="dxa"/>
                            <w:vAlign w:val="center"/>
                          </w:tcPr>
                          <w:p w14:paraId="5C2CF51D" w14:textId="77777777" w:rsidR="00A81D2D" w:rsidRPr="006D7DB8" w:rsidRDefault="00A81D2D" w:rsidP="00266A9F">
                            <w:pPr>
                              <w:jc w:val="center"/>
                              <w:rPr>
                                <w:b/>
                                <w:color w:val="000000" w:themeColor="text1"/>
                                <w:sz w:val="16"/>
                                <w:szCs w:val="16"/>
                              </w:rPr>
                            </w:pPr>
                            <w:r w:rsidRPr="006D7DB8">
                              <w:rPr>
                                <w:b/>
                                <w:color w:val="000000" w:themeColor="text1"/>
                                <w:sz w:val="16"/>
                                <w:szCs w:val="16"/>
                              </w:rPr>
                              <w:t>This work</w:t>
                            </w:r>
                          </w:p>
                        </w:tc>
                        <w:tc>
                          <w:tcPr>
                            <w:tcW w:w="1985" w:type="dxa"/>
                            <w:vAlign w:val="center"/>
                          </w:tcPr>
                          <w:p w14:paraId="43C45158" w14:textId="77777777" w:rsidR="00A81D2D" w:rsidRPr="003E3791" w:rsidRDefault="00A81D2D" w:rsidP="00266A9F">
                            <w:pPr>
                              <w:jc w:val="center"/>
                              <w:rPr>
                                <w:sz w:val="16"/>
                                <w:szCs w:val="16"/>
                              </w:rPr>
                            </w:pPr>
                            <w:r w:rsidRPr="003E3791">
                              <w:rPr>
                                <w:sz w:val="16"/>
                                <w:szCs w:val="16"/>
                                <w:lang w:val="en-GB"/>
                              </w:rPr>
                              <w:t>0.062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lang w:val="en-GB"/>
                                    </w:rPr>
                                    <m:t>0</m:t>
                                  </m:r>
                                </m:sub>
                              </m:sSub>
                            </m:oMath>
                            <w:r w:rsidRPr="003E3791">
                              <w:rPr>
                                <w:sz w:val="16"/>
                                <w:szCs w:val="16"/>
                                <w:lang w:val="en-GB"/>
                              </w:rPr>
                              <w:t>×0.02</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lang w:val="en-GB"/>
                                    </w:rPr>
                                    <m:t>0</m:t>
                                  </m:r>
                                </m:sub>
                              </m:sSub>
                            </m:oMath>
                            <w:r w:rsidRPr="003E3791">
                              <w:rPr>
                                <w:sz w:val="16"/>
                                <w:szCs w:val="16"/>
                                <w:lang w:val="en-GB"/>
                              </w:rPr>
                              <w:t>× 0.005</w:t>
                            </w:r>
                            <m:oMath>
                              <m:sSub>
                                <m:sSubPr>
                                  <m:ctrlPr>
                                    <w:rPr>
                                      <w:rFonts w:ascii="Cambria Math" w:hAnsi="Cambria Math"/>
                                      <w:i/>
                                      <w:sz w:val="16"/>
                                      <w:szCs w:val="16"/>
                                    </w:rPr>
                                  </m:ctrlPr>
                                </m:sSubPr>
                                <m:e>
                                  <m:r>
                                    <w:rPr>
                                      <w:rFonts w:ascii="Cambria Math" w:hAnsi="Cambria Math"/>
                                      <w:sz w:val="16"/>
                                      <w:szCs w:val="16"/>
                                    </w:rPr>
                                    <m:t>λ</m:t>
                                  </m:r>
                                </m:e>
                                <m:sub>
                                  <m:r>
                                    <w:rPr>
                                      <w:rFonts w:ascii="Cambria Math" w:hAnsi="Cambria Math"/>
                                      <w:sz w:val="16"/>
                                      <w:szCs w:val="16"/>
                                      <w:lang w:val="en-GB"/>
                                    </w:rPr>
                                    <m:t>0</m:t>
                                  </m:r>
                                </m:sub>
                              </m:sSub>
                            </m:oMath>
                            <w:r w:rsidRPr="003E3791">
                              <w:rPr>
                                <w:sz w:val="16"/>
                                <w:szCs w:val="16"/>
                                <w:lang w:val="en-GB"/>
                              </w:rPr>
                              <w:t xml:space="preserve"> </w:t>
                            </w:r>
                          </w:p>
                        </w:tc>
                        <w:tc>
                          <w:tcPr>
                            <w:tcW w:w="1134" w:type="dxa"/>
                            <w:vAlign w:val="center"/>
                          </w:tcPr>
                          <w:p w14:paraId="5D7187D1" w14:textId="77777777" w:rsidR="00A81D2D" w:rsidRPr="003E3791" w:rsidRDefault="00A81D2D" w:rsidP="00266A9F">
                            <w:pPr>
                              <w:jc w:val="center"/>
                              <w:rPr>
                                <w:sz w:val="16"/>
                                <w:szCs w:val="16"/>
                              </w:rPr>
                            </w:pPr>
                            <w:r w:rsidRPr="003E3791">
                              <w:rPr>
                                <w:sz w:val="16"/>
                                <w:szCs w:val="16"/>
                              </w:rPr>
                              <w:t>55– 65 GHz</w:t>
                            </w:r>
                          </w:p>
                        </w:tc>
                        <w:tc>
                          <w:tcPr>
                            <w:tcW w:w="1134" w:type="dxa"/>
                            <w:vAlign w:val="center"/>
                          </w:tcPr>
                          <w:p w14:paraId="67743783" w14:textId="77777777" w:rsidR="00A81D2D" w:rsidRPr="003E3791" w:rsidRDefault="00A81D2D" w:rsidP="00266A9F">
                            <w:pPr>
                              <w:jc w:val="center"/>
                              <w:rPr>
                                <w:sz w:val="16"/>
                                <w:szCs w:val="16"/>
                              </w:rPr>
                            </w:pPr>
                            <w:r w:rsidRPr="003E3791">
                              <w:rPr>
                                <w:b/>
                                <w:sz w:val="16"/>
                                <w:szCs w:val="16"/>
                              </w:rPr>
                              <w:t>-</w:t>
                            </w:r>
                            <w:r w:rsidRPr="003E3791">
                              <w:rPr>
                                <w:sz w:val="16"/>
                                <w:szCs w:val="16"/>
                              </w:rPr>
                              <w:t>35</w:t>
                            </w:r>
                            <w:r w:rsidRPr="003E3791">
                              <w:rPr>
                                <w:sz w:val="16"/>
                                <w:szCs w:val="16"/>
                                <w:vertAlign w:val="superscript"/>
                              </w:rPr>
                              <w:t>o</w:t>
                            </w:r>
                            <w:r w:rsidRPr="003E3791">
                              <w:rPr>
                                <w:rFonts w:eastAsiaTheme="minorEastAsia"/>
                                <w:sz w:val="16"/>
                                <w:szCs w:val="16"/>
                              </w:rPr>
                              <w:t xml:space="preserve"> to +34.5</w:t>
                            </w:r>
                            <w:r w:rsidRPr="003E3791">
                              <w:rPr>
                                <w:sz w:val="16"/>
                                <w:szCs w:val="16"/>
                                <w:vertAlign w:val="superscript"/>
                              </w:rPr>
                              <w:t>o</w:t>
                            </w:r>
                          </w:p>
                        </w:tc>
                        <w:tc>
                          <w:tcPr>
                            <w:tcW w:w="1134" w:type="dxa"/>
                            <w:vAlign w:val="center"/>
                          </w:tcPr>
                          <w:p w14:paraId="70828D94" w14:textId="77777777" w:rsidR="00A81D2D" w:rsidRPr="003E3791" w:rsidRDefault="00A81D2D" w:rsidP="00266A9F">
                            <w:pPr>
                              <w:jc w:val="center"/>
                              <w:rPr>
                                <w:sz w:val="16"/>
                                <w:szCs w:val="16"/>
                              </w:rPr>
                            </w:pPr>
                            <w:r w:rsidRPr="003E3791">
                              <w:rPr>
                                <w:sz w:val="16"/>
                                <w:szCs w:val="16"/>
                                <w:lang w:val="en-GB"/>
                              </w:rPr>
                              <w:t>16.66%</w:t>
                            </w:r>
                          </w:p>
                        </w:tc>
                        <w:tc>
                          <w:tcPr>
                            <w:tcW w:w="1417" w:type="dxa"/>
                            <w:vAlign w:val="center"/>
                          </w:tcPr>
                          <w:p w14:paraId="5B7E63AB" w14:textId="77777777" w:rsidR="00A81D2D" w:rsidRPr="003E3791" w:rsidRDefault="00A81D2D" w:rsidP="00266A9F">
                            <w:pPr>
                              <w:jc w:val="center"/>
                              <w:rPr>
                                <w:sz w:val="16"/>
                                <w:szCs w:val="16"/>
                              </w:rPr>
                            </w:pPr>
                            <w:r w:rsidRPr="003E3791">
                              <w:rPr>
                                <w:sz w:val="16"/>
                                <w:szCs w:val="16"/>
                              </w:rPr>
                              <w:t>7.8 dBi @ 62 GHz</w:t>
                            </w:r>
                          </w:p>
                        </w:tc>
                        <w:tc>
                          <w:tcPr>
                            <w:tcW w:w="1418" w:type="dxa"/>
                            <w:vAlign w:val="center"/>
                          </w:tcPr>
                          <w:p w14:paraId="1AC28F89" w14:textId="77777777" w:rsidR="00A81D2D" w:rsidRPr="003E3791" w:rsidRDefault="00A81D2D" w:rsidP="00266A9F">
                            <w:pPr>
                              <w:jc w:val="center"/>
                              <w:rPr>
                                <w:sz w:val="16"/>
                                <w:szCs w:val="16"/>
                              </w:rPr>
                            </w:pPr>
                            <w:r w:rsidRPr="003E3791">
                              <w:rPr>
                                <w:sz w:val="16"/>
                                <w:szCs w:val="16"/>
                              </w:rPr>
                              <w:t>84.2% @ 62 GHz</w:t>
                            </w:r>
                          </w:p>
                        </w:tc>
                      </w:tr>
                      <w:bookmarkEnd w:id="9"/>
                    </w:tbl>
                    <w:p w14:paraId="3BA79F6A" w14:textId="77777777" w:rsidR="00A81D2D" w:rsidRDefault="00A81D2D" w:rsidP="009725CE">
                      <w:pPr>
                        <w:spacing w:after="60"/>
                        <w:jc w:val="center"/>
                        <w:rPr>
                          <w:rStyle w:val="Riferimentodelicato"/>
                          <w:color w:val="auto"/>
                          <w:sz w:val="16"/>
                          <w:szCs w:val="16"/>
                          <w:u w:val="none"/>
                          <w:lang w:val="en-GB"/>
                        </w:rPr>
                      </w:pPr>
                    </w:p>
                    <w:p w14:paraId="289B7323" w14:textId="77777777" w:rsidR="00A81D2D" w:rsidRPr="009C5A6E" w:rsidRDefault="00A81D2D" w:rsidP="009725CE">
                      <w:pPr>
                        <w:jc w:val="center"/>
                        <w:rPr>
                          <w:sz w:val="18"/>
                          <w:szCs w:val="18"/>
                          <w:lang w:val="en-GB" w:eastAsia="zh-CN"/>
                        </w:rPr>
                      </w:pPr>
                    </w:p>
                    <w:p w14:paraId="6E9CC015" w14:textId="77777777" w:rsidR="00A81D2D" w:rsidRPr="009C5A6E" w:rsidRDefault="00A81D2D" w:rsidP="009725CE">
                      <w:pPr>
                        <w:jc w:val="center"/>
                        <w:rPr>
                          <w:sz w:val="18"/>
                          <w:szCs w:val="18"/>
                          <w:lang w:val="en-GB" w:eastAsia="zh-CN"/>
                        </w:rPr>
                      </w:pPr>
                    </w:p>
                  </w:txbxContent>
                </v:textbox>
                <w10:wrap type="square" anchorx="margin" anchory="margin"/>
              </v:shape>
            </w:pict>
          </mc:Fallback>
        </mc:AlternateContent>
      </w:r>
    </w:p>
    <w:p w14:paraId="59495027" w14:textId="16A12113" w:rsidR="000522FF" w:rsidRPr="00947D32" w:rsidRDefault="000522FF" w:rsidP="000A1078">
      <w:pPr>
        <w:jc w:val="both"/>
        <w:rPr>
          <w:sz w:val="16"/>
          <w:szCs w:val="16"/>
        </w:rPr>
      </w:pPr>
    </w:p>
    <w:p w14:paraId="22C98E0E" w14:textId="0772C1F3" w:rsidR="000522FF" w:rsidRPr="00947D32" w:rsidRDefault="000522FF" w:rsidP="000A1078">
      <w:pPr>
        <w:jc w:val="both"/>
        <w:rPr>
          <w:sz w:val="16"/>
          <w:szCs w:val="16"/>
        </w:rPr>
      </w:pPr>
      <w:r w:rsidRPr="00947D32">
        <w:rPr>
          <w:rFonts w:cstheme="minorHAnsi"/>
          <w:noProof/>
          <w:shd w:val="clear" w:color="auto" w:fill="FFFFFF"/>
          <w:lang w:val="it-IT" w:eastAsia="it-IT"/>
        </w:rPr>
        <w:drawing>
          <wp:inline distT="0" distB="0" distL="0" distR="0" wp14:anchorId="342B659A" wp14:editId="7FE5A1A1">
            <wp:extent cx="3107146" cy="1090612"/>
            <wp:effectExtent l="0" t="0" r="0" b="0"/>
            <wp:docPr id="6" name="Immagine 1" descr="C:\Users\Mohammad.X1-ANGELO\Desktop\power r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X1-ANGELO\Desktop\power real.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3450" cy="1106865"/>
                    </a:xfrm>
                    <a:prstGeom prst="rect">
                      <a:avLst/>
                    </a:prstGeom>
                    <a:noFill/>
                    <a:ln>
                      <a:noFill/>
                    </a:ln>
                  </pic:spPr>
                </pic:pic>
              </a:graphicData>
            </a:graphic>
          </wp:inline>
        </w:drawing>
      </w:r>
    </w:p>
    <w:p w14:paraId="0AC3558A" w14:textId="68AD2449" w:rsidR="000522FF" w:rsidRPr="00947D32" w:rsidRDefault="000522FF" w:rsidP="000A1078">
      <w:pPr>
        <w:jc w:val="both"/>
        <w:rPr>
          <w:sz w:val="10"/>
          <w:szCs w:val="10"/>
        </w:rPr>
      </w:pPr>
    </w:p>
    <w:p w14:paraId="5CE1A3FA" w14:textId="5B3973EB" w:rsidR="00E07782" w:rsidRPr="00947D32" w:rsidRDefault="000522FF" w:rsidP="007D54F7">
      <w:pPr>
        <w:jc w:val="center"/>
        <w:rPr>
          <w:sz w:val="16"/>
          <w:szCs w:val="16"/>
        </w:rPr>
      </w:pPr>
      <w:r w:rsidRPr="00947D32">
        <w:rPr>
          <w:sz w:val="16"/>
          <w:szCs w:val="16"/>
        </w:rPr>
        <w:t xml:space="preserve">Fig. </w:t>
      </w:r>
      <w:r w:rsidR="00325B2C" w:rsidRPr="00947D32">
        <w:rPr>
          <w:sz w:val="16"/>
          <w:szCs w:val="16"/>
        </w:rPr>
        <w:t>8</w:t>
      </w:r>
      <w:r w:rsidRPr="00947D32">
        <w:rPr>
          <w:sz w:val="16"/>
          <w:szCs w:val="16"/>
        </w:rPr>
        <w:t>. Delivered power to 50</w:t>
      </w:r>
      <w:r w:rsidRPr="00947D32">
        <w:rPr>
          <w:rFonts w:ascii="Symbol" w:hAnsi="Symbol"/>
          <w:sz w:val="16"/>
          <w:szCs w:val="16"/>
        </w:rPr>
        <w:t></w:t>
      </w:r>
      <w:r w:rsidRPr="00947D32">
        <w:rPr>
          <w:sz w:val="16"/>
          <w:szCs w:val="16"/>
        </w:rPr>
        <w:t xml:space="preserve"> load.</w:t>
      </w:r>
    </w:p>
    <w:p w14:paraId="1C408918" w14:textId="77777777" w:rsidR="000522FF" w:rsidRPr="00947D32" w:rsidRDefault="000522FF" w:rsidP="000A1078">
      <w:pPr>
        <w:jc w:val="both"/>
        <w:rPr>
          <w:sz w:val="16"/>
          <w:szCs w:val="16"/>
        </w:rPr>
      </w:pPr>
    </w:p>
    <w:p w14:paraId="1B5FE3D1" w14:textId="52F8EB2B" w:rsidR="009725CE" w:rsidRPr="00947D32" w:rsidRDefault="00F75C5B" w:rsidP="009725CE">
      <w:pPr>
        <w:jc w:val="both"/>
        <w:rPr>
          <w:shd w:val="clear" w:color="auto" w:fill="FFFFFF"/>
        </w:rPr>
      </w:pPr>
      <w:r w:rsidRPr="00947D32">
        <w:rPr>
          <w:rFonts w:asciiTheme="minorHAnsi" w:eastAsiaTheme="minorHAnsi" w:hAnsiTheme="minorHAnsi" w:cstheme="minorBidi"/>
          <w:sz w:val="22"/>
          <w:szCs w:val="22"/>
          <w:lang w:val="en-GB"/>
        </w:rPr>
        <w:t xml:space="preserve">     </w:t>
      </w:r>
      <w:r w:rsidR="009D2817" w:rsidRPr="00947D32">
        <w:t xml:space="preserve">Simulated and measured radiation patterns of the antenna at 55, 60, and 65 GHz </w:t>
      </w:r>
      <w:proofErr w:type="gramStart"/>
      <w:r w:rsidR="009D2817" w:rsidRPr="00947D32">
        <w:t>are plotted</w:t>
      </w:r>
      <w:proofErr w:type="gramEnd"/>
      <w:r w:rsidR="009D2817" w:rsidRPr="00947D32">
        <w:t xml:space="preserve"> in Fig. </w:t>
      </w:r>
      <w:r w:rsidR="00325B2C" w:rsidRPr="00947D32">
        <w:t>9</w:t>
      </w:r>
      <w:r w:rsidR="009D2817" w:rsidRPr="00947D32">
        <w:t xml:space="preserve">. These results show that the antenna </w:t>
      </w:r>
      <w:proofErr w:type="gramStart"/>
      <w:r w:rsidR="000850E9" w:rsidRPr="00947D32">
        <w:t>is  capable</w:t>
      </w:r>
      <w:proofErr w:type="gramEnd"/>
      <w:r w:rsidR="000850E9" w:rsidRPr="00947D32">
        <w:t xml:space="preserve">  of  scanning  </w:t>
      </w:r>
      <w:r w:rsidR="009D2817" w:rsidRPr="00947D32">
        <w:t>over an angle -35</w:t>
      </w:r>
      <w:r w:rsidR="009D2817" w:rsidRPr="00947D32">
        <w:rPr>
          <w:vertAlign w:val="superscript"/>
        </w:rPr>
        <w:t xml:space="preserve">o </w:t>
      </w:r>
      <w:r w:rsidR="009D2817" w:rsidRPr="00947D32">
        <w:rPr>
          <w:rFonts w:eastAsiaTheme="minorEastAsia"/>
        </w:rPr>
        <w:t xml:space="preserve">to </w:t>
      </w:r>
      <w:r w:rsidR="009D2817" w:rsidRPr="00947D32">
        <w:t>+34.5</w:t>
      </w:r>
      <w:r w:rsidR="009D2817" w:rsidRPr="00947D32">
        <w:rPr>
          <w:vertAlign w:val="superscript"/>
        </w:rPr>
        <w:t>o</w:t>
      </w:r>
      <w:r w:rsidR="009D2817" w:rsidRPr="00947D32">
        <w:t xml:space="preserve"> with frequency variation </w:t>
      </w:r>
      <w:r w:rsidR="009D2817" w:rsidRPr="00947D32">
        <w:rPr>
          <w:rFonts w:eastAsiaTheme="minorEastAsia"/>
        </w:rPr>
        <w:t xml:space="preserve">from 55 GHz to 65 GHz. Backward, broadside and forward radiation occur at 55, 60, and 65 GHz, respectively. </w:t>
      </w:r>
      <w:r w:rsidR="009B4648" w:rsidRPr="00947D32">
        <w:t xml:space="preserve">Fig. 9 also shows the simulated backward radiation in the E-plane with no slots in the ground-plane. The results show the slots reduce the back radiation owing to the suppression of surface wave diffraction from the edges of the conventional ground-plane. </w:t>
      </w:r>
      <w:r w:rsidR="00A529E0" w:rsidRPr="00947D32">
        <w:rPr>
          <w:rFonts w:eastAsiaTheme="minorEastAsia"/>
        </w:rPr>
        <w:t xml:space="preserve">These results </w:t>
      </w:r>
      <w:r w:rsidR="00A529E0" w:rsidRPr="00947D32">
        <w:t>confirm the metamaterial property of the proposed LWA</w:t>
      </w:r>
      <w:r w:rsidR="000850E9" w:rsidRPr="00947D32">
        <w:t xml:space="preserve">. </w:t>
      </w:r>
      <w:r w:rsidR="00A529E0" w:rsidRPr="00947D32">
        <w:t xml:space="preserve">Continuous </w:t>
      </w:r>
      <w:proofErr w:type="gramStart"/>
      <w:r w:rsidR="00A529E0" w:rsidRPr="00947D32">
        <w:t>beam-scanning</w:t>
      </w:r>
      <w:proofErr w:type="gramEnd"/>
      <w:r w:rsidR="00A529E0" w:rsidRPr="00947D32">
        <w:t xml:space="preserve"> from backfire to end-fire directions is </w:t>
      </w:r>
      <w:r w:rsidR="000850E9" w:rsidRPr="00947D32">
        <w:t xml:space="preserve">therefore achievable. </w:t>
      </w:r>
      <w:r w:rsidR="009D2817" w:rsidRPr="00947D32">
        <w:rPr>
          <w:rFonts w:eastAsiaTheme="minorEastAsia"/>
        </w:rPr>
        <w:t xml:space="preserve">The measured 3dB-beamwidth at 55, 60 and 65 GHz are </w:t>
      </w:r>
      <w:r w:rsidR="00D03F6E" w:rsidRPr="00947D32">
        <w:rPr>
          <w:rFonts w:eastAsiaTheme="minorEastAsia"/>
        </w:rPr>
        <w:t>24</w:t>
      </w:r>
      <w:r w:rsidR="00D03F6E" w:rsidRPr="00947D32">
        <w:rPr>
          <w:rFonts w:eastAsiaTheme="minorEastAsia"/>
          <w:vertAlign w:val="superscript"/>
        </w:rPr>
        <w:t>o</w:t>
      </w:r>
      <w:r w:rsidR="00D03F6E" w:rsidRPr="00947D32">
        <w:rPr>
          <w:rFonts w:eastAsiaTheme="minorEastAsia"/>
        </w:rPr>
        <w:t>, 8.4</w:t>
      </w:r>
      <w:r w:rsidR="00D03F6E" w:rsidRPr="00947D32">
        <w:rPr>
          <w:rFonts w:eastAsiaTheme="minorEastAsia"/>
          <w:vertAlign w:val="superscript"/>
        </w:rPr>
        <w:t>o</w:t>
      </w:r>
      <w:r w:rsidR="00D03F6E" w:rsidRPr="00947D32">
        <w:rPr>
          <w:rFonts w:eastAsiaTheme="minorEastAsia"/>
        </w:rPr>
        <w:t xml:space="preserve"> and 20</w:t>
      </w:r>
      <w:r w:rsidR="00D03F6E" w:rsidRPr="00947D32">
        <w:rPr>
          <w:rFonts w:eastAsiaTheme="minorEastAsia"/>
          <w:vertAlign w:val="superscript"/>
        </w:rPr>
        <w:t>o</w:t>
      </w:r>
      <w:r w:rsidR="009D2817" w:rsidRPr="00947D32">
        <w:rPr>
          <w:rFonts w:eastAsiaTheme="minorEastAsia"/>
        </w:rPr>
        <w:t>, respectively.</w:t>
      </w:r>
      <w:r w:rsidR="00465A2D" w:rsidRPr="00947D32">
        <w:rPr>
          <w:rFonts w:eastAsiaTheme="minorEastAsia"/>
        </w:rPr>
        <w:t xml:space="preserve"> </w:t>
      </w:r>
      <w:r w:rsidR="00301E7B" w:rsidRPr="00947D32">
        <w:rPr>
          <w:rFonts w:eastAsiaTheme="minorEastAsia"/>
        </w:rPr>
        <w:t>Considering the electrical size of the</w:t>
      </w:r>
      <w:r w:rsidR="00FF12C7" w:rsidRPr="00947D32">
        <w:rPr>
          <w:rFonts w:eastAsiaTheme="minorEastAsia"/>
        </w:rPr>
        <w:t xml:space="preserve"> </w:t>
      </w:r>
      <w:r w:rsidR="00FF12C7" w:rsidRPr="00947D32">
        <w:t>Π- and T-shaped slots</w:t>
      </w:r>
      <w:r w:rsidR="00301E7B" w:rsidRPr="00947D32">
        <w:t xml:space="preserve"> on the bottom side of the substrate,</w:t>
      </w:r>
      <w:r w:rsidR="00FF12C7" w:rsidRPr="00947D32">
        <w:t xml:space="preserve"> </w:t>
      </w:r>
      <w:r w:rsidR="00301E7B" w:rsidRPr="00947D32">
        <w:t xml:space="preserve">it is </w:t>
      </w:r>
      <w:r w:rsidR="00FF12C7" w:rsidRPr="00947D32">
        <w:t xml:space="preserve">therefore not surprising </w:t>
      </w:r>
      <w:r w:rsidR="00301E7B" w:rsidRPr="00947D32">
        <w:t xml:space="preserve">that </w:t>
      </w:r>
      <w:r w:rsidR="00301E7B" w:rsidRPr="00947D32">
        <w:rPr>
          <w:rFonts w:eastAsiaTheme="minorEastAsia"/>
        </w:rPr>
        <w:t xml:space="preserve">radiation from the bottom </w:t>
      </w:r>
      <w:proofErr w:type="gramStart"/>
      <w:r w:rsidR="00301E7B" w:rsidRPr="00947D32">
        <w:rPr>
          <w:rFonts w:eastAsiaTheme="minorEastAsia"/>
        </w:rPr>
        <w:t xml:space="preserve">is </w:t>
      </w:r>
      <w:r w:rsidR="009D2817" w:rsidRPr="00947D32">
        <w:rPr>
          <w:rFonts w:eastAsiaTheme="minorEastAsia"/>
        </w:rPr>
        <w:t>considerably attenuated</w:t>
      </w:r>
      <w:proofErr w:type="gramEnd"/>
      <w:r w:rsidR="00FF12C7" w:rsidRPr="00947D32">
        <w:rPr>
          <w:rFonts w:eastAsiaTheme="minorEastAsia"/>
        </w:rPr>
        <w:t xml:space="preserve"> as is evident in Fig. 9</w:t>
      </w:r>
      <w:r w:rsidR="00301E7B" w:rsidRPr="00947D32">
        <w:rPr>
          <w:rFonts w:eastAsiaTheme="minorEastAsia"/>
        </w:rPr>
        <w:t>.</w:t>
      </w:r>
      <w:r w:rsidR="00A9648D" w:rsidRPr="00947D32">
        <w:rPr>
          <w:rFonts w:eastAsiaTheme="minorEastAsia"/>
        </w:rPr>
        <w:t xml:space="preserve"> This is because the resonant frequency of the </w:t>
      </w:r>
      <w:r w:rsidR="00EA1A69" w:rsidRPr="00947D32">
        <w:rPr>
          <w:rFonts w:eastAsiaTheme="minorEastAsia"/>
        </w:rPr>
        <w:t>slot</w:t>
      </w:r>
      <w:r w:rsidR="00A9648D" w:rsidRPr="00947D32">
        <w:rPr>
          <w:rFonts w:eastAsiaTheme="minorEastAsia"/>
        </w:rPr>
        <w:t>s is at much lower frequency than the operating range of the LWA.</w:t>
      </w:r>
      <w:r w:rsidR="00301E7B" w:rsidRPr="00947D32">
        <w:rPr>
          <w:rFonts w:eastAsiaTheme="minorEastAsia"/>
        </w:rPr>
        <w:t xml:space="preserve"> </w:t>
      </w:r>
      <w:r w:rsidR="009D2817" w:rsidRPr="00947D32">
        <w:rPr>
          <w:rFonts w:eastAsiaTheme="minorEastAsia"/>
        </w:rPr>
        <w:t xml:space="preserve">The results also demonstrate that the proposed LWA design with capability of </w:t>
      </w:r>
      <w:proofErr w:type="gramStart"/>
      <w:r w:rsidR="009D2817" w:rsidRPr="00947D32">
        <w:rPr>
          <w:rFonts w:eastAsiaTheme="minorEastAsia"/>
        </w:rPr>
        <w:t>beam-steering</w:t>
      </w:r>
      <w:proofErr w:type="gramEnd"/>
      <w:r w:rsidR="009D2817" w:rsidRPr="00947D32">
        <w:rPr>
          <w:rFonts w:eastAsiaTheme="minorEastAsia"/>
        </w:rPr>
        <w:t xml:space="preserve"> from </w:t>
      </w:r>
      <w:r w:rsidR="009D2817" w:rsidRPr="00947D32">
        <w:t>-35</w:t>
      </w:r>
      <w:r w:rsidR="009D2817" w:rsidRPr="00947D32">
        <w:rPr>
          <w:vertAlign w:val="superscript"/>
        </w:rPr>
        <w:t>o</w:t>
      </w:r>
      <w:r w:rsidR="009D2817" w:rsidRPr="00947D32">
        <w:rPr>
          <w:rFonts w:eastAsiaTheme="minorEastAsia"/>
        </w:rPr>
        <w:t xml:space="preserve"> to </w:t>
      </w:r>
      <w:r w:rsidR="009D2817" w:rsidRPr="00947D32">
        <w:t>+34.5</w:t>
      </w:r>
      <w:r w:rsidR="009D2817" w:rsidRPr="00947D32">
        <w:rPr>
          <w:vertAlign w:val="superscript"/>
        </w:rPr>
        <w:t>o</w:t>
      </w:r>
      <w:r w:rsidR="009D2817" w:rsidRPr="00947D32">
        <w:t xml:space="preserve"> </w:t>
      </w:r>
      <w:r w:rsidR="009D2817" w:rsidRPr="00947D32">
        <w:rPr>
          <w:rFonts w:eastAsiaTheme="minorEastAsia"/>
        </w:rPr>
        <w:t xml:space="preserve">can be used for various applications especially for </w:t>
      </w:r>
      <w:r w:rsidR="009D2817" w:rsidRPr="00947D32">
        <w:rPr>
          <w:shd w:val="clear" w:color="auto" w:fill="FFFFFF"/>
        </w:rPr>
        <w:t>short-range radar, airport body scanners, and remote sensing in cars.</w:t>
      </w:r>
    </w:p>
    <w:p w14:paraId="59077C15" w14:textId="28440E91" w:rsidR="00DF5AF9" w:rsidRPr="00947D32" w:rsidRDefault="00DF5AF9" w:rsidP="009B4648">
      <w:pPr>
        <w:ind w:firstLine="284"/>
        <w:jc w:val="both"/>
        <w:rPr>
          <w:rFonts w:cstheme="minorHAnsi"/>
          <w:sz w:val="10"/>
          <w:szCs w:val="10"/>
          <w:lang w:val="en-GB"/>
        </w:rPr>
      </w:pPr>
      <w:r w:rsidRPr="00947D32">
        <w:rPr>
          <w:shd w:val="clear" w:color="auto" w:fill="FFFFFF"/>
        </w:rPr>
        <w:t xml:space="preserve">The proposed antenna </w:t>
      </w:r>
      <w:proofErr w:type="gramStart"/>
      <w:r w:rsidRPr="00947D32">
        <w:rPr>
          <w:shd w:val="clear" w:color="auto" w:fill="FFFFFF"/>
        </w:rPr>
        <w:t>is compared</w:t>
      </w:r>
      <w:proofErr w:type="gramEnd"/>
      <w:r w:rsidRPr="00947D32">
        <w:rPr>
          <w:shd w:val="clear" w:color="auto" w:fill="FFFFFF"/>
        </w:rPr>
        <w:t xml:space="preserve"> with other recent LWAs in Table III. Compared to other millimeter-wave leaky-wave antennas </w:t>
      </w:r>
      <w:r w:rsidR="00A90F1C" w:rsidRPr="00947D32">
        <w:rPr>
          <w:shd w:val="clear" w:color="auto" w:fill="FFFFFF"/>
        </w:rPr>
        <w:t xml:space="preserve">operating in a similar frequency range </w:t>
      </w:r>
      <w:r w:rsidR="0059202B" w:rsidRPr="00947D32">
        <w:rPr>
          <w:shd w:val="clear" w:color="auto" w:fill="FFFFFF"/>
        </w:rPr>
        <w:t>[</w:t>
      </w:r>
      <w:r w:rsidR="000D13B9" w:rsidRPr="00947D32">
        <w:rPr>
          <w:shd w:val="clear" w:color="auto" w:fill="FFFFFF"/>
        </w:rPr>
        <w:t>2</w:t>
      </w:r>
      <w:r w:rsidR="00DD020C" w:rsidRPr="00947D32">
        <w:rPr>
          <w:shd w:val="clear" w:color="auto" w:fill="FFFFFF"/>
        </w:rPr>
        <w:t>0</w:t>
      </w:r>
      <w:r w:rsidR="00CB40F1" w:rsidRPr="00947D32">
        <w:rPr>
          <w:shd w:val="clear" w:color="auto" w:fill="FFFFFF"/>
        </w:rPr>
        <w:t xml:space="preserve">, </w:t>
      </w:r>
      <w:r w:rsidR="000D13B9" w:rsidRPr="00947D32">
        <w:rPr>
          <w:shd w:val="clear" w:color="auto" w:fill="FFFFFF"/>
        </w:rPr>
        <w:t>2</w:t>
      </w:r>
      <w:r w:rsidR="00DD020C" w:rsidRPr="00947D32">
        <w:rPr>
          <w:shd w:val="clear" w:color="auto" w:fill="FFFFFF"/>
        </w:rPr>
        <w:t>2</w:t>
      </w:r>
      <w:r w:rsidR="0059202B" w:rsidRPr="00947D32">
        <w:rPr>
          <w:shd w:val="clear" w:color="auto" w:fill="FFFFFF"/>
        </w:rPr>
        <w:t>]</w:t>
      </w:r>
      <w:r w:rsidR="002822C9" w:rsidRPr="00947D32">
        <w:rPr>
          <w:shd w:val="clear" w:color="auto" w:fill="FFFFFF"/>
        </w:rPr>
        <w:t xml:space="preserve">, the present work </w:t>
      </w:r>
      <w:r w:rsidRPr="00947D32">
        <w:rPr>
          <w:shd w:val="clear" w:color="auto" w:fill="FFFFFF"/>
        </w:rPr>
        <w:t xml:space="preserve">exhibits a larger scan angle </w:t>
      </w:r>
      <w:r w:rsidR="00A90F1C" w:rsidRPr="00947D32">
        <w:rPr>
          <w:shd w:val="clear" w:color="auto" w:fill="FFFFFF"/>
        </w:rPr>
        <w:t xml:space="preserve">and larger fractional bandwidth </w:t>
      </w:r>
      <w:r w:rsidRPr="00947D32">
        <w:rPr>
          <w:shd w:val="clear" w:color="auto" w:fill="FFFFFF"/>
        </w:rPr>
        <w:t>but has a lower gain performance</w:t>
      </w:r>
      <w:r w:rsidR="002726B0" w:rsidRPr="00947D32">
        <w:t xml:space="preserve"> </w:t>
      </w:r>
      <w:r w:rsidR="002726B0" w:rsidRPr="00947D32">
        <w:rPr>
          <w:shd w:val="clear" w:color="auto" w:fill="FFFFFF"/>
        </w:rPr>
        <w:t>due to its short</w:t>
      </w:r>
      <w:r w:rsidR="000A207B" w:rsidRPr="00947D32">
        <w:rPr>
          <w:shd w:val="clear" w:color="auto" w:fill="FFFFFF"/>
        </w:rPr>
        <w:t>er</w:t>
      </w:r>
      <w:r w:rsidR="002726B0" w:rsidRPr="00947D32">
        <w:rPr>
          <w:shd w:val="clear" w:color="auto" w:fill="FFFFFF"/>
        </w:rPr>
        <w:t xml:space="preserve"> aperture length</w:t>
      </w:r>
      <w:r w:rsidRPr="00947D32">
        <w:rPr>
          <w:shd w:val="clear" w:color="auto" w:fill="FFFFFF"/>
        </w:rPr>
        <w:t>.</w:t>
      </w:r>
      <w:r w:rsidR="00A90F1C" w:rsidRPr="00947D32">
        <w:rPr>
          <w:shd w:val="clear" w:color="auto" w:fill="FFFFFF"/>
        </w:rPr>
        <w:t xml:space="preserve"> </w:t>
      </w:r>
      <w:r w:rsidR="00A90F1C" w:rsidRPr="00947D32">
        <w:rPr>
          <w:lang w:val="en-GB"/>
        </w:rPr>
        <w:t>The efficiency of LWA in [</w:t>
      </w:r>
      <w:r w:rsidR="000D13B9" w:rsidRPr="00947D32">
        <w:rPr>
          <w:lang w:val="en-GB"/>
        </w:rPr>
        <w:t>2</w:t>
      </w:r>
      <w:r w:rsidR="00DD020C" w:rsidRPr="00947D32">
        <w:rPr>
          <w:lang w:val="en-GB"/>
        </w:rPr>
        <w:t>0</w:t>
      </w:r>
      <w:r w:rsidR="00A90F1C" w:rsidRPr="00947D32">
        <w:rPr>
          <w:lang w:val="en-GB"/>
        </w:rPr>
        <w:t xml:space="preserve">, </w:t>
      </w:r>
      <w:r w:rsidR="000D13B9" w:rsidRPr="00947D32">
        <w:rPr>
          <w:lang w:val="en-GB"/>
        </w:rPr>
        <w:t>2</w:t>
      </w:r>
      <w:r w:rsidR="00DD020C" w:rsidRPr="00947D32">
        <w:rPr>
          <w:lang w:val="en-GB"/>
        </w:rPr>
        <w:t>2</w:t>
      </w:r>
      <w:r w:rsidR="00A90F1C" w:rsidRPr="00947D32">
        <w:rPr>
          <w:lang w:val="en-GB"/>
        </w:rPr>
        <w:t xml:space="preserve">] </w:t>
      </w:r>
      <w:r w:rsidR="007D54F7" w:rsidRPr="00947D32">
        <w:rPr>
          <w:lang w:val="en-GB"/>
        </w:rPr>
        <w:t xml:space="preserve">is </w:t>
      </w:r>
      <w:r w:rsidR="00A90F1C" w:rsidRPr="00947D32">
        <w:rPr>
          <w:lang w:val="en-GB"/>
        </w:rPr>
        <w:t xml:space="preserve">unspecified. </w:t>
      </w:r>
      <w:r w:rsidR="0059202B" w:rsidRPr="00947D32">
        <w:rPr>
          <w:rFonts w:cstheme="minorHAnsi"/>
          <w:lang w:val="en-GB"/>
        </w:rPr>
        <w:t xml:space="preserve">The high radiation efficiency of the proposed antenna of 84.2% at 62 GHz is attributed to the excellent impedance matching (see Fig. </w:t>
      </w:r>
      <w:r w:rsidR="00325B2C" w:rsidRPr="00947D32">
        <w:rPr>
          <w:rFonts w:cstheme="minorHAnsi"/>
          <w:lang w:val="en-GB"/>
        </w:rPr>
        <w:t>5</w:t>
      </w:r>
      <w:r w:rsidR="0059202B" w:rsidRPr="00947D32">
        <w:rPr>
          <w:rFonts w:cstheme="minorHAnsi"/>
          <w:lang w:val="en-GB"/>
        </w:rPr>
        <w:t>), where the reflection coefficient is around -30 dB at 62 GHz.</w:t>
      </w:r>
      <w:r w:rsidR="00684883" w:rsidRPr="00947D32">
        <w:t xml:space="preserve"> </w:t>
      </w:r>
      <w:r w:rsidR="00684883" w:rsidRPr="00947D32">
        <w:rPr>
          <w:rFonts w:cstheme="minorHAnsi"/>
          <w:lang w:val="en-GB"/>
        </w:rPr>
        <w:t xml:space="preserve">The excellent impedance matching here has achieved </w:t>
      </w:r>
      <w:r w:rsidR="00A90F1C" w:rsidRPr="00947D32">
        <w:rPr>
          <w:rFonts w:cstheme="minorHAnsi"/>
          <w:lang w:val="en-GB"/>
        </w:rPr>
        <w:t xml:space="preserve">even though we used a cheap </w:t>
      </w:r>
      <w:r w:rsidR="00684883" w:rsidRPr="00947D32">
        <w:rPr>
          <w:rFonts w:cstheme="minorHAnsi"/>
          <w:lang w:val="en-GB"/>
        </w:rPr>
        <w:t>dielectric substrate</w:t>
      </w:r>
      <w:r w:rsidR="00A90F1C" w:rsidRPr="00947D32">
        <w:rPr>
          <w:rFonts w:cstheme="minorHAnsi"/>
          <w:lang w:val="en-GB"/>
        </w:rPr>
        <w:t xml:space="preserve"> (FR-4)</w:t>
      </w:r>
      <w:r w:rsidR="00684883" w:rsidRPr="00947D32">
        <w:rPr>
          <w:rFonts w:cstheme="minorHAnsi"/>
          <w:lang w:val="en-GB"/>
        </w:rPr>
        <w:t xml:space="preserve"> with loss-tangent of tanδ=0.025 at the millimeter wave</w:t>
      </w:r>
      <w:r w:rsidR="007D54F7" w:rsidRPr="00947D32">
        <w:rPr>
          <w:rFonts w:cstheme="minorHAnsi"/>
          <w:lang w:val="en-GB"/>
        </w:rPr>
        <w:t>s</w:t>
      </w:r>
      <w:r w:rsidR="00421BD0" w:rsidRPr="00947D32">
        <w:rPr>
          <w:rFonts w:cstheme="minorHAnsi"/>
          <w:lang w:val="en-GB"/>
        </w:rPr>
        <w:t xml:space="preserve"> [</w:t>
      </w:r>
      <w:r w:rsidR="000D13B9" w:rsidRPr="00947D32">
        <w:rPr>
          <w:rFonts w:cstheme="minorHAnsi"/>
          <w:lang w:val="en-GB"/>
        </w:rPr>
        <w:t>2</w:t>
      </w:r>
      <w:r w:rsidR="00DD020C" w:rsidRPr="00947D32">
        <w:rPr>
          <w:rFonts w:cstheme="minorHAnsi"/>
          <w:lang w:val="en-GB"/>
        </w:rPr>
        <w:t>3</w:t>
      </w:r>
      <w:r w:rsidR="00421BD0" w:rsidRPr="00947D32">
        <w:rPr>
          <w:rFonts w:cstheme="minorHAnsi"/>
          <w:lang w:val="en-GB"/>
        </w:rPr>
        <w:t xml:space="preserve">, </w:t>
      </w:r>
      <w:r w:rsidR="00DD020C" w:rsidRPr="00947D32">
        <w:rPr>
          <w:rFonts w:cstheme="minorHAnsi"/>
          <w:lang w:val="en-GB"/>
        </w:rPr>
        <w:t>24</w:t>
      </w:r>
      <w:r w:rsidR="00421BD0" w:rsidRPr="00947D32">
        <w:rPr>
          <w:rFonts w:cstheme="minorHAnsi"/>
          <w:lang w:val="en-GB"/>
        </w:rPr>
        <w:t>]</w:t>
      </w:r>
      <w:r w:rsidR="00684883" w:rsidRPr="00947D32">
        <w:rPr>
          <w:rFonts w:cstheme="minorHAnsi"/>
          <w:lang w:val="en-GB"/>
        </w:rPr>
        <w:t>.</w:t>
      </w:r>
      <w:r w:rsidR="0059202B" w:rsidRPr="00947D32">
        <w:rPr>
          <w:rFonts w:cstheme="minorHAnsi"/>
          <w:sz w:val="10"/>
          <w:szCs w:val="10"/>
          <w:lang w:val="en-GB"/>
        </w:rPr>
        <w:t xml:space="preserve">  </w:t>
      </w:r>
    </w:p>
    <w:p w14:paraId="562D02D9" w14:textId="17D31B4C" w:rsidR="00774B6C" w:rsidRPr="00947D32" w:rsidRDefault="00774B6C" w:rsidP="007212BB">
      <w:pPr>
        <w:jc w:val="both"/>
        <w:rPr>
          <w:rFonts w:cstheme="minorHAnsi"/>
          <w:lang w:val="en-GB"/>
        </w:rPr>
      </w:pPr>
    </w:p>
    <w:p w14:paraId="7761BFFD" w14:textId="0A16DEE2" w:rsidR="00774B6C" w:rsidRPr="00947D32" w:rsidRDefault="00A81D2D" w:rsidP="00774B6C">
      <w:pPr>
        <w:jc w:val="center"/>
        <w:rPr>
          <w:rFonts w:asciiTheme="minorHAnsi" w:eastAsiaTheme="minorHAnsi" w:hAnsiTheme="minorHAnsi" w:cstheme="minorBidi"/>
          <w:sz w:val="22"/>
          <w:szCs w:val="22"/>
          <w:lang w:val="en-GB"/>
        </w:rPr>
      </w:pPr>
      <w:bookmarkStart w:id="10" w:name="_Hlk517904963"/>
      <w:r w:rsidRPr="00947D32">
        <w:rPr>
          <w:noProof/>
          <w:lang w:val="it-IT" w:eastAsia="it-IT"/>
        </w:rPr>
        <w:drawing>
          <wp:inline distT="0" distB="0" distL="0" distR="0" wp14:anchorId="608BF5C0" wp14:editId="633C7365">
            <wp:extent cx="1447200" cy="132480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928" t="20829" r="41816" b="29973"/>
                    <a:stretch/>
                  </pic:blipFill>
                  <pic:spPr bwMode="auto">
                    <a:xfrm>
                      <a:off x="0" y="0"/>
                      <a:ext cx="1447200" cy="1324800"/>
                    </a:xfrm>
                    <a:prstGeom prst="rect">
                      <a:avLst/>
                    </a:prstGeom>
                    <a:ln>
                      <a:noFill/>
                    </a:ln>
                    <a:extLst>
                      <a:ext uri="{53640926-AAD7-44D8-BBD7-CCE9431645EC}">
                        <a14:shadowObscured xmlns:a14="http://schemas.microsoft.com/office/drawing/2010/main"/>
                      </a:ext>
                    </a:extLst>
                  </pic:spPr>
                </pic:pic>
              </a:graphicData>
            </a:graphic>
          </wp:inline>
        </w:drawing>
      </w:r>
      <w:r w:rsidRPr="00947D32">
        <w:object w:dxaOrig="7057" w:dyaOrig="6356" w14:anchorId="60940912">
          <v:shape id="_x0000_i1027" type="#_x0000_t75" style="width:114pt;height:102.25pt" o:ole="">
            <v:imagedata r:id="rId24" o:title=""/>
          </v:shape>
          <o:OLEObject Type="Embed" ProgID="Visio.Drawing.6" ShapeID="_x0000_i1027" DrawAspect="Content" ObjectID="_1613309529" r:id="rId25"/>
        </w:object>
      </w:r>
    </w:p>
    <w:p w14:paraId="07C4EA71" w14:textId="01DCD0CD" w:rsidR="00E44D34" w:rsidRPr="00947D32" w:rsidRDefault="00E44D34" w:rsidP="009B4648">
      <w:pPr>
        <w:jc w:val="center"/>
        <w:rPr>
          <w:sz w:val="10"/>
          <w:szCs w:val="10"/>
        </w:rPr>
      </w:pPr>
      <w:r w:rsidRPr="00947D32">
        <w:rPr>
          <w:sz w:val="16"/>
          <w:szCs w:val="16"/>
        </w:rPr>
        <w:t xml:space="preserve">E-plane            </w:t>
      </w:r>
      <w:r w:rsidR="009B4648" w:rsidRPr="00947D32">
        <w:rPr>
          <w:sz w:val="16"/>
          <w:szCs w:val="16"/>
        </w:rPr>
        <w:t xml:space="preserve">  (a) 55 GHz</w:t>
      </w:r>
      <w:r w:rsidRPr="00947D32">
        <w:rPr>
          <w:sz w:val="16"/>
          <w:szCs w:val="16"/>
        </w:rPr>
        <w:t xml:space="preserve">             H-plane</w:t>
      </w:r>
    </w:p>
    <w:p w14:paraId="0F42FD4D" w14:textId="77777777" w:rsidR="009B4648" w:rsidRPr="00947D32" w:rsidRDefault="009B4648" w:rsidP="009B4648">
      <w:pPr>
        <w:jc w:val="center"/>
        <w:rPr>
          <w:sz w:val="10"/>
          <w:szCs w:val="10"/>
        </w:rPr>
      </w:pPr>
    </w:p>
    <w:p w14:paraId="6C6F83D9" w14:textId="13B9EA05" w:rsidR="00465A2D" w:rsidRPr="00947D32" w:rsidRDefault="00A81D2D" w:rsidP="009B4648">
      <w:r w:rsidRPr="00947D32">
        <w:rPr>
          <w:noProof/>
          <w:lang w:val="it-IT" w:eastAsia="it-IT"/>
        </w:rPr>
        <w:drawing>
          <wp:inline distT="0" distB="0" distL="0" distR="0" wp14:anchorId="6763E755" wp14:editId="4B12FCB6">
            <wp:extent cx="1447200" cy="1310400"/>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677" t="24374" r="41480" b="25984"/>
                    <a:stretch/>
                  </pic:blipFill>
                  <pic:spPr bwMode="auto">
                    <a:xfrm>
                      <a:off x="0" y="0"/>
                      <a:ext cx="1447200" cy="1310400"/>
                    </a:xfrm>
                    <a:prstGeom prst="rect">
                      <a:avLst/>
                    </a:prstGeom>
                    <a:ln>
                      <a:noFill/>
                    </a:ln>
                    <a:extLst>
                      <a:ext uri="{53640926-AAD7-44D8-BBD7-CCE9431645EC}">
                        <a14:shadowObscured xmlns:a14="http://schemas.microsoft.com/office/drawing/2010/main"/>
                      </a:ext>
                    </a:extLst>
                  </pic:spPr>
                </pic:pic>
              </a:graphicData>
            </a:graphic>
          </wp:inline>
        </w:drawing>
      </w:r>
      <w:r w:rsidRPr="00947D32">
        <w:object w:dxaOrig="7057" w:dyaOrig="6356" w14:anchorId="1AE2DA1C">
          <v:shape id="_x0000_i1028" type="#_x0000_t75" style="width:114pt;height:102.25pt;mso-position-horizontal:absolute" o:ole="">
            <v:imagedata r:id="rId27" o:title=""/>
          </v:shape>
          <o:OLEObject Type="Embed" ProgID="Visio.Drawing.6" ShapeID="_x0000_i1028" DrawAspect="Content" ObjectID="_1613309530" r:id="rId28"/>
        </w:object>
      </w:r>
    </w:p>
    <w:p w14:paraId="1458E813" w14:textId="17FC28A0" w:rsidR="00E44D34" w:rsidRPr="00947D32" w:rsidRDefault="00E44D34" w:rsidP="00E44D34">
      <w:pPr>
        <w:rPr>
          <w:sz w:val="10"/>
          <w:szCs w:val="10"/>
        </w:rPr>
      </w:pPr>
      <w:r w:rsidRPr="00947D32">
        <w:rPr>
          <w:sz w:val="16"/>
          <w:szCs w:val="16"/>
        </w:rPr>
        <w:t xml:space="preserve">                         E-plane               </w:t>
      </w:r>
      <w:r w:rsidR="009B4648" w:rsidRPr="00947D32">
        <w:rPr>
          <w:sz w:val="16"/>
          <w:szCs w:val="16"/>
        </w:rPr>
        <w:t>(b) 60 GHz</w:t>
      </w:r>
      <w:r w:rsidRPr="00947D32">
        <w:rPr>
          <w:sz w:val="16"/>
          <w:szCs w:val="16"/>
        </w:rPr>
        <w:t xml:space="preserve">  </w:t>
      </w:r>
      <w:r w:rsidR="009B4648" w:rsidRPr="00947D32">
        <w:rPr>
          <w:sz w:val="16"/>
          <w:szCs w:val="16"/>
        </w:rPr>
        <w:t xml:space="preserve"> </w:t>
      </w:r>
      <w:r w:rsidRPr="00947D32">
        <w:rPr>
          <w:sz w:val="16"/>
          <w:szCs w:val="16"/>
        </w:rPr>
        <w:t xml:space="preserve">        H-plane</w:t>
      </w:r>
    </w:p>
    <w:p w14:paraId="3FAF4EB4" w14:textId="77777777" w:rsidR="009B4648" w:rsidRPr="00947D32" w:rsidRDefault="009B4648" w:rsidP="00E44D34">
      <w:pPr>
        <w:rPr>
          <w:sz w:val="10"/>
          <w:szCs w:val="10"/>
        </w:rPr>
      </w:pPr>
    </w:p>
    <w:p w14:paraId="3EEEE008" w14:textId="671D7543" w:rsidR="00774B6C" w:rsidRPr="00947D32" w:rsidRDefault="00A81D2D" w:rsidP="00465A2D">
      <w:pPr>
        <w:rPr>
          <w:rFonts w:asciiTheme="minorHAnsi" w:eastAsiaTheme="minorHAnsi" w:hAnsiTheme="minorHAnsi" w:cstheme="minorBidi"/>
          <w:sz w:val="22"/>
          <w:szCs w:val="22"/>
          <w:lang w:val="it-IT"/>
        </w:rPr>
      </w:pPr>
      <w:r w:rsidRPr="00947D32">
        <w:rPr>
          <w:noProof/>
          <w:lang w:val="it-IT" w:eastAsia="it-IT"/>
        </w:rPr>
        <w:drawing>
          <wp:inline distT="0" distB="0" distL="0" distR="0" wp14:anchorId="426FFAFF" wp14:editId="174EA7C8">
            <wp:extent cx="1447200" cy="1292400"/>
            <wp:effectExtent l="0" t="0" r="63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762" t="22305" r="39987" b="26427"/>
                    <a:stretch/>
                  </pic:blipFill>
                  <pic:spPr bwMode="auto">
                    <a:xfrm>
                      <a:off x="0" y="0"/>
                      <a:ext cx="1447200" cy="1292400"/>
                    </a:xfrm>
                    <a:prstGeom prst="rect">
                      <a:avLst/>
                    </a:prstGeom>
                    <a:ln>
                      <a:noFill/>
                    </a:ln>
                    <a:extLst>
                      <a:ext uri="{53640926-AAD7-44D8-BBD7-CCE9431645EC}">
                        <a14:shadowObscured xmlns:a14="http://schemas.microsoft.com/office/drawing/2010/main"/>
                      </a:ext>
                    </a:extLst>
                  </pic:spPr>
                </pic:pic>
              </a:graphicData>
            </a:graphic>
          </wp:inline>
        </w:drawing>
      </w:r>
      <w:r w:rsidRPr="00947D32">
        <w:object w:dxaOrig="7123" w:dyaOrig="6356" w14:anchorId="5A274243">
          <v:shape id="_x0000_i1029" type="#_x0000_t75" style="width:114pt;height:102pt" o:ole="">
            <v:imagedata r:id="rId30" o:title=""/>
          </v:shape>
          <o:OLEObject Type="Embed" ProgID="Visio.Drawing.6" ShapeID="_x0000_i1029" DrawAspect="Content" ObjectID="_1613309531" r:id="rId31"/>
        </w:object>
      </w:r>
    </w:p>
    <w:p w14:paraId="56912358" w14:textId="436B1B4B" w:rsidR="00E44D34" w:rsidRPr="00947D32" w:rsidRDefault="00E44D34" w:rsidP="00E44D34">
      <w:pPr>
        <w:rPr>
          <w:sz w:val="10"/>
          <w:szCs w:val="10"/>
        </w:rPr>
      </w:pPr>
      <w:r w:rsidRPr="00947D32">
        <w:rPr>
          <w:sz w:val="16"/>
          <w:szCs w:val="16"/>
        </w:rPr>
        <w:t xml:space="preserve">                         E-plane              </w:t>
      </w:r>
      <w:r w:rsidR="009B4648" w:rsidRPr="00947D32">
        <w:rPr>
          <w:sz w:val="16"/>
          <w:szCs w:val="16"/>
        </w:rPr>
        <w:t>(c) 65 GHz</w:t>
      </w:r>
      <w:r w:rsidRPr="00947D32">
        <w:rPr>
          <w:sz w:val="16"/>
          <w:szCs w:val="16"/>
        </w:rPr>
        <w:t xml:space="preserve">           H-plane</w:t>
      </w:r>
    </w:p>
    <w:p w14:paraId="6744EC39" w14:textId="66232D98" w:rsidR="00774B6C" w:rsidRPr="00947D32" w:rsidRDefault="00F60B7A" w:rsidP="00774B6C">
      <w:pPr>
        <w:jc w:val="center"/>
        <w:rPr>
          <w:sz w:val="4"/>
          <w:szCs w:val="4"/>
        </w:rPr>
      </w:pPr>
      <w:r w:rsidRPr="00947D32">
        <w:rPr>
          <w:noProof/>
          <w:lang w:val="it-IT" w:eastAsia="it-IT"/>
        </w:rPr>
        <w:drawing>
          <wp:anchor distT="0" distB="0" distL="114300" distR="114300" simplePos="0" relativeHeight="251658752" behindDoc="1" locked="0" layoutInCell="1" allowOverlap="1" wp14:anchorId="2AD0F272" wp14:editId="1DF6DDA1">
            <wp:simplePos x="0" y="0"/>
            <wp:positionH relativeFrom="column">
              <wp:posOffset>21590</wp:posOffset>
            </wp:positionH>
            <wp:positionV relativeFrom="paragraph">
              <wp:posOffset>110490</wp:posOffset>
            </wp:positionV>
            <wp:extent cx="1294765" cy="118745"/>
            <wp:effectExtent l="0" t="0" r="635" b="0"/>
            <wp:wrapTight wrapText="bothSides">
              <wp:wrapPolygon edited="0">
                <wp:start x="0" y="0"/>
                <wp:lineTo x="0" y="17326"/>
                <wp:lineTo x="21293" y="17326"/>
                <wp:lineTo x="212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347" t="60596" r="46735" b="34705"/>
                    <a:stretch/>
                  </pic:blipFill>
                  <pic:spPr bwMode="auto">
                    <a:xfrm>
                      <a:off x="0" y="0"/>
                      <a:ext cx="1294765" cy="11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D2C7B" w14:textId="11D09F52" w:rsidR="00465A2D" w:rsidRPr="00947D32" w:rsidRDefault="00465A2D" w:rsidP="00E44D34">
      <w:pPr>
        <w:jc w:val="right"/>
        <w:rPr>
          <w:sz w:val="16"/>
          <w:szCs w:val="16"/>
        </w:rPr>
      </w:pPr>
      <w:r w:rsidRPr="00947D32">
        <w:rPr>
          <w:noProof/>
          <w:lang w:val="it-IT" w:eastAsia="it-IT"/>
        </w:rPr>
        <w:drawing>
          <wp:inline distT="0" distB="0" distL="0" distR="0" wp14:anchorId="608DBE64" wp14:editId="4E6F132B">
            <wp:extent cx="849815" cy="224576"/>
            <wp:effectExtent l="0" t="0" r="762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443" cy="247204"/>
                    </a:xfrm>
                    <a:prstGeom prst="rect">
                      <a:avLst/>
                    </a:prstGeom>
                    <a:noFill/>
                    <a:ln>
                      <a:noFill/>
                    </a:ln>
                  </pic:spPr>
                </pic:pic>
              </a:graphicData>
            </a:graphic>
          </wp:inline>
        </w:drawing>
      </w:r>
      <w:r w:rsidRPr="00947D32">
        <w:rPr>
          <w:lang w:val="en-GB"/>
        </w:rPr>
        <w:t xml:space="preserve">                         </w:t>
      </w:r>
    </w:p>
    <w:bookmarkEnd w:id="10"/>
    <w:p w14:paraId="1DC8CEBC" w14:textId="77777777" w:rsidR="007212BB" w:rsidRPr="00947D32" w:rsidRDefault="007212BB" w:rsidP="007212BB">
      <w:pPr>
        <w:rPr>
          <w:sz w:val="8"/>
          <w:szCs w:val="8"/>
        </w:rPr>
      </w:pPr>
    </w:p>
    <w:p w14:paraId="503E080D" w14:textId="541F270D" w:rsidR="00465A2D" w:rsidRPr="00947D32" w:rsidRDefault="00465A2D" w:rsidP="00301579">
      <w:pPr>
        <w:jc w:val="both"/>
        <w:rPr>
          <w:shd w:val="clear" w:color="auto" w:fill="FFFFFF"/>
        </w:rPr>
      </w:pPr>
      <w:r w:rsidRPr="00947D32">
        <w:rPr>
          <w:sz w:val="16"/>
          <w:szCs w:val="16"/>
        </w:rPr>
        <w:t xml:space="preserve">Fig. </w:t>
      </w:r>
      <w:r w:rsidR="00325B2C" w:rsidRPr="00947D32">
        <w:rPr>
          <w:sz w:val="16"/>
          <w:szCs w:val="16"/>
        </w:rPr>
        <w:t>9</w:t>
      </w:r>
      <w:r w:rsidRPr="00947D32">
        <w:rPr>
          <w:sz w:val="16"/>
          <w:szCs w:val="16"/>
        </w:rPr>
        <w:t>. Simulated and measured E-plane (</w:t>
      </w:r>
      <w:r w:rsidRPr="00947D32">
        <w:rPr>
          <w:i/>
          <w:sz w:val="16"/>
          <w:szCs w:val="16"/>
        </w:rPr>
        <w:t>xz</w:t>
      </w:r>
      <w:r w:rsidRPr="00947D32">
        <w:rPr>
          <w:sz w:val="16"/>
          <w:szCs w:val="16"/>
        </w:rPr>
        <w:t xml:space="preserve">-plane) </w:t>
      </w:r>
      <w:r w:rsidR="00E44D34" w:rsidRPr="00947D32">
        <w:rPr>
          <w:sz w:val="16"/>
          <w:szCs w:val="16"/>
        </w:rPr>
        <w:t>and H-plane (</w:t>
      </w:r>
      <w:r w:rsidR="00FD5CA0" w:rsidRPr="00947D32">
        <w:rPr>
          <w:i/>
          <w:sz w:val="16"/>
          <w:szCs w:val="16"/>
        </w:rPr>
        <w:t>yz</w:t>
      </w:r>
      <w:r w:rsidR="00E44D34" w:rsidRPr="00947D32">
        <w:rPr>
          <w:sz w:val="16"/>
          <w:szCs w:val="16"/>
        </w:rPr>
        <w:t xml:space="preserve">-plane) </w:t>
      </w:r>
      <w:r w:rsidRPr="00947D32">
        <w:rPr>
          <w:sz w:val="16"/>
          <w:szCs w:val="16"/>
        </w:rPr>
        <w:t xml:space="preserve">backward to forward radiation patterns of the proposed beam-steering antenna at </w:t>
      </w:r>
      <w:proofErr w:type="gramStart"/>
      <w:r w:rsidRPr="00947D32">
        <w:rPr>
          <w:sz w:val="16"/>
          <w:szCs w:val="16"/>
        </w:rPr>
        <w:t>(a) 55 GHz</w:t>
      </w:r>
      <w:proofErr w:type="gramEnd"/>
      <w:r w:rsidRPr="00947D32">
        <w:rPr>
          <w:sz w:val="16"/>
          <w:szCs w:val="16"/>
        </w:rPr>
        <w:t xml:space="preserve">, (b) 60 GHz, and (c) 65 GHz. </w:t>
      </w:r>
    </w:p>
    <w:p w14:paraId="7387A2AB" w14:textId="3ABB5F78" w:rsidR="009D2817" w:rsidRPr="00947D32" w:rsidRDefault="009D2817" w:rsidP="00674768">
      <w:pPr>
        <w:ind w:firstLine="284"/>
        <w:jc w:val="both"/>
        <w:rPr>
          <w:shd w:val="clear" w:color="auto" w:fill="FFFFFF"/>
        </w:rPr>
      </w:pPr>
      <w:r w:rsidRPr="00947D32">
        <w:rPr>
          <w:shd w:val="clear" w:color="auto" w:fill="FFFFFF"/>
        </w:rPr>
        <w:t xml:space="preserve">   </w:t>
      </w:r>
    </w:p>
    <w:p w14:paraId="4D2E8DC6" w14:textId="77777777" w:rsidR="009D2817" w:rsidRPr="00947D32" w:rsidRDefault="009D2817" w:rsidP="009D41A2">
      <w:pPr>
        <w:spacing w:after="120"/>
        <w:jc w:val="center"/>
        <w:rPr>
          <w:rFonts w:eastAsiaTheme="minorEastAsia"/>
          <w:sz w:val="16"/>
          <w:szCs w:val="16"/>
        </w:rPr>
      </w:pPr>
      <w:r w:rsidRPr="00947D32">
        <w:rPr>
          <w:rFonts w:eastAsiaTheme="minorEastAsia"/>
        </w:rPr>
        <w:t>III. C</w:t>
      </w:r>
      <w:r w:rsidRPr="00947D32">
        <w:rPr>
          <w:rFonts w:eastAsiaTheme="minorEastAsia"/>
          <w:sz w:val="16"/>
          <w:szCs w:val="16"/>
        </w:rPr>
        <w:t>ONCLUSIONS</w:t>
      </w:r>
    </w:p>
    <w:p w14:paraId="57CB1325" w14:textId="6A5EF0C8" w:rsidR="00AE60CD" w:rsidRPr="00947D32" w:rsidRDefault="009D2817" w:rsidP="00674768">
      <w:pPr>
        <w:jc w:val="both"/>
        <w:rPr>
          <w:shd w:val="clear" w:color="auto" w:fill="FFFFFF"/>
        </w:rPr>
      </w:pPr>
      <w:r w:rsidRPr="00947D32">
        <w:rPr>
          <w:shd w:val="clear" w:color="auto" w:fill="FFFFFF"/>
          <w:lang w:val="en-GB"/>
        </w:rPr>
        <w:t xml:space="preserve">A novel leaky-wave antenna design </w:t>
      </w:r>
      <w:proofErr w:type="gramStart"/>
      <w:r w:rsidRPr="00947D32">
        <w:rPr>
          <w:shd w:val="clear" w:color="auto" w:fill="FFFFFF"/>
          <w:lang w:val="en-GB"/>
        </w:rPr>
        <w:t>ha</w:t>
      </w:r>
      <w:r w:rsidRPr="00947D32">
        <w:rPr>
          <w:shd w:val="clear" w:color="auto" w:fill="FFFFFF"/>
        </w:rPr>
        <w:t>s been demonstrated</w:t>
      </w:r>
      <w:proofErr w:type="gramEnd"/>
      <w:r w:rsidRPr="00947D32">
        <w:rPr>
          <w:shd w:val="clear" w:color="auto" w:fill="FFFFFF"/>
        </w:rPr>
        <w:t xml:space="preserve"> in practice. The planar antenna </w:t>
      </w:r>
      <w:proofErr w:type="gramStart"/>
      <w:r w:rsidRPr="00947D32">
        <w:rPr>
          <w:shd w:val="clear" w:color="auto" w:fill="FFFFFF"/>
        </w:rPr>
        <w:t>is designed</w:t>
      </w:r>
      <w:proofErr w:type="gramEnd"/>
      <w:r w:rsidRPr="00947D32">
        <w:rPr>
          <w:shd w:val="clear" w:color="auto" w:fill="FFFFFF"/>
        </w:rPr>
        <w:t xml:space="preserve"> using </w:t>
      </w:r>
      <w:r w:rsidRPr="00947D32">
        <w:t>composite right/left</w:t>
      </w:r>
      <w:r w:rsidR="00FF12C7" w:rsidRPr="00947D32">
        <w:t>-</w:t>
      </w:r>
      <w:r w:rsidRPr="00947D32">
        <w:t>hand</w:t>
      </w:r>
      <w:r w:rsidR="00B40EF3" w:rsidRPr="00947D32">
        <w:t>ed</w:t>
      </w:r>
      <w:r w:rsidRPr="00947D32">
        <w:t xml:space="preserve"> transmission lines metamaterial methodologies. The proposed antenna is compact with dimensions of 18.7×6×1.6 mm</w:t>
      </w:r>
      <w:r w:rsidRPr="00947D32">
        <w:rPr>
          <w:vertAlign w:val="superscript"/>
        </w:rPr>
        <w:t>3</w:t>
      </w:r>
      <w:r w:rsidRPr="00947D32">
        <w:t xml:space="preserve"> and offers wide beam-scanning over an angle of -35</w:t>
      </w:r>
      <w:r w:rsidRPr="00947D32">
        <w:rPr>
          <w:vertAlign w:val="superscript"/>
        </w:rPr>
        <w:t>o</w:t>
      </w:r>
      <w:r w:rsidRPr="00947D32">
        <w:rPr>
          <w:rFonts w:eastAsiaTheme="minorEastAsia"/>
        </w:rPr>
        <w:t xml:space="preserve"> to </w:t>
      </w:r>
      <w:r w:rsidRPr="00947D32">
        <w:t>+34.5</w:t>
      </w:r>
      <w:r w:rsidRPr="00947D32">
        <w:rPr>
          <w:vertAlign w:val="superscript"/>
        </w:rPr>
        <w:t>o</w:t>
      </w:r>
      <w:r w:rsidRPr="00947D32">
        <w:rPr>
          <w:rFonts w:eastAsiaTheme="minorEastAsia"/>
        </w:rPr>
        <w:t xml:space="preserve"> over its </w:t>
      </w:r>
      <w:r w:rsidRPr="00947D32">
        <w:t>operating frequency from 55</w:t>
      </w:r>
      <w:r w:rsidRPr="00947D32">
        <w:rPr>
          <w:rFonts w:eastAsiaTheme="minorEastAsia"/>
        </w:rPr>
        <w:t xml:space="preserve"> GHz to 65 GHz. The measured gain and radiation efficiency variation of the LWA over this frequency range are 4.3</w:t>
      </w:r>
      <w:r w:rsidRPr="00947D32">
        <w:rPr>
          <w:lang w:val="en-GB"/>
        </w:rPr>
        <w:t>–</w:t>
      </w:r>
      <w:r w:rsidRPr="00947D32">
        <w:rPr>
          <w:rFonts w:eastAsiaTheme="minorEastAsia"/>
        </w:rPr>
        <w:t>7.8 dBi and 55.4</w:t>
      </w:r>
      <w:r w:rsidRPr="00947D32">
        <w:rPr>
          <w:lang w:val="en-GB"/>
        </w:rPr>
        <w:t>–</w:t>
      </w:r>
      <w:r w:rsidRPr="00947D32">
        <w:rPr>
          <w:rFonts w:eastAsiaTheme="minorEastAsia"/>
        </w:rPr>
        <w:t xml:space="preserve">84.2%, respectively. The antenna is </w:t>
      </w:r>
      <w:r w:rsidRPr="00947D32">
        <w:rPr>
          <w:shd w:val="clear" w:color="auto" w:fill="FFFFFF"/>
        </w:rPr>
        <w:t>low profile, lightweight, and inexpensive to fabricate in mass production.</w:t>
      </w:r>
    </w:p>
    <w:p w14:paraId="17277942" w14:textId="77777777" w:rsidR="00B80BB9" w:rsidRPr="00947D32" w:rsidRDefault="00B80BB9" w:rsidP="00B80BB9">
      <w:pPr>
        <w:autoSpaceDE w:val="0"/>
        <w:autoSpaceDN w:val="0"/>
        <w:adjustRightInd w:val="0"/>
        <w:spacing w:line="18" w:lineRule="atLeast"/>
        <w:jc w:val="center"/>
        <w:rPr>
          <w:sz w:val="16"/>
          <w:szCs w:val="16"/>
          <w:lang w:val="en-GB"/>
        </w:rPr>
      </w:pPr>
      <w:r w:rsidRPr="00947D32">
        <w:rPr>
          <w:lang w:val="en-GB"/>
        </w:rPr>
        <w:lastRenderedPageBreak/>
        <w:t>A</w:t>
      </w:r>
      <w:r w:rsidRPr="00947D32">
        <w:rPr>
          <w:sz w:val="16"/>
          <w:szCs w:val="16"/>
          <w:lang w:val="en-GB"/>
        </w:rPr>
        <w:t>CKNOWLEDGMENT</w:t>
      </w:r>
    </w:p>
    <w:p w14:paraId="606384BC" w14:textId="77777777" w:rsidR="00B80BB9" w:rsidRPr="00947D32" w:rsidRDefault="00B80BB9" w:rsidP="00B80BB9">
      <w:pPr>
        <w:autoSpaceDE w:val="0"/>
        <w:autoSpaceDN w:val="0"/>
        <w:adjustRightInd w:val="0"/>
        <w:spacing w:line="18" w:lineRule="atLeast"/>
        <w:jc w:val="center"/>
        <w:rPr>
          <w:lang w:val="en-GB"/>
        </w:rPr>
      </w:pPr>
    </w:p>
    <w:p w14:paraId="0E3EB80D" w14:textId="32E6DD37" w:rsidR="00B80BB9" w:rsidRPr="00947D32" w:rsidRDefault="00B80BB9" w:rsidP="00B80BB9">
      <w:pPr>
        <w:autoSpaceDE w:val="0"/>
        <w:autoSpaceDN w:val="0"/>
        <w:adjustRightInd w:val="0"/>
        <w:spacing w:line="276" w:lineRule="auto"/>
        <w:jc w:val="both"/>
        <w:rPr>
          <w:lang w:val="en-GB"/>
        </w:rPr>
      </w:pPr>
      <w:r w:rsidRPr="00947D32">
        <w:rPr>
          <w:lang w:val="en-GB"/>
        </w:rPr>
        <w:t xml:space="preserve">This work </w:t>
      </w:r>
      <w:proofErr w:type="gramStart"/>
      <w:r w:rsidRPr="00947D32">
        <w:rPr>
          <w:lang w:val="en-GB"/>
        </w:rPr>
        <w:t>is partially supported</w:t>
      </w:r>
      <w:proofErr w:type="gramEnd"/>
      <w:r w:rsidRPr="00947D32">
        <w:rPr>
          <w:lang w:val="en-GB"/>
        </w:rPr>
        <w:t xml:space="preserve"> by innovation programme under grant agreement H2020-MSCA-ITN-2016 SECRET-722424 and the financial support from the UK Engineering and Physical Sciences Research Council (EPSRC) under grant EP/E022936/1.</w:t>
      </w:r>
    </w:p>
    <w:p w14:paraId="29AD5139" w14:textId="68FF3044" w:rsidR="00674768" w:rsidRPr="00947D32" w:rsidRDefault="00674768" w:rsidP="00674768">
      <w:pPr>
        <w:jc w:val="both"/>
        <w:rPr>
          <w:shd w:val="clear" w:color="auto" w:fill="FFFFFF"/>
        </w:rPr>
      </w:pPr>
    </w:p>
    <w:p w14:paraId="4098DCD4" w14:textId="7911CAF3" w:rsidR="009D2817" w:rsidRPr="00947D32" w:rsidRDefault="009D2817" w:rsidP="009D41A2">
      <w:pPr>
        <w:spacing w:after="120"/>
        <w:jc w:val="center"/>
        <w:rPr>
          <w:rFonts w:eastAsiaTheme="minorEastAsia"/>
          <w:sz w:val="16"/>
          <w:szCs w:val="16"/>
        </w:rPr>
      </w:pPr>
      <w:r w:rsidRPr="00947D32">
        <w:rPr>
          <w:rFonts w:eastAsiaTheme="minorEastAsia"/>
        </w:rPr>
        <w:t>R</w:t>
      </w:r>
      <w:r w:rsidRPr="00947D32">
        <w:rPr>
          <w:rFonts w:eastAsiaTheme="minorEastAsia"/>
          <w:sz w:val="16"/>
          <w:szCs w:val="16"/>
        </w:rPr>
        <w:t>EFERENCES</w:t>
      </w:r>
    </w:p>
    <w:p w14:paraId="435C8F80" w14:textId="57EF5EFC" w:rsidR="009D2817" w:rsidRPr="00947D32" w:rsidRDefault="009D2817" w:rsidP="00674768">
      <w:pPr>
        <w:autoSpaceDE w:val="0"/>
        <w:autoSpaceDN w:val="0"/>
        <w:adjustRightInd w:val="0"/>
        <w:jc w:val="both"/>
        <w:rPr>
          <w:sz w:val="16"/>
          <w:szCs w:val="16"/>
          <w:lang w:val="en-GB"/>
        </w:rPr>
      </w:pPr>
      <w:r w:rsidRPr="00947D32">
        <w:rPr>
          <w:sz w:val="16"/>
          <w:szCs w:val="16"/>
          <w:lang w:val="en-GB"/>
        </w:rPr>
        <w:t xml:space="preserve">[1] R. Henry, M. Okoniewski, “A broadside scanning half mode substrate integrated waveguide periodic leaky-wave antenna,” </w:t>
      </w:r>
      <w:r w:rsidRPr="00947D32">
        <w:rPr>
          <w:i/>
          <w:iCs/>
          <w:sz w:val="16"/>
          <w:szCs w:val="16"/>
          <w:lang w:val="en-GB"/>
        </w:rPr>
        <w:t xml:space="preserve">IEEE Antennas Wireless Propag. </w:t>
      </w:r>
      <w:proofErr w:type="gramStart"/>
      <w:r w:rsidRPr="00947D32">
        <w:rPr>
          <w:i/>
          <w:iCs/>
          <w:sz w:val="16"/>
          <w:szCs w:val="16"/>
          <w:lang w:val="en-GB"/>
        </w:rPr>
        <w:t>Lett.</w:t>
      </w:r>
      <w:r w:rsidRPr="00947D32">
        <w:rPr>
          <w:sz w:val="16"/>
          <w:szCs w:val="16"/>
          <w:lang w:val="en-GB"/>
        </w:rPr>
        <w:t>,</w:t>
      </w:r>
      <w:proofErr w:type="gramEnd"/>
      <w:r w:rsidRPr="00947D32">
        <w:rPr>
          <w:sz w:val="16"/>
          <w:szCs w:val="16"/>
          <w:lang w:val="en-GB"/>
        </w:rPr>
        <w:t xml:space="preserve"> vol. 13, no. 13, 2014, pp. 1429–1432.</w:t>
      </w:r>
    </w:p>
    <w:p w14:paraId="1564A8C2" w14:textId="4292709F" w:rsidR="00CA4961" w:rsidRPr="00947D32" w:rsidRDefault="009D2817" w:rsidP="00CA4961">
      <w:pPr>
        <w:ind w:right="38"/>
        <w:jc w:val="both"/>
        <w:rPr>
          <w:sz w:val="16"/>
          <w:szCs w:val="16"/>
          <w:lang w:val="en-GB"/>
        </w:rPr>
      </w:pPr>
      <w:r w:rsidRPr="00947D32">
        <w:rPr>
          <w:sz w:val="16"/>
          <w:szCs w:val="16"/>
          <w:lang w:val="en-GB"/>
        </w:rPr>
        <w:t xml:space="preserve">[2] A. J. Martínez-Ros, J. L. Gómez-Tornero, V. Losada, F. Mesa, F. Medina, “Non-uniform sinusoidally modulated half-mode leaky-wave lines for near-field focusing pattern synthesis,” </w:t>
      </w:r>
      <w:r w:rsidRPr="00947D32">
        <w:rPr>
          <w:i/>
          <w:iCs/>
          <w:sz w:val="16"/>
          <w:szCs w:val="16"/>
          <w:lang w:val="en-GB"/>
        </w:rPr>
        <w:t>IEEE Trans. Antennas Propag.</w:t>
      </w:r>
      <w:r w:rsidRPr="00947D32">
        <w:rPr>
          <w:sz w:val="16"/>
          <w:szCs w:val="16"/>
          <w:lang w:val="en-GB"/>
        </w:rPr>
        <w:t>, vol. 63, no. 3, 2015, pp. 1022–1031.</w:t>
      </w:r>
      <w:r w:rsidR="00385D80" w:rsidRPr="00947D32">
        <w:rPr>
          <w:sz w:val="16"/>
          <w:szCs w:val="16"/>
          <w:lang w:val="en-GB"/>
        </w:rPr>
        <w:t xml:space="preserve"> </w:t>
      </w:r>
      <w:bookmarkStart w:id="11" w:name="_Hlk505444935"/>
    </w:p>
    <w:p w14:paraId="035BC5EB" w14:textId="33D0ED74" w:rsidR="00CA4961" w:rsidRPr="00947D32" w:rsidRDefault="009D41A2" w:rsidP="00CA4961">
      <w:pPr>
        <w:ind w:right="38"/>
        <w:jc w:val="both"/>
        <w:rPr>
          <w:rStyle w:val="ng-binding"/>
          <w:sz w:val="16"/>
          <w:szCs w:val="16"/>
          <w:lang w:val="en-GB"/>
        </w:rPr>
      </w:pPr>
      <w:r w:rsidRPr="00947D32">
        <w:rPr>
          <w:sz w:val="16"/>
          <w:szCs w:val="16"/>
          <w:lang w:val="en-GB"/>
        </w:rPr>
        <w:t xml:space="preserve">[3] S.F. Mahmoud, Y.M.M. Antar, “Leaky Wave Antennas: Theory and Design,” </w:t>
      </w:r>
      <w:r w:rsidR="00CA4961" w:rsidRPr="00947D32">
        <w:rPr>
          <w:i/>
          <w:sz w:val="16"/>
          <w:szCs w:val="16"/>
        </w:rPr>
        <w:t>30th National Radio Science Conference (NRSC)</w:t>
      </w:r>
      <w:r w:rsidR="00CA4961" w:rsidRPr="00947D32">
        <w:rPr>
          <w:sz w:val="16"/>
          <w:szCs w:val="16"/>
        </w:rPr>
        <w:t xml:space="preserve">, </w:t>
      </w:r>
      <w:r w:rsidR="00CA4961" w:rsidRPr="00947D32">
        <w:rPr>
          <w:rStyle w:val="ng-binding"/>
          <w:sz w:val="16"/>
          <w:szCs w:val="16"/>
        </w:rPr>
        <w:t>2013, pp. 1</w:t>
      </w:r>
      <w:r w:rsidR="00CA4961" w:rsidRPr="00947D32">
        <w:rPr>
          <w:rStyle w:val="ng-scope"/>
          <w:sz w:val="16"/>
          <w:szCs w:val="16"/>
        </w:rPr>
        <w:t> – </w:t>
      </w:r>
      <w:r w:rsidR="00CA4961" w:rsidRPr="00947D32">
        <w:rPr>
          <w:rStyle w:val="ng-binding"/>
          <w:sz w:val="16"/>
          <w:szCs w:val="16"/>
        </w:rPr>
        <w:t>8.</w:t>
      </w:r>
    </w:p>
    <w:p w14:paraId="5CF0F5BF" w14:textId="0F06A600" w:rsidR="00CA4961" w:rsidRPr="00947D32" w:rsidRDefault="00CA4961" w:rsidP="00CA4961">
      <w:pPr>
        <w:shd w:val="clear" w:color="auto" w:fill="FFFFFF"/>
        <w:jc w:val="both"/>
        <w:textAlignment w:val="top"/>
        <w:rPr>
          <w:sz w:val="16"/>
          <w:szCs w:val="16"/>
          <w:lang w:val="en-GB"/>
        </w:rPr>
      </w:pPr>
      <w:r w:rsidRPr="00947D32">
        <w:rPr>
          <w:sz w:val="16"/>
          <w:szCs w:val="16"/>
          <w:lang w:val="en-GB"/>
        </w:rPr>
        <w:t xml:space="preserve">[4] C. Caloz, T. Itoh, “Array factor approach of leaky-wave antennas and application to 1-D/2-D composite right/left-handed (CRLH) structures,” </w:t>
      </w:r>
      <w:r w:rsidRPr="00947D32">
        <w:rPr>
          <w:i/>
          <w:sz w:val="16"/>
          <w:szCs w:val="16"/>
          <w:lang w:val="en-GB"/>
        </w:rPr>
        <w:t>IEEE Microw. Wireless Comp. Lett., v</w:t>
      </w:r>
      <w:r w:rsidRPr="00947D32">
        <w:rPr>
          <w:sz w:val="16"/>
          <w:szCs w:val="16"/>
          <w:lang w:val="en-GB"/>
        </w:rPr>
        <w:t>ol. 14, no. 6, June 2004, pp. 274-276.</w:t>
      </w:r>
    </w:p>
    <w:p w14:paraId="1F484A9C" w14:textId="4ABE89C3" w:rsidR="00D13821" w:rsidRPr="00947D32" w:rsidRDefault="00D13821" w:rsidP="00D13821">
      <w:pPr>
        <w:autoSpaceDE w:val="0"/>
        <w:autoSpaceDN w:val="0"/>
        <w:adjustRightInd w:val="0"/>
        <w:jc w:val="both"/>
        <w:rPr>
          <w:sz w:val="16"/>
          <w:szCs w:val="16"/>
          <w:lang w:val="en-GB"/>
        </w:rPr>
      </w:pPr>
      <w:r w:rsidRPr="00947D32">
        <w:rPr>
          <w:sz w:val="16"/>
          <w:szCs w:val="16"/>
          <w:lang w:val="en-GB"/>
        </w:rPr>
        <w:t>[5] S. Lim, C. Caloz, and T. Itoh, “Electronically scanned composite right/</w:t>
      </w:r>
    </w:p>
    <w:p w14:paraId="3362FCBE" w14:textId="77777777" w:rsidR="00D13821" w:rsidRPr="00947D32" w:rsidRDefault="00D13821" w:rsidP="00D13821">
      <w:pPr>
        <w:autoSpaceDE w:val="0"/>
        <w:autoSpaceDN w:val="0"/>
        <w:adjustRightInd w:val="0"/>
        <w:jc w:val="both"/>
        <w:rPr>
          <w:sz w:val="16"/>
          <w:szCs w:val="16"/>
          <w:lang w:val="en-GB"/>
        </w:rPr>
      </w:pPr>
      <w:proofErr w:type="gramStart"/>
      <w:r w:rsidRPr="00947D32">
        <w:rPr>
          <w:sz w:val="16"/>
          <w:szCs w:val="16"/>
          <w:lang w:val="en-GB"/>
        </w:rPr>
        <w:t>left</w:t>
      </w:r>
      <w:proofErr w:type="gramEnd"/>
      <w:r w:rsidRPr="00947D32">
        <w:rPr>
          <w:sz w:val="16"/>
          <w:szCs w:val="16"/>
          <w:lang w:val="en-GB"/>
        </w:rPr>
        <w:t xml:space="preserve"> handed microstrip leaky-wave antenna,” </w:t>
      </w:r>
      <w:r w:rsidRPr="00947D32">
        <w:rPr>
          <w:i/>
          <w:sz w:val="16"/>
          <w:szCs w:val="16"/>
          <w:lang w:val="en-GB"/>
        </w:rPr>
        <w:t xml:space="preserve">IEEE Microw. Wireless Compon. </w:t>
      </w:r>
      <w:proofErr w:type="gramStart"/>
      <w:r w:rsidRPr="00947D32">
        <w:rPr>
          <w:i/>
          <w:sz w:val="16"/>
          <w:szCs w:val="16"/>
          <w:lang w:val="en-GB"/>
        </w:rPr>
        <w:t>Lett</w:t>
      </w:r>
      <w:r w:rsidRPr="00947D32">
        <w:rPr>
          <w:sz w:val="16"/>
          <w:szCs w:val="16"/>
          <w:lang w:val="en-GB"/>
        </w:rPr>
        <w:t>.,</w:t>
      </w:r>
      <w:proofErr w:type="gramEnd"/>
      <w:r w:rsidRPr="00947D32">
        <w:rPr>
          <w:sz w:val="16"/>
          <w:szCs w:val="16"/>
          <w:lang w:val="en-GB"/>
        </w:rPr>
        <w:t xml:space="preserve"> vol. 14, no. 6, pp. 277–279, Jun. 2004.</w:t>
      </w:r>
    </w:p>
    <w:p w14:paraId="7786D618" w14:textId="19C0C1BA" w:rsidR="00D13821" w:rsidRPr="00947D32" w:rsidRDefault="00D13821" w:rsidP="00D13821">
      <w:pPr>
        <w:autoSpaceDE w:val="0"/>
        <w:autoSpaceDN w:val="0"/>
        <w:adjustRightInd w:val="0"/>
        <w:jc w:val="both"/>
        <w:rPr>
          <w:sz w:val="16"/>
          <w:szCs w:val="16"/>
          <w:lang w:val="en-GB"/>
        </w:rPr>
      </w:pPr>
      <w:r w:rsidRPr="00947D32">
        <w:rPr>
          <w:sz w:val="16"/>
          <w:szCs w:val="16"/>
          <w:lang w:val="en-GB"/>
        </w:rPr>
        <w:t xml:space="preserve">[6] R. Siragusa, E. Perret, and C. Caloz, “A tapered CRLH interdigital/stub leaky-wave antenna with minimized sidelobe levels,” </w:t>
      </w:r>
      <w:r w:rsidRPr="00947D32">
        <w:rPr>
          <w:i/>
          <w:sz w:val="16"/>
          <w:szCs w:val="16"/>
          <w:lang w:val="en-GB"/>
        </w:rPr>
        <w:t xml:space="preserve">IEEE Antennas Wireless Propag. </w:t>
      </w:r>
      <w:proofErr w:type="gramStart"/>
      <w:r w:rsidRPr="00947D32">
        <w:rPr>
          <w:i/>
          <w:sz w:val="16"/>
          <w:szCs w:val="16"/>
          <w:lang w:val="en-GB"/>
        </w:rPr>
        <w:t>Lett</w:t>
      </w:r>
      <w:r w:rsidRPr="00947D32">
        <w:rPr>
          <w:sz w:val="16"/>
          <w:szCs w:val="16"/>
          <w:lang w:val="en-GB"/>
        </w:rPr>
        <w:t>.,</w:t>
      </w:r>
      <w:proofErr w:type="gramEnd"/>
      <w:r w:rsidRPr="00947D32">
        <w:rPr>
          <w:sz w:val="16"/>
          <w:szCs w:val="16"/>
          <w:lang w:val="en-GB"/>
        </w:rPr>
        <w:t xml:space="preserve"> vol. 11, pp. 1214–1217, 2012.</w:t>
      </w:r>
    </w:p>
    <w:p w14:paraId="0D57B432" w14:textId="43C53175" w:rsidR="00D13821" w:rsidRPr="00947D32" w:rsidRDefault="00D13821" w:rsidP="00D13821">
      <w:pPr>
        <w:autoSpaceDE w:val="0"/>
        <w:autoSpaceDN w:val="0"/>
        <w:adjustRightInd w:val="0"/>
        <w:jc w:val="both"/>
        <w:rPr>
          <w:rStyle w:val="ng-binding"/>
          <w:sz w:val="16"/>
          <w:szCs w:val="16"/>
          <w:lang w:val="en-GB"/>
        </w:rPr>
      </w:pPr>
      <w:r w:rsidRPr="00947D32">
        <w:rPr>
          <w:sz w:val="16"/>
          <w:szCs w:val="16"/>
          <w:lang w:val="en-GB"/>
        </w:rPr>
        <w:t xml:space="preserve">[7] C. M. Wu and T. Itoh, “A wideband/image-rejection distributed mixer integrated with a CRLH leaky wave antenna,” </w:t>
      </w:r>
      <w:r w:rsidRPr="00947D32">
        <w:rPr>
          <w:i/>
          <w:sz w:val="16"/>
          <w:szCs w:val="16"/>
          <w:lang w:val="en-GB"/>
        </w:rPr>
        <w:t>Proc. Asia-Pacific Microw</w:t>
      </w:r>
      <w:r w:rsidRPr="00947D32">
        <w:rPr>
          <w:sz w:val="16"/>
          <w:szCs w:val="16"/>
          <w:lang w:val="en-GB"/>
        </w:rPr>
        <w:t>. Conf., 2010, pp. 634–637.</w:t>
      </w:r>
    </w:p>
    <w:bookmarkEnd w:id="11"/>
    <w:p w14:paraId="2173E70C" w14:textId="47D45CF8" w:rsidR="009D2817" w:rsidRPr="00947D32" w:rsidRDefault="009D2817" w:rsidP="00674768">
      <w:pPr>
        <w:autoSpaceDE w:val="0"/>
        <w:autoSpaceDN w:val="0"/>
        <w:adjustRightInd w:val="0"/>
        <w:jc w:val="both"/>
        <w:rPr>
          <w:rStyle w:val="meta-value"/>
          <w:sz w:val="16"/>
          <w:szCs w:val="16"/>
          <w:bdr w:val="none" w:sz="0" w:space="0" w:color="auto" w:frame="1"/>
          <w:shd w:val="clear" w:color="auto" w:fill="FFFFFF"/>
        </w:rPr>
      </w:pPr>
      <w:r w:rsidRPr="00947D32">
        <w:rPr>
          <w:sz w:val="16"/>
          <w:szCs w:val="16"/>
          <w:lang w:val="en-GB"/>
        </w:rPr>
        <w:t>[</w:t>
      </w:r>
      <w:r w:rsidR="00D13821" w:rsidRPr="00947D32">
        <w:rPr>
          <w:sz w:val="16"/>
          <w:szCs w:val="16"/>
          <w:lang w:val="en-GB"/>
        </w:rPr>
        <w:t>8</w:t>
      </w:r>
      <w:r w:rsidRPr="00947D32">
        <w:rPr>
          <w:sz w:val="16"/>
          <w:szCs w:val="16"/>
          <w:lang w:val="en-GB"/>
        </w:rPr>
        <w:t xml:space="preserve">] </w:t>
      </w:r>
      <w:r w:rsidRPr="00947D32">
        <w:rPr>
          <w:bCs/>
          <w:sz w:val="16"/>
          <w:szCs w:val="16"/>
        </w:rPr>
        <w:t>M. Alibakhshi-Kenari</w:t>
      </w:r>
      <w:r w:rsidRPr="00947D32">
        <w:rPr>
          <w:sz w:val="16"/>
          <w:szCs w:val="16"/>
        </w:rPr>
        <w:t>, M. Naser-Moghadasi, R. A. Sadeghzadeh, B. S. Virdee, Ernesto Limiti,</w:t>
      </w:r>
      <w:r w:rsidRPr="00947D32">
        <w:rPr>
          <w:sz w:val="16"/>
          <w:szCs w:val="16"/>
          <w:shd w:val="clear" w:color="auto" w:fill="FFFFFF"/>
        </w:rPr>
        <w:t xml:space="preserve"> “Periodic array of complementary artificial magnetic conductor metamaterials-based multiband antennas for broadband wireless transceivers,” </w:t>
      </w:r>
      <w:hyperlink r:id="rId34" w:history="1">
        <w:r w:rsidRPr="00947D32">
          <w:rPr>
            <w:rStyle w:val="Collegamentoipertestuale"/>
            <w:i/>
            <w:color w:val="auto"/>
            <w:sz w:val="16"/>
            <w:szCs w:val="16"/>
            <w:u w:val="none"/>
            <w:bdr w:val="none" w:sz="0" w:space="0" w:color="auto" w:frame="1"/>
            <w:shd w:val="clear" w:color="auto" w:fill="FFFFFF"/>
          </w:rPr>
          <w:t xml:space="preserve">IET </w:t>
        </w:r>
        <w:r w:rsidRPr="00947D32">
          <w:rPr>
            <w:rStyle w:val="Collegamentoipertestuale"/>
            <w:i/>
            <w:color w:val="auto"/>
            <w:sz w:val="16"/>
            <w:szCs w:val="16"/>
            <w:u w:val="none"/>
            <w:lang w:val="en-GB"/>
          </w:rPr>
          <w:t xml:space="preserve">Microw. Antennas </w:t>
        </w:r>
        <w:proofErr w:type="gramStart"/>
        <w:r w:rsidRPr="00947D32">
          <w:rPr>
            <w:rStyle w:val="Collegamentoipertestuale"/>
            <w:i/>
            <w:color w:val="auto"/>
            <w:sz w:val="16"/>
            <w:szCs w:val="16"/>
            <w:u w:val="none"/>
            <w:lang w:val="en-GB"/>
          </w:rPr>
          <w:t>Propag</w:t>
        </w:r>
        <w:r w:rsidRPr="00947D32">
          <w:rPr>
            <w:rStyle w:val="Collegamentoipertestuale"/>
            <w:color w:val="auto"/>
            <w:sz w:val="16"/>
            <w:szCs w:val="16"/>
            <w:u w:val="none"/>
            <w:lang w:val="en-GB"/>
          </w:rPr>
          <w:t>.,</w:t>
        </w:r>
        <w:proofErr w:type="gramEnd"/>
        <w:r w:rsidR="009725CE" w:rsidRPr="00947D32">
          <w:rPr>
            <w:rStyle w:val="Collegamentoipertestuale"/>
            <w:color w:val="auto"/>
            <w:sz w:val="16"/>
            <w:szCs w:val="16"/>
            <w:u w:val="none"/>
            <w:lang w:val="en-GB"/>
          </w:rPr>
          <w:t xml:space="preserve"> </w:t>
        </w:r>
      </w:hyperlink>
      <w:r w:rsidRPr="00947D32">
        <w:rPr>
          <w:bCs/>
          <w:sz w:val="16"/>
          <w:szCs w:val="16"/>
          <w:bdr w:val="none" w:sz="0" w:space="0" w:color="auto" w:frame="1"/>
          <w:shd w:val="clear" w:color="auto" w:fill="FFFFFF"/>
        </w:rPr>
        <w:t>vol. 10, no. 15</w:t>
      </w:r>
      <w:r w:rsidRPr="00947D32">
        <w:rPr>
          <w:rStyle w:val="volumeissue"/>
          <w:sz w:val="16"/>
          <w:szCs w:val="16"/>
          <w:bdr w:val="none" w:sz="0" w:space="0" w:color="auto" w:frame="1"/>
          <w:shd w:val="clear" w:color="auto" w:fill="FFFFFF"/>
        </w:rPr>
        <w:t>,</w:t>
      </w:r>
      <w:r w:rsidRPr="00947D32">
        <w:rPr>
          <w:rStyle w:val="apple-converted-space"/>
          <w:sz w:val="16"/>
          <w:szCs w:val="16"/>
          <w:bdr w:val="none" w:sz="0" w:space="0" w:color="auto" w:frame="1"/>
          <w:shd w:val="clear" w:color="auto" w:fill="FFFFFF"/>
        </w:rPr>
        <w:t> </w:t>
      </w:r>
      <w:r w:rsidRPr="00947D32">
        <w:rPr>
          <w:rStyle w:val="volumeissue"/>
          <w:sz w:val="16"/>
          <w:szCs w:val="16"/>
          <w:bdr w:val="none" w:sz="0" w:space="0" w:color="auto" w:frame="1"/>
          <w:shd w:val="clear" w:color="auto" w:fill="FFFFFF"/>
        </w:rPr>
        <w:t>2016,</w:t>
      </w:r>
      <w:r w:rsidRPr="00947D32">
        <w:rPr>
          <w:rStyle w:val="apple-converted-space"/>
          <w:sz w:val="16"/>
          <w:szCs w:val="16"/>
          <w:bdr w:val="none" w:sz="0" w:space="0" w:color="auto" w:frame="1"/>
          <w:shd w:val="clear" w:color="auto" w:fill="FFFFFF"/>
        </w:rPr>
        <w:t> </w:t>
      </w:r>
      <w:r w:rsidRPr="00947D32">
        <w:rPr>
          <w:rStyle w:val="meta-key"/>
          <w:sz w:val="16"/>
          <w:szCs w:val="16"/>
          <w:bdr w:val="none" w:sz="0" w:space="0" w:color="auto" w:frame="1"/>
          <w:shd w:val="clear" w:color="auto" w:fill="FFFFFF"/>
        </w:rPr>
        <w:t>p.</w:t>
      </w:r>
      <w:r w:rsidRPr="00947D32">
        <w:rPr>
          <w:rStyle w:val="apple-converted-space"/>
          <w:sz w:val="16"/>
          <w:szCs w:val="16"/>
          <w:bdr w:val="none" w:sz="0" w:space="0" w:color="auto" w:frame="1"/>
          <w:shd w:val="clear" w:color="auto" w:fill="FFFFFF"/>
        </w:rPr>
        <w:t> </w:t>
      </w:r>
      <w:r w:rsidRPr="00947D32">
        <w:rPr>
          <w:rStyle w:val="meta-value"/>
          <w:sz w:val="16"/>
          <w:szCs w:val="16"/>
          <w:bdr w:val="none" w:sz="0" w:space="0" w:color="auto" w:frame="1"/>
          <w:shd w:val="clear" w:color="auto" w:fill="FFFFFF"/>
        </w:rPr>
        <w:t>1682–1691.</w:t>
      </w:r>
    </w:p>
    <w:p w14:paraId="17CB926A" w14:textId="6AEE01B3" w:rsidR="003129F4" w:rsidRPr="00947D32" w:rsidRDefault="00153FB5" w:rsidP="000D13B9">
      <w:pPr>
        <w:autoSpaceDE w:val="0"/>
        <w:autoSpaceDN w:val="0"/>
        <w:adjustRightInd w:val="0"/>
        <w:jc w:val="both"/>
        <w:rPr>
          <w:rStyle w:val="meta-value"/>
          <w:sz w:val="16"/>
          <w:szCs w:val="16"/>
          <w:bdr w:val="none" w:sz="0" w:space="0" w:color="auto" w:frame="1"/>
          <w:shd w:val="clear" w:color="auto" w:fill="FFFFFF"/>
        </w:rPr>
      </w:pPr>
      <w:r w:rsidRPr="00947D32">
        <w:rPr>
          <w:rStyle w:val="meta-value"/>
          <w:sz w:val="16"/>
          <w:szCs w:val="16"/>
          <w:bdr w:val="none" w:sz="0" w:space="0" w:color="auto" w:frame="1"/>
          <w:shd w:val="clear" w:color="auto" w:fill="FFFFFF"/>
        </w:rPr>
        <w:t xml:space="preserve">[9] D. Sievenpiper, L. Zhang, R. F. J. Broas, N. G. Alexopolous, and E. Yablonovitch, “High-impedance electromagnetic surfaces with a forbidden frequency band,” </w:t>
      </w:r>
      <w:r w:rsidRPr="00947D32">
        <w:rPr>
          <w:rStyle w:val="meta-value"/>
          <w:i/>
          <w:sz w:val="16"/>
          <w:szCs w:val="16"/>
          <w:bdr w:val="none" w:sz="0" w:space="0" w:color="auto" w:frame="1"/>
          <w:shd w:val="clear" w:color="auto" w:fill="FFFFFF"/>
        </w:rPr>
        <w:t>IEEE Trans. Microw. Theory Tech</w:t>
      </w:r>
      <w:r w:rsidRPr="00947D32">
        <w:rPr>
          <w:rStyle w:val="meta-value"/>
          <w:sz w:val="16"/>
          <w:szCs w:val="16"/>
          <w:bdr w:val="none" w:sz="0" w:space="0" w:color="auto" w:frame="1"/>
          <w:shd w:val="clear" w:color="auto" w:fill="FFFFFF"/>
        </w:rPr>
        <w:t>., vol. 47, no. 11, pp. 2059–2074, Nov. 1999.</w:t>
      </w:r>
    </w:p>
    <w:p w14:paraId="1E92421A" w14:textId="71AEB371" w:rsidR="00664C41" w:rsidRPr="00947D32" w:rsidRDefault="003129F4" w:rsidP="003129F4">
      <w:pPr>
        <w:autoSpaceDE w:val="0"/>
        <w:autoSpaceDN w:val="0"/>
        <w:adjustRightInd w:val="0"/>
        <w:jc w:val="both"/>
        <w:rPr>
          <w:rStyle w:val="meta-value"/>
          <w:sz w:val="16"/>
          <w:szCs w:val="16"/>
          <w:bdr w:val="none" w:sz="0" w:space="0" w:color="auto" w:frame="1"/>
          <w:shd w:val="clear" w:color="auto" w:fill="FFFFFF"/>
        </w:rPr>
      </w:pPr>
      <w:r w:rsidRPr="00947D32">
        <w:rPr>
          <w:rStyle w:val="meta-value"/>
          <w:sz w:val="16"/>
          <w:szCs w:val="16"/>
          <w:bdr w:val="none" w:sz="0" w:space="0" w:color="auto" w:frame="1"/>
          <w:shd w:val="clear" w:color="auto" w:fill="FFFFFF"/>
        </w:rPr>
        <w:t>[1</w:t>
      </w:r>
      <w:r w:rsidR="00860D21" w:rsidRPr="00947D32">
        <w:rPr>
          <w:rStyle w:val="meta-value"/>
          <w:sz w:val="16"/>
          <w:szCs w:val="16"/>
          <w:bdr w:val="none" w:sz="0" w:space="0" w:color="auto" w:frame="1"/>
          <w:shd w:val="clear" w:color="auto" w:fill="FFFFFF"/>
        </w:rPr>
        <w:t>0</w:t>
      </w:r>
      <w:r w:rsidRPr="00947D32">
        <w:rPr>
          <w:rStyle w:val="meta-value"/>
          <w:sz w:val="16"/>
          <w:szCs w:val="16"/>
          <w:bdr w:val="none" w:sz="0" w:space="0" w:color="auto" w:frame="1"/>
          <w:shd w:val="clear" w:color="auto" w:fill="FFFFFF"/>
        </w:rPr>
        <w:t xml:space="preserve">] Lai, A., C. Caloz, and T. Itoh, “Composite right/left-handed transmission line metamaterials,” </w:t>
      </w:r>
      <w:r w:rsidRPr="00947D32">
        <w:rPr>
          <w:rStyle w:val="meta-value"/>
          <w:i/>
          <w:sz w:val="16"/>
          <w:szCs w:val="16"/>
          <w:bdr w:val="none" w:sz="0" w:space="0" w:color="auto" w:frame="1"/>
          <w:shd w:val="clear" w:color="auto" w:fill="FFFFFF"/>
        </w:rPr>
        <w:t>IEEE Microwave Magazine</w:t>
      </w:r>
      <w:r w:rsidRPr="00947D32">
        <w:rPr>
          <w:rStyle w:val="meta-value"/>
          <w:sz w:val="16"/>
          <w:szCs w:val="16"/>
          <w:bdr w:val="none" w:sz="0" w:space="0" w:color="auto" w:frame="1"/>
          <w:shd w:val="clear" w:color="auto" w:fill="FFFFFF"/>
        </w:rPr>
        <w:t xml:space="preserve">, </w:t>
      </w:r>
      <w:r w:rsidR="003A48F6" w:rsidRPr="00947D32">
        <w:rPr>
          <w:rStyle w:val="meta-value"/>
          <w:sz w:val="16"/>
          <w:szCs w:val="16"/>
          <w:bdr w:val="none" w:sz="0" w:space="0" w:color="auto" w:frame="1"/>
          <w:shd w:val="clear" w:color="auto" w:fill="FFFFFF"/>
        </w:rPr>
        <w:t xml:space="preserve">vol. </w:t>
      </w:r>
      <w:r w:rsidRPr="00947D32">
        <w:rPr>
          <w:rStyle w:val="meta-value"/>
          <w:sz w:val="16"/>
          <w:szCs w:val="16"/>
          <w:bdr w:val="none" w:sz="0" w:space="0" w:color="auto" w:frame="1"/>
          <w:shd w:val="clear" w:color="auto" w:fill="FFFFFF"/>
        </w:rPr>
        <w:t>5, No. 3, 34–50, 2004.</w:t>
      </w:r>
    </w:p>
    <w:p w14:paraId="1ADC5204" w14:textId="39E07C39" w:rsidR="003129F4" w:rsidRPr="00947D32" w:rsidRDefault="003129F4" w:rsidP="003129F4">
      <w:pPr>
        <w:autoSpaceDE w:val="0"/>
        <w:autoSpaceDN w:val="0"/>
        <w:adjustRightInd w:val="0"/>
        <w:jc w:val="both"/>
        <w:rPr>
          <w:rStyle w:val="meta-value"/>
          <w:sz w:val="16"/>
          <w:szCs w:val="16"/>
          <w:bdr w:val="none" w:sz="0" w:space="0" w:color="auto" w:frame="1"/>
          <w:shd w:val="clear" w:color="auto" w:fill="FFFFFF"/>
        </w:rPr>
      </w:pPr>
      <w:r w:rsidRPr="00947D32">
        <w:rPr>
          <w:rStyle w:val="meta-value"/>
          <w:sz w:val="16"/>
          <w:szCs w:val="16"/>
          <w:bdr w:val="none" w:sz="0" w:space="0" w:color="auto" w:frame="1"/>
          <w:shd w:val="clear" w:color="auto" w:fill="FFFFFF"/>
        </w:rPr>
        <w:t>[1</w:t>
      </w:r>
      <w:r w:rsidR="00860D21" w:rsidRPr="00947D32">
        <w:rPr>
          <w:rStyle w:val="meta-value"/>
          <w:sz w:val="16"/>
          <w:szCs w:val="16"/>
          <w:bdr w:val="none" w:sz="0" w:space="0" w:color="auto" w:frame="1"/>
          <w:shd w:val="clear" w:color="auto" w:fill="FFFFFF"/>
        </w:rPr>
        <w:t>1</w:t>
      </w:r>
      <w:r w:rsidRPr="00947D32">
        <w:rPr>
          <w:rStyle w:val="meta-value"/>
          <w:sz w:val="16"/>
          <w:szCs w:val="16"/>
          <w:bdr w:val="none" w:sz="0" w:space="0" w:color="auto" w:frame="1"/>
          <w:shd w:val="clear" w:color="auto" w:fill="FFFFFF"/>
        </w:rPr>
        <w:t xml:space="preserve">] J. J. S´anchez-Mart´ınez, E. M´arquez-Segura, P. Otero, and C. Camacho-Pe˜nalosa, “Artificial Transmission Line with Left/Right-handed Behavior Based on Wire Bonded Interdigital Capacitors”, </w:t>
      </w:r>
      <w:r w:rsidRPr="00947D32">
        <w:rPr>
          <w:rStyle w:val="meta-value"/>
          <w:i/>
          <w:sz w:val="16"/>
          <w:szCs w:val="16"/>
          <w:bdr w:val="none" w:sz="0" w:space="0" w:color="auto" w:frame="1"/>
          <w:shd w:val="clear" w:color="auto" w:fill="FFFFFF"/>
        </w:rPr>
        <w:t xml:space="preserve">Progress </w:t>
      </w:r>
      <w:r w:rsidR="00956AFE" w:rsidRPr="00947D32">
        <w:rPr>
          <w:rStyle w:val="meta-value"/>
          <w:i/>
          <w:sz w:val="16"/>
          <w:szCs w:val="16"/>
          <w:bdr w:val="none" w:sz="0" w:space="0" w:color="auto" w:frame="1"/>
          <w:shd w:val="clear" w:color="auto" w:fill="FFFFFF"/>
        </w:rPr>
        <w:t>in</w:t>
      </w:r>
      <w:r w:rsidRPr="00947D32">
        <w:rPr>
          <w:rStyle w:val="meta-value"/>
          <w:i/>
          <w:sz w:val="16"/>
          <w:szCs w:val="16"/>
          <w:bdr w:val="none" w:sz="0" w:space="0" w:color="auto" w:frame="1"/>
          <w:shd w:val="clear" w:color="auto" w:fill="FFFFFF"/>
        </w:rPr>
        <w:t xml:space="preserve"> Electromagnetics Research B</w:t>
      </w:r>
      <w:r w:rsidRPr="00947D32">
        <w:rPr>
          <w:rStyle w:val="meta-value"/>
          <w:sz w:val="16"/>
          <w:szCs w:val="16"/>
          <w:bdr w:val="none" w:sz="0" w:space="0" w:color="auto" w:frame="1"/>
          <w:shd w:val="clear" w:color="auto" w:fill="FFFFFF"/>
        </w:rPr>
        <w:t xml:space="preserve">, </w:t>
      </w:r>
      <w:r w:rsidR="009725CE" w:rsidRPr="00947D32">
        <w:rPr>
          <w:rStyle w:val="meta-value"/>
          <w:sz w:val="16"/>
          <w:szCs w:val="16"/>
          <w:bdr w:val="none" w:sz="0" w:space="0" w:color="auto" w:frame="1"/>
          <w:shd w:val="clear" w:color="auto" w:fill="FFFFFF"/>
        </w:rPr>
        <w:t>v</w:t>
      </w:r>
      <w:r w:rsidRPr="00947D32">
        <w:rPr>
          <w:rStyle w:val="meta-value"/>
          <w:sz w:val="16"/>
          <w:szCs w:val="16"/>
          <w:bdr w:val="none" w:sz="0" w:space="0" w:color="auto" w:frame="1"/>
          <w:shd w:val="clear" w:color="auto" w:fill="FFFFFF"/>
        </w:rPr>
        <w:t xml:space="preserve">ol. 11, 245–264, </w:t>
      </w:r>
      <w:proofErr w:type="gramStart"/>
      <w:r w:rsidRPr="00947D32">
        <w:rPr>
          <w:rStyle w:val="meta-value"/>
          <w:sz w:val="16"/>
          <w:szCs w:val="16"/>
          <w:bdr w:val="none" w:sz="0" w:space="0" w:color="auto" w:frame="1"/>
          <w:shd w:val="clear" w:color="auto" w:fill="FFFFFF"/>
        </w:rPr>
        <w:t>2009</w:t>
      </w:r>
      <w:proofErr w:type="gramEnd"/>
      <w:r w:rsidRPr="00947D32">
        <w:rPr>
          <w:rStyle w:val="meta-value"/>
          <w:sz w:val="16"/>
          <w:szCs w:val="16"/>
          <w:bdr w:val="none" w:sz="0" w:space="0" w:color="auto" w:frame="1"/>
          <w:shd w:val="clear" w:color="auto" w:fill="FFFFFF"/>
        </w:rPr>
        <w:t>.</w:t>
      </w:r>
    </w:p>
    <w:p w14:paraId="6277BF30" w14:textId="529F2BCF" w:rsidR="00065B66" w:rsidRPr="00947D32" w:rsidRDefault="00065B66" w:rsidP="00065B66">
      <w:pPr>
        <w:autoSpaceDE w:val="0"/>
        <w:autoSpaceDN w:val="0"/>
        <w:adjustRightInd w:val="0"/>
        <w:jc w:val="both"/>
        <w:rPr>
          <w:rStyle w:val="meta-value"/>
          <w:sz w:val="16"/>
          <w:szCs w:val="16"/>
          <w:bdr w:val="none" w:sz="0" w:space="0" w:color="auto" w:frame="1"/>
          <w:shd w:val="clear" w:color="auto" w:fill="FFFFFF"/>
        </w:rPr>
      </w:pPr>
      <w:r w:rsidRPr="00947D32">
        <w:rPr>
          <w:rStyle w:val="meta-value"/>
          <w:sz w:val="16"/>
          <w:szCs w:val="16"/>
          <w:bdr w:val="none" w:sz="0" w:space="0" w:color="auto" w:frame="1"/>
          <w:shd w:val="clear" w:color="auto" w:fill="FFFFFF"/>
        </w:rPr>
        <w:t>[1</w:t>
      </w:r>
      <w:r w:rsidR="00F707CA" w:rsidRPr="00947D32">
        <w:rPr>
          <w:rStyle w:val="meta-value"/>
          <w:sz w:val="16"/>
          <w:szCs w:val="16"/>
          <w:bdr w:val="none" w:sz="0" w:space="0" w:color="auto" w:frame="1"/>
          <w:shd w:val="clear" w:color="auto" w:fill="FFFFFF"/>
        </w:rPr>
        <w:t>2</w:t>
      </w:r>
      <w:r w:rsidRPr="00947D32">
        <w:rPr>
          <w:rStyle w:val="meta-value"/>
          <w:sz w:val="16"/>
          <w:szCs w:val="16"/>
          <w:bdr w:val="none" w:sz="0" w:space="0" w:color="auto" w:frame="1"/>
          <w:shd w:val="clear" w:color="auto" w:fill="FFFFFF"/>
        </w:rPr>
        <w:t xml:space="preserve">] C. Caloz, H. Okabe, T. Iwai, and T. Itoh, “Transmission line approach of left-handed metamaterials,” </w:t>
      </w:r>
      <w:r w:rsidRPr="00947D32">
        <w:rPr>
          <w:rStyle w:val="meta-value"/>
          <w:i/>
          <w:sz w:val="16"/>
          <w:szCs w:val="16"/>
          <w:bdr w:val="none" w:sz="0" w:space="0" w:color="auto" w:frame="1"/>
          <w:shd w:val="clear" w:color="auto" w:fill="FFFFFF"/>
        </w:rPr>
        <w:t>Proc. USNC/URSI Nat. Radio Sci. Meeting</w:t>
      </w:r>
      <w:r w:rsidRPr="00947D32">
        <w:rPr>
          <w:rStyle w:val="meta-value"/>
          <w:sz w:val="16"/>
          <w:szCs w:val="16"/>
          <w:bdr w:val="none" w:sz="0" w:space="0" w:color="auto" w:frame="1"/>
          <w:shd w:val="clear" w:color="auto" w:fill="FFFFFF"/>
        </w:rPr>
        <w:t>, Jun. 2002, vol. 1, p. 39.</w:t>
      </w:r>
    </w:p>
    <w:p w14:paraId="26EE75B2" w14:textId="7048C943" w:rsidR="00065B66" w:rsidRPr="00947D32" w:rsidRDefault="00065B66" w:rsidP="00065B66">
      <w:pPr>
        <w:autoSpaceDE w:val="0"/>
        <w:autoSpaceDN w:val="0"/>
        <w:adjustRightInd w:val="0"/>
        <w:jc w:val="both"/>
        <w:rPr>
          <w:rStyle w:val="meta-value"/>
          <w:sz w:val="16"/>
          <w:szCs w:val="16"/>
          <w:bdr w:val="none" w:sz="0" w:space="0" w:color="auto" w:frame="1"/>
          <w:shd w:val="clear" w:color="auto" w:fill="FFFFFF"/>
        </w:rPr>
      </w:pPr>
      <w:r w:rsidRPr="00947D32">
        <w:rPr>
          <w:rStyle w:val="meta-value"/>
          <w:sz w:val="16"/>
          <w:szCs w:val="16"/>
          <w:bdr w:val="none" w:sz="0" w:space="0" w:color="auto" w:frame="1"/>
          <w:shd w:val="clear" w:color="auto" w:fill="FFFFFF"/>
        </w:rPr>
        <w:t>[1</w:t>
      </w:r>
      <w:r w:rsidR="00956AFE" w:rsidRPr="00947D32">
        <w:rPr>
          <w:rStyle w:val="meta-value"/>
          <w:sz w:val="16"/>
          <w:szCs w:val="16"/>
          <w:bdr w:val="none" w:sz="0" w:space="0" w:color="auto" w:frame="1"/>
          <w:shd w:val="clear" w:color="auto" w:fill="FFFFFF"/>
        </w:rPr>
        <w:t>3</w:t>
      </w:r>
      <w:r w:rsidRPr="00947D32">
        <w:rPr>
          <w:rStyle w:val="meta-value"/>
          <w:sz w:val="16"/>
          <w:szCs w:val="16"/>
          <w:bdr w:val="none" w:sz="0" w:space="0" w:color="auto" w:frame="1"/>
          <w:shd w:val="clear" w:color="auto" w:fill="FFFFFF"/>
        </w:rPr>
        <w:t xml:space="preserve">] L. Lei, C. Caloz, and T. Itoh, “Dominant mode leaky-wave antenna with backfire-to-endfire scanning capability,” Electron. </w:t>
      </w:r>
      <w:proofErr w:type="gramStart"/>
      <w:r w:rsidRPr="00947D32">
        <w:rPr>
          <w:rStyle w:val="meta-value"/>
          <w:sz w:val="16"/>
          <w:szCs w:val="16"/>
          <w:bdr w:val="none" w:sz="0" w:space="0" w:color="auto" w:frame="1"/>
          <w:shd w:val="clear" w:color="auto" w:fill="FFFFFF"/>
        </w:rPr>
        <w:t>Lett.,</w:t>
      </w:r>
      <w:proofErr w:type="gramEnd"/>
      <w:r w:rsidRPr="00947D32">
        <w:rPr>
          <w:rStyle w:val="meta-value"/>
          <w:sz w:val="16"/>
          <w:szCs w:val="16"/>
          <w:bdr w:val="none" w:sz="0" w:space="0" w:color="auto" w:frame="1"/>
          <w:shd w:val="clear" w:color="auto" w:fill="FFFFFF"/>
        </w:rPr>
        <w:t xml:space="preserve"> vol. 38, pp. 1414–1416, Nov. 2002.</w:t>
      </w:r>
    </w:p>
    <w:p w14:paraId="654F274F" w14:textId="1C13F03E" w:rsidR="003129F4" w:rsidRPr="00947D32" w:rsidRDefault="00065B66" w:rsidP="00065B66">
      <w:pPr>
        <w:autoSpaceDE w:val="0"/>
        <w:autoSpaceDN w:val="0"/>
        <w:adjustRightInd w:val="0"/>
        <w:jc w:val="both"/>
        <w:rPr>
          <w:rStyle w:val="meta-value"/>
          <w:sz w:val="16"/>
          <w:szCs w:val="16"/>
          <w:bdr w:val="none" w:sz="0" w:space="0" w:color="auto" w:frame="1"/>
          <w:shd w:val="clear" w:color="auto" w:fill="FFFFFF"/>
        </w:rPr>
      </w:pPr>
      <w:r w:rsidRPr="00947D32">
        <w:rPr>
          <w:rStyle w:val="meta-value"/>
          <w:sz w:val="16"/>
          <w:szCs w:val="16"/>
          <w:bdr w:val="none" w:sz="0" w:space="0" w:color="auto" w:frame="1"/>
          <w:shd w:val="clear" w:color="auto" w:fill="FFFFFF"/>
        </w:rPr>
        <w:t>[</w:t>
      </w:r>
      <w:r w:rsidR="00956AFE" w:rsidRPr="00947D32">
        <w:rPr>
          <w:rStyle w:val="meta-value"/>
          <w:sz w:val="16"/>
          <w:szCs w:val="16"/>
          <w:bdr w:val="none" w:sz="0" w:space="0" w:color="auto" w:frame="1"/>
          <w:shd w:val="clear" w:color="auto" w:fill="FFFFFF"/>
        </w:rPr>
        <w:t>14</w:t>
      </w:r>
      <w:r w:rsidRPr="00947D32">
        <w:rPr>
          <w:rStyle w:val="meta-value"/>
          <w:sz w:val="16"/>
          <w:szCs w:val="16"/>
          <w:bdr w:val="none" w:sz="0" w:space="0" w:color="auto" w:frame="1"/>
          <w:shd w:val="clear" w:color="auto" w:fill="FFFFFF"/>
        </w:rPr>
        <w:t xml:space="preserve">] C. Caloz and T. Itoh, “Metamaterials for high-frequency electronics,” </w:t>
      </w:r>
      <w:r w:rsidRPr="00947D32">
        <w:rPr>
          <w:rStyle w:val="meta-value"/>
          <w:i/>
          <w:sz w:val="16"/>
          <w:szCs w:val="16"/>
          <w:bdr w:val="none" w:sz="0" w:space="0" w:color="auto" w:frame="1"/>
          <w:shd w:val="clear" w:color="auto" w:fill="FFFFFF"/>
        </w:rPr>
        <w:t>Proc. IEEE</w:t>
      </w:r>
      <w:r w:rsidRPr="00947D32">
        <w:rPr>
          <w:rStyle w:val="meta-value"/>
          <w:sz w:val="16"/>
          <w:szCs w:val="16"/>
          <w:bdr w:val="none" w:sz="0" w:space="0" w:color="auto" w:frame="1"/>
          <w:shd w:val="clear" w:color="auto" w:fill="FFFFFF"/>
        </w:rPr>
        <w:t>, vol. 93, no. 10, pp. 1744–1752, Oct. 2005.</w:t>
      </w:r>
    </w:p>
    <w:p w14:paraId="150C7E24" w14:textId="1783D1A3" w:rsidR="00065B66" w:rsidRPr="00947D32" w:rsidRDefault="00065B66" w:rsidP="00065B66">
      <w:pPr>
        <w:autoSpaceDE w:val="0"/>
        <w:autoSpaceDN w:val="0"/>
        <w:adjustRightInd w:val="0"/>
        <w:jc w:val="both"/>
        <w:rPr>
          <w:rStyle w:val="meta-value"/>
          <w:sz w:val="16"/>
          <w:szCs w:val="16"/>
          <w:bdr w:val="none" w:sz="0" w:space="0" w:color="auto" w:frame="1"/>
          <w:shd w:val="clear" w:color="auto" w:fill="FFFFFF"/>
        </w:rPr>
      </w:pPr>
      <w:r w:rsidRPr="00947D32">
        <w:rPr>
          <w:rStyle w:val="meta-value"/>
          <w:sz w:val="16"/>
          <w:szCs w:val="16"/>
          <w:bdr w:val="none" w:sz="0" w:space="0" w:color="auto" w:frame="1"/>
          <w:shd w:val="clear" w:color="auto" w:fill="FFFFFF"/>
        </w:rPr>
        <w:t>[</w:t>
      </w:r>
      <w:r w:rsidR="00956AFE" w:rsidRPr="00947D32">
        <w:rPr>
          <w:rStyle w:val="meta-value"/>
          <w:sz w:val="16"/>
          <w:szCs w:val="16"/>
          <w:bdr w:val="none" w:sz="0" w:space="0" w:color="auto" w:frame="1"/>
          <w:shd w:val="clear" w:color="auto" w:fill="FFFFFF"/>
        </w:rPr>
        <w:t>15</w:t>
      </w:r>
      <w:r w:rsidRPr="00947D32">
        <w:rPr>
          <w:rStyle w:val="meta-value"/>
          <w:sz w:val="16"/>
          <w:szCs w:val="16"/>
          <w:bdr w:val="none" w:sz="0" w:space="0" w:color="auto" w:frame="1"/>
          <w:shd w:val="clear" w:color="auto" w:fill="FFFFFF"/>
        </w:rPr>
        <w:t>] W</w:t>
      </w:r>
      <w:r w:rsidR="009725CE" w:rsidRPr="00947D32">
        <w:rPr>
          <w:rStyle w:val="meta-value"/>
          <w:sz w:val="16"/>
          <w:szCs w:val="16"/>
          <w:bdr w:val="none" w:sz="0" w:space="0" w:color="auto" w:frame="1"/>
          <w:shd w:val="clear" w:color="auto" w:fill="FFFFFF"/>
        </w:rPr>
        <w:t>.</w:t>
      </w:r>
      <w:r w:rsidRPr="00947D32">
        <w:rPr>
          <w:rStyle w:val="meta-value"/>
          <w:sz w:val="16"/>
          <w:szCs w:val="16"/>
          <w:bdr w:val="none" w:sz="0" w:space="0" w:color="auto" w:frame="1"/>
          <w:shd w:val="clear" w:color="auto" w:fill="FFFFFF"/>
        </w:rPr>
        <w:t xml:space="preserve"> Jiang, C</w:t>
      </w:r>
      <w:r w:rsidR="009725CE" w:rsidRPr="00947D32">
        <w:rPr>
          <w:rStyle w:val="meta-value"/>
          <w:sz w:val="16"/>
          <w:szCs w:val="16"/>
          <w:bdr w:val="none" w:sz="0" w:space="0" w:color="auto" w:frame="1"/>
          <w:shd w:val="clear" w:color="auto" w:fill="FFFFFF"/>
        </w:rPr>
        <w:t>.</w:t>
      </w:r>
      <w:r w:rsidRPr="00947D32">
        <w:rPr>
          <w:rStyle w:val="meta-value"/>
          <w:sz w:val="16"/>
          <w:szCs w:val="16"/>
          <w:bdr w:val="none" w:sz="0" w:space="0" w:color="auto" w:frame="1"/>
          <w:shd w:val="clear" w:color="auto" w:fill="FFFFFF"/>
        </w:rPr>
        <w:t xml:space="preserve"> Liu, B</w:t>
      </w:r>
      <w:r w:rsidR="009725CE" w:rsidRPr="00947D32">
        <w:rPr>
          <w:rStyle w:val="meta-value"/>
          <w:sz w:val="16"/>
          <w:szCs w:val="16"/>
          <w:bdr w:val="none" w:sz="0" w:space="0" w:color="auto" w:frame="1"/>
          <w:shd w:val="clear" w:color="auto" w:fill="FFFFFF"/>
        </w:rPr>
        <w:t>.</w:t>
      </w:r>
      <w:r w:rsidRPr="00947D32">
        <w:rPr>
          <w:rStyle w:val="meta-value"/>
          <w:sz w:val="16"/>
          <w:szCs w:val="16"/>
          <w:bdr w:val="none" w:sz="0" w:space="0" w:color="auto" w:frame="1"/>
          <w:shd w:val="clear" w:color="auto" w:fill="FFFFFF"/>
        </w:rPr>
        <w:t xml:space="preserve"> Zhang, and W</w:t>
      </w:r>
      <w:r w:rsidR="009725CE" w:rsidRPr="00947D32">
        <w:rPr>
          <w:rStyle w:val="meta-value"/>
          <w:sz w:val="16"/>
          <w:szCs w:val="16"/>
          <w:bdr w:val="none" w:sz="0" w:space="0" w:color="auto" w:frame="1"/>
          <w:shd w:val="clear" w:color="auto" w:fill="FFFFFF"/>
        </w:rPr>
        <w:t>.</w:t>
      </w:r>
      <w:r w:rsidRPr="00947D32">
        <w:rPr>
          <w:rStyle w:val="meta-value"/>
          <w:sz w:val="16"/>
          <w:szCs w:val="16"/>
          <w:bdr w:val="none" w:sz="0" w:space="0" w:color="auto" w:frame="1"/>
          <w:shd w:val="clear" w:color="auto" w:fill="FFFFFF"/>
        </w:rPr>
        <w:t xml:space="preserve"> Menzel, “K-Band </w:t>
      </w:r>
      <w:r w:rsidR="003A48F6" w:rsidRPr="00947D32">
        <w:rPr>
          <w:rStyle w:val="meta-value"/>
          <w:sz w:val="16"/>
          <w:szCs w:val="16"/>
          <w:bdr w:val="none" w:sz="0" w:space="0" w:color="auto" w:frame="1"/>
          <w:shd w:val="clear" w:color="auto" w:fill="FFFFFF"/>
        </w:rPr>
        <w:t>frequency-scanned leaky-wave antenna based on composite right/left-handed transmission lines,</w:t>
      </w:r>
      <w:r w:rsidRPr="00947D32">
        <w:rPr>
          <w:rStyle w:val="meta-value"/>
          <w:sz w:val="16"/>
          <w:szCs w:val="16"/>
          <w:bdr w:val="none" w:sz="0" w:space="0" w:color="auto" w:frame="1"/>
          <w:shd w:val="clear" w:color="auto" w:fill="FFFFFF"/>
        </w:rPr>
        <w:t xml:space="preserve">” </w:t>
      </w:r>
      <w:r w:rsidRPr="00947D32">
        <w:rPr>
          <w:rStyle w:val="meta-value"/>
          <w:i/>
          <w:sz w:val="16"/>
          <w:szCs w:val="16"/>
          <w:bdr w:val="none" w:sz="0" w:space="0" w:color="auto" w:frame="1"/>
          <w:shd w:val="clear" w:color="auto" w:fill="FFFFFF"/>
        </w:rPr>
        <w:t xml:space="preserve">IEEE Antennas Wireless Propag. </w:t>
      </w:r>
      <w:proofErr w:type="gramStart"/>
      <w:r w:rsidRPr="00947D32">
        <w:rPr>
          <w:rStyle w:val="meta-value"/>
          <w:i/>
          <w:sz w:val="16"/>
          <w:szCs w:val="16"/>
          <w:bdr w:val="none" w:sz="0" w:space="0" w:color="auto" w:frame="1"/>
          <w:shd w:val="clear" w:color="auto" w:fill="FFFFFF"/>
        </w:rPr>
        <w:t>Lett</w:t>
      </w:r>
      <w:r w:rsidRPr="00947D32">
        <w:rPr>
          <w:rStyle w:val="meta-value"/>
          <w:sz w:val="16"/>
          <w:szCs w:val="16"/>
          <w:bdr w:val="none" w:sz="0" w:space="0" w:color="auto" w:frame="1"/>
          <w:shd w:val="clear" w:color="auto" w:fill="FFFFFF"/>
        </w:rPr>
        <w:t>.,</w:t>
      </w:r>
      <w:proofErr w:type="gramEnd"/>
      <w:r w:rsidRPr="00947D32">
        <w:rPr>
          <w:rStyle w:val="meta-value"/>
          <w:sz w:val="16"/>
          <w:szCs w:val="16"/>
          <w:bdr w:val="none" w:sz="0" w:space="0" w:color="auto" w:frame="1"/>
          <w:shd w:val="clear" w:color="auto" w:fill="FFFFFF"/>
        </w:rPr>
        <w:t xml:space="preserve"> vol. 12, pp. 1133-1136, 2013.</w:t>
      </w:r>
    </w:p>
    <w:p w14:paraId="1B8646F0" w14:textId="6F91A36D" w:rsidR="000A3CAD" w:rsidRPr="00947D32" w:rsidRDefault="000A3CAD" w:rsidP="00690137">
      <w:pPr>
        <w:jc w:val="both"/>
        <w:rPr>
          <w:sz w:val="16"/>
          <w:szCs w:val="16"/>
          <w:lang w:val="en-GB"/>
        </w:rPr>
      </w:pPr>
      <w:r w:rsidRPr="00947D32">
        <w:rPr>
          <w:rStyle w:val="ng-binding"/>
          <w:sz w:val="16"/>
          <w:szCs w:val="16"/>
        </w:rPr>
        <w:t>[1</w:t>
      </w:r>
      <w:r w:rsidR="00DD020C" w:rsidRPr="00947D32">
        <w:rPr>
          <w:rStyle w:val="ng-binding"/>
          <w:sz w:val="16"/>
          <w:szCs w:val="16"/>
        </w:rPr>
        <w:t>6</w:t>
      </w:r>
      <w:r w:rsidRPr="00947D32">
        <w:rPr>
          <w:rStyle w:val="ng-binding"/>
          <w:sz w:val="16"/>
          <w:szCs w:val="16"/>
        </w:rPr>
        <w:t>] K. Sakakibara, T. Ikeda, N. Kikuma, H. Hirayama, “</w:t>
      </w:r>
      <w:r w:rsidRPr="00947D32">
        <w:rPr>
          <w:rStyle w:val="highlight"/>
          <w:sz w:val="16"/>
          <w:szCs w:val="16"/>
        </w:rPr>
        <w:t>Beam scanning performance of leaky-wave slot array on left-handed</w:t>
      </w:r>
      <w:r w:rsidR="00690137" w:rsidRPr="00947D32">
        <w:rPr>
          <w:rStyle w:val="highlight"/>
          <w:sz w:val="16"/>
          <w:szCs w:val="16"/>
        </w:rPr>
        <w:t xml:space="preserve"> </w:t>
      </w:r>
      <w:r w:rsidRPr="00947D32">
        <w:rPr>
          <w:rStyle w:val="highlight"/>
          <w:sz w:val="16"/>
          <w:szCs w:val="16"/>
        </w:rPr>
        <w:t xml:space="preserve">waveguide,” </w:t>
      </w:r>
      <w:r w:rsidRPr="00947D32">
        <w:rPr>
          <w:rStyle w:val="Collegamentoipertestuale"/>
          <w:i/>
          <w:color w:val="auto"/>
          <w:sz w:val="16"/>
          <w:szCs w:val="16"/>
          <w:u w:val="none"/>
        </w:rPr>
        <w:t>IEEE Antennas &amp; Propagation Society International Symposium</w:t>
      </w:r>
      <w:r w:rsidRPr="00947D32">
        <w:rPr>
          <w:rStyle w:val="Collegamentoipertestuale"/>
          <w:color w:val="auto"/>
          <w:sz w:val="16"/>
          <w:szCs w:val="16"/>
          <w:u w:val="none"/>
        </w:rPr>
        <w:t xml:space="preserve">, </w:t>
      </w:r>
      <w:r w:rsidRPr="00947D32">
        <w:rPr>
          <w:rStyle w:val="ng-binding"/>
          <w:sz w:val="16"/>
          <w:szCs w:val="16"/>
        </w:rPr>
        <w:t>2007, pp. 5821</w:t>
      </w:r>
      <w:r w:rsidRPr="00947D32">
        <w:rPr>
          <w:rStyle w:val="ng-scope"/>
          <w:sz w:val="16"/>
          <w:szCs w:val="16"/>
        </w:rPr>
        <w:t> – </w:t>
      </w:r>
      <w:r w:rsidRPr="00947D32">
        <w:rPr>
          <w:rStyle w:val="ng-binding"/>
          <w:sz w:val="16"/>
          <w:szCs w:val="16"/>
        </w:rPr>
        <w:t>5824.</w:t>
      </w:r>
    </w:p>
    <w:p w14:paraId="2E49753B" w14:textId="2E06A1DB" w:rsidR="00796E9D" w:rsidRPr="00947D32" w:rsidRDefault="000522FF" w:rsidP="000522FF">
      <w:pPr>
        <w:pStyle w:val="Titolo2"/>
        <w:shd w:val="clear" w:color="auto" w:fill="FFFFFF"/>
        <w:spacing w:before="0" w:after="0"/>
        <w:jc w:val="both"/>
        <w:rPr>
          <w:spacing w:val="2"/>
          <w:sz w:val="16"/>
          <w:szCs w:val="16"/>
          <w:shd w:val="clear" w:color="auto" w:fill="FFFFFF"/>
        </w:rPr>
      </w:pPr>
      <w:r w:rsidRPr="00947D32">
        <w:rPr>
          <w:b w:val="0"/>
          <w:sz w:val="16"/>
          <w:szCs w:val="16"/>
        </w:rPr>
        <w:t>[</w:t>
      </w:r>
      <w:r w:rsidR="00956AFE" w:rsidRPr="00947D32">
        <w:rPr>
          <w:b w:val="0"/>
          <w:sz w:val="16"/>
          <w:szCs w:val="16"/>
        </w:rPr>
        <w:t>1</w:t>
      </w:r>
      <w:r w:rsidR="00DD020C" w:rsidRPr="00947D32">
        <w:rPr>
          <w:b w:val="0"/>
          <w:sz w:val="16"/>
          <w:szCs w:val="16"/>
        </w:rPr>
        <w:t>7</w:t>
      </w:r>
      <w:r w:rsidRPr="00947D32">
        <w:rPr>
          <w:b w:val="0"/>
          <w:sz w:val="16"/>
          <w:szCs w:val="16"/>
        </w:rPr>
        <w:t xml:space="preserve">] </w:t>
      </w:r>
      <w:r w:rsidR="00796E9D" w:rsidRPr="00947D32">
        <w:rPr>
          <w:b w:val="0"/>
          <w:sz w:val="16"/>
          <w:szCs w:val="16"/>
        </w:rPr>
        <w:t>W.L. Stutzman, “</w:t>
      </w:r>
      <w:r w:rsidR="00796E9D" w:rsidRPr="00947D32">
        <w:rPr>
          <w:rStyle w:val="highlight"/>
          <w:b w:val="0"/>
          <w:sz w:val="16"/>
          <w:szCs w:val="16"/>
        </w:rPr>
        <w:t>Estimating</w:t>
      </w:r>
      <w:r w:rsidR="00796E9D" w:rsidRPr="00947D32">
        <w:rPr>
          <w:b w:val="0"/>
          <w:sz w:val="16"/>
          <w:szCs w:val="16"/>
        </w:rPr>
        <w:t> </w:t>
      </w:r>
      <w:r w:rsidR="00796E9D" w:rsidRPr="00947D32">
        <w:rPr>
          <w:rStyle w:val="highlight"/>
          <w:b w:val="0"/>
          <w:sz w:val="16"/>
          <w:szCs w:val="16"/>
        </w:rPr>
        <w:t>directivity</w:t>
      </w:r>
      <w:r w:rsidR="00796E9D" w:rsidRPr="00947D32">
        <w:rPr>
          <w:b w:val="0"/>
          <w:sz w:val="16"/>
          <w:szCs w:val="16"/>
        </w:rPr>
        <w:t> and </w:t>
      </w:r>
      <w:r w:rsidR="00796E9D" w:rsidRPr="00947D32">
        <w:rPr>
          <w:rStyle w:val="highlight"/>
          <w:b w:val="0"/>
          <w:sz w:val="16"/>
          <w:szCs w:val="16"/>
        </w:rPr>
        <w:t>gain</w:t>
      </w:r>
      <w:r w:rsidR="00796E9D" w:rsidRPr="00947D32">
        <w:rPr>
          <w:b w:val="0"/>
          <w:sz w:val="16"/>
          <w:szCs w:val="16"/>
        </w:rPr>
        <w:t> of </w:t>
      </w:r>
      <w:r w:rsidR="00796E9D" w:rsidRPr="00947D32">
        <w:rPr>
          <w:rStyle w:val="highlight"/>
          <w:b w:val="0"/>
          <w:sz w:val="16"/>
          <w:szCs w:val="16"/>
        </w:rPr>
        <w:t>antennas,”</w:t>
      </w:r>
      <w:r w:rsidRPr="00947D32">
        <w:rPr>
          <w:rStyle w:val="highlight"/>
          <w:b w:val="0"/>
          <w:sz w:val="16"/>
          <w:szCs w:val="16"/>
        </w:rPr>
        <w:t xml:space="preserve"> </w:t>
      </w:r>
      <w:r w:rsidRPr="00947D32">
        <w:rPr>
          <w:rStyle w:val="highlight"/>
          <w:b w:val="0"/>
          <w:i/>
          <w:sz w:val="16"/>
          <w:szCs w:val="16"/>
        </w:rPr>
        <w:t xml:space="preserve">IEEE Antennas </w:t>
      </w:r>
      <w:r w:rsidR="00796E9D" w:rsidRPr="00947D32">
        <w:rPr>
          <w:b w:val="0"/>
          <w:i/>
          <w:sz w:val="16"/>
          <w:szCs w:val="16"/>
        </w:rPr>
        <w:t>and Propagation Magazine</w:t>
      </w:r>
      <w:r w:rsidR="00796E9D" w:rsidRPr="00947D32">
        <w:rPr>
          <w:b w:val="0"/>
          <w:sz w:val="16"/>
          <w:szCs w:val="16"/>
        </w:rPr>
        <w:t xml:space="preserve">, </w:t>
      </w:r>
      <w:r w:rsidR="00796E9D" w:rsidRPr="00947D32">
        <w:rPr>
          <w:rStyle w:val="ng-binding"/>
          <w:b w:val="0"/>
          <w:sz w:val="16"/>
          <w:szCs w:val="16"/>
        </w:rPr>
        <w:t>1998</w:t>
      </w:r>
      <w:r w:rsidR="00796E9D" w:rsidRPr="00947D32">
        <w:rPr>
          <w:rStyle w:val="ng-scope"/>
          <w:b w:val="0"/>
          <w:sz w:val="16"/>
          <w:szCs w:val="16"/>
        </w:rPr>
        <w:t>, </w:t>
      </w:r>
      <w:r w:rsidR="00796E9D" w:rsidRPr="00947D32">
        <w:rPr>
          <w:rStyle w:val="ng-binding"/>
          <w:b w:val="0"/>
          <w:sz w:val="16"/>
          <w:szCs w:val="16"/>
        </w:rPr>
        <w:t>Vol. 40, No. 4, pp. 7</w:t>
      </w:r>
      <w:r w:rsidR="00796E9D" w:rsidRPr="00947D32">
        <w:rPr>
          <w:rStyle w:val="ng-scope"/>
          <w:b w:val="0"/>
          <w:sz w:val="16"/>
          <w:szCs w:val="16"/>
        </w:rPr>
        <w:t> – </w:t>
      </w:r>
      <w:r w:rsidR="00796E9D" w:rsidRPr="00947D32">
        <w:rPr>
          <w:rStyle w:val="ng-binding"/>
          <w:b w:val="0"/>
          <w:sz w:val="16"/>
          <w:szCs w:val="16"/>
        </w:rPr>
        <w:t>11.</w:t>
      </w:r>
    </w:p>
    <w:p w14:paraId="1555D7D3" w14:textId="5B9B7855" w:rsidR="009D2817" w:rsidRPr="00947D32" w:rsidRDefault="009D2817" w:rsidP="00674768">
      <w:pPr>
        <w:jc w:val="both"/>
        <w:rPr>
          <w:sz w:val="16"/>
          <w:szCs w:val="16"/>
          <w:lang w:val="en-GB"/>
        </w:rPr>
      </w:pPr>
      <w:r w:rsidRPr="00947D32">
        <w:rPr>
          <w:sz w:val="16"/>
          <w:szCs w:val="16"/>
          <w:lang w:val="en-GB"/>
        </w:rPr>
        <w:t>[</w:t>
      </w:r>
      <w:r w:rsidR="00DD020C" w:rsidRPr="00947D32">
        <w:rPr>
          <w:sz w:val="16"/>
          <w:szCs w:val="16"/>
          <w:lang w:val="en-GB"/>
        </w:rPr>
        <w:t>18</w:t>
      </w:r>
      <w:r w:rsidRPr="00947D32">
        <w:rPr>
          <w:sz w:val="16"/>
          <w:szCs w:val="16"/>
          <w:lang w:val="en-GB"/>
        </w:rPr>
        <w:t xml:space="preserve">] G.-C. Wu, G.-M. Wang, H.-X. Peng, X.-J. </w:t>
      </w:r>
      <w:proofErr w:type="gramStart"/>
      <w:r w:rsidRPr="00947D32">
        <w:rPr>
          <w:sz w:val="16"/>
          <w:szCs w:val="16"/>
          <w:lang w:val="en-GB"/>
        </w:rPr>
        <w:t>Gao</w:t>
      </w:r>
      <w:proofErr w:type="gramEnd"/>
      <w:r w:rsidRPr="00947D32">
        <w:rPr>
          <w:sz w:val="16"/>
          <w:szCs w:val="16"/>
          <w:lang w:val="en-GB"/>
        </w:rPr>
        <w:t xml:space="preserve">, J.-G. Liang, “Design of leaky-wave antenna with wide beam-scanning angle and low cross-polarisation using novel miniaturised composite right/left-handed transmission line,” </w:t>
      </w:r>
      <w:r w:rsidRPr="00947D32">
        <w:rPr>
          <w:i/>
          <w:sz w:val="16"/>
          <w:szCs w:val="16"/>
          <w:lang w:val="en-GB"/>
        </w:rPr>
        <w:t xml:space="preserve">IET Microw. Antennas </w:t>
      </w:r>
      <w:proofErr w:type="gramStart"/>
      <w:r w:rsidRPr="00947D32">
        <w:rPr>
          <w:i/>
          <w:sz w:val="16"/>
          <w:szCs w:val="16"/>
          <w:lang w:val="en-GB"/>
        </w:rPr>
        <w:t>Propag.,</w:t>
      </w:r>
      <w:proofErr w:type="gramEnd"/>
      <w:r w:rsidRPr="00947D32">
        <w:rPr>
          <w:sz w:val="16"/>
          <w:szCs w:val="16"/>
          <w:lang w:val="en-GB"/>
        </w:rPr>
        <w:t xml:space="preserve"> vol. 10, iss. 7, 2016, pp. 777–783.</w:t>
      </w:r>
    </w:p>
    <w:p w14:paraId="19458675" w14:textId="29330644" w:rsidR="009D2817" w:rsidRPr="00947D32" w:rsidRDefault="009D2817" w:rsidP="00674768">
      <w:pPr>
        <w:jc w:val="both"/>
        <w:rPr>
          <w:sz w:val="16"/>
          <w:szCs w:val="16"/>
          <w:lang w:val="en-GB"/>
        </w:rPr>
      </w:pPr>
      <w:r w:rsidRPr="00947D32">
        <w:rPr>
          <w:sz w:val="16"/>
          <w:szCs w:val="16"/>
          <w:lang w:val="en-GB"/>
        </w:rPr>
        <w:t>[</w:t>
      </w:r>
      <w:r w:rsidR="00DD020C" w:rsidRPr="00947D32">
        <w:rPr>
          <w:sz w:val="16"/>
          <w:szCs w:val="16"/>
          <w:lang w:val="en-GB"/>
        </w:rPr>
        <w:t>19</w:t>
      </w:r>
      <w:r w:rsidRPr="00947D32">
        <w:rPr>
          <w:sz w:val="16"/>
          <w:szCs w:val="16"/>
          <w:lang w:val="en-GB"/>
        </w:rPr>
        <w:t xml:space="preserve">] H. Zhang, Y.-C. Jiao, G. Zhao, C. Zhang, “CRLH-SIW-based leaky wave antenna with low cross-polarisation for Ku-band applications,” </w:t>
      </w:r>
      <w:r w:rsidRPr="00947D32">
        <w:rPr>
          <w:i/>
          <w:sz w:val="16"/>
          <w:szCs w:val="16"/>
          <w:lang w:val="en-GB"/>
        </w:rPr>
        <w:t>Electronics Letters</w:t>
      </w:r>
      <w:r w:rsidRPr="00947D32">
        <w:rPr>
          <w:sz w:val="16"/>
          <w:szCs w:val="16"/>
          <w:lang w:val="en-GB"/>
        </w:rPr>
        <w:t>, vol. 52, no. 17, 2017, pp. 1426–1428.</w:t>
      </w:r>
    </w:p>
    <w:p w14:paraId="1B43F0F3" w14:textId="59DC3C4D" w:rsidR="009D2817" w:rsidRPr="00947D32" w:rsidRDefault="009D2817" w:rsidP="00674768">
      <w:pPr>
        <w:autoSpaceDE w:val="0"/>
        <w:autoSpaceDN w:val="0"/>
        <w:adjustRightInd w:val="0"/>
        <w:jc w:val="both"/>
        <w:rPr>
          <w:sz w:val="16"/>
          <w:szCs w:val="16"/>
          <w:lang w:val="en-GB"/>
        </w:rPr>
      </w:pPr>
      <w:r w:rsidRPr="00947D32">
        <w:rPr>
          <w:sz w:val="16"/>
          <w:szCs w:val="16"/>
          <w:lang w:val="en-GB"/>
        </w:rPr>
        <w:t>[</w:t>
      </w:r>
      <w:r w:rsidR="00956AFE" w:rsidRPr="00947D32">
        <w:rPr>
          <w:sz w:val="16"/>
          <w:szCs w:val="16"/>
          <w:lang w:val="en-GB"/>
        </w:rPr>
        <w:t>2</w:t>
      </w:r>
      <w:r w:rsidR="00DD020C" w:rsidRPr="00947D32">
        <w:rPr>
          <w:sz w:val="16"/>
          <w:szCs w:val="16"/>
          <w:lang w:val="en-GB"/>
        </w:rPr>
        <w:t>0</w:t>
      </w:r>
      <w:r w:rsidRPr="00947D32">
        <w:rPr>
          <w:sz w:val="16"/>
          <w:szCs w:val="16"/>
          <w:lang w:val="en-GB"/>
        </w:rPr>
        <w:t xml:space="preserve">] Z.L. Ma, K.B. Ng, C.H. Chan, L.J. Jiang, “A novel supercell-based dielectric grating dual-beam leaky-wave antenna for 60-GHz applications,” </w:t>
      </w:r>
      <w:r w:rsidRPr="00947D32">
        <w:rPr>
          <w:i/>
          <w:sz w:val="16"/>
          <w:szCs w:val="16"/>
          <w:lang w:val="en-GB"/>
        </w:rPr>
        <w:t>IEEE Trans. Antennas Propag.</w:t>
      </w:r>
      <w:r w:rsidRPr="00947D32">
        <w:rPr>
          <w:sz w:val="16"/>
          <w:szCs w:val="16"/>
          <w:lang w:val="en-GB"/>
        </w:rPr>
        <w:t>, vol. 64, no. 12, Dec. 2016, pp. 5521-5526.</w:t>
      </w:r>
    </w:p>
    <w:p w14:paraId="36BB89AA" w14:textId="7C0AEF11" w:rsidR="000A1078" w:rsidRPr="00947D32" w:rsidRDefault="009D2817" w:rsidP="000A1078">
      <w:pPr>
        <w:autoSpaceDE w:val="0"/>
        <w:autoSpaceDN w:val="0"/>
        <w:adjustRightInd w:val="0"/>
        <w:jc w:val="both"/>
        <w:rPr>
          <w:sz w:val="16"/>
          <w:szCs w:val="16"/>
          <w:lang w:val="en-GB"/>
        </w:rPr>
      </w:pPr>
      <w:r w:rsidRPr="00947D32">
        <w:rPr>
          <w:sz w:val="16"/>
          <w:szCs w:val="16"/>
          <w:lang w:val="en-GB"/>
        </w:rPr>
        <w:t>[</w:t>
      </w:r>
      <w:r w:rsidR="00956AFE" w:rsidRPr="00947D32">
        <w:rPr>
          <w:sz w:val="16"/>
          <w:szCs w:val="16"/>
          <w:lang w:val="en-GB"/>
        </w:rPr>
        <w:t>2</w:t>
      </w:r>
      <w:r w:rsidR="00DD020C" w:rsidRPr="00947D32">
        <w:rPr>
          <w:sz w:val="16"/>
          <w:szCs w:val="16"/>
          <w:lang w:val="en-GB"/>
        </w:rPr>
        <w:t>1</w:t>
      </w:r>
      <w:r w:rsidRPr="00947D32">
        <w:rPr>
          <w:sz w:val="16"/>
          <w:szCs w:val="16"/>
          <w:lang w:val="en-GB"/>
        </w:rPr>
        <w:t xml:space="preserve">] L. Chang, Z. Zhang, Y. Li, S. Wang, Z. Feng, “60-GHz </w:t>
      </w:r>
      <w:r w:rsidR="003A48F6" w:rsidRPr="00947D32">
        <w:rPr>
          <w:sz w:val="16"/>
          <w:szCs w:val="16"/>
          <w:lang w:val="en-GB"/>
        </w:rPr>
        <w:t xml:space="preserve">air substrate leaky-wave antenna based on </w:t>
      </w:r>
      <w:r w:rsidRPr="00947D32">
        <w:rPr>
          <w:sz w:val="16"/>
          <w:szCs w:val="16"/>
          <w:lang w:val="en-GB"/>
        </w:rPr>
        <w:t xml:space="preserve">MEMS </w:t>
      </w:r>
      <w:r w:rsidR="003A48F6" w:rsidRPr="00947D32">
        <w:rPr>
          <w:sz w:val="16"/>
          <w:szCs w:val="16"/>
          <w:lang w:val="en-GB"/>
        </w:rPr>
        <w:t>m</w:t>
      </w:r>
      <w:r w:rsidRPr="00947D32">
        <w:rPr>
          <w:sz w:val="16"/>
          <w:szCs w:val="16"/>
          <w:lang w:val="en-GB"/>
        </w:rPr>
        <w:t xml:space="preserve">icromachining </w:t>
      </w:r>
      <w:r w:rsidR="003A48F6" w:rsidRPr="00947D32">
        <w:rPr>
          <w:sz w:val="16"/>
          <w:szCs w:val="16"/>
          <w:lang w:val="en-GB"/>
        </w:rPr>
        <w:t>t</w:t>
      </w:r>
      <w:r w:rsidRPr="00947D32">
        <w:rPr>
          <w:sz w:val="16"/>
          <w:szCs w:val="16"/>
          <w:lang w:val="en-GB"/>
        </w:rPr>
        <w:t xml:space="preserve">echnology,” </w:t>
      </w:r>
      <w:r w:rsidRPr="00947D32">
        <w:rPr>
          <w:i/>
          <w:sz w:val="16"/>
          <w:szCs w:val="16"/>
          <w:lang w:val="en-GB"/>
        </w:rPr>
        <w:t>IEEE Trans. Compon. Packaging &amp; Manufact. Tech</w:t>
      </w:r>
      <w:r w:rsidRPr="00947D32">
        <w:rPr>
          <w:sz w:val="16"/>
          <w:szCs w:val="16"/>
          <w:lang w:val="en-GB"/>
        </w:rPr>
        <w:t xml:space="preserve">., vol. 6, </w:t>
      </w:r>
      <w:r w:rsidR="00266A9F" w:rsidRPr="00947D32">
        <w:rPr>
          <w:sz w:val="16"/>
          <w:szCs w:val="16"/>
          <w:lang w:val="en-GB"/>
        </w:rPr>
        <w:t>iss.</w:t>
      </w:r>
      <w:r w:rsidRPr="00947D32">
        <w:rPr>
          <w:sz w:val="16"/>
          <w:szCs w:val="16"/>
          <w:lang w:val="en-GB"/>
        </w:rPr>
        <w:t xml:space="preserve"> </w:t>
      </w:r>
      <w:proofErr w:type="gramStart"/>
      <w:r w:rsidRPr="00947D32">
        <w:rPr>
          <w:sz w:val="16"/>
          <w:szCs w:val="16"/>
          <w:lang w:val="en-GB"/>
        </w:rPr>
        <w:t>11</w:t>
      </w:r>
      <w:proofErr w:type="gramEnd"/>
      <w:r w:rsidRPr="00947D32">
        <w:rPr>
          <w:sz w:val="16"/>
          <w:szCs w:val="16"/>
          <w:lang w:val="en-GB"/>
        </w:rPr>
        <w:t xml:space="preserve">, Nov. 2016, pp. 1656-1662. </w:t>
      </w:r>
    </w:p>
    <w:p w14:paraId="496756A8" w14:textId="640A0CD1" w:rsidR="000D09DE" w:rsidRPr="00947D32" w:rsidRDefault="00296597" w:rsidP="000A1078">
      <w:pPr>
        <w:autoSpaceDE w:val="0"/>
        <w:autoSpaceDN w:val="0"/>
        <w:adjustRightInd w:val="0"/>
        <w:jc w:val="both"/>
        <w:rPr>
          <w:sz w:val="16"/>
          <w:szCs w:val="16"/>
          <w:lang w:val="en-GB"/>
        </w:rPr>
      </w:pPr>
      <w:r w:rsidRPr="00947D32">
        <w:rPr>
          <w:sz w:val="16"/>
          <w:szCs w:val="16"/>
          <w:lang w:val="en-GB"/>
        </w:rPr>
        <w:t>[</w:t>
      </w:r>
      <w:r w:rsidR="00956AFE" w:rsidRPr="00947D32">
        <w:rPr>
          <w:sz w:val="16"/>
          <w:szCs w:val="16"/>
          <w:lang w:val="en-GB"/>
        </w:rPr>
        <w:t>2</w:t>
      </w:r>
      <w:r w:rsidR="00DD020C" w:rsidRPr="00947D32">
        <w:rPr>
          <w:sz w:val="16"/>
          <w:szCs w:val="16"/>
          <w:lang w:val="en-GB"/>
        </w:rPr>
        <w:t>2</w:t>
      </w:r>
      <w:r w:rsidRPr="00947D32">
        <w:rPr>
          <w:sz w:val="16"/>
          <w:szCs w:val="16"/>
          <w:lang w:val="en-GB"/>
        </w:rPr>
        <w:t xml:space="preserve">] Kianinejad, Amin, Zhi Ning Chen, and Cheng-Wei Qiu. </w:t>
      </w:r>
      <w:r w:rsidR="002569AA" w:rsidRPr="00947D32">
        <w:rPr>
          <w:sz w:val="16"/>
          <w:szCs w:val="16"/>
          <w:lang w:val="en-GB"/>
        </w:rPr>
        <w:t>“</w:t>
      </w:r>
      <w:r w:rsidR="00266A9F" w:rsidRPr="00947D32">
        <w:rPr>
          <w:sz w:val="16"/>
          <w:szCs w:val="16"/>
          <w:lang w:val="en-GB"/>
        </w:rPr>
        <w:t>A single-layered spoof-plasmon-mode leaky wave antenna with consistent gain</w:t>
      </w:r>
      <w:r w:rsidR="00266A9F" w:rsidRPr="00947D32">
        <w:rPr>
          <w:i/>
          <w:sz w:val="16"/>
          <w:szCs w:val="16"/>
          <w:lang w:val="en-GB"/>
        </w:rPr>
        <w:t>,</w:t>
      </w:r>
      <w:r w:rsidR="002569AA" w:rsidRPr="00947D32">
        <w:rPr>
          <w:i/>
          <w:sz w:val="16"/>
          <w:szCs w:val="16"/>
          <w:lang w:val="en-GB"/>
        </w:rPr>
        <w:t>”</w:t>
      </w:r>
      <w:r w:rsidRPr="00947D32">
        <w:rPr>
          <w:i/>
          <w:sz w:val="16"/>
          <w:szCs w:val="16"/>
          <w:lang w:val="en-GB"/>
        </w:rPr>
        <w:t xml:space="preserve"> IEEE Trans</w:t>
      </w:r>
      <w:r w:rsidR="00266A9F" w:rsidRPr="00947D32">
        <w:rPr>
          <w:i/>
          <w:sz w:val="16"/>
          <w:szCs w:val="16"/>
          <w:lang w:val="en-GB"/>
        </w:rPr>
        <w:t xml:space="preserve">. </w:t>
      </w:r>
      <w:r w:rsidRPr="00947D32">
        <w:rPr>
          <w:i/>
          <w:sz w:val="16"/>
          <w:szCs w:val="16"/>
          <w:lang w:val="en-GB"/>
        </w:rPr>
        <w:t xml:space="preserve">on Antennas </w:t>
      </w:r>
      <w:r w:rsidR="009725CE" w:rsidRPr="00947D32">
        <w:rPr>
          <w:i/>
          <w:sz w:val="16"/>
          <w:szCs w:val="16"/>
          <w:lang w:val="en-GB"/>
        </w:rPr>
        <w:t>&amp;</w:t>
      </w:r>
      <w:r w:rsidRPr="00947D32">
        <w:rPr>
          <w:i/>
          <w:sz w:val="16"/>
          <w:szCs w:val="16"/>
          <w:lang w:val="en-GB"/>
        </w:rPr>
        <w:t xml:space="preserve"> Propag</w:t>
      </w:r>
      <w:r w:rsidR="009725CE" w:rsidRPr="00947D32">
        <w:rPr>
          <w:i/>
          <w:sz w:val="16"/>
          <w:szCs w:val="16"/>
          <w:lang w:val="en-GB"/>
        </w:rPr>
        <w:t>.</w:t>
      </w:r>
      <w:r w:rsidR="00266A9F" w:rsidRPr="00947D32">
        <w:rPr>
          <w:sz w:val="16"/>
          <w:szCs w:val="16"/>
          <w:lang w:val="en-GB"/>
        </w:rPr>
        <w:t xml:space="preserve">, vol. </w:t>
      </w:r>
      <w:r w:rsidRPr="00947D32">
        <w:rPr>
          <w:sz w:val="16"/>
          <w:szCs w:val="16"/>
          <w:lang w:val="en-GB"/>
        </w:rPr>
        <w:t>65</w:t>
      </w:r>
      <w:r w:rsidR="00266A9F" w:rsidRPr="00947D32">
        <w:rPr>
          <w:sz w:val="16"/>
          <w:szCs w:val="16"/>
          <w:lang w:val="en-GB"/>
        </w:rPr>
        <w:t xml:space="preserve">, iss. </w:t>
      </w:r>
      <w:r w:rsidRPr="00947D32">
        <w:rPr>
          <w:sz w:val="16"/>
          <w:szCs w:val="16"/>
          <w:lang w:val="en-GB"/>
        </w:rPr>
        <w:t>2</w:t>
      </w:r>
      <w:r w:rsidR="00266A9F" w:rsidRPr="00947D32">
        <w:rPr>
          <w:sz w:val="16"/>
          <w:szCs w:val="16"/>
          <w:lang w:val="en-GB"/>
        </w:rPr>
        <w:t xml:space="preserve">, </w:t>
      </w:r>
      <w:r w:rsidRPr="00947D32">
        <w:rPr>
          <w:sz w:val="16"/>
          <w:szCs w:val="16"/>
          <w:lang w:val="en-GB"/>
        </w:rPr>
        <w:t>2017</w:t>
      </w:r>
      <w:r w:rsidR="00266A9F" w:rsidRPr="00947D32">
        <w:rPr>
          <w:sz w:val="16"/>
          <w:szCs w:val="16"/>
          <w:lang w:val="en-GB"/>
        </w:rPr>
        <w:t xml:space="preserve">, pp. </w:t>
      </w:r>
      <w:r w:rsidRPr="00947D32">
        <w:rPr>
          <w:sz w:val="16"/>
          <w:szCs w:val="16"/>
          <w:lang w:val="en-GB"/>
        </w:rPr>
        <w:t>681-687.</w:t>
      </w:r>
    </w:p>
    <w:p w14:paraId="352B9D04" w14:textId="7673780C" w:rsidR="005779FC" w:rsidRPr="00947D32" w:rsidRDefault="005779FC" w:rsidP="005779FC">
      <w:pPr>
        <w:autoSpaceDE w:val="0"/>
        <w:autoSpaceDN w:val="0"/>
        <w:adjustRightInd w:val="0"/>
        <w:jc w:val="both"/>
        <w:rPr>
          <w:sz w:val="16"/>
          <w:szCs w:val="16"/>
          <w:lang w:val="en-GB"/>
        </w:rPr>
      </w:pPr>
      <w:r w:rsidRPr="00947D32">
        <w:rPr>
          <w:sz w:val="16"/>
          <w:szCs w:val="16"/>
          <w:lang w:val="en-GB"/>
        </w:rPr>
        <w:t>[</w:t>
      </w:r>
      <w:r w:rsidR="00956AFE" w:rsidRPr="00947D32">
        <w:rPr>
          <w:sz w:val="16"/>
          <w:szCs w:val="16"/>
          <w:lang w:val="en-GB"/>
        </w:rPr>
        <w:t>2</w:t>
      </w:r>
      <w:r w:rsidR="00DD020C" w:rsidRPr="00947D32">
        <w:rPr>
          <w:sz w:val="16"/>
          <w:szCs w:val="16"/>
          <w:lang w:val="en-GB"/>
        </w:rPr>
        <w:t>3</w:t>
      </w:r>
      <w:r w:rsidRPr="00947D32">
        <w:rPr>
          <w:sz w:val="16"/>
          <w:szCs w:val="16"/>
          <w:lang w:val="en-GB"/>
        </w:rPr>
        <w:t>] C. A. Balanis, Fundamental parameters of antenna, Antenna Theory Analysis and Design, 2nd ed. Hoboken, NJ, USA: Wiley, 1997, pp. 58–61.</w:t>
      </w:r>
    </w:p>
    <w:p w14:paraId="064F49A6" w14:textId="6B64AA8A" w:rsidR="00A529E0" w:rsidRPr="00947D32" w:rsidRDefault="005779FC" w:rsidP="00A529E0">
      <w:pPr>
        <w:autoSpaceDE w:val="0"/>
        <w:autoSpaceDN w:val="0"/>
        <w:adjustRightInd w:val="0"/>
        <w:jc w:val="both"/>
        <w:rPr>
          <w:sz w:val="16"/>
          <w:szCs w:val="16"/>
          <w:lang w:val="en-GB"/>
        </w:rPr>
      </w:pPr>
      <w:r w:rsidRPr="00947D32">
        <w:rPr>
          <w:sz w:val="16"/>
          <w:szCs w:val="16"/>
          <w:lang w:val="en-GB"/>
        </w:rPr>
        <w:t>[</w:t>
      </w:r>
      <w:r w:rsidR="00956AFE" w:rsidRPr="00947D32">
        <w:rPr>
          <w:sz w:val="16"/>
          <w:szCs w:val="16"/>
          <w:lang w:val="en-GB"/>
        </w:rPr>
        <w:t>2</w:t>
      </w:r>
      <w:r w:rsidR="00DD020C" w:rsidRPr="00947D32">
        <w:rPr>
          <w:sz w:val="16"/>
          <w:szCs w:val="16"/>
          <w:lang w:val="en-GB"/>
        </w:rPr>
        <w:t>4</w:t>
      </w:r>
      <w:r w:rsidRPr="00947D32">
        <w:rPr>
          <w:sz w:val="16"/>
          <w:szCs w:val="16"/>
          <w:lang w:val="en-GB"/>
        </w:rPr>
        <w:t>] I. Kharrat, P. Xavier, T.-P. Vuong, J.-M. Duchamp, Ph. Benech, and G. E</w:t>
      </w:r>
      <w:r w:rsidR="003A48F6" w:rsidRPr="00947D32">
        <w:rPr>
          <w:sz w:val="16"/>
          <w:szCs w:val="16"/>
          <w:lang w:val="en-GB"/>
        </w:rPr>
        <w:t xml:space="preserve">. </w:t>
      </w:r>
      <w:r w:rsidRPr="00947D32">
        <w:rPr>
          <w:sz w:val="16"/>
          <w:szCs w:val="16"/>
          <w:lang w:val="en-GB"/>
        </w:rPr>
        <w:t>P</w:t>
      </w:r>
      <w:r w:rsidR="003A48F6" w:rsidRPr="00947D32">
        <w:rPr>
          <w:sz w:val="16"/>
          <w:szCs w:val="16"/>
          <w:lang w:val="en-GB"/>
        </w:rPr>
        <w:t>.</w:t>
      </w:r>
      <w:r w:rsidRPr="00947D32">
        <w:rPr>
          <w:sz w:val="16"/>
          <w:szCs w:val="16"/>
          <w:lang w:val="en-GB"/>
        </w:rPr>
        <w:t xml:space="preserve"> Tourtollet, “Low-</w:t>
      </w:r>
      <w:r w:rsidR="003A48F6" w:rsidRPr="00947D32">
        <w:rPr>
          <w:sz w:val="16"/>
          <w:szCs w:val="16"/>
          <w:lang w:val="en-GB"/>
        </w:rPr>
        <w:t>loss paper substrate for printed high efficiency antennas a</w:t>
      </w:r>
      <w:r w:rsidRPr="00947D32">
        <w:rPr>
          <w:sz w:val="16"/>
          <w:szCs w:val="16"/>
          <w:lang w:val="en-GB"/>
        </w:rPr>
        <w:t>t 2.45 GHz</w:t>
      </w:r>
      <w:r w:rsidR="003A48F6" w:rsidRPr="00947D32">
        <w:rPr>
          <w:sz w:val="16"/>
          <w:szCs w:val="16"/>
          <w:lang w:val="en-GB"/>
        </w:rPr>
        <w:t>,</w:t>
      </w:r>
      <w:r w:rsidRPr="00947D32">
        <w:rPr>
          <w:sz w:val="16"/>
          <w:szCs w:val="16"/>
          <w:lang w:val="en-GB"/>
        </w:rPr>
        <w:t xml:space="preserve">” </w:t>
      </w:r>
      <w:r w:rsidRPr="00947D32">
        <w:rPr>
          <w:i/>
          <w:sz w:val="16"/>
          <w:szCs w:val="16"/>
          <w:lang w:val="en-GB"/>
        </w:rPr>
        <w:t xml:space="preserve">IEEE Antennas Wireless Propag. </w:t>
      </w:r>
      <w:proofErr w:type="gramStart"/>
      <w:r w:rsidRPr="00947D32">
        <w:rPr>
          <w:i/>
          <w:sz w:val="16"/>
          <w:szCs w:val="16"/>
          <w:lang w:val="en-GB"/>
        </w:rPr>
        <w:t>Lett</w:t>
      </w:r>
      <w:r w:rsidR="003A48F6" w:rsidRPr="00947D32">
        <w:rPr>
          <w:sz w:val="16"/>
          <w:szCs w:val="16"/>
          <w:lang w:val="en-GB"/>
        </w:rPr>
        <w:t>.</w:t>
      </w:r>
      <w:r w:rsidRPr="00947D32">
        <w:rPr>
          <w:sz w:val="16"/>
          <w:szCs w:val="16"/>
          <w:lang w:val="en-GB"/>
        </w:rPr>
        <w:t>,</w:t>
      </w:r>
      <w:proofErr w:type="gramEnd"/>
      <w:r w:rsidRPr="00947D32">
        <w:rPr>
          <w:sz w:val="16"/>
          <w:szCs w:val="16"/>
          <w:lang w:val="en-GB"/>
        </w:rPr>
        <w:t xml:space="preserve"> vol. 14, pp. 1400-1403, 2015.</w:t>
      </w:r>
    </w:p>
    <w:p w14:paraId="002D1DCE" w14:textId="77777777" w:rsidR="00A529E0" w:rsidRPr="00947D32" w:rsidRDefault="00A529E0" w:rsidP="00A529E0">
      <w:pPr>
        <w:autoSpaceDE w:val="0"/>
        <w:autoSpaceDN w:val="0"/>
        <w:adjustRightInd w:val="0"/>
        <w:jc w:val="both"/>
        <w:rPr>
          <w:rStyle w:val="ng-binding"/>
          <w:sz w:val="16"/>
          <w:szCs w:val="16"/>
        </w:rPr>
      </w:pPr>
    </w:p>
    <w:p w14:paraId="18E3FC12" w14:textId="77777777" w:rsidR="00E53E0A" w:rsidRPr="00947D32" w:rsidRDefault="00E53E0A" w:rsidP="000A1078">
      <w:pPr>
        <w:autoSpaceDE w:val="0"/>
        <w:autoSpaceDN w:val="0"/>
        <w:adjustRightInd w:val="0"/>
        <w:jc w:val="both"/>
        <w:rPr>
          <w:sz w:val="16"/>
          <w:szCs w:val="16"/>
          <w:lang w:val="en-GB"/>
        </w:rPr>
      </w:pPr>
    </w:p>
    <w:sectPr w:rsidR="00E53E0A" w:rsidRPr="00947D32" w:rsidSect="00A52B7A">
      <w:type w:val="continuous"/>
      <w:pgSz w:w="11907" w:h="16840" w:code="9"/>
      <w:pgMar w:top="1077" w:right="811" w:bottom="2438" w:left="811" w:header="720" w:footer="720" w:gutter="0"/>
      <w:cols w:num="2"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E7E40" w14:textId="77777777" w:rsidR="001E354D" w:rsidRDefault="001E354D">
      <w:r>
        <w:separator/>
      </w:r>
    </w:p>
  </w:endnote>
  <w:endnote w:type="continuationSeparator" w:id="0">
    <w:p w14:paraId="30E2DA72" w14:textId="77777777" w:rsidR="001E354D" w:rsidRDefault="001E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1B813" w14:textId="77777777" w:rsidR="00A81D2D" w:rsidRDefault="00A81D2D">
    <w:pPr>
      <w:pStyle w:val="Pidipagina"/>
      <w:jc w:val="center"/>
    </w:pPr>
  </w:p>
  <w:p w14:paraId="4D7F887E" w14:textId="77777777" w:rsidR="00A81D2D" w:rsidRDefault="00A81D2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B46C8" w14:textId="77777777" w:rsidR="001E354D" w:rsidRDefault="001E354D">
      <w:r>
        <w:separator/>
      </w:r>
    </w:p>
  </w:footnote>
  <w:footnote w:type="continuationSeparator" w:id="0">
    <w:p w14:paraId="7CA5A7B7" w14:textId="77777777" w:rsidR="001E354D" w:rsidRDefault="001E35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81433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C250ED42"/>
    <w:lvl w:ilvl="0">
      <w:start w:val="1"/>
      <w:numFmt w:val="decimal"/>
      <w:pStyle w:val="Numeroelenco"/>
      <w:lvlText w:val="%1."/>
      <w:lvlJc w:val="left"/>
      <w:pPr>
        <w:tabs>
          <w:tab w:val="num" w:pos="360"/>
        </w:tabs>
        <w:ind w:left="360" w:hanging="360"/>
      </w:pPr>
    </w:lvl>
  </w:abstractNum>
  <w:abstractNum w:abstractNumId="2" w15:restartNumberingAfterBreak="0">
    <w:nsid w:val="027575E2"/>
    <w:multiLevelType w:val="hybridMultilevel"/>
    <w:tmpl w:val="EDBE3D6E"/>
    <w:lvl w:ilvl="0" w:tplc="EDC4345A">
      <w:start w:val="1"/>
      <w:numFmt w:val="decimal"/>
      <w:lvlText w:val="[%1]"/>
      <w:lvlJc w:val="left"/>
      <w:pPr>
        <w:ind w:left="720" w:hanging="360"/>
      </w:pPr>
      <w:rPr>
        <w:b w:val="0"/>
        <w:bCs w:val="0"/>
        <w:sz w:val="20"/>
        <w:szCs w:val="20"/>
      </w:rPr>
    </w:lvl>
    <w:lvl w:ilvl="1" w:tplc="01FED748">
      <w:start w:val="1"/>
      <w:numFmt w:val="decimal"/>
      <w:lvlText w:val="%2."/>
      <w:lvlJc w:val="left"/>
      <w:pPr>
        <w:tabs>
          <w:tab w:val="num" w:pos="1440"/>
        </w:tabs>
        <w:ind w:left="1440" w:hanging="360"/>
      </w:pPr>
      <w:rPr>
        <w:b w:val="0"/>
        <w:bCs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6465012"/>
    <w:multiLevelType w:val="hybridMultilevel"/>
    <w:tmpl w:val="198ED95C"/>
    <w:lvl w:ilvl="0" w:tplc="6FF2F1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0E12B32"/>
    <w:multiLevelType w:val="hybridMultilevel"/>
    <w:tmpl w:val="D1FA0E86"/>
    <w:lvl w:ilvl="0" w:tplc="21984B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81814"/>
    <w:multiLevelType w:val="hybridMultilevel"/>
    <w:tmpl w:val="DA76A04A"/>
    <w:lvl w:ilvl="0" w:tplc="6C74F81A">
      <w:start w:val="1"/>
      <w:numFmt w:val="decimal"/>
      <w:lvlText w:val="[%1]"/>
      <w:lvlJc w:val="left"/>
      <w:pPr>
        <w:tabs>
          <w:tab w:val="num" w:pos="357"/>
        </w:tabs>
        <w:ind w:left="340" w:hanging="34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15:restartNumberingAfterBreak="0">
    <w:nsid w:val="27FD476D"/>
    <w:multiLevelType w:val="singleLevel"/>
    <w:tmpl w:val="2752DFE8"/>
    <w:lvl w:ilvl="0">
      <w:start w:val="1"/>
      <w:numFmt w:val="decimal"/>
      <w:lvlText w:val="[%1]"/>
      <w:legacy w:legacy="1" w:legacySpace="360" w:legacyIndent="360"/>
      <w:lvlJc w:val="left"/>
      <w:pPr>
        <w:ind w:left="360" w:hanging="360"/>
      </w:pPr>
    </w:lvl>
  </w:abstractNum>
  <w:abstractNum w:abstractNumId="7" w15:restartNumberingAfterBreak="0">
    <w:nsid w:val="2D1B2A47"/>
    <w:multiLevelType w:val="hybridMultilevel"/>
    <w:tmpl w:val="53821E70"/>
    <w:lvl w:ilvl="0" w:tplc="351E1A5A">
      <w:start w:val="1"/>
      <w:numFmt w:val="decimal"/>
      <w:lvlText w:val="%1."/>
      <w:lvlJc w:val="left"/>
      <w:pPr>
        <w:tabs>
          <w:tab w:val="num" w:pos="360"/>
        </w:tabs>
        <w:ind w:left="360" w:hanging="360"/>
      </w:pPr>
      <w:rPr>
        <w:rFonts w:ascii="CG Times" w:eastAsia="SimSun" w:hAnsi="CG Time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15:restartNumberingAfterBreak="0">
    <w:nsid w:val="361B5FE8"/>
    <w:multiLevelType w:val="hybridMultilevel"/>
    <w:tmpl w:val="7296774C"/>
    <w:lvl w:ilvl="0" w:tplc="17C8DA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82AAE"/>
    <w:multiLevelType w:val="hybridMultilevel"/>
    <w:tmpl w:val="EEE8DF40"/>
    <w:lvl w:ilvl="0" w:tplc="96B404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46D17A03"/>
    <w:multiLevelType w:val="hybridMultilevel"/>
    <w:tmpl w:val="6FDCB95C"/>
    <w:lvl w:ilvl="0" w:tplc="C7FE03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E978D7"/>
    <w:multiLevelType w:val="hybridMultilevel"/>
    <w:tmpl w:val="8CAC1496"/>
    <w:lvl w:ilvl="0" w:tplc="401843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98476B"/>
    <w:multiLevelType w:val="hybridMultilevel"/>
    <w:tmpl w:val="078A74EA"/>
    <w:lvl w:ilvl="0" w:tplc="91B08BA4">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1411B"/>
    <w:multiLevelType w:val="hybridMultilevel"/>
    <w:tmpl w:val="1D8C092E"/>
    <w:lvl w:ilvl="0" w:tplc="3342F85A">
      <w:start w:val="5"/>
      <w:numFmt w:val="bullet"/>
      <w:lvlText w:val=""/>
      <w:lvlJc w:val="left"/>
      <w:pPr>
        <w:ind w:left="720" w:hanging="360"/>
      </w:pPr>
      <w:rPr>
        <w:rFonts w:ascii="Symbol" w:eastAsiaTheme="minorHAnsi" w:hAnsi="Symbol" w:cs="Times New Roman" w:hint="default"/>
        <w:b/>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F3B4FDD"/>
    <w:multiLevelType w:val="singleLevel"/>
    <w:tmpl w:val="3F146D98"/>
    <w:lvl w:ilvl="0">
      <w:start w:val="1"/>
      <w:numFmt w:val="decimal"/>
      <w:lvlText w:val="%1."/>
      <w:lvlJc w:val="left"/>
      <w:pPr>
        <w:tabs>
          <w:tab w:val="num" w:pos="360"/>
        </w:tabs>
        <w:ind w:left="360" w:hanging="360"/>
      </w:pPr>
      <w:rPr>
        <w:rFonts w:hint="default"/>
      </w:rPr>
    </w:lvl>
  </w:abstractNum>
  <w:abstractNum w:abstractNumId="15" w15:restartNumberingAfterBreak="0">
    <w:nsid w:val="57A822E4"/>
    <w:multiLevelType w:val="hybridMultilevel"/>
    <w:tmpl w:val="BC1C1AC0"/>
    <w:lvl w:ilvl="0" w:tplc="B3BCE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17" w15:restartNumberingAfterBreak="0">
    <w:nsid w:val="6B957765"/>
    <w:multiLevelType w:val="hybridMultilevel"/>
    <w:tmpl w:val="D1FA0E86"/>
    <w:lvl w:ilvl="0" w:tplc="21984B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6F64B8"/>
    <w:multiLevelType w:val="hybridMultilevel"/>
    <w:tmpl w:val="A41EAC86"/>
    <w:lvl w:ilvl="0" w:tplc="14F8CC70">
      <w:start w:val="1"/>
      <w:numFmt w:val="decimal"/>
      <w:lvlText w:val="[%1]"/>
      <w:lvlJc w:val="left"/>
      <w:pPr>
        <w:ind w:left="720" w:hanging="360"/>
      </w:pPr>
      <w:rPr>
        <w:rFonts w:ascii="Times New Roman" w:hAnsi="Times New Roman" w:hint="default"/>
        <w:color w:val="auto"/>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C4661A"/>
    <w:multiLevelType w:val="hybridMultilevel"/>
    <w:tmpl w:val="F27AC4FC"/>
    <w:lvl w:ilvl="0" w:tplc="6DD066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D00318"/>
    <w:multiLevelType w:val="hybridMultilevel"/>
    <w:tmpl w:val="C5E436E8"/>
    <w:lvl w:ilvl="0" w:tplc="1D2430F0">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78E06ABC"/>
    <w:multiLevelType w:val="hybridMultilevel"/>
    <w:tmpl w:val="E1B0CFB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7F9851D7"/>
    <w:multiLevelType w:val="singleLevel"/>
    <w:tmpl w:val="04090011"/>
    <w:lvl w:ilvl="0">
      <w:start w:val="1"/>
      <w:numFmt w:val="decimal"/>
      <w:lvlText w:val="%1)"/>
      <w:lvlJc w:val="left"/>
      <w:pPr>
        <w:tabs>
          <w:tab w:val="num" w:pos="360"/>
        </w:tabs>
        <w:ind w:left="360" w:hanging="360"/>
      </w:pPr>
      <w:rPr>
        <w:rFonts w:hint="default"/>
      </w:rPr>
    </w:lvl>
  </w:abstractNum>
  <w:num w:numId="1">
    <w:abstractNumId w:val="22"/>
  </w:num>
  <w:num w:numId="2">
    <w:abstractNumId w:val="16"/>
  </w:num>
  <w:num w:numId="3">
    <w:abstractNumId w:val="1"/>
  </w:num>
  <w:num w:numId="4">
    <w:abstractNumId w:val="6"/>
  </w:num>
  <w:num w:numId="5">
    <w:abstractNumId w:val="21"/>
  </w:num>
  <w:num w:numId="6">
    <w:abstractNumId w:val="9"/>
  </w:num>
  <w:num w:numId="7">
    <w:abstractNumId w:val="14"/>
  </w:num>
  <w:num w:numId="8">
    <w:abstractNumId w:val="7"/>
  </w:num>
  <w:num w:numId="9">
    <w:abstractNumId w:val="0"/>
  </w:num>
  <w:num w:numId="10">
    <w:abstractNumId w:val="3"/>
  </w:num>
  <w:num w:numId="11">
    <w:abstractNumId w:val="15"/>
  </w:num>
  <w:num w:numId="12">
    <w:abstractNumId w:val="20"/>
  </w:num>
  <w:num w:numId="13">
    <w:abstractNumId w:val="12"/>
  </w:num>
  <w:num w:numId="14">
    <w:abstractNumId w:val="19"/>
  </w:num>
  <w:num w:numId="15">
    <w:abstractNumId w:val="8"/>
  </w:num>
  <w:num w:numId="16">
    <w:abstractNumId w:val="4"/>
  </w:num>
  <w:num w:numId="17">
    <w:abstractNumId w:val="17"/>
  </w:num>
  <w:num w:numId="18">
    <w:abstractNumId w:val="5"/>
  </w:num>
  <w:num w:numId="19">
    <w:abstractNumId w:val="10"/>
  </w:num>
  <w:num w:numId="20">
    <w:abstractNumId w:val="1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ddd,#e6e6e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F3CFEFB-4BEE-4A6B-B7B7-17DAB71DA2A3}"/>
    <w:docVar w:name="dgnword-eventsink" w:val="128785880"/>
  </w:docVars>
  <w:rsids>
    <w:rsidRoot w:val="00B87E5B"/>
    <w:rsid w:val="000014EE"/>
    <w:rsid w:val="00005A46"/>
    <w:rsid w:val="00007EAF"/>
    <w:rsid w:val="00011148"/>
    <w:rsid w:val="0001151B"/>
    <w:rsid w:val="00011A93"/>
    <w:rsid w:val="000121F7"/>
    <w:rsid w:val="0001296A"/>
    <w:rsid w:val="00013A73"/>
    <w:rsid w:val="00014596"/>
    <w:rsid w:val="000163DC"/>
    <w:rsid w:val="00016734"/>
    <w:rsid w:val="00016A58"/>
    <w:rsid w:val="00020CAA"/>
    <w:rsid w:val="000211E2"/>
    <w:rsid w:val="00023908"/>
    <w:rsid w:val="00023AE8"/>
    <w:rsid w:val="000254B4"/>
    <w:rsid w:val="00025CFC"/>
    <w:rsid w:val="000275F5"/>
    <w:rsid w:val="00031611"/>
    <w:rsid w:val="00033A0D"/>
    <w:rsid w:val="00034F59"/>
    <w:rsid w:val="00035F98"/>
    <w:rsid w:val="00042473"/>
    <w:rsid w:val="00043BA3"/>
    <w:rsid w:val="000449A9"/>
    <w:rsid w:val="00044BCE"/>
    <w:rsid w:val="000462A9"/>
    <w:rsid w:val="00052249"/>
    <w:rsid w:val="000522FF"/>
    <w:rsid w:val="000524D5"/>
    <w:rsid w:val="000530E4"/>
    <w:rsid w:val="0005426D"/>
    <w:rsid w:val="00056E5E"/>
    <w:rsid w:val="00057ABD"/>
    <w:rsid w:val="00057E32"/>
    <w:rsid w:val="000611FA"/>
    <w:rsid w:val="0006130D"/>
    <w:rsid w:val="00061F82"/>
    <w:rsid w:val="0006224C"/>
    <w:rsid w:val="00064A08"/>
    <w:rsid w:val="00064C81"/>
    <w:rsid w:val="00064FD6"/>
    <w:rsid w:val="00065B66"/>
    <w:rsid w:val="000679C8"/>
    <w:rsid w:val="00072281"/>
    <w:rsid w:val="000728DD"/>
    <w:rsid w:val="00074B52"/>
    <w:rsid w:val="0007636C"/>
    <w:rsid w:val="00082861"/>
    <w:rsid w:val="00083C61"/>
    <w:rsid w:val="000850E9"/>
    <w:rsid w:val="00086E31"/>
    <w:rsid w:val="000902BB"/>
    <w:rsid w:val="00090429"/>
    <w:rsid w:val="00093600"/>
    <w:rsid w:val="0009434E"/>
    <w:rsid w:val="000947C3"/>
    <w:rsid w:val="000948D8"/>
    <w:rsid w:val="00094CD4"/>
    <w:rsid w:val="00094EBA"/>
    <w:rsid w:val="00095FC8"/>
    <w:rsid w:val="0009602D"/>
    <w:rsid w:val="000969D3"/>
    <w:rsid w:val="000A1078"/>
    <w:rsid w:val="000A1A70"/>
    <w:rsid w:val="000A207B"/>
    <w:rsid w:val="000A2689"/>
    <w:rsid w:val="000A390E"/>
    <w:rsid w:val="000A3CAD"/>
    <w:rsid w:val="000A6687"/>
    <w:rsid w:val="000A6BAF"/>
    <w:rsid w:val="000A7792"/>
    <w:rsid w:val="000B2E8C"/>
    <w:rsid w:val="000B3163"/>
    <w:rsid w:val="000B3E95"/>
    <w:rsid w:val="000B6443"/>
    <w:rsid w:val="000B6D59"/>
    <w:rsid w:val="000C0B77"/>
    <w:rsid w:val="000C22E0"/>
    <w:rsid w:val="000C2655"/>
    <w:rsid w:val="000C29F5"/>
    <w:rsid w:val="000C707B"/>
    <w:rsid w:val="000C73E7"/>
    <w:rsid w:val="000D09DE"/>
    <w:rsid w:val="000D0BDE"/>
    <w:rsid w:val="000D102C"/>
    <w:rsid w:val="000D13B9"/>
    <w:rsid w:val="000D142C"/>
    <w:rsid w:val="000D24C3"/>
    <w:rsid w:val="000D2F53"/>
    <w:rsid w:val="000D4864"/>
    <w:rsid w:val="000D4ADF"/>
    <w:rsid w:val="000D4BF9"/>
    <w:rsid w:val="000D7018"/>
    <w:rsid w:val="000D7158"/>
    <w:rsid w:val="000E1D8E"/>
    <w:rsid w:val="000E454E"/>
    <w:rsid w:val="000E758A"/>
    <w:rsid w:val="000F2250"/>
    <w:rsid w:val="000F38D2"/>
    <w:rsid w:val="000F4B8C"/>
    <w:rsid w:val="000F4CB3"/>
    <w:rsid w:val="000F5053"/>
    <w:rsid w:val="000F520D"/>
    <w:rsid w:val="000F59B7"/>
    <w:rsid w:val="00101FF6"/>
    <w:rsid w:val="001048D6"/>
    <w:rsid w:val="00112280"/>
    <w:rsid w:val="0011520A"/>
    <w:rsid w:val="00117427"/>
    <w:rsid w:val="001174B3"/>
    <w:rsid w:val="001177E2"/>
    <w:rsid w:val="001206F3"/>
    <w:rsid w:val="0012396F"/>
    <w:rsid w:val="00123C5B"/>
    <w:rsid w:val="00126626"/>
    <w:rsid w:val="00127680"/>
    <w:rsid w:val="001305DD"/>
    <w:rsid w:val="00130CB4"/>
    <w:rsid w:val="0013150C"/>
    <w:rsid w:val="001331EB"/>
    <w:rsid w:val="001335BC"/>
    <w:rsid w:val="001359B6"/>
    <w:rsid w:val="00141D8B"/>
    <w:rsid w:val="00141E28"/>
    <w:rsid w:val="00141E89"/>
    <w:rsid w:val="0014217A"/>
    <w:rsid w:val="00142D25"/>
    <w:rsid w:val="00143BAF"/>
    <w:rsid w:val="00144FD8"/>
    <w:rsid w:val="0014537C"/>
    <w:rsid w:val="00146094"/>
    <w:rsid w:val="00151AD8"/>
    <w:rsid w:val="00151D1A"/>
    <w:rsid w:val="001535BC"/>
    <w:rsid w:val="00153FB5"/>
    <w:rsid w:val="0016191E"/>
    <w:rsid w:val="00161EBB"/>
    <w:rsid w:val="001651A7"/>
    <w:rsid w:val="00166B0B"/>
    <w:rsid w:val="00167E47"/>
    <w:rsid w:val="001729DC"/>
    <w:rsid w:val="00176B4C"/>
    <w:rsid w:val="00176E15"/>
    <w:rsid w:val="001801F1"/>
    <w:rsid w:val="00180B5E"/>
    <w:rsid w:val="00181257"/>
    <w:rsid w:val="0018290A"/>
    <w:rsid w:val="00183CAA"/>
    <w:rsid w:val="00184A95"/>
    <w:rsid w:val="00185980"/>
    <w:rsid w:val="00186569"/>
    <w:rsid w:val="00190DAE"/>
    <w:rsid w:val="00192A0D"/>
    <w:rsid w:val="001934C7"/>
    <w:rsid w:val="001A1703"/>
    <w:rsid w:val="001A229C"/>
    <w:rsid w:val="001A282E"/>
    <w:rsid w:val="001A380B"/>
    <w:rsid w:val="001A4BC3"/>
    <w:rsid w:val="001A6154"/>
    <w:rsid w:val="001B0469"/>
    <w:rsid w:val="001B07B9"/>
    <w:rsid w:val="001B0BB5"/>
    <w:rsid w:val="001B17D3"/>
    <w:rsid w:val="001B1D18"/>
    <w:rsid w:val="001B1EE3"/>
    <w:rsid w:val="001B4F73"/>
    <w:rsid w:val="001B538A"/>
    <w:rsid w:val="001B6AA5"/>
    <w:rsid w:val="001B6BAA"/>
    <w:rsid w:val="001B73B4"/>
    <w:rsid w:val="001B7D35"/>
    <w:rsid w:val="001C41F6"/>
    <w:rsid w:val="001C5D87"/>
    <w:rsid w:val="001C7495"/>
    <w:rsid w:val="001C79FF"/>
    <w:rsid w:val="001D01B0"/>
    <w:rsid w:val="001D031E"/>
    <w:rsid w:val="001D0F5F"/>
    <w:rsid w:val="001D295E"/>
    <w:rsid w:val="001D4B5A"/>
    <w:rsid w:val="001D595F"/>
    <w:rsid w:val="001D6C01"/>
    <w:rsid w:val="001E004E"/>
    <w:rsid w:val="001E0CAE"/>
    <w:rsid w:val="001E1878"/>
    <w:rsid w:val="001E354D"/>
    <w:rsid w:val="001E533F"/>
    <w:rsid w:val="001E6420"/>
    <w:rsid w:val="001F06FB"/>
    <w:rsid w:val="001F1B4A"/>
    <w:rsid w:val="001F414F"/>
    <w:rsid w:val="00200A95"/>
    <w:rsid w:val="00201CCC"/>
    <w:rsid w:val="002022DA"/>
    <w:rsid w:val="002030F3"/>
    <w:rsid w:val="00203BE0"/>
    <w:rsid w:val="0020404D"/>
    <w:rsid w:val="002052E5"/>
    <w:rsid w:val="002062AA"/>
    <w:rsid w:val="0020674F"/>
    <w:rsid w:val="002106F7"/>
    <w:rsid w:val="00212056"/>
    <w:rsid w:val="00213A2B"/>
    <w:rsid w:val="00215658"/>
    <w:rsid w:val="002157F8"/>
    <w:rsid w:val="00216351"/>
    <w:rsid w:val="00216BCE"/>
    <w:rsid w:val="002225E4"/>
    <w:rsid w:val="00223C3C"/>
    <w:rsid w:val="0022409E"/>
    <w:rsid w:val="00227638"/>
    <w:rsid w:val="00227907"/>
    <w:rsid w:val="002304FA"/>
    <w:rsid w:val="0023171E"/>
    <w:rsid w:val="002323D9"/>
    <w:rsid w:val="00232A01"/>
    <w:rsid w:val="002334DD"/>
    <w:rsid w:val="00236A1C"/>
    <w:rsid w:val="0024145F"/>
    <w:rsid w:val="00241E39"/>
    <w:rsid w:val="00243B51"/>
    <w:rsid w:val="00250CF5"/>
    <w:rsid w:val="00251AC3"/>
    <w:rsid w:val="00251ECE"/>
    <w:rsid w:val="00252034"/>
    <w:rsid w:val="002524E7"/>
    <w:rsid w:val="00255E18"/>
    <w:rsid w:val="002569AA"/>
    <w:rsid w:val="002577EF"/>
    <w:rsid w:val="002609F5"/>
    <w:rsid w:val="00261C67"/>
    <w:rsid w:val="00262984"/>
    <w:rsid w:val="002629D6"/>
    <w:rsid w:val="00263520"/>
    <w:rsid w:val="00264C8D"/>
    <w:rsid w:val="002659EB"/>
    <w:rsid w:val="00265FBE"/>
    <w:rsid w:val="002666A4"/>
    <w:rsid w:val="00266A9F"/>
    <w:rsid w:val="0027047C"/>
    <w:rsid w:val="002726B0"/>
    <w:rsid w:val="00272965"/>
    <w:rsid w:val="00275017"/>
    <w:rsid w:val="00275A54"/>
    <w:rsid w:val="00275B14"/>
    <w:rsid w:val="00275D86"/>
    <w:rsid w:val="002804D5"/>
    <w:rsid w:val="002817F2"/>
    <w:rsid w:val="002822C9"/>
    <w:rsid w:val="002826EE"/>
    <w:rsid w:val="00285F45"/>
    <w:rsid w:val="0028663A"/>
    <w:rsid w:val="00287343"/>
    <w:rsid w:val="00287F2D"/>
    <w:rsid w:val="00290147"/>
    <w:rsid w:val="00290626"/>
    <w:rsid w:val="00290ABB"/>
    <w:rsid w:val="00291E8D"/>
    <w:rsid w:val="002931A0"/>
    <w:rsid w:val="00296597"/>
    <w:rsid w:val="00296F43"/>
    <w:rsid w:val="002973FF"/>
    <w:rsid w:val="002A0833"/>
    <w:rsid w:val="002A0CAF"/>
    <w:rsid w:val="002A4028"/>
    <w:rsid w:val="002A4977"/>
    <w:rsid w:val="002A509A"/>
    <w:rsid w:val="002A58D6"/>
    <w:rsid w:val="002A69F8"/>
    <w:rsid w:val="002B2853"/>
    <w:rsid w:val="002B2A9F"/>
    <w:rsid w:val="002B5945"/>
    <w:rsid w:val="002B6FEA"/>
    <w:rsid w:val="002B7C4E"/>
    <w:rsid w:val="002B7F1D"/>
    <w:rsid w:val="002C1A65"/>
    <w:rsid w:val="002C37B9"/>
    <w:rsid w:val="002C400A"/>
    <w:rsid w:val="002C519D"/>
    <w:rsid w:val="002D2982"/>
    <w:rsid w:val="002D3945"/>
    <w:rsid w:val="002D54EC"/>
    <w:rsid w:val="002D614B"/>
    <w:rsid w:val="002D635C"/>
    <w:rsid w:val="002D7ECB"/>
    <w:rsid w:val="002F147B"/>
    <w:rsid w:val="002F558F"/>
    <w:rsid w:val="002F658E"/>
    <w:rsid w:val="00301579"/>
    <w:rsid w:val="00301E7B"/>
    <w:rsid w:val="00305F7F"/>
    <w:rsid w:val="00307997"/>
    <w:rsid w:val="003103D7"/>
    <w:rsid w:val="00311A6D"/>
    <w:rsid w:val="003126CD"/>
    <w:rsid w:val="003129F4"/>
    <w:rsid w:val="00313A33"/>
    <w:rsid w:val="00313E96"/>
    <w:rsid w:val="00314247"/>
    <w:rsid w:val="00314E50"/>
    <w:rsid w:val="00315FDC"/>
    <w:rsid w:val="0031634C"/>
    <w:rsid w:val="00316678"/>
    <w:rsid w:val="003177B3"/>
    <w:rsid w:val="00322E10"/>
    <w:rsid w:val="00324CCE"/>
    <w:rsid w:val="00325B2C"/>
    <w:rsid w:val="00326912"/>
    <w:rsid w:val="0033015A"/>
    <w:rsid w:val="00330B6D"/>
    <w:rsid w:val="00333FDE"/>
    <w:rsid w:val="0034173C"/>
    <w:rsid w:val="0034663F"/>
    <w:rsid w:val="003468B9"/>
    <w:rsid w:val="003469EF"/>
    <w:rsid w:val="00347AA2"/>
    <w:rsid w:val="00350739"/>
    <w:rsid w:val="00352F4D"/>
    <w:rsid w:val="003535DC"/>
    <w:rsid w:val="00356589"/>
    <w:rsid w:val="00356F0B"/>
    <w:rsid w:val="00357328"/>
    <w:rsid w:val="00360EE6"/>
    <w:rsid w:val="0036101E"/>
    <w:rsid w:val="00361452"/>
    <w:rsid w:val="00361645"/>
    <w:rsid w:val="00361DA2"/>
    <w:rsid w:val="0036226B"/>
    <w:rsid w:val="00362B04"/>
    <w:rsid w:val="003632E6"/>
    <w:rsid w:val="00370BD0"/>
    <w:rsid w:val="003716EF"/>
    <w:rsid w:val="00372A1F"/>
    <w:rsid w:val="00372C87"/>
    <w:rsid w:val="003730C1"/>
    <w:rsid w:val="00373729"/>
    <w:rsid w:val="003750DE"/>
    <w:rsid w:val="00375BC7"/>
    <w:rsid w:val="00376464"/>
    <w:rsid w:val="003773A7"/>
    <w:rsid w:val="00377DB2"/>
    <w:rsid w:val="00380EF3"/>
    <w:rsid w:val="0038130D"/>
    <w:rsid w:val="003841E5"/>
    <w:rsid w:val="003842AB"/>
    <w:rsid w:val="00385D80"/>
    <w:rsid w:val="00391DDC"/>
    <w:rsid w:val="00392F09"/>
    <w:rsid w:val="003A056A"/>
    <w:rsid w:val="003A0C6F"/>
    <w:rsid w:val="003A4783"/>
    <w:rsid w:val="003A48F6"/>
    <w:rsid w:val="003A4D97"/>
    <w:rsid w:val="003B08F5"/>
    <w:rsid w:val="003B136D"/>
    <w:rsid w:val="003B19EF"/>
    <w:rsid w:val="003B2860"/>
    <w:rsid w:val="003B571C"/>
    <w:rsid w:val="003B5F1B"/>
    <w:rsid w:val="003B61E8"/>
    <w:rsid w:val="003B6789"/>
    <w:rsid w:val="003B6E18"/>
    <w:rsid w:val="003C0297"/>
    <w:rsid w:val="003C04DF"/>
    <w:rsid w:val="003C1666"/>
    <w:rsid w:val="003C28EF"/>
    <w:rsid w:val="003C331C"/>
    <w:rsid w:val="003C438D"/>
    <w:rsid w:val="003C4C82"/>
    <w:rsid w:val="003C6A6D"/>
    <w:rsid w:val="003C6E9F"/>
    <w:rsid w:val="003D043C"/>
    <w:rsid w:val="003D0C01"/>
    <w:rsid w:val="003D203D"/>
    <w:rsid w:val="003D2801"/>
    <w:rsid w:val="003D3555"/>
    <w:rsid w:val="003D4B1B"/>
    <w:rsid w:val="003D5B83"/>
    <w:rsid w:val="003E08D1"/>
    <w:rsid w:val="003E112B"/>
    <w:rsid w:val="003E12E8"/>
    <w:rsid w:val="003E1847"/>
    <w:rsid w:val="003E220B"/>
    <w:rsid w:val="003E3791"/>
    <w:rsid w:val="003E509E"/>
    <w:rsid w:val="003E55D1"/>
    <w:rsid w:val="003F4D18"/>
    <w:rsid w:val="003F4E7A"/>
    <w:rsid w:val="003F6F37"/>
    <w:rsid w:val="003F79D6"/>
    <w:rsid w:val="003F7D8B"/>
    <w:rsid w:val="003F7FA1"/>
    <w:rsid w:val="00400FF5"/>
    <w:rsid w:val="004023C7"/>
    <w:rsid w:val="00402C04"/>
    <w:rsid w:val="00403C71"/>
    <w:rsid w:val="00404D76"/>
    <w:rsid w:val="00404F7C"/>
    <w:rsid w:val="004073BA"/>
    <w:rsid w:val="00411D70"/>
    <w:rsid w:val="0041231B"/>
    <w:rsid w:val="004159A7"/>
    <w:rsid w:val="004167FC"/>
    <w:rsid w:val="004201DD"/>
    <w:rsid w:val="00420311"/>
    <w:rsid w:val="00420554"/>
    <w:rsid w:val="00420AFF"/>
    <w:rsid w:val="00421916"/>
    <w:rsid w:val="00421BD0"/>
    <w:rsid w:val="00423C53"/>
    <w:rsid w:val="00425A0F"/>
    <w:rsid w:val="00427257"/>
    <w:rsid w:val="004306D5"/>
    <w:rsid w:val="00431AB6"/>
    <w:rsid w:val="00432E48"/>
    <w:rsid w:val="004361D2"/>
    <w:rsid w:val="0043721F"/>
    <w:rsid w:val="00437E33"/>
    <w:rsid w:val="00441354"/>
    <w:rsid w:val="004418B4"/>
    <w:rsid w:val="00442DE4"/>
    <w:rsid w:val="00443A5D"/>
    <w:rsid w:val="00444966"/>
    <w:rsid w:val="00447543"/>
    <w:rsid w:val="00447D3F"/>
    <w:rsid w:val="00447D80"/>
    <w:rsid w:val="00450426"/>
    <w:rsid w:val="004514CA"/>
    <w:rsid w:val="00452BD0"/>
    <w:rsid w:val="00453175"/>
    <w:rsid w:val="004544BD"/>
    <w:rsid w:val="00454D9F"/>
    <w:rsid w:val="00456082"/>
    <w:rsid w:val="00457430"/>
    <w:rsid w:val="00457A52"/>
    <w:rsid w:val="004602B2"/>
    <w:rsid w:val="0046035C"/>
    <w:rsid w:val="004616BB"/>
    <w:rsid w:val="0046171D"/>
    <w:rsid w:val="00462678"/>
    <w:rsid w:val="00464DB1"/>
    <w:rsid w:val="00465A2D"/>
    <w:rsid w:val="00465E01"/>
    <w:rsid w:val="00470D91"/>
    <w:rsid w:val="00472279"/>
    <w:rsid w:val="00472AC8"/>
    <w:rsid w:val="004733FB"/>
    <w:rsid w:val="00473887"/>
    <w:rsid w:val="00473FDA"/>
    <w:rsid w:val="0047442A"/>
    <w:rsid w:val="00475AE6"/>
    <w:rsid w:val="00476760"/>
    <w:rsid w:val="00476F44"/>
    <w:rsid w:val="00481389"/>
    <w:rsid w:val="00482090"/>
    <w:rsid w:val="0048289A"/>
    <w:rsid w:val="00487470"/>
    <w:rsid w:val="00487CBC"/>
    <w:rsid w:val="0049011F"/>
    <w:rsid w:val="00493F2C"/>
    <w:rsid w:val="00496B23"/>
    <w:rsid w:val="0049725E"/>
    <w:rsid w:val="004979A6"/>
    <w:rsid w:val="00497C68"/>
    <w:rsid w:val="004A012F"/>
    <w:rsid w:val="004A29E4"/>
    <w:rsid w:val="004A2EFD"/>
    <w:rsid w:val="004A3CAB"/>
    <w:rsid w:val="004A4E10"/>
    <w:rsid w:val="004A59D9"/>
    <w:rsid w:val="004A59F4"/>
    <w:rsid w:val="004A6D80"/>
    <w:rsid w:val="004B0B38"/>
    <w:rsid w:val="004B1D8F"/>
    <w:rsid w:val="004B2354"/>
    <w:rsid w:val="004B6A0D"/>
    <w:rsid w:val="004B6EB7"/>
    <w:rsid w:val="004C00F0"/>
    <w:rsid w:val="004C18A3"/>
    <w:rsid w:val="004C342D"/>
    <w:rsid w:val="004D3E0B"/>
    <w:rsid w:val="004D4D99"/>
    <w:rsid w:val="004D6E70"/>
    <w:rsid w:val="004D6E81"/>
    <w:rsid w:val="004E0F63"/>
    <w:rsid w:val="004E17AC"/>
    <w:rsid w:val="004E2AE9"/>
    <w:rsid w:val="004E4691"/>
    <w:rsid w:val="004E5D18"/>
    <w:rsid w:val="004E661A"/>
    <w:rsid w:val="004E6715"/>
    <w:rsid w:val="004F2553"/>
    <w:rsid w:val="004F49E6"/>
    <w:rsid w:val="004F54A2"/>
    <w:rsid w:val="004F601A"/>
    <w:rsid w:val="004F6156"/>
    <w:rsid w:val="004F6E1C"/>
    <w:rsid w:val="004F77E0"/>
    <w:rsid w:val="004F7FF4"/>
    <w:rsid w:val="00501033"/>
    <w:rsid w:val="005028A8"/>
    <w:rsid w:val="00502CEA"/>
    <w:rsid w:val="005039E7"/>
    <w:rsid w:val="00505769"/>
    <w:rsid w:val="00506418"/>
    <w:rsid w:val="005140F2"/>
    <w:rsid w:val="00514E1B"/>
    <w:rsid w:val="00517B54"/>
    <w:rsid w:val="00520A90"/>
    <w:rsid w:val="00521959"/>
    <w:rsid w:val="005237D0"/>
    <w:rsid w:val="00523E85"/>
    <w:rsid w:val="00524B06"/>
    <w:rsid w:val="00524FF9"/>
    <w:rsid w:val="00531B6D"/>
    <w:rsid w:val="0053541E"/>
    <w:rsid w:val="00535C64"/>
    <w:rsid w:val="005360F7"/>
    <w:rsid w:val="005362EE"/>
    <w:rsid w:val="00536848"/>
    <w:rsid w:val="00540C6D"/>
    <w:rsid w:val="005428B2"/>
    <w:rsid w:val="00544AB8"/>
    <w:rsid w:val="005470BB"/>
    <w:rsid w:val="00547DF4"/>
    <w:rsid w:val="00550E09"/>
    <w:rsid w:val="0055157C"/>
    <w:rsid w:val="005525A5"/>
    <w:rsid w:val="00553A85"/>
    <w:rsid w:val="00555B4C"/>
    <w:rsid w:val="00557680"/>
    <w:rsid w:val="005602F4"/>
    <w:rsid w:val="005609B6"/>
    <w:rsid w:val="00562CBC"/>
    <w:rsid w:val="00562CD8"/>
    <w:rsid w:val="005635F2"/>
    <w:rsid w:val="00564A90"/>
    <w:rsid w:val="00566856"/>
    <w:rsid w:val="005751B3"/>
    <w:rsid w:val="00575A19"/>
    <w:rsid w:val="0057608C"/>
    <w:rsid w:val="005779FC"/>
    <w:rsid w:val="00577FDE"/>
    <w:rsid w:val="0058237C"/>
    <w:rsid w:val="00583713"/>
    <w:rsid w:val="005841EA"/>
    <w:rsid w:val="0058487D"/>
    <w:rsid w:val="005851FB"/>
    <w:rsid w:val="00587C10"/>
    <w:rsid w:val="00590580"/>
    <w:rsid w:val="005909AD"/>
    <w:rsid w:val="00590F37"/>
    <w:rsid w:val="005913BD"/>
    <w:rsid w:val="0059202B"/>
    <w:rsid w:val="00592E43"/>
    <w:rsid w:val="00595071"/>
    <w:rsid w:val="005963FA"/>
    <w:rsid w:val="005A0570"/>
    <w:rsid w:val="005A2C16"/>
    <w:rsid w:val="005A374C"/>
    <w:rsid w:val="005A3DB3"/>
    <w:rsid w:val="005A5F7F"/>
    <w:rsid w:val="005B1828"/>
    <w:rsid w:val="005B24EF"/>
    <w:rsid w:val="005B2868"/>
    <w:rsid w:val="005B3074"/>
    <w:rsid w:val="005B50B9"/>
    <w:rsid w:val="005B5B13"/>
    <w:rsid w:val="005B6016"/>
    <w:rsid w:val="005B6749"/>
    <w:rsid w:val="005B745F"/>
    <w:rsid w:val="005B7BCF"/>
    <w:rsid w:val="005B7BF0"/>
    <w:rsid w:val="005C020E"/>
    <w:rsid w:val="005C51CE"/>
    <w:rsid w:val="005C6B7B"/>
    <w:rsid w:val="005C7276"/>
    <w:rsid w:val="005C7FF9"/>
    <w:rsid w:val="005D05D0"/>
    <w:rsid w:val="005D0A9D"/>
    <w:rsid w:val="005D2393"/>
    <w:rsid w:val="005D3813"/>
    <w:rsid w:val="005D5300"/>
    <w:rsid w:val="005D59EC"/>
    <w:rsid w:val="005D791D"/>
    <w:rsid w:val="005E040B"/>
    <w:rsid w:val="005E0D94"/>
    <w:rsid w:val="005E30E5"/>
    <w:rsid w:val="005E52E5"/>
    <w:rsid w:val="005E5EF1"/>
    <w:rsid w:val="005E7E2A"/>
    <w:rsid w:val="005F08B6"/>
    <w:rsid w:val="005F1FD9"/>
    <w:rsid w:val="005F2AD8"/>
    <w:rsid w:val="005F5662"/>
    <w:rsid w:val="005F5CA0"/>
    <w:rsid w:val="0060038A"/>
    <w:rsid w:val="006012F9"/>
    <w:rsid w:val="0060478B"/>
    <w:rsid w:val="00605F6F"/>
    <w:rsid w:val="00606170"/>
    <w:rsid w:val="0060643E"/>
    <w:rsid w:val="00606F83"/>
    <w:rsid w:val="00607B5F"/>
    <w:rsid w:val="006109EF"/>
    <w:rsid w:val="00612532"/>
    <w:rsid w:val="00613875"/>
    <w:rsid w:val="00614936"/>
    <w:rsid w:val="0061589A"/>
    <w:rsid w:val="00620572"/>
    <w:rsid w:val="0062134B"/>
    <w:rsid w:val="006240E3"/>
    <w:rsid w:val="0062412D"/>
    <w:rsid w:val="006278CC"/>
    <w:rsid w:val="006323FB"/>
    <w:rsid w:val="00633156"/>
    <w:rsid w:val="00634098"/>
    <w:rsid w:val="006343CF"/>
    <w:rsid w:val="00634860"/>
    <w:rsid w:val="00635167"/>
    <w:rsid w:val="00635B00"/>
    <w:rsid w:val="00635DB7"/>
    <w:rsid w:val="006367D5"/>
    <w:rsid w:val="0063698F"/>
    <w:rsid w:val="006370FA"/>
    <w:rsid w:val="00637DAF"/>
    <w:rsid w:val="00641B16"/>
    <w:rsid w:val="006425EE"/>
    <w:rsid w:val="00643955"/>
    <w:rsid w:val="006448A7"/>
    <w:rsid w:val="00650060"/>
    <w:rsid w:val="00650079"/>
    <w:rsid w:val="00650A02"/>
    <w:rsid w:val="00650E8F"/>
    <w:rsid w:val="00651E3D"/>
    <w:rsid w:val="00653A92"/>
    <w:rsid w:val="006545A6"/>
    <w:rsid w:val="00654FF4"/>
    <w:rsid w:val="006556FF"/>
    <w:rsid w:val="00656A96"/>
    <w:rsid w:val="00657570"/>
    <w:rsid w:val="0066061E"/>
    <w:rsid w:val="00662EE0"/>
    <w:rsid w:val="0066304D"/>
    <w:rsid w:val="00663331"/>
    <w:rsid w:val="00664C41"/>
    <w:rsid w:val="006676F8"/>
    <w:rsid w:val="00670D68"/>
    <w:rsid w:val="00671E76"/>
    <w:rsid w:val="006744E0"/>
    <w:rsid w:val="006745C2"/>
    <w:rsid w:val="00674768"/>
    <w:rsid w:val="006806E9"/>
    <w:rsid w:val="006808BD"/>
    <w:rsid w:val="00680F25"/>
    <w:rsid w:val="00681C0C"/>
    <w:rsid w:val="00683A8F"/>
    <w:rsid w:val="0068426D"/>
    <w:rsid w:val="00684883"/>
    <w:rsid w:val="0068567A"/>
    <w:rsid w:val="0068730E"/>
    <w:rsid w:val="006877C6"/>
    <w:rsid w:val="00687C7E"/>
    <w:rsid w:val="00690137"/>
    <w:rsid w:val="00691D03"/>
    <w:rsid w:val="00693A7D"/>
    <w:rsid w:val="0069407C"/>
    <w:rsid w:val="006945EF"/>
    <w:rsid w:val="006952CE"/>
    <w:rsid w:val="0069586F"/>
    <w:rsid w:val="006962F9"/>
    <w:rsid w:val="00697FC6"/>
    <w:rsid w:val="006A04D3"/>
    <w:rsid w:val="006A23BD"/>
    <w:rsid w:val="006A2AF7"/>
    <w:rsid w:val="006A34FB"/>
    <w:rsid w:val="006A3ACF"/>
    <w:rsid w:val="006A5D62"/>
    <w:rsid w:val="006A5E5C"/>
    <w:rsid w:val="006B2CFE"/>
    <w:rsid w:val="006B3963"/>
    <w:rsid w:val="006B3C41"/>
    <w:rsid w:val="006B615B"/>
    <w:rsid w:val="006B6644"/>
    <w:rsid w:val="006C205A"/>
    <w:rsid w:val="006C2477"/>
    <w:rsid w:val="006C3197"/>
    <w:rsid w:val="006C37BB"/>
    <w:rsid w:val="006C4401"/>
    <w:rsid w:val="006C52E6"/>
    <w:rsid w:val="006C70C7"/>
    <w:rsid w:val="006D287F"/>
    <w:rsid w:val="006D2D2D"/>
    <w:rsid w:val="006D46E7"/>
    <w:rsid w:val="006D7DB8"/>
    <w:rsid w:val="006E27BC"/>
    <w:rsid w:val="006E2802"/>
    <w:rsid w:val="006E3F66"/>
    <w:rsid w:val="006E5F3F"/>
    <w:rsid w:val="006E737E"/>
    <w:rsid w:val="006F158C"/>
    <w:rsid w:val="006F183E"/>
    <w:rsid w:val="006F1E83"/>
    <w:rsid w:val="006F285F"/>
    <w:rsid w:val="006F2F9B"/>
    <w:rsid w:val="006F3940"/>
    <w:rsid w:val="006F3F1D"/>
    <w:rsid w:val="006F5056"/>
    <w:rsid w:val="006F635E"/>
    <w:rsid w:val="006F6C4E"/>
    <w:rsid w:val="006F7286"/>
    <w:rsid w:val="006F7A4F"/>
    <w:rsid w:val="007001E8"/>
    <w:rsid w:val="00700978"/>
    <w:rsid w:val="00701456"/>
    <w:rsid w:val="00701523"/>
    <w:rsid w:val="00704899"/>
    <w:rsid w:val="00706B19"/>
    <w:rsid w:val="00711DFA"/>
    <w:rsid w:val="00712A03"/>
    <w:rsid w:val="0071556D"/>
    <w:rsid w:val="00716459"/>
    <w:rsid w:val="007171D8"/>
    <w:rsid w:val="00720F2A"/>
    <w:rsid w:val="00721243"/>
    <w:rsid w:val="007212BB"/>
    <w:rsid w:val="00722184"/>
    <w:rsid w:val="00722246"/>
    <w:rsid w:val="00722728"/>
    <w:rsid w:val="00723DE6"/>
    <w:rsid w:val="0072587E"/>
    <w:rsid w:val="007320D0"/>
    <w:rsid w:val="007326EB"/>
    <w:rsid w:val="00733633"/>
    <w:rsid w:val="00733DA7"/>
    <w:rsid w:val="007363C3"/>
    <w:rsid w:val="00736538"/>
    <w:rsid w:val="00737C26"/>
    <w:rsid w:val="00740D86"/>
    <w:rsid w:val="00741227"/>
    <w:rsid w:val="00741394"/>
    <w:rsid w:val="007420FC"/>
    <w:rsid w:val="00742B49"/>
    <w:rsid w:val="00743558"/>
    <w:rsid w:val="007450FE"/>
    <w:rsid w:val="0074544C"/>
    <w:rsid w:val="00745862"/>
    <w:rsid w:val="00747A1C"/>
    <w:rsid w:val="007511E2"/>
    <w:rsid w:val="007519A2"/>
    <w:rsid w:val="007533E7"/>
    <w:rsid w:val="00753BF2"/>
    <w:rsid w:val="00756395"/>
    <w:rsid w:val="00760EDA"/>
    <w:rsid w:val="00761927"/>
    <w:rsid w:val="0076209E"/>
    <w:rsid w:val="00763AFA"/>
    <w:rsid w:val="0076496E"/>
    <w:rsid w:val="00767F93"/>
    <w:rsid w:val="00771571"/>
    <w:rsid w:val="00774B6C"/>
    <w:rsid w:val="007754DC"/>
    <w:rsid w:val="007763CD"/>
    <w:rsid w:val="00776DB7"/>
    <w:rsid w:val="00780A23"/>
    <w:rsid w:val="00781AF7"/>
    <w:rsid w:val="00785885"/>
    <w:rsid w:val="00786226"/>
    <w:rsid w:val="00790785"/>
    <w:rsid w:val="007913B2"/>
    <w:rsid w:val="007915B6"/>
    <w:rsid w:val="00791C66"/>
    <w:rsid w:val="00791D28"/>
    <w:rsid w:val="0079243E"/>
    <w:rsid w:val="00794993"/>
    <w:rsid w:val="0079587E"/>
    <w:rsid w:val="00796E9D"/>
    <w:rsid w:val="00796FBC"/>
    <w:rsid w:val="0079765C"/>
    <w:rsid w:val="007A1659"/>
    <w:rsid w:val="007A1664"/>
    <w:rsid w:val="007A324A"/>
    <w:rsid w:val="007A325E"/>
    <w:rsid w:val="007A3B54"/>
    <w:rsid w:val="007A5C31"/>
    <w:rsid w:val="007A5D4B"/>
    <w:rsid w:val="007A60F4"/>
    <w:rsid w:val="007A6E63"/>
    <w:rsid w:val="007B1178"/>
    <w:rsid w:val="007B1F3E"/>
    <w:rsid w:val="007B1F48"/>
    <w:rsid w:val="007B2318"/>
    <w:rsid w:val="007B2482"/>
    <w:rsid w:val="007B3946"/>
    <w:rsid w:val="007B3D00"/>
    <w:rsid w:val="007B56FE"/>
    <w:rsid w:val="007B6561"/>
    <w:rsid w:val="007B6ED4"/>
    <w:rsid w:val="007B79C5"/>
    <w:rsid w:val="007C2D0C"/>
    <w:rsid w:val="007C6DEA"/>
    <w:rsid w:val="007D0432"/>
    <w:rsid w:val="007D090C"/>
    <w:rsid w:val="007D3014"/>
    <w:rsid w:val="007D54F7"/>
    <w:rsid w:val="007D6388"/>
    <w:rsid w:val="007D71A1"/>
    <w:rsid w:val="007D74AE"/>
    <w:rsid w:val="007E1A4D"/>
    <w:rsid w:val="007E1A90"/>
    <w:rsid w:val="007E356F"/>
    <w:rsid w:val="007E3EC6"/>
    <w:rsid w:val="007F27E9"/>
    <w:rsid w:val="007F3568"/>
    <w:rsid w:val="007F448E"/>
    <w:rsid w:val="007F54E0"/>
    <w:rsid w:val="007F7F6A"/>
    <w:rsid w:val="00801438"/>
    <w:rsid w:val="00801B31"/>
    <w:rsid w:val="00801B85"/>
    <w:rsid w:val="00801CB5"/>
    <w:rsid w:val="00801CEE"/>
    <w:rsid w:val="0080235B"/>
    <w:rsid w:val="008033BC"/>
    <w:rsid w:val="0080630A"/>
    <w:rsid w:val="00807F5A"/>
    <w:rsid w:val="0081046E"/>
    <w:rsid w:val="00811452"/>
    <w:rsid w:val="0081281A"/>
    <w:rsid w:val="00813A63"/>
    <w:rsid w:val="00813C35"/>
    <w:rsid w:val="00814F38"/>
    <w:rsid w:val="008154BF"/>
    <w:rsid w:val="008159DC"/>
    <w:rsid w:val="00817AFC"/>
    <w:rsid w:val="00817DE7"/>
    <w:rsid w:val="00823024"/>
    <w:rsid w:val="00825090"/>
    <w:rsid w:val="00825702"/>
    <w:rsid w:val="008302F8"/>
    <w:rsid w:val="00830C55"/>
    <w:rsid w:val="008328FC"/>
    <w:rsid w:val="00833295"/>
    <w:rsid w:val="008346AA"/>
    <w:rsid w:val="00834B47"/>
    <w:rsid w:val="0084096D"/>
    <w:rsid w:val="008415B9"/>
    <w:rsid w:val="0084466F"/>
    <w:rsid w:val="008454D4"/>
    <w:rsid w:val="008456E2"/>
    <w:rsid w:val="008458B2"/>
    <w:rsid w:val="00846A80"/>
    <w:rsid w:val="00846EF1"/>
    <w:rsid w:val="00851B2A"/>
    <w:rsid w:val="00851DBE"/>
    <w:rsid w:val="008532CF"/>
    <w:rsid w:val="0085574C"/>
    <w:rsid w:val="00856F50"/>
    <w:rsid w:val="00857D0E"/>
    <w:rsid w:val="00857F72"/>
    <w:rsid w:val="00860D21"/>
    <w:rsid w:val="00863564"/>
    <w:rsid w:val="00865D90"/>
    <w:rsid w:val="00865E14"/>
    <w:rsid w:val="00871EDF"/>
    <w:rsid w:val="00874578"/>
    <w:rsid w:val="008749C5"/>
    <w:rsid w:val="008750A2"/>
    <w:rsid w:val="008809B8"/>
    <w:rsid w:val="00881A17"/>
    <w:rsid w:val="0088263F"/>
    <w:rsid w:val="00882725"/>
    <w:rsid w:val="008857A4"/>
    <w:rsid w:val="008857E8"/>
    <w:rsid w:val="00885F60"/>
    <w:rsid w:val="00886B88"/>
    <w:rsid w:val="00887AF0"/>
    <w:rsid w:val="008911DD"/>
    <w:rsid w:val="00894C2C"/>
    <w:rsid w:val="00894EE0"/>
    <w:rsid w:val="00895166"/>
    <w:rsid w:val="0089551A"/>
    <w:rsid w:val="008956D4"/>
    <w:rsid w:val="00895C39"/>
    <w:rsid w:val="00895F65"/>
    <w:rsid w:val="0089741B"/>
    <w:rsid w:val="0089754F"/>
    <w:rsid w:val="008A468E"/>
    <w:rsid w:val="008A4841"/>
    <w:rsid w:val="008A576F"/>
    <w:rsid w:val="008A5962"/>
    <w:rsid w:val="008A5D13"/>
    <w:rsid w:val="008A629F"/>
    <w:rsid w:val="008A6B81"/>
    <w:rsid w:val="008A6DB1"/>
    <w:rsid w:val="008B0783"/>
    <w:rsid w:val="008B1611"/>
    <w:rsid w:val="008B2A2B"/>
    <w:rsid w:val="008B2C2A"/>
    <w:rsid w:val="008B39EA"/>
    <w:rsid w:val="008B4451"/>
    <w:rsid w:val="008B637F"/>
    <w:rsid w:val="008C0A4F"/>
    <w:rsid w:val="008C31CE"/>
    <w:rsid w:val="008C35C0"/>
    <w:rsid w:val="008C446F"/>
    <w:rsid w:val="008C4B77"/>
    <w:rsid w:val="008C4C8D"/>
    <w:rsid w:val="008C514F"/>
    <w:rsid w:val="008C5B22"/>
    <w:rsid w:val="008C706A"/>
    <w:rsid w:val="008C7CDA"/>
    <w:rsid w:val="008D0018"/>
    <w:rsid w:val="008D06B3"/>
    <w:rsid w:val="008D198B"/>
    <w:rsid w:val="008D19A6"/>
    <w:rsid w:val="008D2ADA"/>
    <w:rsid w:val="008D59E5"/>
    <w:rsid w:val="008D60B2"/>
    <w:rsid w:val="008D76C3"/>
    <w:rsid w:val="008E1BF6"/>
    <w:rsid w:val="008E28DD"/>
    <w:rsid w:val="008E3E0A"/>
    <w:rsid w:val="008E41C6"/>
    <w:rsid w:val="008E4BC9"/>
    <w:rsid w:val="008E5677"/>
    <w:rsid w:val="008E61FE"/>
    <w:rsid w:val="008E67E7"/>
    <w:rsid w:val="008E75B3"/>
    <w:rsid w:val="008F12A9"/>
    <w:rsid w:val="008F2B9D"/>
    <w:rsid w:val="008F39B1"/>
    <w:rsid w:val="008F6273"/>
    <w:rsid w:val="008F73ED"/>
    <w:rsid w:val="008F7786"/>
    <w:rsid w:val="00904659"/>
    <w:rsid w:val="00904C67"/>
    <w:rsid w:val="00905C15"/>
    <w:rsid w:val="00906037"/>
    <w:rsid w:val="00911930"/>
    <w:rsid w:val="0091225F"/>
    <w:rsid w:val="00914701"/>
    <w:rsid w:val="009152E8"/>
    <w:rsid w:val="0091731E"/>
    <w:rsid w:val="009216AA"/>
    <w:rsid w:val="009216E4"/>
    <w:rsid w:val="009225BE"/>
    <w:rsid w:val="0092282A"/>
    <w:rsid w:val="009241E5"/>
    <w:rsid w:val="009251D1"/>
    <w:rsid w:val="009255D6"/>
    <w:rsid w:val="00932E6B"/>
    <w:rsid w:val="00933287"/>
    <w:rsid w:val="009343AF"/>
    <w:rsid w:val="009347DE"/>
    <w:rsid w:val="00936B4A"/>
    <w:rsid w:val="00937C6F"/>
    <w:rsid w:val="0094160B"/>
    <w:rsid w:val="009426FE"/>
    <w:rsid w:val="00942724"/>
    <w:rsid w:val="00947D32"/>
    <w:rsid w:val="00955DB6"/>
    <w:rsid w:val="00956AFE"/>
    <w:rsid w:val="009576B4"/>
    <w:rsid w:val="00957CE2"/>
    <w:rsid w:val="00960216"/>
    <w:rsid w:val="0096083F"/>
    <w:rsid w:val="009619F0"/>
    <w:rsid w:val="0096250F"/>
    <w:rsid w:val="0096390B"/>
    <w:rsid w:val="00967C29"/>
    <w:rsid w:val="00967DA1"/>
    <w:rsid w:val="00970E2D"/>
    <w:rsid w:val="00971110"/>
    <w:rsid w:val="00971F43"/>
    <w:rsid w:val="009725CE"/>
    <w:rsid w:val="00972F4B"/>
    <w:rsid w:val="00973302"/>
    <w:rsid w:val="00973B73"/>
    <w:rsid w:val="009753DA"/>
    <w:rsid w:val="009759E9"/>
    <w:rsid w:val="00976135"/>
    <w:rsid w:val="009803B2"/>
    <w:rsid w:val="00985D20"/>
    <w:rsid w:val="009861FA"/>
    <w:rsid w:val="009869BA"/>
    <w:rsid w:val="00991346"/>
    <w:rsid w:val="0099441A"/>
    <w:rsid w:val="009948A2"/>
    <w:rsid w:val="00995BB7"/>
    <w:rsid w:val="00995E54"/>
    <w:rsid w:val="00997981"/>
    <w:rsid w:val="00997D96"/>
    <w:rsid w:val="009A41B5"/>
    <w:rsid w:val="009A4A03"/>
    <w:rsid w:val="009B04A8"/>
    <w:rsid w:val="009B1BFE"/>
    <w:rsid w:val="009B21E7"/>
    <w:rsid w:val="009B3CDB"/>
    <w:rsid w:val="009B4648"/>
    <w:rsid w:val="009B5F5F"/>
    <w:rsid w:val="009B7436"/>
    <w:rsid w:val="009B7B73"/>
    <w:rsid w:val="009C2A6F"/>
    <w:rsid w:val="009C2F70"/>
    <w:rsid w:val="009C45EC"/>
    <w:rsid w:val="009C4F32"/>
    <w:rsid w:val="009C5529"/>
    <w:rsid w:val="009C5A6E"/>
    <w:rsid w:val="009C5E78"/>
    <w:rsid w:val="009C6C09"/>
    <w:rsid w:val="009C76E4"/>
    <w:rsid w:val="009D1DBC"/>
    <w:rsid w:val="009D2817"/>
    <w:rsid w:val="009D3B7E"/>
    <w:rsid w:val="009D41A2"/>
    <w:rsid w:val="009D729D"/>
    <w:rsid w:val="009E1C1C"/>
    <w:rsid w:val="009E3CE4"/>
    <w:rsid w:val="009E5ED1"/>
    <w:rsid w:val="009F144F"/>
    <w:rsid w:val="009F39DC"/>
    <w:rsid w:val="009F3C41"/>
    <w:rsid w:val="009F6224"/>
    <w:rsid w:val="009F654F"/>
    <w:rsid w:val="00A0086A"/>
    <w:rsid w:val="00A00BDB"/>
    <w:rsid w:val="00A014CE"/>
    <w:rsid w:val="00A01DCF"/>
    <w:rsid w:val="00A0250D"/>
    <w:rsid w:val="00A047D2"/>
    <w:rsid w:val="00A05929"/>
    <w:rsid w:val="00A065BD"/>
    <w:rsid w:val="00A07700"/>
    <w:rsid w:val="00A10C4C"/>
    <w:rsid w:val="00A11716"/>
    <w:rsid w:val="00A122DD"/>
    <w:rsid w:val="00A14CE0"/>
    <w:rsid w:val="00A22459"/>
    <w:rsid w:val="00A2267F"/>
    <w:rsid w:val="00A23197"/>
    <w:rsid w:val="00A25AFC"/>
    <w:rsid w:val="00A3255A"/>
    <w:rsid w:val="00A3440A"/>
    <w:rsid w:val="00A35A98"/>
    <w:rsid w:val="00A36DE3"/>
    <w:rsid w:val="00A36EFE"/>
    <w:rsid w:val="00A37782"/>
    <w:rsid w:val="00A40063"/>
    <w:rsid w:val="00A405A8"/>
    <w:rsid w:val="00A40A7E"/>
    <w:rsid w:val="00A40E06"/>
    <w:rsid w:val="00A41D07"/>
    <w:rsid w:val="00A42DE7"/>
    <w:rsid w:val="00A438AE"/>
    <w:rsid w:val="00A43A77"/>
    <w:rsid w:val="00A44F32"/>
    <w:rsid w:val="00A45A5D"/>
    <w:rsid w:val="00A45B17"/>
    <w:rsid w:val="00A478C8"/>
    <w:rsid w:val="00A529E0"/>
    <w:rsid w:val="00A52B7A"/>
    <w:rsid w:val="00A52DC9"/>
    <w:rsid w:val="00A53143"/>
    <w:rsid w:val="00A543D3"/>
    <w:rsid w:val="00A55373"/>
    <w:rsid w:val="00A573DD"/>
    <w:rsid w:val="00A61027"/>
    <w:rsid w:val="00A64D6B"/>
    <w:rsid w:val="00A665A5"/>
    <w:rsid w:val="00A67AD2"/>
    <w:rsid w:val="00A70FCA"/>
    <w:rsid w:val="00A74856"/>
    <w:rsid w:val="00A748C3"/>
    <w:rsid w:val="00A74DC4"/>
    <w:rsid w:val="00A771F4"/>
    <w:rsid w:val="00A80A83"/>
    <w:rsid w:val="00A80C84"/>
    <w:rsid w:val="00A8124D"/>
    <w:rsid w:val="00A81803"/>
    <w:rsid w:val="00A81C00"/>
    <w:rsid w:val="00A81D2D"/>
    <w:rsid w:val="00A821CB"/>
    <w:rsid w:val="00A829E0"/>
    <w:rsid w:val="00A82E5A"/>
    <w:rsid w:val="00A83A06"/>
    <w:rsid w:val="00A83FC5"/>
    <w:rsid w:val="00A90267"/>
    <w:rsid w:val="00A90F1C"/>
    <w:rsid w:val="00A91CF3"/>
    <w:rsid w:val="00A921F3"/>
    <w:rsid w:val="00A93AEA"/>
    <w:rsid w:val="00A944F7"/>
    <w:rsid w:val="00A94B43"/>
    <w:rsid w:val="00A957F3"/>
    <w:rsid w:val="00A9648D"/>
    <w:rsid w:val="00A96F2F"/>
    <w:rsid w:val="00AA00AF"/>
    <w:rsid w:val="00AA10B8"/>
    <w:rsid w:val="00AA1EF1"/>
    <w:rsid w:val="00AA221A"/>
    <w:rsid w:val="00AA24D4"/>
    <w:rsid w:val="00AA3077"/>
    <w:rsid w:val="00AA401F"/>
    <w:rsid w:val="00AA513F"/>
    <w:rsid w:val="00AB07D0"/>
    <w:rsid w:val="00AB0CD7"/>
    <w:rsid w:val="00AB219D"/>
    <w:rsid w:val="00AB2F35"/>
    <w:rsid w:val="00AB32A2"/>
    <w:rsid w:val="00AB4CA3"/>
    <w:rsid w:val="00AB7D6F"/>
    <w:rsid w:val="00AC0840"/>
    <w:rsid w:val="00AC4C8A"/>
    <w:rsid w:val="00AC4FDE"/>
    <w:rsid w:val="00AC5598"/>
    <w:rsid w:val="00AC65A5"/>
    <w:rsid w:val="00AC6F27"/>
    <w:rsid w:val="00AD09B4"/>
    <w:rsid w:val="00AD33F4"/>
    <w:rsid w:val="00AD34CB"/>
    <w:rsid w:val="00AD3BB9"/>
    <w:rsid w:val="00AD3D99"/>
    <w:rsid w:val="00AD6BCD"/>
    <w:rsid w:val="00AE076D"/>
    <w:rsid w:val="00AE1815"/>
    <w:rsid w:val="00AE3264"/>
    <w:rsid w:val="00AE50AA"/>
    <w:rsid w:val="00AE50FE"/>
    <w:rsid w:val="00AE5A34"/>
    <w:rsid w:val="00AE60CD"/>
    <w:rsid w:val="00AE76FD"/>
    <w:rsid w:val="00AF0156"/>
    <w:rsid w:val="00AF1D4B"/>
    <w:rsid w:val="00AF1EC0"/>
    <w:rsid w:val="00AF43FF"/>
    <w:rsid w:val="00AF4978"/>
    <w:rsid w:val="00AF67A7"/>
    <w:rsid w:val="00AF7AB8"/>
    <w:rsid w:val="00B02B3F"/>
    <w:rsid w:val="00B02D85"/>
    <w:rsid w:val="00B049FA"/>
    <w:rsid w:val="00B04ADB"/>
    <w:rsid w:val="00B05EDD"/>
    <w:rsid w:val="00B0699E"/>
    <w:rsid w:val="00B1025E"/>
    <w:rsid w:val="00B142A4"/>
    <w:rsid w:val="00B15A81"/>
    <w:rsid w:val="00B165CF"/>
    <w:rsid w:val="00B16CF6"/>
    <w:rsid w:val="00B20BAE"/>
    <w:rsid w:val="00B21014"/>
    <w:rsid w:val="00B218CB"/>
    <w:rsid w:val="00B227D5"/>
    <w:rsid w:val="00B22E0D"/>
    <w:rsid w:val="00B26063"/>
    <w:rsid w:val="00B275DC"/>
    <w:rsid w:val="00B27B0E"/>
    <w:rsid w:val="00B27D3B"/>
    <w:rsid w:val="00B323FA"/>
    <w:rsid w:val="00B33860"/>
    <w:rsid w:val="00B40266"/>
    <w:rsid w:val="00B409EE"/>
    <w:rsid w:val="00B40EF3"/>
    <w:rsid w:val="00B418E5"/>
    <w:rsid w:val="00B42BB2"/>
    <w:rsid w:val="00B43110"/>
    <w:rsid w:val="00B469FF"/>
    <w:rsid w:val="00B50C67"/>
    <w:rsid w:val="00B51AFF"/>
    <w:rsid w:val="00B55284"/>
    <w:rsid w:val="00B634FA"/>
    <w:rsid w:val="00B64979"/>
    <w:rsid w:val="00B670EA"/>
    <w:rsid w:val="00B71322"/>
    <w:rsid w:val="00B726E0"/>
    <w:rsid w:val="00B72731"/>
    <w:rsid w:val="00B7333C"/>
    <w:rsid w:val="00B733D0"/>
    <w:rsid w:val="00B754E1"/>
    <w:rsid w:val="00B759C7"/>
    <w:rsid w:val="00B7600D"/>
    <w:rsid w:val="00B7688F"/>
    <w:rsid w:val="00B7712B"/>
    <w:rsid w:val="00B80BB9"/>
    <w:rsid w:val="00B80C66"/>
    <w:rsid w:val="00B80DC1"/>
    <w:rsid w:val="00B82613"/>
    <w:rsid w:val="00B8775B"/>
    <w:rsid w:val="00B87E5B"/>
    <w:rsid w:val="00B93F58"/>
    <w:rsid w:val="00B960EB"/>
    <w:rsid w:val="00B96104"/>
    <w:rsid w:val="00B969A6"/>
    <w:rsid w:val="00B97966"/>
    <w:rsid w:val="00BA08C4"/>
    <w:rsid w:val="00BA0912"/>
    <w:rsid w:val="00BA22D6"/>
    <w:rsid w:val="00BA71FC"/>
    <w:rsid w:val="00BA73B2"/>
    <w:rsid w:val="00BA7F95"/>
    <w:rsid w:val="00BB16F9"/>
    <w:rsid w:val="00BB17A9"/>
    <w:rsid w:val="00BB3F5F"/>
    <w:rsid w:val="00BB42FD"/>
    <w:rsid w:val="00BB444D"/>
    <w:rsid w:val="00BC030C"/>
    <w:rsid w:val="00BC1775"/>
    <w:rsid w:val="00BC1C5B"/>
    <w:rsid w:val="00BC3DD7"/>
    <w:rsid w:val="00BC42CA"/>
    <w:rsid w:val="00BC49B5"/>
    <w:rsid w:val="00BC4C4C"/>
    <w:rsid w:val="00BC4C7F"/>
    <w:rsid w:val="00BC5D8D"/>
    <w:rsid w:val="00BC717F"/>
    <w:rsid w:val="00BC7545"/>
    <w:rsid w:val="00BD03C5"/>
    <w:rsid w:val="00BD0B70"/>
    <w:rsid w:val="00BD0FA1"/>
    <w:rsid w:val="00BD1FD8"/>
    <w:rsid w:val="00BD38EF"/>
    <w:rsid w:val="00BD4966"/>
    <w:rsid w:val="00BD7821"/>
    <w:rsid w:val="00BE08E0"/>
    <w:rsid w:val="00BE0AEC"/>
    <w:rsid w:val="00BE12D0"/>
    <w:rsid w:val="00BE25F9"/>
    <w:rsid w:val="00BE333F"/>
    <w:rsid w:val="00BE3858"/>
    <w:rsid w:val="00BE42B6"/>
    <w:rsid w:val="00BE4CDE"/>
    <w:rsid w:val="00BE6D40"/>
    <w:rsid w:val="00BE6D99"/>
    <w:rsid w:val="00BE6FF6"/>
    <w:rsid w:val="00BE7ABB"/>
    <w:rsid w:val="00BF22D7"/>
    <w:rsid w:val="00BF26BD"/>
    <w:rsid w:val="00BF6C3C"/>
    <w:rsid w:val="00BF6D6A"/>
    <w:rsid w:val="00C01134"/>
    <w:rsid w:val="00C012F2"/>
    <w:rsid w:val="00C01BC5"/>
    <w:rsid w:val="00C05A21"/>
    <w:rsid w:val="00C0743E"/>
    <w:rsid w:val="00C07B41"/>
    <w:rsid w:val="00C1033D"/>
    <w:rsid w:val="00C1054A"/>
    <w:rsid w:val="00C11413"/>
    <w:rsid w:val="00C12719"/>
    <w:rsid w:val="00C14AFE"/>
    <w:rsid w:val="00C15F4E"/>
    <w:rsid w:val="00C16D53"/>
    <w:rsid w:val="00C2164A"/>
    <w:rsid w:val="00C224A0"/>
    <w:rsid w:val="00C26526"/>
    <w:rsid w:val="00C26BA6"/>
    <w:rsid w:val="00C26F4D"/>
    <w:rsid w:val="00C305A2"/>
    <w:rsid w:val="00C338E9"/>
    <w:rsid w:val="00C338FB"/>
    <w:rsid w:val="00C33DA2"/>
    <w:rsid w:val="00C35A00"/>
    <w:rsid w:val="00C37CF7"/>
    <w:rsid w:val="00C4298E"/>
    <w:rsid w:val="00C43B94"/>
    <w:rsid w:val="00C44432"/>
    <w:rsid w:val="00C446BA"/>
    <w:rsid w:val="00C45CE2"/>
    <w:rsid w:val="00C46AFB"/>
    <w:rsid w:val="00C50512"/>
    <w:rsid w:val="00C53C88"/>
    <w:rsid w:val="00C54537"/>
    <w:rsid w:val="00C623F8"/>
    <w:rsid w:val="00C63ABE"/>
    <w:rsid w:val="00C63F3F"/>
    <w:rsid w:val="00C64F14"/>
    <w:rsid w:val="00C71718"/>
    <w:rsid w:val="00C719D0"/>
    <w:rsid w:val="00C727B6"/>
    <w:rsid w:val="00C727F2"/>
    <w:rsid w:val="00C72B84"/>
    <w:rsid w:val="00C73348"/>
    <w:rsid w:val="00C73390"/>
    <w:rsid w:val="00C772B2"/>
    <w:rsid w:val="00C77C86"/>
    <w:rsid w:val="00C8400A"/>
    <w:rsid w:val="00C8414F"/>
    <w:rsid w:val="00C84DBA"/>
    <w:rsid w:val="00C85987"/>
    <w:rsid w:val="00C85C9A"/>
    <w:rsid w:val="00C90771"/>
    <w:rsid w:val="00C90B71"/>
    <w:rsid w:val="00C90CFC"/>
    <w:rsid w:val="00C92438"/>
    <w:rsid w:val="00C93FEA"/>
    <w:rsid w:val="00C959BA"/>
    <w:rsid w:val="00CA28E0"/>
    <w:rsid w:val="00CA3223"/>
    <w:rsid w:val="00CA37FB"/>
    <w:rsid w:val="00CA3C0E"/>
    <w:rsid w:val="00CA409E"/>
    <w:rsid w:val="00CA4961"/>
    <w:rsid w:val="00CA4A5D"/>
    <w:rsid w:val="00CA5BC2"/>
    <w:rsid w:val="00CA6395"/>
    <w:rsid w:val="00CA7A9F"/>
    <w:rsid w:val="00CB02CA"/>
    <w:rsid w:val="00CB0521"/>
    <w:rsid w:val="00CB40F1"/>
    <w:rsid w:val="00CB513A"/>
    <w:rsid w:val="00CB5850"/>
    <w:rsid w:val="00CB5BB9"/>
    <w:rsid w:val="00CB7821"/>
    <w:rsid w:val="00CB7EFA"/>
    <w:rsid w:val="00CC0A66"/>
    <w:rsid w:val="00CC1A69"/>
    <w:rsid w:val="00CC236F"/>
    <w:rsid w:val="00CC5735"/>
    <w:rsid w:val="00CC59E4"/>
    <w:rsid w:val="00CC5E19"/>
    <w:rsid w:val="00CC6CDA"/>
    <w:rsid w:val="00CC7038"/>
    <w:rsid w:val="00CD0F4A"/>
    <w:rsid w:val="00CD3AE7"/>
    <w:rsid w:val="00CD3B8F"/>
    <w:rsid w:val="00CD4097"/>
    <w:rsid w:val="00CD43D3"/>
    <w:rsid w:val="00CD5C7E"/>
    <w:rsid w:val="00CE0885"/>
    <w:rsid w:val="00CE0A1C"/>
    <w:rsid w:val="00CE2229"/>
    <w:rsid w:val="00CE2725"/>
    <w:rsid w:val="00CE29FC"/>
    <w:rsid w:val="00CE2ABC"/>
    <w:rsid w:val="00CE4C6F"/>
    <w:rsid w:val="00CE63A7"/>
    <w:rsid w:val="00CF05D1"/>
    <w:rsid w:val="00CF3285"/>
    <w:rsid w:val="00CF3AC1"/>
    <w:rsid w:val="00CF3B2E"/>
    <w:rsid w:val="00CF41CE"/>
    <w:rsid w:val="00CF4321"/>
    <w:rsid w:val="00CF59E7"/>
    <w:rsid w:val="00CF626C"/>
    <w:rsid w:val="00D00201"/>
    <w:rsid w:val="00D0158C"/>
    <w:rsid w:val="00D02392"/>
    <w:rsid w:val="00D02901"/>
    <w:rsid w:val="00D03BAA"/>
    <w:rsid w:val="00D03F6E"/>
    <w:rsid w:val="00D04017"/>
    <w:rsid w:val="00D04F42"/>
    <w:rsid w:val="00D07D0A"/>
    <w:rsid w:val="00D07E83"/>
    <w:rsid w:val="00D1156B"/>
    <w:rsid w:val="00D115FA"/>
    <w:rsid w:val="00D11D03"/>
    <w:rsid w:val="00D13821"/>
    <w:rsid w:val="00D1389A"/>
    <w:rsid w:val="00D14D72"/>
    <w:rsid w:val="00D200AC"/>
    <w:rsid w:val="00D200DB"/>
    <w:rsid w:val="00D201A5"/>
    <w:rsid w:val="00D20BC6"/>
    <w:rsid w:val="00D21F5C"/>
    <w:rsid w:val="00D24470"/>
    <w:rsid w:val="00D24CD6"/>
    <w:rsid w:val="00D25538"/>
    <w:rsid w:val="00D25A8C"/>
    <w:rsid w:val="00D26651"/>
    <w:rsid w:val="00D2788F"/>
    <w:rsid w:val="00D30336"/>
    <w:rsid w:val="00D30D8E"/>
    <w:rsid w:val="00D359F5"/>
    <w:rsid w:val="00D35BBF"/>
    <w:rsid w:val="00D42B24"/>
    <w:rsid w:val="00D43856"/>
    <w:rsid w:val="00D4417F"/>
    <w:rsid w:val="00D441DD"/>
    <w:rsid w:val="00D455B3"/>
    <w:rsid w:val="00D45E6A"/>
    <w:rsid w:val="00D47070"/>
    <w:rsid w:val="00D5060F"/>
    <w:rsid w:val="00D51247"/>
    <w:rsid w:val="00D51962"/>
    <w:rsid w:val="00D51DF8"/>
    <w:rsid w:val="00D52322"/>
    <w:rsid w:val="00D53814"/>
    <w:rsid w:val="00D54BA9"/>
    <w:rsid w:val="00D54CAE"/>
    <w:rsid w:val="00D55D32"/>
    <w:rsid w:val="00D5695B"/>
    <w:rsid w:val="00D57DB9"/>
    <w:rsid w:val="00D6179D"/>
    <w:rsid w:val="00D63976"/>
    <w:rsid w:val="00D63AB7"/>
    <w:rsid w:val="00D651AF"/>
    <w:rsid w:val="00D73C12"/>
    <w:rsid w:val="00D74384"/>
    <w:rsid w:val="00D74ACF"/>
    <w:rsid w:val="00D74B05"/>
    <w:rsid w:val="00D7510E"/>
    <w:rsid w:val="00D7636C"/>
    <w:rsid w:val="00D77BDC"/>
    <w:rsid w:val="00D77F12"/>
    <w:rsid w:val="00D800A5"/>
    <w:rsid w:val="00D815E2"/>
    <w:rsid w:val="00D826B1"/>
    <w:rsid w:val="00D836AF"/>
    <w:rsid w:val="00D8502A"/>
    <w:rsid w:val="00D85E07"/>
    <w:rsid w:val="00D866F0"/>
    <w:rsid w:val="00D86E7D"/>
    <w:rsid w:val="00D87B42"/>
    <w:rsid w:val="00D87C97"/>
    <w:rsid w:val="00D87F20"/>
    <w:rsid w:val="00D90842"/>
    <w:rsid w:val="00D914D8"/>
    <w:rsid w:val="00D92005"/>
    <w:rsid w:val="00D92BF1"/>
    <w:rsid w:val="00D96212"/>
    <w:rsid w:val="00D97D04"/>
    <w:rsid w:val="00DA3C2B"/>
    <w:rsid w:val="00DA43F6"/>
    <w:rsid w:val="00DA451E"/>
    <w:rsid w:val="00DA4AE9"/>
    <w:rsid w:val="00DA6456"/>
    <w:rsid w:val="00DA7507"/>
    <w:rsid w:val="00DB2E7B"/>
    <w:rsid w:val="00DB3EA2"/>
    <w:rsid w:val="00DB453C"/>
    <w:rsid w:val="00DB5C35"/>
    <w:rsid w:val="00DB72D8"/>
    <w:rsid w:val="00DC027B"/>
    <w:rsid w:val="00DC62F0"/>
    <w:rsid w:val="00DD020C"/>
    <w:rsid w:val="00DD2010"/>
    <w:rsid w:val="00DD4E34"/>
    <w:rsid w:val="00DD5B56"/>
    <w:rsid w:val="00DD5FC1"/>
    <w:rsid w:val="00DD6DAA"/>
    <w:rsid w:val="00DD7218"/>
    <w:rsid w:val="00DE07D6"/>
    <w:rsid w:val="00DE262B"/>
    <w:rsid w:val="00DE42B0"/>
    <w:rsid w:val="00DE47C8"/>
    <w:rsid w:val="00DE53EB"/>
    <w:rsid w:val="00DE5A6D"/>
    <w:rsid w:val="00DE7CD8"/>
    <w:rsid w:val="00DE7E53"/>
    <w:rsid w:val="00DF01EE"/>
    <w:rsid w:val="00DF5332"/>
    <w:rsid w:val="00DF5AF9"/>
    <w:rsid w:val="00DF7276"/>
    <w:rsid w:val="00E00A6A"/>
    <w:rsid w:val="00E01083"/>
    <w:rsid w:val="00E021B1"/>
    <w:rsid w:val="00E0400F"/>
    <w:rsid w:val="00E0452B"/>
    <w:rsid w:val="00E04E2F"/>
    <w:rsid w:val="00E05117"/>
    <w:rsid w:val="00E054D8"/>
    <w:rsid w:val="00E067A1"/>
    <w:rsid w:val="00E07782"/>
    <w:rsid w:val="00E0790A"/>
    <w:rsid w:val="00E07C65"/>
    <w:rsid w:val="00E11539"/>
    <w:rsid w:val="00E122D3"/>
    <w:rsid w:val="00E13B1D"/>
    <w:rsid w:val="00E153BD"/>
    <w:rsid w:val="00E16CCE"/>
    <w:rsid w:val="00E20C62"/>
    <w:rsid w:val="00E21FB0"/>
    <w:rsid w:val="00E23A21"/>
    <w:rsid w:val="00E25021"/>
    <w:rsid w:val="00E26658"/>
    <w:rsid w:val="00E275D3"/>
    <w:rsid w:val="00E30418"/>
    <w:rsid w:val="00E34029"/>
    <w:rsid w:val="00E34A8D"/>
    <w:rsid w:val="00E34B81"/>
    <w:rsid w:val="00E368E9"/>
    <w:rsid w:val="00E37186"/>
    <w:rsid w:val="00E37EF8"/>
    <w:rsid w:val="00E403BA"/>
    <w:rsid w:val="00E4107C"/>
    <w:rsid w:val="00E42337"/>
    <w:rsid w:val="00E44D34"/>
    <w:rsid w:val="00E51994"/>
    <w:rsid w:val="00E52269"/>
    <w:rsid w:val="00E53043"/>
    <w:rsid w:val="00E5338A"/>
    <w:rsid w:val="00E53E0A"/>
    <w:rsid w:val="00E543C4"/>
    <w:rsid w:val="00E55BED"/>
    <w:rsid w:val="00E57FF2"/>
    <w:rsid w:val="00E62548"/>
    <w:rsid w:val="00E62BC3"/>
    <w:rsid w:val="00E62BEC"/>
    <w:rsid w:val="00E6473A"/>
    <w:rsid w:val="00E66ABF"/>
    <w:rsid w:val="00E66E37"/>
    <w:rsid w:val="00E71B39"/>
    <w:rsid w:val="00E722D5"/>
    <w:rsid w:val="00E73C4E"/>
    <w:rsid w:val="00E748AF"/>
    <w:rsid w:val="00E76721"/>
    <w:rsid w:val="00E77251"/>
    <w:rsid w:val="00E772C0"/>
    <w:rsid w:val="00E80352"/>
    <w:rsid w:val="00E80A2A"/>
    <w:rsid w:val="00E84451"/>
    <w:rsid w:val="00E85FA2"/>
    <w:rsid w:val="00E8646D"/>
    <w:rsid w:val="00E9068C"/>
    <w:rsid w:val="00E937BD"/>
    <w:rsid w:val="00E947AE"/>
    <w:rsid w:val="00E951AC"/>
    <w:rsid w:val="00EA02C7"/>
    <w:rsid w:val="00EA1A69"/>
    <w:rsid w:val="00EA3280"/>
    <w:rsid w:val="00EA33A1"/>
    <w:rsid w:val="00EA4F8A"/>
    <w:rsid w:val="00EA79BC"/>
    <w:rsid w:val="00EA7E22"/>
    <w:rsid w:val="00EB00E9"/>
    <w:rsid w:val="00EB0676"/>
    <w:rsid w:val="00EB223C"/>
    <w:rsid w:val="00EB2EB4"/>
    <w:rsid w:val="00EB7DFA"/>
    <w:rsid w:val="00EC0506"/>
    <w:rsid w:val="00EC09E1"/>
    <w:rsid w:val="00EC0B65"/>
    <w:rsid w:val="00EC36D9"/>
    <w:rsid w:val="00EC3BCF"/>
    <w:rsid w:val="00EC465B"/>
    <w:rsid w:val="00EC4ACD"/>
    <w:rsid w:val="00EC5953"/>
    <w:rsid w:val="00EC5EEA"/>
    <w:rsid w:val="00ED1F4C"/>
    <w:rsid w:val="00ED3529"/>
    <w:rsid w:val="00ED4B60"/>
    <w:rsid w:val="00ED4B67"/>
    <w:rsid w:val="00ED58FC"/>
    <w:rsid w:val="00ED5D9F"/>
    <w:rsid w:val="00ED6EC9"/>
    <w:rsid w:val="00EE0AA8"/>
    <w:rsid w:val="00EE2D84"/>
    <w:rsid w:val="00EE3CF2"/>
    <w:rsid w:val="00EE64E8"/>
    <w:rsid w:val="00EE6F07"/>
    <w:rsid w:val="00EE776E"/>
    <w:rsid w:val="00EF17FC"/>
    <w:rsid w:val="00EF40CB"/>
    <w:rsid w:val="00EF54E9"/>
    <w:rsid w:val="00EF6298"/>
    <w:rsid w:val="00EF63D7"/>
    <w:rsid w:val="00EF71AD"/>
    <w:rsid w:val="00EF7489"/>
    <w:rsid w:val="00F00088"/>
    <w:rsid w:val="00F002D7"/>
    <w:rsid w:val="00F02F59"/>
    <w:rsid w:val="00F0591D"/>
    <w:rsid w:val="00F07BD8"/>
    <w:rsid w:val="00F1072B"/>
    <w:rsid w:val="00F12AA3"/>
    <w:rsid w:val="00F12E8F"/>
    <w:rsid w:val="00F14015"/>
    <w:rsid w:val="00F1521B"/>
    <w:rsid w:val="00F15EF5"/>
    <w:rsid w:val="00F1657B"/>
    <w:rsid w:val="00F16AD3"/>
    <w:rsid w:val="00F20B56"/>
    <w:rsid w:val="00F212EF"/>
    <w:rsid w:val="00F234A2"/>
    <w:rsid w:val="00F24849"/>
    <w:rsid w:val="00F25C7E"/>
    <w:rsid w:val="00F329FB"/>
    <w:rsid w:val="00F32C0A"/>
    <w:rsid w:val="00F34316"/>
    <w:rsid w:val="00F371A6"/>
    <w:rsid w:val="00F402CA"/>
    <w:rsid w:val="00F40863"/>
    <w:rsid w:val="00F40BBF"/>
    <w:rsid w:val="00F451B7"/>
    <w:rsid w:val="00F5270F"/>
    <w:rsid w:val="00F52DAE"/>
    <w:rsid w:val="00F53037"/>
    <w:rsid w:val="00F54CC7"/>
    <w:rsid w:val="00F56355"/>
    <w:rsid w:val="00F60B7A"/>
    <w:rsid w:val="00F62B6B"/>
    <w:rsid w:val="00F630DF"/>
    <w:rsid w:val="00F707CA"/>
    <w:rsid w:val="00F71A15"/>
    <w:rsid w:val="00F73CC3"/>
    <w:rsid w:val="00F748CB"/>
    <w:rsid w:val="00F75C5B"/>
    <w:rsid w:val="00F76376"/>
    <w:rsid w:val="00F76C52"/>
    <w:rsid w:val="00F80268"/>
    <w:rsid w:val="00F8030D"/>
    <w:rsid w:val="00F8037B"/>
    <w:rsid w:val="00F82E96"/>
    <w:rsid w:val="00F85162"/>
    <w:rsid w:val="00F85A2D"/>
    <w:rsid w:val="00F86DE9"/>
    <w:rsid w:val="00F90F36"/>
    <w:rsid w:val="00F95B7E"/>
    <w:rsid w:val="00F961ED"/>
    <w:rsid w:val="00FA0895"/>
    <w:rsid w:val="00FA0C92"/>
    <w:rsid w:val="00FA2D99"/>
    <w:rsid w:val="00FA52D8"/>
    <w:rsid w:val="00FA60DC"/>
    <w:rsid w:val="00FB156A"/>
    <w:rsid w:val="00FB3361"/>
    <w:rsid w:val="00FB3B54"/>
    <w:rsid w:val="00FB6836"/>
    <w:rsid w:val="00FC0E80"/>
    <w:rsid w:val="00FC2B3B"/>
    <w:rsid w:val="00FC3258"/>
    <w:rsid w:val="00FC5136"/>
    <w:rsid w:val="00FC55A6"/>
    <w:rsid w:val="00FC56A3"/>
    <w:rsid w:val="00FC5E64"/>
    <w:rsid w:val="00FC6785"/>
    <w:rsid w:val="00FD09C1"/>
    <w:rsid w:val="00FD1879"/>
    <w:rsid w:val="00FD27FC"/>
    <w:rsid w:val="00FD3CB3"/>
    <w:rsid w:val="00FD5CA0"/>
    <w:rsid w:val="00FE17C1"/>
    <w:rsid w:val="00FE452C"/>
    <w:rsid w:val="00FE6B00"/>
    <w:rsid w:val="00FF12C7"/>
    <w:rsid w:val="00FF3B4A"/>
    <w:rsid w:val="00FF462B"/>
    <w:rsid w:val="00FF68D4"/>
    <w:rsid w:val="00FF775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dd,#e6e6e6"/>
    </o:shapedefaults>
    <o:shapelayout v:ext="edit">
      <o:idmap v:ext="edit" data="1"/>
    </o:shapelayout>
  </w:shapeDefaults>
  <w:decimalSymbol w:val="."/>
  <w:listSeparator w:val=","/>
  <w14:docId w14:val="5EB3ACED"/>
  <w15:docId w15:val="{296615FA-0A1A-4FBC-882B-F726DCDE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US"/>
    </w:rPr>
  </w:style>
  <w:style w:type="paragraph" w:styleId="Titolo1">
    <w:name w:val="heading 1"/>
    <w:basedOn w:val="Normale"/>
    <w:next w:val="Normale"/>
    <w:qFormat/>
    <w:pPr>
      <w:keepNext/>
      <w:spacing w:before="240" w:after="60"/>
      <w:outlineLvl w:val="0"/>
    </w:pPr>
    <w:rPr>
      <w:b/>
      <w:kern w:val="28"/>
      <w:sz w:val="28"/>
    </w:rPr>
  </w:style>
  <w:style w:type="paragraph" w:styleId="Titolo2">
    <w:name w:val="heading 2"/>
    <w:basedOn w:val="Normale"/>
    <w:next w:val="Normale"/>
    <w:qFormat/>
    <w:pPr>
      <w:keepNext/>
      <w:spacing w:before="120" w:after="60"/>
      <w:outlineLvl w:val="1"/>
    </w:pPr>
    <w:rPr>
      <w:b/>
      <w:sz w:val="24"/>
    </w:rPr>
  </w:style>
  <w:style w:type="paragraph" w:styleId="Titolo3">
    <w:name w:val="heading 3"/>
    <w:basedOn w:val="Normale"/>
    <w:next w:val="Normale"/>
    <w:qFormat/>
    <w:pPr>
      <w:keepNext/>
      <w:spacing w:before="120" w:after="60"/>
      <w:jc w:val="center"/>
      <w:outlineLvl w:val="2"/>
    </w:pPr>
    <w:rPr>
      <w:b/>
      <w:caps/>
      <w:sz w:val="24"/>
    </w:rPr>
  </w:style>
  <w:style w:type="paragraph" w:styleId="Titolo4">
    <w:name w:val="heading 4"/>
    <w:basedOn w:val="Normale"/>
    <w:next w:val="Normale"/>
    <w:qFormat/>
    <w:pPr>
      <w:keepNext/>
      <w:outlineLvl w:val="3"/>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Corpotesto">
    <w:name w:val="Body Text"/>
    <w:basedOn w:val="Normale"/>
    <w:link w:val="CorpotestoCarattere"/>
    <w:pPr>
      <w:jc w:val="both"/>
    </w:pPr>
  </w:style>
  <w:style w:type="paragraph" w:styleId="Intestazione">
    <w:name w:val="header"/>
    <w:basedOn w:val="Normale"/>
    <w:link w:val="IntestazioneCarattere"/>
    <w:uiPriority w:val="99"/>
    <w:pPr>
      <w:tabs>
        <w:tab w:val="center" w:pos="4320"/>
        <w:tab w:val="right" w:pos="8640"/>
      </w:tabs>
    </w:pPr>
  </w:style>
  <w:style w:type="paragraph" w:styleId="Pidipagina">
    <w:name w:val="footer"/>
    <w:basedOn w:val="Normale"/>
    <w:link w:val="PidipaginaCarattere"/>
    <w:uiPriority w:val="99"/>
    <w:pPr>
      <w:tabs>
        <w:tab w:val="center" w:pos="4320"/>
        <w:tab w:val="right" w:pos="8640"/>
      </w:tabs>
    </w:pPr>
  </w:style>
  <w:style w:type="paragraph" w:styleId="Corpodeltesto2">
    <w:name w:val="Body Text 2"/>
    <w:basedOn w:val="Normale"/>
    <w:rPr>
      <w:sz w:val="24"/>
    </w:rPr>
  </w:style>
  <w:style w:type="character" w:styleId="Collegamentoipertestuale">
    <w:name w:val="Hyperlink"/>
    <w:uiPriority w:val="99"/>
    <w:rPr>
      <w:color w:val="0000FF"/>
      <w:u w:val="single"/>
    </w:rPr>
  </w:style>
  <w:style w:type="character" w:customStyle="1" w:styleId="MTEquationSection">
    <w:name w:val="MTEquationSection"/>
    <w:rPr>
      <w:vanish/>
      <w:color w:val="FF0000"/>
      <w:kern w:val="6"/>
      <w:sz w:val="18"/>
    </w:rPr>
  </w:style>
  <w:style w:type="paragraph" w:customStyle="1" w:styleId="MTDisplayEquation">
    <w:name w:val="MTDisplayEquation"/>
    <w:basedOn w:val="Normale"/>
    <w:pPr>
      <w:tabs>
        <w:tab w:val="center" w:pos="2360"/>
        <w:tab w:val="right" w:pos="4720"/>
      </w:tabs>
      <w:spacing w:before="120" w:after="120"/>
    </w:pPr>
    <w:rPr>
      <w:rFonts w:ascii="Times" w:hAnsi="Times"/>
    </w:rPr>
  </w:style>
  <w:style w:type="paragraph" w:styleId="Rientrocorpodeltesto">
    <w:name w:val="Body Text Indent"/>
    <w:basedOn w:val="Normale"/>
    <w:pPr>
      <w:spacing w:line="240" w:lineRule="exact"/>
      <w:ind w:firstLine="180"/>
      <w:jc w:val="both"/>
    </w:pPr>
    <w:rPr>
      <w:rFonts w:ascii="Times" w:hAnsi="Times"/>
    </w:rPr>
  </w:style>
  <w:style w:type="paragraph" w:styleId="Rientrocorpodeltesto2">
    <w:name w:val="Body Text Indent 2"/>
    <w:basedOn w:val="Normale"/>
    <w:pPr>
      <w:spacing w:line="240" w:lineRule="exact"/>
      <w:ind w:firstLine="187"/>
      <w:jc w:val="both"/>
    </w:pPr>
    <w:rPr>
      <w:rFonts w:ascii="Times" w:hAnsi="Times"/>
    </w:rPr>
  </w:style>
  <w:style w:type="paragraph" w:customStyle="1" w:styleId="References">
    <w:name w:val="References"/>
    <w:basedOn w:val="Numeroelenco"/>
    <w:pPr>
      <w:tabs>
        <w:tab w:val="clear" w:pos="360"/>
      </w:tabs>
    </w:pPr>
    <w:rPr>
      <w:sz w:val="16"/>
    </w:rPr>
  </w:style>
  <w:style w:type="paragraph" w:styleId="Numeroelenco">
    <w:name w:val="List Number"/>
    <w:basedOn w:val="Normale"/>
    <w:pPr>
      <w:numPr>
        <w:numId w:val="3"/>
      </w:numPr>
    </w:pPr>
  </w:style>
  <w:style w:type="character" w:styleId="Collegamentovisitato">
    <w:name w:val="FollowedHyperlink"/>
    <w:rPr>
      <w:color w:val="800080"/>
      <w:u w:val="single"/>
    </w:rPr>
  </w:style>
  <w:style w:type="paragraph" w:styleId="Rientrocorpodeltesto3">
    <w:name w:val="Body Text Indent 3"/>
    <w:basedOn w:val="Normale"/>
    <w:pPr>
      <w:spacing w:before="120" w:after="120"/>
      <w:ind w:left="-90"/>
      <w:jc w:val="center"/>
    </w:pPr>
    <w:rPr>
      <w:rFonts w:ascii="Times" w:hAnsi="Times"/>
      <w:sz w:val="24"/>
    </w:rPr>
  </w:style>
  <w:style w:type="character" w:styleId="Numeropagina">
    <w:name w:val="page number"/>
    <w:basedOn w:val="Carpredefinitoparagrafo"/>
  </w:style>
  <w:style w:type="paragraph" w:styleId="Testofumetto">
    <w:name w:val="Balloon Text"/>
    <w:basedOn w:val="Normale"/>
    <w:link w:val="TestofumettoCarattere"/>
    <w:uiPriority w:val="99"/>
    <w:semiHidden/>
    <w:rsid w:val="0071556D"/>
    <w:rPr>
      <w:rFonts w:ascii="Tahoma" w:hAnsi="Tahoma" w:cs="Tahoma"/>
      <w:sz w:val="16"/>
      <w:szCs w:val="16"/>
    </w:rPr>
  </w:style>
  <w:style w:type="character" w:customStyle="1" w:styleId="Signature1">
    <w:name w:val="Signature1"/>
    <w:basedOn w:val="Carpredefinitoparagrafo"/>
    <w:rsid w:val="00A70FCA"/>
  </w:style>
  <w:style w:type="table" w:styleId="Grigliatabella">
    <w:name w:val="Table Grid"/>
    <w:basedOn w:val="Tabellanormale"/>
    <w:uiPriority w:val="59"/>
    <w:rsid w:val="00DB5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rsid w:val="00B759C7"/>
    <w:pPr>
      <w:spacing w:after="120"/>
    </w:pPr>
    <w:rPr>
      <w:sz w:val="16"/>
      <w:szCs w:val="16"/>
    </w:rPr>
  </w:style>
  <w:style w:type="character" w:styleId="Enfasigrassetto">
    <w:name w:val="Strong"/>
    <w:qFormat/>
    <w:rsid w:val="00B049FA"/>
    <w:rPr>
      <w:b/>
      <w:bCs/>
    </w:rPr>
  </w:style>
  <w:style w:type="character" w:customStyle="1" w:styleId="nowrap1">
    <w:name w:val="nowrap1"/>
    <w:basedOn w:val="Carpredefinitoparagrafo"/>
    <w:rsid w:val="009869BA"/>
  </w:style>
  <w:style w:type="character" w:styleId="Rimandocommento">
    <w:name w:val="annotation reference"/>
    <w:semiHidden/>
    <w:rsid w:val="00D47070"/>
    <w:rPr>
      <w:sz w:val="16"/>
      <w:szCs w:val="16"/>
    </w:rPr>
  </w:style>
  <w:style w:type="paragraph" w:styleId="Testocommento">
    <w:name w:val="annotation text"/>
    <w:basedOn w:val="Normale"/>
    <w:semiHidden/>
    <w:rsid w:val="00D47070"/>
  </w:style>
  <w:style w:type="paragraph" w:styleId="Soggettocommento">
    <w:name w:val="annotation subject"/>
    <w:basedOn w:val="Testocommento"/>
    <w:next w:val="Testocommento"/>
    <w:semiHidden/>
    <w:rsid w:val="00D47070"/>
    <w:rPr>
      <w:b/>
      <w:bCs/>
    </w:rPr>
  </w:style>
  <w:style w:type="paragraph" w:styleId="Revisione">
    <w:name w:val="Revision"/>
    <w:hidden/>
    <w:uiPriority w:val="99"/>
    <w:semiHidden/>
    <w:rsid w:val="00B7712B"/>
    <w:rPr>
      <w:lang w:val="en-US"/>
    </w:rPr>
  </w:style>
  <w:style w:type="character" w:styleId="CitazioneHTML">
    <w:name w:val="HTML Cite"/>
    <w:uiPriority w:val="99"/>
    <w:rsid w:val="00FE6B00"/>
    <w:rPr>
      <w:i/>
      <w:iCs/>
    </w:rPr>
  </w:style>
  <w:style w:type="paragraph" w:customStyle="1" w:styleId="Text">
    <w:name w:val="Text"/>
    <w:basedOn w:val="Normale"/>
    <w:rsid w:val="006F7A4F"/>
    <w:pPr>
      <w:widowControl w:val="0"/>
      <w:autoSpaceDE w:val="0"/>
      <w:autoSpaceDN w:val="0"/>
      <w:spacing w:line="252" w:lineRule="auto"/>
      <w:ind w:firstLine="202"/>
      <w:jc w:val="both"/>
    </w:pPr>
  </w:style>
  <w:style w:type="paragraph" w:customStyle="1" w:styleId="FigureCaption">
    <w:name w:val="Figure Caption"/>
    <w:basedOn w:val="Normale"/>
    <w:rsid w:val="003103D7"/>
    <w:pPr>
      <w:autoSpaceDE w:val="0"/>
      <w:autoSpaceDN w:val="0"/>
      <w:jc w:val="both"/>
    </w:pPr>
    <w:rPr>
      <w:sz w:val="16"/>
      <w:szCs w:val="16"/>
    </w:rPr>
  </w:style>
  <w:style w:type="character" w:customStyle="1" w:styleId="highlight">
    <w:name w:val="highlight"/>
    <w:basedOn w:val="Carpredefinitoparagrafo"/>
    <w:rsid w:val="00BA22D6"/>
  </w:style>
  <w:style w:type="paragraph" w:customStyle="1" w:styleId="author">
    <w:name w:val="author"/>
    <w:basedOn w:val="Normale"/>
    <w:rsid w:val="00BA22D6"/>
    <w:pPr>
      <w:spacing w:before="100" w:beforeAutospacing="1" w:after="100" w:afterAutospacing="1"/>
    </w:pPr>
    <w:rPr>
      <w:rFonts w:eastAsia="Times New Roman"/>
      <w:sz w:val="24"/>
      <w:szCs w:val="24"/>
      <w:lang w:eastAsia="zh-CN"/>
    </w:rPr>
  </w:style>
  <w:style w:type="character" w:customStyle="1" w:styleId="ng-scope">
    <w:name w:val="ng-scope"/>
    <w:basedOn w:val="Carpredefinitoparagrafo"/>
    <w:rsid w:val="00BA22D6"/>
  </w:style>
  <w:style w:type="character" w:customStyle="1" w:styleId="ng-binding">
    <w:name w:val="ng-binding"/>
    <w:basedOn w:val="Carpredefinitoparagrafo"/>
    <w:rsid w:val="00BA22D6"/>
  </w:style>
  <w:style w:type="character" w:customStyle="1" w:styleId="apple-converted-space">
    <w:name w:val="apple-converted-space"/>
    <w:rsid w:val="004F6156"/>
  </w:style>
  <w:style w:type="character" w:customStyle="1" w:styleId="quoted41">
    <w:name w:val="quoted41"/>
    <w:rsid w:val="00833295"/>
    <w:rPr>
      <w:color w:val="000099"/>
    </w:rPr>
  </w:style>
  <w:style w:type="character" w:customStyle="1" w:styleId="databold">
    <w:name w:val="data_bold"/>
    <w:uiPriority w:val="99"/>
    <w:rsid w:val="00A45A5D"/>
    <w:rPr>
      <w:rFonts w:cs="Times New Roman"/>
    </w:rPr>
  </w:style>
  <w:style w:type="paragraph" w:styleId="Paragrafoelenco">
    <w:name w:val="List Paragraph"/>
    <w:basedOn w:val="Normale"/>
    <w:uiPriority w:val="34"/>
    <w:qFormat/>
    <w:rsid w:val="00A45A5D"/>
    <w:pPr>
      <w:ind w:left="720"/>
      <w:contextualSpacing/>
    </w:pPr>
    <w:rPr>
      <w:sz w:val="24"/>
      <w:szCs w:val="24"/>
      <w:lang w:val="en-GB" w:eastAsia="en-GB"/>
    </w:rPr>
  </w:style>
  <w:style w:type="character" w:customStyle="1" w:styleId="PidipaginaCarattere">
    <w:name w:val="Piè di pagina Carattere"/>
    <w:link w:val="Pidipagina"/>
    <w:uiPriority w:val="99"/>
    <w:rsid w:val="001535BC"/>
    <w:rPr>
      <w:lang w:val="en-US" w:eastAsia="en-US"/>
    </w:rPr>
  </w:style>
  <w:style w:type="character" w:customStyle="1" w:styleId="TestofumettoCarattere">
    <w:name w:val="Testo fumetto Carattere"/>
    <w:basedOn w:val="Carpredefinitoparagrafo"/>
    <w:link w:val="Testofumetto"/>
    <w:uiPriority w:val="99"/>
    <w:semiHidden/>
    <w:rsid w:val="000A1078"/>
    <w:rPr>
      <w:rFonts w:ascii="Tahoma" w:hAnsi="Tahoma" w:cs="Tahoma"/>
      <w:sz w:val="16"/>
      <w:szCs w:val="16"/>
      <w:lang w:val="en-US"/>
    </w:rPr>
  </w:style>
  <w:style w:type="character" w:customStyle="1" w:styleId="IntestazioneCarattere">
    <w:name w:val="Intestazione Carattere"/>
    <w:basedOn w:val="Carpredefinitoparagrafo"/>
    <w:link w:val="Intestazione"/>
    <w:uiPriority w:val="99"/>
    <w:rsid w:val="000A1078"/>
    <w:rPr>
      <w:lang w:val="en-US"/>
    </w:rPr>
  </w:style>
  <w:style w:type="character" w:styleId="Testosegnaposto">
    <w:name w:val="Placeholder Text"/>
    <w:basedOn w:val="Carpredefinitoparagrafo"/>
    <w:uiPriority w:val="99"/>
    <w:rsid w:val="000A1078"/>
    <w:rPr>
      <w:color w:val="808080"/>
    </w:rPr>
  </w:style>
  <w:style w:type="character" w:customStyle="1" w:styleId="meta-key">
    <w:name w:val="meta-key"/>
    <w:basedOn w:val="Carpredefinitoparagrafo"/>
    <w:rsid w:val="000A1078"/>
  </w:style>
  <w:style w:type="character" w:customStyle="1" w:styleId="meta-value">
    <w:name w:val="meta-value"/>
    <w:basedOn w:val="Carpredefinitoparagrafo"/>
    <w:rsid w:val="000A1078"/>
  </w:style>
  <w:style w:type="character" w:customStyle="1" w:styleId="volumeissue">
    <w:name w:val="volumeissue"/>
    <w:basedOn w:val="Carpredefinitoparagrafo"/>
    <w:rsid w:val="000A1078"/>
  </w:style>
  <w:style w:type="character" w:customStyle="1" w:styleId="optionalcoma">
    <w:name w:val="optionalcoma"/>
    <w:basedOn w:val="Carpredefinitoparagrafo"/>
    <w:rsid w:val="000A1078"/>
  </w:style>
  <w:style w:type="character" w:customStyle="1" w:styleId="article-headermeta-info-label">
    <w:name w:val="article-header__meta-info-label"/>
    <w:basedOn w:val="Carpredefinitoparagrafo"/>
    <w:rsid w:val="000A1078"/>
  </w:style>
  <w:style w:type="character" w:customStyle="1" w:styleId="article-headermeta-info-data">
    <w:name w:val="article-header__meta-info-data"/>
    <w:basedOn w:val="Carpredefinitoparagrafo"/>
    <w:rsid w:val="000A1078"/>
  </w:style>
  <w:style w:type="character" w:customStyle="1" w:styleId="journaltitle">
    <w:name w:val="journaltitle"/>
    <w:basedOn w:val="Carpredefinitoparagrafo"/>
    <w:rsid w:val="000A1078"/>
  </w:style>
  <w:style w:type="character" w:customStyle="1" w:styleId="articlecitationyear">
    <w:name w:val="articlecitation_year"/>
    <w:basedOn w:val="Carpredefinitoparagrafo"/>
    <w:rsid w:val="000A1078"/>
  </w:style>
  <w:style w:type="character" w:customStyle="1" w:styleId="articlecitationvolume">
    <w:name w:val="articlecitation_volume"/>
    <w:basedOn w:val="Carpredefinitoparagrafo"/>
    <w:rsid w:val="000A1078"/>
  </w:style>
  <w:style w:type="character" w:customStyle="1" w:styleId="articlecitationpages">
    <w:name w:val="articlecitation_pages"/>
    <w:basedOn w:val="Carpredefinitoparagrafo"/>
    <w:rsid w:val="000A1078"/>
  </w:style>
  <w:style w:type="paragraph" w:customStyle="1" w:styleId="TableTitle">
    <w:name w:val="Table Title"/>
    <w:basedOn w:val="Normale"/>
    <w:rsid w:val="000A1078"/>
    <w:pPr>
      <w:jc w:val="center"/>
    </w:pPr>
    <w:rPr>
      <w:rFonts w:eastAsia="Times New Roman"/>
      <w:smallCaps/>
      <w:sz w:val="16"/>
      <w:szCs w:val="16"/>
    </w:rPr>
  </w:style>
  <w:style w:type="character" w:customStyle="1" w:styleId="CorpotestoCarattere">
    <w:name w:val="Corpo testo Carattere"/>
    <w:basedOn w:val="Carpredefinitoparagrafo"/>
    <w:link w:val="Corpotesto"/>
    <w:rsid w:val="000A1078"/>
    <w:rPr>
      <w:lang w:val="en-US"/>
    </w:rPr>
  </w:style>
  <w:style w:type="character" w:customStyle="1" w:styleId="yiv4802969831">
    <w:name w:val="yiv4802969831"/>
    <w:basedOn w:val="Carpredefinitoparagrafo"/>
    <w:rsid w:val="000A1078"/>
  </w:style>
  <w:style w:type="character" w:styleId="Riferimentodelicato">
    <w:name w:val="Subtle Reference"/>
    <w:basedOn w:val="Carpredefinitoparagrafo"/>
    <w:uiPriority w:val="31"/>
    <w:qFormat/>
    <w:rsid w:val="000A1078"/>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441">
      <w:bodyDiv w:val="1"/>
      <w:marLeft w:val="0"/>
      <w:marRight w:val="0"/>
      <w:marTop w:val="0"/>
      <w:marBottom w:val="0"/>
      <w:divBdr>
        <w:top w:val="none" w:sz="0" w:space="0" w:color="auto"/>
        <w:left w:val="none" w:sz="0" w:space="0" w:color="auto"/>
        <w:bottom w:val="none" w:sz="0" w:space="0" w:color="auto"/>
        <w:right w:val="none" w:sz="0" w:space="0" w:color="auto"/>
      </w:divBdr>
      <w:divsChild>
        <w:div w:id="94903408">
          <w:marLeft w:val="0"/>
          <w:marRight w:val="0"/>
          <w:marTop w:val="0"/>
          <w:marBottom w:val="0"/>
          <w:divBdr>
            <w:top w:val="none" w:sz="0" w:space="0" w:color="auto"/>
            <w:left w:val="none" w:sz="0" w:space="0" w:color="auto"/>
            <w:bottom w:val="none" w:sz="0" w:space="0" w:color="auto"/>
            <w:right w:val="none" w:sz="0" w:space="0" w:color="auto"/>
          </w:divBdr>
          <w:divsChild>
            <w:div w:id="1498577114">
              <w:marLeft w:val="0"/>
              <w:marRight w:val="0"/>
              <w:marTop w:val="0"/>
              <w:marBottom w:val="0"/>
              <w:divBdr>
                <w:top w:val="none" w:sz="0" w:space="0" w:color="auto"/>
                <w:left w:val="none" w:sz="0" w:space="0" w:color="auto"/>
                <w:bottom w:val="none" w:sz="0" w:space="0" w:color="auto"/>
                <w:right w:val="none" w:sz="0" w:space="0" w:color="auto"/>
              </w:divBdr>
            </w:div>
            <w:div w:id="1770925062">
              <w:marLeft w:val="0"/>
              <w:marRight w:val="0"/>
              <w:marTop w:val="0"/>
              <w:marBottom w:val="0"/>
              <w:divBdr>
                <w:top w:val="none" w:sz="0" w:space="0" w:color="auto"/>
                <w:left w:val="none" w:sz="0" w:space="0" w:color="auto"/>
                <w:bottom w:val="none" w:sz="0" w:space="0" w:color="auto"/>
                <w:right w:val="none" w:sz="0" w:space="0" w:color="auto"/>
              </w:divBdr>
            </w:div>
            <w:div w:id="18221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458">
      <w:bodyDiv w:val="1"/>
      <w:marLeft w:val="0"/>
      <w:marRight w:val="0"/>
      <w:marTop w:val="0"/>
      <w:marBottom w:val="0"/>
      <w:divBdr>
        <w:top w:val="none" w:sz="0" w:space="0" w:color="auto"/>
        <w:left w:val="none" w:sz="0" w:space="0" w:color="auto"/>
        <w:bottom w:val="none" w:sz="0" w:space="0" w:color="auto"/>
        <w:right w:val="none" w:sz="0" w:space="0" w:color="auto"/>
      </w:divBdr>
    </w:div>
    <w:div w:id="101725507">
      <w:bodyDiv w:val="1"/>
      <w:marLeft w:val="0"/>
      <w:marRight w:val="0"/>
      <w:marTop w:val="0"/>
      <w:marBottom w:val="0"/>
      <w:divBdr>
        <w:top w:val="none" w:sz="0" w:space="0" w:color="auto"/>
        <w:left w:val="none" w:sz="0" w:space="0" w:color="auto"/>
        <w:bottom w:val="none" w:sz="0" w:space="0" w:color="auto"/>
        <w:right w:val="none" w:sz="0" w:space="0" w:color="auto"/>
      </w:divBdr>
      <w:divsChild>
        <w:div w:id="215707169">
          <w:marLeft w:val="0"/>
          <w:marRight w:val="0"/>
          <w:marTop w:val="0"/>
          <w:marBottom w:val="0"/>
          <w:divBdr>
            <w:top w:val="none" w:sz="0" w:space="0" w:color="auto"/>
            <w:left w:val="none" w:sz="0" w:space="0" w:color="auto"/>
            <w:bottom w:val="none" w:sz="0" w:space="0" w:color="auto"/>
            <w:right w:val="none" w:sz="0" w:space="0" w:color="auto"/>
          </w:divBdr>
          <w:divsChild>
            <w:div w:id="857619851">
              <w:marLeft w:val="0"/>
              <w:marRight w:val="0"/>
              <w:marTop w:val="0"/>
              <w:marBottom w:val="0"/>
              <w:divBdr>
                <w:top w:val="none" w:sz="0" w:space="0" w:color="auto"/>
                <w:left w:val="none" w:sz="0" w:space="0" w:color="auto"/>
                <w:bottom w:val="none" w:sz="0" w:space="0" w:color="auto"/>
                <w:right w:val="none" w:sz="0" w:space="0" w:color="auto"/>
              </w:divBdr>
              <w:divsChild>
                <w:div w:id="1020399628">
                  <w:marLeft w:val="0"/>
                  <w:marRight w:val="0"/>
                  <w:marTop w:val="0"/>
                  <w:marBottom w:val="0"/>
                  <w:divBdr>
                    <w:top w:val="none" w:sz="0" w:space="0" w:color="auto"/>
                    <w:left w:val="none" w:sz="0" w:space="0" w:color="auto"/>
                    <w:bottom w:val="none" w:sz="0" w:space="0" w:color="auto"/>
                    <w:right w:val="none" w:sz="0" w:space="0" w:color="auto"/>
                  </w:divBdr>
                </w:div>
                <w:div w:id="15026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98963">
      <w:bodyDiv w:val="1"/>
      <w:marLeft w:val="0"/>
      <w:marRight w:val="0"/>
      <w:marTop w:val="0"/>
      <w:marBottom w:val="0"/>
      <w:divBdr>
        <w:top w:val="none" w:sz="0" w:space="0" w:color="auto"/>
        <w:left w:val="none" w:sz="0" w:space="0" w:color="auto"/>
        <w:bottom w:val="none" w:sz="0" w:space="0" w:color="auto"/>
        <w:right w:val="none" w:sz="0" w:space="0" w:color="auto"/>
      </w:divBdr>
    </w:div>
    <w:div w:id="448427646">
      <w:bodyDiv w:val="1"/>
      <w:marLeft w:val="0"/>
      <w:marRight w:val="0"/>
      <w:marTop w:val="0"/>
      <w:marBottom w:val="0"/>
      <w:divBdr>
        <w:top w:val="none" w:sz="0" w:space="0" w:color="auto"/>
        <w:left w:val="none" w:sz="0" w:space="0" w:color="auto"/>
        <w:bottom w:val="none" w:sz="0" w:space="0" w:color="auto"/>
        <w:right w:val="none" w:sz="0" w:space="0" w:color="auto"/>
      </w:divBdr>
      <w:divsChild>
        <w:div w:id="1367635914">
          <w:marLeft w:val="0"/>
          <w:marRight w:val="0"/>
          <w:marTop w:val="0"/>
          <w:marBottom w:val="0"/>
          <w:divBdr>
            <w:top w:val="none" w:sz="0" w:space="0" w:color="auto"/>
            <w:left w:val="none" w:sz="0" w:space="0" w:color="auto"/>
            <w:bottom w:val="none" w:sz="0" w:space="0" w:color="auto"/>
            <w:right w:val="none" w:sz="0" w:space="0" w:color="auto"/>
          </w:divBdr>
          <w:divsChild>
            <w:div w:id="570966955">
              <w:marLeft w:val="0"/>
              <w:marRight w:val="0"/>
              <w:marTop w:val="0"/>
              <w:marBottom w:val="0"/>
              <w:divBdr>
                <w:top w:val="none" w:sz="0" w:space="0" w:color="auto"/>
                <w:left w:val="none" w:sz="0" w:space="0" w:color="auto"/>
                <w:bottom w:val="none" w:sz="0" w:space="0" w:color="auto"/>
                <w:right w:val="none" w:sz="0" w:space="0" w:color="auto"/>
              </w:divBdr>
            </w:div>
            <w:div w:id="604119338">
              <w:marLeft w:val="0"/>
              <w:marRight w:val="0"/>
              <w:marTop w:val="0"/>
              <w:marBottom w:val="0"/>
              <w:divBdr>
                <w:top w:val="none" w:sz="0" w:space="0" w:color="auto"/>
                <w:left w:val="none" w:sz="0" w:space="0" w:color="auto"/>
                <w:bottom w:val="none" w:sz="0" w:space="0" w:color="auto"/>
                <w:right w:val="none" w:sz="0" w:space="0" w:color="auto"/>
              </w:divBdr>
            </w:div>
            <w:div w:id="1063525835">
              <w:marLeft w:val="0"/>
              <w:marRight w:val="0"/>
              <w:marTop w:val="0"/>
              <w:marBottom w:val="0"/>
              <w:divBdr>
                <w:top w:val="none" w:sz="0" w:space="0" w:color="auto"/>
                <w:left w:val="none" w:sz="0" w:space="0" w:color="auto"/>
                <w:bottom w:val="none" w:sz="0" w:space="0" w:color="auto"/>
                <w:right w:val="none" w:sz="0" w:space="0" w:color="auto"/>
              </w:divBdr>
            </w:div>
            <w:div w:id="1070344499">
              <w:marLeft w:val="0"/>
              <w:marRight w:val="0"/>
              <w:marTop w:val="0"/>
              <w:marBottom w:val="0"/>
              <w:divBdr>
                <w:top w:val="none" w:sz="0" w:space="0" w:color="auto"/>
                <w:left w:val="none" w:sz="0" w:space="0" w:color="auto"/>
                <w:bottom w:val="none" w:sz="0" w:space="0" w:color="auto"/>
                <w:right w:val="none" w:sz="0" w:space="0" w:color="auto"/>
              </w:divBdr>
            </w:div>
            <w:div w:id="20089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3584">
      <w:bodyDiv w:val="1"/>
      <w:marLeft w:val="0"/>
      <w:marRight w:val="0"/>
      <w:marTop w:val="0"/>
      <w:marBottom w:val="0"/>
      <w:divBdr>
        <w:top w:val="none" w:sz="0" w:space="0" w:color="auto"/>
        <w:left w:val="none" w:sz="0" w:space="0" w:color="auto"/>
        <w:bottom w:val="none" w:sz="0" w:space="0" w:color="auto"/>
        <w:right w:val="none" w:sz="0" w:space="0" w:color="auto"/>
      </w:divBdr>
      <w:divsChild>
        <w:div w:id="2116242681">
          <w:marLeft w:val="0"/>
          <w:marRight w:val="0"/>
          <w:marTop w:val="0"/>
          <w:marBottom w:val="0"/>
          <w:divBdr>
            <w:top w:val="none" w:sz="0" w:space="0" w:color="auto"/>
            <w:left w:val="none" w:sz="0" w:space="0" w:color="auto"/>
            <w:bottom w:val="none" w:sz="0" w:space="0" w:color="auto"/>
            <w:right w:val="none" w:sz="0" w:space="0" w:color="auto"/>
          </w:divBdr>
        </w:div>
      </w:divsChild>
    </w:div>
    <w:div w:id="704327082">
      <w:bodyDiv w:val="1"/>
      <w:marLeft w:val="0"/>
      <w:marRight w:val="0"/>
      <w:marTop w:val="0"/>
      <w:marBottom w:val="0"/>
      <w:divBdr>
        <w:top w:val="none" w:sz="0" w:space="0" w:color="auto"/>
        <w:left w:val="none" w:sz="0" w:space="0" w:color="auto"/>
        <w:bottom w:val="none" w:sz="0" w:space="0" w:color="auto"/>
        <w:right w:val="none" w:sz="0" w:space="0" w:color="auto"/>
      </w:divBdr>
      <w:divsChild>
        <w:div w:id="542639106">
          <w:marLeft w:val="0"/>
          <w:marRight w:val="0"/>
          <w:marTop w:val="0"/>
          <w:marBottom w:val="0"/>
          <w:divBdr>
            <w:top w:val="none" w:sz="0" w:space="0" w:color="auto"/>
            <w:left w:val="none" w:sz="0" w:space="0" w:color="auto"/>
            <w:bottom w:val="none" w:sz="0" w:space="0" w:color="auto"/>
            <w:right w:val="none" w:sz="0" w:space="0" w:color="auto"/>
          </w:divBdr>
        </w:div>
        <w:div w:id="871721782">
          <w:marLeft w:val="0"/>
          <w:marRight w:val="0"/>
          <w:marTop w:val="0"/>
          <w:marBottom w:val="0"/>
          <w:divBdr>
            <w:top w:val="none" w:sz="0" w:space="0" w:color="auto"/>
            <w:left w:val="none" w:sz="0" w:space="0" w:color="auto"/>
            <w:bottom w:val="none" w:sz="0" w:space="0" w:color="auto"/>
            <w:right w:val="none" w:sz="0" w:space="0" w:color="auto"/>
          </w:divBdr>
        </w:div>
        <w:div w:id="1008555629">
          <w:marLeft w:val="0"/>
          <w:marRight w:val="0"/>
          <w:marTop w:val="0"/>
          <w:marBottom w:val="0"/>
          <w:divBdr>
            <w:top w:val="none" w:sz="0" w:space="0" w:color="auto"/>
            <w:left w:val="none" w:sz="0" w:space="0" w:color="auto"/>
            <w:bottom w:val="none" w:sz="0" w:space="0" w:color="auto"/>
            <w:right w:val="none" w:sz="0" w:space="0" w:color="auto"/>
          </w:divBdr>
        </w:div>
        <w:div w:id="2115783703">
          <w:marLeft w:val="0"/>
          <w:marRight w:val="0"/>
          <w:marTop w:val="0"/>
          <w:marBottom w:val="0"/>
          <w:divBdr>
            <w:top w:val="none" w:sz="0" w:space="0" w:color="auto"/>
            <w:left w:val="none" w:sz="0" w:space="0" w:color="auto"/>
            <w:bottom w:val="none" w:sz="0" w:space="0" w:color="auto"/>
            <w:right w:val="none" w:sz="0" w:space="0" w:color="auto"/>
          </w:divBdr>
        </w:div>
      </w:divsChild>
    </w:div>
    <w:div w:id="739598278">
      <w:bodyDiv w:val="1"/>
      <w:marLeft w:val="0"/>
      <w:marRight w:val="0"/>
      <w:marTop w:val="0"/>
      <w:marBottom w:val="0"/>
      <w:divBdr>
        <w:top w:val="none" w:sz="0" w:space="0" w:color="auto"/>
        <w:left w:val="none" w:sz="0" w:space="0" w:color="auto"/>
        <w:bottom w:val="none" w:sz="0" w:space="0" w:color="auto"/>
        <w:right w:val="none" w:sz="0" w:space="0" w:color="auto"/>
      </w:divBdr>
    </w:div>
    <w:div w:id="790439213">
      <w:bodyDiv w:val="1"/>
      <w:marLeft w:val="0"/>
      <w:marRight w:val="0"/>
      <w:marTop w:val="0"/>
      <w:marBottom w:val="0"/>
      <w:divBdr>
        <w:top w:val="none" w:sz="0" w:space="0" w:color="auto"/>
        <w:left w:val="none" w:sz="0" w:space="0" w:color="auto"/>
        <w:bottom w:val="none" w:sz="0" w:space="0" w:color="auto"/>
        <w:right w:val="none" w:sz="0" w:space="0" w:color="auto"/>
      </w:divBdr>
      <w:divsChild>
        <w:div w:id="1420324266">
          <w:marLeft w:val="0"/>
          <w:marRight w:val="0"/>
          <w:marTop w:val="0"/>
          <w:marBottom w:val="0"/>
          <w:divBdr>
            <w:top w:val="none" w:sz="0" w:space="0" w:color="auto"/>
            <w:left w:val="none" w:sz="0" w:space="0" w:color="auto"/>
            <w:bottom w:val="none" w:sz="0" w:space="0" w:color="auto"/>
            <w:right w:val="none" w:sz="0" w:space="0" w:color="auto"/>
          </w:divBdr>
          <w:divsChild>
            <w:div w:id="925573464">
              <w:marLeft w:val="0"/>
              <w:marRight w:val="0"/>
              <w:marTop w:val="0"/>
              <w:marBottom w:val="0"/>
              <w:divBdr>
                <w:top w:val="none" w:sz="0" w:space="0" w:color="auto"/>
                <w:left w:val="none" w:sz="0" w:space="0" w:color="auto"/>
                <w:bottom w:val="none" w:sz="0" w:space="0" w:color="auto"/>
                <w:right w:val="none" w:sz="0" w:space="0" w:color="auto"/>
              </w:divBdr>
            </w:div>
            <w:div w:id="13454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19137">
      <w:bodyDiv w:val="1"/>
      <w:marLeft w:val="0"/>
      <w:marRight w:val="0"/>
      <w:marTop w:val="0"/>
      <w:marBottom w:val="0"/>
      <w:divBdr>
        <w:top w:val="none" w:sz="0" w:space="0" w:color="auto"/>
        <w:left w:val="none" w:sz="0" w:space="0" w:color="auto"/>
        <w:bottom w:val="none" w:sz="0" w:space="0" w:color="auto"/>
        <w:right w:val="none" w:sz="0" w:space="0" w:color="auto"/>
      </w:divBdr>
    </w:div>
    <w:div w:id="841358964">
      <w:bodyDiv w:val="1"/>
      <w:marLeft w:val="0"/>
      <w:marRight w:val="0"/>
      <w:marTop w:val="0"/>
      <w:marBottom w:val="0"/>
      <w:divBdr>
        <w:top w:val="none" w:sz="0" w:space="0" w:color="auto"/>
        <w:left w:val="none" w:sz="0" w:space="0" w:color="auto"/>
        <w:bottom w:val="none" w:sz="0" w:space="0" w:color="auto"/>
        <w:right w:val="none" w:sz="0" w:space="0" w:color="auto"/>
      </w:divBdr>
    </w:div>
    <w:div w:id="847674012">
      <w:bodyDiv w:val="1"/>
      <w:marLeft w:val="0"/>
      <w:marRight w:val="0"/>
      <w:marTop w:val="0"/>
      <w:marBottom w:val="0"/>
      <w:divBdr>
        <w:top w:val="none" w:sz="0" w:space="0" w:color="auto"/>
        <w:left w:val="none" w:sz="0" w:space="0" w:color="auto"/>
        <w:bottom w:val="none" w:sz="0" w:space="0" w:color="auto"/>
        <w:right w:val="none" w:sz="0" w:space="0" w:color="auto"/>
      </w:divBdr>
      <w:divsChild>
        <w:div w:id="1642806624">
          <w:marLeft w:val="0"/>
          <w:marRight w:val="0"/>
          <w:marTop w:val="0"/>
          <w:marBottom w:val="0"/>
          <w:divBdr>
            <w:top w:val="none" w:sz="0" w:space="0" w:color="auto"/>
            <w:left w:val="none" w:sz="0" w:space="0" w:color="auto"/>
            <w:bottom w:val="none" w:sz="0" w:space="0" w:color="auto"/>
            <w:right w:val="none" w:sz="0" w:space="0" w:color="auto"/>
          </w:divBdr>
          <w:divsChild>
            <w:div w:id="573588968">
              <w:marLeft w:val="0"/>
              <w:marRight w:val="0"/>
              <w:marTop w:val="0"/>
              <w:marBottom w:val="0"/>
              <w:divBdr>
                <w:top w:val="none" w:sz="0" w:space="0" w:color="auto"/>
                <w:left w:val="none" w:sz="0" w:space="0" w:color="auto"/>
                <w:bottom w:val="none" w:sz="0" w:space="0" w:color="auto"/>
                <w:right w:val="none" w:sz="0" w:space="0" w:color="auto"/>
              </w:divBdr>
            </w:div>
            <w:div w:id="16568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1773">
      <w:bodyDiv w:val="1"/>
      <w:marLeft w:val="0"/>
      <w:marRight w:val="0"/>
      <w:marTop w:val="0"/>
      <w:marBottom w:val="0"/>
      <w:divBdr>
        <w:top w:val="none" w:sz="0" w:space="0" w:color="auto"/>
        <w:left w:val="none" w:sz="0" w:space="0" w:color="auto"/>
        <w:bottom w:val="none" w:sz="0" w:space="0" w:color="auto"/>
        <w:right w:val="none" w:sz="0" w:space="0" w:color="auto"/>
      </w:divBdr>
    </w:div>
    <w:div w:id="942155955">
      <w:bodyDiv w:val="1"/>
      <w:marLeft w:val="0"/>
      <w:marRight w:val="0"/>
      <w:marTop w:val="0"/>
      <w:marBottom w:val="0"/>
      <w:divBdr>
        <w:top w:val="none" w:sz="0" w:space="0" w:color="auto"/>
        <w:left w:val="none" w:sz="0" w:space="0" w:color="auto"/>
        <w:bottom w:val="none" w:sz="0" w:space="0" w:color="auto"/>
        <w:right w:val="none" w:sz="0" w:space="0" w:color="auto"/>
      </w:divBdr>
      <w:divsChild>
        <w:div w:id="299965596">
          <w:marLeft w:val="0"/>
          <w:marRight w:val="0"/>
          <w:marTop w:val="0"/>
          <w:marBottom w:val="0"/>
          <w:divBdr>
            <w:top w:val="none" w:sz="0" w:space="0" w:color="auto"/>
            <w:left w:val="none" w:sz="0" w:space="0" w:color="auto"/>
            <w:bottom w:val="none" w:sz="0" w:space="0" w:color="auto"/>
            <w:right w:val="none" w:sz="0" w:space="0" w:color="auto"/>
          </w:divBdr>
        </w:div>
        <w:div w:id="366565827">
          <w:marLeft w:val="0"/>
          <w:marRight w:val="0"/>
          <w:marTop w:val="0"/>
          <w:marBottom w:val="0"/>
          <w:divBdr>
            <w:top w:val="none" w:sz="0" w:space="0" w:color="auto"/>
            <w:left w:val="none" w:sz="0" w:space="0" w:color="auto"/>
            <w:bottom w:val="none" w:sz="0" w:space="0" w:color="auto"/>
            <w:right w:val="none" w:sz="0" w:space="0" w:color="auto"/>
          </w:divBdr>
        </w:div>
      </w:divsChild>
    </w:div>
    <w:div w:id="979768417">
      <w:bodyDiv w:val="1"/>
      <w:marLeft w:val="0"/>
      <w:marRight w:val="0"/>
      <w:marTop w:val="0"/>
      <w:marBottom w:val="0"/>
      <w:divBdr>
        <w:top w:val="none" w:sz="0" w:space="0" w:color="auto"/>
        <w:left w:val="none" w:sz="0" w:space="0" w:color="auto"/>
        <w:bottom w:val="none" w:sz="0" w:space="0" w:color="auto"/>
        <w:right w:val="none" w:sz="0" w:space="0" w:color="auto"/>
      </w:divBdr>
      <w:divsChild>
        <w:div w:id="62922425">
          <w:marLeft w:val="0"/>
          <w:marRight w:val="0"/>
          <w:marTop w:val="0"/>
          <w:marBottom w:val="0"/>
          <w:divBdr>
            <w:top w:val="none" w:sz="0" w:space="0" w:color="auto"/>
            <w:left w:val="none" w:sz="0" w:space="0" w:color="auto"/>
            <w:bottom w:val="none" w:sz="0" w:space="0" w:color="auto"/>
            <w:right w:val="none" w:sz="0" w:space="0" w:color="auto"/>
          </w:divBdr>
        </w:div>
        <w:div w:id="156041258">
          <w:marLeft w:val="0"/>
          <w:marRight w:val="0"/>
          <w:marTop w:val="0"/>
          <w:marBottom w:val="0"/>
          <w:divBdr>
            <w:top w:val="none" w:sz="0" w:space="0" w:color="auto"/>
            <w:left w:val="none" w:sz="0" w:space="0" w:color="auto"/>
            <w:bottom w:val="none" w:sz="0" w:space="0" w:color="auto"/>
            <w:right w:val="none" w:sz="0" w:space="0" w:color="auto"/>
          </w:divBdr>
        </w:div>
        <w:div w:id="985473310">
          <w:marLeft w:val="0"/>
          <w:marRight w:val="0"/>
          <w:marTop w:val="0"/>
          <w:marBottom w:val="0"/>
          <w:divBdr>
            <w:top w:val="none" w:sz="0" w:space="0" w:color="auto"/>
            <w:left w:val="none" w:sz="0" w:space="0" w:color="auto"/>
            <w:bottom w:val="none" w:sz="0" w:space="0" w:color="auto"/>
            <w:right w:val="none" w:sz="0" w:space="0" w:color="auto"/>
          </w:divBdr>
        </w:div>
        <w:div w:id="1104884307">
          <w:marLeft w:val="0"/>
          <w:marRight w:val="0"/>
          <w:marTop w:val="0"/>
          <w:marBottom w:val="0"/>
          <w:divBdr>
            <w:top w:val="none" w:sz="0" w:space="0" w:color="auto"/>
            <w:left w:val="none" w:sz="0" w:space="0" w:color="auto"/>
            <w:bottom w:val="none" w:sz="0" w:space="0" w:color="auto"/>
            <w:right w:val="none" w:sz="0" w:space="0" w:color="auto"/>
          </w:divBdr>
        </w:div>
      </w:divsChild>
    </w:div>
    <w:div w:id="1031152874">
      <w:bodyDiv w:val="1"/>
      <w:marLeft w:val="0"/>
      <w:marRight w:val="0"/>
      <w:marTop w:val="0"/>
      <w:marBottom w:val="0"/>
      <w:divBdr>
        <w:top w:val="none" w:sz="0" w:space="0" w:color="auto"/>
        <w:left w:val="none" w:sz="0" w:space="0" w:color="auto"/>
        <w:bottom w:val="none" w:sz="0" w:space="0" w:color="auto"/>
        <w:right w:val="none" w:sz="0" w:space="0" w:color="auto"/>
      </w:divBdr>
    </w:div>
    <w:div w:id="1095904434">
      <w:bodyDiv w:val="1"/>
      <w:marLeft w:val="0"/>
      <w:marRight w:val="0"/>
      <w:marTop w:val="0"/>
      <w:marBottom w:val="0"/>
      <w:divBdr>
        <w:top w:val="none" w:sz="0" w:space="0" w:color="auto"/>
        <w:left w:val="none" w:sz="0" w:space="0" w:color="auto"/>
        <w:bottom w:val="none" w:sz="0" w:space="0" w:color="auto"/>
        <w:right w:val="none" w:sz="0" w:space="0" w:color="auto"/>
      </w:divBdr>
    </w:div>
    <w:div w:id="1164322006">
      <w:bodyDiv w:val="1"/>
      <w:marLeft w:val="0"/>
      <w:marRight w:val="0"/>
      <w:marTop w:val="0"/>
      <w:marBottom w:val="0"/>
      <w:divBdr>
        <w:top w:val="none" w:sz="0" w:space="0" w:color="auto"/>
        <w:left w:val="none" w:sz="0" w:space="0" w:color="auto"/>
        <w:bottom w:val="none" w:sz="0" w:space="0" w:color="auto"/>
        <w:right w:val="none" w:sz="0" w:space="0" w:color="auto"/>
      </w:divBdr>
      <w:divsChild>
        <w:div w:id="297807790">
          <w:marLeft w:val="0"/>
          <w:marRight w:val="0"/>
          <w:marTop w:val="0"/>
          <w:marBottom w:val="0"/>
          <w:divBdr>
            <w:top w:val="none" w:sz="0" w:space="0" w:color="auto"/>
            <w:left w:val="none" w:sz="0" w:space="0" w:color="auto"/>
            <w:bottom w:val="none" w:sz="0" w:space="0" w:color="auto"/>
            <w:right w:val="none" w:sz="0" w:space="0" w:color="auto"/>
          </w:divBdr>
        </w:div>
        <w:div w:id="1645043812">
          <w:marLeft w:val="0"/>
          <w:marRight w:val="0"/>
          <w:marTop w:val="0"/>
          <w:marBottom w:val="0"/>
          <w:divBdr>
            <w:top w:val="none" w:sz="0" w:space="0" w:color="auto"/>
            <w:left w:val="none" w:sz="0" w:space="0" w:color="auto"/>
            <w:bottom w:val="none" w:sz="0" w:space="0" w:color="auto"/>
            <w:right w:val="none" w:sz="0" w:space="0" w:color="auto"/>
          </w:divBdr>
        </w:div>
        <w:div w:id="1879396995">
          <w:marLeft w:val="0"/>
          <w:marRight w:val="0"/>
          <w:marTop w:val="0"/>
          <w:marBottom w:val="0"/>
          <w:divBdr>
            <w:top w:val="none" w:sz="0" w:space="0" w:color="auto"/>
            <w:left w:val="none" w:sz="0" w:space="0" w:color="auto"/>
            <w:bottom w:val="none" w:sz="0" w:space="0" w:color="auto"/>
            <w:right w:val="none" w:sz="0" w:space="0" w:color="auto"/>
          </w:divBdr>
        </w:div>
      </w:divsChild>
    </w:div>
    <w:div w:id="1277373033">
      <w:bodyDiv w:val="1"/>
      <w:marLeft w:val="0"/>
      <w:marRight w:val="0"/>
      <w:marTop w:val="0"/>
      <w:marBottom w:val="0"/>
      <w:divBdr>
        <w:top w:val="none" w:sz="0" w:space="0" w:color="auto"/>
        <w:left w:val="none" w:sz="0" w:space="0" w:color="auto"/>
        <w:bottom w:val="none" w:sz="0" w:space="0" w:color="auto"/>
        <w:right w:val="none" w:sz="0" w:space="0" w:color="auto"/>
      </w:divBdr>
    </w:div>
    <w:div w:id="1280989350">
      <w:bodyDiv w:val="1"/>
      <w:marLeft w:val="0"/>
      <w:marRight w:val="0"/>
      <w:marTop w:val="0"/>
      <w:marBottom w:val="0"/>
      <w:divBdr>
        <w:top w:val="none" w:sz="0" w:space="0" w:color="auto"/>
        <w:left w:val="none" w:sz="0" w:space="0" w:color="auto"/>
        <w:bottom w:val="none" w:sz="0" w:space="0" w:color="auto"/>
        <w:right w:val="none" w:sz="0" w:space="0" w:color="auto"/>
      </w:divBdr>
    </w:div>
    <w:div w:id="1364595118">
      <w:bodyDiv w:val="1"/>
      <w:marLeft w:val="0"/>
      <w:marRight w:val="0"/>
      <w:marTop w:val="0"/>
      <w:marBottom w:val="0"/>
      <w:divBdr>
        <w:top w:val="none" w:sz="0" w:space="0" w:color="auto"/>
        <w:left w:val="none" w:sz="0" w:space="0" w:color="auto"/>
        <w:bottom w:val="none" w:sz="0" w:space="0" w:color="auto"/>
        <w:right w:val="none" w:sz="0" w:space="0" w:color="auto"/>
      </w:divBdr>
      <w:divsChild>
        <w:div w:id="1943102440">
          <w:marLeft w:val="0"/>
          <w:marRight w:val="0"/>
          <w:marTop w:val="0"/>
          <w:marBottom w:val="0"/>
          <w:divBdr>
            <w:top w:val="none" w:sz="0" w:space="0" w:color="auto"/>
            <w:left w:val="none" w:sz="0" w:space="0" w:color="auto"/>
            <w:bottom w:val="none" w:sz="0" w:space="0" w:color="auto"/>
            <w:right w:val="none" w:sz="0" w:space="0" w:color="auto"/>
          </w:divBdr>
          <w:divsChild>
            <w:div w:id="1472021685">
              <w:marLeft w:val="0"/>
              <w:marRight w:val="0"/>
              <w:marTop w:val="0"/>
              <w:marBottom w:val="0"/>
              <w:divBdr>
                <w:top w:val="none" w:sz="0" w:space="0" w:color="auto"/>
                <w:left w:val="none" w:sz="0" w:space="0" w:color="auto"/>
                <w:bottom w:val="none" w:sz="0" w:space="0" w:color="auto"/>
                <w:right w:val="none" w:sz="0" w:space="0" w:color="auto"/>
              </w:divBdr>
            </w:div>
            <w:div w:id="18527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69940">
      <w:bodyDiv w:val="1"/>
      <w:marLeft w:val="0"/>
      <w:marRight w:val="0"/>
      <w:marTop w:val="0"/>
      <w:marBottom w:val="0"/>
      <w:divBdr>
        <w:top w:val="none" w:sz="0" w:space="0" w:color="auto"/>
        <w:left w:val="none" w:sz="0" w:space="0" w:color="auto"/>
        <w:bottom w:val="none" w:sz="0" w:space="0" w:color="auto"/>
        <w:right w:val="none" w:sz="0" w:space="0" w:color="auto"/>
      </w:divBdr>
      <w:divsChild>
        <w:div w:id="924999579">
          <w:marLeft w:val="0"/>
          <w:marRight w:val="0"/>
          <w:marTop w:val="0"/>
          <w:marBottom w:val="0"/>
          <w:divBdr>
            <w:top w:val="none" w:sz="0" w:space="0" w:color="auto"/>
            <w:left w:val="none" w:sz="0" w:space="0" w:color="auto"/>
            <w:bottom w:val="none" w:sz="0" w:space="0" w:color="auto"/>
            <w:right w:val="none" w:sz="0" w:space="0" w:color="auto"/>
          </w:divBdr>
          <w:divsChild>
            <w:div w:id="223880993">
              <w:marLeft w:val="0"/>
              <w:marRight w:val="0"/>
              <w:marTop w:val="0"/>
              <w:marBottom w:val="0"/>
              <w:divBdr>
                <w:top w:val="none" w:sz="0" w:space="0" w:color="auto"/>
                <w:left w:val="none" w:sz="0" w:space="0" w:color="auto"/>
                <w:bottom w:val="none" w:sz="0" w:space="0" w:color="auto"/>
                <w:right w:val="none" w:sz="0" w:space="0" w:color="auto"/>
              </w:divBdr>
            </w:div>
            <w:div w:id="6784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9852">
      <w:bodyDiv w:val="1"/>
      <w:marLeft w:val="0"/>
      <w:marRight w:val="0"/>
      <w:marTop w:val="0"/>
      <w:marBottom w:val="0"/>
      <w:divBdr>
        <w:top w:val="none" w:sz="0" w:space="0" w:color="auto"/>
        <w:left w:val="none" w:sz="0" w:space="0" w:color="auto"/>
        <w:bottom w:val="none" w:sz="0" w:space="0" w:color="auto"/>
        <w:right w:val="none" w:sz="0" w:space="0" w:color="auto"/>
      </w:divBdr>
    </w:div>
    <w:div w:id="1590693846">
      <w:bodyDiv w:val="1"/>
      <w:marLeft w:val="0"/>
      <w:marRight w:val="0"/>
      <w:marTop w:val="0"/>
      <w:marBottom w:val="0"/>
      <w:divBdr>
        <w:top w:val="none" w:sz="0" w:space="0" w:color="auto"/>
        <w:left w:val="none" w:sz="0" w:space="0" w:color="auto"/>
        <w:bottom w:val="none" w:sz="0" w:space="0" w:color="auto"/>
        <w:right w:val="none" w:sz="0" w:space="0" w:color="auto"/>
      </w:divBdr>
    </w:div>
    <w:div w:id="1846702849">
      <w:bodyDiv w:val="1"/>
      <w:marLeft w:val="0"/>
      <w:marRight w:val="0"/>
      <w:marTop w:val="0"/>
      <w:marBottom w:val="0"/>
      <w:divBdr>
        <w:top w:val="none" w:sz="0" w:space="0" w:color="auto"/>
        <w:left w:val="none" w:sz="0" w:space="0" w:color="auto"/>
        <w:bottom w:val="none" w:sz="0" w:space="0" w:color="auto"/>
        <w:right w:val="none" w:sz="0" w:space="0" w:color="auto"/>
      </w:divBdr>
    </w:div>
    <w:div w:id="1933124867">
      <w:bodyDiv w:val="1"/>
      <w:marLeft w:val="0"/>
      <w:marRight w:val="0"/>
      <w:marTop w:val="0"/>
      <w:marBottom w:val="0"/>
      <w:divBdr>
        <w:top w:val="none" w:sz="0" w:space="0" w:color="auto"/>
        <w:left w:val="none" w:sz="0" w:space="0" w:color="auto"/>
        <w:bottom w:val="none" w:sz="0" w:space="0" w:color="auto"/>
        <w:right w:val="none" w:sz="0" w:space="0" w:color="auto"/>
      </w:divBdr>
      <w:divsChild>
        <w:div w:id="1253665749">
          <w:marLeft w:val="0"/>
          <w:marRight w:val="0"/>
          <w:marTop w:val="0"/>
          <w:marBottom w:val="0"/>
          <w:divBdr>
            <w:top w:val="none" w:sz="0" w:space="0" w:color="auto"/>
            <w:left w:val="none" w:sz="0" w:space="0" w:color="auto"/>
            <w:bottom w:val="none" w:sz="0" w:space="0" w:color="auto"/>
            <w:right w:val="none" w:sz="0" w:space="0" w:color="auto"/>
          </w:divBdr>
          <w:divsChild>
            <w:div w:id="897666532">
              <w:marLeft w:val="0"/>
              <w:marRight w:val="0"/>
              <w:marTop w:val="0"/>
              <w:marBottom w:val="0"/>
              <w:divBdr>
                <w:top w:val="none" w:sz="0" w:space="0" w:color="auto"/>
                <w:left w:val="none" w:sz="0" w:space="0" w:color="auto"/>
                <w:bottom w:val="none" w:sz="0" w:space="0" w:color="auto"/>
                <w:right w:val="none" w:sz="0" w:space="0" w:color="auto"/>
              </w:divBdr>
              <w:divsChild>
                <w:div w:id="1592622233">
                  <w:marLeft w:val="0"/>
                  <w:marRight w:val="0"/>
                  <w:marTop w:val="0"/>
                  <w:marBottom w:val="0"/>
                  <w:divBdr>
                    <w:top w:val="none" w:sz="0" w:space="0" w:color="auto"/>
                    <w:left w:val="none" w:sz="0" w:space="0" w:color="auto"/>
                    <w:bottom w:val="none" w:sz="0" w:space="0" w:color="auto"/>
                    <w:right w:val="none" w:sz="0" w:space="0" w:color="auto"/>
                  </w:divBdr>
                </w:div>
                <w:div w:id="20596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05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oleObject" Target="embeddings/oleObject2.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hyperlink" Target="http://digital-library.theiet.org/content/journals/iet-map"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emf"/><Relationship Id="rId25" Type="http://schemas.openxmlformats.org/officeDocument/2006/relationships/oleObject" Target="embeddings/oleObject3.bin"/><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tif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4.emf"/><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9.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2.tif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098A4-AE3E-41C5-8442-EE2E0B5F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3904</Words>
  <Characters>22256</Characters>
  <Application>Microsoft Office Word</Application>
  <DocSecurity>0</DocSecurity>
  <Lines>185</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Submission Format for IMS2004 (Title in 18-point Times font)</vt:lpstr>
      <vt:lpstr>Submission Format for IMS2004 (Title in 18-point Times font)</vt:lpstr>
    </vt:vector>
  </TitlesOfParts>
  <Company>Hewlett-Packard Company</Company>
  <LinksUpToDate>false</LinksUpToDate>
  <CharactersWithSpaces>26108</CharactersWithSpaces>
  <SharedDoc>false</SharedDoc>
  <HLinks>
    <vt:vector size="30" baseType="variant">
      <vt:variant>
        <vt:i4>5046349</vt:i4>
      </vt:variant>
      <vt:variant>
        <vt:i4>27</vt:i4>
      </vt:variant>
      <vt:variant>
        <vt:i4>0</vt:i4>
      </vt:variant>
      <vt:variant>
        <vt:i4>5</vt:i4>
      </vt:variant>
      <vt:variant>
        <vt:lpwstr>http://ieeexplore.ieee.org/xpl/articleDetails.jsp?arnumber=6819622&amp;queryText=underground%20antenna&amp;newsearch=true</vt:lpwstr>
      </vt:variant>
      <vt:variant>
        <vt:lpwstr/>
      </vt:variant>
      <vt:variant>
        <vt:i4>5701711</vt:i4>
      </vt:variant>
      <vt:variant>
        <vt:i4>24</vt:i4>
      </vt:variant>
      <vt:variant>
        <vt:i4>0</vt:i4>
      </vt:variant>
      <vt:variant>
        <vt:i4>5</vt:i4>
      </vt:variant>
      <vt:variant>
        <vt:lpwstr>http://ieeexplore.ieee.org/xpl/mostRecentIssue.jsp?punumber=3348</vt:lpwstr>
      </vt:variant>
      <vt:variant>
        <vt:lpwstr/>
      </vt:variant>
      <vt:variant>
        <vt:i4>7012474</vt:i4>
      </vt:variant>
      <vt:variant>
        <vt:i4>21</vt:i4>
      </vt:variant>
      <vt:variant>
        <vt:i4>0</vt:i4>
      </vt:variant>
      <vt:variant>
        <vt:i4>5</vt:i4>
      </vt:variant>
      <vt:variant>
        <vt:lpwstr>http://ieeexplore.ieee.org/xpl/mostRecentIssue.jsp?punumber=4604650</vt:lpwstr>
      </vt:variant>
      <vt:variant>
        <vt:lpwstr/>
      </vt:variant>
      <vt:variant>
        <vt:i4>7012474</vt:i4>
      </vt:variant>
      <vt:variant>
        <vt:i4>18</vt:i4>
      </vt:variant>
      <vt:variant>
        <vt:i4>0</vt:i4>
      </vt:variant>
      <vt:variant>
        <vt:i4>5</vt:i4>
      </vt:variant>
      <vt:variant>
        <vt:lpwstr>http://ieeexplore.ieee.org/xpl/mostRecentIssue.jsp?punumber=4604650</vt:lpwstr>
      </vt:variant>
      <vt:variant>
        <vt:lpwstr/>
      </vt:variant>
      <vt:variant>
        <vt:i4>6488176</vt:i4>
      </vt:variant>
      <vt:variant>
        <vt:i4>15</vt:i4>
      </vt:variant>
      <vt:variant>
        <vt:i4>0</vt:i4>
      </vt:variant>
      <vt:variant>
        <vt:i4>5</vt:i4>
      </vt:variant>
      <vt:variant>
        <vt:lpwstr>http://ieeexplore.ieee.org/xpl/mostRecentIssue.jsp?punumber=5981577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creator>-</dc:creator>
  <dc:description>Gig `Em Aggies!</dc:description>
  <cp:lastModifiedBy>Mohammad Alibakhshi-Kenari</cp:lastModifiedBy>
  <cp:revision>14</cp:revision>
  <cp:lastPrinted>2018-12-10T23:18:00Z</cp:lastPrinted>
  <dcterms:created xsi:type="dcterms:W3CDTF">2018-12-10T22:27:00Z</dcterms:created>
  <dcterms:modified xsi:type="dcterms:W3CDTF">2019-03-05T15:46:00Z</dcterms:modified>
</cp:coreProperties>
</file>