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0AA10C" w14:textId="77777777" w:rsidR="008F013A" w:rsidRPr="00E14E7A" w:rsidRDefault="008F013A" w:rsidP="00106DBA">
      <w:pPr>
        <w:pStyle w:val="NoSpacing"/>
        <w:spacing w:line="360" w:lineRule="auto"/>
        <w:rPr>
          <w:rFonts w:asciiTheme="minorHAnsi" w:eastAsia="Times New Roman" w:hAnsiTheme="minorHAnsi"/>
          <w:b/>
        </w:rPr>
      </w:pPr>
      <w:r w:rsidRPr="00E14E7A">
        <w:rPr>
          <w:rFonts w:asciiTheme="minorHAnsi" w:eastAsia="Times New Roman" w:hAnsiTheme="minorHAnsi"/>
          <w:b/>
        </w:rPr>
        <w:t>The geoengineering approach to the study of rivers and reservoirs</w:t>
      </w:r>
    </w:p>
    <w:p w14:paraId="42D12260" w14:textId="77777777" w:rsidR="00CC3521" w:rsidRPr="00FC3E5B" w:rsidRDefault="00CC3521" w:rsidP="00106DBA">
      <w:pPr>
        <w:pStyle w:val="NoSpacing"/>
        <w:spacing w:line="360" w:lineRule="auto"/>
        <w:rPr>
          <w:rFonts w:asciiTheme="minorHAnsi" w:hAnsiTheme="minorHAnsi"/>
        </w:rPr>
      </w:pPr>
    </w:p>
    <w:p w14:paraId="6C208E9F" w14:textId="6211399A" w:rsidR="00CC3521" w:rsidRPr="00FC3E5B" w:rsidRDefault="00CC3521" w:rsidP="00106DBA">
      <w:pPr>
        <w:pStyle w:val="NoSpacing"/>
        <w:spacing w:line="360" w:lineRule="auto"/>
        <w:rPr>
          <w:rFonts w:asciiTheme="minorHAnsi" w:hAnsiTheme="minorHAnsi"/>
        </w:rPr>
      </w:pPr>
      <w:r w:rsidRPr="00FC3E5B">
        <w:rPr>
          <w:rFonts w:asciiTheme="minorHAnsi" w:hAnsiTheme="minorHAnsi"/>
        </w:rPr>
        <w:t>Patrick</w:t>
      </w:r>
      <w:r w:rsidR="00AA646D">
        <w:rPr>
          <w:rFonts w:asciiTheme="minorHAnsi" w:hAnsiTheme="minorHAnsi"/>
        </w:rPr>
        <w:t xml:space="preserve"> W.M.</w:t>
      </w:r>
      <w:r w:rsidRPr="00FC3E5B">
        <w:rPr>
          <w:rFonts w:asciiTheme="minorHAnsi" w:hAnsiTheme="minorHAnsi"/>
        </w:rPr>
        <w:t xml:space="preserve"> Corbett, Heriot-Watt University, Edinburgh (</w:t>
      </w:r>
      <w:hyperlink r:id="rId5" w:history="1">
        <w:r w:rsidRPr="00FC3E5B">
          <w:rPr>
            <w:rStyle w:val="Hyperlink"/>
            <w:rFonts w:asciiTheme="minorHAnsi" w:hAnsiTheme="minorHAnsi"/>
          </w:rPr>
          <w:t>P.W.M.Corbett@hw.ac.uk</w:t>
        </w:r>
      </w:hyperlink>
      <w:r w:rsidRPr="00FC3E5B">
        <w:rPr>
          <w:rFonts w:asciiTheme="minorHAnsi" w:hAnsiTheme="minorHAnsi"/>
        </w:rPr>
        <w:t xml:space="preserve"> )</w:t>
      </w:r>
    </w:p>
    <w:p w14:paraId="380C4A1F" w14:textId="77777777" w:rsidR="00CC3521" w:rsidRPr="00FC3E5B" w:rsidRDefault="00CC3521" w:rsidP="00106DBA">
      <w:pPr>
        <w:pStyle w:val="NoSpacing"/>
        <w:spacing w:line="360" w:lineRule="auto"/>
        <w:rPr>
          <w:rFonts w:asciiTheme="minorHAnsi" w:hAnsiTheme="minorHAnsi"/>
        </w:rPr>
      </w:pPr>
      <w:r w:rsidRPr="00FC3E5B">
        <w:rPr>
          <w:rFonts w:asciiTheme="minorHAnsi" w:hAnsiTheme="minorHAnsi"/>
        </w:rPr>
        <w:t>Amanda Owen, University of Glasgow (</w:t>
      </w:r>
      <w:hyperlink r:id="rId6" w:history="1">
        <w:r w:rsidRPr="00FC3E5B">
          <w:rPr>
            <w:rStyle w:val="Hyperlink"/>
            <w:rFonts w:asciiTheme="minorHAnsi" w:hAnsiTheme="minorHAnsi"/>
          </w:rPr>
          <w:t>Amanda.owen@glasgow.ac.uk</w:t>
        </w:r>
      </w:hyperlink>
      <w:r w:rsidRPr="00FC3E5B">
        <w:rPr>
          <w:rFonts w:asciiTheme="minorHAnsi" w:hAnsiTheme="minorHAnsi"/>
          <w:color w:val="1F497D"/>
        </w:rPr>
        <w:t xml:space="preserve"> )</w:t>
      </w:r>
    </w:p>
    <w:p w14:paraId="4A845184" w14:textId="77777777" w:rsidR="00CC3521" w:rsidRPr="00FC3E5B" w:rsidRDefault="00CC3521" w:rsidP="00106DBA">
      <w:pPr>
        <w:pStyle w:val="NoSpacing"/>
        <w:spacing w:line="360" w:lineRule="auto"/>
        <w:rPr>
          <w:rFonts w:asciiTheme="minorHAnsi" w:hAnsiTheme="minorHAnsi"/>
        </w:rPr>
      </w:pPr>
      <w:r w:rsidRPr="00FC3E5B">
        <w:rPr>
          <w:rFonts w:asciiTheme="minorHAnsi" w:hAnsiTheme="minorHAnsi"/>
        </w:rPr>
        <w:t>Adrian Hartley, University of Aberdeen (</w:t>
      </w:r>
      <w:hyperlink r:id="rId7" w:history="1">
        <w:r w:rsidRPr="00FC3E5B">
          <w:rPr>
            <w:rStyle w:val="Hyperlink"/>
            <w:rFonts w:asciiTheme="minorHAnsi" w:hAnsiTheme="minorHAnsi"/>
          </w:rPr>
          <w:t>a.hartley@abdn.ac.uk</w:t>
        </w:r>
      </w:hyperlink>
      <w:r w:rsidRPr="00FC3E5B">
        <w:rPr>
          <w:rFonts w:asciiTheme="minorHAnsi" w:hAnsiTheme="minorHAnsi"/>
        </w:rPr>
        <w:t>)</w:t>
      </w:r>
    </w:p>
    <w:p w14:paraId="51380F04" w14:textId="03C11D11" w:rsidR="00CC3521" w:rsidRPr="00FC3E5B" w:rsidRDefault="00CC3521" w:rsidP="00106DBA">
      <w:pPr>
        <w:pStyle w:val="NoSpacing"/>
        <w:spacing w:line="360" w:lineRule="auto"/>
        <w:rPr>
          <w:rFonts w:asciiTheme="minorHAnsi" w:hAnsiTheme="minorHAnsi"/>
        </w:rPr>
      </w:pPr>
      <w:proofErr w:type="spellStart"/>
      <w:r w:rsidRPr="00FC3E5B">
        <w:rPr>
          <w:rFonts w:asciiTheme="minorHAnsi" w:hAnsiTheme="minorHAnsi"/>
        </w:rPr>
        <w:t>Sila</w:t>
      </w:r>
      <w:proofErr w:type="spellEnd"/>
      <w:r w:rsidR="005E7A69">
        <w:rPr>
          <w:rFonts w:asciiTheme="minorHAnsi" w:hAnsiTheme="minorHAnsi"/>
        </w:rPr>
        <w:t xml:space="preserve"> </w:t>
      </w:r>
      <w:proofErr w:type="spellStart"/>
      <w:r w:rsidRPr="00FC3E5B">
        <w:rPr>
          <w:rFonts w:asciiTheme="minorHAnsi" w:hAnsiTheme="minorHAnsi"/>
        </w:rPr>
        <w:t>Pla</w:t>
      </w:r>
      <w:r w:rsidR="005E7A69">
        <w:rPr>
          <w:rFonts w:asciiTheme="minorHAnsi" w:hAnsiTheme="minorHAnsi"/>
        </w:rPr>
        <w:t>-</w:t>
      </w:r>
      <w:r w:rsidRPr="00FC3E5B">
        <w:rPr>
          <w:rFonts w:asciiTheme="minorHAnsi" w:hAnsiTheme="minorHAnsi"/>
        </w:rPr>
        <w:t>Pueyo</w:t>
      </w:r>
      <w:proofErr w:type="spellEnd"/>
      <w:r w:rsidRPr="00FC3E5B">
        <w:rPr>
          <w:rFonts w:asciiTheme="minorHAnsi" w:hAnsiTheme="minorHAnsi"/>
        </w:rPr>
        <w:t>, University of Grenada, Spain (</w:t>
      </w:r>
      <w:hyperlink r:id="rId8" w:history="1">
        <w:r w:rsidRPr="00FC3E5B">
          <w:rPr>
            <w:rStyle w:val="Hyperlink"/>
            <w:rFonts w:asciiTheme="minorHAnsi" w:hAnsiTheme="minorHAnsi"/>
          </w:rPr>
          <w:t>sila.pla@gmail.com</w:t>
        </w:r>
      </w:hyperlink>
      <w:r w:rsidRPr="00FC3E5B">
        <w:rPr>
          <w:rFonts w:asciiTheme="minorHAnsi" w:hAnsiTheme="minorHAnsi"/>
        </w:rPr>
        <w:t xml:space="preserve"> )</w:t>
      </w:r>
    </w:p>
    <w:p w14:paraId="6EA4F307" w14:textId="77777777" w:rsidR="00CC3521" w:rsidRPr="00E14E7A" w:rsidRDefault="00CC3521" w:rsidP="00106DBA">
      <w:pPr>
        <w:pStyle w:val="NoSpacing"/>
        <w:spacing w:line="360" w:lineRule="auto"/>
        <w:rPr>
          <w:rFonts w:asciiTheme="minorHAnsi" w:hAnsiTheme="minorHAnsi"/>
          <w:lang w:val="it-IT"/>
        </w:rPr>
      </w:pPr>
      <w:r w:rsidRPr="00E14E7A">
        <w:rPr>
          <w:rFonts w:asciiTheme="minorHAnsi" w:hAnsiTheme="minorHAnsi"/>
          <w:lang w:val="it-IT"/>
        </w:rPr>
        <w:t>Daniel Barreto, Napier University, Edinburgh (</w:t>
      </w:r>
      <w:r w:rsidR="00A24DD4">
        <w:rPr>
          <w:rStyle w:val="Hyperlink"/>
          <w:rFonts w:asciiTheme="minorHAnsi" w:hAnsiTheme="minorHAnsi"/>
          <w:lang w:val="it-IT"/>
        </w:rPr>
        <w:fldChar w:fldCharType="begin"/>
      </w:r>
      <w:r w:rsidR="00A24DD4">
        <w:rPr>
          <w:rStyle w:val="Hyperlink"/>
          <w:rFonts w:asciiTheme="minorHAnsi" w:hAnsiTheme="minorHAnsi"/>
          <w:lang w:val="it-IT"/>
        </w:rPr>
        <w:instrText xml:space="preserve"> HYPERLINK "mailto:D.Barreto@napier.ac.uk" </w:instrText>
      </w:r>
      <w:r w:rsidR="00A24DD4">
        <w:rPr>
          <w:rStyle w:val="Hyperlink"/>
          <w:rFonts w:asciiTheme="minorHAnsi" w:hAnsiTheme="minorHAnsi"/>
          <w:lang w:val="it-IT"/>
        </w:rPr>
        <w:fldChar w:fldCharType="separate"/>
      </w:r>
      <w:r w:rsidRPr="00E14E7A">
        <w:rPr>
          <w:rStyle w:val="Hyperlink"/>
          <w:rFonts w:asciiTheme="minorHAnsi" w:hAnsiTheme="minorHAnsi"/>
          <w:lang w:val="it-IT"/>
        </w:rPr>
        <w:t>D.Barreto@napier.ac.uk</w:t>
      </w:r>
      <w:r w:rsidR="00A24DD4">
        <w:rPr>
          <w:rStyle w:val="Hyperlink"/>
          <w:rFonts w:asciiTheme="minorHAnsi" w:hAnsiTheme="minorHAnsi"/>
          <w:lang w:val="it-IT"/>
        </w:rPr>
        <w:fldChar w:fldCharType="end"/>
      </w:r>
      <w:r w:rsidRPr="00E14E7A">
        <w:rPr>
          <w:rFonts w:asciiTheme="minorHAnsi" w:hAnsiTheme="minorHAnsi"/>
          <w:lang w:val="it-IT"/>
        </w:rPr>
        <w:t xml:space="preserve"> ) </w:t>
      </w:r>
    </w:p>
    <w:p w14:paraId="490C46EF" w14:textId="77777777" w:rsidR="00CC3521" w:rsidRPr="00FC3E5B" w:rsidRDefault="00CC3521" w:rsidP="00106DBA">
      <w:pPr>
        <w:pStyle w:val="NoSpacing"/>
        <w:spacing w:line="360" w:lineRule="auto"/>
        <w:rPr>
          <w:rFonts w:asciiTheme="minorHAnsi" w:hAnsiTheme="minorHAnsi"/>
        </w:rPr>
      </w:pPr>
      <w:r w:rsidRPr="00FC3E5B">
        <w:rPr>
          <w:rFonts w:asciiTheme="minorHAnsi" w:hAnsiTheme="minorHAnsi"/>
        </w:rPr>
        <w:t>Chris Hackney, Hull University (</w:t>
      </w:r>
      <w:hyperlink r:id="rId9" w:history="1">
        <w:r w:rsidRPr="00FC3E5B">
          <w:rPr>
            <w:rStyle w:val="Hyperlink"/>
            <w:rFonts w:asciiTheme="minorHAnsi" w:eastAsia="Times New Roman" w:hAnsiTheme="minorHAnsi"/>
          </w:rPr>
          <w:t>C.Hackney@hull.ac.uk</w:t>
        </w:r>
      </w:hyperlink>
      <w:r w:rsidRPr="00FC3E5B">
        <w:rPr>
          <w:rFonts w:asciiTheme="minorHAnsi" w:hAnsiTheme="minorHAnsi"/>
        </w:rPr>
        <w:t>)</w:t>
      </w:r>
    </w:p>
    <w:p w14:paraId="770A0E2C" w14:textId="77777777" w:rsidR="00CC3521" w:rsidRPr="00FC3E5B" w:rsidRDefault="00CC3521" w:rsidP="00106DBA">
      <w:pPr>
        <w:pStyle w:val="NoSpacing"/>
        <w:spacing w:line="360" w:lineRule="auto"/>
        <w:rPr>
          <w:rFonts w:asciiTheme="minorHAnsi" w:hAnsiTheme="minorHAnsi"/>
        </w:rPr>
      </w:pPr>
      <w:r w:rsidRPr="00FC3E5B">
        <w:rPr>
          <w:rFonts w:asciiTheme="minorHAnsi" w:hAnsiTheme="minorHAnsi"/>
        </w:rPr>
        <w:t xml:space="preserve">Stephanie </w:t>
      </w:r>
      <w:proofErr w:type="spellStart"/>
      <w:r w:rsidRPr="00FC3E5B">
        <w:rPr>
          <w:rFonts w:asciiTheme="minorHAnsi" w:hAnsiTheme="minorHAnsi"/>
        </w:rPr>
        <w:t>Kape</w:t>
      </w:r>
      <w:proofErr w:type="spellEnd"/>
      <w:r w:rsidRPr="00FC3E5B">
        <w:rPr>
          <w:rFonts w:asciiTheme="minorHAnsi" w:hAnsiTheme="minorHAnsi"/>
        </w:rPr>
        <w:t>, Consultant, UK (</w:t>
      </w:r>
      <w:hyperlink r:id="rId10" w:history="1">
        <w:r w:rsidRPr="00FC3E5B">
          <w:rPr>
            <w:rStyle w:val="Hyperlink"/>
            <w:rFonts w:asciiTheme="minorHAnsi" w:hAnsiTheme="minorHAnsi"/>
          </w:rPr>
          <w:t>Stephanie.kape@gmail.com</w:t>
        </w:r>
      </w:hyperlink>
      <w:r w:rsidRPr="00FC3E5B">
        <w:rPr>
          <w:rFonts w:asciiTheme="minorHAnsi" w:hAnsiTheme="minorHAnsi"/>
        </w:rPr>
        <w:t xml:space="preserve">) </w:t>
      </w:r>
    </w:p>
    <w:p w14:paraId="57CE9589" w14:textId="77777777" w:rsidR="00CC3521" w:rsidRDefault="00CC3521" w:rsidP="00106DBA">
      <w:pPr>
        <w:pStyle w:val="NoSpacing"/>
        <w:spacing w:line="360" w:lineRule="auto"/>
        <w:rPr>
          <w:rFonts w:asciiTheme="minorHAnsi" w:hAnsiTheme="minorHAnsi"/>
          <w:color w:val="FF0000"/>
        </w:rPr>
      </w:pPr>
    </w:p>
    <w:p w14:paraId="654E37F2" w14:textId="77777777" w:rsidR="00487E68" w:rsidRPr="0018314A" w:rsidRDefault="00487E68" w:rsidP="00106DBA">
      <w:pPr>
        <w:pStyle w:val="NoSpacing"/>
        <w:spacing w:line="360" w:lineRule="auto"/>
        <w:rPr>
          <w:rFonts w:asciiTheme="minorHAnsi" w:hAnsiTheme="minorHAnsi"/>
        </w:rPr>
      </w:pPr>
    </w:p>
    <w:p w14:paraId="366356FB" w14:textId="66C93AA7" w:rsidR="00487E68" w:rsidRPr="0018314A" w:rsidRDefault="00487E68" w:rsidP="00106DBA">
      <w:pPr>
        <w:pStyle w:val="NoSpacing"/>
        <w:spacing w:line="360" w:lineRule="auto"/>
        <w:rPr>
          <w:rFonts w:asciiTheme="minorHAnsi" w:hAnsiTheme="minorHAnsi"/>
          <w:b/>
          <w:u w:val="single"/>
        </w:rPr>
      </w:pPr>
      <w:r w:rsidRPr="0018314A">
        <w:rPr>
          <w:rFonts w:asciiTheme="minorHAnsi" w:hAnsiTheme="minorHAnsi"/>
          <w:b/>
          <w:u w:val="single"/>
        </w:rPr>
        <w:t>Abstract</w:t>
      </w:r>
    </w:p>
    <w:p w14:paraId="4BE12192" w14:textId="63365538" w:rsidR="00487E68" w:rsidRPr="00487E68" w:rsidRDefault="00487E68" w:rsidP="00106DBA">
      <w:pPr>
        <w:pStyle w:val="NoSpacing"/>
        <w:spacing w:line="360" w:lineRule="auto"/>
        <w:rPr>
          <w:rFonts w:asciiTheme="minorHAnsi" w:hAnsiTheme="minorHAnsi"/>
        </w:rPr>
      </w:pPr>
      <w:r w:rsidRPr="00487E68">
        <w:rPr>
          <w:rFonts w:asciiTheme="minorHAnsi" w:hAnsiTheme="minorHAnsi"/>
        </w:rPr>
        <w:t>This volume contains contributions for two meetings held to explore the links between geoscience and engineering in rivers and reservoirs (surface and subsurface).  The first meeting was held in Brazil and as a result the volume contains many contributions from Brazil</w:t>
      </w:r>
      <w:r w:rsidR="00F815A1">
        <w:rPr>
          <w:rFonts w:asciiTheme="minorHAnsi" w:hAnsiTheme="minorHAnsi"/>
        </w:rPr>
        <w:t xml:space="preserve">.  The second was held in Edinburgh </w:t>
      </w:r>
      <w:proofErr w:type="gramStart"/>
      <w:r w:rsidR="00F815A1">
        <w:rPr>
          <w:rFonts w:asciiTheme="minorHAnsi" w:hAnsiTheme="minorHAnsi"/>
        </w:rPr>
        <w:t>and</w:t>
      </w:r>
      <w:proofErr w:type="gramEnd"/>
      <w:r w:rsidR="00F815A1">
        <w:rPr>
          <w:rFonts w:asciiTheme="minorHAnsi" w:hAnsiTheme="minorHAnsi"/>
        </w:rPr>
        <w:t xml:space="preserve"> produced</w:t>
      </w:r>
      <w:r w:rsidRPr="00487E68">
        <w:rPr>
          <w:rFonts w:asciiTheme="minorHAnsi" w:hAnsiTheme="minorHAnsi"/>
        </w:rPr>
        <w:t xml:space="preserve"> contributions from modern rivers in the US, India and Scotland.  The geological record from </w:t>
      </w:r>
      <w:r w:rsidR="00F815A1">
        <w:rPr>
          <w:rFonts w:asciiTheme="minorHAnsi" w:hAnsiTheme="minorHAnsi"/>
        </w:rPr>
        <w:t>Carboniferous</w:t>
      </w:r>
      <w:r w:rsidRPr="00487E68">
        <w:rPr>
          <w:rFonts w:asciiTheme="minorHAnsi" w:hAnsiTheme="minorHAnsi"/>
        </w:rPr>
        <w:t xml:space="preserve"> to </w:t>
      </w:r>
      <w:r w:rsidR="00F815A1">
        <w:rPr>
          <w:rFonts w:asciiTheme="minorHAnsi" w:hAnsiTheme="minorHAnsi"/>
        </w:rPr>
        <w:t>R</w:t>
      </w:r>
      <w:r w:rsidRPr="00487E68">
        <w:rPr>
          <w:rFonts w:asciiTheme="minorHAnsi" w:hAnsiTheme="minorHAnsi"/>
        </w:rPr>
        <w:t>ecent is represented.  A range of outcrop techniques are presented along with statistical techniques used to identify patterns in the time series and spatial sense.  The book is intended to cover the cross-disciplinary interest in rivers and their sediments and will interest geologists, geomorphologists, civil, geotechnical and petroleum engineers, government agencies.</w:t>
      </w:r>
    </w:p>
    <w:p w14:paraId="346E17F3" w14:textId="77777777" w:rsidR="00487E68" w:rsidRPr="00FC3E5B" w:rsidRDefault="00487E68" w:rsidP="00106DBA">
      <w:pPr>
        <w:pStyle w:val="NoSpacing"/>
        <w:spacing w:line="360" w:lineRule="auto"/>
        <w:rPr>
          <w:rFonts w:asciiTheme="minorHAnsi" w:hAnsiTheme="minorHAnsi"/>
          <w:b/>
        </w:rPr>
      </w:pPr>
    </w:p>
    <w:p w14:paraId="0B0C6A47" w14:textId="77777777" w:rsidR="008F013A" w:rsidRPr="00FC3E5B" w:rsidRDefault="008F013A" w:rsidP="00106DBA">
      <w:pPr>
        <w:pStyle w:val="NoSpacing"/>
        <w:spacing w:line="360" w:lineRule="auto"/>
        <w:rPr>
          <w:rFonts w:asciiTheme="minorHAnsi" w:hAnsiTheme="minorHAnsi"/>
          <w:b/>
        </w:rPr>
      </w:pPr>
      <w:r w:rsidRPr="00FC3E5B">
        <w:rPr>
          <w:rFonts w:asciiTheme="minorHAnsi" w:hAnsiTheme="minorHAnsi"/>
          <w:b/>
        </w:rPr>
        <w:t>Introduction</w:t>
      </w:r>
    </w:p>
    <w:p w14:paraId="7655E39B" w14:textId="77777777" w:rsidR="008F013A" w:rsidRPr="00FC3E5B" w:rsidRDefault="008F013A" w:rsidP="00106DBA">
      <w:pPr>
        <w:pStyle w:val="NoSpacing"/>
        <w:spacing w:line="360" w:lineRule="auto"/>
        <w:rPr>
          <w:rFonts w:asciiTheme="minorHAnsi" w:hAnsiTheme="minorHAnsi"/>
          <w:b/>
        </w:rPr>
      </w:pPr>
    </w:p>
    <w:p w14:paraId="5809ABE4" w14:textId="542FD3D2" w:rsidR="008F013A" w:rsidRPr="00FC3E5B" w:rsidRDefault="00CC3521" w:rsidP="00EA4F88">
      <w:pPr>
        <w:spacing w:after="0" w:line="360" w:lineRule="auto"/>
      </w:pPr>
      <w:r w:rsidRPr="00FC3E5B">
        <w:t xml:space="preserve">This volume brings together a number of papers from two </w:t>
      </w:r>
      <w:r w:rsidR="00EA4F88">
        <w:t>workshops</w:t>
      </w:r>
      <w:r w:rsidR="00EA4F88" w:rsidRPr="00FC3E5B">
        <w:t xml:space="preserve"> </w:t>
      </w:r>
      <w:r w:rsidRPr="00FC3E5B">
        <w:t xml:space="preserve">held under the theme “Rain, Rivers, Reservoirs” which </w:t>
      </w:r>
      <w:r w:rsidR="001B63FC">
        <w:t>considered</w:t>
      </w:r>
      <w:r w:rsidR="001B63FC" w:rsidRPr="00FC3E5B">
        <w:t xml:space="preserve"> </w:t>
      </w:r>
      <w:r w:rsidRPr="00FC3E5B">
        <w:t>the dynamic changes to river systems as part of natural processes but in particular under changing climatic conditions.</w:t>
      </w:r>
      <w:r w:rsidR="00EA4F88">
        <w:t xml:space="preserve">  The first of these was held in Brazil.  </w:t>
      </w:r>
      <w:r w:rsidRPr="00FC3E5B">
        <w:t xml:space="preserve"> </w:t>
      </w:r>
      <w:r w:rsidR="008F013A" w:rsidRPr="00FC3E5B">
        <w:t xml:space="preserve">Geological Society of London held </w:t>
      </w:r>
      <w:r w:rsidR="00EA4F88">
        <w:t>the second</w:t>
      </w:r>
      <w:r w:rsidR="008F013A" w:rsidRPr="00FC3E5B">
        <w:t xml:space="preserve"> </w:t>
      </w:r>
      <w:r w:rsidR="00EA4F88">
        <w:t>workshop</w:t>
      </w:r>
      <w:r w:rsidR="00EA4F88" w:rsidRPr="00FC3E5B">
        <w:t xml:space="preserve"> </w:t>
      </w:r>
      <w:r w:rsidR="00595EB7" w:rsidRPr="00FC3E5B">
        <w:t xml:space="preserve">in </w:t>
      </w:r>
      <w:r w:rsidR="00903949">
        <w:t xml:space="preserve">as part of the </w:t>
      </w:r>
      <w:r w:rsidR="00D44E3F">
        <w:t xml:space="preserve">Geological Society’s 2016 </w:t>
      </w:r>
      <w:r w:rsidR="00903949">
        <w:t xml:space="preserve">Year of Water </w:t>
      </w:r>
      <w:r w:rsidR="006663EC">
        <w:t xml:space="preserve">events undertaken </w:t>
      </w:r>
      <w:r w:rsidR="00903949">
        <w:t xml:space="preserve">to promote “debate of current research …. </w:t>
      </w:r>
      <w:proofErr w:type="gramStart"/>
      <w:r w:rsidR="00903949">
        <w:t>on</w:t>
      </w:r>
      <w:proofErr w:type="gramEnd"/>
      <w:r w:rsidR="00903949">
        <w:t xml:space="preserve"> how the planet works and how we can live sustainably on it”.</w:t>
      </w:r>
      <w:r w:rsidR="008F013A" w:rsidRPr="00FC3E5B">
        <w:t xml:space="preserve"> </w:t>
      </w:r>
      <w:r w:rsidR="00595EB7" w:rsidRPr="00FC3E5B">
        <w:t xml:space="preserve">This volume compiles papers </w:t>
      </w:r>
      <w:r w:rsidR="00D44E3F">
        <w:t xml:space="preserve">and abstracts </w:t>
      </w:r>
      <w:r w:rsidR="00903949">
        <w:t>presented in</w:t>
      </w:r>
      <w:r w:rsidR="00595EB7" w:rsidRPr="00FC3E5B">
        <w:t xml:space="preserve"> both workshops.</w:t>
      </w:r>
    </w:p>
    <w:p w14:paraId="061429F7" w14:textId="77777777" w:rsidR="008F013A" w:rsidRPr="00FC3E5B" w:rsidRDefault="008F013A" w:rsidP="00106DBA">
      <w:pPr>
        <w:pStyle w:val="NoSpacing"/>
        <w:spacing w:line="360" w:lineRule="auto"/>
        <w:rPr>
          <w:rFonts w:asciiTheme="minorHAnsi" w:hAnsiTheme="minorHAnsi"/>
        </w:rPr>
      </w:pPr>
    </w:p>
    <w:p w14:paraId="4E9A9DEE" w14:textId="73E2194C" w:rsidR="00CC3521" w:rsidRPr="00FC3E5B" w:rsidRDefault="007D54C3" w:rsidP="00106DBA">
      <w:pPr>
        <w:pStyle w:val="NoSpacing"/>
        <w:spacing w:line="360" w:lineRule="auto"/>
        <w:rPr>
          <w:rFonts w:asciiTheme="minorHAnsi" w:hAnsiTheme="minorHAnsi"/>
        </w:rPr>
      </w:pPr>
      <w:r w:rsidRPr="00FC3E5B">
        <w:rPr>
          <w:rFonts w:asciiTheme="minorHAnsi" w:hAnsiTheme="minorHAnsi"/>
        </w:rPr>
        <w:t>These workshops b</w:t>
      </w:r>
      <w:r w:rsidR="001A23DC">
        <w:rPr>
          <w:rFonts w:asciiTheme="minorHAnsi" w:hAnsiTheme="minorHAnsi"/>
        </w:rPr>
        <w:t>r</w:t>
      </w:r>
      <w:r w:rsidRPr="00FC3E5B">
        <w:rPr>
          <w:rFonts w:asciiTheme="minorHAnsi" w:hAnsiTheme="minorHAnsi"/>
        </w:rPr>
        <w:t>ought together scientists working f</w:t>
      </w:r>
      <w:r w:rsidR="00CC3521" w:rsidRPr="00FC3E5B">
        <w:rPr>
          <w:rFonts w:asciiTheme="minorHAnsi" w:hAnsiTheme="minorHAnsi"/>
        </w:rPr>
        <w:t xml:space="preserve">rom </w:t>
      </w:r>
      <w:r w:rsidRPr="00FC3E5B">
        <w:rPr>
          <w:rFonts w:asciiTheme="minorHAnsi" w:hAnsiTheme="minorHAnsi"/>
        </w:rPr>
        <w:t xml:space="preserve">very </w:t>
      </w:r>
      <w:r w:rsidR="00CC3521" w:rsidRPr="00FC3E5B">
        <w:rPr>
          <w:rFonts w:asciiTheme="minorHAnsi" w:hAnsiTheme="minorHAnsi"/>
        </w:rPr>
        <w:t xml:space="preserve">short </w:t>
      </w:r>
      <w:r w:rsidRPr="00FC3E5B">
        <w:rPr>
          <w:rFonts w:asciiTheme="minorHAnsi" w:hAnsiTheme="minorHAnsi"/>
        </w:rPr>
        <w:t xml:space="preserve">engineering </w:t>
      </w:r>
      <w:r w:rsidR="00CC3521" w:rsidRPr="00FC3E5B">
        <w:rPr>
          <w:rFonts w:asciiTheme="minorHAnsi" w:hAnsiTheme="minorHAnsi"/>
        </w:rPr>
        <w:t xml:space="preserve">timescales to long </w:t>
      </w:r>
      <w:r w:rsidRPr="00FC3E5B">
        <w:rPr>
          <w:rFonts w:asciiTheme="minorHAnsi" w:hAnsiTheme="minorHAnsi"/>
        </w:rPr>
        <w:t xml:space="preserve">geological timescales with the </w:t>
      </w:r>
      <w:r w:rsidR="00CC3521" w:rsidRPr="00FC3E5B">
        <w:rPr>
          <w:rFonts w:asciiTheme="minorHAnsi" w:hAnsiTheme="minorHAnsi"/>
        </w:rPr>
        <w:t xml:space="preserve">focus </w:t>
      </w:r>
      <w:r w:rsidR="00DF209D">
        <w:rPr>
          <w:rFonts w:asciiTheme="minorHAnsi" w:hAnsiTheme="minorHAnsi"/>
        </w:rPr>
        <w:t>o</w:t>
      </w:r>
      <w:r w:rsidR="008A4852">
        <w:rPr>
          <w:rFonts w:asciiTheme="minorHAnsi" w:hAnsiTheme="minorHAnsi"/>
        </w:rPr>
        <w:t xml:space="preserve">n </w:t>
      </w:r>
      <w:r w:rsidR="001A23DC">
        <w:rPr>
          <w:rFonts w:asciiTheme="minorHAnsi" w:hAnsiTheme="minorHAnsi"/>
        </w:rPr>
        <w:t xml:space="preserve">understanding key controls </w:t>
      </w:r>
      <w:r w:rsidR="00DF209D">
        <w:rPr>
          <w:rFonts w:asciiTheme="minorHAnsi" w:hAnsiTheme="minorHAnsi"/>
        </w:rPr>
        <w:t>on river behaviour</w:t>
      </w:r>
      <w:r w:rsidR="001E4781">
        <w:rPr>
          <w:rFonts w:asciiTheme="minorHAnsi" w:hAnsiTheme="minorHAnsi"/>
        </w:rPr>
        <w:t xml:space="preserve"> and the resulting deposits</w:t>
      </w:r>
      <w:r w:rsidR="00DF209D">
        <w:rPr>
          <w:rFonts w:asciiTheme="minorHAnsi" w:hAnsiTheme="minorHAnsi"/>
        </w:rPr>
        <w:t xml:space="preserve">. Combining </w:t>
      </w:r>
      <w:r w:rsidR="008230BE">
        <w:rPr>
          <w:rFonts w:asciiTheme="minorHAnsi" w:hAnsiTheme="minorHAnsi"/>
        </w:rPr>
        <w:t xml:space="preserve">the study of </w:t>
      </w:r>
      <w:r w:rsidR="00DF209D">
        <w:rPr>
          <w:rFonts w:asciiTheme="minorHAnsi" w:hAnsiTheme="minorHAnsi"/>
        </w:rPr>
        <w:t xml:space="preserve">ancient </w:t>
      </w:r>
      <w:r w:rsidR="008230BE">
        <w:rPr>
          <w:rFonts w:asciiTheme="minorHAnsi" w:hAnsiTheme="minorHAnsi"/>
        </w:rPr>
        <w:t xml:space="preserve">analogue </w:t>
      </w:r>
      <w:r w:rsidR="00DF209D">
        <w:rPr>
          <w:rFonts w:asciiTheme="minorHAnsi" w:hAnsiTheme="minorHAnsi"/>
        </w:rPr>
        <w:t>systems with modern day process</w:t>
      </w:r>
      <w:r w:rsidR="008230BE">
        <w:rPr>
          <w:rFonts w:asciiTheme="minorHAnsi" w:hAnsiTheme="minorHAnsi"/>
        </w:rPr>
        <w:t>es gives</w:t>
      </w:r>
      <w:r w:rsidR="00DF209D">
        <w:rPr>
          <w:rFonts w:asciiTheme="minorHAnsi" w:hAnsiTheme="minorHAnsi"/>
        </w:rPr>
        <w:t xml:space="preserve"> </w:t>
      </w:r>
      <w:r w:rsidR="00DF209D">
        <w:rPr>
          <w:rFonts w:asciiTheme="minorHAnsi" w:hAnsiTheme="minorHAnsi"/>
        </w:rPr>
        <w:lastRenderedPageBreak/>
        <w:t>a greater</w:t>
      </w:r>
      <w:r w:rsidR="00CC3521" w:rsidRPr="00FC3E5B">
        <w:rPr>
          <w:rFonts w:asciiTheme="minorHAnsi" w:hAnsiTheme="minorHAnsi"/>
        </w:rPr>
        <w:t xml:space="preserve"> aware</w:t>
      </w:r>
      <w:r w:rsidR="00DF209D">
        <w:rPr>
          <w:rFonts w:asciiTheme="minorHAnsi" w:hAnsiTheme="minorHAnsi"/>
        </w:rPr>
        <w:t>ness</w:t>
      </w:r>
      <w:r w:rsidR="00CC3521" w:rsidRPr="00FC3E5B">
        <w:rPr>
          <w:rFonts w:asciiTheme="minorHAnsi" w:hAnsiTheme="minorHAnsi"/>
        </w:rPr>
        <w:t xml:space="preserve"> of the </w:t>
      </w:r>
      <w:r w:rsidR="00DF209D">
        <w:rPr>
          <w:rFonts w:asciiTheme="minorHAnsi" w:hAnsiTheme="minorHAnsi"/>
        </w:rPr>
        <w:t xml:space="preserve">impact </w:t>
      </w:r>
      <w:r w:rsidR="00CC3521" w:rsidRPr="00FC3E5B">
        <w:rPr>
          <w:rFonts w:asciiTheme="minorHAnsi" w:hAnsiTheme="minorHAnsi"/>
        </w:rPr>
        <w:t xml:space="preserve">longer term boundary conditions </w:t>
      </w:r>
      <w:r w:rsidR="00DF209D">
        <w:rPr>
          <w:rFonts w:asciiTheme="minorHAnsi" w:hAnsiTheme="minorHAnsi"/>
        </w:rPr>
        <w:t>play on</w:t>
      </w:r>
      <w:r w:rsidR="00CC3521" w:rsidRPr="00FC3E5B">
        <w:rPr>
          <w:rFonts w:asciiTheme="minorHAnsi" w:hAnsiTheme="minorHAnsi"/>
        </w:rPr>
        <w:t xml:space="preserve"> the modelling and prediction of </w:t>
      </w:r>
      <w:r w:rsidR="00DF209D">
        <w:rPr>
          <w:rFonts w:asciiTheme="minorHAnsi" w:hAnsiTheme="minorHAnsi"/>
        </w:rPr>
        <w:t xml:space="preserve">fluvial systems, their </w:t>
      </w:r>
      <w:r w:rsidR="008230BE">
        <w:rPr>
          <w:rFonts w:asciiTheme="minorHAnsi" w:hAnsiTheme="minorHAnsi"/>
        </w:rPr>
        <w:t xml:space="preserve">role as </w:t>
      </w:r>
      <w:r w:rsidR="00DF209D">
        <w:rPr>
          <w:rFonts w:asciiTheme="minorHAnsi" w:hAnsiTheme="minorHAnsi"/>
        </w:rPr>
        <w:t>stores and their geological products.</w:t>
      </w:r>
      <w:r w:rsidR="00D274BE">
        <w:rPr>
          <w:rFonts w:asciiTheme="minorHAnsi" w:hAnsiTheme="minorHAnsi"/>
        </w:rPr>
        <w:t xml:space="preserve"> </w:t>
      </w:r>
      <w:r w:rsidR="00DF209D">
        <w:rPr>
          <w:rFonts w:asciiTheme="minorHAnsi" w:hAnsiTheme="minorHAnsi"/>
        </w:rPr>
        <w:t>E</w:t>
      </w:r>
      <w:r w:rsidR="00CC3521" w:rsidRPr="00FC3E5B">
        <w:rPr>
          <w:rFonts w:asciiTheme="minorHAnsi" w:hAnsiTheme="minorHAnsi"/>
        </w:rPr>
        <w:t xml:space="preserve">ngineers and geologists currently work at different scales and different time steps and this </w:t>
      </w:r>
      <w:r w:rsidRPr="00FC3E5B">
        <w:rPr>
          <w:rFonts w:asciiTheme="minorHAnsi" w:hAnsiTheme="minorHAnsi"/>
        </w:rPr>
        <w:t>introduction</w:t>
      </w:r>
      <w:r w:rsidR="00CC3521" w:rsidRPr="00FC3E5B">
        <w:rPr>
          <w:rFonts w:asciiTheme="minorHAnsi" w:hAnsiTheme="minorHAnsi"/>
        </w:rPr>
        <w:t xml:space="preserve"> will highlight th</w:t>
      </w:r>
      <w:r w:rsidRPr="00FC3E5B">
        <w:rPr>
          <w:rFonts w:asciiTheme="minorHAnsi" w:hAnsiTheme="minorHAnsi"/>
        </w:rPr>
        <w:t xml:space="preserve">ese aspects </w:t>
      </w:r>
      <w:r w:rsidR="00DF209D">
        <w:rPr>
          <w:rFonts w:asciiTheme="minorHAnsi" w:hAnsiTheme="minorHAnsi"/>
        </w:rPr>
        <w:t>and help</w:t>
      </w:r>
      <w:r w:rsidR="008532F7">
        <w:rPr>
          <w:rFonts w:asciiTheme="minorHAnsi" w:hAnsiTheme="minorHAnsi"/>
        </w:rPr>
        <w:t xml:space="preserve"> </w:t>
      </w:r>
      <w:r w:rsidR="00CC3521" w:rsidRPr="00FC3E5B">
        <w:rPr>
          <w:rFonts w:asciiTheme="minorHAnsi" w:hAnsiTheme="minorHAnsi"/>
        </w:rPr>
        <w:t>inform future hydrologists, hydrogeologists, geologists and civil engineers</w:t>
      </w:r>
      <w:r w:rsidR="008532F7">
        <w:rPr>
          <w:rFonts w:asciiTheme="minorHAnsi" w:hAnsiTheme="minorHAnsi"/>
        </w:rPr>
        <w:t xml:space="preserve"> </w:t>
      </w:r>
      <w:r w:rsidR="00DF209D">
        <w:rPr>
          <w:rFonts w:asciiTheme="minorHAnsi" w:hAnsiTheme="minorHAnsi"/>
        </w:rPr>
        <w:t xml:space="preserve">in </w:t>
      </w:r>
      <w:r w:rsidR="003607C1">
        <w:rPr>
          <w:rFonts w:asciiTheme="minorHAnsi" w:hAnsiTheme="minorHAnsi"/>
        </w:rPr>
        <w:t>address</w:t>
      </w:r>
      <w:r w:rsidR="00DF209D">
        <w:rPr>
          <w:rFonts w:asciiTheme="minorHAnsi" w:hAnsiTheme="minorHAnsi"/>
        </w:rPr>
        <w:t>ing</w:t>
      </w:r>
      <w:r w:rsidR="003607C1">
        <w:rPr>
          <w:rFonts w:asciiTheme="minorHAnsi" w:hAnsiTheme="minorHAnsi"/>
        </w:rPr>
        <w:t xml:space="preserve"> the Sustainable Development Goals set </w:t>
      </w:r>
      <w:r w:rsidR="000012F8">
        <w:rPr>
          <w:rFonts w:asciiTheme="minorHAnsi" w:hAnsiTheme="minorHAnsi"/>
        </w:rPr>
        <w:t xml:space="preserve">by the United Nations </w:t>
      </w:r>
      <w:r w:rsidR="003607C1">
        <w:rPr>
          <w:rFonts w:asciiTheme="minorHAnsi" w:hAnsiTheme="minorHAnsi"/>
        </w:rPr>
        <w:t>to challenge traditional thinking</w:t>
      </w:r>
      <w:r w:rsidR="00CC3521" w:rsidRPr="00FC3E5B">
        <w:rPr>
          <w:rFonts w:asciiTheme="minorHAnsi" w:hAnsiTheme="minorHAnsi"/>
        </w:rPr>
        <w:t xml:space="preserve">. </w:t>
      </w:r>
      <w:r w:rsidR="00F4130F">
        <w:rPr>
          <w:rFonts w:asciiTheme="minorHAnsi" w:hAnsiTheme="minorHAnsi"/>
        </w:rPr>
        <w:t xml:space="preserve">Initiatives such as Water and the Energy Industry (Simmons, 2015) encourage participation from the water and traditional subsurface </w:t>
      </w:r>
      <w:r w:rsidR="00611E08">
        <w:rPr>
          <w:rFonts w:asciiTheme="minorHAnsi" w:hAnsiTheme="minorHAnsi"/>
        </w:rPr>
        <w:t xml:space="preserve">energy </w:t>
      </w:r>
      <w:r w:rsidR="00F4130F">
        <w:rPr>
          <w:rFonts w:asciiTheme="minorHAnsi" w:hAnsiTheme="minorHAnsi"/>
        </w:rPr>
        <w:t>industries</w:t>
      </w:r>
      <w:r w:rsidR="00DF209D">
        <w:rPr>
          <w:rFonts w:asciiTheme="minorHAnsi" w:hAnsiTheme="minorHAnsi"/>
        </w:rPr>
        <w:t xml:space="preserve"> in</w:t>
      </w:r>
      <w:r w:rsidR="00F4130F">
        <w:rPr>
          <w:rFonts w:asciiTheme="minorHAnsi" w:hAnsiTheme="minorHAnsi"/>
        </w:rPr>
        <w:t xml:space="preserve"> addressing these goals</w:t>
      </w:r>
      <w:r w:rsidR="00611E08">
        <w:rPr>
          <w:rFonts w:asciiTheme="minorHAnsi" w:hAnsiTheme="minorHAnsi"/>
        </w:rPr>
        <w:t xml:space="preserve"> – Rivers and Reservoirs and their interplay is the focus of this contribution</w:t>
      </w:r>
      <w:r w:rsidR="00F4130F">
        <w:rPr>
          <w:rFonts w:asciiTheme="minorHAnsi" w:hAnsiTheme="minorHAnsi"/>
        </w:rPr>
        <w:t>.</w:t>
      </w:r>
    </w:p>
    <w:p w14:paraId="1CA98BF4" w14:textId="77777777" w:rsidR="00CC3521" w:rsidRPr="00FC3E5B" w:rsidRDefault="00CC3521" w:rsidP="00106DBA">
      <w:pPr>
        <w:pStyle w:val="NoSpacing"/>
        <w:spacing w:line="360" w:lineRule="auto"/>
        <w:rPr>
          <w:rFonts w:asciiTheme="minorHAnsi" w:hAnsiTheme="minorHAnsi"/>
        </w:rPr>
      </w:pPr>
    </w:p>
    <w:p w14:paraId="2F6AD6F9" w14:textId="7C22530A" w:rsidR="00066141" w:rsidRPr="00FC3E5B" w:rsidRDefault="00066141" w:rsidP="00106DBA">
      <w:pPr>
        <w:pStyle w:val="NoSpacing"/>
        <w:spacing w:line="360" w:lineRule="auto"/>
        <w:rPr>
          <w:rFonts w:asciiTheme="minorHAnsi" w:hAnsiTheme="minorHAnsi"/>
        </w:rPr>
      </w:pPr>
      <w:r>
        <w:rPr>
          <w:rFonts w:asciiTheme="minorHAnsi" w:hAnsiTheme="minorHAnsi"/>
        </w:rPr>
        <w:t>The Geological Society’s Special Volumes have a long track record of compilations of research developments in fluvial systems. The economic importance of fluvial sedimentology was included in the early Vol. 18 (</w:t>
      </w:r>
      <w:proofErr w:type="spellStart"/>
      <w:r>
        <w:rPr>
          <w:rFonts w:asciiTheme="minorHAnsi" w:hAnsiTheme="minorHAnsi"/>
        </w:rPr>
        <w:t>Brenchley</w:t>
      </w:r>
      <w:proofErr w:type="spellEnd"/>
      <w:r>
        <w:rPr>
          <w:rFonts w:asciiTheme="minorHAnsi" w:hAnsiTheme="minorHAnsi"/>
        </w:rPr>
        <w:t xml:space="preserve"> and Williams, 1985) and followed up with a focus on the</w:t>
      </w:r>
      <w:r w:rsidR="001E4781">
        <w:rPr>
          <w:rFonts w:asciiTheme="minorHAnsi" w:hAnsiTheme="minorHAnsi"/>
        </w:rPr>
        <w:t xml:space="preserve"> downstream</w:t>
      </w:r>
      <w:r>
        <w:rPr>
          <w:rFonts w:asciiTheme="minorHAnsi" w:hAnsiTheme="minorHAnsi"/>
        </w:rPr>
        <w:t xml:space="preserve"> deltaic p</w:t>
      </w:r>
      <w:r w:rsidR="001E4781">
        <w:rPr>
          <w:rFonts w:asciiTheme="minorHAnsi" w:hAnsiTheme="minorHAnsi"/>
        </w:rPr>
        <w:t>ortion</w:t>
      </w:r>
      <w:r>
        <w:rPr>
          <w:rFonts w:asciiTheme="minorHAnsi" w:hAnsiTheme="minorHAnsi"/>
        </w:rPr>
        <w:t xml:space="preserve"> of the system in Vol. 41 (</w:t>
      </w:r>
      <w:proofErr w:type="spellStart"/>
      <w:r>
        <w:rPr>
          <w:rFonts w:asciiTheme="minorHAnsi" w:hAnsiTheme="minorHAnsi"/>
        </w:rPr>
        <w:t>Whateley</w:t>
      </w:r>
      <w:proofErr w:type="spellEnd"/>
      <w:r>
        <w:rPr>
          <w:rFonts w:asciiTheme="minorHAnsi" w:hAnsiTheme="minorHAnsi"/>
        </w:rPr>
        <w:t xml:space="preserve"> and Pickering, 1989), driven by the discovery of major oil reserves in the Brent Group reservoirs of the North Sea celebrated in Vol 61 (Morton </w:t>
      </w:r>
      <w:r w:rsidR="00262C2C" w:rsidRPr="00262C2C">
        <w:rPr>
          <w:rFonts w:asciiTheme="minorHAnsi" w:hAnsiTheme="minorHAnsi"/>
          <w:i/>
        </w:rPr>
        <w:t>et al.</w:t>
      </w:r>
      <w:r>
        <w:rPr>
          <w:rFonts w:asciiTheme="minorHAnsi" w:hAnsiTheme="minorHAnsi"/>
        </w:rPr>
        <w:t xml:space="preserve">, 1992).  The complexity of fluvial reservoirs was recognised by reservoir geologists in Vol 63 (Ashton, 1993) and the subject of a key Vol. 75 on the specific issues in braided fluvial systems (Best and Bristow, 1993). The interdisciplinary approach to the flood plain was the subject of Vol 163 (Marriot and Alexander, 1999). The importance of fluvial </w:t>
      </w:r>
      <w:r w:rsidR="00E924EE">
        <w:rPr>
          <w:rFonts w:asciiTheme="minorHAnsi" w:hAnsiTheme="minorHAnsi"/>
        </w:rPr>
        <w:t>reservoir architecture</w:t>
      </w:r>
      <w:r w:rsidR="001E4781">
        <w:rPr>
          <w:rFonts w:asciiTheme="minorHAnsi" w:hAnsiTheme="minorHAnsi"/>
        </w:rPr>
        <w:t xml:space="preserve"> </w:t>
      </w:r>
      <w:r>
        <w:rPr>
          <w:rFonts w:asciiTheme="minorHAnsi" w:hAnsiTheme="minorHAnsi"/>
        </w:rPr>
        <w:t xml:space="preserve">on reservoir compartmentalisation was included in Vol 347 (Jolley </w:t>
      </w:r>
      <w:r w:rsidR="00262C2C" w:rsidRPr="00262C2C">
        <w:rPr>
          <w:rFonts w:asciiTheme="minorHAnsi" w:hAnsiTheme="minorHAnsi"/>
          <w:i/>
        </w:rPr>
        <w:t>et al.</w:t>
      </w:r>
      <w:r>
        <w:rPr>
          <w:rFonts w:asciiTheme="minorHAnsi" w:hAnsiTheme="minorHAnsi"/>
        </w:rPr>
        <w:t>, 2010) with a focus on geometry and heterogeneity in Vol 387 (</w:t>
      </w:r>
      <w:proofErr w:type="spellStart"/>
      <w:r>
        <w:rPr>
          <w:rFonts w:asciiTheme="minorHAnsi" w:hAnsiTheme="minorHAnsi"/>
        </w:rPr>
        <w:t>Martinius</w:t>
      </w:r>
      <w:proofErr w:type="spellEnd"/>
      <w:r>
        <w:rPr>
          <w:rFonts w:asciiTheme="minorHAnsi" w:hAnsiTheme="minorHAnsi"/>
        </w:rPr>
        <w:t xml:space="preserve"> </w:t>
      </w:r>
      <w:r w:rsidR="00262C2C" w:rsidRPr="00262C2C">
        <w:rPr>
          <w:rFonts w:asciiTheme="minorHAnsi" w:hAnsiTheme="minorHAnsi"/>
          <w:i/>
        </w:rPr>
        <w:t>et al.</w:t>
      </w:r>
      <w:r>
        <w:rPr>
          <w:rFonts w:asciiTheme="minorHAnsi" w:hAnsiTheme="minorHAnsi"/>
        </w:rPr>
        <w:t xml:space="preserve"> 2014). </w:t>
      </w:r>
      <w:r w:rsidR="007E411F">
        <w:rPr>
          <w:rFonts w:asciiTheme="minorHAnsi" w:hAnsiTheme="minorHAnsi"/>
        </w:rPr>
        <w:t xml:space="preserve">Increasing interest in </w:t>
      </w:r>
      <w:r>
        <w:rPr>
          <w:rFonts w:asciiTheme="minorHAnsi" w:hAnsiTheme="minorHAnsi"/>
        </w:rPr>
        <w:t>off-planet fluvial systems has resulted in Vol 440 (</w:t>
      </w:r>
      <w:r w:rsidR="001C1D5E">
        <w:rPr>
          <w:rFonts w:asciiTheme="minorHAnsi" w:hAnsiTheme="minorHAnsi"/>
        </w:rPr>
        <w:t>Ventra and Clark</w:t>
      </w:r>
      <w:r w:rsidR="009426CC">
        <w:rPr>
          <w:rFonts w:asciiTheme="minorHAnsi" w:hAnsiTheme="minorHAnsi"/>
        </w:rPr>
        <w:t>e, 2018</w:t>
      </w:r>
      <w:r>
        <w:rPr>
          <w:rFonts w:asciiTheme="minorHAnsi" w:hAnsiTheme="minorHAnsi"/>
        </w:rPr>
        <w:t xml:space="preserve">).  These volumes chart the developing research and approaches in rivers, their sediments and the resulting complex reservoirs.   This current volume is essentially an update </w:t>
      </w:r>
      <w:r w:rsidR="00F24DB3">
        <w:rPr>
          <w:rFonts w:asciiTheme="minorHAnsi" w:hAnsiTheme="minorHAnsi"/>
        </w:rPr>
        <w:t xml:space="preserve">on progress since </w:t>
      </w:r>
      <w:r>
        <w:rPr>
          <w:rFonts w:asciiTheme="minorHAnsi" w:hAnsiTheme="minorHAnsi"/>
        </w:rPr>
        <w:t>volumes 75 and 163</w:t>
      </w:r>
      <w:r w:rsidR="00A336E5">
        <w:rPr>
          <w:rFonts w:asciiTheme="minorHAnsi" w:hAnsiTheme="minorHAnsi"/>
        </w:rPr>
        <w:t xml:space="preserve"> and brings together rivers and reservoirs</w:t>
      </w:r>
      <w:r w:rsidR="00901D7A">
        <w:rPr>
          <w:rFonts w:asciiTheme="minorHAnsi" w:hAnsiTheme="minorHAnsi"/>
        </w:rPr>
        <w:t xml:space="preserve"> with </w:t>
      </w:r>
      <w:r w:rsidR="00DD1D66">
        <w:rPr>
          <w:rFonts w:asciiTheme="minorHAnsi" w:hAnsiTheme="minorHAnsi"/>
        </w:rPr>
        <w:t>global cross disciplinary</w:t>
      </w:r>
      <w:r w:rsidR="00901D7A">
        <w:rPr>
          <w:rFonts w:asciiTheme="minorHAnsi" w:hAnsiTheme="minorHAnsi"/>
        </w:rPr>
        <w:t xml:space="preserve"> perspective.</w:t>
      </w:r>
      <w:r w:rsidR="00DD1D66">
        <w:rPr>
          <w:rFonts w:asciiTheme="minorHAnsi" w:hAnsiTheme="minorHAnsi"/>
        </w:rPr>
        <w:t xml:space="preserve">  Because of the initial workshop, this volume brings together a strong Brazilian component.</w:t>
      </w:r>
    </w:p>
    <w:p w14:paraId="30C5E54D" w14:textId="77777777" w:rsidR="00066141" w:rsidRDefault="00066141" w:rsidP="00106DBA">
      <w:pPr>
        <w:pStyle w:val="NoSpacing"/>
        <w:spacing w:line="360" w:lineRule="auto"/>
        <w:rPr>
          <w:rFonts w:asciiTheme="minorHAnsi" w:hAnsiTheme="minorHAnsi"/>
        </w:rPr>
      </w:pPr>
    </w:p>
    <w:p w14:paraId="32FA8275" w14:textId="77777777" w:rsidR="00B65F8D" w:rsidRPr="00FC3E5B" w:rsidRDefault="00B65F8D" w:rsidP="00106DBA">
      <w:pPr>
        <w:pStyle w:val="NoSpacing"/>
        <w:spacing w:line="360" w:lineRule="auto"/>
        <w:rPr>
          <w:rFonts w:asciiTheme="minorHAnsi" w:hAnsiTheme="minorHAnsi"/>
        </w:rPr>
      </w:pPr>
      <w:r w:rsidRPr="00FC3E5B">
        <w:rPr>
          <w:rFonts w:asciiTheme="minorHAnsi" w:hAnsiTheme="minorHAnsi"/>
        </w:rPr>
        <w:t xml:space="preserve">This volume has been </w:t>
      </w:r>
      <w:r w:rsidR="00DF209D" w:rsidRPr="00FC3E5B">
        <w:rPr>
          <w:rFonts w:asciiTheme="minorHAnsi" w:hAnsiTheme="minorHAnsi"/>
        </w:rPr>
        <w:t>arrang</w:t>
      </w:r>
      <w:r w:rsidR="00DF209D">
        <w:rPr>
          <w:rFonts w:asciiTheme="minorHAnsi" w:hAnsiTheme="minorHAnsi"/>
        </w:rPr>
        <w:t>ed</w:t>
      </w:r>
      <w:r w:rsidR="008532F7">
        <w:rPr>
          <w:rFonts w:asciiTheme="minorHAnsi" w:hAnsiTheme="minorHAnsi"/>
        </w:rPr>
        <w:t xml:space="preserve"> </w:t>
      </w:r>
      <w:r w:rsidRPr="00FC3E5B">
        <w:rPr>
          <w:rFonts w:asciiTheme="minorHAnsi" w:hAnsiTheme="minorHAnsi"/>
        </w:rPr>
        <w:t>in a geoengineering framework</w:t>
      </w:r>
      <w:r w:rsidR="00DF209D">
        <w:rPr>
          <w:rFonts w:asciiTheme="minorHAnsi" w:hAnsiTheme="minorHAnsi"/>
        </w:rPr>
        <w:t xml:space="preserve">, collected into three </w:t>
      </w:r>
      <w:r w:rsidR="00615974">
        <w:rPr>
          <w:rFonts w:asciiTheme="minorHAnsi" w:hAnsiTheme="minorHAnsi"/>
        </w:rPr>
        <w:t xml:space="preserve">broad </w:t>
      </w:r>
      <w:r w:rsidR="00DF209D">
        <w:rPr>
          <w:rFonts w:asciiTheme="minorHAnsi" w:hAnsiTheme="minorHAnsi"/>
        </w:rPr>
        <w:t>sections –</w:t>
      </w:r>
      <w:r w:rsidRPr="00FC3E5B">
        <w:rPr>
          <w:rFonts w:asciiTheme="minorHAnsi" w:hAnsiTheme="minorHAnsi"/>
        </w:rPr>
        <w:t xml:space="preserve"> Architecture</w:t>
      </w:r>
      <w:r w:rsidR="00DF209D">
        <w:rPr>
          <w:rFonts w:asciiTheme="minorHAnsi" w:hAnsiTheme="minorHAnsi"/>
        </w:rPr>
        <w:t xml:space="preserve"> and</w:t>
      </w:r>
      <w:r w:rsidRPr="00FC3E5B">
        <w:rPr>
          <w:rFonts w:asciiTheme="minorHAnsi" w:hAnsiTheme="minorHAnsi"/>
        </w:rPr>
        <w:t xml:space="preserve"> Properties, Modelling</w:t>
      </w:r>
      <w:r w:rsidR="00DF209D">
        <w:rPr>
          <w:rFonts w:asciiTheme="minorHAnsi" w:hAnsiTheme="minorHAnsi"/>
        </w:rPr>
        <w:t xml:space="preserve"> and </w:t>
      </w:r>
      <w:r w:rsidRPr="00FC3E5B">
        <w:rPr>
          <w:rFonts w:asciiTheme="minorHAnsi" w:hAnsiTheme="minorHAnsi"/>
        </w:rPr>
        <w:t>Simulation</w:t>
      </w:r>
      <w:r w:rsidR="00DF209D">
        <w:rPr>
          <w:rFonts w:asciiTheme="minorHAnsi" w:hAnsiTheme="minorHAnsi"/>
        </w:rPr>
        <w:t>,</w:t>
      </w:r>
      <w:r w:rsidRPr="00FC3E5B">
        <w:rPr>
          <w:rFonts w:asciiTheme="minorHAnsi" w:hAnsiTheme="minorHAnsi"/>
        </w:rPr>
        <w:t xml:space="preserve"> and Management - as used in subsurface studies linking geoscience and engineering (Corbett 2009).</w:t>
      </w:r>
      <w:r w:rsidR="00F24DB3">
        <w:rPr>
          <w:rFonts w:asciiTheme="minorHAnsi" w:hAnsiTheme="minorHAnsi"/>
        </w:rPr>
        <w:t xml:space="preserve">  </w:t>
      </w:r>
      <w:r w:rsidR="00DF209D">
        <w:rPr>
          <w:rFonts w:asciiTheme="minorHAnsi" w:hAnsiTheme="minorHAnsi"/>
        </w:rPr>
        <w:t>I</w:t>
      </w:r>
      <w:r w:rsidR="003607C1">
        <w:rPr>
          <w:rFonts w:asciiTheme="minorHAnsi" w:hAnsiTheme="minorHAnsi"/>
        </w:rPr>
        <w:t>n this way</w:t>
      </w:r>
      <w:r w:rsidR="005A2292">
        <w:rPr>
          <w:rFonts w:asciiTheme="minorHAnsi" w:hAnsiTheme="minorHAnsi"/>
        </w:rPr>
        <w:t>,</w:t>
      </w:r>
      <w:r w:rsidR="003607C1">
        <w:rPr>
          <w:rFonts w:asciiTheme="minorHAnsi" w:hAnsiTheme="minorHAnsi"/>
        </w:rPr>
        <w:t xml:space="preserve"> we have tr</w:t>
      </w:r>
      <w:r w:rsidR="00DF209D">
        <w:rPr>
          <w:rFonts w:asciiTheme="minorHAnsi" w:hAnsiTheme="minorHAnsi"/>
        </w:rPr>
        <w:t>ied</w:t>
      </w:r>
      <w:r w:rsidR="003607C1">
        <w:rPr>
          <w:rFonts w:asciiTheme="minorHAnsi" w:hAnsiTheme="minorHAnsi"/>
        </w:rPr>
        <w:t xml:space="preserve"> to avoid the geologist versus engineers sp</w:t>
      </w:r>
      <w:r w:rsidR="008532F7">
        <w:rPr>
          <w:rFonts w:asciiTheme="minorHAnsi" w:hAnsiTheme="minorHAnsi"/>
        </w:rPr>
        <w:t>li</w:t>
      </w:r>
      <w:r w:rsidR="003607C1">
        <w:rPr>
          <w:rFonts w:asciiTheme="minorHAnsi" w:hAnsiTheme="minorHAnsi"/>
        </w:rPr>
        <w:t>t of working practices that seems to exist (from what folk say anyway</w:t>
      </w:r>
      <w:r w:rsidR="00615974">
        <w:rPr>
          <w:rFonts w:asciiTheme="minorHAnsi" w:hAnsiTheme="minorHAnsi"/>
        </w:rPr>
        <w:t xml:space="preserve"> in the study of hydrology and hydrogeology -</w:t>
      </w:r>
      <w:r w:rsidR="002513CD">
        <w:rPr>
          <w:rFonts w:asciiTheme="minorHAnsi" w:hAnsiTheme="minorHAnsi"/>
        </w:rPr>
        <w:t xml:space="preserve"> </w:t>
      </w:r>
      <w:r w:rsidR="00A944DC">
        <w:rPr>
          <w:rFonts w:asciiTheme="minorHAnsi" w:hAnsiTheme="minorHAnsi"/>
        </w:rPr>
        <w:t xml:space="preserve">Helen </w:t>
      </w:r>
      <w:r w:rsidR="002513CD">
        <w:rPr>
          <w:rFonts w:asciiTheme="minorHAnsi" w:hAnsiTheme="minorHAnsi"/>
        </w:rPr>
        <w:t xml:space="preserve">Reeves pers. comm. </w:t>
      </w:r>
      <w:r w:rsidR="00A31642">
        <w:rPr>
          <w:rFonts w:asciiTheme="minorHAnsi" w:hAnsiTheme="minorHAnsi"/>
        </w:rPr>
        <w:t xml:space="preserve">– and we can </w:t>
      </w:r>
      <w:r w:rsidR="00615974">
        <w:rPr>
          <w:rFonts w:asciiTheme="minorHAnsi" w:hAnsiTheme="minorHAnsi"/>
        </w:rPr>
        <w:t>all find our own</w:t>
      </w:r>
      <w:r w:rsidR="002513CD">
        <w:rPr>
          <w:rFonts w:asciiTheme="minorHAnsi" w:hAnsiTheme="minorHAnsi"/>
        </w:rPr>
        <w:t xml:space="preserve"> anecdotal </w:t>
      </w:r>
      <w:r w:rsidR="00A31642">
        <w:rPr>
          <w:rFonts w:asciiTheme="minorHAnsi" w:hAnsiTheme="minorHAnsi"/>
        </w:rPr>
        <w:t>evidence</w:t>
      </w:r>
      <w:r w:rsidR="003607C1">
        <w:rPr>
          <w:rFonts w:asciiTheme="minorHAnsi" w:hAnsiTheme="minorHAnsi"/>
        </w:rPr>
        <w:t>!).</w:t>
      </w:r>
      <w:r w:rsidR="00615974">
        <w:rPr>
          <w:rFonts w:asciiTheme="minorHAnsi" w:hAnsiTheme="minorHAnsi"/>
        </w:rPr>
        <w:t xml:space="preserve">  Multidisciplinary working is very much the way the UN Global Challenges will need to be tackled and this book hopes to stimulate such cross-disciplinary interests.</w:t>
      </w:r>
      <w:r w:rsidR="003607C1">
        <w:rPr>
          <w:rFonts w:asciiTheme="minorHAnsi" w:hAnsiTheme="minorHAnsi"/>
        </w:rPr>
        <w:t xml:space="preserve"> </w:t>
      </w:r>
    </w:p>
    <w:p w14:paraId="4F6B80EB" w14:textId="77777777" w:rsidR="00B65F8D" w:rsidRPr="00FC3E5B" w:rsidRDefault="00B65F8D" w:rsidP="00106DBA">
      <w:pPr>
        <w:pStyle w:val="NoSpacing"/>
        <w:spacing w:line="360" w:lineRule="auto"/>
        <w:rPr>
          <w:rFonts w:asciiTheme="minorHAnsi" w:hAnsiTheme="minorHAnsi"/>
        </w:rPr>
      </w:pPr>
    </w:p>
    <w:p w14:paraId="6A3D9CF9" w14:textId="77777777" w:rsidR="00DD644D" w:rsidRPr="00FC3E5B" w:rsidRDefault="008F013A" w:rsidP="00106DBA">
      <w:pPr>
        <w:spacing w:line="360" w:lineRule="auto"/>
        <w:jc w:val="both"/>
        <w:rPr>
          <w:b/>
        </w:rPr>
      </w:pPr>
      <w:r w:rsidRPr="00FC3E5B">
        <w:rPr>
          <w:b/>
        </w:rPr>
        <w:lastRenderedPageBreak/>
        <w:t>Architecture</w:t>
      </w:r>
      <w:r w:rsidR="00D066B4" w:rsidRPr="00FC3E5B">
        <w:rPr>
          <w:b/>
        </w:rPr>
        <w:t xml:space="preserve"> and Properties</w:t>
      </w:r>
    </w:p>
    <w:p w14:paraId="58BBE1FC" w14:textId="6B75C955" w:rsidR="00802D56" w:rsidRDefault="00A95628" w:rsidP="00106DBA">
      <w:pPr>
        <w:pStyle w:val="NoSpacing"/>
        <w:spacing w:line="360" w:lineRule="auto"/>
        <w:rPr>
          <w:rFonts w:asciiTheme="minorHAnsi" w:eastAsia="Times New Roman" w:hAnsiTheme="minorHAnsi"/>
        </w:rPr>
      </w:pPr>
      <w:r>
        <w:rPr>
          <w:rFonts w:asciiTheme="minorHAnsi" w:eastAsia="Times New Roman" w:hAnsiTheme="minorHAnsi"/>
        </w:rPr>
        <w:t>In this section a number of studies on modern systems (</w:t>
      </w:r>
      <w:r w:rsidRPr="00F83C00">
        <w:rPr>
          <w:rFonts w:asciiTheme="minorHAnsi" w:eastAsia="Times New Roman" w:hAnsiTheme="minorHAnsi"/>
          <w:b/>
        </w:rPr>
        <w:t xml:space="preserve">Blum, </w:t>
      </w:r>
      <w:r w:rsidR="00050DBD" w:rsidRPr="00F83C00">
        <w:rPr>
          <w:rFonts w:asciiTheme="minorHAnsi" w:eastAsia="Times New Roman" w:hAnsiTheme="minorHAnsi"/>
          <w:b/>
        </w:rPr>
        <w:t>201</w:t>
      </w:r>
      <w:r w:rsidR="00050DBD">
        <w:rPr>
          <w:rFonts w:asciiTheme="minorHAnsi" w:eastAsia="Times New Roman" w:hAnsiTheme="minorHAnsi"/>
          <w:b/>
        </w:rPr>
        <w:t>9</w:t>
      </w:r>
      <w:r w:rsidR="00E95DF5">
        <w:rPr>
          <w:rFonts w:asciiTheme="minorHAnsi" w:eastAsia="Times New Roman" w:hAnsiTheme="minorHAnsi"/>
        </w:rPr>
        <w:t xml:space="preserve">; </w:t>
      </w:r>
      <w:r w:rsidR="00E95DF5" w:rsidRPr="00F83C00">
        <w:rPr>
          <w:rFonts w:asciiTheme="minorHAnsi" w:eastAsia="Times New Roman" w:hAnsiTheme="minorHAnsi"/>
          <w:b/>
        </w:rPr>
        <w:t xml:space="preserve">Nicholson </w:t>
      </w:r>
      <w:r w:rsidR="00262C2C" w:rsidRPr="00F83C00">
        <w:rPr>
          <w:rFonts w:asciiTheme="minorHAnsi" w:eastAsia="Times New Roman" w:hAnsiTheme="minorHAnsi"/>
          <w:b/>
          <w:i/>
        </w:rPr>
        <w:t>et al.</w:t>
      </w:r>
      <w:r w:rsidR="007E411F" w:rsidRPr="00F83C00">
        <w:rPr>
          <w:rFonts w:asciiTheme="minorHAnsi" w:eastAsia="Times New Roman" w:hAnsiTheme="minorHAnsi"/>
          <w:b/>
        </w:rPr>
        <w:t xml:space="preserve">, </w:t>
      </w:r>
      <w:r w:rsidR="00050DBD" w:rsidRPr="00F83C00">
        <w:rPr>
          <w:rFonts w:asciiTheme="minorHAnsi" w:eastAsia="Times New Roman" w:hAnsiTheme="minorHAnsi"/>
          <w:b/>
        </w:rPr>
        <w:t>201</w:t>
      </w:r>
      <w:r w:rsidR="00050DBD">
        <w:rPr>
          <w:rFonts w:asciiTheme="minorHAnsi" w:eastAsia="Times New Roman" w:hAnsiTheme="minorHAnsi"/>
          <w:b/>
        </w:rPr>
        <w:t>9</w:t>
      </w:r>
      <w:r w:rsidR="00E95DF5">
        <w:rPr>
          <w:rFonts w:asciiTheme="minorHAnsi" w:eastAsia="Times New Roman" w:hAnsiTheme="minorHAnsi"/>
        </w:rPr>
        <w:t xml:space="preserve">) </w:t>
      </w:r>
      <w:r>
        <w:rPr>
          <w:rFonts w:asciiTheme="minorHAnsi" w:eastAsia="Times New Roman" w:hAnsiTheme="minorHAnsi"/>
        </w:rPr>
        <w:t>are compared with ancient counterparts</w:t>
      </w:r>
      <w:r w:rsidR="00DF209D">
        <w:rPr>
          <w:rFonts w:asciiTheme="minorHAnsi" w:eastAsia="Times New Roman" w:hAnsiTheme="minorHAnsi"/>
        </w:rPr>
        <w:t xml:space="preserve">, from the </w:t>
      </w:r>
      <w:proofErr w:type="spellStart"/>
      <w:r w:rsidR="00E95DF5">
        <w:rPr>
          <w:rFonts w:asciiTheme="minorHAnsi" w:eastAsia="Times New Roman" w:hAnsiTheme="minorHAnsi"/>
        </w:rPr>
        <w:t>Cenozoic</w:t>
      </w:r>
      <w:proofErr w:type="spellEnd"/>
      <w:r w:rsidR="00DF209D">
        <w:rPr>
          <w:rFonts w:asciiTheme="minorHAnsi" w:eastAsia="Times New Roman" w:hAnsiTheme="minorHAnsi"/>
        </w:rPr>
        <w:t xml:space="preserve"> (</w:t>
      </w:r>
      <w:r w:rsidR="00E95DF5" w:rsidRPr="00F83C00">
        <w:rPr>
          <w:rFonts w:asciiTheme="minorHAnsi" w:eastAsia="Times New Roman" w:hAnsiTheme="minorHAnsi"/>
          <w:b/>
        </w:rPr>
        <w:t xml:space="preserve">Stow </w:t>
      </w:r>
      <w:r w:rsidR="00E95DF5" w:rsidRPr="00F83C00">
        <w:rPr>
          <w:rFonts w:asciiTheme="minorHAnsi" w:eastAsia="Times New Roman" w:hAnsiTheme="minorHAnsi"/>
          <w:b/>
          <w:i/>
        </w:rPr>
        <w:t>et al</w:t>
      </w:r>
      <w:r w:rsidR="009E3F40">
        <w:rPr>
          <w:rFonts w:asciiTheme="minorHAnsi" w:eastAsia="Times New Roman" w:hAnsiTheme="minorHAnsi"/>
          <w:b/>
          <w:i/>
        </w:rPr>
        <w:t>.</w:t>
      </w:r>
      <w:r w:rsidR="00E95DF5" w:rsidRPr="00F83C00">
        <w:rPr>
          <w:rFonts w:asciiTheme="minorHAnsi" w:eastAsia="Times New Roman" w:hAnsiTheme="minorHAnsi"/>
          <w:b/>
        </w:rPr>
        <w:t xml:space="preserve">, </w:t>
      </w:r>
      <w:r w:rsidR="00050DBD" w:rsidRPr="00F83C00">
        <w:rPr>
          <w:rFonts w:asciiTheme="minorHAnsi" w:eastAsia="Times New Roman" w:hAnsiTheme="minorHAnsi"/>
          <w:b/>
        </w:rPr>
        <w:t>201</w:t>
      </w:r>
      <w:r w:rsidR="00050DBD">
        <w:rPr>
          <w:rFonts w:asciiTheme="minorHAnsi" w:eastAsia="Times New Roman" w:hAnsiTheme="minorHAnsi"/>
          <w:b/>
        </w:rPr>
        <w:t>9</w:t>
      </w:r>
      <w:r w:rsidR="00DF209D">
        <w:rPr>
          <w:rFonts w:asciiTheme="minorHAnsi" w:eastAsia="Times New Roman" w:hAnsiTheme="minorHAnsi"/>
        </w:rPr>
        <w:t>) and</w:t>
      </w:r>
      <w:r w:rsidR="00E95DF5">
        <w:rPr>
          <w:rFonts w:asciiTheme="minorHAnsi" w:eastAsia="Times New Roman" w:hAnsiTheme="minorHAnsi"/>
        </w:rPr>
        <w:t xml:space="preserve"> Mesozoic </w:t>
      </w:r>
      <w:r w:rsidR="00DF209D">
        <w:rPr>
          <w:rFonts w:asciiTheme="minorHAnsi" w:eastAsia="Times New Roman" w:hAnsiTheme="minorHAnsi"/>
        </w:rPr>
        <w:t>(</w:t>
      </w:r>
      <w:proofErr w:type="spellStart"/>
      <w:r w:rsidR="00E95DF5" w:rsidRPr="00F83C00">
        <w:rPr>
          <w:rFonts w:asciiTheme="minorHAnsi" w:eastAsia="Times New Roman" w:hAnsiTheme="minorHAnsi"/>
          <w:b/>
        </w:rPr>
        <w:t>Yeste</w:t>
      </w:r>
      <w:proofErr w:type="spellEnd"/>
      <w:r w:rsidR="00E95DF5" w:rsidRPr="00F83C00">
        <w:rPr>
          <w:rFonts w:asciiTheme="minorHAnsi" w:eastAsia="Times New Roman" w:hAnsiTheme="minorHAnsi"/>
          <w:b/>
        </w:rPr>
        <w:t xml:space="preserve"> </w:t>
      </w:r>
      <w:r w:rsidR="00262C2C" w:rsidRPr="00F83C00">
        <w:rPr>
          <w:rFonts w:asciiTheme="minorHAnsi" w:eastAsia="Times New Roman" w:hAnsiTheme="minorHAnsi"/>
          <w:b/>
          <w:i/>
        </w:rPr>
        <w:t>et al.</w:t>
      </w:r>
      <w:r w:rsidR="00E95DF5" w:rsidRPr="00F83C00">
        <w:rPr>
          <w:rFonts w:asciiTheme="minorHAnsi" w:eastAsia="Times New Roman" w:hAnsiTheme="minorHAnsi"/>
          <w:b/>
        </w:rPr>
        <w:t xml:space="preserve">, </w:t>
      </w:r>
      <w:r w:rsidR="005120A5" w:rsidRPr="00F83C00">
        <w:rPr>
          <w:rFonts w:asciiTheme="minorHAnsi" w:eastAsia="Times New Roman" w:hAnsiTheme="minorHAnsi"/>
          <w:b/>
        </w:rPr>
        <w:t>201</w:t>
      </w:r>
      <w:r w:rsidR="005120A5">
        <w:rPr>
          <w:rFonts w:asciiTheme="minorHAnsi" w:eastAsia="Times New Roman" w:hAnsiTheme="minorHAnsi"/>
          <w:b/>
        </w:rPr>
        <w:t>8</w:t>
      </w:r>
      <w:r w:rsidR="00E95DF5">
        <w:rPr>
          <w:rFonts w:asciiTheme="minorHAnsi" w:eastAsia="Times New Roman" w:hAnsiTheme="minorHAnsi"/>
        </w:rPr>
        <w:t xml:space="preserve">; </w:t>
      </w:r>
      <w:proofErr w:type="spellStart"/>
      <w:r w:rsidR="005120A5" w:rsidRPr="00F83C00">
        <w:rPr>
          <w:rFonts w:asciiTheme="minorHAnsi" w:eastAsia="Times New Roman" w:hAnsiTheme="minorHAnsi"/>
          <w:b/>
        </w:rPr>
        <w:t>D</w:t>
      </w:r>
      <w:r w:rsidR="005120A5">
        <w:rPr>
          <w:rFonts w:asciiTheme="minorHAnsi" w:eastAsia="Times New Roman" w:hAnsiTheme="minorHAnsi"/>
          <w:b/>
        </w:rPr>
        <w:t>a</w:t>
      </w:r>
      <w:r w:rsidR="005120A5" w:rsidRPr="00F83C00">
        <w:rPr>
          <w:rFonts w:asciiTheme="minorHAnsi" w:eastAsia="Times New Roman" w:hAnsiTheme="minorHAnsi"/>
          <w:b/>
        </w:rPr>
        <w:t>l’Bo</w:t>
      </w:r>
      <w:proofErr w:type="spellEnd"/>
      <w:r w:rsidR="005120A5" w:rsidRPr="00F83C00">
        <w:rPr>
          <w:rFonts w:asciiTheme="minorHAnsi" w:eastAsia="Times New Roman" w:hAnsiTheme="minorHAnsi"/>
          <w:b/>
        </w:rPr>
        <w:t xml:space="preserve"> </w:t>
      </w:r>
      <w:r w:rsidR="00262C2C" w:rsidRPr="00F83C00">
        <w:rPr>
          <w:rFonts w:asciiTheme="minorHAnsi" w:eastAsia="Times New Roman" w:hAnsiTheme="minorHAnsi"/>
          <w:b/>
          <w:i/>
        </w:rPr>
        <w:t>et al.</w:t>
      </w:r>
      <w:r w:rsidR="008532F7" w:rsidRPr="00F83C00">
        <w:rPr>
          <w:rFonts w:asciiTheme="minorHAnsi" w:eastAsia="Times New Roman" w:hAnsiTheme="minorHAnsi"/>
          <w:b/>
        </w:rPr>
        <w:t>,</w:t>
      </w:r>
      <w:r w:rsidR="00212D82" w:rsidRPr="00F83C00">
        <w:rPr>
          <w:rFonts w:asciiTheme="minorHAnsi" w:eastAsia="Times New Roman" w:hAnsiTheme="minorHAnsi"/>
          <w:b/>
        </w:rPr>
        <w:t xml:space="preserve"> </w:t>
      </w:r>
      <w:r w:rsidR="005120A5" w:rsidRPr="00F83C00">
        <w:rPr>
          <w:rFonts w:asciiTheme="minorHAnsi" w:eastAsia="Times New Roman" w:hAnsiTheme="minorHAnsi"/>
          <w:b/>
        </w:rPr>
        <w:t>201</w:t>
      </w:r>
      <w:r w:rsidR="005120A5">
        <w:rPr>
          <w:rFonts w:asciiTheme="minorHAnsi" w:eastAsia="Times New Roman" w:hAnsiTheme="minorHAnsi"/>
          <w:b/>
        </w:rPr>
        <w:t>8</w:t>
      </w:r>
      <w:r w:rsidR="00212D82">
        <w:rPr>
          <w:rFonts w:asciiTheme="minorHAnsi" w:eastAsia="Times New Roman" w:hAnsiTheme="minorHAnsi"/>
        </w:rPr>
        <w:t xml:space="preserve">; </w:t>
      </w:r>
      <w:proofErr w:type="spellStart"/>
      <w:r w:rsidR="00212D82" w:rsidRPr="00F83C00">
        <w:rPr>
          <w:rFonts w:asciiTheme="minorHAnsi" w:eastAsia="Times New Roman" w:hAnsiTheme="minorHAnsi"/>
          <w:b/>
        </w:rPr>
        <w:t>Fambri</w:t>
      </w:r>
      <w:r w:rsidR="00E95DF5" w:rsidRPr="00F83C00">
        <w:rPr>
          <w:rFonts w:asciiTheme="minorHAnsi" w:eastAsia="Times New Roman" w:hAnsiTheme="minorHAnsi"/>
          <w:b/>
        </w:rPr>
        <w:t>ni</w:t>
      </w:r>
      <w:proofErr w:type="spellEnd"/>
      <w:r w:rsidR="00E95DF5" w:rsidRPr="00F83C00">
        <w:rPr>
          <w:rFonts w:asciiTheme="minorHAnsi" w:eastAsia="Times New Roman" w:hAnsiTheme="minorHAnsi"/>
          <w:b/>
        </w:rPr>
        <w:t xml:space="preserve"> </w:t>
      </w:r>
      <w:r w:rsidR="00262C2C" w:rsidRPr="00F83C00">
        <w:rPr>
          <w:rFonts w:asciiTheme="minorHAnsi" w:eastAsia="Times New Roman" w:hAnsiTheme="minorHAnsi"/>
          <w:b/>
          <w:i/>
        </w:rPr>
        <w:t>et al.</w:t>
      </w:r>
      <w:r w:rsidR="00E95DF5" w:rsidRPr="00F83C00">
        <w:rPr>
          <w:rFonts w:asciiTheme="minorHAnsi" w:eastAsia="Times New Roman" w:hAnsiTheme="minorHAnsi"/>
          <w:b/>
        </w:rPr>
        <w:t xml:space="preserve"> </w:t>
      </w:r>
      <w:r w:rsidR="00050DBD" w:rsidRPr="00F83C00">
        <w:rPr>
          <w:rFonts w:asciiTheme="minorHAnsi" w:eastAsia="Times New Roman" w:hAnsiTheme="minorHAnsi"/>
          <w:b/>
        </w:rPr>
        <w:t>201</w:t>
      </w:r>
      <w:r w:rsidR="00050DBD">
        <w:rPr>
          <w:rFonts w:asciiTheme="minorHAnsi" w:eastAsia="Times New Roman" w:hAnsiTheme="minorHAnsi"/>
          <w:b/>
        </w:rPr>
        <w:t>9</w:t>
      </w:r>
      <w:r w:rsidR="00DF209D">
        <w:rPr>
          <w:rFonts w:asciiTheme="minorHAnsi" w:eastAsia="Times New Roman" w:hAnsiTheme="minorHAnsi"/>
        </w:rPr>
        <w:t xml:space="preserve">), through to the </w:t>
      </w:r>
      <w:r w:rsidR="00E95DF5">
        <w:rPr>
          <w:rFonts w:asciiTheme="minorHAnsi" w:eastAsia="Times New Roman" w:hAnsiTheme="minorHAnsi"/>
        </w:rPr>
        <w:t xml:space="preserve">Palaeozoic </w:t>
      </w:r>
      <w:r w:rsidR="00DF209D">
        <w:rPr>
          <w:rFonts w:asciiTheme="minorHAnsi" w:eastAsia="Times New Roman" w:hAnsiTheme="minorHAnsi"/>
        </w:rPr>
        <w:t>(</w:t>
      </w:r>
      <w:r w:rsidR="002D5E7E" w:rsidRPr="00F83C00">
        <w:rPr>
          <w:rFonts w:asciiTheme="minorHAnsi" w:eastAsia="Times New Roman" w:hAnsiTheme="minorHAnsi"/>
          <w:b/>
        </w:rPr>
        <w:t>Ellen</w:t>
      </w:r>
      <w:r w:rsidR="009E3F40">
        <w:rPr>
          <w:rFonts w:asciiTheme="minorHAnsi" w:eastAsia="Times New Roman" w:hAnsiTheme="minorHAnsi"/>
          <w:b/>
        </w:rPr>
        <w:t xml:space="preserve"> </w:t>
      </w:r>
      <w:r w:rsidR="009E3F40" w:rsidRPr="00F83C00">
        <w:rPr>
          <w:rFonts w:asciiTheme="minorHAnsi" w:eastAsia="Times New Roman" w:hAnsiTheme="minorHAnsi"/>
          <w:b/>
          <w:i/>
        </w:rPr>
        <w:t>et al.</w:t>
      </w:r>
      <w:r w:rsidR="002D5E7E" w:rsidRPr="00F83C00">
        <w:rPr>
          <w:rFonts w:asciiTheme="minorHAnsi" w:eastAsia="Times New Roman" w:hAnsiTheme="minorHAnsi"/>
          <w:b/>
        </w:rPr>
        <w:t xml:space="preserve"> </w:t>
      </w:r>
      <w:r w:rsidR="005120A5" w:rsidRPr="00F83C00">
        <w:rPr>
          <w:rFonts w:asciiTheme="minorHAnsi" w:eastAsia="Times New Roman" w:hAnsiTheme="minorHAnsi"/>
          <w:b/>
        </w:rPr>
        <w:t>201</w:t>
      </w:r>
      <w:r w:rsidR="005120A5">
        <w:rPr>
          <w:rFonts w:asciiTheme="minorHAnsi" w:eastAsia="Times New Roman" w:hAnsiTheme="minorHAnsi"/>
          <w:b/>
        </w:rPr>
        <w:t>8</w:t>
      </w:r>
      <w:r w:rsidR="00D858E8">
        <w:rPr>
          <w:rFonts w:asciiTheme="minorHAnsi" w:eastAsia="Times New Roman" w:hAnsiTheme="minorHAnsi"/>
        </w:rPr>
        <w:t>;</w:t>
      </w:r>
      <w:r w:rsidR="00E95DF5">
        <w:rPr>
          <w:rFonts w:asciiTheme="minorHAnsi" w:eastAsia="Times New Roman" w:hAnsiTheme="minorHAnsi"/>
        </w:rPr>
        <w:t xml:space="preserve"> </w:t>
      </w:r>
      <w:proofErr w:type="spellStart"/>
      <w:r>
        <w:rPr>
          <w:rFonts w:asciiTheme="minorHAnsi" w:eastAsia="Times New Roman" w:hAnsiTheme="minorHAnsi"/>
        </w:rPr>
        <w:t>Reesink</w:t>
      </w:r>
      <w:proofErr w:type="spellEnd"/>
      <w:r>
        <w:rPr>
          <w:rFonts w:asciiTheme="minorHAnsi" w:eastAsia="Times New Roman" w:hAnsiTheme="minorHAnsi"/>
        </w:rPr>
        <w:t xml:space="preserve">, </w:t>
      </w:r>
      <w:r w:rsidR="00D2447E">
        <w:rPr>
          <w:rFonts w:asciiTheme="minorHAnsi" w:eastAsia="Times New Roman" w:hAnsiTheme="minorHAnsi"/>
        </w:rPr>
        <w:t>2016</w:t>
      </w:r>
      <w:r w:rsidR="00E95DF5">
        <w:rPr>
          <w:rFonts w:asciiTheme="minorHAnsi" w:eastAsia="Times New Roman" w:hAnsiTheme="minorHAnsi"/>
        </w:rPr>
        <w:t>).</w:t>
      </w:r>
      <w:r w:rsidR="00DF209D">
        <w:rPr>
          <w:rFonts w:asciiTheme="minorHAnsi" w:eastAsia="Times New Roman" w:hAnsiTheme="minorHAnsi"/>
        </w:rPr>
        <w:t xml:space="preserve"> In reconciling these two timescales, it is necessary to find common ground between studies which focus on the plan</w:t>
      </w:r>
      <w:r w:rsidR="000A7688">
        <w:rPr>
          <w:rFonts w:asciiTheme="minorHAnsi" w:eastAsia="Times New Roman" w:hAnsiTheme="minorHAnsi"/>
        </w:rPr>
        <w:t xml:space="preserve"> </w:t>
      </w:r>
      <w:r w:rsidR="00DF209D">
        <w:rPr>
          <w:rFonts w:asciiTheme="minorHAnsi" w:eastAsia="Times New Roman" w:hAnsiTheme="minorHAnsi"/>
        </w:rPr>
        <w:t xml:space="preserve">view (top down) evolution of fluvial systems (often the focus of modern studies) and the cross-sectional view often employed by studies of ancient, relict landforms in the geological record. </w:t>
      </w:r>
    </w:p>
    <w:p w14:paraId="3AD95F1B" w14:textId="77777777" w:rsidR="00802D56" w:rsidRDefault="00802D56" w:rsidP="00106DBA">
      <w:pPr>
        <w:pStyle w:val="NoSpacing"/>
        <w:spacing w:line="360" w:lineRule="auto"/>
        <w:rPr>
          <w:rFonts w:asciiTheme="minorHAnsi" w:eastAsia="Times New Roman" w:hAnsiTheme="minorHAnsi"/>
        </w:rPr>
      </w:pPr>
    </w:p>
    <w:p w14:paraId="4022717D" w14:textId="6321C4A9" w:rsidR="00920E7E" w:rsidRDefault="00920E7E" w:rsidP="00106DBA">
      <w:pPr>
        <w:pStyle w:val="NoSpacing"/>
        <w:spacing w:line="360" w:lineRule="auto"/>
        <w:rPr>
          <w:rFonts w:asciiTheme="minorHAnsi" w:hAnsiTheme="minorHAnsi" w:cs="Arial"/>
        </w:rPr>
      </w:pPr>
      <w:r>
        <w:rPr>
          <w:rFonts w:asciiTheme="minorHAnsi" w:eastAsia="Times New Roman" w:hAnsiTheme="minorHAnsi"/>
        </w:rPr>
        <w:t xml:space="preserve">One such approach is through the </w:t>
      </w:r>
      <w:r w:rsidR="003A0F2D">
        <w:rPr>
          <w:rFonts w:asciiTheme="minorHAnsi" w:eastAsia="Times New Roman" w:hAnsiTheme="minorHAnsi"/>
        </w:rPr>
        <w:t xml:space="preserve">understanding of </w:t>
      </w:r>
      <w:proofErr w:type="spellStart"/>
      <w:r w:rsidR="003A0F2D">
        <w:rPr>
          <w:rFonts w:asciiTheme="minorHAnsi" w:eastAsia="Times New Roman" w:hAnsiTheme="minorHAnsi"/>
        </w:rPr>
        <w:t>bedform</w:t>
      </w:r>
      <w:proofErr w:type="spellEnd"/>
      <w:r w:rsidR="003A0F2D">
        <w:rPr>
          <w:rFonts w:asciiTheme="minorHAnsi" w:eastAsia="Times New Roman" w:hAnsiTheme="minorHAnsi"/>
        </w:rPr>
        <w:t xml:space="preserve"> evolution (</w:t>
      </w:r>
      <w:r w:rsidR="003A0F2D" w:rsidRPr="00F83C00">
        <w:rPr>
          <w:rFonts w:asciiTheme="minorHAnsi" w:eastAsia="Times New Roman" w:hAnsiTheme="minorHAnsi"/>
          <w:b/>
        </w:rPr>
        <w:t xml:space="preserve">Best </w:t>
      </w:r>
      <w:r w:rsidR="00D01CD9" w:rsidRPr="00F83C00">
        <w:rPr>
          <w:rFonts w:asciiTheme="minorHAnsi" w:eastAsia="Times New Roman" w:hAnsiTheme="minorHAnsi"/>
          <w:b/>
        </w:rPr>
        <w:t>and Fielding</w:t>
      </w:r>
      <w:r w:rsidR="003A0F2D" w:rsidRPr="00F83C00">
        <w:rPr>
          <w:rFonts w:asciiTheme="minorHAnsi" w:eastAsia="Times New Roman" w:hAnsiTheme="minorHAnsi"/>
          <w:b/>
        </w:rPr>
        <w:t xml:space="preserve">, </w:t>
      </w:r>
      <w:r w:rsidR="00050DBD" w:rsidRPr="00F83C00">
        <w:rPr>
          <w:rFonts w:asciiTheme="minorHAnsi" w:eastAsia="Times New Roman" w:hAnsiTheme="minorHAnsi"/>
          <w:b/>
        </w:rPr>
        <w:t>201</w:t>
      </w:r>
      <w:r w:rsidR="00EB0966">
        <w:rPr>
          <w:rFonts w:asciiTheme="minorHAnsi" w:eastAsia="Times New Roman" w:hAnsiTheme="minorHAnsi"/>
          <w:b/>
        </w:rPr>
        <w:t>8</w:t>
      </w:r>
      <w:r w:rsidR="003A0F2D">
        <w:rPr>
          <w:rFonts w:asciiTheme="minorHAnsi" w:eastAsia="Times New Roman" w:hAnsiTheme="minorHAnsi"/>
        </w:rPr>
        <w:t>).</w:t>
      </w:r>
      <w:r w:rsidR="00C9625C">
        <w:rPr>
          <w:rFonts w:asciiTheme="minorHAnsi" w:eastAsia="Times New Roman" w:hAnsiTheme="minorHAnsi"/>
        </w:rPr>
        <w:t xml:space="preserve"> </w:t>
      </w:r>
      <w:r w:rsidR="00CD49D0">
        <w:rPr>
          <w:rFonts w:asciiTheme="minorHAnsi" w:eastAsia="Times New Roman" w:hAnsiTheme="minorHAnsi"/>
        </w:rPr>
        <w:t>A</w:t>
      </w:r>
      <w:r>
        <w:rPr>
          <w:rFonts w:asciiTheme="minorHAnsi" w:eastAsia="Times New Roman" w:hAnsiTheme="minorHAnsi"/>
        </w:rPr>
        <w:t xml:space="preserve"> more detailed understanding of th</w:t>
      </w:r>
      <w:r w:rsidR="00C9625C">
        <w:rPr>
          <w:rFonts w:asciiTheme="minorHAnsi" w:eastAsia="Times New Roman" w:hAnsiTheme="minorHAnsi"/>
        </w:rPr>
        <w:t xml:space="preserve">e properties – characteristics of </w:t>
      </w:r>
      <w:proofErr w:type="spellStart"/>
      <w:r w:rsidR="00C9625C">
        <w:rPr>
          <w:rFonts w:asciiTheme="minorHAnsi" w:eastAsia="Times New Roman" w:hAnsiTheme="minorHAnsi"/>
        </w:rPr>
        <w:t>lithologies</w:t>
      </w:r>
      <w:proofErr w:type="spellEnd"/>
      <w:r w:rsidR="00C9625C">
        <w:rPr>
          <w:rFonts w:asciiTheme="minorHAnsi" w:eastAsia="Times New Roman" w:hAnsiTheme="minorHAnsi"/>
        </w:rPr>
        <w:t>, sedimentary structures linked to the depositional architecture –</w:t>
      </w:r>
      <w:r w:rsidR="0061532D">
        <w:rPr>
          <w:rFonts w:asciiTheme="minorHAnsi" w:eastAsia="Times New Roman" w:hAnsiTheme="minorHAnsi"/>
        </w:rPr>
        <w:t xml:space="preserve"> </w:t>
      </w:r>
      <w:r w:rsidR="00C9625C">
        <w:rPr>
          <w:rFonts w:asciiTheme="minorHAnsi" w:eastAsia="Times New Roman" w:hAnsiTheme="minorHAnsi"/>
        </w:rPr>
        <w:t>of</w:t>
      </w:r>
      <w:r>
        <w:rPr>
          <w:rFonts w:asciiTheme="minorHAnsi" w:eastAsia="Times New Roman" w:hAnsiTheme="minorHAnsi"/>
        </w:rPr>
        <w:t xml:space="preserve"> modern</w:t>
      </w:r>
      <w:r w:rsidR="00C9625C">
        <w:rPr>
          <w:rFonts w:asciiTheme="minorHAnsi" w:eastAsia="Times New Roman" w:hAnsiTheme="minorHAnsi"/>
        </w:rPr>
        <w:t xml:space="preserve"> braided, meandering and </w:t>
      </w:r>
      <w:r w:rsidR="005A2292">
        <w:rPr>
          <w:rFonts w:asciiTheme="minorHAnsi" w:eastAsia="Times New Roman" w:hAnsiTheme="minorHAnsi"/>
        </w:rPr>
        <w:t xml:space="preserve">anastomosing </w:t>
      </w:r>
      <w:r>
        <w:rPr>
          <w:rFonts w:asciiTheme="minorHAnsi" w:eastAsia="Times New Roman" w:hAnsiTheme="minorHAnsi"/>
        </w:rPr>
        <w:t xml:space="preserve">rivers, </w:t>
      </w:r>
      <w:r w:rsidR="00CD49D0">
        <w:rPr>
          <w:rFonts w:asciiTheme="minorHAnsi" w:eastAsia="Times New Roman" w:hAnsiTheme="minorHAnsi"/>
        </w:rPr>
        <w:t>allows</w:t>
      </w:r>
      <w:r>
        <w:rPr>
          <w:rFonts w:asciiTheme="minorHAnsi" w:eastAsia="Times New Roman" w:hAnsiTheme="minorHAnsi"/>
        </w:rPr>
        <w:t xml:space="preserve"> information from the geological record</w:t>
      </w:r>
      <w:r w:rsidR="00CD49D0">
        <w:rPr>
          <w:rFonts w:asciiTheme="minorHAnsi" w:eastAsia="Times New Roman" w:hAnsiTheme="minorHAnsi"/>
        </w:rPr>
        <w:t xml:space="preserve"> to be inferred</w:t>
      </w:r>
      <w:r>
        <w:rPr>
          <w:rFonts w:asciiTheme="minorHAnsi" w:eastAsia="Times New Roman" w:hAnsiTheme="minorHAnsi"/>
        </w:rPr>
        <w:t xml:space="preserve">. Conversely, by studying the preserved </w:t>
      </w:r>
      <w:proofErr w:type="spellStart"/>
      <w:r>
        <w:rPr>
          <w:rFonts w:asciiTheme="minorHAnsi" w:eastAsia="Times New Roman" w:hAnsiTheme="minorHAnsi"/>
        </w:rPr>
        <w:t>bedforms</w:t>
      </w:r>
      <w:proofErr w:type="spellEnd"/>
      <w:r>
        <w:rPr>
          <w:rFonts w:asciiTheme="minorHAnsi" w:eastAsia="Times New Roman" w:hAnsiTheme="minorHAnsi"/>
        </w:rPr>
        <w:t xml:space="preserve"> in the geological record</w:t>
      </w:r>
      <w:r w:rsidR="004C7B02">
        <w:rPr>
          <w:rFonts w:asciiTheme="minorHAnsi" w:eastAsia="Times New Roman" w:hAnsiTheme="minorHAnsi"/>
        </w:rPr>
        <w:t>, we</w:t>
      </w:r>
      <w:r>
        <w:rPr>
          <w:rFonts w:asciiTheme="minorHAnsi" w:eastAsia="Times New Roman" w:hAnsiTheme="minorHAnsi"/>
        </w:rPr>
        <w:t xml:space="preserve"> may critically evaluate our current thinking and models of multi-channel river systems.</w:t>
      </w:r>
      <w:r w:rsidR="008A4852">
        <w:rPr>
          <w:rFonts w:asciiTheme="minorHAnsi" w:eastAsia="Times New Roman" w:hAnsiTheme="minorHAnsi"/>
        </w:rPr>
        <w:t xml:space="preserve"> </w:t>
      </w:r>
      <w:r w:rsidR="009E3F40">
        <w:rPr>
          <w:rFonts w:asciiTheme="minorHAnsi" w:eastAsia="Times New Roman" w:hAnsiTheme="minorHAnsi"/>
        </w:rPr>
        <w:t xml:space="preserve"> </w:t>
      </w:r>
      <w:r w:rsidRPr="00F83C00">
        <w:rPr>
          <w:rFonts w:asciiTheme="minorHAnsi" w:hAnsiTheme="minorHAnsi" w:cs="Arial"/>
          <w:b/>
        </w:rPr>
        <w:t xml:space="preserve">Best </w:t>
      </w:r>
      <w:r w:rsidR="00D01CD9" w:rsidRPr="00F83C00">
        <w:rPr>
          <w:rFonts w:asciiTheme="minorHAnsi" w:hAnsiTheme="minorHAnsi" w:cs="Arial"/>
          <w:b/>
        </w:rPr>
        <w:t xml:space="preserve">and Fielding </w:t>
      </w:r>
      <w:r w:rsidRPr="00F83C00">
        <w:rPr>
          <w:rFonts w:asciiTheme="minorHAnsi" w:hAnsiTheme="minorHAnsi" w:cs="Arial"/>
          <w:b/>
        </w:rPr>
        <w:t>(</w:t>
      </w:r>
      <w:r w:rsidR="00EB0966" w:rsidRPr="00F83C00">
        <w:rPr>
          <w:rFonts w:asciiTheme="minorHAnsi" w:hAnsiTheme="minorHAnsi" w:cs="Arial"/>
          <w:b/>
        </w:rPr>
        <w:t>201</w:t>
      </w:r>
      <w:r w:rsidR="00EB0966">
        <w:rPr>
          <w:rFonts w:asciiTheme="minorHAnsi" w:hAnsiTheme="minorHAnsi" w:cs="Arial"/>
          <w:b/>
        </w:rPr>
        <w:t>8</w:t>
      </w:r>
      <w:r w:rsidRPr="00F83C00">
        <w:rPr>
          <w:rFonts w:asciiTheme="minorHAnsi" w:hAnsiTheme="minorHAnsi" w:cs="Arial"/>
          <w:b/>
        </w:rPr>
        <w:t>)</w:t>
      </w:r>
      <w:r w:rsidRPr="00FC3E5B">
        <w:rPr>
          <w:rFonts w:asciiTheme="minorHAnsi" w:hAnsiTheme="minorHAnsi" w:cs="Arial"/>
        </w:rPr>
        <w:t xml:space="preserve"> examine dune </w:t>
      </w:r>
      <w:proofErr w:type="spellStart"/>
      <w:r w:rsidRPr="00FC3E5B">
        <w:rPr>
          <w:rFonts w:asciiTheme="minorHAnsi" w:hAnsiTheme="minorHAnsi" w:cs="Arial"/>
        </w:rPr>
        <w:t>bedforms</w:t>
      </w:r>
      <w:proofErr w:type="spellEnd"/>
      <w:r w:rsidRPr="00FC3E5B">
        <w:rPr>
          <w:rFonts w:asciiTheme="minorHAnsi" w:hAnsiTheme="minorHAnsi" w:cs="Arial"/>
        </w:rPr>
        <w:t xml:space="preserve">, perhaps the dominant small-scale alluvial </w:t>
      </w:r>
      <w:proofErr w:type="spellStart"/>
      <w:r w:rsidRPr="00FC3E5B">
        <w:rPr>
          <w:rFonts w:asciiTheme="minorHAnsi" w:hAnsiTheme="minorHAnsi" w:cs="Arial"/>
        </w:rPr>
        <w:t>bedform</w:t>
      </w:r>
      <w:proofErr w:type="spellEnd"/>
      <w:r w:rsidRPr="00FC3E5B">
        <w:rPr>
          <w:rFonts w:asciiTheme="minorHAnsi" w:hAnsiTheme="minorHAnsi" w:cs="Arial"/>
        </w:rPr>
        <w:t xml:space="preserve"> across a wide range of large alluvial channels, shows their morphology, and especially leeside angle, to be very different to classic angle-of-repose dunes. </w:t>
      </w:r>
      <w:r w:rsidR="0061532D">
        <w:rPr>
          <w:rFonts w:asciiTheme="minorHAnsi" w:hAnsiTheme="minorHAnsi" w:cs="Arial"/>
        </w:rPr>
        <w:t>They provide</w:t>
      </w:r>
      <w:r w:rsidRPr="00FC3E5B">
        <w:rPr>
          <w:rFonts w:asciiTheme="minorHAnsi" w:hAnsiTheme="minorHAnsi" w:cs="Arial"/>
        </w:rPr>
        <w:t xml:space="preserve"> a unique dataset that quantifies these </w:t>
      </w:r>
      <w:r w:rsidR="00E56256" w:rsidRPr="00FC3E5B">
        <w:rPr>
          <w:rFonts w:asciiTheme="minorHAnsi" w:hAnsiTheme="minorHAnsi" w:cs="Arial"/>
        </w:rPr>
        <w:t>characteristics, which</w:t>
      </w:r>
      <w:r w:rsidR="0061532D">
        <w:rPr>
          <w:rFonts w:asciiTheme="minorHAnsi" w:hAnsiTheme="minorHAnsi" w:cs="Arial"/>
        </w:rPr>
        <w:t xml:space="preserve"> is</w:t>
      </w:r>
      <w:r w:rsidRPr="00FC3E5B">
        <w:rPr>
          <w:rFonts w:asciiTheme="minorHAnsi" w:hAnsiTheme="minorHAnsi" w:cs="Arial"/>
        </w:rPr>
        <w:t xml:space="preserve"> used to discuss possible controls on such dune </w:t>
      </w:r>
      <w:r w:rsidR="0061532D">
        <w:rPr>
          <w:rFonts w:asciiTheme="minorHAnsi" w:hAnsiTheme="minorHAnsi" w:cs="Arial"/>
        </w:rPr>
        <w:t>morphology. In particular they focus on</w:t>
      </w:r>
      <w:r w:rsidRPr="00FC3E5B">
        <w:rPr>
          <w:rFonts w:asciiTheme="minorHAnsi" w:hAnsiTheme="minorHAnsi" w:cs="Arial"/>
        </w:rPr>
        <w:t xml:space="preserve"> what we might expect to see when examining such </w:t>
      </w:r>
      <w:proofErr w:type="spellStart"/>
      <w:r w:rsidRPr="00FC3E5B">
        <w:rPr>
          <w:rFonts w:asciiTheme="minorHAnsi" w:hAnsiTheme="minorHAnsi" w:cs="Arial"/>
        </w:rPr>
        <w:t>bedforms</w:t>
      </w:r>
      <w:proofErr w:type="spellEnd"/>
      <w:r w:rsidRPr="00FC3E5B">
        <w:rPr>
          <w:rFonts w:asciiTheme="minorHAnsi" w:hAnsiTheme="minorHAnsi" w:cs="Arial"/>
        </w:rPr>
        <w:t xml:space="preserve"> in the ancient sedimentary record and the implications of these characteristics for </w:t>
      </w:r>
      <w:r w:rsidR="0061532D">
        <w:rPr>
          <w:rFonts w:asciiTheme="minorHAnsi" w:hAnsiTheme="minorHAnsi" w:cs="Arial"/>
        </w:rPr>
        <w:t>flow depth</w:t>
      </w:r>
      <w:r w:rsidR="0061532D" w:rsidRPr="00FC3E5B">
        <w:rPr>
          <w:rFonts w:asciiTheme="minorHAnsi" w:hAnsiTheme="minorHAnsi" w:cs="Arial"/>
        </w:rPr>
        <w:t xml:space="preserve"> </w:t>
      </w:r>
      <w:r w:rsidRPr="00FC3E5B">
        <w:rPr>
          <w:rFonts w:asciiTheme="minorHAnsi" w:hAnsiTheme="minorHAnsi" w:cs="Arial"/>
        </w:rPr>
        <w:t xml:space="preserve">reconstruction from cross-set thickness. </w:t>
      </w:r>
      <w:r w:rsidR="00D01CD9">
        <w:rPr>
          <w:rFonts w:asciiTheme="minorHAnsi" w:hAnsiTheme="minorHAnsi" w:cs="Arial"/>
        </w:rPr>
        <w:t>Very low angle, almost horizontal lamina</w:t>
      </w:r>
      <w:r w:rsidR="0061532D">
        <w:rPr>
          <w:rFonts w:asciiTheme="minorHAnsi" w:hAnsiTheme="minorHAnsi" w:cs="Arial"/>
        </w:rPr>
        <w:t>e</w:t>
      </w:r>
      <w:r w:rsidR="00D01CD9">
        <w:rPr>
          <w:rFonts w:asciiTheme="minorHAnsi" w:hAnsiTheme="minorHAnsi" w:cs="Arial"/>
        </w:rPr>
        <w:t xml:space="preserve"> are characteristic of lee slopes in mixed-load </w:t>
      </w:r>
      <w:proofErr w:type="gramStart"/>
      <w:r w:rsidR="00D01CD9">
        <w:rPr>
          <w:rFonts w:asciiTheme="minorHAnsi" w:hAnsiTheme="minorHAnsi" w:cs="Arial"/>
        </w:rPr>
        <w:t>rivers</w:t>
      </w:r>
      <w:proofErr w:type="gramEnd"/>
      <w:r w:rsidR="00D01CD9">
        <w:rPr>
          <w:rFonts w:asciiTheme="minorHAnsi" w:hAnsiTheme="minorHAnsi" w:cs="Arial"/>
        </w:rPr>
        <w:t xml:space="preserve"> and </w:t>
      </w:r>
      <w:proofErr w:type="spellStart"/>
      <w:r w:rsidR="00D01CD9">
        <w:rPr>
          <w:rFonts w:asciiTheme="minorHAnsi" w:hAnsiTheme="minorHAnsi" w:cs="Arial"/>
        </w:rPr>
        <w:t>bedform</w:t>
      </w:r>
      <w:proofErr w:type="spellEnd"/>
      <w:r w:rsidR="00D01CD9">
        <w:rPr>
          <w:rFonts w:asciiTheme="minorHAnsi" w:hAnsiTheme="minorHAnsi" w:cs="Arial"/>
        </w:rPr>
        <w:t xml:space="preserve"> stability diagrams </w:t>
      </w:r>
      <w:r w:rsidR="0061532D">
        <w:rPr>
          <w:rFonts w:asciiTheme="minorHAnsi" w:hAnsiTheme="minorHAnsi" w:cs="Arial"/>
        </w:rPr>
        <w:t xml:space="preserve">will require modification </w:t>
      </w:r>
      <w:r w:rsidR="00D01CD9">
        <w:rPr>
          <w:rFonts w:asciiTheme="minorHAnsi" w:hAnsiTheme="minorHAnsi" w:cs="Arial"/>
        </w:rPr>
        <w:t xml:space="preserve">to take </w:t>
      </w:r>
      <w:r w:rsidR="0061532D">
        <w:rPr>
          <w:rFonts w:asciiTheme="minorHAnsi" w:hAnsiTheme="minorHAnsi" w:cs="Arial"/>
        </w:rPr>
        <w:t xml:space="preserve">into </w:t>
      </w:r>
      <w:r w:rsidR="00D01CD9">
        <w:rPr>
          <w:rFonts w:asciiTheme="minorHAnsi" w:hAnsiTheme="minorHAnsi" w:cs="Arial"/>
        </w:rPr>
        <w:t>account the influence of fines</w:t>
      </w:r>
      <w:r w:rsidR="0061532D">
        <w:rPr>
          <w:rFonts w:asciiTheme="minorHAnsi" w:hAnsiTheme="minorHAnsi" w:cs="Arial"/>
        </w:rPr>
        <w:t xml:space="preserve"> on </w:t>
      </w:r>
      <w:proofErr w:type="spellStart"/>
      <w:r w:rsidR="0061532D">
        <w:rPr>
          <w:rFonts w:asciiTheme="minorHAnsi" w:hAnsiTheme="minorHAnsi" w:cs="Arial"/>
        </w:rPr>
        <w:t>bedform</w:t>
      </w:r>
      <w:proofErr w:type="spellEnd"/>
      <w:r w:rsidR="0061532D">
        <w:rPr>
          <w:rFonts w:asciiTheme="minorHAnsi" w:hAnsiTheme="minorHAnsi" w:cs="Arial"/>
        </w:rPr>
        <w:t xml:space="preserve"> angle</w:t>
      </w:r>
      <w:r w:rsidR="00D01CD9">
        <w:rPr>
          <w:rFonts w:asciiTheme="minorHAnsi" w:hAnsiTheme="minorHAnsi" w:cs="Arial"/>
        </w:rPr>
        <w:t xml:space="preserve">. </w:t>
      </w:r>
      <w:r w:rsidR="009E3F40">
        <w:rPr>
          <w:rFonts w:asciiTheme="minorHAnsi" w:hAnsiTheme="minorHAnsi" w:cs="Arial"/>
        </w:rPr>
        <w:t xml:space="preserve"> </w:t>
      </w:r>
      <w:proofErr w:type="spellStart"/>
      <w:r w:rsidR="00D81F27">
        <w:rPr>
          <w:rFonts w:asciiTheme="minorHAnsi" w:hAnsiTheme="minorHAnsi" w:cs="Arial"/>
        </w:rPr>
        <w:t>Reesink</w:t>
      </w:r>
      <w:proofErr w:type="spellEnd"/>
      <w:r w:rsidR="00D81F27">
        <w:rPr>
          <w:rFonts w:asciiTheme="minorHAnsi" w:hAnsiTheme="minorHAnsi" w:cs="Arial"/>
        </w:rPr>
        <w:t xml:space="preserve"> (2016) highlighted the lack of fines in </w:t>
      </w:r>
      <w:r w:rsidR="00367020">
        <w:rPr>
          <w:rFonts w:asciiTheme="minorHAnsi" w:hAnsiTheme="minorHAnsi" w:cs="Arial"/>
        </w:rPr>
        <w:t xml:space="preserve">most </w:t>
      </w:r>
      <w:r w:rsidR="0061532D">
        <w:rPr>
          <w:rFonts w:asciiTheme="minorHAnsi" w:hAnsiTheme="minorHAnsi" w:cs="Arial"/>
        </w:rPr>
        <w:t>pre-vegetation fluvial</w:t>
      </w:r>
      <w:r w:rsidR="00D81F27">
        <w:rPr>
          <w:rFonts w:asciiTheme="minorHAnsi" w:hAnsiTheme="minorHAnsi" w:cs="Arial"/>
        </w:rPr>
        <w:t xml:space="preserve"> systems and noted that such systems may have different </w:t>
      </w:r>
      <w:proofErr w:type="spellStart"/>
      <w:r w:rsidR="00367020">
        <w:rPr>
          <w:rFonts w:asciiTheme="minorHAnsi" w:hAnsiTheme="minorHAnsi" w:cs="Arial"/>
        </w:rPr>
        <w:t>geobody</w:t>
      </w:r>
      <w:proofErr w:type="spellEnd"/>
      <w:r w:rsidR="00367020">
        <w:rPr>
          <w:rFonts w:asciiTheme="minorHAnsi" w:hAnsiTheme="minorHAnsi" w:cs="Arial"/>
        </w:rPr>
        <w:t xml:space="preserve"> </w:t>
      </w:r>
      <w:r w:rsidR="00D81F27">
        <w:rPr>
          <w:rFonts w:asciiTheme="minorHAnsi" w:hAnsiTheme="minorHAnsi" w:cs="Arial"/>
        </w:rPr>
        <w:t>geometries</w:t>
      </w:r>
      <w:r w:rsidR="00367020">
        <w:rPr>
          <w:rFonts w:asciiTheme="minorHAnsi" w:hAnsiTheme="minorHAnsi" w:cs="Arial"/>
        </w:rPr>
        <w:t xml:space="preserve"> and structures</w:t>
      </w:r>
      <w:r w:rsidR="00D81F27">
        <w:rPr>
          <w:rFonts w:asciiTheme="minorHAnsi" w:hAnsiTheme="minorHAnsi" w:cs="Arial"/>
        </w:rPr>
        <w:t xml:space="preserve"> as a result of the lack of clay</w:t>
      </w:r>
      <w:r w:rsidR="00367020">
        <w:rPr>
          <w:rFonts w:asciiTheme="minorHAnsi" w:hAnsiTheme="minorHAnsi" w:cs="Arial"/>
        </w:rPr>
        <w:t>,</w:t>
      </w:r>
      <w:r w:rsidR="00D81F27">
        <w:rPr>
          <w:rFonts w:asciiTheme="minorHAnsi" w:hAnsiTheme="minorHAnsi" w:cs="Arial"/>
        </w:rPr>
        <w:t xml:space="preserve"> but </w:t>
      </w:r>
      <w:r w:rsidR="0061532D">
        <w:rPr>
          <w:rFonts w:asciiTheme="minorHAnsi" w:hAnsiTheme="minorHAnsi" w:cs="Arial"/>
        </w:rPr>
        <w:t xml:space="preserve">also that they may in some cases have </w:t>
      </w:r>
      <w:r w:rsidR="00367020">
        <w:rPr>
          <w:rFonts w:asciiTheme="minorHAnsi" w:hAnsiTheme="minorHAnsi" w:cs="Arial"/>
        </w:rPr>
        <w:t xml:space="preserve">a </w:t>
      </w:r>
      <w:r w:rsidR="00D81F27">
        <w:rPr>
          <w:rFonts w:asciiTheme="minorHAnsi" w:hAnsiTheme="minorHAnsi" w:cs="Arial"/>
        </w:rPr>
        <w:t>strong microbial influence</w:t>
      </w:r>
      <w:r w:rsidR="00367020">
        <w:rPr>
          <w:rFonts w:asciiTheme="minorHAnsi" w:hAnsiTheme="minorHAnsi" w:cs="Arial"/>
        </w:rPr>
        <w:t>,</w:t>
      </w:r>
      <w:r w:rsidR="00D81F27">
        <w:rPr>
          <w:rFonts w:asciiTheme="minorHAnsi" w:hAnsiTheme="minorHAnsi" w:cs="Arial"/>
        </w:rPr>
        <w:t xml:space="preserve"> instead.  </w:t>
      </w:r>
      <w:r w:rsidR="000A02BE">
        <w:rPr>
          <w:rFonts w:asciiTheme="minorHAnsi" w:hAnsiTheme="minorHAnsi" w:cs="Arial"/>
        </w:rPr>
        <w:t>T</w:t>
      </w:r>
      <w:r w:rsidRPr="00FC3E5B">
        <w:rPr>
          <w:rFonts w:asciiTheme="minorHAnsi" w:hAnsiTheme="minorHAnsi" w:cs="Arial"/>
        </w:rPr>
        <w:t>he alluvial architecture of the Río Bermejo River in Argentina</w:t>
      </w:r>
      <w:r w:rsidR="000A02BE">
        <w:rPr>
          <w:rFonts w:asciiTheme="minorHAnsi" w:hAnsiTheme="minorHAnsi" w:cs="Arial"/>
        </w:rPr>
        <w:t xml:space="preserve"> is considered</w:t>
      </w:r>
      <w:r w:rsidRPr="00FC3E5B">
        <w:rPr>
          <w:rFonts w:asciiTheme="minorHAnsi" w:hAnsiTheme="minorHAnsi" w:cs="Arial"/>
        </w:rPr>
        <w:t>, a highly active meandering river that transports a large fine-grained sediment load.</w:t>
      </w:r>
      <w:r w:rsidR="00D01CD9">
        <w:rPr>
          <w:rFonts w:asciiTheme="minorHAnsi" w:hAnsiTheme="minorHAnsi" w:cs="Arial"/>
        </w:rPr>
        <w:t xml:space="preserve">  </w:t>
      </w:r>
      <w:r w:rsidR="00D01CD9" w:rsidRPr="00F83C00">
        <w:rPr>
          <w:rFonts w:asciiTheme="minorHAnsi" w:hAnsiTheme="minorHAnsi" w:cs="Arial"/>
          <w:b/>
        </w:rPr>
        <w:t>Best and Fielding (201</w:t>
      </w:r>
      <w:r w:rsidR="00050DBD">
        <w:rPr>
          <w:rFonts w:asciiTheme="minorHAnsi" w:hAnsiTheme="minorHAnsi" w:cs="Arial"/>
          <w:b/>
        </w:rPr>
        <w:t>9</w:t>
      </w:r>
      <w:r w:rsidR="00D01CD9" w:rsidRPr="00F83C00">
        <w:rPr>
          <w:rFonts w:asciiTheme="minorHAnsi" w:hAnsiTheme="minorHAnsi" w:cs="Arial"/>
          <w:b/>
        </w:rPr>
        <w:t xml:space="preserve">) </w:t>
      </w:r>
      <w:r w:rsidR="0051215E">
        <w:rPr>
          <w:rFonts w:asciiTheme="minorHAnsi" w:hAnsiTheme="minorHAnsi" w:cs="Arial"/>
        </w:rPr>
        <w:t xml:space="preserve">contribute their thoughts on the current Distributive </w:t>
      </w:r>
      <w:r w:rsidR="00256BE9">
        <w:rPr>
          <w:rFonts w:asciiTheme="minorHAnsi" w:hAnsiTheme="minorHAnsi" w:cs="Arial"/>
        </w:rPr>
        <w:t xml:space="preserve">Fluvial </w:t>
      </w:r>
      <w:r w:rsidR="0051215E">
        <w:rPr>
          <w:rFonts w:asciiTheme="minorHAnsi" w:hAnsiTheme="minorHAnsi" w:cs="Arial"/>
        </w:rPr>
        <w:t xml:space="preserve">System model debate </w:t>
      </w:r>
      <w:r w:rsidR="004E3543">
        <w:rPr>
          <w:rFonts w:asciiTheme="minorHAnsi" w:hAnsiTheme="minorHAnsi" w:cs="Arial"/>
        </w:rPr>
        <w:t>(</w:t>
      </w:r>
      <w:r w:rsidR="00256BE9">
        <w:rPr>
          <w:rFonts w:asciiTheme="minorHAnsi" w:hAnsiTheme="minorHAnsi" w:cs="Arial"/>
        </w:rPr>
        <w:t>Weismann</w:t>
      </w:r>
      <w:r w:rsidR="000540C7">
        <w:rPr>
          <w:rFonts w:asciiTheme="minorHAnsi" w:hAnsiTheme="minorHAnsi" w:cs="Arial"/>
        </w:rPr>
        <w:t xml:space="preserve"> </w:t>
      </w:r>
      <w:r w:rsidR="00262C2C" w:rsidRPr="00262C2C">
        <w:rPr>
          <w:rFonts w:asciiTheme="minorHAnsi" w:hAnsiTheme="minorHAnsi" w:cs="Arial"/>
          <w:i/>
        </w:rPr>
        <w:t>et al.</w:t>
      </w:r>
      <w:r w:rsidR="00256BE9">
        <w:rPr>
          <w:rFonts w:asciiTheme="minorHAnsi" w:hAnsiTheme="minorHAnsi" w:cs="Arial"/>
        </w:rPr>
        <w:t>, 2010; Owen</w:t>
      </w:r>
      <w:r w:rsidR="00FE5C98">
        <w:rPr>
          <w:rFonts w:asciiTheme="minorHAnsi" w:hAnsiTheme="minorHAnsi" w:cs="Arial"/>
        </w:rPr>
        <w:t xml:space="preserve"> </w:t>
      </w:r>
      <w:r w:rsidR="00262C2C" w:rsidRPr="00262C2C">
        <w:rPr>
          <w:rFonts w:asciiTheme="minorHAnsi" w:hAnsiTheme="minorHAnsi" w:cs="Arial"/>
          <w:i/>
        </w:rPr>
        <w:t>et al.</w:t>
      </w:r>
      <w:r w:rsidR="00256BE9">
        <w:rPr>
          <w:rFonts w:asciiTheme="minorHAnsi" w:hAnsiTheme="minorHAnsi" w:cs="Arial"/>
        </w:rPr>
        <w:t>, 2015;</w:t>
      </w:r>
      <w:r w:rsidR="00EB0966">
        <w:rPr>
          <w:rFonts w:asciiTheme="minorHAnsi" w:hAnsiTheme="minorHAnsi" w:cs="Arial"/>
        </w:rPr>
        <w:t xml:space="preserve"> Owen </w:t>
      </w:r>
      <w:r w:rsidR="00EB0966" w:rsidRPr="00262C2C">
        <w:rPr>
          <w:rFonts w:asciiTheme="minorHAnsi" w:hAnsiTheme="minorHAnsi" w:cs="Arial"/>
          <w:i/>
        </w:rPr>
        <w:t>et al.</w:t>
      </w:r>
      <w:r w:rsidR="00EB0966">
        <w:rPr>
          <w:rFonts w:asciiTheme="minorHAnsi" w:hAnsiTheme="minorHAnsi" w:cs="Arial"/>
        </w:rPr>
        <w:t>, 2016;</w:t>
      </w:r>
      <w:r w:rsidR="00256BE9">
        <w:rPr>
          <w:rFonts w:asciiTheme="minorHAnsi" w:hAnsiTheme="minorHAnsi" w:cs="Arial"/>
        </w:rPr>
        <w:t xml:space="preserve"> </w:t>
      </w:r>
      <w:r w:rsidR="004E3543">
        <w:rPr>
          <w:rFonts w:asciiTheme="minorHAnsi" w:hAnsiTheme="minorHAnsi" w:cs="Arial"/>
        </w:rPr>
        <w:t xml:space="preserve">Hartley </w:t>
      </w:r>
      <w:r w:rsidR="00262C2C" w:rsidRPr="00262C2C">
        <w:rPr>
          <w:rFonts w:asciiTheme="minorHAnsi" w:hAnsiTheme="minorHAnsi" w:cs="Arial"/>
          <w:i/>
        </w:rPr>
        <w:t>et al.</w:t>
      </w:r>
      <w:r w:rsidR="004E3543">
        <w:rPr>
          <w:rFonts w:asciiTheme="minorHAnsi" w:hAnsiTheme="minorHAnsi" w:cs="Arial"/>
        </w:rPr>
        <w:t>, 2016; Owen</w:t>
      </w:r>
      <w:r w:rsidR="00FE5C98">
        <w:rPr>
          <w:rFonts w:asciiTheme="minorHAnsi" w:hAnsiTheme="minorHAnsi" w:cs="Arial"/>
        </w:rPr>
        <w:t xml:space="preserve"> </w:t>
      </w:r>
      <w:r w:rsidR="00262C2C" w:rsidRPr="00262C2C">
        <w:rPr>
          <w:rFonts w:asciiTheme="minorHAnsi" w:hAnsiTheme="minorHAnsi" w:cs="Arial"/>
          <w:i/>
        </w:rPr>
        <w:t>et al.</w:t>
      </w:r>
      <w:r w:rsidR="004E3543">
        <w:rPr>
          <w:rFonts w:asciiTheme="minorHAnsi" w:hAnsiTheme="minorHAnsi" w:cs="Arial"/>
        </w:rPr>
        <w:t xml:space="preserve">, </w:t>
      </w:r>
      <w:r w:rsidR="00605039">
        <w:rPr>
          <w:rFonts w:asciiTheme="minorHAnsi" w:hAnsiTheme="minorHAnsi" w:cs="Arial"/>
        </w:rPr>
        <w:t>2017</w:t>
      </w:r>
      <w:r w:rsidR="004E3543">
        <w:rPr>
          <w:rFonts w:asciiTheme="minorHAnsi" w:hAnsiTheme="minorHAnsi" w:cs="Arial"/>
        </w:rPr>
        <w:t xml:space="preserve">) </w:t>
      </w:r>
      <w:r w:rsidR="0051215E">
        <w:rPr>
          <w:rFonts w:asciiTheme="minorHAnsi" w:hAnsiTheme="minorHAnsi" w:cs="Arial"/>
        </w:rPr>
        <w:t xml:space="preserve">with </w:t>
      </w:r>
      <w:r w:rsidR="0061532D">
        <w:rPr>
          <w:rFonts w:asciiTheme="minorHAnsi" w:hAnsiTheme="minorHAnsi" w:cs="Arial"/>
        </w:rPr>
        <w:t xml:space="preserve">a </w:t>
      </w:r>
      <w:r w:rsidR="0051215E">
        <w:rPr>
          <w:rFonts w:asciiTheme="minorHAnsi" w:hAnsiTheme="minorHAnsi" w:cs="Arial"/>
        </w:rPr>
        <w:t xml:space="preserve">call for linking short term processes with consideration of longer term </w:t>
      </w:r>
      <w:r w:rsidR="004375CC">
        <w:rPr>
          <w:rFonts w:asciiTheme="minorHAnsi" w:hAnsiTheme="minorHAnsi" w:cs="Arial"/>
        </w:rPr>
        <w:t xml:space="preserve">processes in </w:t>
      </w:r>
      <w:r w:rsidR="0051215E">
        <w:rPr>
          <w:rFonts w:asciiTheme="minorHAnsi" w:hAnsiTheme="minorHAnsi" w:cs="Arial"/>
        </w:rPr>
        <w:t>modern systems. The</w:t>
      </w:r>
      <w:r w:rsidR="0061532D">
        <w:rPr>
          <w:rFonts w:asciiTheme="minorHAnsi" w:hAnsiTheme="minorHAnsi" w:cs="Arial"/>
        </w:rPr>
        <w:t>y</w:t>
      </w:r>
      <w:r w:rsidR="0051215E">
        <w:rPr>
          <w:rFonts w:asciiTheme="minorHAnsi" w:hAnsiTheme="minorHAnsi" w:cs="Arial"/>
        </w:rPr>
        <w:t xml:space="preserve"> caution the reader against overuse of planform geometry in isolation of wider considerations.</w:t>
      </w:r>
      <w:r w:rsidR="000C0634">
        <w:rPr>
          <w:rFonts w:asciiTheme="minorHAnsi" w:hAnsiTheme="minorHAnsi" w:cs="Arial"/>
        </w:rPr>
        <w:t xml:space="preserve">  The importance of storey surfaces in the sectional view is noted (Owen </w:t>
      </w:r>
      <w:r w:rsidR="00262C2C" w:rsidRPr="00262C2C">
        <w:rPr>
          <w:rFonts w:asciiTheme="minorHAnsi" w:hAnsiTheme="minorHAnsi" w:cs="Arial"/>
          <w:i/>
        </w:rPr>
        <w:t>et al.</w:t>
      </w:r>
      <w:r w:rsidR="000C0634">
        <w:rPr>
          <w:rFonts w:asciiTheme="minorHAnsi" w:hAnsiTheme="minorHAnsi" w:cs="Arial"/>
        </w:rPr>
        <w:t>, 201</w:t>
      </w:r>
      <w:r w:rsidR="00605039">
        <w:rPr>
          <w:rFonts w:asciiTheme="minorHAnsi" w:hAnsiTheme="minorHAnsi" w:cs="Arial"/>
        </w:rPr>
        <w:t>7</w:t>
      </w:r>
      <w:r w:rsidR="000C0634">
        <w:rPr>
          <w:rFonts w:asciiTheme="minorHAnsi" w:hAnsiTheme="minorHAnsi" w:cs="Arial"/>
        </w:rPr>
        <w:t>).</w:t>
      </w:r>
    </w:p>
    <w:p w14:paraId="380141FF" w14:textId="77777777" w:rsidR="00166BE1" w:rsidRDefault="00166BE1" w:rsidP="00106DBA">
      <w:pPr>
        <w:pStyle w:val="NoSpacing"/>
        <w:spacing w:line="360" w:lineRule="auto"/>
        <w:rPr>
          <w:rFonts w:asciiTheme="minorHAnsi" w:hAnsiTheme="minorHAnsi" w:cs="Arial"/>
        </w:rPr>
      </w:pPr>
    </w:p>
    <w:p w14:paraId="234D9FB1" w14:textId="77777777" w:rsidR="00166BE1" w:rsidRDefault="00166BE1" w:rsidP="00106DBA">
      <w:pPr>
        <w:pStyle w:val="NoSpacing"/>
        <w:spacing w:line="360" w:lineRule="auto"/>
        <w:rPr>
          <w:rFonts w:asciiTheme="minorHAnsi" w:hAnsiTheme="minorHAnsi" w:cs="Arial"/>
        </w:rPr>
      </w:pPr>
    </w:p>
    <w:p w14:paraId="73F40AC9" w14:textId="77777777" w:rsidR="00166BE1" w:rsidRPr="00FC3E5B" w:rsidRDefault="00166BE1" w:rsidP="00106DBA">
      <w:pPr>
        <w:pStyle w:val="NoSpacing"/>
        <w:spacing w:line="360" w:lineRule="auto"/>
        <w:rPr>
          <w:rFonts w:asciiTheme="minorHAnsi" w:hAnsiTheme="minorHAnsi" w:cs="Arial"/>
        </w:rPr>
      </w:pPr>
    </w:p>
    <w:p w14:paraId="3E6A144F" w14:textId="3F08DF0B" w:rsidR="00BF5F1F" w:rsidRPr="00542711" w:rsidRDefault="00920E7E" w:rsidP="00106DBA">
      <w:pPr>
        <w:pStyle w:val="NoSpacing"/>
        <w:spacing w:line="360" w:lineRule="auto"/>
        <w:rPr>
          <w:rFonts w:asciiTheme="minorHAnsi" w:eastAsia="Times New Roman" w:hAnsiTheme="minorHAnsi"/>
        </w:rPr>
      </w:pPr>
      <w:r w:rsidRPr="00542711">
        <w:rPr>
          <w:rFonts w:asciiTheme="minorHAnsi" w:eastAsia="Times New Roman" w:hAnsiTheme="minorHAnsi"/>
        </w:rPr>
        <w:t xml:space="preserve">Continuing a focus on the world’s largest rivers as unique analogues for geological records, </w:t>
      </w:r>
      <w:r w:rsidR="003A310D" w:rsidRPr="00F83C00">
        <w:rPr>
          <w:rFonts w:asciiTheme="minorHAnsi" w:eastAsia="Times New Roman" w:hAnsiTheme="minorHAnsi"/>
          <w:b/>
        </w:rPr>
        <w:t>Blum (201</w:t>
      </w:r>
      <w:r w:rsidR="00050DBD">
        <w:rPr>
          <w:rFonts w:asciiTheme="minorHAnsi" w:eastAsia="Times New Roman" w:hAnsiTheme="minorHAnsi"/>
          <w:b/>
        </w:rPr>
        <w:t>9</w:t>
      </w:r>
      <w:r w:rsidR="003A310D" w:rsidRPr="00F83C00">
        <w:rPr>
          <w:rFonts w:asciiTheme="minorHAnsi" w:eastAsia="Times New Roman" w:hAnsiTheme="minorHAnsi"/>
          <w:b/>
        </w:rPr>
        <w:t>)</w:t>
      </w:r>
      <w:r w:rsidR="003A310D" w:rsidRPr="00542711">
        <w:rPr>
          <w:rFonts w:asciiTheme="minorHAnsi" w:eastAsia="Times New Roman" w:hAnsiTheme="minorHAnsi"/>
        </w:rPr>
        <w:t xml:space="preserve"> </w:t>
      </w:r>
      <w:r w:rsidR="000F676C" w:rsidRPr="00542711">
        <w:rPr>
          <w:rFonts w:asciiTheme="minorHAnsi" w:eastAsia="Times New Roman" w:hAnsiTheme="minorHAnsi"/>
        </w:rPr>
        <w:t>consider</w:t>
      </w:r>
      <w:r w:rsidR="000A02BE" w:rsidRPr="00542711">
        <w:rPr>
          <w:rFonts w:asciiTheme="minorHAnsi" w:eastAsia="Times New Roman" w:hAnsiTheme="minorHAnsi"/>
        </w:rPr>
        <w:t>s</w:t>
      </w:r>
      <w:r w:rsidR="000F676C" w:rsidRPr="00542711">
        <w:rPr>
          <w:rFonts w:asciiTheme="minorHAnsi" w:eastAsia="Times New Roman" w:hAnsiTheme="minorHAnsi"/>
        </w:rPr>
        <w:t xml:space="preserve"> how the Mississippi drainage system ha</w:t>
      </w:r>
      <w:r w:rsidR="000A02BE" w:rsidRPr="00542711">
        <w:rPr>
          <w:rFonts w:asciiTheme="minorHAnsi" w:eastAsia="Times New Roman" w:hAnsiTheme="minorHAnsi"/>
        </w:rPr>
        <w:t>s</w:t>
      </w:r>
      <w:r w:rsidR="000F676C" w:rsidRPr="00542711">
        <w:rPr>
          <w:rFonts w:asciiTheme="minorHAnsi" w:eastAsia="Times New Roman" w:hAnsiTheme="minorHAnsi"/>
        </w:rPr>
        <w:t xml:space="preserve"> organised and reorganised itself through time. The Holocene to modern Mississippi delta was constructed by aggradation and </w:t>
      </w:r>
      <w:proofErr w:type="spellStart"/>
      <w:r w:rsidR="000F676C" w:rsidRPr="00542711">
        <w:rPr>
          <w:rFonts w:asciiTheme="minorHAnsi" w:eastAsia="Times New Roman" w:hAnsiTheme="minorHAnsi"/>
        </w:rPr>
        <w:t>progradation</w:t>
      </w:r>
      <w:proofErr w:type="spellEnd"/>
      <w:r w:rsidR="000F676C" w:rsidRPr="00542711">
        <w:rPr>
          <w:rFonts w:asciiTheme="minorHAnsi" w:eastAsia="Times New Roman" w:hAnsiTheme="minorHAnsi"/>
        </w:rPr>
        <w:t xml:space="preserve"> over a period of 7000 </w:t>
      </w:r>
      <w:proofErr w:type="spellStart"/>
      <w:r w:rsidR="000F676C" w:rsidRPr="00542711">
        <w:rPr>
          <w:rFonts w:asciiTheme="minorHAnsi" w:eastAsia="Times New Roman" w:hAnsiTheme="minorHAnsi"/>
        </w:rPr>
        <w:t>yrs</w:t>
      </w:r>
      <w:proofErr w:type="spellEnd"/>
      <w:r w:rsidR="000F676C" w:rsidRPr="00542711">
        <w:rPr>
          <w:rFonts w:asciiTheme="minorHAnsi" w:eastAsia="Times New Roman" w:hAnsiTheme="minorHAnsi"/>
        </w:rPr>
        <w:t xml:space="preserve">, as global sea-level rise decelerated and reached present </w:t>
      </w:r>
      <w:proofErr w:type="spellStart"/>
      <w:r w:rsidR="000F676C" w:rsidRPr="00542711">
        <w:rPr>
          <w:rFonts w:asciiTheme="minorHAnsi" w:eastAsia="Times New Roman" w:hAnsiTheme="minorHAnsi"/>
        </w:rPr>
        <w:t>highstand</w:t>
      </w:r>
      <w:proofErr w:type="spellEnd"/>
      <w:r w:rsidR="000F676C" w:rsidRPr="00542711">
        <w:rPr>
          <w:rFonts w:asciiTheme="minorHAnsi" w:eastAsia="Times New Roman" w:hAnsiTheme="minorHAnsi"/>
        </w:rPr>
        <w:t xml:space="preserve"> positions.  Land gain and land loss is natural in deltaic systems, but loss rates accelerated in the last century due to (a) acceleration of global sea-level rise, (b) dam construction that reduced sediment load (supply limited), and (c) a continuous levee system that limits dispersal to the delta plain (transport-limited).  More than 11,000 km</w:t>
      </w:r>
      <w:r w:rsidR="000F676C" w:rsidRPr="00542711">
        <w:rPr>
          <w:rFonts w:asciiTheme="minorHAnsi" w:eastAsia="Times New Roman" w:hAnsiTheme="minorHAnsi"/>
          <w:vertAlign w:val="superscript"/>
        </w:rPr>
        <w:t>2</w:t>
      </w:r>
      <w:r w:rsidR="000F676C" w:rsidRPr="00542711">
        <w:rPr>
          <w:rFonts w:asciiTheme="minorHAnsi" w:eastAsia="Times New Roman" w:hAnsiTheme="minorHAnsi"/>
        </w:rPr>
        <w:t xml:space="preserve"> of the Mississippi delta region is less than 0.5 m</w:t>
      </w:r>
      <w:r w:rsidR="000A02BE" w:rsidRPr="00542711">
        <w:rPr>
          <w:rFonts w:asciiTheme="minorHAnsi" w:eastAsia="Times New Roman" w:hAnsiTheme="minorHAnsi"/>
        </w:rPr>
        <w:t xml:space="preserve"> in</w:t>
      </w:r>
      <w:r w:rsidR="000F676C" w:rsidRPr="00542711">
        <w:rPr>
          <w:rFonts w:asciiTheme="minorHAnsi" w:eastAsia="Times New Roman" w:hAnsiTheme="minorHAnsi"/>
        </w:rPr>
        <w:t xml:space="preserve"> elevation, and will </w:t>
      </w:r>
      <w:r w:rsidR="009E3F40">
        <w:rPr>
          <w:rFonts w:asciiTheme="minorHAnsi" w:eastAsia="Times New Roman" w:hAnsiTheme="minorHAnsi"/>
        </w:rPr>
        <w:t xml:space="preserve">likely </w:t>
      </w:r>
      <w:r w:rsidR="000F676C" w:rsidRPr="00542711">
        <w:rPr>
          <w:rFonts w:asciiTheme="minorHAnsi" w:eastAsia="Times New Roman" w:hAnsiTheme="minorHAnsi"/>
        </w:rPr>
        <w:t>drown by 2100 - there is only enough sediment to sustain &lt;25% of delta surface area.</w:t>
      </w:r>
    </w:p>
    <w:p w14:paraId="0699EEC6" w14:textId="77777777" w:rsidR="00BF5F1F" w:rsidRPr="00FC3E5B" w:rsidRDefault="00BF5F1F" w:rsidP="00106DBA">
      <w:pPr>
        <w:pStyle w:val="NoSpacing"/>
        <w:spacing w:line="360" w:lineRule="auto"/>
        <w:rPr>
          <w:rFonts w:asciiTheme="minorHAnsi" w:eastAsia="Times New Roman" w:hAnsiTheme="minorHAnsi"/>
        </w:rPr>
      </w:pPr>
    </w:p>
    <w:p w14:paraId="5A69CDC3" w14:textId="2DEC6082" w:rsidR="00213C9C" w:rsidRDefault="00802D56" w:rsidP="00106DBA">
      <w:pPr>
        <w:spacing w:after="0" w:line="360" w:lineRule="auto"/>
        <w:jc w:val="both"/>
        <w:rPr>
          <w:rFonts w:cs="Arial"/>
        </w:rPr>
      </w:pPr>
      <w:r w:rsidRPr="00802D56">
        <w:rPr>
          <w:rStyle w:val="Strong"/>
          <w:rFonts w:cs="Arial"/>
          <w:b w:val="0"/>
        </w:rPr>
        <w:t>The Colorado River in the southwestern United S</w:t>
      </w:r>
      <w:r>
        <w:rPr>
          <w:rStyle w:val="Strong"/>
          <w:rFonts w:cs="Arial"/>
          <w:b w:val="0"/>
        </w:rPr>
        <w:t xml:space="preserve">tates is one of the Earth's few </w:t>
      </w:r>
      <w:r w:rsidRPr="00802D56">
        <w:rPr>
          <w:rStyle w:val="Strong"/>
          <w:rFonts w:cs="Arial"/>
          <w:b w:val="0"/>
        </w:rPr>
        <w:t>continental-scale rivers with an active margin delta</w:t>
      </w:r>
      <w:r>
        <w:rPr>
          <w:rStyle w:val="Strong"/>
          <w:rFonts w:cs="Arial"/>
          <w:b w:val="0"/>
        </w:rPr>
        <w:t xml:space="preserve"> (</w:t>
      </w:r>
      <w:r w:rsidRPr="009E3F40">
        <w:rPr>
          <w:rStyle w:val="Strong"/>
          <w:rFonts w:cs="Arial"/>
        </w:rPr>
        <w:t>Nicholson</w:t>
      </w:r>
      <w:r w:rsidR="00924EC4" w:rsidRPr="009E3F40">
        <w:rPr>
          <w:rStyle w:val="Strong"/>
          <w:rFonts w:cs="Arial"/>
        </w:rPr>
        <w:t xml:space="preserve"> </w:t>
      </w:r>
      <w:r w:rsidR="00262C2C" w:rsidRPr="009E3F40">
        <w:rPr>
          <w:rStyle w:val="Strong"/>
          <w:rFonts w:cs="Arial"/>
          <w:i/>
        </w:rPr>
        <w:t>et al.</w:t>
      </w:r>
      <w:r w:rsidRPr="009E3F40">
        <w:rPr>
          <w:rStyle w:val="Strong"/>
          <w:rFonts w:cs="Arial"/>
        </w:rPr>
        <w:t>, 201</w:t>
      </w:r>
      <w:r w:rsidR="00050DBD">
        <w:rPr>
          <w:rStyle w:val="Strong"/>
          <w:rFonts w:cs="Arial"/>
        </w:rPr>
        <w:t>9</w:t>
      </w:r>
      <w:r>
        <w:rPr>
          <w:rStyle w:val="Strong"/>
          <w:rFonts w:cs="Arial"/>
          <w:b w:val="0"/>
        </w:rPr>
        <w:t>)</w:t>
      </w:r>
      <w:r w:rsidRPr="00802D56">
        <w:rPr>
          <w:rStyle w:val="Strong"/>
          <w:rFonts w:cs="Arial"/>
          <w:b w:val="0"/>
        </w:rPr>
        <w:t>. D</w:t>
      </w:r>
      <w:r>
        <w:rPr>
          <w:rStyle w:val="Strong"/>
          <w:rFonts w:cs="Arial"/>
          <w:b w:val="0"/>
        </w:rPr>
        <w:t xml:space="preserve">eformation along this transform </w:t>
      </w:r>
      <w:r w:rsidRPr="00802D56">
        <w:rPr>
          <w:rStyle w:val="Strong"/>
          <w:rFonts w:cs="Arial"/>
          <w:b w:val="0"/>
        </w:rPr>
        <w:t>margin, as well as associated intra-plate strain, has res</w:t>
      </w:r>
      <w:r>
        <w:rPr>
          <w:rStyle w:val="Strong"/>
          <w:rFonts w:cs="Arial"/>
          <w:b w:val="0"/>
        </w:rPr>
        <w:t xml:space="preserve">ulted in significant changes in </w:t>
      </w:r>
      <w:r w:rsidRPr="00802D56">
        <w:rPr>
          <w:rStyle w:val="Strong"/>
          <w:rFonts w:cs="Arial"/>
          <w:b w:val="0"/>
        </w:rPr>
        <w:t>sediment routing from the continental interior and post de</w:t>
      </w:r>
      <w:r>
        <w:rPr>
          <w:rStyle w:val="Strong"/>
          <w:rFonts w:cs="Arial"/>
          <w:b w:val="0"/>
        </w:rPr>
        <w:t xml:space="preserve">positional translation of older </w:t>
      </w:r>
      <w:r w:rsidRPr="00802D56">
        <w:rPr>
          <w:rStyle w:val="Strong"/>
          <w:rFonts w:cs="Arial"/>
          <w:b w:val="0"/>
        </w:rPr>
        <w:t xml:space="preserve">deltaic units. The oldest </w:t>
      </w:r>
      <w:r w:rsidR="00036B76">
        <w:rPr>
          <w:rStyle w:val="Strong"/>
          <w:rFonts w:cs="Arial"/>
          <w:b w:val="0"/>
        </w:rPr>
        <w:t xml:space="preserve">delta </w:t>
      </w:r>
      <w:r w:rsidRPr="00802D56">
        <w:rPr>
          <w:rStyle w:val="Strong"/>
          <w:rFonts w:cs="Arial"/>
          <w:b w:val="0"/>
        </w:rPr>
        <w:t xml:space="preserve">candidate deposits, fluvial sandstones of the Eocene </w:t>
      </w:r>
      <w:proofErr w:type="spellStart"/>
      <w:r w:rsidRPr="00802D56">
        <w:rPr>
          <w:rStyle w:val="Strong"/>
          <w:rFonts w:cs="Arial"/>
          <w:b w:val="0"/>
        </w:rPr>
        <w:t>Sespe</w:t>
      </w:r>
      <w:proofErr w:type="spellEnd"/>
      <w:r>
        <w:rPr>
          <w:rStyle w:val="Strong"/>
          <w:rFonts w:cs="Arial"/>
          <w:b w:val="0"/>
        </w:rPr>
        <w:t xml:space="preserve"> </w:t>
      </w:r>
      <w:r w:rsidRPr="00802D56">
        <w:rPr>
          <w:rStyle w:val="Strong"/>
          <w:rFonts w:cs="Arial"/>
          <w:b w:val="0"/>
        </w:rPr>
        <w:t>Formation, are now exposed in the Santa Monica Mountains, 300 km to the north of</w:t>
      </w:r>
      <w:r>
        <w:rPr>
          <w:rStyle w:val="Strong"/>
          <w:rFonts w:cs="Arial"/>
          <w:b w:val="0"/>
        </w:rPr>
        <w:t xml:space="preserve"> </w:t>
      </w:r>
      <w:r w:rsidRPr="00802D56">
        <w:rPr>
          <w:rStyle w:val="Strong"/>
          <w:rFonts w:cs="Arial"/>
          <w:b w:val="0"/>
        </w:rPr>
        <w:t>the</w:t>
      </w:r>
      <w:r w:rsidR="00036B76">
        <w:rPr>
          <w:rStyle w:val="Strong"/>
          <w:rFonts w:cs="Arial"/>
          <w:b w:val="0"/>
        </w:rPr>
        <w:t xml:space="preserve"> modern day</w:t>
      </w:r>
      <w:r w:rsidRPr="00802D56">
        <w:rPr>
          <w:rStyle w:val="Strong"/>
          <w:rFonts w:cs="Arial"/>
          <w:b w:val="0"/>
        </w:rPr>
        <w:t xml:space="preserve"> Colorado</w:t>
      </w:r>
      <w:r>
        <w:rPr>
          <w:rStyle w:val="Strong"/>
          <w:rFonts w:cs="Arial"/>
          <w:b w:val="0"/>
        </w:rPr>
        <w:t xml:space="preserve">. Sedimentological and </w:t>
      </w:r>
      <w:r w:rsidRPr="00802D56">
        <w:rPr>
          <w:rStyle w:val="Strong"/>
          <w:rFonts w:cs="Arial"/>
          <w:b w:val="0"/>
        </w:rPr>
        <w:t>mineralogical evidence from the earliest (~5.3 Ma) une</w:t>
      </w:r>
      <w:r>
        <w:rPr>
          <w:rStyle w:val="Strong"/>
          <w:rFonts w:cs="Arial"/>
          <w:b w:val="0"/>
        </w:rPr>
        <w:t xml:space="preserve">quivocal Colorado River-derived </w:t>
      </w:r>
      <w:r w:rsidRPr="00802D56">
        <w:rPr>
          <w:rStyle w:val="Strong"/>
          <w:rFonts w:cs="Arial"/>
          <w:b w:val="0"/>
        </w:rPr>
        <w:t>sediments in the Salton Trough provide evidence for a rapid transition from loca</w:t>
      </w:r>
      <w:r>
        <w:rPr>
          <w:rStyle w:val="Strong"/>
          <w:rFonts w:cs="Arial"/>
          <w:b w:val="0"/>
        </w:rPr>
        <w:t xml:space="preserve">lly </w:t>
      </w:r>
      <w:r w:rsidRPr="00802D56">
        <w:rPr>
          <w:rStyle w:val="Strong"/>
          <w:rFonts w:cs="Arial"/>
          <w:b w:val="0"/>
        </w:rPr>
        <w:t>derived sedimentation. Lack of evidence for a pr</w:t>
      </w:r>
      <w:r>
        <w:rPr>
          <w:rStyle w:val="Strong"/>
          <w:rFonts w:cs="Arial"/>
          <w:b w:val="0"/>
        </w:rPr>
        <w:t xml:space="preserve">ecursor phase of suspended-load </w:t>
      </w:r>
      <w:r w:rsidRPr="00802D56">
        <w:rPr>
          <w:rStyle w:val="Strong"/>
          <w:rFonts w:cs="Arial"/>
          <w:b w:val="0"/>
        </w:rPr>
        <w:t>sediment suggests that drainage capture took place in a</w:t>
      </w:r>
      <w:r>
        <w:rPr>
          <w:rStyle w:val="Strong"/>
          <w:rFonts w:cs="Arial"/>
          <w:b w:val="0"/>
        </w:rPr>
        <w:t xml:space="preserve"> proximal position, favouring a </w:t>
      </w:r>
      <w:r w:rsidRPr="00802D56">
        <w:rPr>
          <w:rStyle w:val="Strong"/>
          <w:rFonts w:cs="Arial"/>
          <w:b w:val="0"/>
        </w:rPr>
        <w:t xml:space="preserve">'top-down' process of </w:t>
      </w:r>
      <w:proofErr w:type="gramStart"/>
      <w:r w:rsidRPr="00802D56">
        <w:rPr>
          <w:rStyle w:val="Strong"/>
          <w:rFonts w:cs="Arial"/>
          <w:b w:val="0"/>
        </w:rPr>
        <w:t>lake</w:t>
      </w:r>
      <w:proofErr w:type="gramEnd"/>
      <w:r w:rsidRPr="00802D56">
        <w:rPr>
          <w:rStyle w:val="Strong"/>
          <w:rFonts w:cs="Arial"/>
          <w:b w:val="0"/>
        </w:rPr>
        <w:t xml:space="preserve"> spill</w:t>
      </w:r>
      <w:r w:rsidR="00B9564D">
        <w:rPr>
          <w:rStyle w:val="Strong"/>
          <w:rFonts w:cs="Arial"/>
          <w:b w:val="0"/>
        </w:rPr>
        <w:t>-</w:t>
      </w:r>
      <w:r w:rsidRPr="00802D56">
        <w:rPr>
          <w:rStyle w:val="Strong"/>
          <w:rFonts w:cs="Arial"/>
          <w:b w:val="0"/>
        </w:rPr>
        <w:t>over. Following drainage integration, significant cha</w:t>
      </w:r>
      <w:r>
        <w:rPr>
          <w:rStyle w:val="Strong"/>
          <w:rFonts w:cs="Arial"/>
          <w:b w:val="0"/>
        </w:rPr>
        <w:t xml:space="preserve">nges </w:t>
      </w:r>
      <w:r w:rsidRPr="00802D56">
        <w:rPr>
          <w:rStyle w:val="Strong"/>
          <w:rFonts w:cs="Arial"/>
          <w:b w:val="0"/>
        </w:rPr>
        <w:t xml:space="preserve">in detrital mineralogy of </w:t>
      </w:r>
      <w:proofErr w:type="spellStart"/>
      <w:r w:rsidRPr="00802D56">
        <w:rPr>
          <w:rStyle w:val="Strong"/>
          <w:rFonts w:cs="Arial"/>
          <w:b w:val="0"/>
        </w:rPr>
        <w:t>fluvio</w:t>
      </w:r>
      <w:proofErr w:type="spellEnd"/>
      <w:r w:rsidRPr="00802D56">
        <w:rPr>
          <w:rStyle w:val="Strong"/>
          <w:rFonts w:cs="Arial"/>
          <w:b w:val="0"/>
        </w:rPr>
        <w:t>-deltaic sediments docum</w:t>
      </w:r>
      <w:r>
        <w:rPr>
          <w:rStyle w:val="Strong"/>
          <w:rFonts w:cs="Arial"/>
          <w:b w:val="0"/>
        </w:rPr>
        <w:t xml:space="preserve">ent the progressive incision of </w:t>
      </w:r>
      <w:r w:rsidRPr="00802D56">
        <w:rPr>
          <w:rStyle w:val="Strong"/>
          <w:rFonts w:cs="Arial"/>
          <w:b w:val="0"/>
        </w:rPr>
        <w:t>strata from the Colorado Plateau from the Miocene to the present.</w:t>
      </w:r>
      <w:r w:rsidR="004059D5">
        <w:rPr>
          <w:rStyle w:val="Strong"/>
          <w:rFonts w:cs="Arial"/>
          <w:b w:val="0"/>
        </w:rPr>
        <w:t xml:space="preserve">  The Colorado is an example of a river responding to major long term and dramatic disruptions to the boundary conditions (sink changing from convergent margin to a transform margin, opening of the Gulf of California, climate changes during the Miocene) with significant implications for morphology and sedimentation.</w:t>
      </w:r>
      <w:r w:rsidR="00213C9C">
        <w:rPr>
          <w:rStyle w:val="Strong"/>
          <w:rFonts w:cs="Arial"/>
          <w:b w:val="0"/>
        </w:rPr>
        <w:t xml:space="preserve">  </w:t>
      </w:r>
      <w:r w:rsidR="00213C9C">
        <w:rPr>
          <w:rFonts w:cs="Arial"/>
        </w:rPr>
        <w:t xml:space="preserve">The </w:t>
      </w:r>
      <w:r w:rsidR="00BC555A">
        <w:rPr>
          <w:rFonts w:cs="Arial"/>
        </w:rPr>
        <w:t xml:space="preserve">paper on the </w:t>
      </w:r>
      <w:proofErr w:type="spellStart"/>
      <w:r w:rsidR="00213C9C">
        <w:rPr>
          <w:rFonts w:cs="Arial"/>
        </w:rPr>
        <w:t>Nheocolandia</w:t>
      </w:r>
      <w:proofErr w:type="spellEnd"/>
      <w:r w:rsidR="00213C9C">
        <w:rPr>
          <w:rFonts w:cs="Arial"/>
        </w:rPr>
        <w:t xml:space="preserve"> wetlands in central Brazil (</w:t>
      </w:r>
      <w:proofErr w:type="spellStart"/>
      <w:r w:rsidR="00213C9C" w:rsidRPr="00F83C00">
        <w:rPr>
          <w:rFonts w:cs="Arial"/>
          <w:b/>
        </w:rPr>
        <w:t>Oliviera</w:t>
      </w:r>
      <w:proofErr w:type="spellEnd"/>
      <w:r w:rsidR="00213C9C" w:rsidRPr="00F83C00">
        <w:rPr>
          <w:rFonts w:cs="Arial"/>
          <w:b/>
        </w:rPr>
        <w:t xml:space="preserve"> </w:t>
      </w:r>
      <w:r w:rsidR="00213C9C" w:rsidRPr="00F83C00">
        <w:rPr>
          <w:rFonts w:cs="Arial"/>
          <w:b/>
          <w:i/>
        </w:rPr>
        <w:t>et al</w:t>
      </w:r>
      <w:r w:rsidR="009E3F40">
        <w:rPr>
          <w:rFonts w:cs="Arial"/>
          <w:b/>
        </w:rPr>
        <w:t>.</w:t>
      </w:r>
      <w:r w:rsidR="00213C9C" w:rsidRPr="00F83C00">
        <w:rPr>
          <w:rFonts w:cs="Arial"/>
          <w:b/>
        </w:rPr>
        <w:t xml:space="preserve">, </w:t>
      </w:r>
      <w:r w:rsidR="000A0B06" w:rsidRPr="00F83C00">
        <w:rPr>
          <w:rFonts w:cs="Arial"/>
          <w:b/>
        </w:rPr>
        <w:t>201</w:t>
      </w:r>
      <w:r w:rsidR="000A0B06">
        <w:rPr>
          <w:rFonts w:cs="Arial"/>
          <w:b/>
        </w:rPr>
        <w:t>8</w:t>
      </w:r>
      <w:r w:rsidR="00213C9C">
        <w:rPr>
          <w:rFonts w:cs="Arial"/>
        </w:rPr>
        <w:t xml:space="preserve">) present a unique </w:t>
      </w:r>
      <w:r w:rsidR="00615974">
        <w:rPr>
          <w:rFonts w:cs="Arial"/>
        </w:rPr>
        <w:t xml:space="preserve">insight </w:t>
      </w:r>
      <w:r w:rsidR="00036B76">
        <w:rPr>
          <w:rFonts w:cs="Arial"/>
        </w:rPr>
        <w:t>in</w:t>
      </w:r>
      <w:r w:rsidR="00615974">
        <w:rPr>
          <w:rFonts w:cs="Arial"/>
        </w:rPr>
        <w:t>to a modern</w:t>
      </w:r>
      <w:r w:rsidR="00BC555A">
        <w:rPr>
          <w:rFonts w:cs="Arial"/>
        </w:rPr>
        <w:t xml:space="preserve"> intra-</w:t>
      </w:r>
      <w:r w:rsidR="00213C9C">
        <w:rPr>
          <w:rFonts w:cs="Arial"/>
        </w:rPr>
        <w:t>continental fluvial environment</w:t>
      </w:r>
      <w:r w:rsidR="00BC555A">
        <w:rPr>
          <w:rFonts w:cs="Arial"/>
        </w:rPr>
        <w:t xml:space="preserve"> where human interaction and climate impact are closely related</w:t>
      </w:r>
      <w:r w:rsidR="007B4A59">
        <w:rPr>
          <w:rFonts w:cs="Arial"/>
        </w:rPr>
        <w:t xml:space="preserve">. </w:t>
      </w:r>
      <w:r w:rsidR="007E411F">
        <w:rPr>
          <w:rFonts w:cs="Arial"/>
        </w:rPr>
        <w:t xml:space="preserve">Formed of thousands of distinct saline and non-saline lakes, the </w:t>
      </w:r>
      <w:proofErr w:type="spellStart"/>
      <w:r w:rsidR="007E411F">
        <w:rPr>
          <w:rFonts w:cs="Arial"/>
        </w:rPr>
        <w:t>Nhecolandia</w:t>
      </w:r>
      <w:proofErr w:type="spellEnd"/>
      <w:r w:rsidR="007E411F">
        <w:rPr>
          <w:rFonts w:cs="Arial"/>
        </w:rPr>
        <w:t xml:space="preserve"> region is unique in its modern hydrological regime. </w:t>
      </w:r>
      <w:r w:rsidR="009D33C1">
        <w:rPr>
          <w:rFonts w:cs="Arial"/>
        </w:rPr>
        <w:t>I</w:t>
      </w:r>
      <w:r w:rsidR="007E411F">
        <w:rPr>
          <w:rFonts w:cs="Arial"/>
        </w:rPr>
        <w:t xml:space="preserve">nsight into the intrinsic linkages between </w:t>
      </w:r>
      <w:r w:rsidR="009D33C1">
        <w:rPr>
          <w:rFonts w:cs="Arial"/>
        </w:rPr>
        <w:t>this</w:t>
      </w:r>
      <w:r w:rsidR="007E411F">
        <w:rPr>
          <w:rFonts w:cs="Arial"/>
        </w:rPr>
        <w:t xml:space="preserve"> unique wetland hydrology, the associated ecosystems provision and potential for land</w:t>
      </w:r>
      <w:r w:rsidR="004B4441">
        <w:rPr>
          <w:rFonts w:cs="Arial"/>
        </w:rPr>
        <w:t>-</w:t>
      </w:r>
      <w:r w:rsidR="007E411F">
        <w:rPr>
          <w:rFonts w:cs="Arial"/>
        </w:rPr>
        <w:t>use and clim</w:t>
      </w:r>
      <w:r w:rsidR="004B4441">
        <w:rPr>
          <w:rFonts w:cs="Arial"/>
        </w:rPr>
        <w:t>a</w:t>
      </w:r>
      <w:r w:rsidR="007E411F">
        <w:rPr>
          <w:rFonts w:cs="Arial"/>
        </w:rPr>
        <w:t>te change,</w:t>
      </w:r>
      <w:r w:rsidR="009D33C1">
        <w:rPr>
          <w:rFonts w:cs="Arial"/>
        </w:rPr>
        <w:t xml:space="preserve"> is provided by</w:t>
      </w:r>
      <w:r w:rsidR="007E411F">
        <w:rPr>
          <w:rFonts w:cs="Arial"/>
        </w:rPr>
        <w:t xml:space="preserve"> </w:t>
      </w:r>
      <w:proofErr w:type="spellStart"/>
      <w:r w:rsidR="007E411F" w:rsidRPr="00F83C00">
        <w:rPr>
          <w:rFonts w:cs="Arial"/>
          <w:b/>
        </w:rPr>
        <w:t>Oliviera</w:t>
      </w:r>
      <w:proofErr w:type="spellEnd"/>
      <w:r w:rsidR="007E411F" w:rsidRPr="00F83C00">
        <w:rPr>
          <w:rFonts w:cs="Arial"/>
          <w:b/>
        </w:rPr>
        <w:t xml:space="preserve"> </w:t>
      </w:r>
      <w:r w:rsidR="00262C2C" w:rsidRPr="00F83C00">
        <w:rPr>
          <w:rFonts w:cs="Arial"/>
          <w:b/>
          <w:i/>
        </w:rPr>
        <w:t>et al.</w:t>
      </w:r>
      <w:r w:rsidR="007E411F" w:rsidRPr="00F83C00">
        <w:rPr>
          <w:rFonts w:cs="Arial"/>
          <w:b/>
        </w:rPr>
        <w:t xml:space="preserve"> (</w:t>
      </w:r>
      <w:r w:rsidR="000A0B06" w:rsidRPr="00F83C00">
        <w:rPr>
          <w:rFonts w:cs="Arial"/>
          <w:b/>
        </w:rPr>
        <w:t>201</w:t>
      </w:r>
      <w:r w:rsidR="000A0B06">
        <w:rPr>
          <w:rFonts w:cs="Arial"/>
          <w:b/>
        </w:rPr>
        <w:t>8</w:t>
      </w:r>
      <w:r w:rsidR="007E411F" w:rsidRPr="00F83C00">
        <w:rPr>
          <w:rFonts w:cs="Arial"/>
          <w:b/>
        </w:rPr>
        <w:t>)</w:t>
      </w:r>
      <w:r w:rsidR="009D33C1">
        <w:rPr>
          <w:rFonts w:cs="Arial"/>
        </w:rPr>
        <w:t xml:space="preserve">.  This </w:t>
      </w:r>
      <w:proofErr w:type="spellStart"/>
      <w:r w:rsidR="009D33C1">
        <w:rPr>
          <w:rFonts w:cs="Arial"/>
        </w:rPr>
        <w:t>paper</w:t>
      </w:r>
      <w:r w:rsidR="007E411F">
        <w:rPr>
          <w:rFonts w:cs="Arial"/>
        </w:rPr>
        <w:t>demonstrate</w:t>
      </w:r>
      <w:r w:rsidR="009D33C1">
        <w:rPr>
          <w:rFonts w:cs="Arial"/>
        </w:rPr>
        <w:t>s</w:t>
      </w:r>
      <w:proofErr w:type="spellEnd"/>
      <w:r w:rsidR="007E411F">
        <w:rPr>
          <w:rFonts w:cs="Arial"/>
        </w:rPr>
        <w:t xml:space="preserve"> the potentially significant impacts that</w:t>
      </w:r>
      <w:r w:rsidR="004B4441">
        <w:rPr>
          <w:rFonts w:cs="Arial"/>
        </w:rPr>
        <w:t xml:space="preserve"> </w:t>
      </w:r>
      <w:r w:rsidR="007E411F">
        <w:rPr>
          <w:rFonts w:cs="Arial"/>
        </w:rPr>
        <w:t>s</w:t>
      </w:r>
      <w:r w:rsidR="007B4A59">
        <w:rPr>
          <w:rFonts w:cs="Arial"/>
        </w:rPr>
        <w:t xml:space="preserve">mall changes in the water supply </w:t>
      </w:r>
      <w:r w:rsidR="007E411F">
        <w:rPr>
          <w:rFonts w:cs="Arial"/>
        </w:rPr>
        <w:t xml:space="preserve">as a result of future climate or land use change may play on the region, compared to the </w:t>
      </w:r>
      <w:r w:rsidR="007B4A59">
        <w:rPr>
          <w:rFonts w:cs="Arial"/>
        </w:rPr>
        <w:t>major changes seen to the Colorado over its lifetime</w:t>
      </w:r>
      <w:r w:rsidR="007E411F">
        <w:rPr>
          <w:rFonts w:cs="Arial"/>
        </w:rPr>
        <w:t>.</w:t>
      </w:r>
      <w:r w:rsidR="007B4A59">
        <w:rPr>
          <w:rFonts w:cs="Arial"/>
        </w:rPr>
        <w:t xml:space="preserve"> </w:t>
      </w:r>
    </w:p>
    <w:p w14:paraId="280795A5" w14:textId="77777777" w:rsidR="00802D56" w:rsidRDefault="00802D56" w:rsidP="00106DBA">
      <w:pPr>
        <w:spacing w:after="0" w:line="360" w:lineRule="auto"/>
        <w:jc w:val="both"/>
        <w:rPr>
          <w:rStyle w:val="Strong"/>
          <w:rFonts w:cs="Arial"/>
          <w:b w:val="0"/>
        </w:rPr>
      </w:pPr>
    </w:p>
    <w:p w14:paraId="3D47B1F3" w14:textId="25709488" w:rsidR="00920E7E" w:rsidRPr="00FC3E5B" w:rsidRDefault="00920E7E" w:rsidP="00106DBA">
      <w:pPr>
        <w:spacing w:after="0" w:line="360" w:lineRule="auto"/>
        <w:jc w:val="both"/>
        <w:rPr>
          <w:rFonts w:cs="Arial"/>
        </w:rPr>
      </w:pPr>
      <w:r w:rsidRPr="00FC3E5B">
        <w:rPr>
          <w:rFonts w:cs="Arial"/>
        </w:rPr>
        <w:t xml:space="preserve">The Tigris-Euphrates is a long-lived, </w:t>
      </w:r>
      <w:r w:rsidR="00036B76">
        <w:rPr>
          <w:rFonts w:cs="Arial"/>
        </w:rPr>
        <w:t>large</w:t>
      </w:r>
      <w:r w:rsidR="00036B76" w:rsidRPr="00FC3E5B">
        <w:rPr>
          <w:rFonts w:cs="Arial"/>
        </w:rPr>
        <w:t xml:space="preserve"> </w:t>
      </w:r>
      <w:r w:rsidRPr="00FC3E5B">
        <w:rPr>
          <w:rFonts w:cs="Arial"/>
        </w:rPr>
        <w:t>river system, around 2800</w:t>
      </w:r>
      <w:r w:rsidR="00E03D6D">
        <w:rPr>
          <w:rFonts w:cs="Arial"/>
        </w:rPr>
        <w:t xml:space="preserve"> </w:t>
      </w:r>
      <w:r w:rsidR="00036B76">
        <w:rPr>
          <w:rFonts w:cs="Arial"/>
        </w:rPr>
        <w:t>k</w:t>
      </w:r>
      <w:r w:rsidR="00036B76" w:rsidRPr="00FC3E5B">
        <w:rPr>
          <w:rFonts w:cs="Arial"/>
        </w:rPr>
        <w:t xml:space="preserve">m </w:t>
      </w:r>
      <w:r w:rsidRPr="00FC3E5B">
        <w:rPr>
          <w:rFonts w:cs="Arial"/>
        </w:rPr>
        <w:t xml:space="preserve">in length, which drains SW Asia. The system developed in the Late Miocene </w:t>
      </w:r>
      <w:r w:rsidR="00036B76">
        <w:rPr>
          <w:rFonts w:cs="Arial"/>
        </w:rPr>
        <w:t xml:space="preserve">as a </w:t>
      </w:r>
      <w:r w:rsidRPr="00FC3E5B">
        <w:rPr>
          <w:rFonts w:cs="Arial"/>
        </w:rPr>
        <w:t xml:space="preserve">continental, axial drainage system that follows broad regional structural features. </w:t>
      </w:r>
      <w:r w:rsidR="00036B76">
        <w:rPr>
          <w:rFonts w:cs="Arial"/>
        </w:rPr>
        <w:t xml:space="preserve">Examples of </w:t>
      </w:r>
      <w:r w:rsidRPr="00FC3E5B">
        <w:rPr>
          <w:rFonts w:cs="Arial"/>
        </w:rPr>
        <w:t xml:space="preserve">Pliocene and Quaternary Euphrates deposits yield a viable local analogue for subsurface fluvial reservoirs in the region. </w:t>
      </w:r>
      <w:r w:rsidRPr="00F83C00">
        <w:rPr>
          <w:rFonts w:cs="Arial"/>
          <w:b/>
        </w:rPr>
        <w:t xml:space="preserve">Stow </w:t>
      </w:r>
      <w:r w:rsidR="00262C2C" w:rsidRPr="00F83C00">
        <w:rPr>
          <w:rFonts w:cs="Arial"/>
          <w:b/>
          <w:i/>
        </w:rPr>
        <w:t>et al.</w:t>
      </w:r>
      <w:r w:rsidRPr="00F83C00">
        <w:rPr>
          <w:rFonts w:cs="Arial"/>
          <w:b/>
        </w:rPr>
        <w:t xml:space="preserve"> (201</w:t>
      </w:r>
      <w:r w:rsidR="00050DBD" w:rsidRPr="00F83C00">
        <w:rPr>
          <w:rFonts w:cs="Arial"/>
          <w:b/>
        </w:rPr>
        <w:t>9</w:t>
      </w:r>
      <w:r w:rsidRPr="00F83C00">
        <w:rPr>
          <w:rFonts w:cs="Arial"/>
          <w:b/>
        </w:rPr>
        <w:t>)</w:t>
      </w:r>
      <w:r w:rsidRPr="00FC3E5B">
        <w:rPr>
          <w:rFonts w:cs="Arial"/>
        </w:rPr>
        <w:t xml:space="preserve"> report on a detailed study of the sedimentary characteristics of these Pliocene and Quaternary fluvial deposits on the basis of fieldwork carried out in Syria in 2009, from Aleppo to near the Syrian-Iraq border. </w:t>
      </w:r>
      <w:r w:rsidR="00CD4983">
        <w:rPr>
          <w:rFonts w:cs="Arial"/>
        </w:rPr>
        <w:t xml:space="preserve">Channel fills up to 25m </w:t>
      </w:r>
      <w:proofErr w:type="spellStart"/>
      <w:r w:rsidR="00CD4983">
        <w:rPr>
          <w:rFonts w:cs="Arial"/>
        </w:rPr>
        <w:t>thick</w:t>
      </w:r>
      <w:proofErr w:type="gramStart"/>
      <w:r w:rsidR="001771AC">
        <w:rPr>
          <w:rFonts w:cs="Arial"/>
        </w:rPr>
        <w:t>,</w:t>
      </w:r>
      <w:proofErr w:type="gramEnd"/>
      <w:r w:rsidR="00CD4983">
        <w:rPr>
          <w:rFonts w:cs="Arial"/>
        </w:rPr>
        <w:t>correlatable</w:t>
      </w:r>
      <w:proofErr w:type="spellEnd"/>
      <w:r w:rsidR="00CD4983">
        <w:rPr>
          <w:rFonts w:cs="Arial"/>
        </w:rPr>
        <w:t xml:space="preserve"> </w:t>
      </w:r>
      <w:r w:rsidR="00036B76">
        <w:rPr>
          <w:rFonts w:cs="Arial"/>
        </w:rPr>
        <w:t xml:space="preserve">for </w:t>
      </w:r>
      <w:r w:rsidR="00CD4983">
        <w:rPr>
          <w:rFonts w:cs="Arial"/>
        </w:rPr>
        <w:t xml:space="preserve">distances of </w:t>
      </w:r>
      <w:r w:rsidR="001125D2">
        <w:rPr>
          <w:rFonts w:cs="Arial"/>
        </w:rPr>
        <w:t xml:space="preserve">at least </w:t>
      </w:r>
      <w:r w:rsidR="00CD4983">
        <w:rPr>
          <w:rFonts w:cs="Arial"/>
        </w:rPr>
        <w:t>1</w:t>
      </w:r>
      <w:r w:rsidR="00036B76">
        <w:rPr>
          <w:rFonts w:cs="Arial"/>
        </w:rPr>
        <w:t xml:space="preserve"> </w:t>
      </w:r>
      <w:r w:rsidR="00CD4983">
        <w:rPr>
          <w:rFonts w:cs="Arial"/>
        </w:rPr>
        <w:t>km</w:t>
      </w:r>
      <w:r w:rsidR="001771AC">
        <w:rPr>
          <w:rFonts w:cs="Arial"/>
        </w:rPr>
        <w:t>,</w:t>
      </w:r>
      <w:r w:rsidR="00A55C0D">
        <w:rPr>
          <w:rFonts w:cs="Arial"/>
        </w:rPr>
        <w:t xml:space="preserve"> provide useful geometrical data for reservoir analogue studies.</w:t>
      </w:r>
      <w:r w:rsidR="007A157C">
        <w:rPr>
          <w:rFonts w:cs="Arial"/>
        </w:rPr>
        <w:t xml:space="preserve"> </w:t>
      </w:r>
    </w:p>
    <w:p w14:paraId="028290F8" w14:textId="77777777" w:rsidR="007C7A54" w:rsidRDefault="007C7A54" w:rsidP="00106DBA">
      <w:pPr>
        <w:spacing w:after="0" w:line="360" w:lineRule="auto"/>
        <w:jc w:val="both"/>
        <w:rPr>
          <w:rFonts w:cs="Arial"/>
        </w:rPr>
      </w:pPr>
    </w:p>
    <w:p w14:paraId="66003DD4" w14:textId="4FA2D51E" w:rsidR="00D274BE" w:rsidRPr="00FC3E5B" w:rsidRDefault="00BB734E" w:rsidP="00106DBA">
      <w:pPr>
        <w:spacing w:line="360" w:lineRule="auto"/>
        <w:jc w:val="both"/>
      </w:pPr>
      <w:r w:rsidRPr="00195123">
        <w:rPr>
          <w:rFonts w:cs="Times New Roman"/>
          <w:szCs w:val="24"/>
        </w:rPr>
        <w:t>Traditionally, s</w:t>
      </w:r>
      <w:r w:rsidR="007C7A54" w:rsidRPr="00195123">
        <w:rPr>
          <w:rFonts w:cs="Times New Roman"/>
          <w:szCs w:val="24"/>
        </w:rPr>
        <w:t>tudies o</w:t>
      </w:r>
      <w:r w:rsidR="00036B76">
        <w:rPr>
          <w:rFonts w:cs="Times New Roman"/>
          <w:szCs w:val="24"/>
        </w:rPr>
        <w:t>f</w:t>
      </w:r>
      <w:r w:rsidR="007C7A54" w:rsidRPr="00195123">
        <w:rPr>
          <w:rFonts w:cs="Times New Roman"/>
          <w:szCs w:val="24"/>
        </w:rPr>
        <w:t xml:space="preserve"> distribut</w:t>
      </w:r>
      <w:r w:rsidR="00036B76">
        <w:rPr>
          <w:rFonts w:cs="Times New Roman"/>
          <w:szCs w:val="24"/>
        </w:rPr>
        <w:t>ive</w:t>
      </w:r>
      <w:r w:rsidR="007C7A54" w:rsidRPr="00195123">
        <w:rPr>
          <w:rFonts w:cs="Times New Roman"/>
          <w:szCs w:val="24"/>
        </w:rPr>
        <w:t xml:space="preserve"> </w:t>
      </w:r>
      <w:r w:rsidR="00036B76" w:rsidRPr="00195123">
        <w:rPr>
          <w:rFonts w:cs="Times New Roman"/>
          <w:szCs w:val="24"/>
        </w:rPr>
        <w:t xml:space="preserve">fluvial </w:t>
      </w:r>
      <w:r w:rsidR="007C7A54" w:rsidRPr="00195123">
        <w:rPr>
          <w:rFonts w:cs="Times New Roman"/>
          <w:szCs w:val="24"/>
        </w:rPr>
        <w:t xml:space="preserve">systems rely primarily on </w:t>
      </w:r>
      <w:r w:rsidR="003F0A03">
        <w:rPr>
          <w:rFonts w:cs="Times New Roman"/>
          <w:szCs w:val="24"/>
        </w:rPr>
        <w:t>understanding the</w:t>
      </w:r>
      <w:r w:rsidR="007C7A54" w:rsidRPr="00195123">
        <w:rPr>
          <w:rFonts w:cs="Times New Roman"/>
          <w:szCs w:val="24"/>
        </w:rPr>
        <w:t xml:space="preserve"> </w:t>
      </w:r>
      <w:r w:rsidR="00605039">
        <w:rPr>
          <w:rFonts w:cs="Times New Roman"/>
          <w:szCs w:val="24"/>
        </w:rPr>
        <w:t>stacking</w:t>
      </w:r>
      <w:r w:rsidR="00605039" w:rsidRPr="00195123">
        <w:rPr>
          <w:rFonts w:cs="Times New Roman"/>
          <w:szCs w:val="24"/>
        </w:rPr>
        <w:t xml:space="preserve"> </w:t>
      </w:r>
      <w:r w:rsidR="007C7A54" w:rsidRPr="00195123">
        <w:rPr>
          <w:rFonts w:cs="Times New Roman"/>
          <w:szCs w:val="24"/>
        </w:rPr>
        <w:t>of architectural elements</w:t>
      </w:r>
      <w:r w:rsidR="003F0A03">
        <w:rPr>
          <w:rFonts w:cs="Times New Roman"/>
          <w:szCs w:val="24"/>
        </w:rPr>
        <w:t xml:space="preserve"> in space</w:t>
      </w:r>
      <w:r w:rsidR="007C7A54" w:rsidRPr="00195123">
        <w:rPr>
          <w:rFonts w:cs="Times New Roman"/>
          <w:szCs w:val="24"/>
        </w:rPr>
        <w:t xml:space="preserve">, controlled by </w:t>
      </w:r>
      <w:r w:rsidR="00036B76">
        <w:rPr>
          <w:rFonts w:cs="Times New Roman"/>
          <w:szCs w:val="24"/>
        </w:rPr>
        <w:t>the radial distribution of channels</w:t>
      </w:r>
      <w:r w:rsidR="007C7A54" w:rsidRPr="00195123">
        <w:rPr>
          <w:rFonts w:cs="Times New Roman"/>
          <w:szCs w:val="24"/>
        </w:rPr>
        <w:t xml:space="preserve"> </w:t>
      </w:r>
      <w:r w:rsidR="00036B76">
        <w:rPr>
          <w:rFonts w:cs="Times New Roman"/>
          <w:szCs w:val="24"/>
        </w:rPr>
        <w:t xml:space="preserve">away from an apex or apices located at </w:t>
      </w:r>
      <w:r w:rsidR="007C7A54" w:rsidRPr="00195123">
        <w:rPr>
          <w:rFonts w:cs="Times New Roman"/>
          <w:szCs w:val="24"/>
        </w:rPr>
        <w:t>the basin margin</w:t>
      </w:r>
      <w:r w:rsidR="00DA15B9">
        <w:rPr>
          <w:rFonts w:cs="Times New Roman"/>
          <w:szCs w:val="24"/>
        </w:rPr>
        <w:t xml:space="preserve"> (</w:t>
      </w:r>
      <w:proofErr w:type="spellStart"/>
      <w:r w:rsidR="00605039">
        <w:rPr>
          <w:rFonts w:cs="Times New Roman"/>
          <w:szCs w:val="24"/>
        </w:rPr>
        <w:t>Weissmann</w:t>
      </w:r>
      <w:proofErr w:type="spellEnd"/>
      <w:r w:rsidR="00605039">
        <w:rPr>
          <w:rFonts w:cs="Times New Roman"/>
          <w:szCs w:val="24"/>
        </w:rPr>
        <w:t xml:space="preserve"> </w:t>
      </w:r>
      <w:r w:rsidR="00262C2C" w:rsidRPr="00262C2C">
        <w:rPr>
          <w:rFonts w:cs="Times New Roman"/>
          <w:i/>
          <w:szCs w:val="24"/>
        </w:rPr>
        <w:t>et al.</w:t>
      </w:r>
      <w:r w:rsidR="00DA15B9">
        <w:rPr>
          <w:rFonts w:cs="Times New Roman"/>
          <w:szCs w:val="24"/>
        </w:rPr>
        <w:t>, 20</w:t>
      </w:r>
      <w:r w:rsidR="00605039">
        <w:rPr>
          <w:rFonts w:cs="Times New Roman"/>
          <w:szCs w:val="24"/>
        </w:rPr>
        <w:t>10</w:t>
      </w:r>
      <w:r w:rsidR="00DA15B9">
        <w:rPr>
          <w:rFonts w:cs="Times New Roman"/>
          <w:szCs w:val="24"/>
        </w:rPr>
        <w:t>)</w:t>
      </w:r>
      <w:r w:rsidR="007C7A54" w:rsidRPr="00195123">
        <w:rPr>
          <w:rFonts w:cs="Times New Roman"/>
          <w:szCs w:val="24"/>
        </w:rPr>
        <w:t>.</w:t>
      </w:r>
      <w:r w:rsidR="00DA15B9">
        <w:rPr>
          <w:rFonts w:cs="Times New Roman"/>
          <w:szCs w:val="24"/>
        </w:rPr>
        <w:t xml:space="preserve"> </w:t>
      </w:r>
      <w:r w:rsidR="007C7A54" w:rsidRPr="00195123">
        <w:rPr>
          <w:rFonts w:cs="Times New Roman"/>
          <w:szCs w:val="24"/>
        </w:rPr>
        <w:t xml:space="preserve">This approach centres on the downstream dynamics of the fluvial </w:t>
      </w:r>
      <w:r w:rsidR="00542711">
        <w:rPr>
          <w:rFonts w:cs="Times New Roman"/>
          <w:szCs w:val="24"/>
        </w:rPr>
        <w:t xml:space="preserve">network.  </w:t>
      </w:r>
      <w:r w:rsidR="007C7A54" w:rsidRPr="00195123">
        <w:rPr>
          <w:rFonts w:cs="Times New Roman"/>
          <w:szCs w:val="24"/>
        </w:rPr>
        <w:t>In order to understand the vertical dynamics and organisation of distribut</w:t>
      </w:r>
      <w:r w:rsidR="00036B76">
        <w:rPr>
          <w:rFonts w:cs="Times New Roman"/>
          <w:szCs w:val="24"/>
        </w:rPr>
        <w:t>ive</w:t>
      </w:r>
      <w:r w:rsidR="007C7A54" w:rsidRPr="00195123">
        <w:rPr>
          <w:rFonts w:cs="Times New Roman"/>
          <w:szCs w:val="24"/>
        </w:rPr>
        <w:t xml:space="preserve"> </w:t>
      </w:r>
      <w:r w:rsidR="00036B76" w:rsidRPr="00195123">
        <w:rPr>
          <w:rFonts w:cs="Times New Roman"/>
          <w:szCs w:val="24"/>
        </w:rPr>
        <w:t xml:space="preserve">fluvial </w:t>
      </w:r>
      <w:r w:rsidR="007C7A54" w:rsidRPr="00195123">
        <w:rPr>
          <w:rFonts w:cs="Times New Roman"/>
          <w:szCs w:val="24"/>
        </w:rPr>
        <w:t xml:space="preserve">systems, </w:t>
      </w:r>
      <w:proofErr w:type="spellStart"/>
      <w:r w:rsidRPr="00F83C00">
        <w:rPr>
          <w:rFonts w:cs="Times New Roman"/>
          <w:b/>
          <w:szCs w:val="24"/>
        </w:rPr>
        <w:t>Dal’Bo</w:t>
      </w:r>
      <w:proofErr w:type="spellEnd"/>
      <w:r w:rsidRPr="00F83C00">
        <w:rPr>
          <w:rFonts w:cs="Times New Roman"/>
          <w:b/>
          <w:szCs w:val="24"/>
        </w:rPr>
        <w:t xml:space="preserve"> </w:t>
      </w:r>
      <w:r w:rsidR="00262C2C" w:rsidRPr="00F83C00">
        <w:rPr>
          <w:rFonts w:cs="Times New Roman"/>
          <w:b/>
          <w:i/>
          <w:szCs w:val="24"/>
        </w:rPr>
        <w:t>et al.</w:t>
      </w:r>
      <w:r w:rsidRPr="00F83C00">
        <w:rPr>
          <w:rFonts w:cs="Times New Roman"/>
          <w:b/>
          <w:szCs w:val="24"/>
        </w:rPr>
        <w:t>, (</w:t>
      </w:r>
      <w:r w:rsidR="000A0B06" w:rsidRPr="00F83C00">
        <w:rPr>
          <w:rFonts w:cs="Times New Roman"/>
          <w:b/>
          <w:szCs w:val="24"/>
        </w:rPr>
        <w:t>201</w:t>
      </w:r>
      <w:r w:rsidR="000A0B06">
        <w:rPr>
          <w:rFonts w:cs="Times New Roman"/>
          <w:b/>
          <w:szCs w:val="24"/>
        </w:rPr>
        <w:t>8</w:t>
      </w:r>
      <w:r w:rsidRPr="00F83C00">
        <w:rPr>
          <w:rFonts w:cs="Times New Roman"/>
          <w:b/>
          <w:szCs w:val="24"/>
        </w:rPr>
        <w:t>)</w:t>
      </w:r>
      <w:r w:rsidR="007C7A54" w:rsidRPr="00195123">
        <w:rPr>
          <w:rFonts w:cs="Times New Roman"/>
          <w:szCs w:val="24"/>
        </w:rPr>
        <w:t xml:space="preserve"> analysed deposits from the proximal part of a distribut</w:t>
      </w:r>
      <w:r w:rsidR="00036B76">
        <w:rPr>
          <w:rFonts w:cs="Times New Roman"/>
          <w:szCs w:val="24"/>
        </w:rPr>
        <w:t>ive</w:t>
      </w:r>
      <w:r w:rsidR="007C7A54" w:rsidRPr="00195123">
        <w:rPr>
          <w:rFonts w:cs="Times New Roman"/>
          <w:szCs w:val="24"/>
        </w:rPr>
        <w:t xml:space="preserve"> </w:t>
      </w:r>
      <w:r w:rsidR="00036B76" w:rsidRPr="00195123">
        <w:rPr>
          <w:rFonts w:cs="Times New Roman"/>
          <w:szCs w:val="24"/>
        </w:rPr>
        <w:t xml:space="preserve">fluvial </w:t>
      </w:r>
      <w:r w:rsidR="007C7A54" w:rsidRPr="00195123">
        <w:rPr>
          <w:rFonts w:cs="Times New Roman"/>
          <w:szCs w:val="24"/>
        </w:rPr>
        <w:t xml:space="preserve">system </w:t>
      </w:r>
      <w:r w:rsidR="00036B76">
        <w:rPr>
          <w:rFonts w:cs="Times New Roman"/>
          <w:szCs w:val="24"/>
        </w:rPr>
        <w:t xml:space="preserve">from </w:t>
      </w:r>
      <w:r w:rsidR="007C7A54" w:rsidRPr="00195123">
        <w:rPr>
          <w:rFonts w:cs="Times New Roman"/>
          <w:szCs w:val="24"/>
        </w:rPr>
        <w:t>the north</w:t>
      </w:r>
      <w:r w:rsidR="00BA6A39">
        <w:rPr>
          <w:rFonts w:cs="Times New Roman"/>
          <w:szCs w:val="24"/>
        </w:rPr>
        <w:t xml:space="preserve"> </w:t>
      </w:r>
      <w:r w:rsidR="007C7A54" w:rsidRPr="00195123">
        <w:rPr>
          <w:rFonts w:cs="Times New Roman"/>
          <w:szCs w:val="24"/>
        </w:rPr>
        <w:t xml:space="preserve">eastern margin of the Bauru Basin (Upper Cretaceous, Southeast Brazil). The fluvial succession records the deposition of a semi-arid </w:t>
      </w:r>
      <w:r w:rsidR="00036B76" w:rsidRPr="00195123">
        <w:rPr>
          <w:rFonts w:cs="Times New Roman"/>
          <w:szCs w:val="24"/>
        </w:rPr>
        <w:t>distribut</w:t>
      </w:r>
      <w:r w:rsidR="00036B76">
        <w:rPr>
          <w:rFonts w:cs="Times New Roman"/>
          <w:szCs w:val="24"/>
        </w:rPr>
        <w:t xml:space="preserve">ive </w:t>
      </w:r>
      <w:r w:rsidR="007C7A54" w:rsidRPr="00195123">
        <w:rPr>
          <w:rFonts w:cs="Times New Roman"/>
          <w:szCs w:val="24"/>
        </w:rPr>
        <w:t>fluvial system, enabling understanding of the vertical dynamics of channels and</w:t>
      </w:r>
      <w:r w:rsidR="00036B76">
        <w:rPr>
          <w:rFonts w:cs="Times New Roman"/>
          <w:szCs w:val="24"/>
        </w:rPr>
        <w:t xml:space="preserve"> associated </w:t>
      </w:r>
      <w:r w:rsidR="007C7A54" w:rsidRPr="00195123">
        <w:rPr>
          <w:rFonts w:cs="Times New Roman"/>
          <w:szCs w:val="24"/>
        </w:rPr>
        <w:t>floodplain</w:t>
      </w:r>
      <w:r w:rsidR="00036B76">
        <w:rPr>
          <w:rFonts w:cs="Times New Roman"/>
          <w:szCs w:val="24"/>
        </w:rPr>
        <w:t xml:space="preserve"> deposits in </w:t>
      </w:r>
      <w:r w:rsidR="007C7A54" w:rsidRPr="00195123">
        <w:rPr>
          <w:rFonts w:cs="Times New Roman"/>
          <w:szCs w:val="24"/>
        </w:rPr>
        <w:t>these systems. The stratigraphic alternation between channel types of drier and more humid climat</w:t>
      </w:r>
      <w:r w:rsidR="007D2489">
        <w:rPr>
          <w:rFonts w:cs="Times New Roman"/>
          <w:szCs w:val="24"/>
        </w:rPr>
        <w:t>ic regimes has revealed</w:t>
      </w:r>
      <w:r w:rsidR="007D2489" w:rsidRPr="00195123">
        <w:rPr>
          <w:rFonts w:cs="Times New Roman"/>
          <w:szCs w:val="24"/>
        </w:rPr>
        <w:t xml:space="preserve"> </w:t>
      </w:r>
      <w:r w:rsidR="007C7A54" w:rsidRPr="00195123">
        <w:rPr>
          <w:rFonts w:cs="Times New Roman"/>
          <w:szCs w:val="24"/>
        </w:rPr>
        <w:t xml:space="preserve">high-frequency climate-induced cycles </w:t>
      </w:r>
      <w:r w:rsidR="00E4773B">
        <w:rPr>
          <w:rFonts w:cs="Times New Roman"/>
          <w:szCs w:val="24"/>
        </w:rPr>
        <w:t>influencing</w:t>
      </w:r>
      <w:r w:rsidR="007D2489">
        <w:rPr>
          <w:rFonts w:cs="Times New Roman"/>
          <w:szCs w:val="24"/>
        </w:rPr>
        <w:t xml:space="preserve"> the </w:t>
      </w:r>
      <w:r w:rsidR="007C7A54" w:rsidRPr="00195123">
        <w:rPr>
          <w:rFonts w:cs="Times New Roman"/>
          <w:szCs w:val="24"/>
        </w:rPr>
        <w:t>organisation</w:t>
      </w:r>
      <w:r w:rsidR="007D2489">
        <w:rPr>
          <w:rFonts w:cs="Times New Roman"/>
          <w:szCs w:val="24"/>
        </w:rPr>
        <w:t xml:space="preserve"> of the fluvial deposits</w:t>
      </w:r>
      <w:r w:rsidR="007C7A54" w:rsidRPr="00195123">
        <w:rPr>
          <w:rFonts w:cs="Times New Roman"/>
          <w:szCs w:val="24"/>
        </w:rPr>
        <w:t xml:space="preserve">. Furthermore, </w:t>
      </w:r>
      <w:proofErr w:type="spellStart"/>
      <w:r w:rsidR="007C7A54" w:rsidRPr="00195123">
        <w:rPr>
          <w:rFonts w:cs="Times New Roman"/>
          <w:szCs w:val="24"/>
        </w:rPr>
        <w:t>palaeosols</w:t>
      </w:r>
      <w:proofErr w:type="spellEnd"/>
      <w:r w:rsidR="007C7A54" w:rsidRPr="00195123">
        <w:rPr>
          <w:rFonts w:cs="Times New Roman"/>
          <w:szCs w:val="24"/>
        </w:rPr>
        <w:t xml:space="preserve">, which constitute the stratigraphic boundaries of the studied succession, reveal a superimposed longer-term geomorphologic cycle marking variations </w:t>
      </w:r>
      <w:r w:rsidR="007D2489">
        <w:rPr>
          <w:rFonts w:cs="Times New Roman"/>
          <w:szCs w:val="24"/>
        </w:rPr>
        <w:t>in</w:t>
      </w:r>
      <w:r w:rsidR="007D2489" w:rsidRPr="00195123">
        <w:rPr>
          <w:rFonts w:cs="Times New Roman"/>
          <w:szCs w:val="24"/>
        </w:rPr>
        <w:t xml:space="preserve"> </w:t>
      </w:r>
      <w:r w:rsidR="007C7A54" w:rsidRPr="00195123">
        <w:rPr>
          <w:rFonts w:cs="Times New Roman"/>
          <w:szCs w:val="24"/>
        </w:rPr>
        <w:t xml:space="preserve">the recurrence-time of avulsions of channel system. This work </w:t>
      </w:r>
      <w:r w:rsidR="00ED3EA0">
        <w:rPr>
          <w:rFonts w:cs="Times New Roman"/>
          <w:szCs w:val="24"/>
        </w:rPr>
        <w:t>describes</w:t>
      </w:r>
      <w:r w:rsidR="00ED3EA0" w:rsidRPr="00195123">
        <w:rPr>
          <w:rFonts w:cs="Times New Roman"/>
          <w:szCs w:val="24"/>
        </w:rPr>
        <w:t xml:space="preserve"> </w:t>
      </w:r>
      <w:r w:rsidR="007C7A54" w:rsidRPr="00195123">
        <w:rPr>
          <w:rFonts w:cs="Times New Roman"/>
          <w:szCs w:val="24"/>
        </w:rPr>
        <w:t xml:space="preserve">how climatic and geomorphologic factors act together as the most likely controlling mechanisms for the vertical organisation of </w:t>
      </w:r>
      <w:r w:rsidR="00E02769">
        <w:rPr>
          <w:rFonts w:cs="Times New Roman"/>
          <w:szCs w:val="24"/>
        </w:rPr>
        <w:t xml:space="preserve">this </w:t>
      </w:r>
      <w:r w:rsidR="007C7A54" w:rsidRPr="00195123">
        <w:rPr>
          <w:rFonts w:cs="Times New Roman"/>
          <w:szCs w:val="24"/>
        </w:rPr>
        <w:t>distribut</w:t>
      </w:r>
      <w:r w:rsidR="007D2489">
        <w:rPr>
          <w:rFonts w:cs="Times New Roman"/>
          <w:szCs w:val="24"/>
        </w:rPr>
        <w:t xml:space="preserve">ive </w:t>
      </w:r>
      <w:r w:rsidR="007D2489" w:rsidRPr="00195123">
        <w:rPr>
          <w:rFonts w:cs="Times New Roman"/>
          <w:szCs w:val="24"/>
        </w:rPr>
        <w:t xml:space="preserve">fluvial </w:t>
      </w:r>
      <w:r w:rsidR="007C7A54" w:rsidRPr="00195123">
        <w:rPr>
          <w:rFonts w:cs="Times New Roman"/>
          <w:szCs w:val="24"/>
        </w:rPr>
        <w:t>system</w:t>
      </w:r>
      <w:r w:rsidR="00D274BE" w:rsidRPr="00D274BE">
        <w:t xml:space="preserve">. </w:t>
      </w:r>
      <w:proofErr w:type="spellStart"/>
      <w:r w:rsidR="00646791">
        <w:t>Calcrete</w:t>
      </w:r>
      <w:proofErr w:type="spellEnd"/>
      <w:r w:rsidR="00646791">
        <w:t xml:space="preserve"> development in the system can provide a strong restriction to vertical permeability in a reservoir context.</w:t>
      </w:r>
    </w:p>
    <w:p w14:paraId="3250CFA7" w14:textId="55250A6A" w:rsidR="00962EA7" w:rsidRPr="00FC3E5B" w:rsidRDefault="001E13FF" w:rsidP="00106DBA">
      <w:pPr>
        <w:spacing w:after="0" w:line="360" w:lineRule="auto"/>
        <w:jc w:val="both"/>
        <w:rPr>
          <w:rFonts w:cs="Arial"/>
          <w:spacing w:val="24"/>
        </w:rPr>
      </w:pPr>
      <w:proofErr w:type="spellStart"/>
      <w:r w:rsidRPr="00F83C00">
        <w:rPr>
          <w:rFonts w:eastAsia="Times New Roman" w:cs="Times New Roman"/>
          <w:b/>
          <w:color w:val="000000"/>
          <w:lang w:val="en-US" w:eastAsia="en-GB"/>
        </w:rPr>
        <w:t>Fambrini</w:t>
      </w:r>
      <w:proofErr w:type="spellEnd"/>
      <w:r w:rsidR="00962EA7" w:rsidRPr="00F83C00">
        <w:rPr>
          <w:rFonts w:eastAsia="Times New Roman" w:cs="Times New Roman"/>
          <w:b/>
          <w:color w:val="000000"/>
          <w:lang w:val="en-US" w:eastAsia="en-GB"/>
        </w:rPr>
        <w:t xml:space="preserve"> </w:t>
      </w:r>
      <w:r w:rsidR="00262C2C" w:rsidRPr="00F83C00">
        <w:rPr>
          <w:rFonts w:eastAsia="Times New Roman" w:cs="Times New Roman"/>
          <w:b/>
          <w:i/>
          <w:color w:val="000000"/>
          <w:lang w:val="en-US" w:eastAsia="en-GB"/>
        </w:rPr>
        <w:t>et al.</w:t>
      </w:r>
      <w:r w:rsidRPr="00F83C00">
        <w:rPr>
          <w:rFonts w:eastAsia="Times New Roman" w:cs="Times New Roman"/>
          <w:b/>
          <w:color w:val="000000"/>
          <w:lang w:val="en-US" w:eastAsia="en-GB"/>
        </w:rPr>
        <w:t xml:space="preserve"> (201</w:t>
      </w:r>
      <w:r w:rsidR="00050DBD">
        <w:rPr>
          <w:rFonts w:eastAsia="Times New Roman" w:cs="Times New Roman"/>
          <w:b/>
          <w:color w:val="000000"/>
          <w:lang w:val="en-US" w:eastAsia="en-GB"/>
        </w:rPr>
        <w:t>9</w:t>
      </w:r>
      <w:r w:rsidRPr="00F83C00">
        <w:rPr>
          <w:rFonts w:eastAsia="Times New Roman" w:cs="Times New Roman"/>
          <w:b/>
          <w:color w:val="000000"/>
          <w:lang w:val="en-US" w:eastAsia="en-GB"/>
        </w:rPr>
        <w:t>)</w:t>
      </w:r>
      <w:r w:rsidR="00962EA7" w:rsidRPr="00FC3E5B">
        <w:rPr>
          <w:rFonts w:eastAsia="Times New Roman" w:cs="Times New Roman"/>
          <w:color w:val="000000"/>
          <w:lang w:val="en-US" w:eastAsia="en-GB"/>
        </w:rPr>
        <w:t xml:space="preserve"> describe </w:t>
      </w:r>
      <w:r w:rsidR="003C7B52">
        <w:rPr>
          <w:rFonts w:eastAsia="Times New Roman" w:cs="Times New Roman"/>
          <w:color w:val="000000"/>
          <w:lang w:val="en-US" w:eastAsia="en-GB"/>
        </w:rPr>
        <w:t xml:space="preserve">how </w:t>
      </w:r>
      <w:r w:rsidR="00962EA7" w:rsidRPr="00FC3E5B">
        <w:rPr>
          <w:rFonts w:eastAsia="Times New Roman" w:cs="Times New Roman"/>
          <w:color w:val="000000"/>
          <w:lang w:val="en-US" w:eastAsia="en-GB"/>
        </w:rPr>
        <w:t xml:space="preserve">the </w:t>
      </w:r>
      <w:proofErr w:type="spellStart"/>
      <w:r w:rsidR="00962EA7" w:rsidRPr="00FC3E5B">
        <w:rPr>
          <w:rFonts w:eastAsia="Times New Roman" w:cs="Times New Roman"/>
          <w:color w:val="000000"/>
          <w:lang w:val="en-US" w:eastAsia="en-GB"/>
        </w:rPr>
        <w:t>Barbalha</w:t>
      </w:r>
      <w:proofErr w:type="spellEnd"/>
      <w:r w:rsidR="00962EA7" w:rsidRPr="00FC3E5B">
        <w:rPr>
          <w:rFonts w:eastAsia="Times New Roman" w:cs="Times New Roman"/>
          <w:color w:val="000000"/>
          <w:lang w:val="en-US" w:eastAsia="en-GB"/>
        </w:rPr>
        <w:t xml:space="preserve"> Formation (Aptian) represents the initial sedimentary record of the post-rift stage of the </w:t>
      </w:r>
      <w:proofErr w:type="spellStart"/>
      <w:r w:rsidR="00962EA7" w:rsidRPr="00FC3E5B">
        <w:rPr>
          <w:rFonts w:eastAsia="Times New Roman" w:cs="Times New Roman"/>
          <w:color w:val="000000"/>
          <w:lang w:val="en-US" w:eastAsia="en-GB"/>
        </w:rPr>
        <w:t>Araripe</w:t>
      </w:r>
      <w:proofErr w:type="spellEnd"/>
      <w:r w:rsidR="00962EA7" w:rsidRPr="00FC3E5B">
        <w:rPr>
          <w:rFonts w:eastAsia="Times New Roman" w:cs="Times New Roman"/>
          <w:color w:val="000000"/>
          <w:lang w:val="en-US" w:eastAsia="en-GB"/>
        </w:rPr>
        <w:t xml:space="preserve"> Basin,</w:t>
      </w:r>
      <w:r w:rsidR="001B429F">
        <w:rPr>
          <w:rFonts w:eastAsia="Times New Roman" w:cs="Times New Roman"/>
          <w:color w:val="000000"/>
          <w:lang w:val="en-US" w:eastAsia="en-GB"/>
        </w:rPr>
        <w:t xml:space="preserve"> NE Brazil,</w:t>
      </w:r>
      <w:r w:rsidR="00962EA7" w:rsidRPr="00FC3E5B">
        <w:rPr>
          <w:rFonts w:eastAsia="Times New Roman" w:cs="Times New Roman"/>
          <w:color w:val="000000"/>
          <w:lang w:val="en-US" w:eastAsia="en-GB"/>
        </w:rPr>
        <w:t xml:space="preserve"> which consists predominantly of sandy </w:t>
      </w:r>
      <w:r w:rsidR="00E4773B" w:rsidRPr="00FC3E5B">
        <w:rPr>
          <w:rFonts w:eastAsia="Times New Roman" w:cs="Times New Roman"/>
          <w:color w:val="000000"/>
          <w:lang w:val="en-US" w:eastAsia="en-GB"/>
        </w:rPr>
        <w:t xml:space="preserve">fluvial </w:t>
      </w:r>
      <w:r w:rsidR="00962EA7" w:rsidRPr="00FC3E5B">
        <w:rPr>
          <w:rFonts w:eastAsia="Times New Roman" w:cs="Times New Roman"/>
          <w:color w:val="000000"/>
          <w:lang w:val="en-US" w:eastAsia="en-GB"/>
        </w:rPr>
        <w:t xml:space="preserve">facies with reddish and yellowish </w:t>
      </w:r>
      <w:proofErr w:type="spellStart"/>
      <w:r w:rsidR="00962EA7" w:rsidRPr="00FC3E5B">
        <w:rPr>
          <w:rFonts w:eastAsia="Times New Roman" w:cs="Times New Roman"/>
          <w:color w:val="000000"/>
          <w:lang w:val="en-US" w:eastAsia="en-GB"/>
        </w:rPr>
        <w:t>pelitic</w:t>
      </w:r>
      <w:proofErr w:type="spellEnd"/>
      <w:r w:rsidR="00962EA7" w:rsidRPr="00FC3E5B">
        <w:rPr>
          <w:rFonts w:eastAsia="Times New Roman" w:cs="Times New Roman"/>
          <w:color w:val="000000"/>
          <w:lang w:val="en-US" w:eastAsia="en-GB"/>
        </w:rPr>
        <w:t xml:space="preserve"> intercalations and thin layers of conglomerates and lacustrine bituminous black shales. This study differentiat</w:t>
      </w:r>
      <w:r w:rsidR="007D2489">
        <w:rPr>
          <w:rFonts w:eastAsia="Times New Roman" w:cs="Times New Roman"/>
          <w:color w:val="000000"/>
          <w:lang w:val="en-US" w:eastAsia="en-GB"/>
        </w:rPr>
        <w:t>es</w:t>
      </w:r>
      <w:r w:rsidR="00962EA7" w:rsidRPr="00FC3E5B">
        <w:rPr>
          <w:rFonts w:eastAsia="Times New Roman" w:cs="Times New Roman"/>
          <w:color w:val="000000"/>
          <w:lang w:val="en-US" w:eastAsia="en-GB"/>
        </w:rPr>
        <w:t xml:space="preserve"> two main fluvial sequences, separated by lacustrine bituminous shales. The first</w:t>
      </w:r>
      <w:r w:rsidR="003C7B52">
        <w:rPr>
          <w:rFonts w:eastAsia="Times New Roman" w:cs="Times New Roman"/>
          <w:color w:val="000000"/>
          <w:lang w:val="en-US" w:eastAsia="en-GB"/>
        </w:rPr>
        <w:t xml:space="preserve"> is</w:t>
      </w:r>
      <w:r w:rsidR="00962EA7" w:rsidRPr="00FC3E5B">
        <w:rPr>
          <w:rFonts w:eastAsia="Times New Roman" w:cs="Times New Roman"/>
          <w:color w:val="000000"/>
          <w:lang w:val="en-US" w:eastAsia="en-GB"/>
        </w:rPr>
        <w:t xml:space="preserve"> represented by a braided style fluvial association constituted </w:t>
      </w:r>
      <w:r w:rsidR="007D2489">
        <w:rPr>
          <w:rFonts w:eastAsia="Times New Roman" w:cs="Times New Roman"/>
          <w:color w:val="000000"/>
          <w:lang w:val="en-US" w:eastAsia="en-GB"/>
        </w:rPr>
        <w:t>with</w:t>
      </w:r>
      <w:r w:rsidR="007D2489" w:rsidRPr="00FC3E5B">
        <w:rPr>
          <w:rFonts w:eastAsia="Times New Roman" w:cs="Times New Roman"/>
          <w:color w:val="000000"/>
          <w:lang w:val="en-US" w:eastAsia="en-GB"/>
        </w:rPr>
        <w:t xml:space="preserve"> </w:t>
      </w:r>
      <w:r w:rsidR="00962EA7" w:rsidRPr="00FC3E5B">
        <w:rPr>
          <w:rFonts w:eastAsia="Times New Roman" w:cs="Times New Roman"/>
          <w:color w:val="000000"/>
          <w:lang w:val="en-US" w:eastAsia="en-GB"/>
        </w:rPr>
        <w:t>orange-yellow, micaceous, friable</w:t>
      </w:r>
      <w:r w:rsidR="00E02769">
        <w:rPr>
          <w:rFonts w:eastAsia="Times New Roman" w:cs="Times New Roman"/>
          <w:color w:val="000000"/>
          <w:lang w:val="en-US" w:eastAsia="en-GB"/>
        </w:rPr>
        <w:t>,</w:t>
      </w:r>
      <w:r w:rsidR="00962EA7" w:rsidRPr="00FC3E5B">
        <w:rPr>
          <w:rFonts w:eastAsia="Times New Roman" w:cs="Times New Roman"/>
          <w:color w:val="000000"/>
          <w:lang w:val="en-US" w:eastAsia="en-GB"/>
        </w:rPr>
        <w:t xml:space="preserve"> </w:t>
      </w:r>
      <w:proofErr w:type="gramStart"/>
      <w:r w:rsidR="00962EA7" w:rsidRPr="00FC3E5B">
        <w:rPr>
          <w:rFonts w:eastAsia="Times New Roman" w:cs="Times New Roman"/>
          <w:color w:val="000000"/>
          <w:lang w:val="en-US" w:eastAsia="en-GB"/>
        </w:rPr>
        <w:t>coarse</w:t>
      </w:r>
      <w:proofErr w:type="gramEnd"/>
      <w:r w:rsidR="00962EA7" w:rsidRPr="00FC3E5B">
        <w:rPr>
          <w:rFonts w:eastAsia="Times New Roman" w:cs="Times New Roman"/>
          <w:color w:val="000000"/>
          <w:lang w:val="en-US" w:eastAsia="en-GB"/>
        </w:rPr>
        <w:t xml:space="preserve"> to fine sandstones, with planar and trough cross-stratifications, and thin layers of fine conglomerates and by interlaminations of shales and mudstones. The upper sequence, </w:t>
      </w:r>
      <w:r w:rsidR="007D2489">
        <w:rPr>
          <w:rFonts w:eastAsia="Times New Roman" w:cs="Times New Roman"/>
          <w:color w:val="000000"/>
          <w:lang w:val="en-US" w:eastAsia="en-GB"/>
        </w:rPr>
        <w:t>represents</w:t>
      </w:r>
      <w:r w:rsidR="00962EA7" w:rsidRPr="00FC3E5B">
        <w:rPr>
          <w:rFonts w:eastAsia="Times New Roman" w:cs="Times New Roman"/>
          <w:color w:val="000000"/>
          <w:lang w:val="en-US" w:eastAsia="en-GB"/>
        </w:rPr>
        <w:t xml:space="preserve"> a meandering</w:t>
      </w:r>
      <w:r w:rsidR="00262C2C">
        <w:rPr>
          <w:rFonts w:eastAsia="Times New Roman" w:cs="Times New Roman"/>
          <w:color w:val="000000"/>
          <w:lang w:val="en-US" w:eastAsia="en-GB"/>
        </w:rPr>
        <w:t>-</w:t>
      </w:r>
      <w:r w:rsidR="00962EA7" w:rsidRPr="00FC3E5B">
        <w:rPr>
          <w:rFonts w:eastAsia="Times New Roman" w:cs="Times New Roman"/>
          <w:color w:val="000000"/>
          <w:lang w:val="en-US" w:eastAsia="en-GB"/>
        </w:rPr>
        <w:t xml:space="preserve">style fluvial association also sandy, but </w:t>
      </w:r>
      <w:r w:rsidR="00962EA7" w:rsidRPr="00FC3E5B">
        <w:rPr>
          <w:rFonts w:eastAsia="Times New Roman" w:cs="Times New Roman"/>
          <w:color w:val="000000"/>
          <w:lang w:val="en-US" w:eastAsia="en-GB"/>
        </w:rPr>
        <w:lastRenderedPageBreak/>
        <w:t>with disseminated mudstones and shales</w:t>
      </w:r>
      <w:r w:rsidR="007D2489">
        <w:rPr>
          <w:rFonts w:eastAsia="Times New Roman" w:cs="Times New Roman"/>
          <w:color w:val="000000"/>
          <w:lang w:val="en-US" w:eastAsia="en-GB"/>
        </w:rPr>
        <w:t>. It</w:t>
      </w:r>
      <w:r w:rsidR="00962EA7" w:rsidRPr="00FC3E5B">
        <w:rPr>
          <w:rFonts w:eastAsia="Times New Roman" w:cs="Times New Roman"/>
          <w:color w:val="000000"/>
          <w:lang w:val="en-US" w:eastAsia="en-GB"/>
        </w:rPr>
        <w:t xml:space="preserve"> consist</w:t>
      </w:r>
      <w:r w:rsidR="003C7B52">
        <w:rPr>
          <w:rFonts w:eastAsia="Times New Roman" w:cs="Times New Roman"/>
          <w:color w:val="000000"/>
          <w:lang w:val="en-US" w:eastAsia="en-GB"/>
        </w:rPr>
        <w:t>s</w:t>
      </w:r>
      <w:r w:rsidR="00962EA7" w:rsidRPr="00FC3E5B">
        <w:rPr>
          <w:rFonts w:eastAsia="Times New Roman" w:cs="Times New Roman"/>
          <w:color w:val="000000"/>
          <w:lang w:val="en-US" w:eastAsia="en-GB"/>
        </w:rPr>
        <w:t xml:space="preserve"> of thin sandstones of yellowish to grey color and reddish mudstones and siltstones and greyish to black shales deposited under </w:t>
      </w:r>
      <w:r w:rsidR="007D2489" w:rsidRPr="00FC3E5B">
        <w:rPr>
          <w:rFonts w:eastAsia="Times New Roman" w:cs="Times New Roman"/>
          <w:color w:val="000000"/>
          <w:lang w:val="en-US" w:eastAsia="en-GB"/>
        </w:rPr>
        <w:t xml:space="preserve">low energy </w:t>
      </w:r>
      <w:r w:rsidR="00962EA7" w:rsidRPr="00FC3E5B">
        <w:rPr>
          <w:rFonts w:eastAsia="Times New Roman" w:cs="Times New Roman"/>
          <w:color w:val="000000"/>
          <w:lang w:val="en-US" w:eastAsia="en-GB"/>
        </w:rPr>
        <w:t>conditions.</w:t>
      </w:r>
      <w:r w:rsidR="00966786">
        <w:rPr>
          <w:rFonts w:eastAsia="Times New Roman" w:cs="Times New Roman"/>
          <w:color w:val="000000"/>
          <w:lang w:val="en-US" w:eastAsia="en-GB"/>
        </w:rPr>
        <w:t xml:space="preserve">  Conglomeratic facies tend to be thin and the sequence fines upwards</w:t>
      </w:r>
      <w:r w:rsidR="00962EA7" w:rsidRPr="00FC3E5B">
        <w:rPr>
          <w:rFonts w:eastAsia="Times New Roman" w:cs="Times New Roman"/>
          <w:color w:val="000000"/>
          <w:lang w:val="en-US" w:eastAsia="en-GB"/>
        </w:rPr>
        <w:t xml:space="preserve">. At the base of the second sequence there is the occurrence of thin conglomerates, denoting </w:t>
      </w:r>
      <w:r w:rsidR="00417877">
        <w:rPr>
          <w:rFonts w:eastAsia="Times New Roman" w:cs="Times New Roman"/>
          <w:color w:val="000000"/>
          <w:lang w:val="en-US" w:eastAsia="en-GB"/>
        </w:rPr>
        <w:t xml:space="preserve">an </w:t>
      </w:r>
      <w:r w:rsidR="00962EA7" w:rsidRPr="00FC3E5B">
        <w:rPr>
          <w:rFonts w:eastAsia="Times New Roman" w:cs="Times New Roman"/>
          <w:color w:val="000000"/>
          <w:lang w:val="en-US" w:eastAsia="en-GB"/>
        </w:rPr>
        <w:t xml:space="preserve">erosive unconformity. </w:t>
      </w:r>
      <w:r w:rsidR="00966786">
        <w:rPr>
          <w:rFonts w:eastAsia="Times New Roman" w:cs="Times New Roman"/>
          <w:color w:val="000000"/>
          <w:lang w:val="en-US" w:eastAsia="en-GB"/>
        </w:rPr>
        <w:t xml:space="preserve">The interpretation of these sequences as </w:t>
      </w:r>
      <w:r w:rsidR="00262C2C">
        <w:rPr>
          <w:rFonts w:eastAsia="Times New Roman" w:cs="Times New Roman"/>
          <w:color w:val="000000"/>
          <w:lang w:val="en-US" w:eastAsia="en-GB"/>
        </w:rPr>
        <w:t xml:space="preserve">primarily </w:t>
      </w:r>
      <w:r w:rsidR="00417877">
        <w:rPr>
          <w:rFonts w:eastAsia="Times New Roman" w:cs="Times New Roman"/>
          <w:color w:val="000000"/>
          <w:lang w:val="en-US" w:eastAsia="en-GB"/>
        </w:rPr>
        <w:t xml:space="preserve">a braided </w:t>
      </w:r>
      <w:r w:rsidR="00385287">
        <w:rPr>
          <w:rFonts w:eastAsia="Times New Roman" w:cs="Times New Roman"/>
          <w:color w:val="000000"/>
          <w:lang w:val="en-US" w:eastAsia="en-GB"/>
        </w:rPr>
        <w:t>c</w:t>
      </w:r>
      <w:r w:rsidR="00417877">
        <w:rPr>
          <w:rFonts w:eastAsia="Times New Roman" w:cs="Times New Roman"/>
          <w:color w:val="000000"/>
          <w:lang w:val="en-US" w:eastAsia="en-GB"/>
        </w:rPr>
        <w:t xml:space="preserve">ontinental fluvial system </w:t>
      </w:r>
      <w:r w:rsidR="00966786">
        <w:rPr>
          <w:rFonts w:eastAsia="Times New Roman" w:cs="Times New Roman"/>
          <w:color w:val="000000"/>
          <w:lang w:val="en-US" w:eastAsia="en-GB"/>
        </w:rPr>
        <w:t>resulting from tectonic subsidence due to post-rift reactivation of faults</w:t>
      </w:r>
      <w:r w:rsidR="00417877">
        <w:rPr>
          <w:rFonts w:eastAsia="Times New Roman" w:cs="Times New Roman"/>
          <w:color w:val="000000"/>
          <w:lang w:val="en-US" w:eastAsia="en-GB"/>
        </w:rPr>
        <w:t xml:space="preserve"> with close association with a lacustrine basin</w:t>
      </w:r>
      <w:r w:rsidR="00966786">
        <w:rPr>
          <w:rFonts w:eastAsia="Times New Roman" w:cs="Times New Roman"/>
          <w:color w:val="000000"/>
          <w:lang w:val="en-US" w:eastAsia="en-GB"/>
        </w:rPr>
        <w:t>.</w:t>
      </w:r>
      <w:r w:rsidR="003B3F78">
        <w:rPr>
          <w:rFonts w:eastAsia="Times New Roman" w:cs="Times New Roman"/>
          <w:color w:val="000000"/>
          <w:lang w:val="en-US" w:eastAsia="en-GB"/>
        </w:rPr>
        <w:t xml:space="preserve">  Other Cretaceous fluvial sandstones</w:t>
      </w:r>
      <w:r w:rsidR="00130C19">
        <w:rPr>
          <w:rFonts w:eastAsia="Times New Roman" w:cs="Times New Roman"/>
          <w:color w:val="000000"/>
          <w:lang w:val="en-US" w:eastAsia="en-GB"/>
        </w:rPr>
        <w:t xml:space="preserve"> in</w:t>
      </w:r>
      <w:r w:rsidR="003B3F78">
        <w:rPr>
          <w:rFonts w:eastAsia="Times New Roman" w:cs="Times New Roman"/>
          <w:color w:val="000000"/>
          <w:lang w:val="en-US" w:eastAsia="en-GB"/>
        </w:rPr>
        <w:t xml:space="preserve"> </w:t>
      </w:r>
      <w:r w:rsidR="00130C19">
        <w:rPr>
          <w:rFonts w:eastAsia="Times New Roman" w:cs="Times New Roman"/>
          <w:color w:val="000000"/>
          <w:lang w:val="en-US" w:eastAsia="en-GB"/>
        </w:rPr>
        <w:t xml:space="preserve">the </w:t>
      </w:r>
      <w:r w:rsidR="003B3F78" w:rsidRPr="007E1929">
        <w:rPr>
          <w:rFonts w:ascii="Calibri" w:eastAsia="Times New Roman" w:hAnsi="Calibri" w:cs="Times New Roman"/>
          <w:color w:val="000000"/>
          <w:szCs w:val="16"/>
          <w:lang w:val="en-US" w:eastAsia="en-GB"/>
        </w:rPr>
        <w:t xml:space="preserve">São </w:t>
      </w:r>
      <w:proofErr w:type="spellStart"/>
      <w:r w:rsidR="003B3F78">
        <w:rPr>
          <w:rFonts w:ascii="Calibri" w:eastAsia="Times New Roman" w:hAnsi="Calibri" w:cs="Times New Roman"/>
          <w:color w:val="000000"/>
          <w:szCs w:val="16"/>
          <w:lang w:val="en-US" w:eastAsia="en-GB"/>
        </w:rPr>
        <w:t>Sebastião</w:t>
      </w:r>
      <w:proofErr w:type="spellEnd"/>
      <w:r w:rsidR="003B3F78">
        <w:rPr>
          <w:rFonts w:ascii="Calibri" w:eastAsia="Times New Roman" w:hAnsi="Calibri" w:cs="Times New Roman"/>
          <w:color w:val="000000"/>
          <w:szCs w:val="16"/>
          <w:lang w:val="en-US" w:eastAsia="en-GB"/>
        </w:rPr>
        <w:t xml:space="preserve"> Formation </w:t>
      </w:r>
      <w:r w:rsidR="003A2C95">
        <w:rPr>
          <w:rFonts w:ascii="Calibri" w:eastAsia="Times New Roman" w:hAnsi="Calibri" w:cs="Times New Roman"/>
          <w:color w:val="000000"/>
          <w:szCs w:val="16"/>
          <w:lang w:val="en-US" w:eastAsia="en-GB"/>
        </w:rPr>
        <w:t xml:space="preserve">and the </w:t>
      </w:r>
      <w:proofErr w:type="spellStart"/>
      <w:r w:rsidR="003A2C95">
        <w:rPr>
          <w:rFonts w:ascii="Calibri" w:eastAsia="Times New Roman" w:hAnsi="Calibri" w:cs="Times New Roman"/>
          <w:color w:val="000000"/>
          <w:szCs w:val="16"/>
          <w:lang w:val="en-US" w:eastAsia="en-GB"/>
        </w:rPr>
        <w:t>Marizal</w:t>
      </w:r>
      <w:proofErr w:type="spellEnd"/>
      <w:r w:rsidR="003A2C95">
        <w:rPr>
          <w:rFonts w:ascii="Calibri" w:eastAsia="Times New Roman" w:hAnsi="Calibri" w:cs="Times New Roman"/>
          <w:color w:val="000000"/>
          <w:szCs w:val="16"/>
          <w:lang w:val="en-US" w:eastAsia="en-GB"/>
        </w:rPr>
        <w:t xml:space="preserve"> Formation </w:t>
      </w:r>
      <w:r w:rsidR="003B3F78">
        <w:rPr>
          <w:rFonts w:ascii="Calibri" w:eastAsia="Times New Roman" w:hAnsi="Calibri" w:cs="Times New Roman"/>
          <w:color w:val="000000"/>
          <w:szCs w:val="16"/>
          <w:lang w:val="en-US" w:eastAsia="en-GB"/>
        </w:rPr>
        <w:t>(Tucano Basin)</w:t>
      </w:r>
      <w:r w:rsidR="003B3F78">
        <w:rPr>
          <w:rFonts w:eastAsia="Times New Roman" w:cs="Times New Roman"/>
          <w:color w:val="000000"/>
          <w:lang w:val="en-US" w:eastAsia="en-GB"/>
        </w:rPr>
        <w:t xml:space="preserve"> in NE Brazil</w:t>
      </w:r>
      <w:r w:rsidR="00747B1F">
        <w:rPr>
          <w:rFonts w:eastAsia="Times New Roman" w:cs="Times New Roman"/>
          <w:color w:val="000000"/>
          <w:lang w:val="en-US" w:eastAsia="en-GB"/>
        </w:rPr>
        <w:t>,</w:t>
      </w:r>
      <w:r w:rsidR="003B3F78">
        <w:rPr>
          <w:rFonts w:eastAsia="Times New Roman" w:cs="Times New Roman"/>
          <w:color w:val="000000"/>
          <w:lang w:val="en-US" w:eastAsia="en-GB"/>
        </w:rPr>
        <w:t xml:space="preserve"> have also been subject to reservoir characterization studies (</w:t>
      </w:r>
      <w:proofErr w:type="spellStart"/>
      <w:r w:rsidR="003B3F78">
        <w:rPr>
          <w:rFonts w:eastAsia="Times New Roman" w:cs="Times New Roman"/>
          <w:color w:val="000000"/>
          <w:lang w:val="en-US" w:eastAsia="en-GB"/>
        </w:rPr>
        <w:t>Janikian</w:t>
      </w:r>
      <w:proofErr w:type="spellEnd"/>
      <w:r w:rsidR="003B3F78">
        <w:rPr>
          <w:rFonts w:eastAsia="Times New Roman" w:cs="Times New Roman"/>
          <w:color w:val="000000"/>
          <w:lang w:val="en-US" w:eastAsia="en-GB"/>
        </w:rPr>
        <w:t>, 2015</w:t>
      </w:r>
      <w:r w:rsidR="003A2C95">
        <w:rPr>
          <w:rFonts w:eastAsia="Times New Roman" w:cs="Times New Roman"/>
          <w:color w:val="000000"/>
          <w:lang w:val="en-US" w:eastAsia="en-GB"/>
        </w:rPr>
        <w:t>; Carrera, 2015</w:t>
      </w:r>
      <w:r w:rsidR="003B3F78">
        <w:rPr>
          <w:rFonts w:eastAsia="Times New Roman" w:cs="Times New Roman"/>
          <w:color w:val="000000"/>
          <w:lang w:val="en-US" w:eastAsia="en-GB"/>
        </w:rPr>
        <w:t>).</w:t>
      </w:r>
    </w:p>
    <w:p w14:paraId="613AF7C8" w14:textId="77777777" w:rsidR="00857EC4" w:rsidRPr="00FC3E5B" w:rsidRDefault="00857EC4" w:rsidP="00106DBA">
      <w:pPr>
        <w:spacing w:line="360" w:lineRule="auto"/>
        <w:jc w:val="both"/>
        <w:rPr>
          <w:lang w:val="en-IE"/>
        </w:rPr>
      </w:pPr>
    </w:p>
    <w:p w14:paraId="2E40A3C0" w14:textId="4DDB2FC4" w:rsidR="00857EC4" w:rsidRPr="00FC3E5B" w:rsidRDefault="00857EC4" w:rsidP="00106DBA">
      <w:pPr>
        <w:spacing w:line="360" w:lineRule="auto"/>
        <w:jc w:val="both"/>
        <w:rPr>
          <w:lang w:val="en-IE"/>
        </w:rPr>
      </w:pPr>
      <w:r w:rsidRPr="00FC3E5B">
        <w:rPr>
          <w:lang w:val="en-IE"/>
        </w:rPr>
        <w:t xml:space="preserve">A Triassic sandstone </w:t>
      </w:r>
      <w:proofErr w:type="spellStart"/>
      <w:r w:rsidRPr="00FC3E5B">
        <w:rPr>
          <w:lang w:val="en-IE"/>
        </w:rPr>
        <w:t>geobody</w:t>
      </w:r>
      <w:proofErr w:type="spellEnd"/>
      <w:r w:rsidRPr="00FC3E5B">
        <w:rPr>
          <w:lang w:val="en-IE"/>
        </w:rPr>
        <w:t xml:space="preserve"> </w:t>
      </w:r>
      <w:r w:rsidR="007D2489">
        <w:rPr>
          <w:lang w:val="en-IE"/>
        </w:rPr>
        <w:t>has been</w:t>
      </w:r>
      <w:r w:rsidR="007D2489" w:rsidRPr="00FC3E5B">
        <w:rPr>
          <w:lang w:val="en-IE"/>
        </w:rPr>
        <w:t xml:space="preserve"> </w:t>
      </w:r>
      <w:r w:rsidRPr="00FC3E5B">
        <w:rPr>
          <w:lang w:val="en-IE"/>
        </w:rPr>
        <w:t>studied</w:t>
      </w:r>
      <w:r w:rsidR="007D2489">
        <w:rPr>
          <w:lang w:val="en-IE"/>
        </w:rPr>
        <w:t xml:space="preserve"> by </w:t>
      </w:r>
      <w:proofErr w:type="spellStart"/>
      <w:r w:rsidR="007D2489" w:rsidRPr="00F83C00">
        <w:rPr>
          <w:b/>
          <w:lang w:val="en-IE"/>
        </w:rPr>
        <w:t>Yeste</w:t>
      </w:r>
      <w:proofErr w:type="spellEnd"/>
      <w:r w:rsidR="007D2489" w:rsidRPr="00F83C00">
        <w:rPr>
          <w:b/>
          <w:lang w:val="en-IE"/>
        </w:rPr>
        <w:t xml:space="preserve"> </w:t>
      </w:r>
      <w:r w:rsidR="00262C2C" w:rsidRPr="00F83C00">
        <w:rPr>
          <w:b/>
          <w:i/>
          <w:lang w:val="en-IE"/>
        </w:rPr>
        <w:t>et al.</w:t>
      </w:r>
      <w:r w:rsidR="007D2489" w:rsidRPr="00F83C00">
        <w:rPr>
          <w:b/>
          <w:lang w:val="en-IE"/>
        </w:rPr>
        <w:t xml:space="preserve"> (</w:t>
      </w:r>
      <w:r w:rsidR="000A0B06" w:rsidRPr="00F83C00">
        <w:rPr>
          <w:b/>
          <w:lang w:val="en-IE"/>
        </w:rPr>
        <w:t>201</w:t>
      </w:r>
      <w:r w:rsidR="000A0B06">
        <w:rPr>
          <w:b/>
          <w:lang w:val="en-IE"/>
        </w:rPr>
        <w:t>8</w:t>
      </w:r>
      <w:r w:rsidR="007D2489" w:rsidRPr="00F83C00">
        <w:rPr>
          <w:b/>
          <w:lang w:val="en-IE"/>
        </w:rPr>
        <w:t>)</w:t>
      </w:r>
      <w:r w:rsidRPr="00FC3E5B">
        <w:rPr>
          <w:lang w:val="en-IE"/>
        </w:rPr>
        <w:t xml:space="preserve"> </w:t>
      </w:r>
      <w:r w:rsidR="007D2489" w:rsidRPr="00FC3E5B">
        <w:rPr>
          <w:lang w:val="en-IE"/>
        </w:rPr>
        <w:t xml:space="preserve">from the </w:t>
      </w:r>
      <w:r w:rsidR="007D2489">
        <w:rPr>
          <w:lang w:val="en-IE"/>
        </w:rPr>
        <w:t xml:space="preserve">Triassic red-beds of the Iberian </w:t>
      </w:r>
      <w:proofErr w:type="spellStart"/>
      <w:r w:rsidR="007D2489">
        <w:rPr>
          <w:lang w:val="en-IE"/>
        </w:rPr>
        <w:t>Meseta</w:t>
      </w:r>
      <w:proofErr w:type="spellEnd"/>
      <w:r w:rsidR="007D2489">
        <w:rPr>
          <w:lang w:val="en-IE"/>
        </w:rPr>
        <w:t xml:space="preserve"> (</w:t>
      </w:r>
      <w:r w:rsidR="007D2489" w:rsidRPr="00FC3E5B">
        <w:rPr>
          <w:lang w:val="en-IE"/>
        </w:rPr>
        <w:t>TIBEM</w:t>
      </w:r>
      <w:r w:rsidR="007D2489">
        <w:rPr>
          <w:lang w:val="en-IE"/>
        </w:rPr>
        <w:t>)</w:t>
      </w:r>
      <w:r w:rsidR="007D2489" w:rsidRPr="00FC3E5B">
        <w:rPr>
          <w:lang w:val="en-IE"/>
        </w:rPr>
        <w:t xml:space="preserve"> formation in South Central Spain </w:t>
      </w:r>
      <w:r w:rsidR="007D2489">
        <w:rPr>
          <w:lang w:val="en-IE"/>
        </w:rPr>
        <w:t xml:space="preserve">and interpreted to record </w:t>
      </w:r>
      <w:r w:rsidRPr="00FC3E5B">
        <w:rPr>
          <w:lang w:val="en-IE"/>
        </w:rPr>
        <w:t xml:space="preserve">the sedimentary dynamics of a fluvial </w:t>
      </w:r>
      <w:proofErr w:type="spellStart"/>
      <w:r w:rsidRPr="00FC3E5B">
        <w:rPr>
          <w:lang w:val="en-IE"/>
        </w:rPr>
        <w:t>braidplain</w:t>
      </w:r>
      <w:proofErr w:type="spellEnd"/>
      <w:r w:rsidRPr="00FC3E5B">
        <w:rPr>
          <w:lang w:val="en-IE"/>
        </w:rPr>
        <w:t xml:space="preserve">. This particular example has been highlighted in the literature as an outstanding outcrop </w:t>
      </w:r>
      <w:r w:rsidR="002A5CB6" w:rsidRPr="00FC3E5B">
        <w:rPr>
          <w:lang w:val="en-IE"/>
        </w:rPr>
        <w:t>analogue</w:t>
      </w:r>
      <w:r w:rsidRPr="00FC3E5B">
        <w:rPr>
          <w:lang w:val="en-IE"/>
        </w:rPr>
        <w:t xml:space="preserve"> for productive reservoirs such as the Algerian TAGI (</w:t>
      </w:r>
      <w:proofErr w:type="spellStart"/>
      <w:r w:rsidRPr="00F83C00">
        <w:rPr>
          <w:b/>
          <w:lang w:val="en-IE"/>
        </w:rPr>
        <w:t>Yeste</w:t>
      </w:r>
      <w:proofErr w:type="spellEnd"/>
      <w:r w:rsidRPr="00F83C00">
        <w:rPr>
          <w:b/>
          <w:lang w:val="en-IE"/>
        </w:rPr>
        <w:t xml:space="preserve"> </w:t>
      </w:r>
      <w:r w:rsidR="00262C2C" w:rsidRPr="00F83C00">
        <w:rPr>
          <w:b/>
          <w:i/>
          <w:lang w:val="en-IE"/>
        </w:rPr>
        <w:t>et al.</w:t>
      </w:r>
      <w:r w:rsidRPr="00F83C00">
        <w:rPr>
          <w:b/>
          <w:lang w:val="en-IE"/>
        </w:rPr>
        <w:t xml:space="preserve">, </w:t>
      </w:r>
      <w:r w:rsidR="000A0B06" w:rsidRPr="00F83C00">
        <w:rPr>
          <w:b/>
          <w:lang w:val="en-IE"/>
        </w:rPr>
        <w:t>201</w:t>
      </w:r>
      <w:r w:rsidR="000A0B06">
        <w:rPr>
          <w:b/>
          <w:lang w:val="en-IE"/>
        </w:rPr>
        <w:t>8</w:t>
      </w:r>
      <w:r w:rsidRPr="00FC3E5B">
        <w:rPr>
          <w:lang w:val="en-IE"/>
        </w:rPr>
        <w:t>). The analysis of architectural elements in outcrop allows differenti</w:t>
      </w:r>
      <w:r w:rsidR="007D2489">
        <w:rPr>
          <w:lang w:val="en-IE"/>
        </w:rPr>
        <w:t>ation of</w:t>
      </w:r>
      <w:r w:rsidRPr="00FC3E5B">
        <w:rPr>
          <w:lang w:val="en-IE"/>
        </w:rPr>
        <w:t xml:space="preserve"> the sub-environments of deep perennial channel, compound bar, cross-bar channel and bar tail</w:t>
      </w:r>
      <w:r w:rsidR="007D2489">
        <w:rPr>
          <w:lang w:val="en-IE"/>
        </w:rPr>
        <w:t xml:space="preserve"> elements</w:t>
      </w:r>
      <w:r w:rsidRPr="00FC3E5B">
        <w:rPr>
          <w:lang w:val="en-IE"/>
        </w:rPr>
        <w:t xml:space="preserve">. </w:t>
      </w:r>
      <w:r w:rsidR="002A5CB6">
        <w:rPr>
          <w:lang w:val="en-IE"/>
        </w:rPr>
        <w:t>O</w:t>
      </w:r>
      <w:r w:rsidR="002A5CB6" w:rsidRPr="00FC3E5B">
        <w:rPr>
          <w:lang w:val="en-IE"/>
        </w:rPr>
        <w:t xml:space="preserve">f the total </w:t>
      </w:r>
      <w:proofErr w:type="spellStart"/>
      <w:r w:rsidR="002A5CB6" w:rsidRPr="00FC3E5B">
        <w:rPr>
          <w:lang w:val="en-IE"/>
        </w:rPr>
        <w:t>geobody</w:t>
      </w:r>
      <w:proofErr w:type="spellEnd"/>
      <w:r w:rsidR="00CC2655">
        <w:rPr>
          <w:lang w:val="en-IE"/>
        </w:rPr>
        <w:t xml:space="preserve"> population</w:t>
      </w:r>
      <w:r w:rsidR="002A5CB6">
        <w:rPr>
          <w:lang w:val="en-IE"/>
        </w:rPr>
        <w:t>,</w:t>
      </w:r>
      <w:r w:rsidR="003C7B52">
        <w:rPr>
          <w:lang w:val="en-IE"/>
        </w:rPr>
        <w:t xml:space="preserve"> </w:t>
      </w:r>
      <w:r w:rsidRPr="00FC3E5B">
        <w:rPr>
          <w:lang w:val="en-IE"/>
        </w:rPr>
        <w:t xml:space="preserve">80% is represented by sandy compound bars up to 1,000 m long and 500 m wide, developed in four building phases. At the base, each compound bar starts with a thick set of planar cross-stratification corresponding to a transverse unit bar. On top of this, several thinning-upward sets of planar and trough cross-bedding suggest that the subaerial accommodation space progressively decreased to become an island of rippled sands with clay and silt layers intercalated. </w:t>
      </w:r>
      <w:proofErr w:type="spellStart"/>
      <w:r w:rsidRPr="00FC3E5B">
        <w:rPr>
          <w:lang w:val="en-IE"/>
        </w:rPr>
        <w:t>Petrophysical</w:t>
      </w:r>
      <w:proofErr w:type="spellEnd"/>
      <w:r w:rsidRPr="00FC3E5B">
        <w:rPr>
          <w:lang w:val="en-IE"/>
        </w:rPr>
        <w:t xml:space="preserve"> analysis shows that </w:t>
      </w:r>
      <w:proofErr w:type="spellStart"/>
      <w:r w:rsidRPr="00FC3E5B">
        <w:rPr>
          <w:lang w:val="en-IE"/>
        </w:rPr>
        <w:t>lithofacies</w:t>
      </w:r>
      <w:proofErr w:type="spellEnd"/>
      <w:r w:rsidRPr="00FC3E5B">
        <w:rPr>
          <w:lang w:val="en-IE"/>
        </w:rPr>
        <w:t xml:space="preserve"> association within each sub-environment constitutes the main control on permeability baffle distribution throughout th</w:t>
      </w:r>
      <w:r w:rsidR="00734B63">
        <w:rPr>
          <w:lang w:val="en-IE"/>
        </w:rPr>
        <w:t>is</w:t>
      </w:r>
      <w:r w:rsidRPr="00FC3E5B">
        <w:rPr>
          <w:lang w:val="en-IE"/>
        </w:rPr>
        <w:t xml:space="preserve"> reservoir</w:t>
      </w:r>
      <w:r w:rsidR="007D2489">
        <w:rPr>
          <w:lang w:val="en-IE"/>
        </w:rPr>
        <w:t xml:space="preserve"> analogue</w:t>
      </w:r>
      <w:r w:rsidRPr="00FC3E5B">
        <w:rPr>
          <w:lang w:val="en-IE"/>
        </w:rPr>
        <w:t xml:space="preserve">. </w:t>
      </w:r>
      <w:r w:rsidR="002E2935">
        <w:rPr>
          <w:lang w:val="en-IE"/>
        </w:rPr>
        <w:t>The occurrence of clay drapes within the compound bars will have significant impact on the vertical permeability</w:t>
      </w:r>
      <w:r w:rsidR="00CC2655">
        <w:rPr>
          <w:lang w:val="en-IE"/>
        </w:rPr>
        <w:t xml:space="preserve"> (as </w:t>
      </w:r>
      <w:r w:rsidR="009E3F40">
        <w:rPr>
          <w:lang w:val="en-IE"/>
        </w:rPr>
        <w:t xml:space="preserve">also </w:t>
      </w:r>
      <w:r w:rsidR="00C3761E">
        <w:rPr>
          <w:lang w:val="en-IE"/>
        </w:rPr>
        <w:t>noted</w:t>
      </w:r>
      <w:r w:rsidR="00CC2655">
        <w:rPr>
          <w:lang w:val="en-IE"/>
        </w:rPr>
        <w:t xml:space="preserve"> by </w:t>
      </w:r>
      <w:r w:rsidR="00CC2655" w:rsidRPr="00F83C00">
        <w:rPr>
          <w:b/>
          <w:lang w:val="en-IE"/>
        </w:rPr>
        <w:t xml:space="preserve">Best </w:t>
      </w:r>
      <w:r w:rsidR="00050DBD" w:rsidRPr="00F83C00">
        <w:rPr>
          <w:b/>
          <w:lang w:val="en-IE"/>
        </w:rPr>
        <w:t>and Fielding</w:t>
      </w:r>
      <w:r w:rsidR="00CC2655" w:rsidRPr="00F83C00">
        <w:rPr>
          <w:b/>
          <w:lang w:val="en-IE"/>
        </w:rPr>
        <w:t xml:space="preserve"> 201</w:t>
      </w:r>
      <w:r w:rsidR="00050DBD" w:rsidRPr="00F83C00">
        <w:rPr>
          <w:b/>
          <w:lang w:val="en-IE"/>
        </w:rPr>
        <w:t>9</w:t>
      </w:r>
      <w:r w:rsidR="00CC2655">
        <w:rPr>
          <w:lang w:val="en-IE"/>
        </w:rPr>
        <w:t>)</w:t>
      </w:r>
      <w:r w:rsidR="002E2935">
        <w:rPr>
          <w:lang w:val="en-IE"/>
        </w:rPr>
        <w:t xml:space="preserve">. </w:t>
      </w:r>
      <w:r w:rsidR="00A72D1F">
        <w:rPr>
          <w:lang w:val="en-IE"/>
        </w:rPr>
        <w:t xml:space="preserve">This study incorporates a range of </w:t>
      </w:r>
      <w:r w:rsidR="007D2489">
        <w:rPr>
          <w:lang w:val="en-IE"/>
        </w:rPr>
        <w:t>techniques</w:t>
      </w:r>
      <w:r w:rsidR="00A72D1F">
        <w:rPr>
          <w:lang w:val="en-IE"/>
        </w:rPr>
        <w:t xml:space="preserve"> to aid the 3-D investigation. </w:t>
      </w:r>
      <w:r w:rsidRPr="00FC3E5B">
        <w:rPr>
          <w:lang w:val="en-IE"/>
        </w:rPr>
        <w:t xml:space="preserve">A total of </w:t>
      </w:r>
      <w:r w:rsidR="00A72D1F">
        <w:rPr>
          <w:lang w:val="en-IE"/>
        </w:rPr>
        <w:t>six</w:t>
      </w:r>
      <w:r w:rsidRPr="00FC3E5B">
        <w:rPr>
          <w:lang w:val="en-IE"/>
        </w:rPr>
        <w:t xml:space="preserve"> wells, with core recovery and well-logging (Natural and Spectral Gamma Ray, Optical and Acoustic </w:t>
      </w:r>
      <w:proofErr w:type="spellStart"/>
      <w:r w:rsidRPr="00FC3E5B">
        <w:rPr>
          <w:lang w:val="en-IE"/>
        </w:rPr>
        <w:t>Televiewer</w:t>
      </w:r>
      <w:proofErr w:type="spellEnd"/>
      <w:r w:rsidRPr="00FC3E5B">
        <w:rPr>
          <w:lang w:val="en-IE"/>
        </w:rPr>
        <w:t>)</w:t>
      </w:r>
      <w:r w:rsidR="00A72D1F">
        <w:rPr>
          <w:lang w:val="en-IE"/>
        </w:rPr>
        <w:t xml:space="preserve"> data acquisition</w:t>
      </w:r>
      <w:r w:rsidRPr="00FC3E5B">
        <w:rPr>
          <w:lang w:val="en-IE"/>
        </w:rPr>
        <w:t xml:space="preserve">, have been drilled behind the outcrop targeting the main sub-environments. The combination of these subsurface data with the </w:t>
      </w:r>
      <w:proofErr w:type="spellStart"/>
      <w:r w:rsidRPr="00FC3E5B">
        <w:rPr>
          <w:lang w:val="en-IE"/>
        </w:rPr>
        <w:t>Georradar</w:t>
      </w:r>
      <w:proofErr w:type="spellEnd"/>
      <w:r w:rsidRPr="00FC3E5B">
        <w:rPr>
          <w:lang w:val="en-IE"/>
        </w:rPr>
        <w:t xml:space="preserve"> Survey and their comparison with the outcrop analysis has allowed the development of stochastic and deterministic models that accurately reproduce the distribution of reservoir heterogeneities. These models</w:t>
      </w:r>
      <w:r w:rsidR="00FD7043">
        <w:rPr>
          <w:lang w:val="en-IE"/>
        </w:rPr>
        <w:t>, show significant lateral variability within a laterally extensive</w:t>
      </w:r>
      <w:r w:rsidR="006F2D7E">
        <w:rPr>
          <w:lang w:val="en-IE"/>
        </w:rPr>
        <w:t>, 17m thick,</w:t>
      </w:r>
      <w:r w:rsidR="00FD7043">
        <w:rPr>
          <w:lang w:val="en-IE"/>
        </w:rPr>
        <w:t xml:space="preserve"> sheet-like system,</w:t>
      </w:r>
      <w:r w:rsidRPr="00FC3E5B">
        <w:rPr>
          <w:lang w:val="en-IE"/>
        </w:rPr>
        <w:t xml:space="preserve"> </w:t>
      </w:r>
      <w:r w:rsidR="00734B63">
        <w:rPr>
          <w:lang w:val="en-IE"/>
        </w:rPr>
        <w:t xml:space="preserve">which </w:t>
      </w:r>
      <w:r w:rsidRPr="00FC3E5B">
        <w:rPr>
          <w:lang w:val="en-IE"/>
        </w:rPr>
        <w:t xml:space="preserve">can then </w:t>
      </w:r>
      <w:r w:rsidR="007D2489" w:rsidRPr="00FC3E5B">
        <w:rPr>
          <w:lang w:val="en-IE"/>
        </w:rPr>
        <w:t xml:space="preserve">be </w:t>
      </w:r>
      <w:r w:rsidRPr="00FC3E5B">
        <w:rPr>
          <w:lang w:val="en-IE"/>
        </w:rPr>
        <w:t>used to improve operational strategies during Enhanced Oil Recovery performances in this type of fluvial reservoirs.</w:t>
      </w:r>
    </w:p>
    <w:p w14:paraId="00D6CC67" w14:textId="43919D8E" w:rsidR="00B803A0" w:rsidRDefault="00C739D6" w:rsidP="00106DBA">
      <w:pPr>
        <w:pStyle w:val="NoSpacing"/>
        <w:spacing w:line="360" w:lineRule="auto"/>
        <w:rPr>
          <w:rFonts w:asciiTheme="minorHAnsi" w:eastAsia="Times New Roman" w:hAnsiTheme="minorHAnsi"/>
        </w:rPr>
      </w:pPr>
      <w:r w:rsidRPr="00F83C00">
        <w:rPr>
          <w:rFonts w:asciiTheme="minorHAnsi" w:hAnsiTheme="minorHAnsi"/>
          <w:b/>
          <w:lang w:val="en-IE"/>
        </w:rPr>
        <w:lastRenderedPageBreak/>
        <w:t>Ellen</w:t>
      </w:r>
      <w:r w:rsidR="00B803A0" w:rsidRPr="00F83C00">
        <w:rPr>
          <w:rFonts w:asciiTheme="minorHAnsi" w:eastAsia="Times New Roman" w:hAnsiTheme="minorHAnsi"/>
          <w:b/>
        </w:rPr>
        <w:t xml:space="preserve"> </w:t>
      </w:r>
      <w:r w:rsidR="00262C2C" w:rsidRPr="00F83C00">
        <w:rPr>
          <w:rFonts w:asciiTheme="minorHAnsi" w:eastAsia="Times New Roman" w:hAnsiTheme="minorHAnsi"/>
          <w:b/>
          <w:i/>
        </w:rPr>
        <w:t>et al.</w:t>
      </w:r>
      <w:r w:rsidR="00B803A0" w:rsidRPr="00F83C00">
        <w:rPr>
          <w:rFonts w:asciiTheme="minorHAnsi" w:eastAsia="Times New Roman" w:hAnsiTheme="minorHAnsi"/>
          <w:b/>
        </w:rPr>
        <w:t xml:space="preserve"> (</w:t>
      </w:r>
      <w:r w:rsidR="000A0B06" w:rsidRPr="00F83C00">
        <w:rPr>
          <w:rFonts w:asciiTheme="minorHAnsi" w:eastAsia="Times New Roman" w:hAnsiTheme="minorHAnsi"/>
          <w:b/>
        </w:rPr>
        <w:t>201</w:t>
      </w:r>
      <w:r w:rsidR="000A0B06">
        <w:rPr>
          <w:rFonts w:asciiTheme="minorHAnsi" w:eastAsia="Times New Roman" w:hAnsiTheme="minorHAnsi"/>
          <w:b/>
        </w:rPr>
        <w:t>8</w:t>
      </w:r>
      <w:r w:rsidR="00B803A0" w:rsidRPr="00F83C00">
        <w:rPr>
          <w:rFonts w:asciiTheme="minorHAnsi" w:eastAsia="Times New Roman" w:hAnsiTheme="minorHAnsi"/>
          <w:b/>
        </w:rPr>
        <w:t>)</w:t>
      </w:r>
      <w:r w:rsidR="00B803A0" w:rsidRPr="00FC3E5B">
        <w:rPr>
          <w:rFonts w:asciiTheme="minorHAnsi" w:eastAsia="Times New Roman" w:hAnsiTheme="minorHAnsi"/>
        </w:rPr>
        <w:t xml:space="preserve"> describe </w:t>
      </w:r>
      <w:r w:rsidR="00F20D02">
        <w:rPr>
          <w:rFonts w:asciiTheme="minorHAnsi" w:eastAsia="Times New Roman" w:hAnsiTheme="minorHAnsi"/>
        </w:rPr>
        <w:t xml:space="preserve">in detail, </w:t>
      </w:r>
      <w:r w:rsidR="00B803A0" w:rsidRPr="00FC3E5B">
        <w:rPr>
          <w:rFonts w:asciiTheme="minorHAnsi" w:eastAsia="Times New Roman" w:hAnsiTheme="minorHAnsi"/>
        </w:rPr>
        <w:t>an outcrop of Lower Carboniferous fluvial sandstones from South-west Scot</w:t>
      </w:r>
      <w:r w:rsidR="00403F59">
        <w:rPr>
          <w:rFonts w:asciiTheme="minorHAnsi" w:eastAsia="Times New Roman" w:hAnsiTheme="minorHAnsi"/>
        </w:rPr>
        <w:t>l</w:t>
      </w:r>
      <w:r w:rsidR="00B803A0" w:rsidRPr="00FC3E5B">
        <w:rPr>
          <w:rFonts w:asciiTheme="minorHAnsi" w:eastAsia="Times New Roman" w:hAnsiTheme="minorHAnsi"/>
        </w:rPr>
        <w:t xml:space="preserve">and. The </w:t>
      </w:r>
      <w:proofErr w:type="spellStart"/>
      <w:r w:rsidR="00B803A0" w:rsidRPr="00FC3E5B">
        <w:rPr>
          <w:rFonts w:asciiTheme="minorHAnsi" w:eastAsia="Times New Roman" w:hAnsiTheme="minorHAnsi"/>
        </w:rPr>
        <w:t>Spireslack</w:t>
      </w:r>
      <w:proofErr w:type="spellEnd"/>
      <w:r w:rsidR="00B803A0" w:rsidRPr="00FC3E5B">
        <w:rPr>
          <w:rFonts w:asciiTheme="minorHAnsi" w:eastAsia="Times New Roman" w:hAnsiTheme="minorHAnsi"/>
        </w:rPr>
        <w:t xml:space="preserve"> surface coal mine offer</w:t>
      </w:r>
      <w:r w:rsidR="00F74E41">
        <w:rPr>
          <w:rFonts w:asciiTheme="minorHAnsi" w:eastAsia="Times New Roman" w:hAnsiTheme="minorHAnsi"/>
        </w:rPr>
        <w:t>s</w:t>
      </w:r>
      <w:r w:rsidR="00B803A0" w:rsidRPr="00FC3E5B">
        <w:rPr>
          <w:rFonts w:asciiTheme="minorHAnsi" w:eastAsia="Times New Roman" w:hAnsiTheme="minorHAnsi"/>
        </w:rPr>
        <w:t xml:space="preserve"> outstanding, national to international standard, nearly complete exposure from the </w:t>
      </w:r>
      <w:proofErr w:type="spellStart"/>
      <w:r w:rsidR="00B803A0" w:rsidRPr="00FC3E5B">
        <w:rPr>
          <w:rFonts w:asciiTheme="minorHAnsi" w:eastAsia="Times New Roman" w:hAnsiTheme="minorHAnsi"/>
        </w:rPr>
        <w:t>Lawmuir</w:t>
      </w:r>
      <w:proofErr w:type="spellEnd"/>
      <w:r w:rsidR="00B803A0" w:rsidRPr="00FC3E5B">
        <w:rPr>
          <w:rFonts w:asciiTheme="minorHAnsi" w:eastAsia="Times New Roman" w:hAnsiTheme="minorHAnsi"/>
        </w:rPr>
        <w:t xml:space="preserve"> Formation (</w:t>
      </w:r>
      <w:proofErr w:type="spellStart"/>
      <w:r w:rsidR="00B803A0" w:rsidRPr="00FC3E5B">
        <w:rPr>
          <w:rFonts w:asciiTheme="minorHAnsi" w:eastAsia="Times New Roman" w:hAnsiTheme="minorHAnsi"/>
        </w:rPr>
        <w:t>Brigantian</w:t>
      </w:r>
      <w:proofErr w:type="spellEnd"/>
      <w:r w:rsidR="00B803A0" w:rsidRPr="00FC3E5B">
        <w:rPr>
          <w:rFonts w:asciiTheme="minorHAnsi" w:eastAsia="Times New Roman" w:hAnsiTheme="minorHAnsi"/>
        </w:rPr>
        <w:t>) through to most of the Upper Limestone Formation (</w:t>
      </w:r>
      <w:proofErr w:type="spellStart"/>
      <w:r w:rsidR="00B803A0" w:rsidRPr="00FC3E5B">
        <w:rPr>
          <w:rFonts w:asciiTheme="minorHAnsi" w:eastAsia="Times New Roman" w:hAnsiTheme="minorHAnsi"/>
        </w:rPr>
        <w:t>Arnsbergian</w:t>
      </w:r>
      <w:proofErr w:type="spellEnd"/>
      <w:r w:rsidR="00B803A0" w:rsidRPr="00FC3E5B">
        <w:rPr>
          <w:rFonts w:asciiTheme="minorHAnsi" w:eastAsia="Times New Roman" w:hAnsiTheme="minorHAnsi"/>
        </w:rPr>
        <w:t xml:space="preserve">). It shows all the nationally recognised marine limestones and marine bands up to and including the </w:t>
      </w:r>
      <w:proofErr w:type="spellStart"/>
      <w:r w:rsidR="00B803A0" w:rsidRPr="00FC3E5B">
        <w:rPr>
          <w:rFonts w:asciiTheme="minorHAnsi" w:eastAsia="Times New Roman" w:hAnsiTheme="minorHAnsi"/>
        </w:rPr>
        <w:t>Calmy</w:t>
      </w:r>
      <w:proofErr w:type="spellEnd"/>
      <w:r w:rsidR="00B803A0" w:rsidRPr="00FC3E5B">
        <w:rPr>
          <w:rFonts w:asciiTheme="minorHAnsi" w:eastAsia="Times New Roman" w:hAnsiTheme="minorHAnsi"/>
        </w:rPr>
        <w:t xml:space="preserve"> Limestone. It is the most continuous Mississippian Sub-Period section in Scotland and also in the </w:t>
      </w:r>
      <w:proofErr w:type="spellStart"/>
      <w:r w:rsidR="00B803A0" w:rsidRPr="00FC3E5B">
        <w:rPr>
          <w:rFonts w:asciiTheme="minorHAnsi" w:eastAsia="Times New Roman" w:hAnsiTheme="minorHAnsi"/>
        </w:rPr>
        <w:t>Muirkirk</w:t>
      </w:r>
      <w:proofErr w:type="spellEnd"/>
      <w:r w:rsidR="00B803A0" w:rsidRPr="00FC3E5B">
        <w:rPr>
          <w:rFonts w:asciiTheme="minorHAnsi" w:eastAsia="Times New Roman" w:hAnsiTheme="minorHAnsi"/>
        </w:rPr>
        <w:t xml:space="preserve"> (East Ayrshire) Coalfield basin, where it also provides a reference section for the locally named coal and ironstone seams. Relationships between the architecture of the large fluvial </w:t>
      </w:r>
      <w:proofErr w:type="spellStart"/>
      <w:r w:rsidR="00B803A0" w:rsidRPr="00FC3E5B">
        <w:rPr>
          <w:rFonts w:asciiTheme="minorHAnsi" w:eastAsia="Times New Roman" w:hAnsiTheme="minorHAnsi"/>
        </w:rPr>
        <w:t>sandbodies</w:t>
      </w:r>
      <w:proofErr w:type="spellEnd"/>
      <w:r w:rsidR="00B803A0" w:rsidRPr="00FC3E5B">
        <w:rPr>
          <w:rFonts w:asciiTheme="minorHAnsi" w:eastAsia="Times New Roman" w:hAnsiTheme="minorHAnsi"/>
        </w:rPr>
        <w:t xml:space="preserve"> within this stratigraphic framework </w:t>
      </w:r>
      <w:r w:rsidR="007D2489">
        <w:rPr>
          <w:rFonts w:asciiTheme="minorHAnsi" w:eastAsia="Times New Roman" w:hAnsiTheme="minorHAnsi"/>
        </w:rPr>
        <w:t>are</w:t>
      </w:r>
      <w:r w:rsidR="007D2489" w:rsidRPr="00FC3E5B">
        <w:rPr>
          <w:rFonts w:asciiTheme="minorHAnsi" w:eastAsia="Times New Roman" w:hAnsiTheme="minorHAnsi"/>
        </w:rPr>
        <w:t xml:space="preserve"> </w:t>
      </w:r>
      <w:r w:rsidR="00B803A0" w:rsidRPr="00FC3E5B">
        <w:rPr>
          <w:rFonts w:asciiTheme="minorHAnsi" w:eastAsia="Times New Roman" w:hAnsiTheme="minorHAnsi"/>
        </w:rPr>
        <w:t>described</w:t>
      </w:r>
      <w:r w:rsidR="00DA5CE3">
        <w:rPr>
          <w:rFonts w:asciiTheme="minorHAnsi" w:eastAsia="Times New Roman" w:hAnsiTheme="minorHAnsi"/>
        </w:rPr>
        <w:t>.</w:t>
      </w:r>
      <w:r w:rsidR="00BE6CF8">
        <w:rPr>
          <w:rFonts w:asciiTheme="minorHAnsi" w:eastAsia="Times New Roman" w:hAnsiTheme="minorHAnsi"/>
        </w:rPr>
        <w:t xml:space="preserve"> Two sandstone bodies are interpreted as being deposited in a </w:t>
      </w:r>
      <w:r w:rsidR="00F74E41">
        <w:rPr>
          <w:rFonts w:asciiTheme="minorHAnsi" w:eastAsia="Times New Roman" w:hAnsiTheme="minorHAnsi"/>
        </w:rPr>
        <w:t xml:space="preserve">low sinuosity, </w:t>
      </w:r>
      <w:r w:rsidR="00BE6CF8">
        <w:rPr>
          <w:rFonts w:asciiTheme="minorHAnsi" w:eastAsia="Times New Roman" w:hAnsiTheme="minorHAnsi"/>
        </w:rPr>
        <w:t>sand dominated paleo</w:t>
      </w:r>
      <w:r w:rsidR="006E2F55">
        <w:rPr>
          <w:rFonts w:asciiTheme="minorHAnsi" w:eastAsia="Times New Roman" w:hAnsiTheme="minorHAnsi"/>
        </w:rPr>
        <w:t>-</w:t>
      </w:r>
      <w:r w:rsidR="00BE6CF8">
        <w:rPr>
          <w:rFonts w:asciiTheme="minorHAnsi" w:eastAsia="Times New Roman" w:hAnsiTheme="minorHAnsi"/>
        </w:rPr>
        <w:t>valley of significant relief.</w:t>
      </w:r>
      <w:r w:rsidR="006E2F55">
        <w:rPr>
          <w:rFonts w:asciiTheme="minorHAnsi" w:eastAsia="Times New Roman" w:hAnsiTheme="minorHAnsi"/>
        </w:rPr>
        <w:t xml:space="preserve">  This setting could provide </w:t>
      </w:r>
      <w:r w:rsidR="0091026A">
        <w:rPr>
          <w:rFonts w:asciiTheme="minorHAnsi" w:eastAsia="Times New Roman" w:hAnsiTheme="minorHAnsi"/>
        </w:rPr>
        <w:t>an analogue</w:t>
      </w:r>
      <w:r w:rsidR="006E2F55">
        <w:rPr>
          <w:rFonts w:asciiTheme="minorHAnsi" w:eastAsia="Times New Roman" w:hAnsiTheme="minorHAnsi"/>
        </w:rPr>
        <w:t xml:space="preserve"> for</w:t>
      </w:r>
      <w:r w:rsidR="004C00CC">
        <w:rPr>
          <w:rFonts w:asciiTheme="minorHAnsi" w:eastAsia="Times New Roman" w:hAnsiTheme="minorHAnsi"/>
        </w:rPr>
        <w:t xml:space="preserve"> a more restricted,</w:t>
      </w:r>
      <w:r w:rsidR="006E2F55">
        <w:rPr>
          <w:rFonts w:asciiTheme="minorHAnsi" w:eastAsia="Times New Roman" w:hAnsiTheme="minorHAnsi"/>
        </w:rPr>
        <w:t xml:space="preserve"> stratigraphically-isolate</w:t>
      </w:r>
      <w:r w:rsidR="0091026A">
        <w:rPr>
          <w:rFonts w:asciiTheme="minorHAnsi" w:eastAsia="Times New Roman" w:hAnsiTheme="minorHAnsi"/>
        </w:rPr>
        <w:t>d</w:t>
      </w:r>
      <w:r w:rsidR="00F20D02">
        <w:rPr>
          <w:rFonts w:asciiTheme="minorHAnsi" w:eastAsia="Times New Roman" w:hAnsiTheme="minorHAnsi"/>
        </w:rPr>
        <w:t>, incised,</w:t>
      </w:r>
      <w:r w:rsidR="0091026A">
        <w:rPr>
          <w:rFonts w:asciiTheme="minorHAnsi" w:eastAsia="Times New Roman" w:hAnsiTheme="minorHAnsi"/>
        </w:rPr>
        <w:t xml:space="preserve"> reservoir trapping system</w:t>
      </w:r>
      <w:r w:rsidR="006E2F55">
        <w:rPr>
          <w:rFonts w:asciiTheme="minorHAnsi" w:eastAsia="Times New Roman" w:hAnsiTheme="minorHAnsi"/>
        </w:rPr>
        <w:t>.</w:t>
      </w:r>
      <w:r w:rsidR="005C2742">
        <w:rPr>
          <w:rFonts w:asciiTheme="minorHAnsi" w:eastAsia="Times New Roman" w:hAnsiTheme="minorHAnsi"/>
        </w:rPr>
        <w:t xml:space="preserve">  The outcrop also shows interaction of the sedimentary response to </w:t>
      </w:r>
      <w:proofErr w:type="spellStart"/>
      <w:r w:rsidR="005C2742">
        <w:rPr>
          <w:rFonts w:asciiTheme="minorHAnsi" w:eastAsia="Times New Roman" w:hAnsiTheme="minorHAnsi"/>
        </w:rPr>
        <w:t>syn</w:t>
      </w:r>
      <w:proofErr w:type="spellEnd"/>
      <w:r w:rsidR="005C2742">
        <w:rPr>
          <w:rFonts w:asciiTheme="minorHAnsi" w:eastAsia="Times New Roman" w:hAnsiTheme="minorHAnsi"/>
        </w:rPr>
        <w:t>-depositional tectonic activity, features (if present in the subsurface) that will only add to reservoir complexity</w:t>
      </w:r>
      <w:r w:rsidR="00E10C39">
        <w:rPr>
          <w:rFonts w:asciiTheme="minorHAnsi" w:eastAsia="Times New Roman" w:hAnsiTheme="minorHAnsi"/>
        </w:rPr>
        <w:t xml:space="preserve"> and potential compartmentalisation</w:t>
      </w:r>
      <w:r w:rsidR="005C2742">
        <w:rPr>
          <w:rFonts w:asciiTheme="minorHAnsi" w:eastAsia="Times New Roman" w:hAnsiTheme="minorHAnsi"/>
        </w:rPr>
        <w:t>.</w:t>
      </w:r>
    </w:p>
    <w:p w14:paraId="4B6C421E" w14:textId="77777777" w:rsidR="00E02769" w:rsidRDefault="00E02769" w:rsidP="00106DBA">
      <w:pPr>
        <w:pStyle w:val="NoSpacing"/>
        <w:spacing w:line="360" w:lineRule="auto"/>
        <w:rPr>
          <w:rFonts w:asciiTheme="minorHAnsi" w:eastAsia="Times New Roman" w:hAnsiTheme="minorHAnsi"/>
        </w:rPr>
      </w:pPr>
    </w:p>
    <w:p w14:paraId="1331434E" w14:textId="77777777" w:rsidR="00E02769" w:rsidRDefault="00E02769" w:rsidP="00106DBA">
      <w:pPr>
        <w:pStyle w:val="NoSpacing"/>
        <w:spacing w:line="360" w:lineRule="auto"/>
        <w:rPr>
          <w:rFonts w:asciiTheme="minorHAnsi" w:eastAsia="Times New Roman" w:hAnsiTheme="minorHAnsi"/>
        </w:rPr>
      </w:pPr>
    </w:p>
    <w:p w14:paraId="02B5A302" w14:textId="77777777" w:rsidR="008F013A" w:rsidRPr="00FC3E5B" w:rsidRDefault="008F013A" w:rsidP="00106DBA">
      <w:pPr>
        <w:spacing w:line="360" w:lineRule="auto"/>
        <w:jc w:val="both"/>
        <w:rPr>
          <w:b/>
        </w:rPr>
      </w:pPr>
      <w:r w:rsidRPr="00FC3E5B">
        <w:rPr>
          <w:b/>
        </w:rPr>
        <w:t>Modelling</w:t>
      </w:r>
      <w:r w:rsidR="00D066B4" w:rsidRPr="00FC3E5B">
        <w:rPr>
          <w:b/>
        </w:rPr>
        <w:t xml:space="preserve"> and Simulation</w:t>
      </w:r>
    </w:p>
    <w:p w14:paraId="0D3B40CC" w14:textId="72458F68" w:rsidR="00182178" w:rsidRDefault="0094498E" w:rsidP="00106DBA">
      <w:pPr>
        <w:pStyle w:val="BodyText"/>
        <w:kinsoku w:val="0"/>
        <w:overflowPunct w:val="0"/>
        <w:spacing w:after="0" w:line="360" w:lineRule="auto"/>
        <w:ind w:right="113"/>
        <w:jc w:val="both"/>
        <w:rPr>
          <w:rFonts w:cs="Arial"/>
        </w:rPr>
      </w:pPr>
      <w:r>
        <w:rPr>
          <w:rFonts w:cs="Arial"/>
        </w:rPr>
        <w:t>In the previous section a number of authors generated 2-D panels (</w:t>
      </w:r>
      <w:proofErr w:type="spellStart"/>
      <w:r w:rsidRPr="00F83C00">
        <w:rPr>
          <w:rFonts w:cs="Arial"/>
          <w:b/>
        </w:rPr>
        <w:t>Fambrini</w:t>
      </w:r>
      <w:proofErr w:type="spellEnd"/>
      <w:r w:rsidRPr="00F83C00">
        <w:rPr>
          <w:rFonts w:cs="Arial"/>
          <w:b/>
        </w:rPr>
        <w:t xml:space="preserve"> </w:t>
      </w:r>
      <w:r w:rsidR="00262C2C" w:rsidRPr="00F83C00">
        <w:rPr>
          <w:rFonts w:cs="Arial"/>
          <w:b/>
          <w:i/>
        </w:rPr>
        <w:t>et al.</w:t>
      </w:r>
      <w:r w:rsidRPr="00F83C00">
        <w:rPr>
          <w:rFonts w:cs="Arial"/>
          <w:b/>
        </w:rPr>
        <w:t>, 201</w:t>
      </w:r>
      <w:r w:rsidR="00050DBD">
        <w:rPr>
          <w:rFonts w:cs="Arial"/>
          <w:b/>
        </w:rPr>
        <w:t>9</w:t>
      </w:r>
      <w:r>
        <w:rPr>
          <w:rFonts w:cs="Arial"/>
        </w:rPr>
        <w:t xml:space="preserve">; </w:t>
      </w:r>
      <w:r w:rsidRPr="00F83C00">
        <w:rPr>
          <w:rFonts w:cs="Arial"/>
          <w:b/>
        </w:rPr>
        <w:t xml:space="preserve">Stow </w:t>
      </w:r>
      <w:r w:rsidR="00262C2C" w:rsidRPr="00F83C00">
        <w:rPr>
          <w:rFonts w:cs="Arial"/>
          <w:b/>
          <w:i/>
        </w:rPr>
        <w:t>et al.</w:t>
      </w:r>
      <w:r w:rsidRPr="00F83C00">
        <w:rPr>
          <w:rFonts w:cs="Arial"/>
          <w:b/>
        </w:rPr>
        <w:t>, 201</w:t>
      </w:r>
      <w:r w:rsidR="00050DBD">
        <w:rPr>
          <w:rFonts w:cs="Arial"/>
          <w:b/>
        </w:rPr>
        <w:t>9</w:t>
      </w:r>
      <w:r>
        <w:rPr>
          <w:rFonts w:cs="Arial"/>
        </w:rPr>
        <w:t>) and developed 3-D reconstructions of outcrop architecture (</w:t>
      </w:r>
      <w:r w:rsidRPr="00F83C00">
        <w:rPr>
          <w:rFonts w:cs="Arial"/>
          <w:b/>
        </w:rPr>
        <w:t xml:space="preserve">Ellen </w:t>
      </w:r>
      <w:r w:rsidRPr="00F83C00">
        <w:rPr>
          <w:rFonts w:cs="Arial"/>
          <w:b/>
          <w:i/>
        </w:rPr>
        <w:t>et al</w:t>
      </w:r>
      <w:r w:rsidR="009E3F40" w:rsidRPr="00F83C00">
        <w:rPr>
          <w:rFonts w:cs="Arial"/>
          <w:b/>
          <w:i/>
        </w:rPr>
        <w:t>.</w:t>
      </w:r>
      <w:r w:rsidRPr="00F83C00">
        <w:rPr>
          <w:rFonts w:cs="Arial"/>
          <w:b/>
        </w:rPr>
        <w:t xml:space="preserve">, </w:t>
      </w:r>
      <w:r w:rsidR="000A0B06" w:rsidRPr="00F83C00">
        <w:rPr>
          <w:rFonts w:cs="Arial"/>
          <w:b/>
        </w:rPr>
        <w:t>201</w:t>
      </w:r>
      <w:r w:rsidR="000A0B06">
        <w:rPr>
          <w:rFonts w:cs="Arial"/>
          <w:b/>
        </w:rPr>
        <w:t>8</w:t>
      </w:r>
      <w:r>
        <w:rPr>
          <w:rFonts w:cs="Arial"/>
        </w:rPr>
        <w:t xml:space="preserve">; </w:t>
      </w:r>
      <w:proofErr w:type="spellStart"/>
      <w:r w:rsidRPr="00F83C00">
        <w:rPr>
          <w:rFonts w:cs="Arial"/>
          <w:b/>
        </w:rPr>
        <w:t>Yeste</w:t>
      </w:r>
      <w:proofErr w:type="spellEnd"/>
      <w:r w:rsidRPr="00F83C00">
        <w:rPr>
          <w:rFonts w:cs="Arial"/>
          <w:b/>
        </w:rPr>
        <w:t xml:space="preserve"> </w:t>
      </w:r>
      <w:r w:rsidR="00262C2C" w:rsidRPr="00F83C00">
        <w:rPr>
          <w:rFonts w:cs="Arial"/>
          <w:b/>
          <w:i/>
        </w:rPr>
        <w:t>et al.</w:t>
      </w:r>
      <w:r w:rsidRPr="00F83C00">
        <w:rPr>
          <w:rFonts w:cs="Arial"/>
          <w:b/>
        </w:rPr>
        <w:t xml:space="preserve">, </w:t>
      </w:r>
      <w:r w:rsidR="000A0B06" w:rsidRPr="00F83C00">
        <w:rPr>
          <w:rFonts w:cs="Arial"/>
          <w:b/>
        </w:rPr>
        <w:t>201</w:t>
      </w:r>
      <w:r w:rsidR="000A0B06">
        <w:rPr>
          <w:rFonts w:cs="Arial"/>
          <w:b/>
        </w:rPr>
        <w:t>8</w:t>
      </w:r>
      <w:r>
        <w:rPr>
          <w:rFonts w:cs="Arial"/>
        </w:rPr>
        <w:t>). These models and the data collected in the field can be used for training images and statistical data sets for the building of 3-D reservoir models</w:t>
      </w:r>
      <w:r w:rsidR="007D01EA">
        <w:rPr>
          <w:rFonts w:cs="Arial"/>
        </w:rPr>
        <w:t xml:space="preserve"> (</w:t>
      </w:r>
      <w:proofErr w:type="spellStart"/>
      <w:r w:rsidR="007D01EA">
        <w:rPr>
          <w:rFonts w:cs="Arial"/>
        </w:rPr>
        <w:t>Martinius</w:t>
      </w:r>
      <w:proofErr w:type="spellEnd"/>
      <w:r w:rsidR="007D01EA">
        <w:rPr>
          <w:rFonts w:cs="Arial"/>
        </w:rPr>
        <w:t xml:space="preserve"> et al, 2014)</w:t>
      </w:r>
      <w:r>
        <w:rPr>
          <w:rFonts w:cs="Arial"/>
        </w:rPr>
        <w:t xml:space="preserve">. </w:t>
      </w:r>
      <w:r w:rsidR="00182178">
        <w:rPr>
          <w:rFonts w:cs="Arial"/>
        </w:rPr>
        <w:t>Models of fluvial systems for the purpose of simulation are often geosta</w:t>
      </w:r>
      <w:r w:rsidR="00F13427">
        <w:rPr>
          <w:rFonts w:cs="Arial"/>
        </w:rPr>
        <w:t>ti</w:t>
      </w:r>
      <w:r w:rsidR="00182178">
        <w:rPr>
          <w:rFonts w:cs="Arial"/>
        </w:rPr>
        <w:t>stical through to finite difference/finite element.  Stochastic modelling is used in hydrology (</w:t>
      </w:r>
      <w:proofErr w:type="spellStart"/>
      <w:r w:rsidR="00182178" w:rsidRPr="00F83C00">
        <w:rPr>
          <w:rFonts w:cs="Arial"/>
          <w:b/>
        </w:rPr>
        <w:t>Patidar</w:t>
      </w:r>
      <w:proofErr w:type="spellEnd"/>
      <w:r w:rsidR="00182178" w:rsidRPr="00F83C00">
        <w:rPr>
          <w:rFonts w:cs="Arial"/>
          <w:b/>
        </w:rPr>
        <w:t xml:space="preserve"> </w:t>
      </w:r>
      <w:r w:rsidR="00262C2C" w:rsidRPr="00F83C00">
        <w:rPr>
          <w:rFonts w:cs="Arial"/>
          <w:b/>
          <w:i/>
        </w:rPr>
        <w:t>et al.</w:t>
      </w:r>
      <w:r w:rsidR="00182178" w:rsidRPr="00F83C00">
        <w:rPr>
          <w:rFonts w:cs="Arial"/>
          <w:b/>
        </w:rPr>
        <w:t xml:space="preserve">, </w:t>
      </w:r>
      <w:r w:rsidR="000A0B06" w:rsidRPr="00F83C00">
        <w:rPr>
          <w:rFonts w:cs="Arial"/>
          <w:b/>
        </w:rPr>
        <w:t>201</w:t>
      </w:r>
      <w:r w:rsidR="000A0B06">
        <w:rPr>
          <w:rFonts w:cs="Arial"/>
          <w:b/>
        </w:rPr>
        <w:t>8</w:t>
      </w:r>
      <w:r w:rsidR="00182178">
        <w:rPr>
          <w:rFonts w:cs="Arial"/>
        </w:rPr>
        <w:t>) to constrain 2D simulations (</w:t>
      </w:r>
      <w:r w:rsidR="00951D76">
        <w:rPr>
          <w:rFonts w:cs="Arial"/>
        </w:rPr>
        <w:t>Xia</w:t>
      </w:r>
      <w:r w:rsidR="00370487">
        <w:rPr>
          <w:rFonts w:cs="Arial"/>
        </w:rPr>
        <w:t xml:space="preserve"> and Liang</w:t>
      </w:r>
      <w:r w:rsidR="00182178">
        <w:rPr>
          <w:rFonts w:cs="Arial"/>
        </w:rPr>
        <w:t>, 201</w:t>
      </w:r>
      <w:r w:rsidR="00280503">
        <w:rPr>
          <w:rFonts w:cs="Arial"/>
        </w:rPr>
        <w:t>6</w:t>
      </w:r>
      <w:r w:rsidR="00182178">
        <w:rPr>
          <w:rFonts w:cs="Arial"/>
        </w:rPr>
        <w:t xml:space="preserve">) and 3D simulations (Wang </w:t>
      </w:r>
      <w:r w:rsidR="00262C2C" w:rsidRPr="00262C2C">
        <w:rPr>
          <w:rFonts w:cs="Arial"/>
          <w:i/>
        </w:rPr>
        <w:t>et al.</w:t>
      </w:r>
      <w:r w:rsidR="00182178">
        <w:rPr>
          <w:rFonts w:cs="Arial"/>
        </w:rPr>
        <w:t>, 201</w:t>
      </w:r>
      <w:r w:rsidR="00280503">
        <w:rPr>
          <w:rFonts w:cs="Arial"/>
        </w:rPr>
        <w:t>6</w:t>
      </w:r>
      <w:r w:rsidR="00182178">
        <w:rPr>
          <w:rFonts w:cs="Arial"/>
        </w:rPr>
        <w:t xml:space="preserve">) depending on the complexity of the problem.  Machine learning from Google Earth images (Ahmed, </w:t>
      </w:r>
      <w:r w:rsidR="00262C2C" w:rsidRPr="00262C2C">
        <w:rPr>
          <w:rFonts w:cs="Arial"/>
          <w:i/>
        </w:rPr>
        <w:t>et al.</w:t>
      </w:r>
      <w:r w:rsidR="00C87971">
        <w:rPr>
          <w:rFonts w:cs="Arial"/>
        </w:rPr>
        <w:t xml:space="preserve">, </w:t>
      </w:r>
      <w:r w:rsidR="00182178">
        <w:rPr>
          <w:rFonts w:cs="Arial"/>
        </w:rPr>
        <w:t>2018</w:t>
      </w:r>
      <w:r w:rsidR="005472C5">
        <w:rPr>
          <w:rFonts w:cs="Arial"/>
        </w:rPr>
        <w:t xml:space="preserve">; Russell </w:t>
      </w:r>
      <w:r w:rsidR="00262C2C" w:rsidRPr="00262C2C">
        <w:rPr>
          <w:rFonts w:cs="Arial"/>
          <w:i/>
        </w:rPr>
        <w:t>et al.</w:t>
      </w:r>
      <w:r w:rsidR="005472C5">
        <w:rPr>
          <w:rFonts w:cs="Arial"/>
        </w:rPr>
        <w:t xml:space="preserve">, </w:t>
      </w:r>
      <w:r w:rsidR="0016243B">
        <w:rPr>
          <w:rFonts w:cs="Arial"/>
        </w:rPr>
        <w:t>2016</w:t>
      </w:r>
      <w:r w:rsidR="00182178">
        <w:rPr>
          <w:rFonts w:cs="Arial"/>
        </w:rPr>
        <w:t>) through to core data sets (</w:t>
      </w:r>
      <w:proofErr w:type="spellStart"/>
      <w:r w:rsidR="00182178" w:rsidRPr="00F83C00">
        <w:rPr>
          <w:rFonts w:cs="Arial"/>
          <w:b/>
        </w:rPr>
        <w:t>Dem</w:t>
      </w:r>
      <w:r w:rsidR="00DA5CE3" w:rsidRPr="00F83C00">
        <w:rPr>
          <w:rFonts w:cs="Arial"/>
          <w:b/>
        </w:rPr>
        <w:t>yanov</w:t>
      </w:r>
      <w:proofErr w:type="spellEnd"/>
      <w:r w:rsidR="00182178" w:rsidRPr="00F83C00">
        <w:rPr>
          <w:rFonts w:cs="Arial"/>
          <w:b/>
        </w:rPr>
        <w:t xml:space="preserve"> </w:t>
      </w:r>
      <w:r w:rsidR="00262C2C" w:rsidRPr="00F83C00">
        <w:rPr>
          <w:rFonts w:cs="Arial"/>
          <w:b/>
          <w:i/>
        </w:rPr>
        <w:t>et al.</w:t>
      </w:r>
      <w:r w:rsidR="00182178" w:rsidRPr="00F83C00">
        <w:rPr>
          <w:rFonts w:cs="Arial"/>
          <w:b/>
        </w:rPr>
        <w:t>, 201</w:t>
      </w:r>
      <w:r w:rsidR="00050DBD">
        <w:rPr>
          <w:rFonts w:cs="Arial"/>
          <w:b/>
        </w:rPr>
        <w:t>9</w:t>
      </w:r>
      <w:r w:rsidR="00182178">
        <w:rPr>
          <w:rFonts w:cs="Arial"/>
        </w:rPr>
        <w:t>) can help quantify uncertainty and improve geological classifications.  Understanding 3D responses in the subsurface can utilise valuable engineering data i</w:t>
      </w:r>
      <w:r w:rsidR="00D82599">
        <w:rPr>
          <w:rFonts w:cs="Arial"/>
        </w:rPr>
        <w:t>n</w:t>
      </w:r>
      <w:r w:rsidR="00182178">
        <w:rPr>
          <w:rFonts w:cs="Arial"/>
        </w:rPr>
        <w:t xml:space="preserve"> the </w:t>
      </w:r>
      <w:r>
        <w:rPr>
          <w:rFonts w:cs="Arial"/>
        </w:rPr>
        <w:t>support of the geological models</w:t>
      </w:r>
      <w:r w:rsidR="00182178">
        <w:rPr>
          <w:rFonts w:cs="Arial"/>
        </w:rPr>
        <w:t xml:space="preserve"> </w:t>
      </w:r>
      <w:r w:rsidR="00182178" w:rsidRPr="00F83C00">
        <w:rPr>
          <w:rFonts w:cs="Arial"/>
          <w:b/>
        </w:rPr>
        <w:t xml:space="preserve">(Corbett and </w:t>
      </w:r>
      <w:r w:rsidR="000A0B06">
        <w:rPr>
          <w:rFonts w:cs="Arial"/>
          <w:b/>
        </w:rPr>
        <w:t>Duarte</w:t>
      </w:r>
      <w:r w:rsidR="00182178" w:rsidRPr="00F83C00">
        <w:rPr>
          <w:rFonts w:cs="Arial"/>
          <w:b/>
        </w:rPr>
        <w:t xml:space="preserve">, </w:t>
      </w:r>
      <w:r w:rsidR="000A0B06" w:rsidRPr="00F83C00">
        <w:rPr>
          <w:rFonts w:cs="Arial"/>
          <w:b/>
        </w:rPr>
        <w:t>201</w:t>
      </w:r>
      <w:r w:rsidR="000A0B06">
        <w:rPr>
          <w:rFonts w:cs="Arial"/>
          <w:b/>
        </w:rPr>
        <w:t>8</w:t>
      </w:r>
      <w:r w:rsidR="00182178" w:rsidRPr="00F83C00">
        <w:rPr>
          <w:rFonts w:cs="Arial"/>
          <w:b/>
        </w:rPr>
        <w:t>)</w:t>
      </w:r>
      <w:r w:rsidR="00182178">
        <w:rPr>
          <w:rFonts w:cs="Arial"/>
        </w:rPr>
        <w:t xml:space="preserve">. </w:t>
      </w:r>
      <w:r>
        <w:rPr>
          <w:rFonts w:cs="Arial"/>
        </w:rPr>
        <w:t>The interaction bet</w:t>
      </w:r>
      <w:r w:rsidR="00D858E8">
        <w:rPr>
          <w:rFonts w:cs="Arial"/>
        </w:rPr>
        <w:t>w</w:t>
      </w:r>
      <w:r>
        <w:rPr>
          <w:rFonts w:cs="Arial"/>
        </w:rPr>
        <w:t>een understanding of process, relating to geology, collecting quanti</w:t>
      </w:r>
      <w:r w:rsidR="00D858E8">
        <w:rPr>
          <w:rFonts w:cs="Arial"/>
        </w:rPr>
        <w:t>ta</w:t>
      </w:r>
      <w:r>
        <w:rPr>
          <w:rFonts w:cs="Arial"/>
        </w:rPr>
        <w:t>tive data and</w:t>
      </w:r>
      <w:r w:rsidR="001D0533">
        <w:rPr>
          <w:rFonts w:cs="Arial"/>
        </w:rPr>
        <w:t xml:space="preserve"> building 3-</w:t>
      </w:r>
      <w:r>
        <w:rPr>
          <w:rFonts w:cs="Arial"/>
        </w:rPr>
        <w:t xml:space="preserve">D models for simulation is important in the understanding of </w:t>
      </w:r>
      <w:r w:rsidR="009D09E7">
        <w:rPr>
          <w:rFonts w:cs="Arial"/>
        </w:rPr>
        <w:t xml:space="preserve">preserved </w:t>
      </w:r>
      <w:r>
        <w:rPr>
          <w:rFonts w:cs="Arial"/>
        </w:rPr>
        <w:t xml:space="preserve">fluvial systems. </w:t>
      </w:r>
      <w:r w:rsidR="009D09E7">
        <w:rPr>
          <w:rFonts w:cs="Arial"/>
        </w:rPr>
        <w:t>Statistical analy</w:t>
      </w:r>
      <w:r>
        <w:rPr>
          <w:rFonts w:cs="Arial"/>
        </w:rPr>
        <w:t>sis of modern rivers might assist the development of more process-based models which can also improve the workflow.</w:t>
      </w:r>
    </w:p>
    <w:p w14:paraId="35318703" w14:textId="77777777" w:rsidR="00182178" w:rsidRDefault="00182178" w:rsidP="00106DBA">
      <w:pPr>
        <w:pStyle w:val="BodyText"/>
        <w:kinsoku w:val="0"/>
        <w:overflowPunct w:val="0"/>
        <w:spacing w:after="0" w:line="360" w:lineRule="auto"/>
        <w:ind w:right="113"/>
        <w:jc w:val="both"/>
        <w:rPr>
          <w:rFonts w:cs="Arial"/>
        </w:rPr>
      </w:pPr>
    </w:p>
    <w:p w14:paraId="481551B3" w14:textId="76E8BD08" w:rsidR="00764D70" w:rsidRPr="00FC3E5B" w:rsidRDefault="004846BC" w:rsidP="00106DBA">
      <w:pPr>
        <w:pStyle w:val="BodyText"/>
        <w:kinsoku w:val="0"/>
        <w:overflowPunct w:val="0"/>
        <w:spacing w:after="0" w:line="360" w:lineRule="auto"/>
        <w:ind w:right="113"/>
        <w:jc w:val="both"/>
        <w:rPr>
          <w:rFonts w:eastAsia="Times New Roman"/>
        </w:rPr>
      </w:pPr>
      <w:r>
        <w:rPr>
          <w:rFonts w:cs="Arial"/>
        </w:rPr>
        <w:t xml:space="preserve">In recent years, the application of machine learning and statistical techniques have improved our ability to forecast and predict extreme behaviour in natural systems. </w:t>
      </w:r>
      <w:r w:rsidR="00371EE0" w:rsidRPr="00FC3E5B">
        <w:rPr>
          <w:rFonts w:cs="Arial"/>
        </w:rPr>
        <w:t xml:space="preserve">A range of mathematical tools </w:t>
      </w:r>
      <w:r w:rsidR="00371EE0" w:rsidRPr="00FC3E5B">
        <w:rPr>
          <w:rFonts w:cs="Arial"/>
        </w:rPr>
        <w:lastRenderedPageBreak/>
        <w:t>and software, mainly based on the use of</w:t>
      </w:r>
      <w:r w:rsidR="00890C99">
        <w:rPr>
          <w:rFonts w:cs="Arial"/>
        </w:rPr>
        <w:t xml:space="preserve"> a</w:t>
      </w:r>
      <w:r w:rsidR="00371EE0" w:rsidRPr="00FC3E5B">
        <w:rPr>
          <w:rFonts w:cs="Arial"/>
        </w:rPr>
        <w:t xml:space="preserve"> single </w:t>
      </w:r>
      <w:r w:rsidR="00371EE0" w:rsidRPr="00FC3E5B">
        <w:rPr>
          <w:rFonts w:cs="Arial"/>
          <w:i/>
        </w:rPr>
        <w:t>N</w:t>
      </w:r>
      <w:r w:rsidR="00371EE0" w:rsidRPr="00FC3E5B">
        <w:rPr>
          <w:rFonts w:cs="Arial"/>
        </w:rPr>
        <w:t xml:space="preserve"> year extreme flow or rainfall event, are available to conduct a thorough assessment of fluvial flood risk and various related aspects of F</w:t>
      </w:r>
      <w:r w:rsidR="003D0770">
        <w:rPr>
          <w:rFonts w:cs="Arial"/>
        </w:rPr>
        <w:t xml:space="preserve">lood </w:t>
      </w:r>
      <w:r w:rsidR="00371EE0" w:rsidRPr="00FC3E5B">
        <w:rPr>
          <w:rFonts w:cs="Arial"/>
        </w:rPr>
        <w:t>R</w:t>
      </w:r>
      <w:r w:rsidR="003D0770">
        <w:rPr>
          <w:rFonts w:cs="Arial"/>
        </w:rPr>
        <w:t xml:space="preserve">isk </w:t>
      </w:r>
      <w:r w:rsidR="00371EE0" w:rsidRPr="00FC3E5B">
        <w:rPr>
          <w:rFonts w:cs="Arial"/>
        </w:rPr>
        <w:t>M</w:t>
      </w:r>
      <w:r w:rsidR="003D0770">
        <w:rPr>
          <w:rFonts w:cs="Arial"/>
        </w:rPr>
        <w:t>anagement (FRM)</w:t>
      </w:r>
      <w:r w:rsidR="00371EE0" w:rsidRPr="00FC3E5B">
        <w:rPr>
          <w:rFonts w:cs="Arial"/>
        </w:rPr>
        <w:t xml:space="preserve"> projects. Utilizing multiple realizations of flow sequences can assure a robust approach for attaining long-term sustainability of FRM projects. Previous studies have been shown to generate reliable results (multiple realizations of daily streamflow sequences) through successful application of stochastic modelling approach</w:t>
      </w:r>
      <w:r w:rsidR="00D82599">
        <w:rPr>
          <w:rFonts w:cs="Arial"/>
        </w:rPr>
        <w:t>es</w:t>
      </w:r>
      <w:r w:rsidR="00371EE0" w:rsidRPr="00FC3E5B">
        <w:rPr>
          <w:rFonts w:cs="Arial"/>
        </w:rPr>
        <w:t xml:space="preserve"> such as Hidden Markov Model (HMM) coupled with the generalized extreme value distribution (HMM-GEV) and Generalized Pareto (HMM-GP) di</w:t>
      </w:r>
      <w:r w:rsidR="00B666AA" w:rsidRPr="00FC3E5B">
        <w:rPr>
          <w:rFonts w:cs="Arial"/>
        </w:rPr>
        <w:t>stribution</w:t>
      </w:r>
      <w:r w:rsidR="00371EE0" w:rsidRPr="00FC3E5B">
        <w:rPr>
          <w:rFonts w:cs="Arial"/>
        </w:rPr>
        <w:t xml:space="preserve">. </w:t>
      </w:r>
      <w:r w:rsidR="00D82599">
        <w:rPr>
          <w:rFonts w:cs="Arial"/>
        </w:rPr>
        <w:t xml:space="preserve">The </w:t>
      </w:r>
      <w:r w:rsidR="00371EE0" w:rsidRPr="00FC3E5B">
        <w:rPr>
          <w:rFonts w:cs="Arial"/>
        </w:rPr>
        <w:t>HMM-GP model has been rigorously accessed for its ability in capturing various statistical characteristics and stochasticity of the simulated flow sequences. Model</w:t>
      </w:r>
      <w:r w:rsidR="00D82599">
        <w:rPr>
          <w:rFonts w:cs="Arial"/>
        </w:rPr>
        <w:t>s</w:t>
      </w:r>
      <w:r w:rsidR="00371EE0" w:rsidRPr="00FC3E5B">
        <w:rPr>
          <w:rFonts w:cs="Arial"/>
        </w:rPr>
        <w:t xml:space="preserve"> ha</w:t>
      </w:r>
      <w:r w:rsidR="00D82599">
        <w:rPr>
          <w:rFonts w:cs="Arial"/>
        </w:rPr>
        <w:t>ve</w:t>
      </w:r>
      <w:r w:rsidR="00371EE0" w:rsidRPr="00FC3E5B">
        <w:rPr>
          <w:rFonts w:cs="Arial"/>
        </w:rPr>
        <w:t xml:space="preserve"> been robustly validated across four hydrologically distinct catchments </w:t>
      </w:r>
      <w:r w:rsidR="00890C99">
        <w:rPr>
          <w:rFonts w:cs="Arial"/>
        </w:rPr>
        <w:t xml:space="preserve">in the U.K. </w:t>
      </w:r>
      <w:r w:rsidR="00371EE0" w:rsidRPr="00FC3E5B">
        <w:rPr>
          <w:rFonts w:cs="Arial"/>
        </w:rPr>
        <w:t>(</w:t>
      </w:r>
      <w:r w:rsidR="00371EE0" w:rsidRPr="00FC3E5B">
        <w:rPr>
          <w:rFonts w:cs="Arial"/>
          <w:color w:val="333333"/>
          <w:shd w:val="clear" w:color="auto" w:fill="FFFFFF"/>
        </w:rPr>
        <w:t>Rivers D</w:t>
      </w:r>
      <w:r w:rsidR="00DB351C">
        <w:rPr>
          <w:rFonts w:cs="Arial"/>
          <w:color w:val="333333"/>
          <w:shd w:val="clear" w:color="auto" w:fill="FFFFFF"/>
        </w:rPr>
        <w:t xml:space="preserve">on, </w:t>
      </w:r>
      <w:proofErr w:type="spellStart"/>
      <w:r w:rsidR="00DB351C">
        <w:rPr>
          <w:rFonts w:cs="Arial"/>
          <w:color w:val="333333"/>
          <w:shd w:val="clear" w:color="auto" w:fill="FFFFFF"/>
        </w:rPr>
        <w:t>Nith</w:t>
      </w:r>
      <w:proofErr w:type="spellEnd"/>
      <w:r w:rsidR="00DB351C">
        <w:rPr>
          <w:rFonts w:cs="Arial"/>
          <w:color w:val="333333"/>
          <w:shd w:val="clear" w:color="auto" w:fill="FFFFFF"/>
        </w:rPr>
        <w:t>, Dee and Tw</w:t>
      </w:r>
      <w:r w:rsidR="00E02769">
        <w:rPr>
          <w:rFonts w:cs="Arial"/>
          <w:color w:val="333333"/>
          <w:shd w:val="clear" w:color="auto" w:fill="FFFFFF"/>
        </w:rPr>
        <w:t>eed</w:t>
      </w:r>
      <w:r w:rsidR="00371EE0" w:rsidRPr="00FC3E5B">
        <w:rPr>
          <w:rFonts w:cs="Arial"/>
        </w:rPr>
        <w:t>) and demonstrates excellen</w:t>
      </w:r>
      <w:r w:rsidR="00890C99">
        <w:rPr>
          <w:rFonts w:cs="Arial"/>
        </w:rPr>
        <w:t>t</w:t>
      </w:r>
      <w:r w:rsidR="00371EE0" w:rsidRPr="00FC3E5B">
        <w:rPr>
          <w:rFonts w:cs="Arial"/>
        </w:rPr>
        <w:t xml:space="preserve"> performance</w:t>
      </w:r>
      <w:r w:rsidR="009472CC">
        <w:rPr>
          <w:rFonts w:cs="Arial"/>
        </w:rPr>
        <w:t xml:space="preserve"> </w:t>
      </w:r>
      <w:r w:rsidR="00764D70" w:rsidRPr="00FC3E5B">
        <w:rPr>
          <w:rFonts w:cs="Arial"/>
          <w:spacing w:val="-1"/>
        </w:rPr>
        <w:t>(</w:t>
      </w:r>
      <w:proofErr w:type="spellStart"/>
      <w:r w:rsidR="00585F9F" w:rsidRPr="00F83C00">
        <w:rPr>
          <w:rFonts w:eastAsia="Times New Roman"/>
          <w:b/>
        </w:rPr>
        <w:t>Patidar</w:t>
      </w:r>
      <w:proofErr w:type="spellEnd"/>
      <w:r w:rsidR="00585F9F" w:rsidRPr="00F83C00">
        <w:rPr>
          <w:rFonts w:eastAsia="Times New Roman"/>
          <w:b/>
        </w:rPr>
        <w:t xml:space="preserve"> </w:t>
      </w:r>
      <w:r w:rsidR="00262C2C" w:rsidRPr="00F83C00">
        <w:rPr>
          <w:rFonts w:eastAsia="Times New Roman"/>
          <w:b/>
          <w:i/>
        </w:rPr>
        <w:t>et al.</w:t>
      </w:r>
      <w:r w:rsidR="00585F9F" w:rsidRPr="00F83C00">
        <w:rPr>
          <w:rFonts w:eastAsia="Times New Roman"/>
          <w:b/>
        </w:rPr>
        <w:t>,</w:t>
      </w:r>
      <w:r w:rsidR="00D858E8" w:rsidRPr="00F83C00">
        <w:rPr>
          <w:rFonts w:eastAsia="Times New Roman"/>
          <w:b/>
        </w:rPr>
        <w:t xml:space="preserve"> </w:t>
      </w:r>
      <w:r w:rsidR="000A0B06" w:rsidRPr="00F83C00">
        <w:rPr>
          <w:rFonts w:eastAsia="Times New Roman"/>
          <w:b/>
        </w:rPr>
        <w:t>201</w:t>
      </w:r>
      <w:r w:rsidR="000A0B06">
        <w:rPr>
          <w:rFonts w:eastAsia="Times New Roman"/>
          <w:b/>
        </w:rPr>
        <w:t>8</w:t>
      </w:r>
      <w:r w:rsidR="00764D70" w:rsidRPr="00FC3E5B">
        <w:rPr>
          <w:rFonts w:eastAsia="Times New Roman"/>
        </w:rPr>
        <w:t>)</w:t>
      </w:r>
      <w:r w:rsidR="009472CC">
        <w:rPr>
          <w:rFonts w:eastAsia="Times New Roman"/>
        </w:rPr>
        <w:t>.</w:t>
      </w:r>
      <w:r w:rsidR="0094498E">
        <w:rPr>
          <w:rFonts w:eastAsia="Times New Roman"/>
        </w:rPr>
        <w:t xml:space="preserve">  These models might be further extended </w:t>
      </w:r>
      <w:r w:rsidR="00734B63">
        <w:rPr>
          <w:rFonts w:eastAsia="Times New Roman"/>
        </w:rPr>
        <w:t xml:space="preserve">from civil engineering </w:t>
      </w:r>
      <w:r w:rsidR="0094498E">
        <w:rPr>
          <w:rFonts w:eastAsia="Times New Roman"/>
        </w:rPr>
        <w:t xml:space="preserve">in to the geological domain, to run at geological timescales with changing boundary conditions as a result of </w:t>
      </w:r>
      <w:r w:rsidR="001D27E4">
        <w:rPr>
          <w:rFonts w:eastAsia="Times New Roman"/>
        </w:rPr>
        <w:t>base level (</w:t>
      </w:r>
      <w:r w:rsidR="00523F93">
        <w:rPr>
          <w:rFonts w:eastAsia="Times New Roman"/>
        </w:rPr>
        <w:t xml:space="preserve">either </w:t>
      </w:r>
      <w:r w:rsidR="0094498E">
        <w:rPr>
          <w:rFonts w:eastAsia="Times New Roman"/>
        </w:rPr>
        <w:t>climatic or tectonic</w:t>
      </w:r>
      <w:r w:rsidR="00523F93">
        <w:rPr>
          <w:rFonts w:eastAsia="Times New Roman"/>
        </w:rPr>
        <w:t>, or both</w:t>
      </w:r>
      <w:r w:rsidR="001D27E4">
        <w:rPr>
          <w:rFonts w:eastAsia="Times New Roman"/>
        </w:rPr>
        <w:t>)</w:t>
      </w:r>
      <w:r w:rsidR="0094498E">
        <w:rPr>
          <w:rFonts w:eastAsia="Times New Roman"/>
        </w:rPr>
        <w:t xml:space="preserve"> variations</w:t>
      </w:r>
      <w:r w:rsidR="00523F93">
        <w:rPr>
          <w:rFonts w:eastAsia="Times New Roman"/>
        </w:rPr>
        <w:t xml:space="preserve"> and history-matched with geological systems</w:t>
      </w:r>
      <w:r w:rsidR="0094498E">
        <w:rPr>
          <w:rFonts w:eastAsia="Times New Roman"/>
        </w:rPr>
        <w:t>.</w:t>
      </w:r>
    </w:p>
    <w:p w14:paraId="74EC25E4" w14:textId="77777777" w:rsidR="00764D70" w:rsidRPr="00FC3E5B" w:rsidRDefault="00764D70" w:rsidP="00106DBA">
      <w:pPr>
        <w:pStyle w:val="BodyText"/>
        <w:kinsoku w:val="0"/>
        <w:overflowPunct w:val="0"/>
        <w:spacing w:after="0" w:line="360" w:lineRule="auto"/>
        <w:ind w:right="113"/>
        <w:jc w:val="both"/>
        <w:rPr>
          <w:rFonts w:eastAsia="Times New Roman"/>
        </w:rPr>
      </w:pPr>
    </w:p>
    <w:p w14:paraId="22768687" w14:textId="55E14653" w:rsidR="00D82599" w:rsidRPr="00FC3E5B" w:rsidRDefault="00D82599" w:rsidP="00106DBA">
      <w:pPr>
        <w:spacing w:after="0" w:line="360" w:lineRule="auto"/>
        <w:jc w:val="both"/>
        <w:rPr>
          <w:rFonts w:cs="Arial"/>
        </w:rPr>
      </w:pPr>
      <w:proofErr w:type="spellStart"/>
      <w:r w:rsidRPr="00F83C00">
        <w:rPr>
          <w:rFonts w:cs="Arial"/>
          <w:b/>
        </w:rPr>
        <w:t>Demyanov</w:t>
      </w:r>
      <w:proofErr w:type="spellEnd"/>
      <w:r w:rsidRPr="00F83C00">
        <w:rPr>
          <w:rFonts w:cs="Arial"/>
          <w:b/>
        </w:rPr>
        <w:t xml:space="preserve"> </w:t>
      </w:r>
      <w:r w:rsidR="00262C2C" w:rsidRPr="00F83C00">
        <w:rPr>
          <w:rFonts w:cs="Arial"/>
          <w:b/>
          <w:i/>
        </w:rPr>
        <w:t>et al.</w:t>
      </w:r>
      <w:r w:rsidR="00D858E8" w:rsidRPr="00F83C00">
        <w:rPr>
          <w:rFonts w:cs="Arial"/>
          <w:b/>
        </w:rPr>
        <w:t xml:space="preserve"> </w:t>
      </w:r>
      <w:r w:rsidRPr="00F83C00">
        <w:rPr>
          <w:rFonts w:cs="Arial"/>
          <w:b/>
        </w:rPr>
        <w:t>(201</w:t>
      </w:r>
      <w:r w:rsidR="00050DBD">
        <w:rPr>
          <w:rFonts w:cs="Arial"/>
          <w:b/>
        </w:rPr>
        <w:t>9</w:t>
      </w:r>
      <w:r w:rsidRPr="00FC3E5B">
        <w:rPr>
          <w:rFonts w:cs="Arial"/>
        </w:rPr>
        <w:t xml:space="preserve">) apply machine learning techniques to objectively classify the information encapsulated in sedimentary logs from two modern braided rivers: the Río Paraná, Argentina, and the South Saskatchewan River, Canada. </w:t>
      </w:r>
      <w:r>
        <w:rPr>
          <w:rFonts w:cs="Arial"/>
        </w:rPr>
        <w:t>They</w:t>
      </w:r>
      <w:r w:rsidRPr="00FC3E5B">
        <w:rPr>
          <w:rFonts w:cs="Arial"/>
        </w:rPr>
        <w:t xml:space="preserve"> apply various data classification techniques, such as Self-Organising Maps, for unsupervised clustering of sedimentary logs. Early results show that machine learning classification has indeed the potential to reveal interpretable sedimentological information by grouping well-logs according to consistent sedimentological patterns.</w:t>
      </w:r>
      <w:r w:rsidR="00E21991">
        <w:rPr>
          <w:rFonts w:cs="Arial"/>
        </w:rPr>
        <w:t xml:space="preserve"> A statistical framework for interpretation of such data (even if these are expert interpretations)</w:t>
      </w:r>
      <w:r w:rsidR="00E600E9">
        <w:rPr>
          <w:rFonts w:cs="Arial"/>
        </w:rPr>
        <w:t xml:space="preserve"> might enable calibration of models back at least to recent geological time. These data mining approaches </w:t>
      </w:r>
      <w:r w:rsidR="00890C99">
        <w:rPr>
          <w:rFonts w:cs="Arial"/>
        </w:rPr>
        <w:t xml:space="preserve">could </w:t>
      </w:r>
      <w:r w:rsidR="00E600E9">
        <w:rPr>
          <w:rFonts w:cs="Arial"/>
        </w:rPr>
        <w:t>then be applied to older and more complex systems.</w:t>
      </w:r>
      <w:r w:rsidRPr="00FC3E5B">
        <w:rPr>
          <w:rFonts w:cs="Arial"/>
        </w:rPr>
        <w:t xml:space="preserve"> </w:t>
      </w:r>
    </w:p>
    <w:p w14:paraId="3813B5B2" w14:textId="77777777" w:rsidR="009E6801" w:rsidRPr="00FC3E5B" w:rsidRDefault="009E6801" w:rsidP="00106DBA">
      <w:pPr>
        <w:pStyle w:val="NormalWeb"/>
        <w:spacing w:before="0" w:beforeAutospacing="0" w:after="0" w:afterAutospacing="0" w:line="360" w:lineRule="auto"/>
        <w:jc w:val="both"/>
      </w:pPr>
    </w:p>
    <w:p w14:paraId="672E4088" w14:textId="45A5A49A" w:rsidR="00505EE8" w:rsidRPr="00FC3E5B" w:rsidRDefault="00890C99" w:rsidP="00106DBA">
      <w:pPr>
        <w:spacing w:after="0" w:line="360" w:lineRule="auto"/>
        <w:jc w:val="both"/>
        <w:rPr>
          <w:rFonts w:eastAsia="Times New Roman"/>
        </w:rPr>
      </w:pPr>
      <w:r>
        <w:rPr>
          <w:rFonts w:cs="Arial"/>
        </w:rPr>
        <w:t>Extending the modelling of physical processes and responses from</w:t>
      </w:r>
      <w:r w:rsidR="004846BC">
        <w:rPr>
          <w:rFonts w:cs="Arial"/>
        </w:rPr>
        <w:t xml:space="preserve"> the Earth’s surface </w:t>
      </w:r>
      <w:r>
        <w:rPr>
          <w:rFonts w:cs="Arial"/>
        </w:rPr>
        <w:t>into the subsurface could yield particularly useful results in the future.</w:t>
      </w:r>
      <w:r w:rsidR="004846BC">
        <w:rPr>
          <w:rFonts w:cs="Arial"/>
        </w:rPr>
        <w:t xml:space="preserve"> </w:t>
      </w:r>
      <w:r w:rsidR="00505EE8" w:rsidRPr="00FC3E5B">
        <w:rPr>
          <w:rFonts w:cs="Arial"/>
        </w:rPr>
        <w:t xml:space="preserve">Translating what </w:t>
      </w:r>
      <w:r>
        <w:rPr>
          <w:rFonts w:cs="Arial"/>
        </w:rPr>
        <w:t>is visible</w:t>
      </w:r>
      <w:r w:rsidR="00505EE8" w:rsidRPr="00FC3E5B">
        <w:rPr>
          <w:rFonts w:cs="Arial"/>
        </w:rPr>
        <w:t xml:space="preserve"> in a vertical well profile to what is happening laterally at inter-well distances in fluvial reservoirs and aquifers is a challenge facing the subsurface community exploring ancient fluvial systems</w:t>
      </w:r>
      <w:r w:rsidR="00F94387">
        <w:rPr>
          <w:rFonts w:cs="Arial"/>
        </w:rPr>
        <w:t xml:space="preserve"> </w:t>
      </w:r>
      <w:r w:rsidR="00F94387" w:rsidRPr="00A24DD4">
        <w:rPr>
          <w:rFonts w:cs="Arial"/>
          <w:b/>
        </w:rPr>
        <w:t>(Corbett and Duarte, 2018)</w:t>
      </w:r>
      <w:r w:rsidR="00505EE8" w:rsidRPr="00FC3E5B">
        <w:rPr>
          <w:rFonts w:cs="Arial"/>
        </w:rPr>
        <w:t>. Producing fluids from a well and then sh</w:t>
      </w:r>
      <w:r w:rsidR="00395AF7">
        <w:rPr>
          <w:rFonts w:cs="Arial"/>
        </w:rPr>
        <w:t>u</w:t>
      </w:r>
      <w:r w:rsidR="00505EE8" w:rsidRPr="00FC3E5B">
        <w:rPr>
          <w:rFonts w:cs="Arial"/>
        </w:rPr>
        <w:t xml:space="preserve">tting it in and observing the pressure build-up provides a signal from the near well bore region. Interpretation of that build-up response in fluvial reservoirs </w:t>
      </w:r>
      <w:r w:rsidR="00F94387">
        <w:rPr>
          <w:rFonts w:cs="Arial"/>
        </w:rPr>
        <w:t>can be challenging the response is most sensitive to the highest permeability regions connected to the wellbore</w:t>
      </w:r>
      <w:r w:rsidR="00505EE8" w:rsidRPr="00FC3E5B">
        <w:rPr>
          <w:rFonts w:cs="Arial"/>
        </w:rPr>
        <w:t xml:space="preserve">. Fluvial reservoir rocks have some </w:t>
      </w:r>
      <w:r w:rsidRPr="00FC3E5B">
        <w:rPr>
          <w:rFonts w:cs="Arial"/>
        </w:rPr>
        <w:t>o</w:t>
      </w:r>
      <w:r>
        <w:rPr>
          <w:rFonts w:cs="Arial"/>
        </w:rPr>
        <w:t>f</w:t>
      </w:r>
      <w:r w:rsidRPr="00FC3E5B">
        <w:rPr>
          <w:rFonts w:cs="Arial"/>
        </w:rPr>
        <w:t xml:space="preserve"> </w:t>
      </w:r>
      <w:r w:rsidR="00505EE8" w:rsidRPr="00FC3E5B">
        <w:rPr>
          <w:rFonts w:cs="Arial"/>
        </w:rPr>
        <w:t xml:space="preserve">the most </w:t>
      </w:r>
      <w:r w:rsidR="001E42AA">
        <w:rPr>
          <w:rFonts w:cs="Arial"/>
        </w:rPr>
        <w:t>variable, composite</w:t>
      </w:r>
      <w:r w:rsidR="001E42AA" w:rsidRPr="00FC3E5B">
        <w:rPr>
          <w:rFonts w:cs="Arial"/>
        </w:rPr>
        <w:t xml:space="preserve"> </w:t>
      </w:r>
      <w:r w:rsidR="00505EE8" w:rsidRPr="00FC3E5B">
        <w:rPr>
          <w:rFonts w:cs="Arial"/>
        </w:rPr>
        <w:t xml:space="preserve">architectural arrangements leading to a myriad of pressure responses. What the pressure ‘sees’ – </w:t>
      </w:r>
      <w:r w:rsidR="00F94387">
        <w:rPr>
          <w:rFonts w:cs="Arial"/>
        </w:rPr>
        <w:t xml:space="preserve">or </w:t>
      </w:r>
      <w:r w:rsidR="00505EE8" w:rsidRPr="00FC3E5B">
        <w:rPr>
          <w:rFonts w:cs="Arial"/>
        </w:rPr>
        <w:lastRenderedPageBreak/>
        <w:t xml:space="preserve">responds to – in 3-D is very difficult for geologists and engineers to </w:t>
      </w:r>
      <w:r w:rsidR="00F94387">
        <w:rPr>
          <w:rFonts w:cs="Arial"/>
        </w:rPr>
        <w:t xml:space="preserve">easily </w:t>
      </w:r>
      <w:r w:rsidR="00505EE8" w:rsidRPr="00FC3E5B">
        <w:rPr>
          <w:rFonts w:cs="Arial"/>
        </w:rPr>
        <w:t>comprehend</w:t>
      </w:r>
      <w:r w:rsidR="00F94387">
        <w:rPr>
          <w:rFonts w:cs="Arial"/>
        </w:rPr>
        <w:t xml:space="preserve"> (often because of a common language)</w:t>
      </w:r>
      <w:r w:rsidR="00505EE8" w:rsidRPr="00FC3E5B">
        <w:rPr>
          <w:rFonts w:cs="Arial"/>
        </w:rPr>
        <w:t>.  At the present time</w:t>
      </w:r>
      <w:r>
        <w:rPr>
          <w:rFonts w:cs="Arial"/>
        </w:rPr>
        <w:t>,</w:t>
      </w:r>
      <w:r w:rsidR="00505EE8" w:rsidRPr="00FC3E5B">
        <w:rPr>
          <w:rFonts w:cs="Arial"/>
        </w:rPr>
        <w:t xml:space="preserve"> engineers have no single analytical model to cover the myriad of fluvial pressure responses. ‘End-point’, relatively simple models exist.  Complex geological models can be built from rich Google Earth images</w:t>
      </w:r>
      <w:r w:rsidR="00F94387">
        <w:rPr>
          <w:rFonts w:cs="Arial"/>
        </w:rPr>
        <w:t xml:space="preserve"> as can be seen in the case study from Colombia</w:t>
      </w:r>
      <w:r w:rsidR="00505EE8" w:rsidRPr="00FC3E5B">
        <w:rPr>
          <w:rFonts w:cs="Arial"/>
        </w:rPr>
        <w:t xml:space="preserve">. Exploration of the possible responses by geo/flow modelling and comparison of synthetic </w:t>
      </w:r>
      <w:proofErr w:type="spellStart"/>
      <w:r w:rsidR="00505EE8" w:rsidRPr="00FC3E5B">
        <w:rPr>
          <w:rFonts w:cs="Arial"/>
        </w:rPr>
        <w:t>geotype</w:t>
      </w:r>
      <w:proofErr w:type="spellEnd"/>
      <w:r w:rsidR="00505EE8" w:rsidRPr="00FC3E5B">
        <w:rPr>
          <w:rFonts w:cs="Arial"/>
        </w:rPr>
        <w:t xml:space="preserve"> curves with real build-up data, can help constrain the more appropriate architectural scenarios.  </w:t>
      </w:r>
      <w:r w:rsidR="002E2935">
        <w:rPr>
          <w:rFonts w:eastAsia="Times New Roman"/>
        </w:rPr>
        <w:t xml:space="preserve">The clay drapes internal to the compound bars described by </w:t>
      </w:r>
      <w:proofErr w:type="spellStart"/>
      <w:r w:rsidR="002E2935" w:rsidRPr="00F83C00">
        <w:rPr>
          <w:rFonts w:eastAsia="Times New Roman"/>
          <w:b/>
        </w:rPr>
        <w:t>Yeste</w:t>
      </w:r>
      <w:proofErr w:type="spellEnd"/>
      <w:r w:rsidR="002E2935" w:rsidRPr="00F83C00">
        <w:rPr>
          <w:rFonts w:eastAsia="Times New Roman"/>
          <w:b/>
        </w:rPr>
        <w:t xml:space="preserve"> </w:t>
      </w:r>
      <w:r w:rsidR="00262C2C" w:rsidRPr="00F83C00">
        <w:rPr>
          <w:rFonts w:eastAsia="Times New Roman"/>
          <w:b/>
          <w:i/>
        </w:rPr>
        <w:t>et al.</w:t>
      </w:r>
      <w:r w:rsidRPr="00F83C00">
        <w:rPr>
          <w:rFonts w:eastAsia="Times New Roman"/>
          <w:b/>
        </w:rPr>
        <w:t xml:space="preserve"> (</w:t>
      </w:r>
      <w:r w:rsidR="002E2935" w:rsidRPr="00F83C00">
        <w:rPr>
          <w:rFonts w:eastAsia="Times New Roman"/>
          <w:b/>
        </w:rPr>
        <w:t>201</w:t>
      </w:r>
      <w:r w:rsidR="000A0B06">
        <w:rPr>
          <w:rFonts w:eastAsia="Times New Roman"/>
          <w:b/>
        </w:rPr>
        <w:t>8</w:t>
      </w:r>
      <w:r w:rsidR="002E2935" w:rsidRPr="00F83C00">
        <w:rPr>
          <w:rFonts w:eastAsia="Times New Roman"/>
          <w:b/>
        </w:rPr>
        <w:t>)</w:t>
      </w:r>
      <w:r w:rsidR="002E2935">
        <w:rPr>
          <w:rFonts w:eastAsia="Times New Roman"/>
        </w:rPr>
        <w:t xml:space="preserve"> </w:t>
      </w:r>
      <w:r w:rsidR="00CC7EB0">
        <w:rPr>
          <w:rFonts w:eastAsia="Times New Roman"/>
        </w:rPr>
        <w:t xml:space="preserve">and the </w:t>
      </w:r>
      <w:proofErr w:type="spellStart"/>
      <w:r w:rsidR="00CC7EB0">
        <w:rPr>
          <w:rFonts w:eastAsia="Times New Roman"/>
        </w:rPr>
        <w:t>calcretes</w:t>
      </w:r>
      <w:proofErr w:type="spellEnd"/>
      <w:r w:rsidR="00CC7EB0">
        <w:rPr>
          <w:rFonts w:eastAsia="Times New Roman"/>
        </w:rPr>
        <w:t xml:space="preserve"> described by </w:t>
      </w:r>
      <w:proofErr w:type="spellStart"/>
      <w:r w:rsidR="00CC7EB0" w:rsidRPr="00F83C00">
        <w:rPr>
          <w:rFonts w:eastAsia="Times New Roman"/>
          <w:b/>
        </w:rPr>
        <w:t>Dal’Bo</w:t>
      </w:r>
      <w:proofErr w:type="spellEnd"/>
      <w:r w:rsidR="00CC7EB0" w:rsidRPr="00F83C00">
        <w:rPr>
          <w:rFonts w:eastAsia="Times New Roman"/>
          <w:b/>
        </w:rPr>
        <w:t xml:space="preserve"> </w:t>
      </w:r>
      <w:r w:rsidR="00262C2C" w:rsidRPr="00F83C00">
        <w:rPr>
          <w:rFonts w:eastAsia="Times New Roman"/>
          <w:b/>
          <w:i/>
        </w:rPr>
        <w:t>et al.</w:t>
      </w:r>
      <w:r w:rsidR="00CC7EB0" w:rsidRPr="00F83C00">
        <w:rPr>
          <w:rFonts w:eastAsia="Times New Roman"/>
          <w:b/>
        </w:rPr>
        <w:t xml:space="preserve"> (</w:t>
      </w:r>
      <w:r w:rsidR="000A0B06" w:rsidRPr="00F83C00">
        <w:rPr>
          <w:rFonts w:eastAsia="Times New Roman"/>
          <w:b/>
        </w:rPr>
        <w:t>201</w:t>
      </w:r>
      <w:r w:rsidR="000A0B06">
        <w:rPr>
          <w:rFonts w:eastAsia="Times New Roman"/>
          <w:b/>
        </w:rPr>
        <w:t>8</w:t>
      </w:r>
      <w:r w:rsidR="00CC7EB0" w:rsidRPr="00F83C00">
        <w:rPr>
          <w:rFonts w:eastAsia="Times New Roman"/>
          <w:b/>
        </w:rPr>
        <w:t>)</w:t>
      </w:r>
      <w:r w:rsidR="00CC7EB0">
        <w:rPr>
          <w:rFonts w:eastAsia="Times New Roman"/>
        </w:rPr>
        <w:t xml:space="preserve"> </w:t>
      </w:r>
      <w:r w:rsidR="002E2935">
        <w:rPr>
          <w:rFonts w:eastAsia="Times New Roman"/>
        </w:rPr>
        <w:t>will reduce vertical permeability</w:t>
      </w:r>
      <w:r>
        <w:rPr>
          <w:rFonts w:eastAsia="Times New Roman"/>
        </w:rPr>
        <w:t xml:space="preserve"> -</w:t>
      </w:r>
      <w:r w:rsidR="002E2935">
        <w:rPr>
          <w:rFonts w:eastAsia="Times New Roman"/>
        </w:rPr>
        <w:t xml:space="preserve"> conditions whereby the lateral connectivity will become the critical aspect of pressure support.</w:t>
      </w:r>
      <w:r w:rsidR="00CC7EB0">
        <w:rPr>
          <w:rFonts w:eastAsia="Times New Roman"/>
        </w:rPr>
        <w:t xml:space="preserve">  The model of </w:t>
      </w:r>
      <w:proofErr w:type="spellStart"/>
      <w:r w:rsidR="00CC7EB0" w:rsidRPr="00F83C00">
        <w:rPr>
          <w:rFonts w:eastAsia="Times New Roman"/>
          <w:b/>
        </w:rPr>
        <w:t>Yeste</w:t>
      </w:r>
      <w:proofErr w:type="spellEnd"/>
      <w:r w:rsidR="00CC7EB0" w:rsidRPr="00F83C00">
        <w:rPr>
          <w:rFonts w:eastAsia="Times New Roman"/>
          <w:b/>
        </w:rPr>
        <w:t xml:space="preserve"> </w:t>
      </w:r>
      <w:r w:rsidR="00262C2C" w:rsidRPr="00F83C00">
        <w:rPr>
          <w:rFonts w:eastAsia="Times New Roman"/>
          <w:b/>
          <w:i/>
        </w:rPr>
        <w:t>et al.</w:t>
      </w:r>
      <w:r w:rsidR="00CC7EB0">
        <w:rPr>
          <w:rFonts w:eastAsia="Times New Roman"/>
        </w:rPr>
        <w:t xml:space="preserve"> (</w:t>
      </w:r>
      <w:r w:rsidR="000A0B06" w:rsidRPr="00F83C00">
        <w:rPr>
          <w:rFonts w:eastAsia="Times New Roman"/>
          <w:b/>
        </w:rPr>
        <w:t>201</w:t>
      </w:r>
      <w:r w:rsidR="000A0B06">
        <w:rPr>
          <w:rFonts w:eastAsia="Times New Roman"/>
          <w:b/>
        </w:rPr>
        <w:t>8</w:t>
      </w:r>
      <w:r w:rsidR="009E3F40">
        <w:rPr>
          <w:rFonts w:eastAsia="Times New Roman"/>
        </w:rPr>
        <w:t xml:space="preserve">, </w:t>
      </w:r>
      <w:r w:rsidR="00CC7EB0">
        <w:rPr>
          <w:rFonts w:eastAsia="Times New Roman"/>
        </w:rPr>
        <w:t xml:space="preserve">Fig. 9) illustrates nicely the lateral </w:t>
      </w:r>
      <w:r w:rsidR="00395AF7">
        <w:rPr>
          <w:rFonts w:eastAsia="Times New Roman"/>
        </w:rPr>
        <w:t xml:space="preserve">stacking pattern </w:t>
      </w:r>
      <w:r w:rsidR="00CC7EB0">
        <w:rPr>
          <w:rFonts w:eastAsia="Times New Roman"/>
        </w:rPr>
        <w:t>implied b</w:t>
      </w:r>
      <w:r w:rsidR="00395AF7">
        <w:rPr>
          <w:rFonts w:eastAsia="Times New Roman"/>
        </w:rPr>
        <w:t>y</w:t>
      </w:r>
      <w:r w:rsidR="00CC7EB0">
        <w:rPr>
          <w:rFonts w:eastAsia="Times New Roman"/>
        </w:rPr>
        <w:t xml:space="preserve"> the well testing models.</w:t>
      </w:r>
      <w:r w:rsidR="002E2935">
        <w:rPr>
          <w:rFonts w:eastAsia="Times New Roman"/>
        </w:rPr>
        <w:t xml:space="preserve">  </w:t>
      </w:r>
      <w:r w:rsidR="0066459A">
        <w:rPr>
          <w:rFonts w:eastAsia="Times New Roman"/>
        </w:rPr>
        <w:t xml:space="preserve"> Further work is required to link the </w:t>
      </w:r>
      <w:r w:rsidR="00395AF7">
        <w:rPr>
          <w:rFonts w:eastAsia="Times New Roman"/>
        </w:rPr>
        <w:t>vertical and lateral stacking implied by the distributive fluvial model (</w:t>
      </w:r>
      <w:r w:rsidR="0066459A">
        <w:rPr>
          <w:rFonts w:eastAsia="Times New Roman"/>
        </w:rPr>
        <w:t xml:space="preserve">A and C, B, and D in </w:t>
      </w:r>
      <w:r w:rsidR="00395AF7">
        <w:rPr>
          <w:rFonts w:eastAsia="Times New Roman"/>
        </w:rPr>
        <w:t>Fig. 1</w:t>
      </w:r>
      <w:r w:rsidR="0066459A">
        <w:rPr>
          <w:rFonts w:eastAsia="Times New Roman"/>
        </w:rPr>
        <w:t xml:space="preserve"> above, Owen </w:t>
      </w:r>
      <w:r w:rsidR="0066459A" w:rsidRPr="00542711">
        <w:rPr>
          <w:rFonts w:eastAsia="Times New Roman"/>
          <w:i/>
        </w:rPr>
        <w:t>et al.</w:t>
      </w:r>
      <w:r w:rsidR="004619CF">
        <w:rPr>
          <w:rFonts w:eastAsia="Times New Roman"/>
        </w:rPr>
        <w:t xml:space="preserve">, </w:t>
      </w:r>
      <w:r w:rsidR="0066459A">
        <w:rPr>
          <w:rFonts w:eastAsia="Times New Roman"/>
        </w:rPr>
        <w:t>2017) with</w:t>
      </w:r>
      <w:r w:rsidR="00395AF7">
        <w:rPr>
          <w:rFonts w:eastAsia="Times New Roman"/>
        </w:rPr>
        <w:t xml:space="preserve"> the </w:t>
      </w:r>
      <w:r w:rsidR="0066459A">
        <w:rPr>
          <w:rFonts w:eastAsia="Times New Roman"/>
        </w:rPr>
        <w:t>Type I</w:t>
      </w:r>
      <w:r w:rsidR="00886647">
        <w:rPr>
          <w:rFonts w:eastAsia="Times New Roman"/>
        </w:rPr>
        <w:t>, II and III well test models</w:t>
      </w:r>
      <w:r w:rsidR="0066459A">
        <w:rPr>
          <w:rFonts w:eastAsia="Times New Roman"/>
        </w:rPr>
        <w:t xml:space="preserve"> (</w:t>
      </w:r>
      <w:r w:rsidR="0066459A" w:rsidRPr="00F83C00">
        <w:rPr>
          <w:rFonts w:eastAsia="Times New Roman"/>
          <w:b/>
        </w:rPr>
        <w:t xml:space="preserve">Corbett and </w:t>
      </w:r>
      <w:r w:rsidR="000A0B06">
        <w:rPr>
          <w:rFonts w:eastAsia="Times New Roman"/>
          <w:b/>
        </w:rPr>
        <w:t>Duarte</w:t>
      </w:r>
      <w:r w:rsidR="0066459A" w:rsidRPr="00F83C00">
        <w:rPr>
          <w:rFonts w:eastAsia="Times New Roman"/>
          <w:b/>
        </w:rPr>
        <w:t>, 201</w:t>
      </w:r>
      <w:r w:rsidR="000A0B06">
        <w:rPr>
          <w:rFonts w:eastAsia="Times New Roman"/>
          <w:b/>
        </w:rPr>
        <w:t>8</w:t>
      </w:r>
      <w:r w:rsidR="0066459A">
        <w:rPr>
          <w:rFonts w:eastAsia="Times New Roman"/>
        </w:rPr>
        <w:t>)</w:t>
      </w:r>
      <w:r w:rsidR="00886647">
        <w:rPr>
          <w:rFonts w:eastAsia="Times New Roman"/>
        </w:rPr>
        <w:t>.</w:t>
      </w:r>
    </w:p>
    <w:p w14:paraId="746E9D8F" w14:textId="77777777" w:rsidR="00505EE8" w:rsidRPr="00FC3E5B" w:rsidRDefault="00505EE8" w:rsidP="00106DBA">
      <w:pPr>
        <w:spacing w:line="360" w:lineRule="auto"/>
        <w:jc w:val="both"/>
      </w:pPr>
    </w:p>
    <w:p w14:paraId="529F7654" w14:textId="77777777" w:rsidR="008F013A" w:rsidRPr="00FC3E5B" w:rsidRDefault="008F013A" w:rsidP="00106DBA">
      <w:pPr>
        <w:spacing w:line="360" w:lineRule="auto"/>
        <w:jc w:val="both"/>
        <w:rPr>
          <w:b/>
        </w:rPr>
      </w:pPr>
      <w:r w:rsidRPr="00FC3E5B">
        <w:rPr>
          <w:b/>
        </w:rPr>
        <w:t xml:space="preserve">Management </w:t>
      </w:r>
    </w:p>
    <w:p w14:paraId="14EC057B" w14:textId="215F8F81" w:rsidR="00FA1DEE" w:rsidRDefault="00EC64D5" w:rsidP="00106DBA">
      <w:pPr>
        <w:spacing w:line="360" w:lineRule="auto"/>
        <w:jc w:val="both"/>
        <w:rPr>
          <w:rFonts w:cs="Arial"/>
        </w:rPr>
      </w:pPr>
      <w:r>
        <w:rPr>
          <w:rFonts w:cs="Arial"/>
        </w:rPr>
        <w:t>W</w:t>
      </w:r>
      <w:r w:rsidR="00F13427">
        <w:rPr>
          <w:rFonts w:cs="Arial"/>
        </w:rPr>
        <w:t xml:space="preserve">ater supplies </w:t>
      </w:r>
      <w:r w:rsidR="004B0B26">
        <w:rPr>
          <w:rFonts w:cs="Arial"/>
        </w:rPr>
        <w:t xml:space="preserve">plays into many of the </w:t>
      </w:r>
      <w:r w:rsidR="00F13427">
        <w:rPr>
          <w:rFonts w:cs="Arial"/>
        </w:rPr>
        <w:t xml:space="preserve">key </w:t>
      </w:r>
      <w:r w:rsidR="00D6035D">
        <w:rPr>
          <w:rFonts w:cs="Arial"/>
        </w:rPr>
        <w:t xml:space="preserve">United Nation’s </w:t>
      </w:r>
      <w:r w:rsidR="004B0B26">
        <w:rPr>
          <w:rFonts w:cs="Arial"/>
        </w:rPr>
        <w:t xml:space="preserve">Sustainable Development Goals (Fig. </w:t>
      </w:r>
      <w:r w:rsidR="00F2131F">
        <w:rPr>
          <w:rFonts w:cs="Arial"/>
        </w:rPr>
        <w:t>2</w:t>
      </w:r>
      <w:r w:rsidR="004B0B26">
        <w:rPr>
          <w:rFonts w:cs="Arial"/>
        </w:rPr>
        <w:t>).</w:t>
      </w:r>
      <w:r w:rsidR="0010105B">
        <w:rPr>
          <w:rFonts w:cs="Arial"/>
        </w:rPr>
        <w:t xml:space="preserve">  </w:t>
      </w:r>
      <w:r w:rsidR="004B0B26">
        <w:rPr>
          <w:rFonts w:cs="Arial"/>
        </w:rPr>
        <w:t xml:space="preserve">Management of water </w:t>
      </w:r>
      <w:r w:rsidR="00B542E0">
        <w:rPr>
          <w:rFonts w:cs="Arial"/>
        </w:rPr>
        <w:t>th</w:t>
      </w:r>
      <w:r w:rsidR="00EB6049">
        <w:rPr>
          <w:rFonts w:cs="Arial"/>
        </w:rPr>
        <w:t>rough periods of drought or floo</w:t>
      </w:r>
      <w:r w:rsidR="00B542E0">
        <w:rPr>
          <w:rFonts w:cs="Arial"/>
        </w:rPr>
        <w:t xml:space="preserve">ding </w:t>
      </w:r>
      <w:r w:rsidR="00F32210">
        <w:rPr>
          <w:rFonts w:cs="Arial"/>
        </w:rPr>
        <w:t>(</w:t>
      </w:r>
      <w:proofErr w:type="spellStart"/>
      <w:r w:rsidR="00F32210">
        <w:rPr>
          <w:rFonts w:cs="Arial"/>
        </w:rPr>
        <w:t>Germano</w:t>
      </w:r>
      <w:proofErr w:type="spellEnd"/>
      <w:r w:rsidR="00F32210">
        <w:rPr>
          <w:rFonts w:cs="Arial"/>
        </w:rPr>
        <w:t xml:space="preserve"> and Castilho, 2015) </w:t>
      </w:r>
      <w:r w:rsidR="00B542E0">
        <w:rPr>
          <w:rFonts w:cs="Arial"/>
        </w:rPr>
        <w:t xml:space="preserve">is a major challenge in a country </w:t>
      </w:r>
      <w:r w:rsidR="00584A30">
        <w:rPr>
          <w:rFonts w:cs="Arial"/>
        </w:rPr>
        <w:t xml:space="preserve">such as </w:t>
      </w:r>
      <w:r w:rsidR="00B542E0">
        <w:rPr>
          <w:rFonts w:cs="Arial"/>
        </w:rPr>
        <w:t>Brazil (</w:t>
      </w:r>
      <w:proofErr w:type="spellStart"/>
      <w:r w:rsidR="004B0B26" w:rsidRPr="00F83C00">
        <w:rPr>
          <w:rFonts w:cs="Arial"/>
          <w:b/>
        </w:rPr>
        <w:t>Kuwajima</w:t>
      </w:r>
      <w:proofErr w:type="spellEnd"/>
      <w:r w:rsidR="009E3F40" w:rsidRPr="00F83C00">
        <w:rPr>
          <w:rFonts w:cs="Arial"/>
          <w:b/>
        </w:rPr>
        <w:t xml:space="preserve"> </w:t>
      </w:r>
      <w:r w:rsidR="009E3F40" w:rsidRPr="0011450A">
        <w:rPr>
          <w:rFonts w:cs="Arial"/>
          <w:b/>
          <w:i/>
        </w:rPr>
        <w:t>et al.</w:t>
      </w:r>
      <w:r w:rsidR="009E3F40" w:rsidRPr="00F83C00">
        <w:rPr>
          <w:rFonts w:cs="Arial"/>
          <w:b/>
        </w:rPr>
        <w:t>,</w:t>
      </w:r>
      <w:r w:rsidR="004B0B26" w:rsidRPr="00F83C00">
        <w:rPr>
          <w:rFonts w:cs="Arial"/>
          <w:b/>
        </w:rPr>
        <w:t xml:space="preserve"> 201</w:t>
      </w:r>
      <w:r w:rsidR="00050DBD">
        <w:rPr>
          <w:rFonts w:cs="Arial"/>
          <w:b/>
        </w:rPr>
        <w:t>9</w:t>
      </w:r>
      <w:r w:rsidR="004B0B26">
        <w:rPr>
          <w:rFonts w:cs="Arial"/>
        </w:rPr>
        <w:t>)</w:t>
      </w:r>
      <w:r w:rsidR="00FA1DEE">
        <w:rPr>
          <w:rFonts w:cs="Arial"/>
        </w:rPr>
        <w:t xml:space="preserve">.  How </w:t>
      </w:r>
      <w:r w:rsidR="00B542E0">
        <w:rPr>
          <w:rFonts w:cs="Arial"/>
        </w:rPr>
        <w:t>will</w:t>
      </w:r>
      <w:r w:rsidR="00FA1DEE">
        <w:rPr>
          <w:rFonts w:cs="Arial"/>
        </w:rPr>
        <w:t xml:space="preserve"> longer term climate trends (from climate models)</w:t>
      </w:r>
      <w:r w:rsidR="00D858E8">
        <w:rPr>
          <w:rFonts w:cs="Arial"/>
        </w:rPr>
        <w:t xml:space="preserve"> </w:t>
      </w:r>
      <w:r w:rsidR="00FA1DEE">
        <w:rPr>
          <w:rFonts w:cs="Arial"/>
        </w:rPr>
        <w:t>deal with the likelihood of increasing extreme events</w:t>
      </w:r>
      <w:r w:rsidR="00DA5CE3">
        <w:rPr>
          <w:rFonts w:cs="Arial"/>
        </w:rPr>
        <w:t>?</w:t>
      </w:r>
      <w:r w:rsidR="00FA1DEE">
        <w:rPr>
          <w:rFonts w:cs="Arial"/>
        </w:rPr>
        <w:t xml:space="preserve">  What can the geological record </w:t>
      </w:r>
      <w:proofErr w:type="spellStart"/>
      <w:r w:rsidR="00FA1DEE">
        <w:rPr>
          <w:rFonts w:cs="Arial"/>
        </w:rPr>
        <w:t>tellthe</w:t>
      </w:r>
      <w:proofErr w:type="spellEnd"/>
      <w:r w:rsidR="00FA1DEE">
        <w:rPr>
          <w:rFonts w:cs="Arial"/>
        </w:rPr>
        <w:t xml:space="preserve"> forecasters?</w:t>
      </w:r>
      <w:r w:rsidR="00C529C4">
        <w:rPr>
          <w:rFonts w:cs="Arial"/>
        </w:rPr>
        <w:t xml:space="preserve"> </w:t>
      </w:r>
      <w:r>
        <w:rPr>
          <w:rFonts w:cs="Arial"/>
        </w:rPr>
        <w:t xml:space="preserve"> </w:t>
      </w:r>
      <w:r w:rsidR="00C529C4">
        <w:rPr>
          <w:rFonts w:cs="Arial"/>
        </w:rPr>
        <w:t xml:space="preserve">The </w:t>
      </w:r>
      <w:proofErr w:type="spellStart"/>
      <w:r w:rsidR="00C529C4">
        <w:rPr>
          <w:rFonts w:cs="Arial"/>
        </w:rPr>
        <w:t>Nheocolandia</w:t>
      </w:r>
      <w:proofErr w:type="spellEnd"/>
      <w:r w:rsidR="00C529C4">
        <w:rPr>
          <w:rFonts w:cs="Arial"/>
        </w:rPr>
        <w:t xml:space="preserve"> wetlands in central Brazil (</w:t>
      </w:r>
      <w:proofErr w:type="spellStart"/>
      <w:r w:rsidR="00C529C4" w:rsidRPr="00F83C00">
        <w:rPr>
          <w:rFonts w:cs="Arial"/>
          <w:b/>
        </w:rPr>
        <w:t>Oliviera</w:t>
      </w:r>
      <w:proofErr w:type="spellEnd"/>
      <w:r w:rsidR="00C529C4" w:rsidRPr="00F83C00">
        <w:rPr>
          <w:rFonts w:cs="Arial"/>
          <w:b/>
        </w:rPr>
        <w:t xml:space="preserve"> </w:t>
      </w:r>
      <w:r w:rsidR="00C529C4" w:rsidRPr="0011450A">
        <w:rPr>
          <w:rFonts w:cs="Arial"/>
          <w:b/>
          <w:i/>
        </w:rPr>
        <w:t>et al</w:t>
      </w:r>
      <w:r w:rsidR="009E3F40" w:rsidRPr="00F83C00">
        <w:rPr>
          <w:rFonts w:cs="Arial"/>
          <w:b/>
        </w:rPr>
        <w:t>.</w:t>
      </w:r>
      <w:r w:rsidR="00C529C4" w:rsidRPr="00F83C00">
        <w:rPr>
          <w:rFonts w:cs="Arial"/>
          <w:b/>
        </w:rPr>
        <w:t xml:space="preserve">, </w:t>
      </w:r>
      <w:r w:rsidR="00584A30" w:rsidRPr="00F83C00">
        <w:rPr>
          <w:rFonts w:cs="Arial"/>
          <w:b/>
        </w:rPr>
        <w:t>201</w:t>
      </w:r>
      <w:r w:rsidR="000A0B06">
        <w:rPr>
          <w:rFonts w:cs="Arial"/>
          <w:b/>
        </w:rPr>
        <w:t>8</w:t>
      </w:r>
      <w:r w:rsidR="00C529C4">
        <w:rPr>
          <w:rFonts w:cs="Arial"/>
        </w:rPr>
        <w:t xml:space="preserve">) present a unique insight to an intra-continental fluvial environment where </w:t>
      </w:r>
      <w:r w:rsidR="00B40BC3">
        <w:rPr>
          <w:rFonts w:cs="Arial"/>
        </w:rPr>
        <w:t xml:space="preserve">regional rainfall, and regional scale climatic cycles control the water regimes in this semi-arid region.  Small changes in water sources </w:t>
      </w:r>
      <w:r w:rsidR="004221AE">
        <w:rPr>
          <w:rFonts w:cs="Arial"/>
        </w:rPr>
        <w:t xml:space="preserve">in this delicate location </w:t>
      </w:r>
      <w:r w:rsidR="00B40BC3">
        <w:rPr>
          <w:rFonts w:cs="Arial"/>
        </w:rPr>
        <w:t xml:space="preserve">can have large changes </w:t>
      </w:r>
      <w:r w:rsidR="00584A30">
        <w:rPr>
          <w:rFonts w:cs="Arial"/>
        </w:rPr>
        <w:t xml:space="preserve">that </w:t>
      </w:r>
      <w:r w:rsidR="00B40BC3">
        <w:rPr>
          <w:rFonts w:cs="Arial"/>
        </w:rPr>
        <w:t>impact society</w:t>
      </w:r>
      <w:r w:rsidR="00584A30">
        <w:rPr>
          <w:rFonts w:cs="Arial"/>
        </w:rPr>
        <w:t xml:space="preserve"> at a much larger scale</w:t>
      </w:r>
      <w:r w:rsidR="00B40BC3">
        <w:rPr>
          <w:rFonts w:cs="Arial"/>
        </w:rPr>
        <w:t>.</w:t>
      </w:r>
      <w:r w:rsidR="00F2131F">
        <w:rPr>
          <w:rFonts w:cs="Arial"/>
        </w:rPr>
        <w:t xml:space="preserve">  </w:t>
      </w:r>
      <w:r w:rsidR="0068546F">
        <w:rPr>
          <w:rFonts w:cs="Arial"/>
        </w:rPr>
        <w:t xml:space="preserve">The history of changes along major river courses reflects the impact mankind has had on rivers </w:t>
      </w:r>
      <w:r w:rsidR="00326FD4">
        <w:rPr>
          <w:rFonts w:cs="Arial"/>
        </w:rPr>
        <w:t xml:space="preserve">over short time scales </w:t>
      </w:r>
      <w:r w:rsidR="0068546F">
        <w:rPr>
          <w:rFonts w:cs="Arial"/>
        </w:rPr>
        <w:t>(Skelton, 2015</w:t>
      </w:r>
      <w:r w:rsidR="00A23A9D">
        <w:rPr>
          <w:rFonts w:cs="Arial"/>
        </w:rPr>
        <w:t xml:space="preserve">) </w:t>
      </w:r>
      <w:r w:rsidR="00DC6609">
        <w:rPr>
          <w:rFonts w:cs="Arial"/>
        </w:rPr>
        <w:t>over printed on longer time scale</w:t>
      </w:r>
      <w:r w:rsidR="00326FD4">
        <w:rPr>
          <w:rFonts w:cs="Arial"/>
        </w:rPr>
        <w:t xml:space="preserve"> </w:t>
      </w:r>
      <w:proofErr w:type="spellStart"/>
      <w:r w:rsidR="00326FD4">
        <w:rPr>
          <w:rFonts w:cs="Arial"/>
        </w:rPr>
        <w:t>palaeoclimatic</w:t>
      </w:r>
      <w:proofErr w:type="spellEnd"/>
      <w:r w:rsidR="00326FD4">
        <w:rPr>
          <w:rFonts w:cs="Arial"/>
        </w:rPr>
        <w:t xml:space="preserve"> changes</w:t>
      </w:r>
      <w:r w:rsidR="00DC6609">
        <w:rPr>
          <w:rFonts w:cs="Arial"/>
        </w:rPr>
        <w:t xml:space="preserve"> </w:t>
      </w:r>
      <w:r w:rsidR="00326FD4">
        <w:rPr>
          <w:rFonts w:cs="Arial"/>
        </w:rPr>
        <w:t xml:space="preserve">(Hill, 2015). </w:t>
      </w:r>
    </w:p>
    <w:p w14:paraId="3D9B0824" w14:textId="2914E8E4" w:rsidR="00B542E0" w:rsidRDefault="00B542E0" w:rsidP="00106DBA">
      <w:pPr>
        <w:spacing w:line="360" w:lineRule="auto"/>
        <w:jc w:val="both"/>
      </w:pPr>
      <w:r w:rsidRPr="00FC3E5B">
        <w:rPr>
          <w:rFonts w:eastAsia="Times New Roman" w:cs="Times New Roman"/>
          <w:color w:val="000000"/>
          <w:lang w:eastAsia="en-GB"/>
        </w:rPr>
        <w:t>An effective water resources management</w:t>
      </w:r>
      <w:r w:rsidR="00584A30">
        <w:rPr>
          <w:rFonts w:eastAsia="Times New Roman" w:cs="Times New Roman"/>
          <w:color w:val="000000"/>
          <w:lang w:eastAsia="en-GB"/>
        </w:rPr>
        <w:t xml:space="preserve"> strategy</w:t>
      </w:r>
      <w:r w:rsidRPr="00FC3E5B">
        <w:rPr>
          <w:rFonts w:eastAsia="Times New Roman" w:cs="Times New Roman"/>
          <w:color w:val="000000"/>
          <w:lang w:eastAsia="en-GB"/>
        </w:rPr>
        <w:t xml:space="preserve"> is important to meet multiple objectives such as water supply, navigation, hydroelectricity generation, environmental obligations and flood protection. By implementing a predictive control approach over a short-term forecast horizon, it is possible to foresee stress conditions or peak flow events and support decision-makers to take action before these events happen </w:t>
      </w:r>
      <w:r w:rsidR="00584A30">
        <w:rPr>
          <w:rFonts w:eastAsia="Times New Roman" w:cs="Times New Roman"/>
          <w:color w:val="000000"/>
          <w:lang w:eastAsia="en-GB"/>
        </w:rPr>
        <w:t>thus</w:t>
      </w:r>
      <w:r w:rsidR="00584A30" w:rsidRPr="00FC3E5B">
        <w:rPr>
          <w:rFonts w:eastAsia="Times New Roman" w:cs="Times New Roman"/>
          <w:color w:val="000000"/>
          <w:lang w:eastAsia="en-GB"/>
        </w:rPr>
        <w:t xml:space="preserve"> </w:t>
      </w:r>
      <w:r w:rsidRPr="00FC3E5B">
        <w:rPr>
          <w:rFonts w:eastAsia="Times New Roman" w:cs="Times New Roman"/>
          <w:color w:val="000000"/>
          <w:lang w:eastAsia="en-GB"/>
        </w:rPr>
        <w:t>minimizing their impacts. In the case of flood events, this technique enables the operators to pre-release water from a reservoir for allocating additional storage before the flood event occurs for mitigating flood damage along downstream river reaches</w:t>
      </w:r>
      <w:r w:rsidR="00584A30">
        <w:rPr>
          <w:rFonts w:eastAsia="Times New Roman" w:cs="Times New Roman"/>
          <w:color w:val="000000"/>
          <w:lang w:eastAsia="en-GB"/>
        </w:rPr>
        <w:t>. A scenario that would have prevented flooding of housing stock du</w:t>
      </w:r>
      <w:r w:rsidR="00F2131F">
        <w:rPr>
          <w:rFonts w:eastAsia="Times New Roman" w:cs="Times New Roman"/>
          <w:color w:val="000000"/>
          <w:lang w:eastAsia="en-GB"/>
        </w:rPr>
        <w:t>r</w:t>
      </w:r>
      <w:r w:rsidR="00584A30">
        <w:rPr>
          <w:rFonts w:eastAsia="Times New Roman" w:cs="Times New Roman"/>
          <w:color w:val="000000"/>
          <w:lang w:eastAsia="en-GB"/>
        </w:rPr>
        <w:t>ing hurricane Harvey in the Greater Houston area in August 2017</w:t>
      </w:r>
      <w:r w:rsidRPr="00FC3E5B">
        <w:rPr>
          <w:rFonts w:eastAsia="Times New Roman" w:cs="Times New Roman"/>
          <w:color w:val="000000"/>
          <w:lang w:eastAsia="en-GB"/>
        </w:rPr>
        <w:t xml:space="preserve">. For that purpose a robust and fast routing model is required in order to obtain quick and reliable </w:t>
      </w:r>
      <w:r w:rsidRPr="00FC3E5B">
        <w:rPr>
          <w:rFonts w:eastAsia="Times New Roman" w:cs="Times New Roman"/>
          <w:color w:val="000000"/>
          <w:lang w:eastAsia="en-GB"/>
        </w:rPr>
        <w:lastRenderedPageBreak/>
        <w:t>estimates of downstream flow conditions related to release changes of the reservoir.   The novel short-term optimization approach consists of the reduction of the ensemble forecasts into scenario trees as an input of a multi-stage stochastic optimization (</w:t>
      </w:r>
      <w:proofErr w:type="spellStart"/>
      <w:r w:rsidRPr="00F83C00">
        <w:rPr>
          <w:b/>
        </w:rPr>
        <w:t>Kuwajima</w:t>
      </w:r>
      <w:proofErr w:type="spellEnd"/>
      <w:r w:rsidRPr="00F83C00">
        <w:rPr>
          <w:b/>
        </w:rPr>
        <w:t xml:space="preserve"> </w:t>
      </w:r>
      <w:r w:rsidR="00262C2C" w:rsidRPr="00F83C00">
        <w:rPr>
          <w:b/>
          <w:i/>
        </w:rPr>
        <w:t>et al.</w:t>
      </w:r>
      <w:r w:rsidR="009E3F40" w:rsidRPr="00F83C00">
        <w:rPr>
          <w:b/>
          <w:i/>
        </w:rPr>
        <w:t>,</w:t>
      </w:r>
      <w:r w:rsidR="00D858E8" w:rsidRPr="00F83C00">
        <w:rPr>
          <w:b/>
        </w:rPr>
        <w:t xml:space="preserve"> </w:t>
      </w:r>
      <w:r w:rsidR="00050DBD" w:rsidRPr="00F83C00">
        <w:rPr>
          <w:b/>
        </w:rPr>
        <w:t>201</w:t>
      </w:r>
      <w:r w:rsidR="00050DBD">
        <w:rPr>
          <w:b/>
        </w:rPr>
        <w:t>9</w:t>
      </w:r>
      <w:r w:rsidRPr="00FC3E5B">
        <w:t>)</w:t>
      </w:r>
      <w:r>
        <w:t>.</w:t>
      </w:r>
    </w:p>
    <w:p w14:paraId="10AA5EAD" w14:textId="78B0DA83" w:rsidR="00F2131F" w:rsidRDefault="00F2131F" w:rsidP="00106DBA">
      <w:pPr>
        <w:spacing w:line="360" w:lineRule="auto"/>
        <w:jc w:val="both"/>
        <w:rPr>
          <w:rFonts w:cs="Arial"/>
        </w:rPr>
      </w:pPr>
      <w:r>
        <w:rPr>
          <w:rFonts w:cs="Arial"/>
        </w:rPr>
        <w:t>The damming of the Sao Sabastian River</w:t>
      </w:r>
      <w:r w:rsidR="00681109">
        <w:rPr>
          <w:rFonts w:cs="Arial"/>
        </w:rPr>
        <w:t>, the subject of water management strategies</w:t>
      </w:r>
      <w:r>
        <w:rPr>
          <w:rFonts w:cs="Arial"/>
        </w:rPr>
        <w:t xml:space="preserve"> </w:t>
      </w:r>
      <w:r w:rsidR="00681109">
        <w:rPr>
          <w:rFonts w:cs="Arial"/>
        </w:rPr>
        <w:t>(Silva, 2015),</w:t>
      </w:r>
      <w:r w:rsidR="00240470">
        <w:rPr>
          <w:rFonts w:cs="Arial"/>
        </w:rPr>
        <w:t xml:space="preserve"> </w:t>
      </w:r>
      <w:r>
        <w:rPr>
          <w:rFonts w:cs="Arial"/>
        </w:rPr>
        <w:t>in NE Brazil causing a rising water level flooding a fluvial system presents an interesting analogue to the effect of rising sea level on co</w:t>
      </w:r>
      <w:r w:rsidR="006C049B">
        <w:rPr>
          <w:rFonts w:cs="Arial"/>
        </w:rPr>
        <w:t>astal systems</w:t>
      </w:r>
      <w:r w:rsidR="00240470">
        <w:rPr>
          <w:rFonts w:cs="Arial"/>
        </w:rPr>
        <w:t xml:space="preserve"> (Fig.3)</w:t>
      </w:r>
      <w:r w:rsidR="00A23A9D">
        <w:rPr>
          <w:rFonts w:cs="Arial"/>
        </w:rPr>
        <w:t>.  Monsoons can also wreak havoc to fluvial systems in coastal tropical areas (Hackney, 2015).</w:t>
      </w:r>
    </w:p>
    <w:p w14:paraId="7F94195A" w14:textId="48572D1D" w:rsidR="001051F7" w:rsidRDefault="00836CEC" w:rsidP="00106DBA">
      <w:pPr>
        <w:spacing w:line="360" w:lineRule="auto"/>
        <w:jc w:val="both"/>
        <w:rPr>
          <w:rFonts w:cs="Arial"/>
        </w:rPr>
      </w:pPr>
      <w:r>
        <w:rPr>
          <w:rFonts w:cs="Arial"/>
        </w:rPr>
        <w:t xml:space="preserve">Water resource management is one of the greatest threats facing many communities in the face of changing climates and increased demand. </w:t>
      </w:r>
      <w:r w:rsidR="001051F7" w:rsidRPr="00FC3E5B">
        <w:rPr>
          <w:rFonts w:cs="Arial"/>
        </w:rPr>
        <w:t>Hedging</w:t>
      </w:r>
      <w:r w:rsidR="00DA5CE3">
        <w:rPr>
          <w:rFonts w:cs="Arial"/>
        </w:rPr>
        <w:t xml:space="preserve"> (</w:t>
      </w:r>
      <w:r w:rsidR="00B542E0">
        <w:rPr>
          <w:rFonts w:cs="Arial"/>
        </w:rPr>
        <w:t>the holding back of</w:t>
      </w:r>
      <w:r w:rsidR="00DA5CE3">
        <w:rPr>
          <w:rFonts w:cs="Arial"/>
        </w:rPr>
        <w:t xml:space="preserve"> water for drier periods)</w:t>
      </w:r>
      <w:r w:rsidR="001051F7" w:rsidRPr="00FC3E5B">
        <w:rPr>
          <w:rFonts w:cs="Arial"/>
        </w:rPr>
        <w:t xml:space="preserve"> is universally recognised as a useful practice for redistributing water shortages to avoid occasions of large, crippling water shortages during surface water reservoir operation (</w:t>
      </w:r>
      <w:proofErr w:type="spellStart"/>
      <w:r w:rsidR="001051F7" w:rsidRPr="00F83C00">
        <w:rPr>
          <w:b/>
        </w:rPr>
        <w:t>Adeloye</w:t>
      </w:r>
      <w:proofErr w:type="spellEnd"/>
      <w:r w:rsidR="001051F7" w:rsidRPr="00AE78F4">
        <w:rPr>
          <w:b/>
        </w:rPr>
        <w:t xml:space="preserve"> </w:t>
      </w:r>
      <w:r w:rsidR="00041B86" w:rsidRPr="00BA12AE">
        <w:rPr>
          <w:b/>
        </w:rPr>
        <w:t xml:space="preserve">and </w:t>
      </w:r>
      <w:proofErr w:type="spellStart"/>
      <w:r w:rsidR="00041B86" w:rsidRPr="00BA12AE">
        <w:rPr>
          <w:b/>
        </w:rPr>
        <w:t>Soundharajan</w:t>
      </w:r>
      <w:proofErr w:type="spellEnd"/>
      <w:r w:rsidR="00041B86">
        <w:rPr>
          <w:b/>
          <w:i/>
        </w:rPr>
        <w:t>,</w:t>
      </w:r>
      <w:r w:rsidR="001051F7" w:rsidRPr="00F83C00">
        <w:rPr>
          <w:b/>
        </w:rPr>
        <w:t xml:space="preserve"> </w:t>
      </w:r>
      <w:r w:rsidR="00050DBD" w:rsidRPr="00F83C00">
        <w:rPr>
          <w:b/>
        </w:rPr>
        <w:t>201</w:t>
      </w:r>
      <w:r w:rsidR="00050DBD">
        <w:rPr>
          <w:b/>
        </w:rPr>
        <w:t>9</w:t>
      </w:r>
      <w:r w:rsidR="001051F7" w:rsidRPr="00FC3E5B">
        <w:t>)</w:t>
      </w:r>
      <w:r w:rsidR="001051F7" w:rsidRPr="00FC3E5B">
        <w:rPr>
          <w:rFonts w:cs="Arial"/>
        </w:rPr>
        <w:t xml:space="preserve">.  However, when based on zones of available reservoir storage, hedging has traditionally been static in that the rationing ratio (i.e. the supply/demand ratio) is constant from one period to another.  Given the seasonal variations in inflows into reservoirs, it should be expected that certain periods or months in the year should require less hedging and hence be able to supply more water than others, thus further enhancing the effectiveness of hedging as a systems performance enhancer. In this study, </w:t>
      </w:r>
      <w:proofErr w:type="spellStart"/>
      <w:r w:rsidRPr="00F83C00">
        <w:rPr>
          <w:rFonts w:cs="Arial"/>
          <w:b/>
        </w:rPr>
        <w:t>Adeloye</w:t>
      </w:r>
      <w:proofErr w:type="spellEnd"/>
      <w:r w:rsidRPr="00F83C00">
        <w:rPr>
          <w:rFonts w:cs="Arial"/>
          <w:b/>
        </w:rPr>
        <w:t xml:space="preserve"> </w:t>
      </w:r>
      <w:r w:rsidR="00041B86" w:rsidRPr="00BA12AE">
        <w:rPr>
          <w:b/>
        </w:rPr>
        <w:t xml:space="preserve">and </w:t>
      </w:r>
      <w:proofErr w:type="spellStart"/>
      <w:r w:rsidR="00041B86" w:rsidRPr="00BA12AE">
        <w:rPr>
          <w:b/>
        </w:rPr>
        <w:t>Soundharajan</w:t>
      </w:r>
      <w:proofErr w:type="spellEnd"/>
      <w:r w:rsidR="00041B86" w:rsidRPr="00F83C00" w:rsidDel="00041B86">
        <w:rPr>
          <w:rFonts w:cs="Arial"/>
          <w:b/>
          <w:i/>
        </w:rPr>
        <w:t xml:space="preserve"> </w:t>
      </w:r>
      <w:r w:rsidRPr="00F83C00">
        <w:rPr>
          <w:rFonts w:cs="Arial"/>
          <w:b/>
        </w:rPr>
        <w:t>(</w:t>
      </w:r>
      <w:r w:rsidR="00050DBD" w:rsidRPr="00F83C00">
        <w:rPr>
          <w:rFonts w:cs="Arial"/>
          <w:b/>
        </w:rPr>
        <w:t>201</w:t>
      </w:r>
      <w:r w:rsidR="00050DBD">
        <w:rPr>
          <w:rFonts w:cs="Arial"/>
          <w:b/>
        </w:rPr>
        <w:t>9</w:t>
      </w:r>
      <w:r w:rsidRPr="00F83C00">
        <w:rPr>
          <w:rFonts w:cs="Arial"/>
          <w:b/>
        </w:rPr>
        <w:t>)</w:t>
      </w:r>
      <w:r w:rsidR="00FA2D27">
        <w:rPr>
          <w:rFonts w:cs="Arial"/>
        </w:rPr>
        <w:t xml:space="preserve"> </w:t>
      </w:r>
      <w:r w:rsidR="001051F7" w:rsidRPr="00FC3E5B">
        <w:rPr>
          <w:rFonts w:cs="Arial"/>
        </w:rPr>
        <w:t xml:space="preserve">examine the effect of dynamically varying hedging policies on the performance of </w:t>
      </w:r>
      <w:r w:rsidR="00584A30">
        <w:rPr>
          <w:rFonts w:cs="Arial"/>
        </w:rPr>
        <w:t xml:space="preserve">the </w:t>
      </w:r>
      <w:r w:rsidR="001051F7" w:rsidRPr="00FC3E5B">
        <w:rPr>
          <w:rFonts w:cs="Arial"/>
        </w:rPr>
        <w:t>Pong reservoir on the Beas River in Himachal Pradesh, India.</w:t>
      </w:r>
      <w:r w:rsidR="00255229">
        <w:rPr>
          <w:rFonts w:cs="Arial"/>
        </w:rPr>
        <w:t xml:space="preserve">  The impact on aquifers in Brazil is also significant water resource issue (</w:t>
      </w:r>
      <w:proofErr w:type="spellStart"/>
      <w:r w:rsidR="00255229">
        <w:rPr>
          <w:rFonts w:cs="Arial"/>
        </w:rPr>
        <w:t>Hirato</w:t>
      </w:r>
      <w:proofErr w:type="spellEnd"/>
      <w:r w:rsidR="00255229">
        <w:rPr>
          <w:rFonts w:cs="Arial"/>
        </w:rPr>
        <w:t xml:space="preserve"> </w:t>
      </w:r>
      <w:r w:rsidR="00FF3016" w:rsidRPr="00F011AE">
        <w:rPr>
          <w:rFonts w:cs="Arial"/>
          <w:i/>
        </w:rPr>
        <w:t>et al.</w:t>
      </w:r>
      <w:r w:rsidR="00255229">
        <w:rPr>
          <w:rFonts w:cs="Arial"/>
        </w:rPr>
        <w:t>, 2015)</w:t>
      </w:r>
      <w:r w:rsidR="00814C17">
        <w:rPr>
          <w:rFonts w:cs="Arial"/>
        </w:rPr>
        <w:t xml:space="preserve">.  The geotechnical interaction of </w:t>
      </w:r>
      <w:r w:rsidR="00FE501C">
        <w:rPr>
          <w:rFonts w:cs="Arial"/>
        </w:rPr>
        <w:t xml:space="preserve">water in </w:t>
      </w:r>
      <w:r w:rsidR="00814C17">
        <w:rPr>
          <w:rFonts w:cs="Arial"/>
        </w:rPr>
        <w:t xml:space="preserve">the soils </w:t>
      </w:r>
      <w:r w:rsidR="00FE501C">
        <w:rPr>
          <w:rFonts w:cs="Arial"/>
        </w:rPr>
        <w:t>(</w:t>
      </w:r>
      <w:proofErr w:type="spellStart"/>
      <w:r w:rsidR="00814C17">
        <w:rPr>
          <w:rFonts w:cs="Arial"/>
        </w:rPr>
        <w:t>Barreto</w:t>
      </w:r>
      <w:proofErr w:type="spellEnd"/>
      <w:r w:rsidR="00814C17">
        <w:rPr>
          <w:rFonts w:cs="Arial"/>
        </w:rPr>
        <w:t>, 2015)</w:t>
      </w:r>
      <w:r w:rsidR="00FE501C">
        <w:rPr>
          <w:rFonts w:cs="Arial"/>
        </w:rPr>
        <w:t xml:space="preserve"> impacts water run-off and storage, as well as slope stability</w:t>
      </w:r>
      <w:r w:rsidR="00940CB6">
        <w:rPr>
          <w:rFonts w:cs="Arial"/>
        </w:rPr>
        <w:t>. Civil engineering models are able to simulate the processes (</w:t>
      </w:r>
      <w:r w:rsidR="00DF57A2">
        <w:rPr>
          <w:rFonts w:cs="Arial"/>
        </w:rPr>
        <w:t xml:space="preserve">Fan, 2015; </w:t>
      </w:r>
      <w:r w:rsidR="00535B07">
        <w:rPr>
          <w:rFonts w:cs="Arial"/>
        </w:rPr>
        <w:t>Guan, 2015; Liang, 2015).</w:t>
      </w:r>
    </w:p>
    <w:p w14:paraId="6F9D8E73" w14:textId="6A110E38" w:rsidR="00B542E0" w:rsidRDefault="00B542E0" w:rsidP="00106DBA">
      <w:pPr>
        <w:spacing w:line="360" w:lineRule="auto"/>
        <w:jc w:val="both"/>
        <w:rPr>
          <w:rFonts w:eastAsia="Times New Roman"/>
        </w:rPr>
      </w:pPr>
      <w:r>
        <w:rPr>
          <w:rFonts w:cs="Arial"/>
        </w:rPr>
        <w:t xml:space="preserve">Statistical </w:t>
      </w:r>
      <w:r w:rsidRPr="00FC3E5B">
        <w:rPr>
          <w:rFonts w:cs="Arial"/>
        </w:rPr>
        <w:t>model</w:t>
      </w:r>
      <w:r>
        <w:rPr>
          <w:rFonts w:cs="Arial"/>
        </w:rPr>
        <w:t>s</w:t>
      </w:r>
      <w:r w:rsidRPr="00FC3E5B">
        <w:rPr>
          <w:rFonts w:cs="Arial"/>
        </w:rPr>
        <w:t xml:space="preserve"> </w:t>
      </w:r>
      <w:r>
        <w:rPr>
          <w:rFonts w:cs="Arial"/>
        </w:rPr>
        <w:t>can take data over limited time pe</w:t>
      </w:r>
      <w:r w:rsidR="0068658A">
        <w:rPr>
          <w:rFonts w:cs="Arial"/>
        </w:rPr>
        <w:t>riods at high resolution and ex</w:t>
      </w:r>
      <w:r>
        <w:rPr>
          <w:rFonts w:cs="Arial"/>
        </w:rPr>
        <w:t xml:space="preserve">trapolate of longer periods such as the study on various Scottish rivers described earlier in this volume </w:t>
      </w:r>
      <w:r w:rsidRPr="00FC3E5B">
        <w:rPr>
          <w:rFonts w:cs="Arial"/>
          <w:spacing w:val="-1"/>
        </w:rPr>
        <w:t>(</w:t>
      </w:r>
      <w:proofErr w:type="spellStart"/>
      <w:r w:rsidRPr="00F83C00">
        <w:rPr>
          <w:rFonts w:eastAsia="Times New Roman"/>
          <w:b/>
        </w:rPr>
        <w:t>Patidar</w:t>
      </w:r>
      <w:proofErr w:type="spellEnd"/>
      <w:r w:rsidRPr="00F83C00">
        <w:rPr>
          <w:rFonts w:eastAsia="Times New Roman"/>
          <w:b/>
        </w:rPr>
        <w:t xml:space="preserve"> </w:t>
      </w:r>
      <w:r w:rsidR="00262C2C" w:rsidRPr="00F83C00">
        <w:rPr>
          <w:rFonts w:eastAsia="Times New Roman"/>
          <w:b/>
          <w:i/>
        </w:rPr>
        <w:t>et al.</w:t>
      </w:r>
      <w:r w:rsidR="00BE5006" w:rsidRPr="00F83C00">
        <w:rPr>
          <w:rFonts w:eastAsia="Times New Roman"/>
          <w:b/>
        </w:rPr>
        <w:t xml:space="preserve"> </w:t>
      </w:r>
      <w:r w:rsidR="00050DBD" w:rsidRPr="00F83C00">
        <w:rPr>
          <w:rFonts w:eastAsia="Times New Roman"/>
          <w:b/>
        </w:rPr>
        <w:t>201</w:t>
      </w:r>
      <w:r w:rsidR="000A0B06">
        <w:rPr>
          <w:rFonts w:eastAsia="Times New Roman"/>
          <w:b/>
        </w:rPr>
        <w:t>8</w:t>
      </w:r>
      <w:r w:rsidRPr="00FC3E5B">
        <w:rPr>
          <w:rFonts w:eastAsia="Times New Roman"/>
        </w:rPr>
        <w:t>)</w:t>
      </w:r>
      <w:r>
        <w:rPr>
          <w:rFonts w:eastAsia="Times New Roman"/>
        </w:rPr>
        <w:t>.  These models can be further constrained by longer term climate and usage changes</w:t>
      </w:r>
      <w:r w:rsidR="00585625">
        <w:rPr>
          <w:rFonts w:eastAsia="Times New Roman"/>
        </w:rPr>
        <w:t xml:space="preserve"> (Fan, 2015)</w:t>
      </w:r>
      <w:r>
        <w:rPr>
          <w:rFonts w:eastAsia="Times New Roman"/>
        </w:rPr>
        <w:t>.</w:t>
      </w:r>
    </w:p>
    <w:p w14:paraId="1AEE946C" w14:textId="3DEBCF99" w:rsidR="00671616" w:rsidRPr="00FC3E5B" w:rsidRDefault="00671616" w:rsidP="00106DBA">
      <w:pPr>
        <w:spacing w:line="360" w:lineRule="auto"/>
        <w:jc w:val="both"/>
      </w:pPr>
      <w:r>
        <w:rPr>
          <w:rFonts w:eastAsia="Times New Roman"/>
        </w:rPr>
        <w:t xml:space="preserve">There is </w:t>
      </w:r>
      <w:r w:rsidR="009747A3">
        <w:rPr>
          <w:rFonts w:eastAsia="Times New Roman"/>
        </w:rPr>
        <w:t xml:space="preserve">also </w:t>
      </w:r>
      <w:r>
        <w:rPr>
          <w:rFonts w:eastAsia="Times New Roman"/>
        </w:rPr>
        <w:t>a role for government and government agencies in managing water resources (Jenkins, 2015</w:t>
      </w:r>
      <w:r w:rsidR="00D176C8">
        <w:rPr>
          <w:rFonts w:eastAsia="Times New Roman"/>
        </w:rPr>
        <w:t xml:space="preserve">; </w:t>
      </w:r>
      <w:r w:rsidR="00D176C8" w:rsidRPr="00F011AE">
        <w:rPr>
          <w:rFonts w:eastAsia="Times New Roman"/>
        </w:rPr>
        <w:t xml:space="preserve">Reeves </w:t>
      </w:r>
      <w:r w:rsidR="00D176C8" w:rsidRPr="00F011AE">
        <w:rPr>
          <w:rFonts w:eastAsia="Times New Roman"/>
          <w:i/>
        </w:rPr>
        <w:t>et al.,</w:t>
      </w:r>
      <w:r w:rsidR="00D176C8">
        <w:rPr>
          <w:rFonts w:eastAsia="Times New Roman"/>
        </w:rPr>
        <w:t xml:space="preserve"> 2015</w:t>
      </w:r>
      <w:r>
        <w:rPr>
          <w:rFonts w:eastAsia="Times New Roman"/>
        </w:rPr>
        <w:t>) in the face of the challenges</w:t>
      </w:r>
      <w:r w:rsidR="00D176C8">
        <w:rPr>
          <w:rFonts w:eastAsia="Times New Roman"/>
        </w:rPr>
        <w:t xml:space="preserve"> mentioned</w:t>
      </w:r>
      <w:r w:rsidR="009747A3">
        <w:rPr>
          <w:rFonts w:eastAsia="Times New Roman"/>
        </w:rPr>
        <w:t xml:space="preserve"> and this volume might encourage a more holistic approach to scientific study to meet society’s needs</w:t>
      </w:r>
      <w:r>
        <w:rPr>
          <w:rFonts w:eastAsia="Times New Roman"/>
        </w:rPr>
        <w:t>.</w:t>
      </w:r>
    </w:p>
    <w:p w14:paraId="123E10F1" w14:textId="77777777" w:rsidR="00F65BDC" w:rsidRDefault="00F65BDC" w:rsidP="00106DBA">
      <w:pPr>
        <w:spacing w:line="360" w:lineRule="auto"/>
        <w:jc w:val="both"/>
        <w:rPr>
          <w:b/>
        </w:rPr>
      </w:pPr>
    </w:p>
    <w:p w14:paraId="0A6EBC41" w14:textId="3C147780" w:rsidR="008F013A" w:rsidRPr="00C125B5" w:rsidRDefault="00C125B5" w:rsidP="00106DBA">
      <w:pPr>
        <w:spacing w:line="360" w:lineRule="auto"/>
        <w:jc w:val="both"/>
        <w:rPr>
          <w:b/>
        </w:rPr>
      </w:pPr>
      <w:r w:rsidRPr="00C125B5">
        <w:rPr>
          <w:b/>
        </w:rPr>
        <w:t>Conclu</w:t>
      </w:r>
      <w:r w:rsidR="006101DD">
        <w:rPr>
          <w:b/>
        </w:rPr>
        <w:t>ding remarks</w:t>
      </w:r>
    </w:p>
    <w:p w14:paraId="5538C16F" w14:textId="46173293" w:rsidR="00C125B5" w:rsidRDefault="00E07CEB" w:rsidP="00106DBA">
      <w:pPr>
        <w:spacing w:line="360" w:lineRule="auto"/>
        <w:jc w:val="both"/>
      </w:pPr>
      <w:r>
        <w:lastRenderedPageBreak/>
        <w:t xml:space="preserve">This volume is ambitious in spread and has pulled together a wide range of contributions across the geoscientific and civil engineering domains.  These domains are normally </w:t>
      </w:r>
      <w:r w:rsidR="006101DD">
        <w:t>conventionally</w:t>
      </w:r>
      <w:r>
        <w:t xml:space="preserve"> addressed in single</w:t>
      </w:r>
      <w:r w:rsidR="002C40D6">
        <w:t>, separate,</w:t>
      </w:r>
      <w:r>
        <w:t xml:space="preserve"> volume</w:t>
      </w:r>
      <w:r w:rsidR="002C40D6">
        <w:t>s</w:t>
      </w:r>
      <w:r>
        <w:t>.  The reader can select the part of the domain of most interest and absorb related issues for closely related domains.</w:t>
      </w:r>
      <w:r w:rsidR="003034FC">
        <w:t xml:space="preserve">  The importance to</w:t>
      </w:r>
      <w:r w:rsidR="002C40D6">
        <w:t>,</w:t>
      </w:r>
      <w:r w:rsidR="003034FC">
        <w:t xml:space="preserve"> and interest of</w:t>
      </w:r>
      <w:r w:rsidR="002C40D6">
        <w:t>,</w:t>
      </w:r>
      <w:r w:rsidR="003034FC">
        <w:t xml:space="preserve"> governing and government agencies is highlighted.</w:t>
      </w:r>
    </w:p>
    <w:p w14:paraId="7D61A586" w14:textId="3212F4C0" w:rsidR="00E07CEB" w:rsidRDefault="008A4529" w:rsidP="00106DBA">
      <w:pPr>
        <w:spacing w:line="360" w:lineRule="auto"/>
        <w:jc w:val="both"/>
      </w:pPr>
      <w:r>
        <w:t>Understanding the context of</w:t>
      </w:r>
      <w:r w:rsidR="00E07CEB">
        <w:t xml:space="preserve"> fluvial models continues to dominate the geological literature with the impact of the more recent Distributive F</w:t>
      </w:r>
      <w:r w:rsidR="00584A30">
        <w:t>luvial</w:t>
      </w:r>
      <w:r w:rsidR="00E07CEB">
        <w:t xml:space="preserve"> Systems</w:t>
      </w:r>
      <w:r>
        <w:t xml:space="preserve"> model</w:t>
      </w:r>
      <w:r w:rsidR="00E07CEB">
        <w:t xml:space="preserve"> </w:t>
      </w:r>
      <w:r>
        <w:t xml:space="preserve">building on </w:t>
      </w:r>
      <w:r w:rsidR="00E07CEB">
        <w:t xml:space="preserve">older Braided/Meandering/Anastomosing </w:t>
      </w:r>
      <w:r>
        <w:t xml:space="preserve">models </w:t>
      </w:r>
      <w:r w:rsidR="00E07CEB">
        <w:t>and both are used in this volume.</w:t>
      </w:r>
      <w:r w:rsidR="006101DD">
        <w:t xml:space="preserve">  Emphasis on the knowledge of processes of deposition informing evolving models for recognition will help interpretation of sparse subsurface records.</w:t>
      </w:r>
    </w:p>
    <w:p w14:paraId="2617FC98" w14:textId="523FB4D1" w:rsidR="00E07CEB" w:rsidRDefault="00E07CEB" w:rsidP="00106DBA">
      <w:pPr>
        <w:spacing w:line="360" w:lineRule="auto"/>
        <w:jc w:val="both"/>
      </w:pPr>
      <w:r>
        <w:t xml:space="preserve">Useful outcrop based </w:t>
      </w:r>
      <w:r w:rsidR="006101DD">
        <w:t xml:space="preserve">sand body descriptions with </w:t>
      </w:r>
      <w:r>
        <w:t>channel dimensions</w:t>
      </w:r>
      <w:r w:rsidR="006101DD">
        <w:t xml:space="preserve"> and</w:t>
      </w:r>
      <w:r>
        <w:t xml:space="preserve"> stacking patterns,</w:t>
      </w:r>
      <w:r w:rsidR="006101DD">
        <w:t xml:space="preserve"> with</w:t>
      </w:r>
      <w:r>
        <w:t xml:space="preserve"> </w:t>
      </w:r>
      <w:r w:rsidR="00AE7291">
        <w:t>compound bars,</w:t>
      </w:r>
      <w:r w:rsidR="006101DD">
        <w:t xml:space="preserve"> </w:t>
      </w:r>
      <w:r>
        <w:t xml:space="preserve">associated </w:t>
      </w:r>
      <w:proofErr w:type="spellStart"/>
      <w:r w:rsidR="006101DD">
        <w:t>calcretes</w:t>
      </w:r>
      <w:proofErr w:type="spellEnd"/>
      <w:r w:rsidR="006101DD">
        <w:t xml:space="preserve"> and </w:t>
      </w:r>
      <w:r>
        <w:t>clay</w:t>
      </w:r>
      <w:r w:rsidR="006101DD">
        <w:t xml:space="preserve"> drape</w:t>
      </w:r>
      <w:r>
        <w:t>s are presented from Carboniferous to Recent</w:t>
      </w:r>
      <w:r w:rsidR="006101DD">
        <w:t xml:space="preserve"> of interest the subsurface reservoir characterisation community</w:t>
      </w:r>
      <w:r>
        <w:t>.</w:t>
      </w:r>
      <w:r w:rsidR="006101DD">
        <w:t xml:space="preserve">  Subsurface 3-D modelling has proven the importance of lateral and vertical connectivity (the former controlled by lateral amalgamation and the latter controlled by clay drapes, </w:t>
      </w:r>
      <w:proofErr w:type="spellStart"/>
      <w:r w:rsidR="006101DD">
        <w:t>calcretes</w:t>
      </w:r>
      <w:proofErr w:type="spellEnd"/>
      <w:r w:rsidR="006101DD">
        <w:t>, and more general intercalated floodplain deposits).</w:t>
      </w:r>
      <w:bookmarkStart w:id="0" w:name="_GoBack"/>
      <w:bookmarkEnd w:id="0"/>
    </w:p>
    <w:p w14:paraId="5E8E9ABF" w14:textId="745177E7" w:rsidR="00E07CEB" w:rsidRDefault="00E07CEB" w:rsidP="00106DBA">
      <w:pPr>
        <w:spacing w:line="360" w:lineRule="auto"/>
        <w:jc w:val="both"/>
      </w:pPr>
      <w:r>
        <w:t>The impact of modern rivers on society is immense</w:t>
      </w:r>
      <w:r w:rsidR="002C40D6">
        <w:t xml:space="preserve">, </w:t>
      </w:r>
      <w:r>
        <w:t>and climate change will doubtless change the geomorphology of rivers as it has done in the past.</w:t>
      </w:r>
      <w:r w:rsidR="006101DD">
        <w:t xml:space="preserve">  Understanding the </w:t>
      </w:r>
      <w:r w:rsidR="00050DBD">
        <w:t xml:space="preserve">context of </w:t>
      </w:r>
      <w:proofErr w:type="spellStart"/>
      <w:r w:rsidR="00050DBD">
        <w:t>pala</w:t>
      </w:r>
      <w:r w:rsidR="00F83C00">
        <w:t>e</w:t>
      </w:r>
      <w:r w:rsidR="00050DBD">
        <w:t>o</w:t>
      </w:r>
      <w:proofErr w:type="spellEnd"/>
      <w:r w:rsidR="006101DD">
        <w:t xml:space="preserve">-rivers will potentially improve the understanding of how our </w:t>
      </w:r>
      <w:r w:rsidR="00050DBD">
        <w:t xml:space="preserve">modern </w:t>
      </w:r>
      <w:r w:rsidR="006101DD">
        <w:t xml:space="preserve">rivers will change. </w:t>
      </w:r>
      <w:r>
        <w:t>For certain systems tectonic controls exert an equally strong or even stronger control on the river systems</w:t>
      </w:r>
      <w:r w:rsidR="006101DD">
        <w:t xml:space="preserve"> than </w:t>
      </w:r>
      <w:proofErr w:type="spellStart"/>
      <w:r w:rsidR="006101DD">
        <w:t>glacio</w:t>
      </w:r>
      <w:r w:rsidR="002C40D6">
        <w:t>-</w:t>
      </w:r>
      <w:r w:rsidR="006101DD">
        <w:t>eustatic</w:t>
      </w:r>
      <w:proofErr w:type="spellEnd"/>
      <w:r w:rsidR="006101DD">
        <w:t xml:space="preserve"> climate change drivers.</w:t>
      </w:r>
    </w:p>
    <w:p w14:paraId="1FD379C4" w14:textId="2905616D" w:rsidR="00E07CEB" w:rsidRDefault="00E07CEB" w:rsidP="00106DBA">
      <w:pPr>
        <w:spacing w:line="360" w:lineRule="auto"/>
        <w:jc w:val="both"/>
      </w:pPr>
    </w:p>
    <w:p w14:paraId="0EF3141F" w14:textId="1B4DAF6E" w:rsidR="00C125B5" w:rsidRPr="00FC3E5B" w:rsidRDefault="001667D5" w:rsidP="00106DBA">
      <w:pPr>
        <w:spacing w:line="360" w:lineRule="auto"/>
        <w:jc w:val="both"/>
      </w:pPr>
      <w:r>
        <w:t xml:space="preserve">A full range of </w:t>
      </w:r>
      <w:r w:rsidR="00D467CA">
        <w:t xml:space="preserve">modern </w:t>
      </w:r>
      <w:r>
        <w:t xml:space="preserve">data mining techniques </w:t>
      </w:r>
      <w:r w:rsidR="006101DD">
        <w:t>will</w:t>
      </w:r>
      <w:r w:rsidR="00D467CA">
        <w:t xml:space="preserve"> </w:t>
      </w:r>
      <w:r w:rsidR="002C40D6">
        <w:t xml:space="preserve">surely </w:t>
      </w:r>
      <w:r>
        <w:t>be deployed to Google Earth images, ancient geological records and modern river data to improve the statist</w:t>
      </w:r>
      <w:r w:rsidR="00D467CA">
        <w:t xml:space="preserve">ical </w:t>
      </w:r>
      <w:r w:rsidR="006101DD">
        <w:t xml:space="preserve">characterisation and </w:t>
      </w:r>
      <w:r w:rsidR="00D467CA">
        <w:t>modelling of flu</w:t>
      </w:r>
      <w:r>
        <w:t xml:space="preserve">vial systems and </w:t>
      </w:r>
      <w:r w:rsidR="00D467CA">
        <w:t xml:space="preserve">uncertainty </w:t>
      </w:r>
      <w:r>
        <w:t>predictions there</w:t>
      </w:r>
      <w:r w:rsidR="002C40D6">
        <w:t>of</w:t>
      </w:r>
      <w:r>
        <w:t>.</w:t>
      </w:r>
    </w:p>
    <w:p w14:paraId="1E579A6B" w14:textId="77777777" w:rsidR="008F013A" w:rsidRPr="00FC3E5B" w:rsidRDefault="008F013A" w:rsidP="00106DBA">
      <w:pPr>
        <w:spacing w:line="360" w:lineRule="auto"/>
        <w:jc w:val="both"/>
      </w:pPr>
    </w:p>
    <w:p w14:paraId="21CBB458" w14:textId="77777777" w:rsidR="00585F9F" w:rsidRPr="00FC3E5B" w:rsidRDefault="00585F9F" w:rsidP="00106DBA">
      <w:pPr>
        <w:spacing w:line="360" w:lineRule="auto"/>
        <w:jc w:val="both"/>
        <w:rPr>
          <w:b/>
        </w:rPr>
      </w:pPr>
      <w:r w:rsidRPr="00FC3E5B">
        <w:rPr>
          <w:b/>
        </w:rPr>
        <w:t>References</w:t>
      </w:r>
    </w:p>
    <w:p w14:paraId="1ED253A9" w14:textId="3D6D37BE" w:rsidR="00BA0A9D" w:rsidRPr="00C275BE" w:rsidRDefault="00BA0A9D" w:rsidP="00106DBA">
      <w:pPr>
        <w:pStyle w:val="NoSpacing"/>
        <w:spacing w:line="360" w:lineRule="auto"/>
        <w:rPr>
          <w:rFonts w:asciiTheme="minorHAnsi" w:eastAsia="Times New Roman" w:hAnsiTheme="minorHAnsi"/>
        </w:rPr>
      </w:pPr>
      <w:proofErr w:type="spellStart"/>
      <w:r w:rsidRPr="00C275BE">
        <w:rPr>
          <w:rFonts w:asciiTheme="minorHAnsi" w:eastAsia="Times New Roman" w:hAnsiTheme="minorHAnsi"/>
          <w:color w:val="000000"/>
        </w:rPr>
        <w:t>Adeloye</w:t>
      </w:r>
      <w:proofErr w:type="spellEnd"/>
      <w:r w:rsidRPr="00C275BE">
        <w:rPr>
          <w:rFonts w:asciiTheme="minorHAnsi" w:eastAsia="Times New Roman" w:hAnsiTheme="minorHAnsi"/>
          <w:color w:val="000000"/>
        </w:rPr>
        <w:t>, A.</w:t>
      </w:r>
      <w:r w:rsidR="00041B86">
        <w:rPr>
          <w:rFonts w:asciiTheme="minorHAnsi" w:eastAsia="Times New Roman" w:hAnsiTheme="minorHAnsi"/>
          <w:color w:val="000000"/>
        </w:rPr>
        <w:t xml:space="preserve">J and </w:t>
      </w:r>
      <w:proofErr w:type="spellStart"/>
      <w:r w:rsidR="00041B86">
        <w:rPr>
          <w:rFonts w:asciiTheme="minorHAnsi" w:eastAsia="Times New Roman" w:hAnsiTheme="minorHAnsi"/>
          <w:color w:val="000000"/>
        </w:rPr>
        <w:t>Soundharajan</w:t>
      </w:r>
      <w:proofErr w:type="spellEnd"/>
      <w:r w:rsidR="00041B86">
        <w:rPr>
          <w:rFonts w:asciiTheme="minorHAnsi" w:eastAsia="Times New Roman" w:hAnsiTheme="minorHAnsi"/>
          <w:color w:val="000000"/>
        </w:rPr>
        <w:t>, B-S.</w:t>
      </w:r>
      <w:r w:rsidRPr="00C275BE">
        <w:rPr>
          <w:rFonts w:asciiTheme="minorHAnsi" w:eastAsia="Times New Roman" w:hAnsiTheme="minorHAnsi"/>
          <w:color w:val="000000"/>
        </w:rPr>
        <w:t>, 201</w:t>
      </w:r>
      <w:r w:rsidR="009E3F40">
        <w:rPr>
          <w:rFonts w:asciiTheme="minorHAnsi" w:eastAsia="Times New Roman" w:hAnsiTheme="minorHAnsi"/>
          <w:color w:val="000000"/>
        </w:rPr>
        <w:t>9</w:t>
      </w:r>
      <w:r w:rsidRPr="00C275BE">
        <w:rPr>
          <w:rFonts w:asciiTheme="minorHAnsi" w:eastAsia="Times New Roman" w:hAnsiTheme="minorHAnsi"/>
          <w:color w:val="000000"/>
        </w:rPr>
        <w:t xml:space="preserve">, </w:t>
      </w:r>
      <w:r w:rsidRPr="00C275BE">
        <w:rPr>
          <w:rFonts w:asciiTheme="minorHAnsi" w:eastAsia="Times New Roman" w:hAnsiTheme="minorHAnsi"/>
        </w:rPr>
        <w:t xml:space="preserve">Effect of dynamically varying zone hedging policies on surface water reservoir operational performance during climate change, </w:t>
      </w:r>
      <w:proofErr w:type="spellStart"/>
      <w:r w:rsidRPr="00C275BE">
        <w:rPr>
          <w:rFonts w:asciiTheme="minorHAnsi" w:eastAsia="Times New Roman" w:hAnsiTheme="minorHAnsi"/>
        </w:rPr>
        <w:t>GeolSoc</w:t>
      </w:r>
      <w:proofErr w:type="spellEnd"/>
      <w:r w:rsidRPr="00C275BE">
        <w:rPr>
          <w:rFonts w:asciiTheme="minorHAnsi" w:eastAsia="Times New Roman" w:hAnsiTheme="minorHAnsi"/>
        </w:rPr>
        <w:t xml:space="preserve"> Spec Volume</w:t>
      </w:r>
      <w:r w:rsidR="00E80FA4">
        <w:rPr>
          <w:rFonts w:asciiTheme="minorHAnsi" w:eastAsia="Times New Roman" w:hAnsiTheme="minorHAnsi"/>
        </w:rPr>
        <w:t xml:space="preserve"> 488</w:t>
      </w:r>
      <w:r w:rsidRPr="00C275BE">
        <w:rPr>
          <w:rFonts w:asciiTheme="minorHAnsi" w:eastAsia="Times New Roman" w:hAnsiTheme="minorHAnsi"/>
        </w:rPr>
        <w:t xml:space="preserve">, Rivers and Reservoir; Geoscience to Engineering, Corbett, P., Owen, A., Hartley, A., </w:t>
      </w:r>
      <w:proofErr w:type="spellStart"/>
      <w:r w:rsidRPr="00C275BE">
        <w:rPr>
          <w:rFonts w:asciiTheme="minorHAnsi" w:eastAsia="Times New Roman" w:hAnsiTheme="minorHAnsi"/>
        </w:rPr>
        <w:t>Pla-Pueyo</w:t>
      </w:r>
      <w:proofErr w:type="spellEnd"/>
      <w:r w:rsidRPr="00C275BE">
        <w:rPr>
          <w:rFonts w:asciiTheme="minorHAnsi" w:eastAsia="Times New Roman" w:hAnsiTheme="minorHAnsi"/>
        </w:rPr>
        <w:t xml:space="preserve">, S., </w:t>
      </w:r>
      <w:proofErr w:type="spellStart"/>
      <w:r w:rsidRPr="00C275BE">
        <w:rPr>
          <w:rFonts w:asciiTheme="minorHAnsi" w:eastAsia="Times New Roman" w:hAnsiTheme="minorHAnsi"/>
        </w:rPr>
        <w:t>Barreto</w:t>
      </w:r>
      <w:proofErr w:type="spellEnd"/>
      <w:r w:rsidRPr="00C275BE">
        <w:rPr>
          <w:rFonts w:asciiTheme="minorHAnsi" w:eastAsia="Times New Roman" w:hAnsiTheme="minorHAnsi"/>
        </w:rPr>
        <w:t xml:space="preserve">, D., Hackney, C., and </w:t>
      </w:r>
      <w:proofErr w:type="spellStart"/>
      <w:r w:rsidRPr="00C275BE">
        <w:rPr>
          <w:rFonts w:asciiTheme="minorHAnsi" w:eastAsia="Times New Roman" w:hAnsiTheme="minorHAnsi"/>
        </w:rPr>
        <w:t>Kape</w:t>
      </w:r>
      <w:proofErr w:type="spellEnd"/>
      <w:r w:rsidRPr="00C275BE">
        <w:rPr>
          <w:rFonts w:asciiTheme="minorHAnsi" w:eastAsia="Times New Roman" w:hAnsiTheme="minorHAnsi"/>
        </w:rPr>
        <w:t>, S. (</w:t>
      </w:r>
      <w:proofErr w:type="spellStart"/>
      <w:r w:rsidRPr="00C275BE">
        <w:rPr>
          <w:rFonts w:asciiTheme="minorHAnsi" w:eastAsia="Times New Roman" w:hAnsiTheme="minorHAnsi"/>
        </w:rPr>
        <w:t>Eds</w:t>
      </w:r>
      <w:proofErr w:type="spellEnd"/>
      <w:r w:rsidRPr="00C275BE">
        <w:rPr>
          <w:rFonts w:asciiTheme="minorHAnsi" w:eastAsia="Times New Roman" w:hAnsiTheme="minorHAnsi"/>
        </w:rPr>
        <w:t>),</w:t>
      </w:r>
    </w:p>
    <w:p w14:paraId="05E03D02" w14:textId="77777777" w:rsidR="00F96530" w:rsidRPr="00C275BE" w:rsidRDefault="00F96530" w:rsidP="00106DBA">
      <w:pPr>
        <w:pStyle w:val="NoSpacing"/>
        <w:spacing w:line="360" w:lineRule="auto"/>
        <w:rPr>
          <w:rFonts w:asciiTheme="minorHAnsi" w:eastAsia="Times New Roman" w:hAnsiTheme="minorHAnsi"/>
        </w:rPr>
      </w:pPr>
    </w:p>
    <w:p w14:paraId="06913B90" w14:textId="2F13FDD1" w:rsidR="00F96530" w:rsidRPr="00C275BE" w:rsidRDefault="00F96530" w:rsidP="00106DBA">
      <w:pPr>
        <w:pStyle w:val="NoSpacing"/>
        <w:spacing w:line="360" w:lineRule="auto"/>
        <w:rPr>
          <w:rFonts w:asciiTheme="minorHAnsi" w:eastAsia="Times New Roman" w:hAnsiTheme="minorHAnsi"/>
          <w:color w:val="FF0000"/>
        </w:rPr>
      </w:pPr>
      <w:r w:rsidRPr="00C275BE">
        <w:rPr>
          <w:rFonts w:asciiTheme="minorHAnsi" w:eastAsia="Times New Roman" w:hAnsiTheme="minorHAnsi"/>
        </w:rPr>
        <w:lastRenderedPageBreak/>
        <w:t xml:space="preserve">Ahmed </w:t>
      </w:r>
      <w:r w:rsidR="00E22930" w:rsidRPr="00C275BE">
        <w:rPr>
          <w:rFonts w:asciiTheme="minorHAnsi" w:eastAsia="Times New Roman" w:hAnsiTheme="minorHAnsi"/>
        </w:rPr>
        <w:t>, J</w:t>
      </w:r>
      <w:r w:rsidR="00AB5322" w:rsidRPr="00C275BE">
        <w:rPr>
          <w:rFonts w:asciiTheme="minorHAnsi" w:eastAsia="Times New Roman" w:hAnsiTheme="minorHAnsi"/>
        </w:rPr>
        <w:t xml:space="preserve">., </w:t>
      </w:r>
      <w:r w:rsidR="00E22930" w:rsidRPr="00C275BE">
        <w:rPr>
          <w:rFonts w:asciiTheme="minorHAnsi" w:eastAsia="Times New Roman" w:hAnsiTheme="minorHAnsi"/>
        </w:rPr>
        <w:t>Constantine, J.A.,</w:t>
      </w:r>
      <w:r w:rsidR="00BE7D5D">
        <w:rPr>
          <w:rFonts w:asciiTheme="minorHAnsi" w:eastAsia="Times New Roman" w:hAnsiTheme="minorHAnsi"/>
        </w:rPr>
        <w:t xml:space="preserve"> </w:t>
      </w:r>
      <w:r w:rsidR="00E22930" w:rsidRPr="00C275BE">
        <w:rPr>
          <w:rFonts w:asciiTheme="minorHAnsi" w:eastAsia="Times New Roman" w:hAnsiTheme="minorHAnsi"/>
        </w:rPr>
        <w:t>and Dunne, T.,</w:t>
      </w:r>
      <w:r w:rsidRPr="00C275BE">
        <w:rPr>
          <w:rFonts w:asciiTheme="minorHAnsi" w:eastAsia="Times New Roman" w:hAnsiTheme="minorHAnsi"/>
        </w:rPr>
        <w:t xml:space="preserve"> 2018, Sediment-triggered meander deformation in the Amazon Basin, </w:t>
      </w:r>
      <w:r w:rsidR="00850240" w:rsidRPr="00C275BE">
        <w:rPr>
          <w:rFonts w:asciiTheme="minorHAnsi" w:eastAsia="Times New Roman" w:hAnsiTheme="minorHAnsi"/>
        </w:rPr>
        <w:t xml:space="preserve">Abstract presented at Rain, Rivers, Reservoirs </w:t>
      </w:r>
      <w:proofErr w:type="spellStart"/>
      <w:r w:rsidR="00850240" w:rsidRPr="00C275BE">
        <w:rPr>
          <w:rFonts w:asciiTheme="minorHAnsi" w:eastAsia="Times New Roman" w:hAnsiTheme="minorHAnsi"/>
        </w:rPr>
        <w:t>Geol</w:t>
      </w:r>
      <w:proofErr w:type="spellEnd"/>
      <w:r w:rsidR="00850240" w:rsidRPr="00C275BE">
        <w:rPr>
          <w:rFonts w:asciiTheme="minorHAnsi" w:eastAsia="Times New Roman" w:hAnsiTheme="minorHAnsi"/>
        </w:rPr>
        <w:t xml:space="preserve"> </w:t>
      </w:r>
      <w:proofErr w:type="spellStart"/>
      <w:r w:rsidR="00850240" w:rsidRPr="00C275BE">
        <w:rPr>
          <w:rFonts w:asciiTheme="minorHAnsi" w:eastAsia="Times New Roman" w:hAnsiTheme="minorHAnsi"/>
        </w:rPr>
        <w:t>Soc</w:t>
      </w:r>
      <w:proofErr w:type="spellEnd"/>
      <w:r w:rsidR="00850240" w:rsidRPr="00C275BE">
        <w:rPr>
          <w:rFonts w:asciiTheme="minorHAnsi" w:eastAsia="Times New Roman" w:hAnsiTheme="minorHAnsi"/>
        </w:rPr>
        <w:t xml:space="preserve"> Meeting, </w:t>
      </w:r>
      <w:r w:rsidR="00684B3C" w:rsidRPr="00C275BE">
        <w:rPr>
          <w:rFonts w:asciiTheme="minorHAnsi" w:eastAsia="Times New Roman" w:hAnsiTheme="minorHAnsi"/>
        </w:rPr>
        <w:t>September,</w:t>
      </w:r>
      <w:r w:rsidR="00850240" w:rsidRPr="00C275BE">
        <w:rPr>
          <w:rFonts w:asciiTheme="minorHAnsi" w:eastAsia="Times New Roman" w:hAnsiTheme="minorHAnsi"/>
        </w:rPr>
        <w:t xml:space="preserve"> 2016.</w:t>
      </w:r>
      <w:r w:rsidR="00C275BE" w:rsidRPr="00C275BE">
        <w:rPr>
          <w:rFonts w:asciiTheme="minorHAnsi" w:eastAsia="Times New Roman" w:hAnsiTheme="minorHAnsi"/>
        </w:rPr>
        <w:t xml:space="preserve"> </w:t>
      </w:r>
      <w:hyperlink r:id="rId11" w:history="1">
        <w:r w:rsidR="00C275BE" w:rsidRPr="00C275BE">
          <w:rPr>
            <w:rStyle w:val="Hyperlink"/>
            <w:rFonts w:asciiTheme="minorHAnsi" w:eastAsia="Times New Roman" w:hAnsiTheme="minorHAnsi"/>
          </w:rPr>
          <w:t>https://www.geolsoc.org.uk/~/media/shared/documents/Events/past%20Meeting%20Resources/RRR%conference/RRR%abstract%20book.pdf</w:t>
        </w:r>
      </w:hyperlink>
    </w:p>
    <w:p w14:paraId="0CA6C1E2" w14:textId="77777777" w:rsidR="00BA0A9D" w:rsidRPr="00C275BE" w:rsidRDefault="00BA0A9D" w:rsidP="00106DBA">
      <w:pPr>
        <w:pStyle w:val="NoSpacing"/>
        <w:spacing w:line="360" w:lineRule="auto"/>
        <w:rPr>
          <w:rFonts w:asciiTheme="minorHAnsi" w:eastAsia="Times New Roman" w:hAnsiTheme="minorHAnsi"/>
        </w:rPr>
      </w:pPr>
    </w:p>
    <w:p w14:paraId="7468A1E9" w14:textId="77777777" w:rsidR="00EC438E" w:rsidRPr="00C275BE" w:rsidRDefault="00EC438E" w:rsidP="00106DBA">
      <w:pPr>
        <w:spacing w:after="0" w:line="360" w:lineRule="auto"/>
        <w:jc w:val="both"/>
      </w:pPr>
      <w:r w:rsidRPr="00C275BE">
        <w:t xml:space="preserve">Ashton, M., 1993, Advances </w:t>
      </w:r>
      <w:proofErr w:type="gramStart"/>
      <w:r w:rsidRPr="00C275BE">
        <w:t>In</w:t>
      </w:r>
      <w:proofErr w:type="gramEnd"/>
      <w:r w:rsidRPr="00C275BE">
        <w:t xml:space="preserve"> Reservoir Geology, Geological Society Special Publication, 69, </w:t>
      </w:r>
      <w:hyperlink r:id="rId12" w:history="1">
        <w:r w:rsidRPr="00C275BE">
          <w:rPr>
            <w:rStyle w:val="Hyperlink"/>
            <w:rFonts w:cs="Helvetica"/>
          </w:rPr>
          <w:t>https://doi.org/10.1144/GSL.SP.1993.069.01.11</w:t>
        </w:r>
      </w:hyperlink>
    </w:p>
    <w:p w14:paraId="5C017AF0" w14:textId="77777777" w:rsidR="002C40D6" w:rsidRDefault="002C40D6" w:rsidP="00106DBA">
      <w:pPr>
        <w:spacing w:after="0" w:line="360" w:lineRule="auto"/>
      </w:pPr>
    </w:p>
    <w:p w14:paraId="18D5D948" w14:textId="77777777" w:rsidR="004A1716" w:rsidRDefault="00814C17" w:rsidP="00106DBA">
      <w:pPr>
        <w:spacing w:after="0" w:line="360" w:lineRule="auto"/>
      </w:pPr>
      <w:proofErr w:type="spellStart"/>
      <w:r>
        <w:t>Barreto</w:t>
      </w:r>
      <w:proofErr w:type="spellEnd"/>
      <w:r>
        <w:t xml:space="preserve">, D., 2015, </w:t>
      </w:r>
      <w:r w:rsidRPr="00F011AE">
        <w:rPr>
          <w:rFonts w:eastAsia="Times New Roman" w:cs="Times New Roman"/>
          <w:bCs/>
          <w:color w:val="000000"/>
          <w:lang w:eastAsia="en-GB"/>
        </w:rPr>
        <w:t>Rain, rivers and reservoirs – a geotechnical perspective,</w:t>
      </w:r>
      <w:r w:rsidR="004A1716">
        <w:rPr>
          <w:rFonts w:eastAsia="Times New Roman" w:cs="Times New Roman"/>
          <w:b/>
          <w:bCs/>
          <w:color w:val="000000"/>
          <w:lang w:eastAsia="en-GB"/>
        </w:rPr>
        <w:t xml:space="preserve"> </w:t>
      </w:r>
      <w:r w:rsidR="004A1716">
        <w:t>Abstract presented at Rain, Rivers, Reservoirs Meeting, 1-3</w:t>
      </w:r>
      <w:r w:rsidR="004A1716" w:rsidRPr="00481935">
        <w:rPr>
          <w:vertAlign w:val="superscript"/>
        </w:rPr>
        <w:t>rd</w:t>
      </w:r>
      <w:r w:rsidR="004A1716">
        <w:t xml:space="preserve"> September, 2015, available at</w:t>
      </w:r>
    </w:p>
    <w:p w14:paraId="5EFD576D" w14:textId="77777777" w:rsidR="004A1716" w:rsidRDefault="00BA12AE" w:rsidP="00106DBA">
      <w:pPr>
        <w:spacing w:after="0" w:line="360" w:lineRule="auto"/>
      </w:pPr>
      <w:hyperlink r:id="rId13" w:history="1">
        <w:r w:rsidR="004A1716" w:rsidRPr="009E77D5">
          <w:rPr>
            <w:rStyle w:val="Hyperlink"/>
          </w:rPr>
          <w:t>http://www.pet.hw.ac.uk/lib/media/rrr/downloads/RRR_Workshop_Handout_Final.pdf</w:t>
        </w:r>
      </w:hyperlink>
    </w:p>
    <w:p w14:paraId="67583387" w14:textId="7AA7F7AE" w:rsidR="00814C17" w:rsidRDefault="00814C17" w:rsidP="00106DBA">
      <w:pPr>
        <w:pStyle w:val="NoSpacing"/>
        <w:spacing w:line="360" w:lineRule="auto"/>
        <w:rPr>
          <w:rFonts w:asciiTheme="minorHAnsi" w:hAnsiTheme="minorHAnsi"/>
        </w:rPr>
      </w:pPr>
    </w:p>
    <w:p w14:paraId="6D186B4B" w14:textId="11D4DE52" w:rsidR="00497EDA" w:rsidRPr="00C275BE" w:rsidRDefault="00497EDA" w:rsidP="00106DBA">
      <w:pPr>
        <w:pStyle w:val="NoSpacing"/>
        <w:spacing w:line="360" w:lineRule="auto"/>
        <w:rPr>
          <w:rFonts w:asciiTheme="minorHAnsi" w:hAnsiTheme="minorHAnsi"/>
        </w:rPr>
      </w:pPr>
      <w:r w:rsidRPr="00C275BE">
        <w:rPr>
          <w:rFonts w:asciiTheme="minorHAnsi" w:hAnsiTheme="minorHAnsi"/>
        </w:rPr>
        <w:t>Beaumont</w:t>
      </w:r>
      <w:r w:rsidRPr="00C275BE">
        <w:rPr>
          <w:rFonts w:asciiTheme="minorHAnsi" w:hAnsiTheme="minorHAnsi"/>
          <w:vertAlign w:val="superscript"/>
        </w:rPr>
        <w:t xml:space="preserve">, </w:t>
      </w:r>
      <w:r w:rsidRPr="00C275BE">
        <w:rPr>
          <w:rFonts w:asciiTheme="minorHAnsi" w:hAnsiTheme="minorHAnsi"/>
        </w:rPr>
        <w:t>H., Taylor</w:t>
      </w:r>
      <w:r w:rsidRPr="00C275BE">
        <w:rPr>
          <w:rFonts w:asciiTheme="minorHAnsi" w:hAnsiTheme="minorHAnsi"/>
          <w:vertAlign w:val="superscript"/>
        </w:rPr>
        <w:t xml:space="preserve">, </w:t>
      </w:r>
      <w:r w:rsidRPr="00C275BE">
        <w:rPr>
          <w:rFonts w:asciiTheme="minorHAnsi" w:hAnsiTheme="minorHAnsi"/>
        </w:rPr>
        <w:t>A., Clarke</w:t>
      </w:r>
      <w:r w:rsidRPr="00C275BE">
        <w:rPr>
          <w:rFonts w:asciiTheme="minorHAnsi" w:hAnsiTheme="minorHAnsi"/>
          <w:vertAlign w:val="superscript"/>
        </w:rPr>
        <w:t xml:space="preserve">, </w:t>
      </w:r>
      <w:r w:rsidRPr="00C275BE">
        <w:rPr>
          <w:rFonts w:asciiTheme="minorHAnsi" w:hAnsiTheme="minorHAnsi"/>
        </w:rPr>
        <w:t xml:space="preserve">S., and </w:t>
      </w:r>
      <w:proofErr w:type="spellStart"/>
      <w:r w:rsidRPr="00C275BE">
        <w:rPr>
          <w:rFonts w:asciiTheme="minorHAnsi" w:hAnsiTheme="minorHAnsi"/>
        </w:rPr>
        <w:t>Mohapatra</w:t>
      </w:r>
      <w:proofErr w:type="spellEnd"/>
      <w:r w:rsidRPr="00C275BE">
        <w:rPr>
          <w:rFonts w:asciiTheme="minorHAnsi" w:hAnsiTheme="minorHAnsi"/>
        </w:rPr>
        <w:t xml:space="preserve">, P., 2016, </w:t>
      </w:r>
      <w:proofErr w:type="gramStart"/>
      <w:r w:rsidRPr="00C275BE">
        <w:rPr>
          <w:rFonts w:asciiTheme="minorHAnsi" w:hAnsiTheme="minorHAnsi"/>
        </w:rPr>
        <w:t>Proximal</w:t>
      </w:r>
      <w:proofErr w:type="gramEnd"/>
      <w:r w:rsidRPr="00C275BE">
        <w:rPr>
          <w:rFonts w:asciiTheme="minorHAnsi" w:hAnsiTheme="minorHAnsi"/>
        </w:rPr>
        <w:t xml:space="preserve"> outcrop to distal core deposits comparisons for the hydrocarbon industry: examples from the </w:t>
      </w:r>
      <w:proofErr w:type="spellStart"/>
      <w:r w:rsidRPr="00C275BE">
        <w:rPr>
          <w:rFonts w:asciiTheme="minorHAnsi" w:hAnsiTheme="minorHAnsi"/>
        </w:rPr>
        <w:t>Barmer</w:t>
      </w:r>
      <w:proofErr w:type="spellEnd"/>
      <w:r w:rsidRPr="00C275BE">
        <w:rPr>
          <w:rFonts w:asciiTheme="minorHAnsi" w:hAnsiTheme="minorHAnsi"/>
        </w:rPr>
        <w:t xml:space="preserve"> Basin,</w:t>
      </w:r>
      <w:r w:rsidRPr="00C275BE">
        <w:rPr>
          <w:rFonts w:asciiTheme="minorHAnsi" w:hAnsiTheme="minorHAnsi"/>
          <w:b/>
        </w:rPr>
        <w:t xml:space="preserve"> </w:t>
      </w:r>
      <w:r w:rsidRPr="00C275BE">
        <w:rPr>
          <w:rFonts w:asciiTheme="minorHAnsi" w:eastAsia="Times New Roman" w:hAnsiTheme="minorHAnsi"/>
        </w:rPr>
        <w:t xml:space="preserve">Abstract presented at Rain, Rivers, Reservoirs </w:t>
      </w:r>
      <w:proofErr w:type="spellStart"/>
      <w:r w:rsidRPr="00C275BE">
        <w:rPr>
          <w:rFonts w:asciiTheme="minorHAnsi" w:eastAsia="Times New Roman" w:hAnsiTheme="minorHAnsi"/>
        </w:rPr>
        <w:t>Geol</w:t>
      </w:r>
      <w:proofErr w:type="spellEnd"/>
      <w:r w:rsidRPr="00C275BE">
        <w:rPr>
          <w:rFonts w:asciiTheme="minorHAnsi" w:eastAsia="Times New Roman" w:hAnsiTheme="minorHAnsi"/>
        </w:rPr>
        <w:t xml:space="preserve"> </w:t>
      </w:r>
      <w:proofErr w:type="spellStart"/>
      <w:r w:rsidRPr="00C275BE">
        <w:rPr>
          <w:rFonts w:asciiTheme="minorHAnsi" w:eastAsia="Times New Roman" w:hAnsiTheme="minorHAnsi"/>
        </w:rPr>
        <w:t>Soc</w:t>
      </w:r>
      <w:proofErr w:type="spellEnd"/>
      <w:r w:rsidRPr="00C275BE">
        <w:rPr>
          <w:rFonts w:asciiTheme="minorHAnsi" w:eastAsia="Times New Roman" w:hAnsiTheme="minorHAnsi"/>
        </w:rPr>
        <w:t xml:space="preserve"> Meeting, September, 2016.</w:t>
      </w:r>
    </w:p>
    <w:p w14:paraId="5CD8FBA1" w14:textId="77777777" w:rsidR="00497EDA" w:rsidRPr="00C275BE" w:rsidRDefault="00497EDA" w:rsidP="00106DBA">
      <w:pPr>
        <w:spacing w:after="0" w:line="360" w:lineRule="auto"/>
        <w:jc w:val="both"/>
      </w:pPr>
    </w:p>
    <w:p w14:paraId="0B3A322C" w14:textId="419E9BFA" w:rsidR="00EC438E" w:rsidRPr="00C275BE" w:rsidRDefault="00EC438E" w:rsidP="00106DBA">
      <w:pPr>
        <w:spacing w:after="0" w:line="360" w:lineRule="auto"/>
        <w:jc w:val="both"/>
      </w:pPr>
      <w:r w:rsidRPr="00C275BE">
        <w:t>Best, J.L., and Bristow, C.S., 1993, Braided Rivers, Geological Society Special Publication, 75,</w:t>
      </w:r>
      <w:r w:rsidR="00A672C8">
        <w:t xml:space="preserve"> </w:t>
      </w:r>
      <w:hyperlink r:id="rId14" w:history="1">
        <w:r w:rsidRPr="00C275BE">
          <w:rPr>
            <w:rStyle w:val="Hyperlink"/>
            <w:rFonts w:cs="Helvetica"/>
          </w:rPr>
          <w:t>https://doi.org/10.1144/GSL.SP.1993.075.01.24</w:t>
        </w:r>
      </w:hyperlink>
    </w:p>
    <w:p w14:paraId="14DADF1E" w14:textId="77777777" w:rsidR="009E3F40" w:rsidRDefault="009E3F40" w:rsidP="00106DBA">
      <w:pPr>
        <w:pStyle w:val="NoSpacing"/>
        <w:spacing w:line="360" w:lineRule="auto"/>
        <w:rPr>
          <w:rFonts w:asciiTheme="minorHAnsi" w:eastAsia="Times New Roman" w:hAnsiTheme="minorHAnsi"/>
          <w:color w:val="000000"/>
        </w:rPr>
      </w:pPr>
    </w:p>
    <w:p w14:paraId="52A37DED" w14:textId="3EC2B271" w:rsidR="00BA0A9D" w:rsidRPr="00C275BE" w:rsidRDefault="00BA0A9D" w:rsidP="00106DBA">
      <w:pPr>
        <w:pStyle w:val="NoSpacing"/>
        <w:spacing w:line="360" w:lineRule="auto"/>
        <w:rPr>
          <w:rFonts w:asciiTheme="minorHAnsi" w:eastAsia="Times New Roman" w:hAnsiTheme="minorHAnsi"/>
        </w:rPr>
      </w:pPr>
      <w:r w:rsidRPr="00C275BE">
        <w:rPr>
          <w:rFonts w:asciiTheme="minorHAnsi" w:eastAsia="Times New Roman" w:hAnsiTheme="minorHAnsi"/>
          <w:color w:val="000000"/>
        </w:rPr>
        <w:t>Best, J.,</w:t>
      </w:r>
      <w:r w:rsidR="00E02769" w:rsidRPr="00C275BE">
        <w:rPr>
          <w:rFonts w:asciiTheme="minorHAnsi" w:eastAsia="Times New Roman" w:hAnsiTheme="minorHAnsi"/>
          <w:color w:val="000000"/>
        </w:rPr>
        <w:t xml:space="preserve"> and Fielding, C.R.,</w:t>
      </w:r>
      <w:r w:rsidRPr="00C275BE">
        <w:rPr>
          <w:rFonts w:asciiTheme="minorHAnsi" w:eastAsia="Times New Roman" w:hAnsiTheme="minorHAnsi"/>
          <w:color w:val="000000"/>
        </w:rPr>
        <w:t xml:space="preserve"> 201</w:t>
      </w:r>
      <w:r w:rsidR="009E3F40">
        <w:rPr>
          <w:rFonts w:asciiTheme="minorHAnsi" w:eastAsia="Times New Roman" w:hAnsiTheme="minorHAnsi"/>
          <w:color w:val="000000"/>
        </w:rPr>
        <w:t>9</w:t>
      </w:r>
      <w:r w:rsidRPr="00C275BE">
        <w:rPr>
          <w:rFonts w:asciiTheme="minorHAnsi" w:eastAsia="Times New Roman" w:hAnsiTheme="minorHAnsi"/>
          <w:color w:val="000000"/>
        </w:rPr>
        <w:t>,</w:t>
      </w:r>
      <w:r w:rsidR="00E02769" w:rsidRPr="00C275BE">
        <w:rPr>
          <w:rFonts w:asciiTheme="minorHAnsi" w:eastAsia="Times New Roman" w:hAnsiTheme="minorHAnsi"/>
          <w:color w:val="000000"/>
        </w:rPr>
        <w:t xml:space="preserve"> </w:t>
      </w:r>
      <w:r w:rsidRPr="00C275BE">
        <w:rPr>
          <w:rFonts w:asciiTheme="minorHAnsi" w:eastAsia="Times New Roman" w:hAnsiTheme="minorHAnsi"/>
        </w:rPr>
        <w:t xml:space="preserve">Describing Fluvial Systems: linking process to deposits and </w:t>
      </w:r>
      <w:r w:rsidR="00E02769" w:rsidRPr="00C275BE">
        <w:rPr>
          <w:rFonts w:asciiTheme="minorHAnsi" w:eastAsia="Times New Roman" w:hAnsiTheme="minorHAnsi"/>
        </w:rPr>
        <w:t>stratigraphy</w:t>
      </w:r>
      <w:r w:rsidRPr="00C275BE">
        <w:rPr>
          <w:rFonts w:asciiTheme="minorHAnsi" w:eastAsia="Times New Roman" w:hAnsiTheme="minorHAnsi"/>
        </w:rPr>
        <w:t xml:space="preserve">, </w:t>
      </w:r>
      <w:proofErr w:type="spellStart"/>
      <w:r w:rsidRPr="00C275BE">
        <w:rPr>
          <w:rFonts w:asciiTheme="minorHAnsi" w:eastAsia="Times New Roman" w:hAnsiTheme="minorHAnsi"/>
        </w:rPr>
        <w:t>GeolSoc</w:t>
      </w:r>
      <w:proofErr w:type="spellEnd"/>
      <w:r w:rsidRPr="00C275BE">
        <w:rPr>
          <w:rFonts w:asciiTheme="minorHAnsi" w:eastAsia="Times New Roman" w:hAnsiTheme="minorHAnsi"/>
        </w:rPr>
        <w:t xml:space="preserve"> Spec Volume</w:t>
      </w:r>
      <w:r w:rsidR="00E80FA4">
        <w:rPr>
          <w:rFonts w:asciiTheme="minorHAnsi" w:eastAsia="Times New Roman" w:hAnsiTheme="minorHAnsi"/>
        </w:rPr>
        <w:t xml:space="preserve"> 488</w:t>
      </w:r>
      <w:r w:rsidRPr="00C275BE">
        <w:rPr>
          <w:rFonts w:asciiTheme="minorHAnsi" w:eastAsia="Times New Roman" w:hAnsiTheme="minorHAnsi"/>
        </w:rPr>
        <w:t xml:space="preserve">, Rivers and Reservoir; Geoscience to Engineering, Corbett, P., Owen, A., Hartley, A., </w:t>
      </w:r>
      <w:proofErr w:type="spellStart"/>
      <w:r w:rsidRPr="00C275BE">
        <w:rPr>
          <w:rFonts w:asciiTheme="minorHAnsi" w:eastAsia="Times New Roman" w:hAnsiTheme="minorHAnsi"/>
        </w:rPr>
        <w:t>Pla-Pueyo</w:t>
      </w:r>
      <w:proofErr w:type="spellEnd"/>
      <w:r w:rsidRPr="00C275BE">
        <w:rPr>
          <w:rFonts w:asciiTheme="minorHAnsi" w:eastAsia="Times New Roman" w:hAnsiTheme="minorHAnsi"/>
        </w:rPr>
        <w:t xml:space="preserve">, S., </w:t>
      </w:r>
      <w:proofErr w:type="spellStart"/>
      <w:r w:rsidRPr="00C275BE">
        <w:rPr>
          <w:rFonts w:asciiTheme="minorHAnsi" w:eastAsia="Times New Roman" w:hAnsiTheme="minorHAnsi"/>
        </w:rPr>
        <w:t>Barreto</w:t>
      </w:r>
      <w:proofErr w:type="spellEnd"/>
      <w:r w:rsidRPr="00C275BE">
        <w:rPr>
          <w:rFonts w:asciiTheme="minorHAnsi" w:eastAsia="Times New Roman" w:hAnsiTheme="minorHAnsi"/>
        </w:rPr>
        <w:t xml:space="preserve">, D., Hackney, C., and </w:t>
      </w:r>
      <w:proofErr w:type="spellStart"/>
      <w:r w:rsidRPr="00C275BE">
        <w:rPr>
          <w:rFonts w:asciiTheme="minorHAnsi" w:eastAsia="Times New Roman" w:hAnsiTheme="minorHAnsi"/>
        </w:rPr>
        <w:t>Kape</w:t>
      </w:r>
      <w:proofErr w:type="spellEnd"/>
      <w:r w:rsidRPr="00C275BE">
        <w:rPr>
          <w:rFonts w:asciiTheme="minorHAnsi" w:eastAsia="Times New Roman" w:hAnsiTheme="minorHAnsi"/>
        </w:rPr>
        <w:t>, S. (</w:t>
      </w:r>
      <w:proofErr w:type="spellStart"/>
      <w:r w:rsidRPr="00C275BE">
        <w:rPr>
          <w:rFonts w:asciiTheme="minorHAnsi" w:eastAsia="Times New Roman" w:hAnsiTheme="minorHAnsi"/>
        </w:rPr>
        <w:t>Eds</w:t>
      </w:r>
      <w:proofErr w:type="spellEnd"/>
      <w:r w:rsidRPr="00C275BE">
        <w:rPr>
          <w:rFonts w:asciiTheme="minorHAnsi" w:eastAsia="Times New Roman" w:hAnsiTheme="minorHAnsi"/>
        </w:rPr>
        <w:t>),</w:t>
      </w:r>
    </w:p>
    <w:p w14:paraId="6522D2EC" w14:textId="77777777" w:rsidR="00BA0A9D" w:rsidRPr="00C275BE" w:rsidRDefault="00BA0A9D" w:rsidP="00106DBA">
      <w:pPr>
        <w:pStyle w:val="NoSpacing"/>
        <w:spacing w:line="360" w:lineRule="auto"/>
        <w:rPr>
          <w:rFonts w:asciiTheme="minorHAnsi" w:eastAsia="Times New Roman" w:hAnsiTheme="minorHAnsi"/>
        </w:rPr>
      </w:pPr>
    </w:p>
    <w:p w14:paraId="0402A22C" w14:textId="77777777" w:rsidR="00EC438E" w:rsidRPr="00C275BE" w:rsidRDefault="00EC438E" w:rsidP="00106DBA">
      <w:pPr>
        <w:spacing w:after="0" w:line="360" w:lineRule="auto"/>
        <w:jc w:val="both"/>
        <w:rPr>
          <w:rStyle w:val="highwire-cite-metadata-doi"/>
          <w:rFonts w:cs="Helvetica"/>
          <w:sz w:val="22"/>
          <w:szCs w:val="22"/>
        </w:rPr>
      </w:pPr>
      <w:proofErr w:type="spellStart"/>
      <w:r w:rsidRPr="00C275BE">
        <w:t>Brenchley</w:t>
      </w:r>
      <w:proofErr w:type="spellEnd"/>
      <w:r w:rsidRPr="00C275BE">
        <w:t>, P.J., and Williams, B.P.J., 1985, Sedimentology: Recent Developments and Applied Aspects, Geological Society Special Publication, 18</w:t>
      </w:r>
      <w:proofErr w:type="gramStart"/>
      <w:r w:rsidRPr="00C275BE">
        <w:t>,</w:t>
      </w:r>
      <w:r w:rsidR="00AB5322" w:rsidRPr="00C275BE">
        <w:t xml:space="preserve">  </w:t>
      </w:r>
      <w:proofErr w:type="gramEnd"/>
      <w:r w:rsidR="00A24DD4">
        <w:rPr>
          <w:rStyle w:val="Hyperlink"/>
          <w:rFonts w:cs="Helvetica"/>
        </w:rPr>
        <w:fldChar w:fldCharType="begin"/>
      </w:r>
      <w:r w:rsidR="00A24DD4">
        <w:rPr>
          <w:rStyle w:val="Hyperlink"/>
          <w:rFonts w:cs="Helvetica"/>
        </w:rPr>
        <w:instrText xml:space="preserve"> HYPERLINK "https://doi.org/10.1144/GSL.SP.1985.018.01.01" </w:instrText>
      </w:r>
      <w:r w:rsidR="00A24DD4">
        <w:rPr>
          <w:rStyle w:val="Hyperlink"/>
          <w:rFonts w:cs="Helvetica"/>
        </w:rPr>
        <w:fldChar w:fldCharType="separate"/>
      </w:r>
      <w:r w:rsidRPr="00C275BE">
        <w:rPr>
          <w:rStyle w:val="Hyperlink"/>
          <w:rFonts w:cs="Helvetica"/>
        </w:rPr>
        <w:t>https://doi.org/10.1144/GSL.SP.1985.018.01.01</w:t>
      </w:r>
      <w:r w:rsidR="00A24DD4">
        <w:rPr>
          <w:rStyle w:val="Hyperlink"/>
          <w:rFonts w:cs="Helvetica"/>
        </w:rPr>
        <w:fldChar w:fldCharType="end"/>
      </w:r>
    </w:p>
    <w:p w14:paraId="021D7789" w14:textId="77777777" w:rsidR="00AA646D" w:rsidRDefault="00AA646D" w:rsidP="00106DBA">
      <w:pPr>
        <w:pStyle w:val="NoSpacing"/>
        <w:spacing w:line="360" w:lineRule="auto"/>
        <w:rPr>
          <w:rFonts w:asciiTheme="minorHAnsi" w:eastAsia="Times New Roman" w:hAnsiTheme="minorHAnsi"/>
        </w:rPr>
      </w:pPr>
    </w:p>
    <w:p w14:paraId="74141DD1" w14:textId="36104E1F" w:rsidR="00BA0A9D" w:rsidRDefault="00BA0A9D" w:rsidP="00106DBA">
      <w:pPr>
        <w:pStyle w:val="NoSpacing"/>
        <w:spacing w:line="360" w:lineRule="auto"/>
        <w:rPr>
          <w:rFonts w:asciiTheme="minorHAnsi" w:eastAsia="Times New Roman" w:hAnsiTheme="minorHAnsi"/>
        </w:rPr>
      </w:pPr>
      <w:r w:rsidRPr="00C275BE">
        <w:rPr>
          <w:rFonts w:asciiTheme="minorHAnsi" w:eastAsia="Times New Roman" w:hAnsiTheme="minorHAnsi"/>
        </w:rPr>
        <w:t xml:space="preserve">Blum, M., </w:t>
      </w:r>
      <w:r w:rsidR="00050DBD">
        <w:rPr>
          <w:rFonts w:asciiTheme="minorHAnsi" w:eastAsia="Times New Roman" w:hAnsiTheme="minorHAnsi"/>
        </w:rPr>
        <w:t xml:space="preserve">2019, </w:t>
      </w:r>
      <w:r w:rsidRPr="00C275BE">
        <w:rPr>
          <w:rFonts w:asciiTheme="minorHAnsi" w:eastAsia="Times New Roman" w:hAnsiTheme="minorHAnsi"/>
        </w:rPr>
        <w:t xml:space="preserve">Organization and Reorganization of Drainage and Sediment Routing Through Time: </w:t>
      </w:r>
      <w:r w:rsidR="00AA646D">
        <w:rPr>
          <w:rFonts w:asciiTheme="minorHAnsi" w:eastAsia="Times New Roman" w:hAnsiTheme="minorHAnsi"/>
        </w:rPr>
        <w:t>T</w:t>
      </w:r>
      <w:r w:rsidRPr="00C275BE">
        <w:rPr>
          <w:rFonts w:asciiTheme="minorHAnsi" w:eastAsia="Times New Roman" w:hAnsiTheme="minorHAnsi"/>
        </w:rPr>
        <w:t xml:space="preserve">he Mississippi </w:t>
      </w:r>
      <w:r w:rsidR="00AA646D">
        <w:rPr>
          <w:rFonts w:asciiTheme="minorHAnsi" w:eastAsia="Times New Roman" w:hAnsiTheme="minorHAnsi"/>
        </w:rPr>
        <w:t xml:space="preserve">River </w:t>
      </w:r>
      <w:r w:rsidRPr="00C275BE">
        <w:rPr>
          <w:rFonts w:asciiTheme="minorHAnsi" w:eastAsia="Times New Roman" w:hAnsiTheme="minorHAnsi"/>
        </w:rPr>
        <w:t xml:space="preserve">System, </w:t>
      </w:r>
      <w:proofErr w:type="spellStart"/>
      <w:r w:rsidRPr="00C275BE">
        <w:rPr>
          <w:rFonts w:asciiTheme="minorHAnsi" w:eastAsia="Times New Roman" w:hAnsiTheme="minorHAnsi"/>
        </w:rPr>
        <w:t>GeolSoc</w:t>
      </w:r>
      <w:proofErr w:type="spellEnd"/>
      <w:r w:rsidRPr="00C275BE">
        <w:rPr>
          <w:rFonts w:asciiTheme="minorHAnsi" w:eastAsia="Times New Roman" w:hAnsiTheme="minorHAnsi"/>
        </w:rPr>
        <w:t xml:space="preserve"> Spec Volume</w:t>
      </w:r>
      <w:r w:rsidR="00E80FA4">
        <w:rPr>
          <w:rFonts w:asciiTheme="minorHAnsi" w:eastAsia="Times New Roman" w:hAnsiTheme="minorHAnsi"/>
        </w:rPr>
        <w:t xml:space="preserve"> 488</w:t>
      </w:r>
      <w:r w:rsidRPr="00C275BE">
        <w:rPr>
          <w:rFonts w:asciiTheme="minorHAnsi" w:eastAsia="Times New Roman" w:hAnsiTheme="minorHAnsi"/>
        </w:rPr>
        <w:t xml:space="preserve">, Rivers and Reservoir; Geoscience to Engineering, Corbett, P., Owen, A., Hartley, A., </w:t>
      </w:r>
      <w:proofErr w:type="spellStart"/>
      <w:r w:rsidRPr="00C275BE">
        <w:rPr>
          <w:rFonts w:asciiTheme="minorHAnsi" w:eastAsia="Times New Roman" w:hAnsiTheme="minorHAnsi"/>
        </w:rPr>
        <w:t>Pla-Pueyo</w:t>
      </w:r>
      <w:proofErr w:type="spellEnd"/>
      <w:r w:rsidRPr="00C275BE">
        <w:rPr>
          <w:rFonts w:asciiTheme="minorHAnsi" w:eastAsia="Times New Roman" w:hAnsiTheme="minorHAnsi"/>
        </w:rPr>
        <w:t xml:space="preserve">, S., </w:t>
      </w:r>
      <w:proofErr w:type="spellStart"/>
      <w:r w:rsidRPr="00C275BE">
        <w:rPr>
          <w:rFonts w:asciiTheme="minorHAnsi" w:eastAsia="Times New Roman" w:hAnsiTheme="minorHAnsi"/>
        </w:rPr>
        <w:t>Barreto</w:t>
      </w:r>
      <w:proofErr w:type="spellEnd"/>
      <w:r w:rsidRPr="00C275BE">
        <w:rPr>
          <w:rFonts w:asciiTheme="minorHAnsi" w:eastAsia="Times New Roman" w:hAnsiTheme="minorHAnsi"/>
        </w:rPr>
        <w:t xml:space="preserve">, D., Hackney, C., and </w:t>
      </w:r>
      <w:proofErr w:type="spellStart"/>
      <w:r w:rsidRPr="00C275BE">
        <w:rPr>
          <w:rFonts w:asciiTheme="minorHAnsi" w:eastAsia="Times New Roman" w:hAnsiTheme="minorHAnsi"/>
        </w:rPr>
        <w:t>Kape</w:t>
      </w:r>
      <w:proofErr w:type="spellEnd"/>
      <w:r w:rsidRPr="00C275BE">
        <w:rPr>
          <w:rFonts w:asciiTheme="minorHAnsi" w:eastAsia="Times New Roman" w:hAnsiTheme="minorHAnsi"/>
        </w:rPr>
        <w:t>, S. (</w:t>
      </w:r>
      <w:proofErr w:type="spellStart"/>
      <w:r w:rsidRPr="00C275BE">
        <w:rPr>
          <w:rFonts w:asciiTheme="minorHAnsi" w:eastAsia="Times New Roman" w:hAnsiTheme="minorHAnsi"/>
        </w:rPr>
        <w:t>Eds</w:t>
      </w:r>
      <w:proofErr w:type="spellEnd"/>
      <w:r w:rsidRPr="00C275BE">
        <w:rPr>
          <w:rFonts w:asciiTheme="minorHAnsi" w:eastAsia="Times New Roman" w:hAnsiTheme="minorHAnsi"/>
        </w:rPr>
        <w:t>),</w:t>
      </w:r>
    </w:p>
    <w:p w14:paraId="69E88B97" w14:textId="77777777" w:rsidR="00130C19" w:rsidRDefault="00130C19" w:rsidP="00106DBA">
      <w:pPr>
        <w:pStyle w:val="NoSpacing"/>
        <w:spacing w:line="360" w:lineRule="auto"/>
        <w:rPr>
          <w:rFonts w:asciiTheme="minorHAnsi" w:eastAsia="Times New Roman" w:hAnsiTheme="minorHAnsi"/>
        </w:rPr>
      </w:pPr>
    </w:p>
    <w:p w14:paraId="797EC089" w14:textId="77777777" w:rsidR="00FB6F7D" w:rsidRDefault="00130C19" w:rsidP="00106DBA">
      <w:pPr>
        <w:spacing w:after="0" w:line="360" w:lineRule="auto"/>
      </w:pPr>
      <w:r>
        <w:rPr>
          <w:rFonts w:eastAsia="Times New Roman"/>
        </w:rPr>
        <w:t xml:space="preserve">Carrera, S., 2015, </w:t>
      </w:r>
      <w:r w:rsidR="0075085A" w:rsidRPr="0075085A">
        <w:t>Alluvial/Fluvial morphology and flooding/reservoir responses</w:t>
      </w:r>
      <w:r w:rsidR="0075085A" w:rsidRPr="0075085A">
        <w:rPr>
          <w:rFonts w:eastAsia="Times New Roman"/>
        </w:rPr>
        <w:t>,</w:t>
      </w:r>
      <w:r w:rsidR="0075085A">
        <w:rPr>
          <w:rFonts w:eastAsia="Times New Roman"/>
        </w:rPr>
        <w:t xml:space="preserve"> </w:t>
      </w:r>
    </w:p>
    <w:p w14:paraId="27ACB88E" w14:textId="77777777" w:rsidR="00FB6F7D" w:rsidRDefault="00FB6F7D" w:rsidP="00106DBA">
      <w:pPr>
        <w:spacing w:after="0" w:line="360" w:lineRule="auto"/>
      </w:pPr>
      <w:r>
        <w:t xml:space="preserve">Abstract presented at Rain, Rivers, Reservoirs Meeting, </w:t>
      </w:r>
      <w:proofErr w:type="gramStart"/>
      <w:r>
        <w:t>1</w:t>
      </w:r>
      <w:proofErr w:type="gramEnd"/>
      <w:r>
        <w:t>-3</w:t>
      </w:r>
      <w:r w:rsidRPr="00481935">
        <w:rPr>
          <w:vertAlign w:val="superscript"/>
        </w:rPr>
        <w:t>rd</w:t>
      </w:r>
      <w:r>
        <w:t xml:space="preserve"> September, 2015, available at</w:t>
      </w:r>
    </w:p>
    <w:p w14:paraId="19400234" w14:textId="4D36FAB9" w:rsidR="00130C19" w:rsidRPr="00C275BE" w:rsidRDefault="00BA12AE" w:rsidP="00106DBA">
      <w:pPr>
        <w:spacing w:after="0" w:line="360" w:lineRule="auto"/>
      </w:pPr>
      <w:hyperlink r:id="rId15" w:history="1">
        <w:r w:rsidR="00FB6F7D" w:rsidRPr="009E77D5">
          <w:rPr>
            <w:rStyle w:val="Hyperlink"/>
          </w:rPr>
          <w:t>http://www.pet.hw.ac.uk/lib/media/rrr/downloads/RRR_Workshop_Handout_Final.pdf</w:t>
        </w:r>
      </w:hyperlink>
    </w:p>
    <w:p w14:paraId="42C8BEBB" w14:textId="77777777" w:rsidR="00BA0A9D" w:rsidRPr="00C275BE" w:rsidRDefault="00BA0A9D" w:rsidP="00106DBA">
      <w:pPr>
        <w:pStyle w:val="NoSpacing"/>
        <w:spacing w:line="360" w:lineRule="auto"/>
        <w:rPr>
          <w:rFonts w:asciiTheme="minorHAnsi" w:eastAsia="Times New Roman" w:hAnsiTheme="minorHAnsi"/>
        </w:rPr>
      </w:pPr>
    </w:p>
    <w:p w14:paraId="2A49E3AD" w14:textId="77777777" w:rsidR="009E6801" w:rsidRPr="00C275BE" w:rsidRDefault="009E6801" w:rsidP="00106DBA">
      <w:pPr>
        <w:pStyle w:val="NoSpacing"/>
        <w:spacing w:line="360" w:lineRule="auto"/>
        <w:rPr>
          <w:rFonts w:asciiTheme="minorHAnsi" w:eastAsia="Times New Roman" w:hAnsiTheme="minorHAnsi"/>
          <w:color w:val="000000"/>
        </w:rPr>
      </w:pPr>
      <w:r w:rsidRPr="00C275BE">
        <w:rPr>
          <w:rFonts w:asciiTheme="minorHAnsi" w:eastAsia="Times New Roman" w:hAnsiTheme="minorHAnsi"/>
          <w:color w:val="000000"/>
        </w:rPr>
        <w:t>Corbett</w:t>
      </w:r>
      <w:r w:rsidR="00D963F4" w:rsidRPr="00C275BE">
        <w:rPr>
          <w:rFonts w:asciiTheme="minorHAnsi" w:eastAsia="Times New Roman" w:hAnsiTheme="minorHAnsi"/>
          <w:color w:val="000000"/>
        </w:rPr>
        <w:t>,</w:t>
      </w:r>
      <w:r w:rsidRPr="00C275BE">
        <w:rPr>
          <w:rFonts w:asciiTheme="minorHAnsi" w:eastAsia="Times New Roman" w:hAnsiTheme="minorHAnsi"/>
          <w:color w:val="000000"/>
        </w:rPr>
        <w:t xml:space="preserve"> 2009, </w:t>
      </w:r>
      <w:r w:rsidR="00193D3C" w:rsidRPr="00C275BE">
        <w:rPr>
          <w:rFonts w:asciiTheme="minorHAnsi" w:hAnsiTheme="minorHAnsi"/>
          <w:i/>
        </w:rPr>
        <w:t>Petroleum Geoengineering: Integration of Static and Dynamic Models</w:t>
      </w:r>
      <w:r w:rsidR="00193D3C" w:rsidRPr="00C275BE">
        <w:rPr>
          <w:rFonts w:asciiTheme="minorHAnsi" w:hAnsiTheme="minorHAnsi"/>
        </w:rPr>
        <w:t xml:space="preserve">, SEG/EAGE Distinguished Instructor Series, </w:t>
      </w:r>
      <w:r w:rsidR="00193D3C" w:rsidRPr="00C275BE">
        <w:rPr>
          <w:rFonts w:asciiTheme="minorHAnsi" w:hAnsiTheme="minorHAnsi"/>
          <w:b/>
        </w:rPr>
        <w:t>12</w:t>
      </w:r>
      <w:r w:rsidR="00193D3C" w:rsidRPr="00C275BE">
        <w:rPr>
          <w:rFonts w:asciiTheme="minorHAnsi" w:hAnsiTheme="minorHAnsi"/>
        </w:rPr>
        <w:t>, SEG, 100p. ISBN 978-1-56080-153-5</w:t>
      </w:r>
    </w:p>
    <w:p w14:paraId="6FB03238" w14:textId="77777777" w:rsidR="009E6801" w:rsidRPr="00C275BE" w:rsidRDefault="009E6801" w:rsidP="00106DBA">
      <w:pPr>
        <w:pStyle w:val="NoSpacing"/>
        <w:spacing w:line="360" w:lineRule="auto"/>
        <w:rPr>
          <w:rFonts w:asciiTheme="minorHAnsi" w:eastAsia="Times New Roman" w:hAnsiTheme="minorHAnsi"/>
          <w:color w:val="000000"/>
        </w:rPr>
      </w:pPr>
    </w:p>
    <w:p w14:paraId="55838E65" w14:textId="28B20F66" w:rsidR="00BA0A9D" w:rsidRPr="00C275BE" w:rsidRDefault="00BA0A9D" w:rsidP="00106DBA">
      <w:pPr>
        <w:pStyle w:val="NoSpacing"/>
        <w:spacing w:line="360" w:lineRule="auto"/>
        <w:rPr>
          <w:rFonts w:asciiTheme="minorHAnsi" w:eastAsia="Times New Roman" w:hAnsiTheme="minorHAnsi"/>
        </w:rPr>
      </w:pPr>
      <w:r w:rsidRPr="00C275BE">
        <w:rPr>
          <w:rFonts w:asciiTheme="minorHAnsi" w:eastAsia="Times New Roman" w:hAnsiTheme="minorHAnsi"/>
          <w:color w:val="000000"/>
        </w:rPr>
        <w:t xml:space="preserve">Corbett, P. W.M., and </w:t>
      </w:r>
      <w:r w:rsidR="000A0B06">
        <w:rPr>
          <w:rFonts w:asciiTheme="minorHAnsi" w:eastAsia="Times New Roman" w:hAnsiTheme="minorHAnsi"/>
          <w:color w:val="000000"/>
        </w:rPr>
        <w:t>Duarte</w:t>
      </w:r>
      <w:r w:rsidRPr="00C275BE">
        <w:rPr>
          <w:rFonts w:asciiTheme="minorHAnsi" w:eastAsia="Times New Roman" w:hAnsiTheme="minorHAnsi"/>
          <w:color w:val="000000"/>
        </w:rPr>
        <w:t>, G.L.</w:t>
      </w:r>
      <w:r w:rsidR="000A0B06">
        <w:rPr>
          <w:rFonts w:asciiTheme="minorHAnsi" w:eastAsia="Times New Roman" w:hAnsiTheme="minorHAnsi"/>
          <w:color w:val="000000"/>
        </w:rPr>
        <w:t>B</w:t>
      </w:r>
      <w:r w:rsidRPr="00C275BE">
        <w:rPr>
          <w:rFonts w:asciiTheme="minorHAnsi" w:eastAsia="Times New Roman" w:hAnsiTheme="minorHAnsi"/>
          <w:color w:val="000000"/>
        </w:rPr>
        <w:t>., 201</w:t>
      </w:r>
      <w:r w:rsidR="000A0B06">
        <w:rPr>
          <w:rFonts w:asciiTheme="minorHAnsi" w:eastAsia="Times New Roman" w:hAnsiTheme="minorHAnsi"/>
          <w:color w:val="000000"/>
        </w:rPr>
        <w:t>8</w:t>
      </w:r>
      <w:r w:rsidRPr="00C275BE">
        <w:rPr>
          <w:rFonts w:asciiTheme="minorHAnsi" w:eastAsia="Times New Roman" w:hAnsiTheme="minorHAnsi"/>
          <w:color w:val="000000"/>
        </w:rPr>
        <w:t xml:space="preserve">, </w:t>
      </w:r>
      <w:r w:rsidRPr="00C275BE">
        <w:rPr>
          <w:rFonts w:asciiTheme="minorHAnsi" w:eastAsia="Times New Roman" w:hAnsiTheme="minorHAnsi"/>
        </w:rPr>
        <w:t xml:space="preserve">Insights in Fluvial Reservoir Architecture from Understanding the Myriad of Well Test Pressure Build-up Responses, </w:t>
      </w:r>
      <w:proofErr w:type="spellStart"/>
      <w:r w:rsidRPr="00C275BE">
        <w:rPr>
          <w:rFonts w:asciiTheme="minorHAnsi" w:eastAsia="Times New Roman" w:hAnsiTheme="minorHAnsi"/>
        </w:rPr>
        <w:t>GeolSoc</w:t>
      </w:r>
      <w:proofErr w:type="spellEnd"/>
      <w:r w:rsidRPr="00C275BE">
        <w:rPr>
          <w:rFonts w:asciiTheme="minorHAnsi" w:eastAsia="Times New Roman" w:hAnsiTheme="minorHAnsi"/>
        </w:rPr>
        <w:t xml:space="preserve"> Spec Volume</w:t>
      </w:r>
      <w:r w:rsidR="00E80FA4">
        <w:rPr>
          <w:rFonts w:asciiTheme="minorHAnsi" w:eastAsia="Times New Roman" w:hAnsiTheme="minorHAnsi"/>
        </w:rPr>
        <w:t xml:space="preserve"> 488</w:t>
      </w:r>
      <w:r w:rsidRPr="00C275BE">
        <w:rPr>
          <w:rFonts w:asciiTheme="minorHAnsi" w:eastAsia="Times New Roman" w:hAnsiTheme="minorHAnsi"/>
        </w:rPr>
        <w:t xml:space="preserve">, Rivers and Reservoir; Geoscience to Engineering, Corbett, P., Owen, A., Hartley, A., </w:t>
      </w:r>
      <w:proofErr w:type="spellStart"/>
      <w:r w:rsidRPr="00C275BE">
        <w:rPr>
          <w:rFonts w:asciiTheme="minorHAnsi" w:eastAsia="Times New Roman" w:hAnsiTheme="minorHAnsi"/>
        </w:rPr>
        <w:t>Pla-Pueyo</w:t>
      </w:r>
      <w:proofErr w:type="spellEnd"/>
      <w:r w:rsidRPr="00C275BE">
        <w:rPr>
          <w:rFonts w:asciiTheme="minorHAnsi" w:eastAsia="Times New Roman" w:hAnsiTheme="minorHAnsi"/>
        </w:rPr>
        <w:t xml:space="preserve">, S., </w:t>
      </w:r>
      <w:proofErr w:type="spellStart"/>
      <w:r w:rsidRPr="00C275BE">
        <w:rPr>
          <w:rFonts w:asciiTheme="minorHAnsi" w:eastAsia="Times New Roman" w:hAnsiTheme="minorHAnsi"/>
        </w:rPr>
        <w:t>Barreto</w:t>
      </w:r>
      <w:proofErr w:type="spellEnd"/>
      <w:r w:rsidRPr="00C275BE">
        <w:rPr>
          <w:rFonts w:asciiTheme="minorHAnsi" w:eastAsia="Times New Roman" w:hAnsiTheme="minorHAnsi"/>
        </w:rPr>
        <w:t xml:space="preserve">, D., Hackney, C., and </w:t>
      </w:r>
      <w:proofErr w:type="spellStart"/>
      <w:r w:rsidRPr="00C275BE">
        <w:rPr>
          <w:rFonts w:asciiTheme="minorHAnsi" w:eastAsia="Times New Roman" w:hAnsiTheme="minorHAnsi"/>
        </w:rPr>
        <w:t>Kape</w:t>
      </w:r>
      <w:proofErr w:type="spellEnd"/>
      <w:r w:rsidRPr="00C275BE">
        <w:rPr>
          <w:rFonts w:asciiTheme="minorHAnsi" w:eastAsia="Times New Roman" w:hAnsiTheme="minorHAnsi"/>
        </w:rPr>
        <w:t>, S. (</w:t>
      </w:r>
      <w:proofErr w:type="spellStart"/>
      <w:r w:rsidRPr="00C275BE">
        <w:rPr>
          <w:rFonts w:asciiTheme="minorHAnsi" w:eastAsia="Times New Roman" w:hAnsiTheme="minorHAnsi"/>
        </w:rPr>
        <w:t>Eds</w:t>
      </w:r>
      <w:proofErr w:type="spellEnd"/>
      <w:r w:rsidRPr="00C275BE">
        <w:rPr>
          <w:rFonts w:asciiTheme="minorHAnsi" w:eastAsia="Times New Roman" w:hAnsiTheme="minorHAnsi"/>
        </w:rPr>
        <w:t>),</w:t>
      </w:r>
    </w:p>
    <w:p w14:paraId="32FAA2DE" w14:textId="77777777" w:rsidR="00D74BDD" w:rsidRPr="00C275BE" w:rsidRDefault="00D74BDD" w:rsidP="00106DBA">
      <w:pPr>
        <w:pStyle w:val="NoSpacing"/>
        <w:spacing w:line="360" w:lineRule="auto"/>
        <w:rPr>
          <w:rFonts w:asciiTheme="minorHAnsi" w:eastAsia="Times New Roman" w:hAnsiTheme="minorHAnsi"/>
          <w:color w:val="000000"/>
        </w:rPr>
      </w:pPr>
    </w:p>
    <w:p w14:paraId="5446E0E2" w14:textId="387464F9" w:rsidR="0059070E" w:rsidRPr="00C275BE" w:rsidRDefault="0059070E" w:rsidP="00106DBA">
      <w:pPr>
        <w:pStyle w:val="NoSpacing"/>
        <w:spacing w:line="360" w:lineRule="auto"/>
        <w:rPr>
          <w:rFonts w:asciiTheme="minorHAnsi" w:eastAsia="Times New Roman" w:hAnsiTheme="minorHAnsi"/>
        </w:rPr>
      </w:pPr>
      <w:proofErr w:type="spellStart"/>
      <w:r w:rsidRPr="00C275BE">
        <w:rPr>
          <w:rFonts w:asciiTheme="minorHAnsi" w:eastAsia="Times New Roman" w:hAnsiTheme="minorHAnsi"/>
        </w:rPr>
        <w:t>Dal’Bo</w:t>
      </w:r>
      <w:proofErr w:type="spellEnd"/>
      <w:r w:rsidRPr="00C275BE">
        <w:rPr>
          <w:rFonts w:asciiTheme="minorHAnsi" w:eastAsia="Times New Roman" w:hAnsiTheme="minorHAnsi"/>
        </w:rPr>
        <w:t xml:space="preserve">, P. F., G. </w:t>
      </w:r>
      <w:proofErr w:type="spellStart"/>
      <w:r w:rsidRPr="00C275BE">
        <w:rPr>
          <w:rFonts w:asciiTheme="minorHAnsi" w:eastAsia="Times New Roman" w:hAnsiTheme="minorHAnsi"/>
        </w:rPr>
        <w:t>Basilici</w:t>
      </w:r>
      <w:proofErr w:type="spellEnd"/>
      <w:r w:rsidRPr="00C275BE">
        <w:rPr>
          <w:rFonts w:asciiTheme="minorHAnsi" w:eastAsia="Times New Roman" w:hAnsiTheme="minorHAnsi"/>
        </w:rPr>
        <w:t>, M.</w:t>
      </w:r>
      <w:r w:rsidR="00E526EE" w:rsidRPr="00C275BE">
        <w:rPr>
          <w:rFonts w:asciiTheme="minorHAnsi" w:eastAsia="Times New Roman" w:hAnsiTheme="minorHAnsi"/>
        </w:rPr>
        <w:t xml:space="preserve"> </w:t>
      </w:r>
      <w:r w:rsidRPr="00C275BE">
        <w:rPr>
          <w:rFonts w:asciiTheme="minorHAnsi" w:eastAsia="Times New Roman" w:hAnsiTheme="minorHAnsi"/>
        </w:rPr>
        <w:t>V.</w:t>
      </w:r>
      <w:r w:rsidR="00E526EE" w:rsidRPr="00C275BE">
        <w:rPr>
          <w:rFonts w:asciiTheme="minorHAnsi" w:eastAsia="Times New Roman" w:hAnsiTheme="minorHAnsi"/>
        </w:rPr>
        <w:t xml:space="preserve"> </w:t>
      </w:r>
      <w:r w:rsidRPr="00C275BE">
        <w:rPr>
          <w:rFonts w:asciiTheme="minorHAnsi" w:eastAsia="Times New Roman" w:hAnsiTheme="minorHAnsi"/>
        </w:rPr>
        <w:t>T.</w:t>
      </w:r>
      <w:r w:rsidR="00E526EE" w:rsidRPr="00C275BE">
        <w:rPr>
          <w:rFonts w:asciiTheme="minorHAnsi" w:eastAsia="Times New Roman" w:hAnsiTheme="minorHAnsi"/>
        </w:rPr>
        <w:t xml:space="preserve"> </w:t>
      </w:r>
      <w:proofErr w:type="spellStart"/>
      <w:r w:rsidRPr="00C275BE">
        <w:rPr>
          <w:rFonts w:asciiTheme="minorHAnsi" w:eastAsia="Times New Roman" w:hAnsiTheme="minorHAnsi"/>
        </w:rPr>
        <w:t>Soares</w:t>
      </w:r>
      <w:proofErr w:type="spellEnd"/>
      <w:r w:rsidRPr="00C275BE">
        <w:rPr>
          <w:rFonts w:asciiTheme="minorHAnsi" w:eastAsia="Times New Roman" w:hAnsiTheme="minorHAnsi"/>
        </w:rPr>
        <w:t xml:space="preserve">, A. G. Rodrigues and M. N. Menezes, </w:t>
      </w:r>
      <w:r w:rsidR="005120A5" w:rsidRPr="00C275BE">
        <w:rPr>
          <w:rFonts w:asciiTheme="minorHAnsi" w:eastAsia="Times New Roman" w:hAnsiTheme="minorHAnsi"/>
        </w:rPr>
        <w:t>201</w:t>
      </w:r>
      <w:r w:rsidR="005120A5">
        <w:rPr>
          <w:rFonts w:asciiTheme="minorHAnsi" w:eastAsia="Times New Roman" w:hAnsiTheme="minorHAnsi"/>
        </w:rPr>
        <w:t>8</w:t>
      </w:r>
      <w:r w:rsidRPr="00C275BE">
        <w:rPr>
          <w:rFonts w:asciiTheme="minorHAnsi" w:eastAsia="Times New Roman" w:hAnsiTheme="minorHAnsi"/>
        </w:rPr>
        <w:t>, Climate</w:t>
      </w:r>
      <w:r w:rsidR="00E7037A" w:rsidRPr="00C275BE">
        <w:rPr>
          <w:rFonts w:asciiTheme="minorHAnsi" w:eastAsia="Times New Roman" w:hAnsiTheme="minorHAnsi"/>
        </w:rPr>
        <w:t xml:space="preserve"> and landscape</w:t>
      </w:r>
      <w:r w:rsidR="005120A5">
        <w:rPr>
          <w:rFonts w:asciiTheme="minorHAnsi" w:eastAsia="Times New Roman" w:hAnsiTheme="minorHAnsi"/>
        </w:rPr>
        <w:t xml:space="preserve"> </w:t>
      </w:r>
      <w:r w:rsidRPr="00C275BE">
        <w:rPr>
          <w:rFonts w:asciiTheme="minorHAnsi" w:eastAsia="Times New Roman" w:hAnsiTheme="minorHAnsi"/>
        </w:rPr>
        <w:t xml:space="preserve">induced </w:t>
      </w:r>
      <w:r w:rsidR="00E7037A" w:rsidRPr="00C275BE">
        <w:rPr>
          <w:rFonts w:asciiTheme="minorHAnsi" w:eastAsia="Times New Roman" w:hAnsiTheme="minorHAnsi"/>
        </w:rPr>
        <w:t>stratigraphic architecture of fluvial distributary systems</w:t>
      </w:r>
      <w:r w:rsidRPr="00C275BE">
        <w:rPr>
          <w:rFonts w:asciiTheme="minorHAnsi" w:eastAsia="Times New Roman" w:hAnsiTheme="minorHAnsi"/>
        </w:rPr>
        <w:t>: The Upper Cretaceous Maril</w:t>
      </w:r>
      <w:r w:rsidR="00E7037A" w:rsidRPr="00C275BE">
        <w:rPr>
          <w:rFonts w:asciiTheme="minorHAnsi" w:eastAsia="Times New Roman" w:hAnsiTheme="minorHAnsi"/>
        </w:rPr>
        <w:t>i</w:t>
      </w:r>
      <w:r w:rsidRPr="00C275BE">
        <w:rPr>
          <w:rFonts w:asciiTheme="minorHAnsi" w:eastAsia="Times New Roman" w:hAnsiTheme="minorHAnsi"/>
        </w:rPr>
        <w:t xml:space="preserve">a Formation, SE Brazil. </w:t>
      </w:r>
      <w:proofErr w:type="spellStart"/>
      <w:r w:rsidRPr="00C275BE">
        <w:rPr>
          <w:rFonts w:asciiTheme="minorHAnsi" w:eastAsia="Times New Roman" w:hAnsiTheme="minorHAnsi"/>
        </w:rPr>
        <w:t>GeolSoc</w:t>
      </w:r>
      <w:proofErr w:type="spellEnd"/>
      <w:r w:rsidRPr="00C275BE">
        <w:rPr>
          <w:rFonts w:asciiTheme="minorHAnsi" w:eastAsia="Times New Roman" w:hAnsiTheme="minorHAnsi"/>
        </w:rPr>
        <w:t xml:space="preserve"> Spec Volume</w:t>
      </w:r>
      <w:r w:rsidR="00E80FA4">
        <w:rPr>
          <w:rFonts w:asciiTheme="minorHAnsi" w:eastAsia="Times New Roman" w:hAnsiTheme="minorHAnsi"/>
        </w:rPr>
        <w:t xml:space="preserve"> 488</w:t>
      </w:r>
      <w:r w:rsidRPr="00C275BE">
        <w:rPr>
          <w:rFonts w:asciiTheme="minorHAnsi" w:eastAsia="Times New Roman" w:hAnsiTheme="minorHAnsi"/>
        </w:rPr>
        <w:t xml:space="preserve">, Rivers and Reservoir; Geoscience to Engineering, Corbett, P., Owen, A., Hartley, A., </w:t>
      </w:r>
      <w:proofErr w:type="spellStart"/>
      <w:r w:rsidRPr="00C275BE">
        <w:rPr>
          <w:rFonts w:asciiTheme="minorHAnsi" w:eastAsia="Times New Roman" w:hAnsiTheme="minorHAnsi"/>
        </w:rPr>
        <w:t>Pla-Pueyo</w:t>
      </w:r>
      <w:proofErr w:type="spellEnd"/>
      <w:r w:rsidRPr="00C275BE">
        <w:rPr>
          <w:rFonts w:asciiTheme="minorHAnsi" w:eastAsia="Times New Roman" w:hAnsiTheme="minorHAnsi"/>
        </w:rPr>
        <w:t xml:space="preserve">, S., </w:t>
      </w:r>
      <w:proofErr w:type="spellStart"/>
      <w:r w:rsidRPr="00C275BE">
        <w:rPr>
          <w:rFonts w:asciiTheme="minorHAnsi" w:eastAsia="Times New Roman" w:hAnsiTheme="minorHAnsi"/>
        </w:rPr>
        <w:t>Barreto</w:t>
      </w:r>
      <w:proofErr w:type="spellEnd"/>
      <w:r w:rsidRPr="00C275BE">
        <w:rPr>
          <w:rFonts w:asciiTheme="minorHAnsi" w:eastAsia="Times New Roman" w:hAnsiTheme="minorHAnsi"/>
        </w:rPr>
        <w:t xml:space="preserve">, D., Hackney, C., and </w:t>
      </w:r>
      <w:proofErr w:type="spellStart"/>
      <w:r w:rsidRPr="00C275BE">
        <w:rPr>
          <w:rFonts w:asciiTheme="minorHAnsi" w:eastAsia="Times New Roman" w:hAnsiTheme="minorHAnsi"/>
        </w:rPr>
        <w:t>Kape</w:t>
      </w:r>
      <w:proofErr w:type="spellEnd"/>
      <w:r w:rsidRPr="00C275BE">
        <w:rPr>
          <w:rFonts w:asciiTheme="minorHAnsi" w:eastAsia="Times New Roman" w:hAnsiTheme="minorHAnsi"/>
        </w:rPr>
        <w:t>, S. (</w:t>
      </w:r>
      <w:proofErr w:type="spellStart"/>
      <w:r w:rsidRPr="00C275BE">
        <w:rPr>
          <w:rFonts w:asciiTheme="minorHAnsi" w:eastAsia="Times New Roman" w:hAnsiTheme="minorHAnsi"/>
        </w:rPr>
        <w:t>Eds</w:t>
      </w:r>
      <w:proofErr w:type="spellEnd"/>
      <w:r w:rsidRPr="00C275BE">
        <w:rPr>
          <w:rFonts w:asciiTheme="minorHAnsi" w:eastAsia="Times New Roman" w:hAnsiTheme="minorHAnsi"/>
        </w:rPr>
        <w:t>),</w:t>
      </w:r>
    </w:p>
    <w:p w14:paraId="3E2E2DD2" w14:textId="77777777" w:rsidR="0059070E" w:rsidRPr="00C275BE" w:rsidRDefault="0059070E" w:rsidP="00106DBA">
      <w:pPr>
        <w:pStyle w:val="NoSpacing"/>
        <w:spacing w:line="360" w:lineRule="auto"/>
        <w:rPr>
          <w:rFonts w:asciiTheme="minorHAnsi" w:eastAsia="Times New Roman" w:hAnsiTheme="minorHAnsi"/>
        </w:rPr>
      </w:pPr>
    </w:p>
    <w:p w14:paraId="0CA0A477" w14:textId="6D975517" w:rsidR="00BA0A9D" w:rsidRPr="00C275BE" w:rsidRDefault="00BA0A9D" w:rsidP="00106DBA">
      <w:pPr>
        <w:pStyle w:val="NoSpacing"/>
        <w:spacing w:line="360" w:lineRule="auto"/>
        <w:rPr>
          <w:rFonts w:asciiTheme="minorHAnsi" w:eastAsia="Times New Roman" w:hAnsiTheme="minorHAnsi"/>
        </w:rPr>
      </w:pPr>
      <w:proofErr w:type="spellStart"/>
      <w:r w:rsidRPr="00C275BE">
        <w:rPr>
          <w:rFonts w:asciiTheme="minorHAnsi" w:eastAsia="Times New Roman" w:hAnsiTheme="minorHAnsi"/>
        </w:rPr>
        <w:t>Demyanov</w:t>
      </w:r>
      <w:proofErr w:type="spellEnd"/>
      <w:r w:rsidRPr="00C275BE">
        <w:rPr>
          <w:rFonts w:asciiTheme="minorHAnsi" w:eastAsia="Times New Roman" w:hAnsiTheme="minorHAnsi"/>
        </w:rPr>
        <w:t>, V.,</w:t>
      </w:r>
      <w:r w:rsidR="00050DBD">
        <w:rPr>
          <w:rFonts w:asciiTheme="minorHAnsi" w:eastAsia="Times New Roman" w:hAnsiTheme="minorHAnsi"/>
        </w:rPr>
        <w:t xml:space="preserve"> Arnold, D. and </w:t>
      </w:r>
      <w:proofErr w:type="spellStart"/>
      <w:r w:rsidR="00050DBD">
        <w:rPr>
          <w:rFonts w:asciiTheme="minorHAnsi" w:eastAsia="Times New Roman" w:hAnsiTheme="minorHAnsi"/>
        </w:rPr>
        <w:t>Reesink</w:t>
      </w:r>
      <w:proofErr w:type="spellEnd"/>
      <w:r w:rsidR="00050DBD">
        <w:rPr>
          <w:rFonts w:asciiTheme="minorHAnsi" w:eastAsia="Times New Roman" w:hAnsiTheme="minorHAnsi"/>
        </w:rPr>
        <w:t>, A.,</w:t>
      </w:r>
      <w:r w:rsidRPr="00C275BE">
        <w:rPr>
          <w:rFonts w:asciiTheme="minorHAnsi" w:eastAsia="Times New Roman" w:hAnsiTheme="minorHAnsi"/>
        </w:rPr>
        <w:t xml:space="preserve"> 201</w:t>
      </w:r>
      <w:r w:rsidR="00050DBD">
        <w:rPr>
          <w:rFonts w:asciiTheme="minorHAnsi" w:eastAsia="Times New Roman" w:hAnsiTheme="minorHAnsi"/>
        </w:rPr>
        <w:t>9</w:t>
      </w:r>
      <w:r w:rsidRPr="00C275BE">
        <w:rPr>
          <w:rFonts w:asciiTheme="minorHAnsi" w:eastAsia="Times New Roman" w:hAnsiTheme="minorHAnsi"/>
        </w:rPr>
        <w:t xml:space="preserve">, Can machine learning reveal sedimentological patterns in river deposits? </w:t>
      </w:r>
      <w:proofErr w:type="spellStart"/>
      <w:r w:rsidRPr="00C275BE">
        <w:rPr>
          <w:rFonts w:asciiTheme="minorHAnsi" w:eastAsia="Times New Roman" w:hAnsiTheme="minorHAnsi"/>
        </w:rPr>
        <w:t>GeolSoc</w:t>
      </w:r>
      <w:proofErr w:type="spellEnd"/>
      <w:r w:rsidRPr="00C275BE">
        <w:rPr>
          <w:rFonts w:asciiTheme="minorHAnsi" w:eastAsia="Times New Roman" w:hAnsiTheme="minorHAnsi"/>
        </w:rPr>
        <w:t xml:space="preserve"> Spec Volume</w:t>
      </w:r>
      <w:r w:rsidR="00E80FA4">
        <w:rPr>
          <w:rFonts w:asciiTheme="minorHAnsi" w:eastAsia="Times New Roman" w:hAnsiTheme="minorHAnsi"/>
        </w:rPr>
        <w:t xml:space="preserve"> 488</w:t>
      </w:r>
      <w:r w:rsidRPr="00C275BE">
        <w:rPr>
          <w:rFonts w:asciiTheme="minorHAnsi" w:eastAsia="Times New Roman" w:hAnsiTheme="minorHAnsi"/>
        </w:rPr>
        <w:t xml:space="preserve">, Rivers and Reservoir; Geoscience to Engineering, Corbett, P., Owen, A., Hartley, A., </w:t>
      </w:r>
      <w:proofErr w:type="spellStart"/>
      <w:r w:rsidRPr="00C275BE">
        <w:rPr>
          <w:rFonts w:asciiTheme="minorHAnsi" w:eastAsia="Times New Roman" w:hAnsiTheme="minorHAnsi"/>
        </w:rPr>
        <w:t>Pla-Pueyo</w:t>
      </w:r>
      <w:proofErr w:type="spellEnd"/>
      <w:r w:rsidRPr="00C275BE">
        <w:rPr>
          <w:rFonts w:asciiTheme="minorHAnsi" w:eastAsia="Times New Roman" w:hAnsiTheme="minorHAnsi"/>
        </w:rPr>
        <w:t xml:space="preserve">, S., </w:t>
      </w:r>
      <w:proofErr w:type="spellStart"/>
      <w:r w:rsidRPr="00C275BE">
        <w:rPr>
          <w:rFonts w:asciiTheme="minorHAnsi" w:eastAsia="Times New Roman" w:hAnsiTheme="minorHAnsi"/>
        </w:rPr>
        <w:t>Barreto</w:t>
      </w:r>
      <w:proofErr w:type="spellEnd"/>
      <w:r w:rsidRPr="00C275BE">
        <w:rPr>
          <w:rFonts w:asciiTheme="minorHAnsi" w:eastAsia="Times New Roman" w:hAnsiTheme="minorHAnsi"/>
        </w:rPr>
        <w:t xml:space="preserve">, D., Hackney, C., and </w:t>
      </w:r>
      <w:proofErr w:type="spellStart"/>
      <w:r w:rsidRPr="00C275BE">
        <w:rPr>
          <w:rFonts w:asciiTheme="minorHAnsi" w:eastAsia="Times New Roman" w:hAnsiTheme="minorHAnsi"/>
        </w:rPr>
        <w:t>Kape</w:t>
      </w:r>
      <w:proofErr w:type="spellEnd"/>
      <w:r w:rsidRPr="00C275BE">
        <w:rPr>
          <w:rFonts w:asciiTheme="minorHAnsi" w:eastAsia="Times New Roman" w:hAnsiTheme="minorHAnsi"/>
        </w:rPr>
        <w:t>, S. (</w:t>
      </w:r>
      <w:proofErr w:type="spellStart"/>
      <w:r w:rsidRPr="00C275BE">
        <w:rPr>
          <w:rFonts w:asciiTheme="minorHAnsi" w:eastAsia="Times New Roman" w:hAnsiTheme="minorHAnsi"/>
        </w:rPr>
        <w:t>Eds</w:t>
      </w:r>
      <w:proofErr w:type="spellEnd"/>
      <w:r w:rsidRPr="00C275BE">
        <w:rPr>
          <w:rFonts w:asciiTheme="minorHAnsi" w:eastAsia="Times New Roman" w:hAnsiTheme="minorHAnsi"/>
        </w:rPr>
        <w:t>),</w:t>
      </w:r>
    </w:p>
    <w:p w14:paraId="09D20E2C" w14:textId="77777777" w:rsidR="00BA0A9D" w:rsidRPr="00C275BE" w:rsidRDefault="00BA0A9D" w:rsidP="00106DBA">
      <w:pPr>
        <w:pStyle w:val="NoSpacing"/>
        <w:spacing w:line="360" w:lineRule="auto"/>
        <w:rPr>
          <w:rFonts w:asciiTheme="minorHAnsi" w:eastAsia="Times New Roman" w:hAnsiTheme="minorHAnsi"/>
          <w:color w:val="000000"/>
          <w:u w:val="single"/>
        </w:rPr>
      </w:pPr>
    </w:p>
    <w:p w14:paraId="5A767684" w14:textId="48D2DD2A" w:rsidR="00771E56" w:rsidRDefault="00771E56" w:rsidP="00106DBA">
      <w:pPr>
        <w:pStyle w:val="NoSpacing"/>
        <w:spacing w:line="360" w:lineRule="auto"/>
        <w:rPr>
          <w:rFonts w:asciiTheme="minorHAnsi" w:eastAsia="Times New Roman" w:hAnsiTheme="minorHAnsi"/>
        </w:rPr>
      </w:pPr>
      <w:r w:rsidRPr="00C275BE">
        <w:rPr>
          <w:rFonts w:asciiTheme="minorHAnsi" w:eastAsia="Times New Roman" w:hAnsiTheme="minorHAnsi"/>
        </w:rPr>
        <w:t xml:space="preserve">Ellen, R., M. A. E. Browne, A. J. Mitten, S. M. Clarke, A. G. Leslie and E. Callaghan, </w:t>
      </w:r>
      <w:r w:rsidR="005120A5" w:rsidRPr="00C275BE">
        <w:rPr>
          <w:rFonts w:asciiTheme="minorHAnsi" w:eastAsia="Times New Roman" w:hAnsiTheme="minorHAnsi"/>
        </w:rPr>
        <w:t>201</w:t>
      </w:r>
      <w:r w:rsidR="005120A5">
        <w:rPr>
          <w:rFonts w:asciiTheme="minorHAnsi" w:eastAsia="Times New Roman" w:hAnsiTheme="minorHAnsi"/>
        </w:rPr>
        <w:t>8</w:t>
      </w:r>
      <w:r w:rsidRPr="00C275BE">
        <w:rPr>
          <w:rFonts w:asciiTheme="minorHAnsi" w:eastAsia="Times New Roman" w:hAnsiTheme="minorHAnsi"/>
        </w:rPr>
        <w:t xml:space="preserve">, The sedimentology, architecture and depositional setting of the fluvial </w:t>
      </w:r>
      <w:proofErr w:type="spellStart"/>
      <w:r w:rsidRPr="00C275BE">
        <w:rPr>
          <w:rFonts w:asciiTheme="minorHAnsi" w:eastAsia="Times New Roman" w:hAnsiTheme="minorHAnsi"/>
        </w:rPr>
        <w:t>Spireslack</w:t>
      </w:r>
      <w:proofErr w:type="spellEnd"/>
      <w:r w:rsidRPr="00C275BE">
        <w:rPr>
          <w:rFonts w:asciiTheme="minorHAnsi" w:eastAsia="Times New Roman" w:hAnsiTheme="minorHAnsi"/>
        </w:rPr>
        <w:t xml:space="preserve"> Sandstone of the Midland Valley, Scotland: insights from </w:t>
      </w:r>
      <w:proofErr w:type="spellStart"/>
      <w:r w:rsidRPr="00C275BE">
        <w:rPr>
          <w:rFonts w:asciiTheme="minorHAnsi" w:eastAsia="Times New Roman" w:hAnsiTheme="minorHAnsi"/>
        </w:rPr>
        <w:t>Spireslack</w:t>
      </w:r>
      <w:proofErr w:type="spellEnd"/>
      <w:r w:rsidRPr="00C275BE">
        <w:rPr>
          <w:rFonts w:asciiTheme="minorHAnsi" w:eastAsia="Times New Roman" w:hAnsiTheme="minorHAnsi"/>
        </w:rPr>
        <w:t xml:space="preserve"> surface coal mine, </w:t>
      </w:r>
      <w:proofErr w:type="spellStart"/>
      <w:r w:rsidRPr="00C275BE">
        <w:rPr>
          <w:rFonts w:asciiTheme="minorHAnsi" w:eastAsia="Times New Roman" w:hAnsiTheme="minorHAnsi"/>
        </w:rPr>
        <w:t>GeolSoc</w:t>
      </w:r>
      <w:proofErr w:type="spellEnd"/>
      <w:r w:rsidRPr="00C275BE">
        <w:rPr>
          <w:rFonts w:asciiTheme="minorHAnsi" w:eastAsia="Times New Roman" w:hAnsiTheme="minorHAnsi"/>
        </w:rPr>
        <w:t xml:space="preserve"> Spec Volume</w:t>
      </w:r>
      <w:r w:rsidR="00E80FA4">
        <w:rPr>
          <w:rFonts w:asciiTheme="minorHAnsi" w:eastAsia="Times New Roman" w:hAnsiTheme="minorHAnsi"/>
        </w:rPr>
        <w:t xml:space="preserve"> 488</w:t>
      </w:r>
      <w:r w:rsidRPr="00C275BE">
        <w:rPr>
          <w:rFonts w:asciiTheme="minorHAnsi" w:eastAsia="Times New Roman" w:hAnsiTheme="minorHAnsi"/>
        </w:rPr>
        <w:t xml:space="preserve">, Rivers and Reservoir; Geoscience to Engineering, Corbett, P., Owen, A., Hartley, A., </w:t>
      </w:r>
      <w:proofErr w:type="spellStart"/>
      <w:r w:rsidRPr="00C275BE">
        <w:rPr>
          <w:rFonts w:asciiTheme="minorHAnsi" w:eastAsia="Times New Roman" w:hAnsiTheme="minorHAnsi"/>
        </w:rPr>
        <w:t>Pla-Pueyo</w:t>
      </w:r>
      <w:proofErr w:type="spellEnd"/>
      <w:r w:rsidRPr="00C275BE">
        <w:rPr>
          <w:rFonts w:asciiTheme="minorHAnsi" w:eastAsia="Times New Roman" w:hAnsiTheme="minorHAnsi"/>
        </w:rPr>
        <w:t xml:space="preserve">, S., </w:t>
      </w:r>
      <w:proofErr w:type="spellStart"/>
      <w:r w:rsidRPr="00C275BE">
        <w:rPr>
          <w:rFonts w:asciiTheme="minorHAnsi" w:eastAsia="Times New Roman" w:hAnsiTheme="minorHAnsi"/>
        </w:rPr>
        <w:t>Barreto</w:t>
      </w:r>
      <w:proofErr w:type="spellEnd"/>
      <w:r w:rsidRPr="00C275BE">
        <w:rPr>
          <w:rFonts w:asciiTheme="minorHAnsi" w:eastAsia="Times New Roman" w:hAnsiTheme="minorHAnsi"/>
        </w:rPr>
        <w:t xml:space="preserve">, D., Hackney, C., and </w:t>
      </w:r>
      <w:proofErr w:type="spellStart"/>
      <w:r w:rsidRPr="00C275BE">
        <w:rPr>
          <w:rFonts w:asciiTheme="minorHAnsi" w:eastAsia="Times New Roman" w:hAnsiTheme="minorHAnsi"/>
        </w:rPr>
        <w:t>Kape</w:t>
      </w:r>
      <w:proofErr w:type="spellEnd"/>
      <w:r w:rsidRPr="00C275BE">
        <w:rPr>
          <w:rFonts w:asciiTheme="minorHAnsi" w:eastAsia="Times New Roman" w:hAnsiTheme="minorHAnsi"/>
        </w:rPr>
        <w:t>, S. (</w:t>
      </w:r>
      <w:proofErr w:type="spellStart"/>
      <w:r w:rsidRPr="00C275BE">
        <w:rPr>
          <w:rFonts w:asciiTheme="minorHAnsi" w:eastAsia="Times New Roman" w:hAnsiTheme="minorHAnsi"/>
        </w:rPr>
        <w:t>Eds</w:t>
      </w:r>
      <w:proofErr w:type="spellEnd"/>
      <w:r w:rsidRPr="00C275BE">
        <w:rPr>
          <w:rFonts w:asciiTheme="minorHAnsi" w:eastAsia="Times New Roman" w:hAnsiTheme="minorHAnsi"/>
        </w:rPr>
        <w:t>),</w:t>
      </w:r>
    </w:p>
    <w:p w14:paraId="5539F065" w14:textId="77777777" w:rsidR="001D0018" w:rsidRDefault="001D0018" w:rsidP="00106DBA">
      <w:pPr>
        <w:pStyle w:val="NoSpacing"/>
        <w:spacing w:line="360" w:lineRule="auto"/>
        <w:rPr>
          <w:rFonts w:asciiTheme="minorHAnsi" w:eastAsia="Times New Roman" w:hAnsiTheme="minorHAnsi"/>
        </w:rPr>
      </w:pPr>
    </w:p>
    <w:p w14:paraId="361F846F" w14:textId="77777777" w:rsidR="00FB6F7D" w:rsidRDefault="001D0018" w:rsidP="00106DBA">
      <w:pPr>
        <w:spacing w:after="0" w:line="360" w:lineRule="auto"/>
      </w:pPr>
      <w:r>
        <w:rPr>
          <w:rFonts w:eastAsia="Times New Roman"/>
        </w:rPr>
        <w:t xml:space="preserve">Fan, F.M., 2015, </w:t>
      </w:r>
      <w:r w:rsidRPr="00F011AE">
        <w:rPr>
          <w:rFonts w:ascii="Calibri" w:eastAsia="Times New Roman" w:hAnsi="Calibri" w:cs="Times New Roman"/>
          <w:bCs/>
          <w:color w:val="000000"/>
          <w:lang w:eastAsia="en-GB"/>
        </w:rPr>
        <w:t>Ensemble Hydrological Forecasting for Flood Anticipation and Reservoirs Operation: Brazilian Case Studies,</w:t>
      </w:r>
      <w:r w:rsidRPr="0075085A">
        <w:rPr>
          <w:rFonts w:ascii="Calibri" w:eastAsia="Times New Roman" w:hAnsi="Calibri" w:cs="Times New Roman"/>
          <w:b/>
          <w:bCs/>
          <w:color w:val="000000"/>
          <w:lang w:eastAsia="en-GB"/>
        </w:rPr>
        <w:t xml:space="preserve"> </w:t>
      </w:r>
    </w:p>
    <w:p w14:paraId="6165929B" w14:textId="77777777" w:rsidR="00FB6F7D" w:rsidRDefault="00FB6F7D" w:rsidP="00106DBA">
      <w:pPr>
        <w:spacing w:after="0" w:line="360" w:lineRule="auto"/>
      </w:pPr>
      <w:r>
        <w:t xml:space="preserve">Abstract presented at Rain, Rivers, Reservoirs Meeting, </w:t>
      </w:r>
      <w:proofErr w:type="gramStart"/>
      <w:r>
        <w:t>1</w:t>
      </w:r>
      <w:proofErr w:type="gramEnd"/>
      <w:r>
        <w:t>-3</w:t>
      </w:r>
      <w:r w:rsidRPr="00481935">
        <w:rPr>
          <w:vertAlign w:val="superscript"/>
        </w:rPr>
        <w:t>rd</w:t>
      </w:r>
      <w:r>
        <w:t xml:space="preserve"> September, 2015, available at</w:t>
      </w:r>
    </w:p>
    <w:p w14:paraId="2AC8317B" w14:textId="39DC003B" w:rsidR="001D0018" w:rsidRPr="00FB6F7D" w:rsidRDefault="00BA12AE" w:rsidP="00106DBA">
      <w:pPr>
        <w:pStyle w:val="NoSpacing"/>
        <w:spacing w:line="360" w:lineRule="auto"/>
        <w:rPr>
          <w:rFonts w:ascii="Calibri" w:eastAsia="Times New Roman" w:hAnsi="Calibri"/>
        </w:rPr>
      </w:pPr>
      <w:hyperlink r:id="rId16" w:history="1">
        <w:r w:rsidR="00FB6F7D" w:rsidRPr="00FB6F7D">
          <w:rPr>
            <w:rStyle w:val="Hyperlink"/>
            <w:rFonts w:ascii="Calibri" w:hAnsi="Calibri"/>
          </w:rPr>
          <w:t>http://www.pet.hw.ac.uk/lib/media/rrr/downloads/RRR_Workshop_Handout_Final.pdf</w:t>
        </w:r>
      </w:hyperlink>
    </w:p>
    <w:p w14:paraId="0DAD7934" w14:textId="77777777" w:rsidR="00771E56" w:rsidRPr="00C275BE" w:rsidRDefault="00771E56" w:rsidP="00106DBA">
      <w:pPr>
        <w:pStyle w:val="NoSpacing"/>
        <w:spacing w:line="360" w:lineRule="auto"/>
        <w:rPr>
          <w:rFonts w:asciiTheme="minorHAnsi" w:eastAsia="Times New Roman" w:hAnsiTheme="minorHAnsi"/>
        </w:rPr>
      </w:pPr>
    </w:p>
    <w:p w14:paraId="530F6BCC" w14:textId="3EAEE47A" w:rsidR="00BA0A9D" w:rsidRDefault="00BA0A9D" w:rsidP="00106DBA">
      <w:pPr>
        <w:pStyle w:val="NoSpacing"/>
        <w:spacing w:line="360" w:lineRule="auto"/>
        <w:rPr>
          <w:rFonts w:asciiTheme="minorHAnsi" w:eastAsia="Times New Roman" w:hAnsiTheme="minorHAnsi"/>
        </w:rPr>
      </w:pPr>
      <w:proofErr w:type="spellStart"/>
      <w:r w:rsidRPr="00C275BE">
        <w:rPr>
          <w:rFonts w:asciiTheme="minorHAnsi" w:eastAsia="Times New Roman" w:hAnsiTheme="minorHAnsi"/>
          <w:color w:val="000000"/>
        </w:rPr>
        <w:t>Fambrini</w:t>
      </w:r>
      <w:proofErr w:type="spellEnd"/>
      <w:r w:rsidR="00121DB8" w:rsidRPr="00C275BE">
        <w:rPr>
          <w:rFonts w:asciiTheme="minorHAnsi" w:eastAsia="Times New Roman" w:hAnsiTheme="minorHAnsi"/>
          <w:color w:val="000000"/>
        </w:rPr>
        <w:t>,</w:t>
      </w:r>
      <w:r w:rsidRPr="00C275BE">
        <w:rPr>
          <w:rFonts w:asciiTheme="minorHAnsi" w:eastAsia="Times New Roman" w:hAnsiTheme="minorHAnsi"/>
          <w:color w:val="000000"/>
          <w:vertAlign w:val="superscript"/>
        </w:rPr>
        <w:t xml:space="preserve">, </w:t>
      </w:r>
      <w:r w:rsidRPr="00C275BE">
        <w:rPr>
          <w:rFonts w:asciiTheme="minorHAnsi" w:eastAsia="Times New Roman" w:hAnsiTheme="minorHAnsi"/>
          <w:color w:val="000000"/>
        </w:rPr>
        <w:t xml:space="preserve">G.L., </w:t>
      </w:r>
      <w:r w:rsidR="00F33B64" w:rsidRPr="00C275BE">
        <w:rPr>
          <w:rFonts w:asciiTheme="minorHAnsi" w:eastAsia="Times New Roman" w:hAnsiTheme="minorHAnsi"/>
          <w:color w:val="000000"/>
        </w:rPr>
        <w:t xml:space="preserve">D. da C. Silvestre, J. A. B. de </w:t>
      </w:r>
      <w:r w:rsidRPr="00C275BE">
        <w:rPr>
          <w:rFonts w:asciiTheme="minorHAnsi" w:eastAsia="Times New Roman" w:hAnsiTheme="minorHAnsi"/>
          <w:color w:val="000000"/>
        </w:rPr>
        <w:t>Menezes-</w:t>
      </w:r>
      <w:proofErr w:type="spellStart"/>
      <w:r w:rsidRPr="00C275BE">
        <w:rPr>
          <w:rFonts w:asciiTheme="minorHAnsi" w:eastAsia="Times New Roman" w:hAnsiTheme="minorHAnsi"/>
          <w:color w:val="000000"/>
        </w:rPr>
        <w:t>Filho</w:t>
      </w:r>
      <w:proofErr w:type="spellEnd"/>
      <w:r w:rsidRPr="00C275BE">
        <w:rPr>
          <w:rFonts w:asciiTheme="minorHAnsi" w:eastAsia="Times New Roman" w:hAnsiTheme="minorHAnsi"/>
          <w:color w:val="000000"/>
        </w:rPr>
        <w:t>,</w:t>
      </w:r>
      <w:r w:rsidR="00F33B64" w:rsidRPr="00C275BE">
        <w:rPr>
          <w:rFonts w:asciiTheme="minorHAnsi" w:eastAsia="Times New Roman" w:hAnsiTheme="minorHAnsi"/>
          <w:color w:val="000000"/>
        </w:rPr>
        <w:t xml:space="preserve"> I. C. da Costa.,</w:t>
      </w:r>
      <w:r w:rsidRPr="00C275BE">
        <w:rPr>
          <w:rFonts w:asciiTheme="minorHAnsi" w:eastAsia="Times New Roman" w:hAnsiTheme="minorHAnsi"/>
          <w:color w:val="000000"/>
          <w:vertAlign w:val="superscript"/>
        </w:rPr>
        <w:t xml:space="preserve">, </w:t>
      </w:r>
      <w:r w:rsidR="00F33B64" w:rsidRPr="00C275BE">
        <w:rPr>
          <w:rFonts w:asciiTheme="minorHAnsi" w:eastAsia="Times New Roman" w:hAnsiTheme="minorHAnsi"/>
          <w:color w:val="000000"/>
        </w:rPr>
        <w:t>V. H. de</w:t>
      </w:r>
      <w:r w:rsidR="00F33B64" w:rsidRPr="00C275BE" w:rsidDel="00F33B64">
        <w:rPr>
          <w:rFonts w:asciiTheme="minorHAnsi" w:eastAsia="Times New Roman" w:hAnsiTheme="minorHAnsi"/>
          <w:color w:val="000000"/>
        </w:rPr>
        <w:t xml:space="preserve"> </w:t>
      </w:r>
      <w:r w:rsidR="00F33B64" w:rsidRPr="00C275BE">
        <w:rPr>
          <w:rFonts w:asciiTheme="minorHAnsi" w:eastAsia="Times New Roman" w:hAnsiTheme="minorHAnsi"/>
          <w:color w:val="000000"/>
        </w:rPr>
        <w:t xml:space="preserve">M. l. </w:t>
      </w:r>
      <w:r w:rsidRPr="00C275BE">
        <w:rPr>
          <w:rFonts w:asciiTheme="minorHAnsi" w:eastAsia="Times New Roman" w:hAnsiTheme="minorHAnsi"/>
          <w:color w:val="000000"/>
        </w:rPr>
        <w:t>Neumann, 201</w:t>
      </w:r>
      <w:r w:rsidR="00050DBD">
        <w:rPr>
          <w:rFonts w:asciiTheme="minorHAnsi" w:eastAsia="Times New Roman" w:hAnsiTheme="minorHAnsi"/>
          <w:color w:val="000000"/>
        </w:rPr>
        <w:t>9</w:t>
      </w:r>
      <w:r w:rsidRPr="00C275BE">
        <w:rPr>
          <w:rFonts w:asciiTheme="minorHAnsi" w:eastAsia="Times New Roman" w:hAnsiTheme="minorHAnsi"/>
          <w:i/>
        </w:rPr>
        <w:t xml:space="preserve">, </w:t>
      </w:r>
      <w:r w:rsidRPr="00C275BE">
        <w:rPr>
          <w:rFonts w:asciiTheme="minorHAnsi" w:eastAsia="Times New Roman" w:hAnsiTheme="minorHAnsi" w:cs="Tahoma"/>
          <w:bCs/>
          <w:color w:val="000000"/>
        </w:rPr>
        <w:t>Architectural and</w:t>
      </w:r>
      <w:r w:rsidR="00121DB8" w:rsidRPr="00C275BE">
        <w:rPr>
          <w:rFonts w:asciiTheme="minorHAnsi" w:eastAsia="Times New Roman" w:hAnsiTheme="minorHAnsi" w:cs="Tahoma"/>
          <w:bCs/>
          <w:color w:val="000000"/>
        </w:rPr>
        <w:t xml:space="preserve"> </w:t>
      </w:r>
      <w:proofErr w:type="spellStart"/>
      <w:r w:rsidRPr="00C275BE">
        <w:rPr>
          <w:rFonts w:asciiTheme="minorHAnsi" w:eastAsia="Times New Roman" w:hAnsiTheme="minorHAnsi" w:cs="Tahoma"/>
          <w:bCs/>
          <w:color w:val="000000"/>
        </w:rPr>
        <w:t>faciological</w:t>
      </w:r>
      <w:proofErr w:type="spellEnd"/>
      <w:r w:rsidRPr="00C275BE">
        <w:rPr>
          <w:rFonts w:asciiTheme="minorHAnsi" w:eastAsia="Times New Roman" w:hAnsiTheme="minorHAnsi" w:cs="Tahoma"/>
          <w:bCs/>
          <w:color w:val="000000"/>
        </w:rPr>
        <w:t xml:space="preserve"> characterization of </w:t>
      </w:r>
      <w:r w:rsidR="007D4FA9" w:rsidRPr="00C275BE">
        <w:rPr>
          <w:rFonts w:asciiTheme="minorHAnsi" w:eastAsia="Times New Roman" w:hAnsiTheme="minorHAnsi" w:cs="Tahoma"/>
          <w:bCs/>
          <w:color w:val="000000"/>
        </w:rPr>
        <w:t xml:space="preserve">Aptian fluvial </w:t>
      </w:r>
      <w:proofErr w:type="spellStart"/>
      <w:r w:rsidRPr="00C275BE">
        <w:rPr>
          <w:rFonts w:asciiTheme="minorHAnsi" w:eastAsia="Times New Roman" w:hAnsiTheme="minorHAnsi" w:cs="Tahoma"/>
          <w:bCs/>
          <w:color w:val="000000"/>
        </w:rPr>
        <w:t>Barbalha</w:t>
      </w:r>
      <w:proofErr w:type="spellEnd"/>
      <w:r w:rsidRPr="00C275BE">
        <w:rPr>
          <w:rFonts w:asciiTheme="minorHAnsi" w:eastAsia="Times New Roman" w:hAnsiTheme="minorHAnsi" w:cs="Tahoma"/>
          <w:bCs/>
          <w:color w:val="000000"/>
        </w:rPr>
        <w:t xml:space="preserve"> Formation, </w:t>
      </w:r>
      <w:proofErr w:type="spellStart"/>
      <w:r w:rsidRPr="00C275BE">
        <w:rPr>
          <w:rFonts w:asciiTheme="minorHAnsi" w:eastAsia="Times New Roman" w:hAnsiTheme="minorHAnsi" w:cs="Tahoma"/>
          <w:bCs/>
          <w:color w:val="000000"/>
        </w:rPr>
        <w:t>Araripe</w:t>
      </w:r>
      <w:proofErr w:type="spellEnd"/>
      <w:r w:rsidRPr="00C275BE">
        <w:rPr>
          <w:rFonts w:asciiTheme="minorHAnsi" w:eastAsia="Times New Roman" w:hAnsiTheme="minorHAnsi" w:cs="Tahoma"/>
          <w:bCs/>
          <w:color w:val="000000"/>
        </w:rPr>
        <w:t xml:space="preserve"> Basin, </w:t>
      </w:r>
      <w:proofErr w:type="spellStart"/>
      <w:r w:rsidRPr="00C275BE">
        <w:rPr>
          <w:rFonts w:asciiTheme="minorHAnsi" w:eastAsia="Times New Roman" w:hAnsiTheme="minorHAnsi" w:cs="Tahoma"/>
          <w:bCs/>
          <w:color w:val="000000"/>
        </w:rPr>
        <w:t>Northeastern</w:t>
      </w:r>
      <w:proofErr w:type="spellEnd"/>
      <w:r w:rsidRPr="00C275BE">
        <w:rPr>
          <w:rFonts w:asciiTheme="minorHAnsi" w:eastAsia="Times New Roman" w:hAnsiTheme="minorHAnsi" w:cs="Tahoma"/>
          <w:bCs/>
          <w:color w:val="000000"/>
        </w:rPr>
        <w:t xml:space="preserve"> Brazil, </w:t>
      </w:r>
      <w:proofErr w:type="spellStart"/>
      <w:r w:rsidRPr="00C275BE">
        <w:rPr>
          <w:rFonts w:asciiTheme="minorHAnsi" w:eastAsia="Times New Roman" w:hAnsiTheme="minorHAnsi"/>
        </w:rPr>
        <w:t>GeolSoc</w:t>
      </w:r>
      <w:proofErr w:type="spellEnd"/>
      <w:r w:rsidRPr="00C275BE">
        <w:rPr>
          <w:rFonts w:asciiTheme="minorHAnsi" w:eastAsia="Times New Roman" w:hAnsiTheme="minorHAnsi"/>
        </w:rPr>
        <w:t xml:space="preserve"> Spec Volume</w:t>
      </w:r>
      <w:r w:rsidR="00E80FA4">
        <w:rPr>
          <w:rFonts w:asciiTheme="minorHAnsi" w:eastAsia="Times New Roman" w:hAnsiTheme="minorHAnsi"/>
        </w:rPr>
        <w:t xml:space="preserve"> 488</w:t>
      </w:r>
      <w:r w:rsidRPr="00C275BE">
        <w:rPr>
          <w:rFonts w:asciiTheme="minorHAnsi" w:eastAsia="Times New Roman" w:hAnsiTheme="minorHAnsi"/>
        </w:rPr>
        <w:t xml:space="preserve">, Rivers and Reservoir; Geoscience to </w:t>
      </w:r>
      <w:r w:rsidRPr="00C275BE">
        <w:rPr>
          <w:rFonts w:asciiTheme="minorHAnsi" w:eastAsia="Times New Roman" w:hAnsiTheme="minorHAnsi"/>
        </w:rPr>
        <w:lastRenderedPageBreak/>
        <w:t xml:space="preserve">Engineering, Corbett, P., Owen, A., Hartley, A., </w:t>
      </w:r>
      <w:proofErr w:type="spellStart"/>
      <w:r w:rsidRPr="00C275BE">
        <w:rPr>
          <w:rFonts w:asciiTheme="minorHAnsi" w:eastAsia="Times New Roman" w:hAnsiTheme="minorHAnsi"/>
        </w:rPr>
        <w:t>Pla-Pueyo</w:t>
      </w:r>
      <w:proofErr w:type="spellEnd"/>
      <w:r w:rsidRPr="00C275BE">
        <w:rPr>
          <w:rFonts w:asciiTheme="minorHAnsi" w:eastAsia="Times New Roman" w:hAnsiTheme="minorHAnsi"/>
        </w:rPr>
        <w:t xml:space="preserve">, S., </w:t>
      </w:r>
      <w:proofErr w:type="spellStart"/>
      <w:r w:rsidRPr="00C275BE">
        <w:rPr>
          <w:rFonts w:asciiTheme="minorHAnsi" w:eastAsia="Times New Roman" w:hAnsiTheme="minorHAnsi"/>
        </w:rPr>
        <w:t>Barreto</w:t>
      </w:r>
      <w:proofErr w:type="spellEnd"/>
      <w:r w:rsidRPr="00C275BE">
        <w:rPr>
          <w:rFonts w:asciiTheme="minorHAnsi" w:eastAsia="Times New Roman" w:hAnsiTheme="minorHAnsi"/>
        </w:rPr>
        <w:t xml:space="preserve">, D., Hackney, C., and </w:t>
      </w:r>
      <w:proofErr w:type="spellStart"/>
      <w:r w:rsidRPr="00C275BE">
        <w:rPr>
          <w:rFonts w:asciiTheme="minorHAnsi" w:eastAsia="Times New Roman" w:hAnsiTheme="minorHAnsi"/>
        </w:rPr>
        <w:t>Kape</w:t>
      </w:r>
      <w:proofErr w:type="spellEnd"/>
      <w:r w:rsidRPr="00C275BE">
        <w:rPr>
          <w:rFonts w:asciiTheme="minorHAnsi" w:eastAsia="Times New Roman" w:hAnsiTheme="minorHAnsi"/>
        </w:rPr>
        <w:t>, S. (</w:t>
      </w:r>
      <w:proofErr w:type="spellStart"/>
      <w:r w:rsidRPr="00C275BE">
        <w:rPr>
          <w:rFonts w:asciiTheme="minorHAnsi" w:eastAsia="Times New Roman" w:hAnsiTheme="minorHAnsi"/>
        </w:rPr>
        <w:t>Eds</w:t>
      </w:r>
      <w:proofErr w:type="spellEnd"/>
      <w:r w:rsidRPr="00C275BE">
        <w:rPr>
          <w:rFonts w:asciiTheme="minorHAnsi" w:eastAsia="Times New Roman" w:hAnsiTheme="minorHAnsi"/>
        </w:rPr>
        <w:t>),</w:t>
      </w:r>
      <w:r w:rsidR="002F38DB" w:rsidRPr="00C275BE">
        <w:rPr>
          <w:rFonts w:asciiTheme="minorHAnsi" w:eastAsia="Times New Roman" w:hAnsiTheme="minorHAnsi"/>
        </w:rPr>
        <w:t xml:space="preserve">Geological Society of London, </w:t>
      </w:r>
    </w:p>
    <w:p w14:paraId="58232DC6" w14:textId="77777777" w:rsidR="00D93C3C" w:rsidRDefault="00D93C3C" w:rsidP="00106DBA">
      <w:pPr>
        <w:pStyle w:val="NoSpacing"/>
        <w:spacing w:line="360" w:lineRule="auto"/>
        <w:rPr>
          <w:rFonts w:asciiTheme="minorHAnsi" w:eastAsia="Times New Roman" w:hAnsiTheme="minorHAnsi"/>
        </w:rPr>
      </w:pPr>
    </w:p>
    <w:p w14:paraId="589FDF5E" w14:textId="7ECE6488" w:rsidR="00D93C3C" w:rsidRPr="00F011AE" w:rsidRDefault="00D93C3C" w:rsidP="00106DBA">
      <w:pPr>
        <w:pStyle w:val="NoSpacing"/>
        <w:spacing w:line="360" w:lineRule="auto"/>
        <w:rPr>
          <w:rFonts w:ascii="Calibri" w:eastAsia="Times New Roman" w:hAnsi="Calibri"/>
          <w:color w:val="000000"/>
        </w:rPr>
      </w:pPr>
      <w:proofErr w:type="spellStart"/>
      <w:r w:rsidRPr="00F011AE">
        <w:rPr>
          <w:rFonts w:ascii="Calibri" w:eastAsia="Times New Roman" w:hAnsi="Calibri"/>
        </w:rPr>
        <w:t>Germano</w:t>
      </w:r>
      <w:proofErr w:type="spellEnd"/>
      <w:r w:rsidR="004C756D">
        <w:rPr>
          <w:rFonts w:ascii="Calibri" w:eastAsia="Times New Roman" w:hAnsi="Calibri"/>
        </w:rPr>
        <w:t>, A.,</w:t>
      </w:r>
      <w:r w:rsidRPr="00F011AE">
        <w:rPr>
          <w:rFonts w:ascii="Calibri" w:eastAsia="Times New Roman" w:hAnsi="Calibri"/>
        </w:rPr>
        <w:t xml:space="preserve"> and Castilho</w:t>
      </w:r>
      <w:r w:rsidR="009006E2">
        <w:rPr>
          <w:rFonts w:ascii="Calibri" w:eastAsia="Times New Roman" w:hAnsi="Calibri"/>
        </w:rPr>
        <w:t>, A.</w:t>
      </w:r>
      <w:r w:rsidR="004C756D">
        <w:rPr>
          <w:rFonts w:ascii="Calibri" w:eastAsia="Times New Roman" w:hAnsi="Calibri"/>
        </w:rPr>
        <w:t>,</w:t>
      </w:r>
      <w:r w:rsidRPr="00F011AE">
        <w:rPr>
          <w:rFonts w:ascii="Calibri" w:eastAsia="Times New Roman" w:hAnsi="Calibri"/>
        </w:rPr>
        <w:t xml:space="preserve"> 2015, </w:t>
      </w:r>
      <w:r w:rsidRPr="00F011AE">
        <w:rPr>
          <w:rFonts w:ascii="Calibri" w:hAnsi="Calibri"/>
        </w:rPr>
        <w:t xml:space="preserve">Learnings from Madeira River, Amazon Region floods in 2014, </w:t>
      </w:r>
      <w:r w:rsidRPr="00F011AE">
        <w:rPr>
          <w:rFonts w:ascii="Calibri" w:eastAsia="Times New Roman" w:hAnsi="Calibri"/>
        </w:rPr>
        <w:t xml:space="preserve">Abstract presented at Rain, Rivers, Reservoirs </w:t>
      </w:r>
      <w:proofErr w:type="spellStart"/>
      <w:r w:rsidRPr="00F011AE">
        <w:rPr>
          <w:rFonts w:ascii="Calibri" w:eastAsia="Times New Roman" w:hAnsi="Calibri"/>
        </w:rPr>
        <w:t>Geol</w:t>
      </w:r>
      <w:proofErr w:type="spellEnd"/>
      <w:r w:rsidRPr="00F011AE">
        <w:rPr>
          <w:rFonts w:ascii="Calibri" w:eastAsia="Times New Roman" w:hAnsi="Calibri"/>
        </w:rPr>
        <w:t xml:space="preserve"> </w:t>
      </w:r>
      <w:proofErr w:type="spellStart"/>
      <w:r w:rsidRPr="00F011AE">
        <w:rPr>
          <w:rFonts w:ascii="Calibri" w:eastAsia="Times New Roman" w:hAnsi="Calibri"/>
        </w:rPr>
        <w:t>Soc</w:t>
      </w:r>
      <w:proofErr w:type="spellEnd"/>
      <w:r w:rsidRPr="00F011AE">
        <w:rPr>
          <w:rFonts w:ascii="Calibri" w:eastAsia="Times New Roman" w:hAnsi="Calibri"/>
        </w:rPr>
        <w:t xml:space="preserve"> Meeting, September, 2016. </w:t>
      </w:r>
      <w:hyperlink r:id="rId17" w:history="1">
        <w:r w:rsidRPr="00F011AE">
          <w:rPr>
            <w:rStyle w:val="Hyperlink"/>
            <w:rFonts w:ascii="Calibri" w:eastAsia="Times New Roman" w:hAnsi="Calibri"/>
          </w:rPr>
          <w:t>https://www.geolsoc.org.uk/~/media/shared/documents/Events/past%20Meeting%20Resources/RRR%conference/RRR%abstract%20book.pdf</w:t>
        </w:r>
      </w:hyperlink>
    </w:p>
    <w:p w14:paraId="11A75BE3" w14:textId="77777777" w:rsidR="00BA0A9D" w:rsidRPr="00C275BE" w:rsidRDefault="00BA0A9D" w:rsidP="00106DBA">
      <w:pPr>
        <w:pStyle w:val="NoSpacing"/>
        <w:spacing w:line="360" w:lineRule="auto"/>
        <w:rPr>
          <w:rFonts w:asciiTheme="minorHAnsi" w:eastAsia="Times New Roman" w:hAnsiTheme="minorHAnsi"/>
        </w:rPr>
      </w:pPr>
    </w:p>
    <w:p w14:paraId="0D50D681" w14:textId="3A4868F4" w:rsidR="00407B7B" w:rsidRDefault="00407B7B" w:rsidP="00106DBA">
      <w:pPr>
        <w:spacing w:after="0" w:line="360" w:lineRule="auto"/>
      </w:pPr>
      <w:r>
        <w:t xml:space="preserve">Gill, J.C., and Smith, M., 2017, Sustainable Futures, </w:t>
      </w:r>
      <w:r w:rsidR="00735E68">
        <w:t>Geoscientist, June.</w:t>
      </w:r>
      <w:r>
        <w:t xml:space="preserve"> </w:t>
      </w:r>
      <w:hyperlink r:id="rId18" w:history="1">
        <w:r w:rsidR="00931C20" w:rsidRPr="00E90AD6">
          <w:rPr>
            <w:rStyle w:val="Hyperlink"/>
          </w:rPr>
          <w:t>https://www.geolsoc.org.uk/Geoscientist/Archive/June-2017/Sustainable-futures</w:t>
        </w:r>
      </w:hyperlink>
      <w:r w:rsidR="00931C20">
        <w:t xml:space="preserve"> </w:t>
      </w:r>
    </w:p>
    <w:p w14:paraId="26835BD8" w14:textId="77777777" w:rsidR="00407B7B" w:rsidRDefault="00407B7B" w:rsidP="00106DBA">
      <w:pPr>
        <w:spacing w:after="0" w:line="360" w:lineRule="auto"/>
      </w:pPr>
    </w:p>
    <w:p w14:paraId="760AC9CC" w14:textId="622EB339" w:rsidR="00C27D70" w:rsidRDefault="00C27D70" w:rsidP="00106DBA">
      <w:pPr>
        <w:spacing w:after="0" w:line="360" w:lineRule="auto"/>
      </w:pPr>
      <w:r>
        <w:t xml:space="preserve">Guan, M., </w:t>
      </w:r>
      <w:r w:rsidRPr="00F011AE">
        <w:t>Modelling sediment transport and morphological change within flooding,</w:t>
      </w:r>
      <w:r>
        <w:rPr>
          <w:b/>
          <w:sz w:val="24"/>
          <w:szCs w:val="26"/>
        </w:rPr>
        <w:t xml:space="preserve"> </w:t>
      </w:r>
      <w:r w:rsidRPr="00167DE8">
        <w:rPr>
          <w:rFonts w:ascii="Calibri" w:eastAsia="Times New Roman" w:hAnsi="Calibri"/>
        </w:rPr>
        <w:t xml:space="preserve">Abstract presented at Rain, Rivers, Reservoirs </w:t>
      </w:r>
      <w:proofErr w:type="spellStart"/>
      <w:r w:rsidRPr="00167DE8">
        <w:rPr>
          <w:rFonts w:ascii="Calibri" w:eastAsia="Times New Roman" w:hAnsi="Calibri"/>
        </w:rPr>
        <w:t>Geol</w:t>
      </w:r>
      <w:proofErr w:type="spellEnd"/>
      <w:r w:rsidRPr="00167DE8">
        <w:rPr>
          <w:rFonts w:ascii="Calibri" w:eastAsia="Times New Roman" w:hAnsi="Calibri"/>
        </w:rPr>
        <w:t xml:space="preserve"> </w:t>
      </w:r>
      <w:proofErr w:type="spellStart"/>
      <w:r w:rsidRPr="00167DE8">
        <w:rPr>
          <w:rFonts w:ascii="Calibri" w:eastAsia="Times New Roman" w:hAnsi="Calibri"/>
        </w:rPr>
        <w:t>Soc</w:t>
      </w:r>
      <w:proofErr w:type="spellEnd"/>
      <w:r w:rsidRPr="00167DE8">
        <w:rPr>
          <w:rFonts w:ascii="Calibri" w:eastAsia="Times New Roman" w:hAnsi="Calibri"/>
        </w:rPr>
        <w:t xml:space="preserve"> Meeting, </w:t>
      </w:r>
      <w:proofErr w:type="gramStart"/>
      <w:r w:rsidRPr="00167DE8">
        <w:rPr>
          <w:rFonts w:ascii="Calibri" w:eastAsia="Times New Roman" w:hAnsi="Calibri"/>
        </w:rPr>
        <w:t>September</w:t>
      </w:r>
      <w:proofErr w:type="gramEnd"/>
      <w:r w:rsidRPr="00167DE8">
        <w:rPr>
          <w:rFonts w:ascii="Calibri" w:eastAsia="Times New Roman" w:hAnsi="Calibri"/>
        </w:rPr>
        <w:t xml:space="preserve">, 2016. </w:t>
      </w:r>
      <w:hyperlink r:id="rId19" w:history="1">
        <w:r w:rsidRPr="00167DE8">
          <w:rPr>
            <w:rStyle w:val="Hyperlink"/>
            <w:rFonts w:ascii="Calibri" w:eastAsia="Times New Roman" w:hAnsi="Calibri"/>
          </w:rPr>
          <w:t>https://www.geolsoc.org.uk/~/media/shared/documents/Events/past%20Meeting%20Resources/RRR%conference/RRR%abstract%20book.pdf</w:t>
        </w:r>
      </w:hyperlink>
    </w:p>
    <w:p w14:paraId="6D8BF97C" w14:textId="77777777" w:rsidR="00700A85" w:rsidRDefault="00700A85" w:rsidP="00106DBA">
      <w:pPr>
        <w:spacing w:after="0" w:line="360" w:lineRule="auto"/>
      </w:pPr>
    </w:p>
    <w:p w14:paraId="3425E387" w14:textId="129C9B81" w:rsidR="005F704F" w:rsidRDefault="005F704F" w:rsidP="00106DBA">
      <w:pPr>
        <w:spacing w:after="0" w:line="360" w:lineRule="auto"/>
      </w:pPr>
      <w:r>
        <w:t>Hackney, C</w:t>
      </w:r>
      <w:r w:rsidRPr="00F011AE">
        <w:t xml:space="preserve">., </w:t>
      </w:r>
      <w:r w:rsidRPr="00F011AE">
        <w:rPr>
          <w:rFonts w:eastAsia="Times New Roman" w:cs="Times New Roman"/>
          <w:bCs/>
          <w:color w:val="000000"/>
          <w:lang w:eastAsia="en-GB"/>
        </w:rPr>
        <w:t>Variability in monsoon strength recorded by crevasse-splay sedimentation of large river floodplains,</w:t>
      </w:r>
      <w:r>
        <w:rPr>
          <w:rFonts w:eastAsia="Times New Roman" w:cs="Times New Roman"/>
          <w:b/>
          <w:bCs/>
          <w:color w:val="000000"/>
          <w:lang w:eastAsia="en-GB"/>
        </w:rPr>
        <w:t xml:space="preserve"> </w:t>
      </w:r>
      <w:r w:rsidRPr="00C275BE">
        <w:rPr>
          <w:rFonts w:eastAsia="Times New Roman"/>
        </w:rPr>
        <w:t xml:space="preserve">Abstract presented at Rain, Rivers, Reservoirs </w:t>
      </w:r>
      <w:proofErr w:type="spellStart"/>
      <w:r w:rsidRPr="00C275BE">
        <w:rPr>
          <w:rFonts w:eastAsia="Times New Roman"/>
        </w:rPr>
        <w:t>Geol</w:t>
      </w:r>
      <w:proofErr w:type="spellEnd"/>
      <w:r w:rsidRPr="00C275BE">
        <w:rPr>
          <w:rFonts w:eastAsia="Times New Roman"/>
        </w:rPr>
        <w:t xml:space="preserve"> </w:t>
      </w:r>
      <w:proofErr w:type="spellStart"/>
      <w:r w:rsidRPr="00C275BE">
        <w:rPr>
          <w:rFonts w:eastAsia="Times New Roman"/>
        </w:rPr>
        <w:t>Soc</w:t>
      </w:r>
      <w:proofErr w:type="spellEnd"/>
      <w:r w:rsidRPr="00C275BE">
        <w:rPr>
          <w:rFonts w:eastAsia="Times New Roman"/>
        </w:rPr>
        <w:t xml:space="preserve"> Meeting, September, 2016. </w:t>
      </w:r>
      <w:hyperlink r:id="rId20" w:history="1">
        <w:r w:rsidRPr="00C275BE">
          <w:rPr>
            <w:rStyle w:val="Hyperlink"/>
            <w:rFonts w:eastAsia="Times New Roman"/>
          </w:rPr>
          <w:t>https://www.geolsoc.org.uk/~/media/shared/documents/Events/past%20Meeting%20Resources/RRR%conference/RRR%abstract%20book.pdf</w:t>
        </w:r>
      </w:hyperlink>
    </w:p>
    <w:p w14:paraId="2DEEF964" w14:textId="77777777" w:rsidR="00700A85" w:rsidRDefault="00700A85" w:rsidP="00106DBA">
      <w:pPr>
        <w:spacing w:after="0" w:line="360" w:lineRule="auto"/>
      </w:pPr>
    </w:p>
    <w:p w14:paraId="5C7CC0B8" w14:textId="203B83BA" w:rsidR="00EC438E" w:rsidRPr="00C275BE" w:rsidRDefault="00C264F9" w:rsidP="00106DBA">
      <w:pPr>
        <w:spacing w:after="0" w:line="360" w:lineRule="auto"/>
      </w:pPr>
      <w:r w:rsidRPr="00C275BE">
        <w:t>Hartley, A.</w:t>
      </w:r>
      <w:r w:rsidR="009156C2" w:rsidRPr="00C275BE">
        <w:t xml:space="preserve"> J.</w:t>
      </w:r>
      <w:r w:rsidRPr="00C275BE">
        <w:t xml:space="preserve">, Owen, A., </w:t>
      </w:r>
      <w:r w:rsidR="00173E71" w:rsidRPr="00C275BE">
        <w:t xml:space="preserve">and </w:t>
      </w:r>
      <w:proofErr w:type="spellStart"/>
      <w:r w:rsidR="00173E71" w:rsidRPr="00C275BE">
        <w:t>Weissman</w:t>
      </w:r>
      <w:r w:rsidR="002631C5">
        <w:t>n</w:t>
      </w:r>
      <w:proofErr w:type="spellEnd"/>
      <w:r w:rsidR="00173E71" w:rsidRPr="00C275BE">
        <w:t>, G.</w:t>
      </w:r>
      <w:r w:rsidR="009156C2" w:rsidRPr="00C275BE">
        <w:t xml:space="preserve"> S.</w:t>
      </w:r>
      <w:r w:rsidR="00173E71" w:rsidRPr="00C275BE">
        <w:t xml:space="preserve">, 2016, Using outcrop, subsurface and modern day analogues to predict basin-scale alluvial architecture, </w:t>
      </w:r>
      <w:r w:rsidR="00173E71" w:rsidRPr="00C275BE">
        <w:rPr>
          <w:b/>
        </w:rPr>
        <w:t xml:space="preserve"> </w:t>
      </w:r>
      <w:r w:rsidR="00173E71" w:rsidRPr="00C275BE">
        <w:rPr>
          <w:rFonts w:eastAsia="Times New Roman"/>
        </w:rPr>
        <w:t xml:space="preserve">Abstract presented at Rain, Rivers, Reservoirs </w:t>
      </w:r>
      <w:proofErr w:type="spellStart"/>
      <w:r w:rsidR="00173E71" w:rsidRPr="00C275BE">
        <w:rPr>
          <w:rFonts w:eastAsia="Times New Roman"/>
        </w:rPr>
        <w:t>Geol</w:t>
      </w:r>
      <w:proofErr w:type="spellEnd"/>
      <w:r w:rsidR="00173E71" w:rsidRPr="00C275BE">
        <w:rPr>
          <w:rFonts w:eastAsia="Times New Roman"/>
        </w:rPr>
        <w:t xml:space="preserve"> </w:t>
      </w:r>
      <w:proofErr w:type="spellStart"/>
      <w:r w:rsidR="00173E71" w:rsidRPr="00C275BE">
        <w:rPr>
          <w:rFonts w:eastAsia="Times New Roman"/>
        </w:rPr>
        <w:t>Soc</w:t>
      </w:r>
      <w:proofErr w:type="spellEnd"/>
      <w:r w:rsidR="00173E71" w:rsidRPr="00C275BE">
        <w:rPr>
          <w:rFonts w:eastAsia="Times New Roman"/>
        </w:rPr>
        <w:t xml:space="preserve"> Meeting, September, 2016.</w:t>
      </w:r>
      <w:r w:rsidR="00C275BE" w:rsidRPr="00C275BE">
        <w:rPr>
          <w:rFonts w:eastAsia="Times New Roman"/>
        </w:rPr>
        <w:t xml:space="preserve"> </w:t>
      </w:r>
      <w:hyperlink r:id="rId21" w:history="1">
        <w:r w:rsidR="00C275BE" w:rsidRPr="00C275BE">
          <w:rPr>
            <w:rStyle w:val="Hyperlink"/>
            <w:rFonts w:eastAsia="Times New Roman"/>
          </w:rPr>
          <w:t>https://www.geolsoc.org.uk/~/media/shared/documents/Events/past%20Meeting%20Resources/RRR%conference/RRR%abstract%20book.pdf</w:t>
        </w:r>
      </w:hyperlink>
    </w:p>
    <w:p w14:paraId="43E2482C" w14:textId="77777777" w:rsidR="00700A85" w:rsidRDefault="00700A85" w:rsidP="00106DBA">
      <w:pPr>
        <w:spacing w:after="0" w:line="360" w:lineRule="auto"/>
      </w:pPr>
    </w:p>
    <w:p w14:paraId="14E10A80" w14:textId="77777777" w:rsidR="003E75C3" w:rsidRDefault="003E75C3" w:rsidP="00106DBA">
      <w:pPr>
        <w:spacing w:after="0" w:line="360" w:lineRule="auto"/>
      </w:pPr>
      <w:r>
        <w:t xml:space="preserve">Hill, D., 2015, </w:t>
      </w:r>
      <w:proofErr w:type="gramStart"/>
      <w:r w:rsidRPr="00F011AE">
        <w:rPr>
          <w:rFonts w:eastAsia="Times New Roman" w:cs="Times New Roman"/>
          <w:bCs/>
          <w:color w:val="000000"/>
          <w:lang w:eastAsia="en-GB"/>
        </w:rPr>
        <w:t>Modelling</w:t>
      </w:r>
      <w:proofErr w:type="gramEnd"/>
      <w:r w:rsidRPr="00F011AE">
        <w:rPr>
          <w:rFonts w:eastAsia="Times New Roman" w:cs="Times New Roman"/>
          <w:bCs/>
          <w:color w:val="000000"/>
          <w:lang w:eastAsia="en-GB"/>
        </w:rPr>
        <w:t xml:space="preserve"> the </w:t>
      </w:r>
      <w:proofErr w:type="spellStart"/>
      <w:r w:rsidRPr="00F011AE">
        <w:rPr>
          <w:rFonts w:eastAsia="Times New Roman" w:cs="Times New Roman"/>
          <w:bCs/>
          <w:color w:val="000000"/>
          <w:lang w:eastAsia="en-GB"/>
        </w:rPr>
        <w:t>palaeoclimate</w:t>
      </w:r>
      <w:proofErr w:type="spellEnd"/>
      <w:r w:rsidRPr="00F011AE">
        <w:rPr>
          <w:rFonts w:eastAsia="Times New Roman" w:cs="Times New Roman"/>
          <w:bCs/>
          <w:color w:val="000000"/>
          <w:lang w:eastAsia="en-GB"/>
        </w:rPr>
        <w:t xml:space="preserve"> of South America: Biosphere and hydrological response to Pliocene warming,</w:t>
      </w:r>
      <w:r>
        <w:rPr>
          <w:rFonts w:eastAsia="Times New Roman" w:cs="Times New Roman"/>
          <w:b/>
          <w:bCs/>
          <w:color w:val="000000"/>
          <w:lang w:eastAsia="en-GB"/>
        </w:rPr>
        <w:t xml:space="preserve"> </w:t>
      </w:r>
      <w:r>
        <w:t>Abstract presented at Rain, Rivers, Reservoirs Meeting, 1-3</w:t>
      </w:r>
      <w:r w:rsidRPr="00481935">
        <w:rPr>
          <w:vertAlign w:val="superscript"/>
        </w:rPr>
        <w:t>rd</w:t>
      </w:r>
      <w:r>
        <w:t xml:space="preserve"> September, 2015, available at</w:t>
      </w:r>
    </w:p>
    <w:p w14:paraId="185C869A" w14:textId="77777777" w:rsidR="003E75C3" w:rsidRDefault="00BA12AE" w:rsidP="00106DBA">
      <w:pPr>
        <w:spacing w:after="0" w:line="360" w:lineRule="auto"/>
      </w:pPr>
      <w:hyperlink r:id="rId22" w:history="1">
        <w:r w:rsidR="003E75C3" w:rsidRPr="009E77D5">
          <w:rPr>
            <w:rStyle w:val="Hyperlink"/>
          </w:rPr>
          <w:t>http://www.pet.hw.ac.uk/lib/media/rrr/downloads/RRR_Workshop_Handout_Final.pdf</w:t>
        </w:r>
      </w:hyperlink>
    </w:p>
    <w:p w14:paraId="32F657C6" w14:textId="77777777" w:rsidR="003E75C3" w:rsidRDefault="003E75C3" w:rsidP="00106DBA">
      <w:pPr>
        <w:spacing w:after="0" w:line="360" w:lineRule="auto"/>
      </w:pPr>
    </w:p>
    <w:p w14:paraId="4FC86C23" w14:textId="03759F60" w:rsidR="006E2B5E" w:rsidRDefault="0030340A" w:rsidP="00106DBA">
      <w:pPr>
        <w:spacing w:after="0" w:line="360" w:lineRule="auto"/>
      </w:pPr>
      <w:proofErr w:type="spellStart"/>
      <w:r>
        <w:lastRenderedPageBreak/>
        <w:t>Hirato</w:t>
      </w:r>
      <w:proofErr w:type="spellEnd"/>
      <w:r>
        <w:t xml:space="preserve">, R., </w:t>
      </w:r>
      <w:proofErr w:type="spellStart"/>
      <w:r>
        <w:t>Franzen</w:t>
      </w:r>
      <w:proofErr w:type="spellEnd"/>
      <w:r>
        <w:t xml:space="preserve">, M., </w:t>
      </w:r>
      <w:r w:rsidR="006E2B5E">
        <w:t xml:space="preserve">Montenegro, S., and </w:t>
      </w:r>
      <w:proofErr w:type="spellStart"/>
      <w:r w:rsidR="006E2B5E">
        <w:t>Petelet</w:t>
      </w:r>
      <w:proofErr w:type="spellEnd"/>
      <w:r w:rsidR="006E2B5E">
        <w:t xml:space="preserve">, E., </w:t>
      </w:r>
      <w:r>
        <w:t xml:space="preserve">2015, </w:t>
      </w:r>
      <w:r w:rsidRPr="00F011AE">
        <w:rPr>
          <w:rFonts w:cs="Courier New"/>
        </w:rPr>
        <w:t>Past and future climate evolution and its impact on aquifers of Recife, NE of Brazil</w:t>
      </w:r>
      <w:r w:rsidR="006E2B5E" w:rsidRPr="00F011AE">
        <w:rPr>
          <w:rFonts w:cs="Courier New"/>
        </w:rPr>
        <w:t>,</w:t>
      </w:r>
      <w:r w:rsidR="006E2B5E">
        <w:rPr>
          <w:rFonts w:cs="Courier New"/>
          <w:b/>
        </w:rPr>
        <w:t xml:space="preserve"> </w:t>
      </w:r>
      <w:r w:rsidR="006E2B5E">
        <w:t>Abstract presented at Rain, Rivers, Reservoirs Meeting, 1-3</w:t>
      </w:r>
      <w:r w:rsidR="006E2B5E" w:rsidRPr="00481935">
        <w:rPr>
          <w:vertAlign w:val="superscript"/>
        </w:rPr>
        <w:t>rd</w:t>
      </w:r>
      <w:r w:rsidR="006E2B5E">
        <w:t xml:space="preserve"> September, 2015, available at</w:t>
      </w:r>
    </w:p>
    <w:p w14:paraId="38FA47F5" w14:textId="3607C552" w:rsidR="00C264F9" w:rsidRPr="00C275BE" w:rsidRDefault="00BA12AE" w:rsidP="00106DBA">
      <w:pPr>
        <w:spacing w:after="0" w:line="360" w:lineRule="auto"/>
      </w:pPr>
      <w:hyperlink r:id="rId23" w:history="1">
        <w:r w:rsidR="006E2B5E" w:rsidRPr="009E77D5">
          <w:rPr>
            <w:rStyle w:val="Hyperlink"/>
          </w:rPr>
          <w:t>http://www.pet.hw.ac.uk/lib/media/rrr/downloads/RRR_Workshop_Handout_Final.pdf</w:t>
        </w:r>
      </w:hyperlink>
    </w:p>
    <w:p w14:paraId="3283CDA1" w14:textId="77777777" w:rsidR="0030340A" w:rsidRDefault="0030340A" w:rsidP="00106DBA">
      <w:pPr>
        <w:pStyle w:val="NoSpacing"/>
        <w:spacing w:line="360" w:lineRule="auto"/>
        <w:rPr>
          <w:rFonts w:asciiTheme="minorHAnsi" w:hAnsiTheme="minorHAnsi"/>
        </w:rPr>
      </w:pPr>
    </w:p>
    <w:p w14:paraId="26A3332C" w14:textId="77777777" w:rsidR="00AA001A" w:rsidRDefault="00AA001A" w:rsidP="00106DBA">
      <w:pPr>
        <w:spacing w:after="0" w:line="360" w:lineRule="auto"/>
      </w:pPr>
      <w:proofErr w:type="spellStart"/>
      <w:r>
        <w:t>Janikian</w:t>
      </w:r>
      <w:proofErr w:type="spellEnd"/>
      <w:r>
        <w:t xml:space="preserve">, L., 2015, </w:t>
      </w:r>
      <w:r w:rsidRPr="0075085A">
        <w:rPr>
          <w:color w:val="000000"/>
        </w:rPr>
        <w:t xml:space="preserve">Depositional Architecture and outcrop-scale distribution of porosity and permeability in fluvial sandstones of the São </w:t>
      </w:r>
      <w:proofErr w:type="spellStart"/>
      <w:r w:rsidRPr="0075085A">
        <w:rPr>
          <w:color w:val="000000"/>
        </w:rPr>
        <w:t>Sebastião</w:t>
      </w:r>
      <w:proofErr w:type="spellEnd"/>
      <w:r w:rsidRPr="0075085A">
        <w:rPr>
          <w:color w:val="000000"/>
        </w:rPr>
        <w:t xml:space="preserve"> Formation (Early Cretaceous, Tucano Basin, NE Brazil),</w:t>
      </w:r>
      <w:r>
        <w:rPr>
          <w:b/>
          <w:color w:val="000000"/>
        </w:rPr>
        <w:t xml:space="preserve"> </w:t>
      </w:r>
      <w:r>
        <w:t>Abstract presented at Rain, Rivers, Reservoirs Meeting, 1-3</w:t>
      </w:r>
      <w:r w:rsidRPr="00481935">
        <w:rPr>
          <w:vertAlign w:val="superscript"/>
        </w:rPr>
        <w:t>rd</w:t>
      </w:r>
      <w:r>
        <w:t xml:space="preserve"> September, 2015, available at</w:t>
      </w:r>
    </w:p>
    <w:p w14:paraId="5DEEF18E" w14:textId="77777777" w:rsidR="00AA001A" w:rsidRDefault="00BA12AE" w:rsidP="00106DBA">
      <w:pPr>
        <w:spacing w:after="0" w:line="360" w:lineRule="auto"/>
      </w:pPr>
      <w:hyperlink r:id="rId24" w:history="1">
        <w:r w:rsidR="00AA001A" w:rsidRPr="009E77D5">
          <w:rPr>
            <w:rStyle w:val="Hyperlink"/>
          </w:rPr>
          <w:t>http://www.pet.hw.ac.uk/lib/media/rrr/downloads/RRR_Workshop_Handout_Final.pdf</w:t>
        </w:r>
      </w:hyperlink>
    </w:p>
    <w:p w14:paraId="485BD70F" w14:textId="1AAE2A8D" w:rsidR="00AA001A" w:rsidRDefault="00AA001A" w:rsidP="00106DBA">
      <w:pPr>
        <w:spacing w:after="0" w:line="360" w:lineRule="auto"/>
        <w:rPr>
          <w:b/>
          <w:color w:val="000000"/>
        </w:rPr>
      </w:pPr>
    </w:p>
    <w:p w14:paraId="64EAE350" w14:textId="77777777" w:rsidR="00AA001A" w:rsidRDefault="00AA001A" w:rsidP="00106DBA">
      <w:pPr>
        <w:spacing w:after="0" w:line="360" w:lineRule="auto"/>
      </w:pPr>
    </w:p>
    <w:p w14:paraId="11BB5D56" w14:textId="77777777" w:rsidR="002F1636" w:rsidRDefault="002F1636" w:rsidP="00106DBA">
      <w:pPr>
        <w:spacing w:after="0" w:line="360" w:lineRule="auto"/>
      </w:pPr>
      <w:r>
        <w:t xml:space="preserve">Jenkins, J., 2015, </w:t>
      </w:r>
      <w:proofErr w:type="gramStart"/>
      <w:r w:rsidRPr="00F011AE">
        <w:rPr>
          <w:rFonts w:eastAsia="Times New Roman" w:cs="Times New Roman"/>
          <w:bCs/>
          <w:color w:val="000000"/>
          <w:lang w:eastAsia="en-GB"/>
        </w:rPr>
        <w:t>Towards</w:t>
      </w:r>
      <w:proofErr w:type="gramEnd"/>
      <w:r w:rsidRPr="00F011AE">
        <w:rPr>
          <w:rFonts w:eastAsia="Times New Roman" w:cs="Times New Roman"/>
          <w:bCs/>
          <w:color w:val="000000"/>
          <w:lang w:eastAsia="en-GB"/>
        </w:rPr>
        <w:t xml:space="preserve"> a comparative understanding of government water problem-solving responses,</w:t>
      </w:r>
      <w:r>
        <w:rPr>
          <w:rFonts w:eastAsia="Times New Roman" w:cs="Times New Roman"/>
          <w:b/>
          <w:bCs/>
          <w:color w:val="000000"/>
          <w:lang w:eastAsia="en-GB"/>
        </w:rPr>
        <w:t xml:space="preserve"> </w:t>
      </w:r>
      <w:r>
        <w:t>Abstract presented at Rain, Rivers, Reservoirs Meeting, 1-3</w:t>
      </w:r>
      <w:r w:rsidRPr="00481935">
        <w:rPr>
          <w:vertAlign w:val="superscript"/>
        </w:rPr>
        <w:t>rd</w:t>
      </w:r>
      <w:r>
        <w:t xml:space="preserve"> September, 2015, available at</w:t>
      </w:r>
    </w:p>
    <w:p w14:paraId="151DB43E" w14:textId="6329A5A4" w:rsidR="002F1636" w:rsidRDefault="00BA12AE" w:rsidP="00106DBA">
      <w:pPr>
        <w:spacing w:after="0" w:line="360" w:lineRule="auto"/>
      </w:pPr>
      <w:hyperlink r:id="rId25" w:history="1">
        <w:r w:rsidR="002F1636" w:rsidRPr="009E77D5">
          <w:rPr>
            <w:rStyle w:val="Hyperlink"/>
          </w:rPr>
          <w:t>http://www.pet.hw.ac.uk/lib/media/rrr/downloads/RRR_Workshop_Handout_Final.pdf</w:t>
        </w:r>
      </w:hyperlink>
    </w:p>
    <w:p w14:paraId="2F98630D" w14:textId="77777777" w:rsidR="002F1636" w:rsidRDefault="002F1636" w:rsidP="00106DBA">
      <w:pPr>
        <w:pStyle w:val="NoSpacing"/>
        <w:spacing w:line="360" w:lineRule="auto"/>
        <w:rPr>
          <w:rFonts w:asciiTheme="minorHAnsi" w:hAnsiTheme="minorHAnsi"/>
        </w:rPr>
      </w:pPr>
    </w:p>
    <w:p w14:paraId="74A7582B" w14:textId="77777777" w:rsidR="00EC438E" w:rsidRPr="00C275BE" w:rsidRDefault="00EC438E" w:rsidP="00106DBA">
      <w:pPr>
        <w:pStyle w:val="NoSpacing"/>
        <w:spacing w:line="360" w:lineRule="auto"/>
        <w:rPr>
          <w:rStyle w:val="highwire-cite-metadata-doi"/>
          <w:rFonts w:asciiTheme="minorHAnsi" w:hAnsiTheme="minorHAnsi" w:cs="Helvetica"/>
          <w:sz w:val="22"/>
          <w:szCs w:val="22"/>
        </w:rPr>
      </w:pPr>
      <w:r w:rsidRPr="00C275BE">
        <w:rPr>
          <w:rFonts w:asciiTheme="minorHAnsi" w:hAnsiTheme="minorHAnsi"/>
        </w:rPr>
        <w:t xml:space="preserve">Jolley, S.J., Fishers, Q.J., Ainsworth, R.B., </w:t>
      </w:r>
      <w:proofErr w:type="spellStart"/>
      <w:r w:rsidRPr="00C275BE">
        <w:rPr>
          <w:rFonts w:asciiTheme="minorHAnsi" w:hAnsiTheme="minorHAnsi"/>
        </w:rPr>
        <w:t>Vrolijk</w:t>
      </w:r>
      <w:proofErr w:type="spellEnd"/>
      <w:r w:rsidRPr="00C275BE">
        <w:rPr>
          <w:rFonts w:asciiTheme="minorHAnsi" w:hAnsiTheme="minorHAnsi"/>
        </w:rPr>
        <w:t xml:space="preserve">, P.J., </w:t>
      </w:r>
      <w:proofErr w:type="spellStart"/>
      <w:r w:rsidRPr="00C275BE">
        <w:rPr>
          <w:rFonts w:asciiTheme="minorHAnsi" w:hAnsiTheme="minorHAnsi"/>
        </w:rPr>
        <w:t>Delisle</w:t>
      </w:r>
      <w:proofErr w:type="spellEnd"/>
      <w:r w:rsidRPr="00C275BE">
        <w:rPr>
          <w:rFonts w:asciiTheme="minorHAnsi" w:hAnsiTheme="minorHAnsi"/>
        </w:rPr>
        <w:t xml:space="preserve">, S., 2010, Reservoir Compartmentalisation, Geological Society Special Publication, 347, 2010 </w:t>
      </w:r>
      <w:hyperlink r:id="rId26" w:history="1">
        <w:r w:rsidRPr="00C275BE">
          <w:rPr>
            <w:rStyle w:val="Hyperlink"/>
            <w:rFonts w:asciiTheme="minorHAnsi" w:hAnsiTheme="minorHAnsi" w:cs="Helvetica"/>
          </w:rPr>
          <w:t>https://doi.org/10.1144/SP347.0</w:t>
        </w:r>
      </w:hyperlink>
    </w:p>
    <w:p w14:paraId="52EE657A" w14:textId="77777777" w:rsidR="00EC438E" w:rsidRPr="00C275BE" w:rsidRDefault="00EC438E" w:rsidP="00106DBA">
      <w:pPr>
        <w:pStyle w:val="NoSpacing"/>
        <w:spacing w:line="360" w:lineRule="auto"/>
        <w:rPr>
          <w:rFonts w:asciiTheme="minorHAnsi" w:hAnsiTheme="minorHAnsi"/>
        </w:rPr>
      </w:pPr>
    </w:p>
    <w:p w14:paraId="1EB7DCE7" w14:textId="12418DDC" w:rsidR="00BA0A9D" w:rsidRDefault="00BA0A9D" w:rsidP="00106DBA">
      <w:pPr>
        <w:pStyle w:val="NoSpacing"/>
        <w:spacing w:line="360" w:lineRule="auto"/>
        <w:rPr>
          <w:rFonts w:asciiTheme="minorHAnsi" w:eastAsia="Times New Roman" w:hAnsiTheme="minorHAnsi"/>
        </w:rPr>
      </w:pPr>
      <w:proofErr w:type="spellStart"/>
      <w:r w:rsidRPr="00C275BE">
        <w:rPr>
          <w:rFonts w:asciiTheme="minorHAnsi" w:eastAsia="Times New Roman" w:hAnsiTheme="minorHAnsi"/>
        </w:rPr>
        <w:t>Kuwajima</w:t>
      </w:r>
      <w:proofErr w:type="spellEnd"/>
      <w:r w:rsidRPr="00C275BE">
        <w:rPr>
          <w:rFonts w:asciiTheme="minorHAnsi" w:eastAsia="Times New Roman" w:hAnsiTheme="minorHAnsi"/>
        </w:rPr>
        <w:t xml:space="preserve">, J.I., Fan, F.M., </w:t>
      </w:r>
      <w:proofErr w:type="spellStart"/>
      <w:r w:rsidRPr="00C275BE">
        <w:rPr>
          <w:rFonts w:asciiTheme="minorHAnsi" w:eastAsia="Times New Roman" w:hAnsiTheme="minorHAnsi"/>
        </w:rPr>
        <w:t>Schwanenberg</w:t>
      </w:r>
      <w:proofErr w:type="spellEnd"/>
      <w:r w:rsidRPr="00C275BE">
        <w:rPr>
          <w:rFonts w:asciiTheme="minorHAnsi" w:eastAsia="Times New Roman" w:hAnsiTheme="minorHAnsi"/>
        </w:rPr>
        <w:t>, D., Reis, A.A. dos, 201</w:t>
      </w:r>
      <w:r w:rsidR="00050DBD">
        <w:rPr>
          <w:rFonts w:asciiTheme="minorHAnsi" w:eastAsia="Times New Roman" w:hAnsiTheme="minorHAnsi"/>
        </w:rPr>
        <w:t>9</w:t>
      </w:r>
      <w:r w:rsidRPr="00C275BE">
        <w:rPr>
          <w:rFonts w:asciiTheme="minorHAnsi" w:eastAsia="Times New Roman" w:hAnsiTheme="minorHAnsi"/>
        </w:rPr>
        <w:t xml:space="preserve">, </w:t>
      </w:r>
      <w:r w:rsidRPr="00C275BE">
        <w:rPr>
          <w:rFonts w:asciiTheme="minorHAnsi" w:eastAsia="Times New Roman" w:hAnsiTheme="minorHAnsi"/>
          <w:lang w:eastAsia="en-GB"/>
        </w:rPr>
        <w:t xml:space="preserve">Reservoirs, Flood Control and Rainfall Forecasting: a case study in river São Francisco, Brazil, </w:t>
      </w:r>
      <w:proofErr w:type="spellStart"/>
      <w:r w:rsidRPr="00C275BE">
        <w:rPr>
          <w:rFonts w:asciiTheme="minorHAnsi" w:eastAsia="Times New Roman" w:hAnsiTheme="minorHAnsi"/>
        </w:rPr>
        <w:t>GeolSoc</w:t>
      </w:r>
      <w:proofErr w:type="spellEnd"/>
      <w:r w:rsidRPr="00C275BE">
        <w:rPr>
          <w:rFonts w:asciiTheme="minorHAnsi" w:eastAsia="Times New Roman" w:hAnsiTheme="minorHAnsi"/>
        </w:rPr>
        <w:t xml:space="preserve"> Spec Volume</w:t>
      </w:r>
      <w:r w:rsidR="00E80FA4">
        <w:rPr>
          <w:rFonts w:asciiTheme="minorHAnsi" w:eastAsia="Times New Roman" w:hAnsiTheme="minorHAnsi"/>
        </w:rPr>
        <w:t xml:space="preserve"> 488</w:t>
      </w:r>
      <w:r w:rsidRPr="00C275BE">
        <w:rPr>
          <w:rFonts w:asciiTheme="minorHAnsi" w:eastAsia="Times New Roman" w:hAnsiTheme="minorHAnsi"/>
        </w:rPr>
        <w:t xml:space="preserve">, Rivers and Reservoir; Geoscience to Engineering, Corbett, P., Owen, A., Hartley, A., </w:t>
      </w:r>
      <w:proofErr w:type="spellStart"/>
      <w:r w:rsidRPr="00C275BE">
        <w:rPr>
          <w:rFonts w:asciiTheme="minorHAnsi" w:eastAsia="Times New Roman" w:hAnsiTheme="minorHAnsi"/>
        </w:rPr>
        <w:t>Pla-Pueyo</w:t>
      </w:r>
      <w:proofErr w:type="spellEnd"/>
      <w:r w:rsidRPr="00C275BE">
        <w:rPr>
          <w:rFonts w:asciiTheme="minorHAnsi" w:eastAsia="Times New Roman" w:hAnsiTheme="minorHAnsi"/>
        </w:rPr>
        <w:t xml:space="preserve">, S., </w:t>
      </w:r>
      <w:proofErr w:type="spellStart"/>
      <w:r w:rsidRPr="00C275BE">
        <w:rPr>
          <w:rFonts w:asciiTheme="minorHAnsi" w:eastAsia="Times New Roman" w:hAnsiTheme="minorHAnsi"/>
        </w:rPr>
        <w:t>Barreto</w:t>
      </w:r>
      <w:proofErr w:type="spellEnd"/>
      <w:r w:rsidRPr="00C275BE">
        <w:rPr>
          <w:rFonts w:asciiTheme="minorHAnsi" w:eastAsia="Times New Roman" w:hAnsiTheme="minorHAnsi"/>
        </w:rPr>
        <w:t xml:space="preserve">, D., Hackney, C., and </w:t>
      </w:r>
      <w:proofErr w:type="spellStart"/>
      <w:r w:rsidRPr="00C275BE">
        <w:rPr>
          <w:rFonts w:asciiTheme="minorHAnsi" w:eastAsia="Times New Roman" w:hAnsiTheme="minorHAnsi"/>
        </w:rPr>
        <w:t>Kape</w:t>
      </w:r>
      <w:proofErr w:type="spellEnd"/>
      <w:r w:rsidRPr="00C275BE">
        <w:rPr>
          <w:rFonts w:asciiTheme="minorHAnsi" w:eastAsia="Times New Roman" w:hAnsiTheme="minorHAnsi"/>
        </w:rPr>
        <w:t>, S. (</w:t>
      </w:r>
      <w:proofErr w:type="spellStart"/>
      <w:r w:rsidRPr="00C275BE">
        <w:rPr>
          <w:rFonts w:asciiTheme="minorHAnsi" w:eastAsia="Times New Roman" w:hAnsiTheme="minorHAnsi"/>
        </w:rPr>
        <w:t>Eds</w:t>
      </w:r>
      <w:proofErr w:type="spellEnd"/>
      <w:r w:rsidRPr="00C275BE">
        <w:rPr>
          <w:rFonts w:asciiTheme="minorHAnsi" w:eastAsia="Times New Roman" w:hAnsiTheme="minorHAnsi"/>
        </w:rPr>
        <w:t>),</w:t>
      </w:r>
    </w:p>
    <w:p w14:paraId="19EB2FFF" w14:textId="77777777" w:rsidR="00C27D70" w:rsidRDefault="00C27D70" w:rsidP="00106DBA">
      <w:pPr>
        <w:pStyle w:val="NoSpacing"/>
        <w:spacing w:line="360" w:lineRule="auto"/>
        <w:rPr>
          <w:rFonts w:asciiTheme="minorHAnsi" w:eastAsia="Times New Roman" w:hAnsiTheme="minorHAnsi"/>
        </w:rPr>
      </w:pPr>
    </w:p>
    <w:p w14:paraId="6E9D196F" w14:textId="72E30B71" w:rsidR="00C27D70" w:rsidRPr="00C275BE" w:rsidRDefault="00C27D70" w:rsidP="00106DBA">
      <w:pPr>
        <w:pStyle w:val="NoSpacing"/>
        <w:spacing w:line="360" w:lineRule="auto"/>
        <w:rPr>
          <w:rFonts w:asciiTheme="minorHAnsi" w:eastAsia="Times New Roman" w:hAnsiTheme="minorHAnsi"/>
        </w:rPr>
      </w:pPr>
      <w:r>
        <w:rPr>
          <w:rFonts w:asciiTheme="minorHAnsi" w:eastAsia="Times New Roman" w:hAnsiTheme="minorHAnsi"/>
        </w:rPr>
        <w:t xml:space="preserve">Liang, Q., 2015, </w:t>
      </w:r>
      <w:r w:rsidRPr="00F011AE">
        <w:rPr>
          <w:rFonts w:ascii="Calibri" w:eastAsia="Times New Roman" w:hAnsi="Calibri" w:cs="Times New Roman"/>
          <w:bCs/>
          <w:color w:val="000000"/>
          <w:lang w:eastAsia="en-GB"/>
        </w:rPr>
        <w:t>The Development of Next Generation of Multi-Purpose Modelling System for Flood Risk Management</w:t>
      </w:r>
      <w:r w:rsidRPr="00F011AE">
        <w:rPr>
          <w:rFonts w:ascii="Calibri" w:eastAsia="Times New Roman" w:hAnsi="Calibri"/>
        </w:rPr>
        <w:t>,</w:t>
      </w:r>
      <w:r>
        <w:rPr>
          <w:rFonts w:ascii="Calibri" w:eastAsia="Times New Roman" w:hAnsi="Calibri"/>
        </w:rPr>
        <w:t xml:space="preserve"> </w:t>
      </w:r>
      <w:r w:rsidRPr="00167DE8">
        <w:rPr>
          <w:rFonts w:ascii="Calibri" w:eastAsia="Times New Roman" w:hAnsi="Calibri"/>
        </w:rPr>
        <w:t xml:space="preserve">Abstract presented at Rain, Rivers, Reservoirs </w:t>
      </w:r>
      <w:proofErr w:type="spellStart"/>
      <w:r w:rsidRPr="00167DE8">
        <w:rPr>
          <w:rFonts w:ascii="Calibri" w:eastAsia="Times New Roman" w:hAnsi="Calibri"/>
        </w:rPr>
        <w:t>Geol</w:t>
      </w:r>
      <w:proofErr w:type="spellEnd"/>
      <w:r w:rsidRPr="00167DE8">
        <w:rPr>
          <w:rFonts w:ascii="Calibri" w:eastAsia="Times New Roman" w:hAnsi="Calibri"/>
        </w:rPr>
        <w:t xml:space="preserve"> </w:t>
      </w:r>
      <w:proofErr w:type="spellStart"/>
      <w:r w:rsidRPr="00167DE8">
        <w:rPr>
          <w:rFonts w:ascii="Calibri" w:eastAsia="Times New Roman" w:hAnsi="Calibri"/>
        </w:rPr>
        <w:t>Soc</w:t>
      </w:r>
      <w:proofErr w:type="spellEnd"/>
      <w:r w:rsidRPr="00167DE8">
        <w:rPr>
          <w:rFonts w:ascii="Calibri" w:eastAsia="Times New Roman" w:hAnsi="Calibri"/>
        </w:rPr>
        <w:t xml:space="preserve"> Meeting, September, 2016. </w:t>
      </w:r>
      <w:hyperlink r:id="rId27" w:history="1">
        <w:r w:rsidRPr="00167DE8">
          <w:rPr>
            <w:rStyle w:val="Hyperlink"/>
            <w:rFonts w:ascii="Calibri" w:eastAsia="Times New Roman" w:hAnsi="Calibri"/>
          </w:rPr>
          <w:t>https://www.geolsoc.org.uk/~/media/shared/documents/Events/past%20Meeting%20Resources/RRR%conference/RRR%abstract%20book.pdf</w:t>
        </w:r>
      </w:hyperlink>
    </w:p>
    <w:p w14:paraId="0EA24CC2" w14:textId="77777777" w:rsidR="00BA0A9D" w:rsidRPr="00C275BE" w:rsidRDefault="00BA0A9D" w:rsidP="00106DBA">
      <w:pPr>
        <w:pStyle w:val="NoSpacing"/>
        <w:spacing w:line="360" w:lineRule="auto"/>
        <w:rPr>
          <w:rFonts w:asciiTheme="minorHAnsi" w:eastAsia="Times New Roman" w:hAnsiTheme="minorHAnsi"/>
        </w:rPr>
      </w:pPr>
    </w:p>
    <w:p w14:paraId="036762DB" w14:textId="77777777" w:rsidR="00EC438E" w:rsidRPr="00C275BE" w:rsidRDefault="00EC438E" w:rsidP="00106DBA">
      <w:pPr>
        <w:spacing w:after="0" w:line="360" w:lineRule="auto"/>
        <w:jc w:val="both"/>
        <w:rPr>
          <w:rFonts w:cs="Helvetica"/>
          <w:bdr w:val="none" w:sz="0" w:space="0" w:color="auto" w:frame="1"/>
        </w:rPr>
      </w:pPr>
      <w:r w:rsidRPr="00C275BE">
        <w:t>Marriot, S.B, and Alexander, J., 1999, Floodplains: Interdisciplinary Approaches,</w:t>
      </w:r>
      <w:r w:rsidR="00AB5322" w:rsidRPr="00C275BE">
        <w:t xml:space="preserve"> </w:t>
      </w:r>
      <w:r w:rsidRPr="00C275BE">
        <w:t xml:space="preserve">Geological Society Special Publication, 163, </w:t>
      </w:r>
      <w:hyperlink r:id="rId28" w:history="1">
        <w:r w:rsidRPr="00C275BE">
          <w:rPr>
            <w:rStyle w:val="Hyperlink"/>
            <w:rFonts w:cs="Helvetica"/>
          </w:rPr>
          <w:t>https://doi.org/10.1144/GSL.SP.1999.163.01.25</w:t>
        </w:r>
      </w:hyperlink>
    </w:p>
    <w:p w14:paraId="5AF78777" w14:textId="77777777" w:rsidR="00700A85" w:rsidRDefault="00700A85" w:rsidP="00106DBA">
      <w:pPr>
        <w:spacing w:after="0" w:line="360" w:lineRule="auto"/>
        <w:jc w:val="both"/>
      </w:pPr>
    </w:p>
    <w:p w14:paraId="30481DC3" w14:textId="53BF7663" w:rsidR="00EC438E" w:rsidRPr="00C275BE" w:rsidRDefault="00EC438E" w:rsidP="00106DBA">
      <w:pPr>
        <w:spacing w:after="0" w:line="360" w:lineRule="auto"/>
        <w:jc w:val="both"/>
      </w:pPr>
      <w:proofErr w:type="spellStart"/>
      <w:r w:rsidRPr="00C275BE">
        <w:lastRenderedPageBreak/>
        <w:t>Martinius</w:t>
      </w:r>
      <w:proofErr w:type="spellEnd"/>
      <w:r w:rsidRPr="00C275BE">
        <w:t>, A., Howell, J.A., and Good, T.R., 2014, Sediment-Body Geometry and Heterogeneity, Geological Society Special Publication,</w:t>
      </w:r>
      <w:r w:rsidR="007D6927">
        <w:t xml:space="preserve"> </w:t>
      </w:r>
      <w:r w:rsidRPr="00C275BE">
        <w:t xml:space="preserve">387, </w:t>
      </w:r>
      <w:hyperlink r:id="rId29" w:history="1">
        <w:r w:rsidRPr="00C275BE">
          <w:rPr>
            <w:rStyle w:val="Hyperlink"/>
            <w:rFonts w:cs="Helvetica"/>
          </w:rPr>
          <w:t>https://doi.org/10.1144/SP387.0</w:t>
        </w:r>
      </w:hyperlink>
    </w:p>
    <w:p w14:paraId="6514C502" w14:textId="77777777" w:rsidR="00700A85" w:rsidRDefault="00700A85" w:rsidP="00106DBA">
      <w:pPr>
        <w:spacing w:after="0" w:line="360" w:lineRule="auto"/>
        <w:jc w:val="both"/>
      </w:pPr>
    </w:p>
    <w:p w14:paraId="59AA9023" w14:textId="77777777" w:rsidR="00EC438E" w:rsidRPr="00C275BE" w:rsidRDefault="00EC438E" w:rsidP="00106DBA">
      <w:pPr>
        <w:spacing w:after="0" w:line="360" w:lineRule="auto"/>
        <w:jc w:val="both"/>
      </w:pPr>
      <w:r w:rsidRPr="00C275BE">
        <w:t xml:space="preserve">Morton, A.C., </w:t>
      </w:r>
      <w:proofErr w:type="spellStart"/>
      <w:r w:rsidRPr="00C275BE">
        <w:t>Haszeldine</w:t>
      </w:r>
      <w:proofErr w:type="spellEnd"/>
      <w:r w:rsidRPr="00C275BE">
        <w:t>, R.S., Giles, M.R., Brown, S., 1992, Geology of the Brent Group.</w:t>
      </w:r>
      <w:r w:rsidR="00771E56" w:rsidRPr="00C275BE">
        <w:t xml:space="preserve"> </w:t>
      </w:r>
      <w:r w:rsidRPr="00C275BE">
        <w:t xml:space="preserve">Geological Society Special Publication, 61, </w:t>
      </w:r>
      <w:hyperlink r:id="rId30" w:history="1">
        <w:r w:rsidRPr="00C275BE">
          <w:rPr>
            <w:rStyle w:val="Hyperlink"/>
            <w:rFonts w:cs="Helvetica"/>
          </w:rPr>
          <w:t>https://doi.org/10.1144/GSL.SP.1992.061.01.25</w:t>
        </w:r>
      </w:hyperlink>
    </w:p>
    <w:p w14:paraId="68D6C354" w14:textId="77777777" w:rsidR="00700A85" w:rsidRDefault="00700A85" w:rsidP="00106DBA">
      <w:pPr>
        <w:pStyle w:val="NoSpacing"/>
        <w:spacing w:line="360" w:lineRule="auto"/>
        <w:rPr>
          <w:rFonts w:asciiTheme="minorHAnsi" w:eastAsia="Times New Roman" w:hAnsiTheme="minorHAnsi"/>
        </w:rPr>
      </w:pPr>
    </w:p>
    <w:p w14:paraId="7F6887CC" w14:textId="19EB7BF6" w:rsidR="00280503" w:rsidRPr="00C275BE" w:rsidRDefault="00280503" w:rsidP="00106DBA">
      <w:pPr>
        <w:pStyle w:val="NoSpacing"/>
        <w:spacing w:line="360" w:lineRule="auto"/>
        <w:rPr>
          <w:rFonts w:asciiTheme="minorHAnsi" w:eastAsia="Times New Roman" w:hAnsiTheme="minorHAnsi"/>
        </w:rPr>
      </w:pPr>
      <w:r w:rsidRPr="00C275BE">
        <w:rPr>
          <w:rFonts w:asciiTheme="minorHAnsi" w:eastAsia="Times New Roman" w:hAnsiTheme="minorHAnsi"/>
        </w:rPr>
        <w:t>Nicholson, U., A. Carter, P. Robinson and D. I. M. Macdonald, 201</w:t>
      </w:r>
      <w:r w:rsidR="00050DBD">
        <w:rPr>
          <w:rFonts w:asciiTheme="minorHAnsi" w:eastAsia="Times New Roman" w:hAnsiTheme="minorHAnsi"/>
        </w:rPr>
        <w:t>9</w:t>
      </w:r>
      <w:r w:rsidRPr="00C275BE">
        <w:rPr>
          <w:rFonts w:asciiTheme="minorHAnsi" w:eastAsia="Times New Roman" w:hAnsiTheme="minorHAnsi"/>
        </w:rPr>
        <w:t xml:space="preserve">, Eocene-Recent drainage evolution of the Colorado River and its precursor: an integrated provenance perspective from SW California, </w:t>
      </w:r>
      <w:proofErr w:type="spellStart"/>
      <w:r w:rsidRPr="00C275BE">
        <w:rPr>
          <w:rFonts w:asciiTheme="minorHAnsi" w:eastAsia="Times New Roman" w:hAnsiTheme="minorHAnsi"/>
        </w:rPr>
        <w:t>Geol</w:t>
      </w:r>
      <w:proofErr w:type="spellEnd"/>
      <w:r w:rsidRPr="00C275BE">
        <w:rPr>
          <w:rFonts w:asciiTheme="minorHAnsi" w:eastAsia="Times New Roman" w:hAnsiTheme="minorHAnsi"/>
        </w:rPr>
        <w:t xml:space="preserve"> </w:t>
      </w:r>
      <w:proofErr w:type="spellStart"/>
      <w:r w:rsidRPr="00C275BE">
        <w:rPr>
          <w:rFonts w:asciiTheme="minorHAnsi" w:eastAsia="Times New Roman" w:hAnsiTheme="minorHAnsi"/>
        </w:rPr>
        <w:t>Soc</w:t>
      </w:r>
      <w:proofErr w:type="spellEnd"/>
      <w:r w:rsidRPr="00C275BE">
        <w:rPr>
          <w:rFonts w:asciiTheme="minorHAnsi" w:eastAsia="Times New Roman" w:hAnsiTheme="minorHAnsi"/>
        </w:rPr>
        <w:t xml:space="preserve"> Spec Volume</w:t>
      </w:r>
      <w:r w:rsidR="00E80FA4">
        <w:rPr>
          <w:rFonts w:asciiTheme="minorHAnsi" w:eastAsia="Times New Roman" w:hAnsiTheme="minorHAnsi"/>
        </w:rPr>
        <w:t xml:space="preserve"> 488</w:t>
      </w:r>
      <w:r w:rsidRPr="00C275BE">
        <w:rPr>
          <w:rFonts w:asciiTheme="minorHAnsi" w:eastAsia="Times New Roman" w:hAnsiTheme="minorHAnsi"/>
        </w:rPr>
        <w:t xml:space="preserve">, Rivers and Reservoir; Geoscience to Engineering, Corbett, P., Owen, A., Hartley, A., </w:t>
      </w:r>
      <w:proofErr w:type="spellStart"/>
      <w:r w:rsidRPr="00C275BE">
        <w:rPr>
          <w:rFonts w:asciiTheme="minorHAnsi" w:eastAsia="Times New Roman" w:hAnsiTheme="minorHAnsi"/>
        </w:rPr>
        <w:t>Pla-Pueyo</w:t>
      </w:r>
      <w:proofErr w:type="spellEnd"/>
      <w:r w:rsidRPr="00C275BE">
        <w:rPr>
          <w:rFonts w:asciiTheme="minorHAnsi" w:eastAsia="Times New Roman" w:hAnsiTheme="minorHAnsi"/>
        </w:rPr>
        <w:t xml:space="preserve">, S., </w:t>
      </w:r>
      <w:proofErr w:type="spellStart"/>
      <w:r w:rsidRPr="00C275BE">
        <w:rPr>
          <w:rFonts w:asciiTheme="minorHAnsi" w:eastAsia="Times New Roman" w:hAnsiTheme="minorHAnsi"/>
        </w:rPr>
        <w:t>Barreto</w:t>
      </w:r>
      <w:proofErr w:type="spellEnd"/>
      <w:r w:rsidRPr="00C275BE">
        <w:rPr>
          <w:rFonts w:asciiTheme="minorHAnsi" w:eastAsia="Times New Roman" w:hAnsiTheme="minorHAnsi"/>
        </w:rPr>
        <w:t xml:space="preserve">, D., Hackney, C., and </w:t>
      </w:r>
      <w:proofErr w:type="spellStart"/>
      <w:r w:rsidRPr="00C275BE">
        <w:rPr>
          <w:rFonts w:asciiTheme="minorHAnsi" w:eastAsia="Times New Roman" w:hAnsiTheme="minorHAnsi"/>
        </w:rPr>
        <w:t>Kape</w:t>
      </w:r>
      <w:proofErr w:type="spellEnd"/>
      <w:r w:rsidRPr="00C275BE">
        <w:rPr>
          <w:rFonts w:asciiTheme="minorHAnsi" w:eastAsia="Times New Roman" w:hAnsiTheme="minorHAnsi"/>
        </w:rPr>
        <w:t>, S. (</w:t>
      </w:r>
      <w:proofErr w:type="spellStart"/>
      <w:r w:rsidRPr="00C275BE">
        <w:rPr>
          <w:rFonts w:asciiTheme="minorHAnsi" w:eastAsia="Times New Roman" w:hAnsiTheme="minorHAnsi"/>
        </w:rPr>
        <w:t>Eds</w:t>
      </w:r>
      <w:proofErr w:type="spellEnd"/>
      <w:r w:rsidRPr="00C275BE">
        <w:rPr>
          <w:rFonts w:asciiTheme="minorHAnsi" w:eastAsia="Times New Roman" w:hAnsiTheme="minorHAnsi"/>
        </w:rPr>
        <w:t>),</w:t>
      </w:r>
    </w:p>
    <w:p w14:paraId="682E8B54" w14:textId="77777777" w:rsidR="00280503" w:rsidRPr="00C275BE" w:rsidRDefault="00280503" w:rsidP="00106DBA">
      <w:pPr>
        <w:spacing w:after="0" w:line="360" w:lineRule="auto"/>
        <w:rPr>
          <w:rFonts w:eastAsia="Times New Roman"/>
        </w:rPr>
      </w:pPr>
    </w:p>
    <w:p w14:paraId="5CA3F6D9" w14:textId="06FEFDF7" w:rsidR="00BA0A9D" w:rsidRPr="00C275BE" w:rsidRDefault="00BA0A9D" w:rsidP="00106DBA">
      <w:pPr>
        <w:spacing w:after="0" w:line="360" w:lineRule="auto"/>
      </w:pPr>
      <w:r w:rsidRPr="00C275BE">
        <w:rPr>
          <w:rFonts w:eastAsia="Times New Roman"/>
        </w:rPr>
        <w:t>Oliveira, E.C.</w:t>
      </w:r>
      <w:r w:rsidR="00DD26E6" w:rsidRPr="00C275BE">
        <w:rPr>
          <w:rFonts w:eastAsia="Times New Roman"/>
        </w:rPr>
        <w:t xml:space="preserve">, S. </w:t>
      </w:r>
      <w:proofErr w:type="spellStart"/>
      <w:r w:rsidR="00DD26E6" w:rsidRPr="00C275BE">
        <w:rPr>
          <w:rFonts w:eastAsia="Times New Roman"/>
        </w:rPr>
        <w:t>Pla-Pueyo</w:t>
      </w:r>
      <w:proofErr w:type="spellEnd"/>
      <w:r w:rsidR="00DD26E6" w:rsidRPr="00C275BE">
        <w:rPr>
          <w:rFonts w:eastAsia="Times New Roman"/>
        </w:rPr>
        <w:t xml:space="preserve"> and C. R. Hackney,</w:t>
      </w:r>
      <w:r w:rsidR="00076326" w:rsidRPr="00C275BE">
        <w:rPr>
          <w:rFonts w:eastAsia="Times New Roman"/>
        </w:rPr>
        <w:t xml:space="preserve"> </w:t>
      </w:r>
      <w:r w:rsidR="000A0B06" w:rsidRPr="00C275BE">
        <w:rPr>
          <w:rFonts w:eastAsia="Times New Roman"/>
        </w:rPr>
        <w:t>201</w:t>
      </w:r>
      <w:r w:rsidR="000A0B06">
        <w:rPr>
          <w:rFonts w:eastAsia="Times New Roman"/>
        </w:rPr>
        <w:t>8</w:t>
      </w:r>
      <w:r w:rsidRPr="00C275BE">
        <w:rPr>
          <w:rFonts w:eastAsia="Times New Roman"/>
        </w:rPr>
        <w:t xml:space="preserve">, </w:t>
      </w:r>
      <w:proofErr w:type="spellStart"/>
      <w:r w:rsidR="00D274BE" w:rsidRPr="00C275BE">
        <w:t>Nhecolandia</w:t>
      </w:r>
      <w:proofErr w:type="spellEnd"/>
      <w:r w:rsidR="00D274BE" w:rsidRPr="00C275BE">
        <w:t xml:space="preserve"> Wetland (Brazilian Pantanal):  </w:t>
      </w:r>
      <w:r w:rsidR="00C529C4" w:rsidRPr="00C275BE">
        <w:t>Natural and anthropogenic influences on south-east Pantanal, Brazil</w:t>
      </w:r>
      <w:r w:rsidRPr="00C275BE">
        <w:t xml:space="preserve">, </w:t>
      </w:r>
      <w:proofErr w:type="spellStart"/>
      <w:r w:rsidRPr="00C275BE">
        <w:t>GeolSoc</w:t>
      </w:r>
      <w:proofErr w:type="spellEnd"/>
      <w:r w:rsidRPr="00C275BE">
        <w:t xml:space="preserve"> Spec Volume</w:t>
      </w:r>
      <w:r w:rsidR="00E80FA4">
        <w:t xml:space="preserve"> </w:t>
      </w:r>
      <w:r w:rsidR="00E80FA4">
        <w:rPr>
          <w:rFonts w:eastAsia="Times New Roman"/>
        </w:rPr>
        <w:t>488</w:t>
      </w:r>
      <w:r w:rsidRPr="00C275BE">
        <w:t xml:space="preserve">, Rivers and Reservoir; Geoscience to Engineering, Corbett, P., Owen, A., Hartley, A., </w:t>
      </w:r>
      <w:proofErr w:type="spellStart"/>
      <w:r w:rsidRPr="00C275BE">
        <w:t>Pla-Pueyo</w:t>
      </w:r>
      <w:proofErr w:type="spellEnd"/>
      <w:r w:rsidRPr="00C275BE">
        <w:t xml:space="preserve">, S., </w:t>
      </w:r>
      <w:proofErr w:type="spellStart"/>
      <w:r w:rsidRPr="00C275BE">
        <w:t>Barreto</w:t>
      </w:r>
      <w:proofErr w:type="spellEnd"/>
      <w:r w:rsidRPr="00C275BE">
        <w:t xml:space="preserve">, D., Hackney, C., and </w:t>
      </w:r>
      <w:proofErr w:type="spellStart"/>
      <w:r w:rsidRPr="00C275BE">
        <w:t>Kape</w:t>
      </w:r>
      <w:proofErr w:type="spellEnd"/>
      <w:r w:rsidRPr="00C275BE">
        <w:t>, S. (</w:t>
      </w:r>
      <w:proofErr w:type="spellStart"/>
      <w:r w:rsidRPr="00C275BE">
        <w:t>Eds</w:t>
      </w:r>
      <w:proofErr w:type="spellEnd"/>
      <w:r w:rsidRPr="00C275BE">
        <w:t>),</w:t>
      </w:r>
    </w:p>
    <w:p w14:paraId="4BA05B4D" w14:textId="77777777" w:rsidR="00050DBD" w:rsidRDefault="00050DBD" w:rsidP="00106DBA">
      <w:pPr>
        <w:pStyle w:val="NoSpacing"/>
        <w:spacing w:line="360" w:lineRule="auto"/>
        <w:rPr>
          <w:rFonts w:asciiTheme="minorHAnsi" w:eastAsia="Times New Roman" w:hAnsiTheme="minorHAnsi"/>
        </w:rPr>
      </w:pPr>
    </w:p>
    <w:p w14:paraId="1941BACD" w14:textId="53B5758A" w:rsidR="00964FBC" w:rsidRDefault="00871277" w:rsidP="00106DBA">
      <w:pPr>
        <w:pStyle w:val="NoSpacing"/>
        <w:spacing w:line="360" w:lineRule="auto"/>
        <w:rPr>
          <w:rFonts w:asciiTheme="minorHAnsi" w:eastAsia="Times New Roman" w:hAnsiTheme="minorHAnsi"/>
        </w:rPr>
      </w:pPr>
      <w:r w:rsidRPr="00871277">
        <w:rPr>
          <w:rFonts w:asciiTheme="minorHAnsi" w:eastAsia="Times New Roman" w:hAnsiTheme="minorHAnsi"/>
        </w:rPr>
        <w:t>Owen, A., Nichols, G.J., Har</w:t>
      </w:r>
      <w:r>
        <w:rPr>
          <w:rFonts w:asciiTheme="minorHAnsi" w:eastAsia="Times New Roman" w:hAnsiTheme="minorHAnsi"/>
        </w:rPr>
        <w:t xml:space="preserve">tley, A.J., </w:t>
      </w:r>
      <w:proofErr w:type="spellStart"/>
      <w:r>
        <w:rPr>
          <w:rFonts w:asciiTheme="minorHAnsi" w:eastAsia="Times New Roman" w:hAnsiTheme="minorHAnsi"/>
        </w:rPr>
        <w:t>Weissmann</w:t>
      </w:r>
      <w:proofErr w:type="spellEnd"/>
      <w:r>
        <w:rPr>
          <w:rFonts w:asciiTheme="minorHAnsi" w:eastAsia="Times New Roman" w:hAnsiTheme="minorHAnsi"/>
        </w:rPr>
        <w:t xml:space="preserve">, G.S. and </w:t>
      </w:r>
      <w:proofErr w:type="spellStart"/>
      <w:r>
        <w:rPr>
          <w:rFonts w:asciiTheme="minorHAnsi" w:eastAsia="Times New Roman" w:hAnsiTheme="minorHAnsi"/>
        </w:rPr>
        <w:t>Scuderi</w:t>
      </w:r>
      <w:proofErr w:type="spellEnd"/>
      <w:r>
        <w:rPr>
          <w:rFonts w:asciiTheme="minorHAnsi" w:eastAsia="Times New Roman" w:hAnsiTheme="minorHAnsi"/>
        </w:rPr>
        <w:t>, L.A., 2015,</w:t>
      </w:r>
      <w:r w:rsidRPr="00871277">
        <w:rPr>
          <w:rFonts w:asciiTheme="minorHAnsi" w:eastAsia="Times New Roman" w:hAnsiTheme="minorHAnsi"/>
        </w:rPr>
        <w:t xml:space="preserve"> Quantific</w:t>
      </w:r>
      <w:r>
        <w:rPr>
          <w:rFonts w:asciiTheme="minorHAnsi" w:eastAsia="Times New Roman" w:hAnsiTheme="minorHAnsi"/>
        </w:rPr>
        <w:t xml:space="preserve">ation of a distributive fluvial </w:t>
      </w:r>
      <w:r w:rsidRPr="00871277">
        <w:rPr>
          <w:rFonts w:asciiTheme="minorHAnsi" w:eastAsia="Times New Roman" w:hAnsiTheme="minorHAnsi"/>
        </w:rPr>
        <w:t>system: the Salt Wash DF</w:t>
      </w:r>
      <w:r>
        <w:rPr>
          <w:rFonts w:asciiTheme="minorHAnsi" w:eastAsia="Times New Roman" w:hAnsiTheme="minorHAnsi"/>
        </w:rPr>
        <w:t xml:space="preserve">S of the Morrison Formation, SW </w:t>
      </w:r>
      <w:r w:rsidRPr="00871277">
        <w:rPr>
          <w:rFonts w:asciiTheme="minorHAnsi" w:eastAsia="Times New Roman" w:hAnsiTheme="minorHAnsi"/>
        </w:rPr>
        <w:t>USA. J. Sediment. Res., 85, 544–561.</w:t>
      </w:r>
    </w:p>
    <w:p w14:paraId="7DC682E0" w14:textId="77777777" w:rsidR="00871277" w:rsidRPr="00C275BE" w:rsidRDefault="00871277" w:rsidP="00106DBA">
      <w:pPr>
        <w:pStyle w:val="NoSpacing"/>
        <w:spacing w:line="360" w:lineRule="auto"/>
        <w:rPr>
          <w:rFonts w:asciiTheme="minorHAnsi" w:eastAsia="Times New Roman" w:hAnsiTheme="minorHAnsi"/>
        </w:rPr>
      </w:pPr>
    </w:p>
    <w:p w14:paraId="16954D8B" w14:textId="0CBD192F" w:rsidR="00F171AA" w:rsidRPr="00F011AE" w:rsidRDefault="00964FBC" w:rsidP="00106DBA">
      <w:pPr>
        <w:spacing w:after="0" w:line="360" w:lineRule="auto"/>
        <w:textAlignment w:val="baseline"/>
        <w:rPr>
          <w:rFonts w:ascii="Calibri" w:hAnsi="Calibri" w:cs="Helvetica"/>
          <w:sz w:val="21"/>
          <w:szCs w:val="21"/>
          <w:lang w:val="en"/>
        </w:rPr>
      </w:pPr>
      <w:r w:rsidRPr="00C275BE">
        <w:rPr>
          <w:rFonts w:eastAsia="Times New Roman"/>
        </w:rPr>
        <w:t>Owen</w:t>
      </w:r>
      <w:r w:rsidR="009156C2" w:rsidRPr="00C275BE">
        <w:rPr>
          <w:rFonts w:eastAsia="Times New Roman"/>
        </w:rPr>
        <w:t xml:space="preserve">, A., Hartley, A.J., </w:t>
      </w:r>
      <w:proofErr w:type="spellStart"/>
      <w:r w:rsidR="009156C2" w:rsidRPr="00C275BE">
        <w:rPr>
          <w:rFonts w:eastAsia="Times New Roman"/>
        </w:rPr>
        <w:t>Weissman</w:t>
      </w:r>
      <w:proofErr w:type="spellEnd"/>
      <w:r w:rsidR="009156C2" w:rsidRPr="00C275BE">
        <w:rPr>
          <w:rFonts w:eastAsia="Times New Roman"/>
        </w:rPr>
        <w:t>, G.S., and Nichols</w:t>
      </w:r>
      <w:r w:rsidR="000D61AF" w:rsidRPr="00C275BE">
        <w:rPr>
          <w:rFonts w:eastAsia="Times New Roman"/>
        </w:rPr>
        <w:t>, G.</w:t>
      </w:r>
      <w:r w:rsidR="00AB5322" w:rsidRPr="00C275BE">
        <w:rPr>
          <w:rFonts w:eastAsia="Times New Roman"/>
        </w:rPr>
        <w:t xml:space="preserve"> </w:t>
      </w:r>
      <w:r w:rsidR="000D61AF" w:rsidRPr="00C275BE">
        <w:rPr>
          <w:rFonts w:eastAsia="Times New Roman"/>
        </w:rPr>
        <w:t>J.</w:t>
      </w:r>
      <w:r w:rsidRPr="00C275BE">
        <w:rPr>
          <w:rFonts w:eastAsia="Times New Roman"/>
        </w:rPr>
        <w:t>,</w:t>
      </w:r>
      <w:r w:rsidR="00FA272F" w:rsidRPr="00C275BE">
        <w:rPr>
          <w:rFonts w:eastAsia="Times New Roman"/>
        </w:rPr>
        <w:t xml:space="preserve"> 2016,</w:t>
      </w:r>
      <w:r w:rsidRPr="00C275BE">
        <w:rPr>
          <w:rFonts w:eastAsia="Times New Roman"/>
        </w:rPr>
        <w:t xml:space="preserve"> </w:t>
      </w:r>
      <w:r w:rsidR="009156C2" w:rsidRPr="00C275BE">
        <w:t>Understanding fluid flow at a basin scale in fluvial reservoirs</w:t>
      </w:r>
      <w:r w:rsidR="00FA272F" w:rsidRPr="00C275BE">
        <w:t>,</w:t>
      </w:r>
      <w:r w:rsidR="00FA272F" w:rsidRPr="00C275BE">
        <w:rPr>
          <w:b/>
        </w:rPr>
        <w:t xml:space="preserve"> </w:t>
      </w:r>
      <w:r w:rsidR="00FA272F" w:rsidRPr="00C275BE">
        <w:rPr>
          <w:rFonts w:eastAsia="Times New Roman"/>
        </w:rPr>
        <w:t xml:space="preserve">Abstract presented at Rain, Rivers, Reservoirs </w:t>
      </w:r>
      <w:proofErr w:type="spellStart"/>
      <w:r w:rsidR="00FA272F" w:rsidRPr="00C275BE">
        <w:rPr>
          <w:rFonts w:eastAsia="Times New Roman"/>
        </w:rPr>
        <w:t>Geol</w:t>
      </w:r>
      <w:proofErr w:type="spellEnd"/>
      <w:r w:rsidR="00FA272F" w:rsidRPr="00C275BE">
        <w:rPr>
          <w:rFonts w:eastAsia="Times New Roman"/>
        </w:rPr>
        <w:t xml:space="preserve"> </w:t>
      </w:r>
      <w:proofErr w:type="spellStart"/>
      <w:r w:rsidR="00FA272F" w:rsidRPr="00C275BE">
        <w:rPr>
          <w:rFonts w:eastAsia="Times New Roman"/>
        </w:rPr>
        <w:t>Soc</w:t>
      </w:r>
      <w:proofErr w:type="spellEnd"/>
      <w:r w:rsidR="00FA272F" w:rsidRPr="00C275BE">
        <w:rPr>
          <w:rFonts w:eastAsia="Times New Roman"/>
        </w:rPr>
        <w:t xml:space="preserve"> Meeting, September, 2016</w:t>
      </w:r>
      <w:r w:rsidR="00AB5322" w:rsidRPr="00C275BE">
        <w:rPr>
          <w:rFonts w:eastAsia="Times New Roman"/>
        </w:rPr>
        <w:t>.</w:t>
      </w:r>
      <w:r w:rsidR="00C275BE" w:rsidRPr="00C275BE">
        <w:rPr>
          <w:rFonts w:eastAsia="Times New Roman"/>
        </w:rPr>
        <w:t xml:space="preserve"> </w:t>
      </w:r>
      <w:hyperlink r:id="rId31" w:history="1">
        <w:r w:rsidR="00C275BE" w:rsidRPr="00C275BE">
          <w:rPr>
            <w:rStyle w:val="Hyperlink"/>
            <w:rFonts w:eastAsia="Times New Roman"/>
          </w:rPr>
          <w:t>https://www.geolsoc.org.uk/~/media/shared/documents/Events/past%20Meeting%20Resources/RRR%conference/RRR%abstract%20book.pdf</w:t>
        </w:r>
      </w:hyperlink>
      <w:r w:rsidR="008A4529" w:rsidRPr="00F011AE">
        <w:rPr>
          <w:rStyle w:val="Hyperlink"/>
          <w:rFonts w:ascii="Calibri" w:eastAsia="Times New Roman" w:hAnsi="Calibri"/>
        </w:rPr>
        <w:t xml:space="preserve">. </w:t>
      </w:r>
      <w:r w:rsidR="008A4529" w:rsidRPr="00F011AE">
        <w:rPr>
          <w:rStyle w:val="Hyperlink"/>
          <w:rFonts w:ascii="Calibri" w:eastAsia="Times New Roman" w:hAnsi="Calibri"/>
          <w:color w:val="auto"/>
          <w:u w:val="none"/>
        </w:rPr>
        <w:t xml:space="preserve">Published </w:t>
      </w:r>
      <w:r w:rsidR="00F171AA" w:rsidRPr="00F011AE">
        <w:rPr>
          <w:rStyle w:val="Hyperlink"/>
          <w:rFonts w:ascii="Calibri" w:eastAsia="Times New Roman" w:hAnsi="Calibri"/>
          <w:color w:val="auto"/>
          <w:u w:val="none"/>
        </w:rPr>
        <w:t xml:space="preserve">as </w:t>
      </w:r>
      <w:r w:rsidR="00F171AA" w:rsidRPr="00F011AE">
        <w:rPr>
          <w:rFonts w:cs="Helvetica"/>
          <w:color w:val="131313"/>
          <w:lang w:val="en"/>
        </w:rPr>
        <w:t>Uranium distribution as a proxy for basin-scale fluid flow in distributive fluvial systems</w:t>
      </w:r>
      <w:r w:rsidR="00F171AA">
        <w:rPr>
          <w:rStyle w:val="Hyperlink"/>
          <w:rFonts w:ascii="Calibri" w:eastAsia="Times New Roman" w:hAnsi="Calibri"/>
        </w:rPr>
        <w:t xml:space="preserve"> </w:t>
      </w:r>
      <w:r w:rsidR="00F171AA" w:rsidRPr="00F011AE">
        <w:rPr>
          <w:rStyle w:val="highwire-cite-metadata-journal"/>
          <w:rFonts w:ascii="Calibri" w:hAnsi="Calibri" w:cs="Helvetica"/>
          <w:sz w:val="22"/>
          <w:szCs w:val="22"/>
          <w:lang w:val="en"/>
        </w:rPr>
        <w:t xml:space="preserve">Journal of the Geological Society, </w:t>
      </w:r>
      <w:r w:rsidR="00F171AA" w:rsidRPr="00F011AE">
        <w:rPr>
          <w:rStyle w:val="highwire-cite-metadata-volume"/>
          <w:rFonts w:ascii="Calibri" w:hAnsi="Calibri" w:cs="Helvetica"/>
          <w:sz w:val="22"/>
          <w:szCs w:val="22"/>
          <w:lang w:val="en"/>
        </w:rPr>
        <w:t xml:space="preserve">173, </w:t>
      </w:r>
      <w:r w:rsidR="00F171AA" w:rsidRPr="00F011AE">
        <w:rPr>
          <w:rStyle w:val="highwire-cite-metadata-pages"/>
          <w:rFonts w:ascii="Calibri" w:hAnsi="Calibri" w:cs="Helvetica"/>
          <w:sz w:val="22"/>
          <w:szCs w:val="22"/>
          <w:lang w:val="en"/>
        </w:rPr>
        <w:t xml:space="preserve">569-572, </w:t>
      </w:r>
      <w:r w:rsidR="00F171AA" w:rsidRPr="00F011AE">
        <w:rPr>
          <w:rStyle w:val="highwire-cite-metadata-date"/>
          <w:rFonts w:ascii="Calibri" w:hAnsi="Calibri" w:cs="Helvetica"/>
          <w:sz w:val="22"/>
          <w:szCs w:val="22"/>
          <w:lang w:val="en"/>
        </w:rPr>
        <w:t xml:space="preserve">24 March 2016, </w:t>
      </w:r>
      <w:hyperlink r:id="rId32" w:history="1">
        <w:r w:rsidR="00F171AA" w:rsidRPr="00F011AE">
          <w:rPr>
            <w:rStyle w:val="Hyperlink"/>
            <w:rFonts w:ascii="Calibri" w:hAnsi="Calibri" w:cs="Helvetica"/>
            <w:lang w:val="en"/>
          </w:rPr>
          <w:t>https://doi.org/10.1144/jgs2016-007</w:t>
        </w:r>
      </w:hyperlink>
      <w:r w:rsidR="00F171AA" w:rsidRPr="00F011AE">
        <w:rPr>
          <w:rStyle w:val="highwire-cite-metadata-doi"/>
          <w:rFonts w:ascii="Calibri" w:hAnsi="Calibri" w:cs="Helvetica"/>
          <w:sz w:val="21"/>
          <w:szCs w:val="21"/>
          <w:lang w:val="en"/>
        </w:rPr>
        <w:t xml:space="preserve"> </w:t>
      </w:r>
    </w:p>
    <w:p w14:paraId="09A80765" w14:textId="1C3AF922" w:rsidR="009156C2" w:rsidRPr="00C275BE" w:rsidRDefault="009156C2" w:rsidP="00106DBA">
      <w:pPr>
        <w:spacing w:after="0" w:line="360" w:lineRule="auto"/>
        <w:rPr>
          <w:b/>
        </w:rPr>
      </w:pPr>
    </w:p>
    <w:p w14:paraId="0E3054A8" w14:textId="7CC1D4EE" w:rsidR="00964FBC" w:rsidRPr="00C275BE" w:rsidRDefault="00DA15B9" w:rsidP="00106DBA">
      <w:pPr>
        <w:pStyle w:val="NoSpacing"/>
        <w:spacing w:line="360" w:lineRule="auto"/>
        <w:rPr>
          <w:rFonts w:asciiTheme="minorHAnsi" w:eastAsia="Times New Roman" w:hAnsiTheme="minorHAnsi"/>
        </w:rPr>
      </w:pPr>
      <w:r w:rsidRPr="00C275BE">
        <w:rPr>
          <w:rFonts w:asciiTheme="minorHAnsi" w:eastAsia="Times New Roman" w:hAnsiTheme="minorHAnsi"/>
        </w:rPr>
        <w:t xml:space="preserve">Owen, A., </w:t>
      </w:r>
      <w:proofErr w:type="spellStart"/>
      <w:r w:rsidRPr="00C275BE">
        <w:rPr>
          <w:rFonts w:asciiTheme="minorHAnsi" w:eastAsia="Times New Roman" w:hAnsiTheme="minorHAnsi"/>
        </w:rPr>
        <w:t>Ebinghaus</w:t>
      </w:r>
      <w:proofErr w:type="spellEnd"/>
      <w:r w:rsidRPr="00C275BE">
        <w:rPr>
          <w:rFonts w:asciiTheme="minorHAnsi" w:eastAsia="Times New Roman" w:hAnsiTheme="minorHAnsi"/>
        </w:rPr>
        <w:t xml:space="preserve">, A., Hartley, A. J., Santos, M. G. M., and </w:t>
      </w:r>
      <w:proofErr w:type="spellStart"/>
      <w:r w:rsidRPr="00C275BE">
        <w:rPr>
          <w:rFonts w:asciiTheme="minorHAnsi" w:eastAsia="Times New Roman" w:hAnsiTheme="minorHAnsi"/>
        </w:rPr>
        <w:t>Weissmann</w:t>
      </w:r>
      <w:proofErr w:type="spellEnd"/>
      <w:r w:rsidRPr="00C275BE">
        <w:rPr>
          <w:rFonts w:asciiTheme="minorHAnsi" w:eastAsia="Times New Roman" w:hAnsiTheme="minorHAnsi"/>
        </w:rPr>
        <w:t xml:space="preserve">, G.S., 2017, Multi-scale classification of fluvial architecture: An example from the Palaeocene-Eocene Bighorn Basin, Wyoming, Sedimentology, </w:t>
      </w:r>
      <w:r w:rsidR="00DF199D">
        <w:rPr>
          <w:rFonts w:ascii="Helvetica" w:hAnsi="Helvetica" w:cs="Helvetica"/>
          <w:color w:val="333333"/>
          <w:sz w:val="21"/>
          <w:szCs w:val="21"/>
          <w:lang w:val="en"/>
        </w:rPr>
        <w:t>64 (6), 1572-1596 . DOI: 10.1111/sed.12364</w:t>
      </w:r>
    </w:p>
    <w:p w14:paraId="6F2C75E3" w14:textId="77777777" w:rsidR="00BA0A9D" w:rsidRPr="00C275BE" w:rsidRDefault="00BA0A9D" w:rsidP="00106DBA">
      <w:pPr>
        <w:pStyle w:val="NoSpacing"/>
        <w:spacing w:line="360" w:lineRule="auto"/>
        <w:rPr>
          <w:rFonts w:asciiTheme="minorHAnsi" w:eastAsia="Times New Roman" w:hAnsiTheme="minorHAnsi"/>
          <w:lang w:val="en-US"/>
        </w:rPr>
      </w:pPr>
    </w:p>
    <w:p w14:paraId="17B382E6" w14:textId="7F619410" w:rsidR="00BA0A9D" w:rsidRPr="00C275BE" w:rsidRDefault="00BA0A9D" w:rsidP="00106DBA">
      <w:pPr>
        <w:pStyle w:val="NoSpacing"/>
        <w:spacing w:line="360" w:lineRule="auto"/>
        <w:rPr>
          <w:rFonts w:asciiTheme="minorHAnsi" w:eastAsia="Times New Roman" w:hAnsiTheme="minorHAnsi"/>
          <w:bCs/>
          <w:color w:val="000000"/>
        </w:rPr>
      </w:pPr>
      <w:proofErr w:type="spellStart"/>
      <w:r w:rsidRPr="00C275BE">
        <w:rPr>
          <w:rFonts w:asciiTheme="minorHAnsi" w:eastAsia="Times New Roman" w:hAnsiTheme="minorHAnsi"/>
        </w:rPr>
        <w:t>Patidar</w:t>
      </w:r>
      <w:proofErr w:type="spellEnd"/>
      <w:r w:rsidRPr="00C275BE">
        <w:rPr>
          <w:rFonts w:asciiTheme="minorHAnsi" w:eastAsia="Times New Roman" w:hAnsiTheme="minorHAnsi"/>
        </w:rPr>
        <w:t xml:space="preserve">, S., </w:t>
      </w:r>
      <w:r w:rsidR="008A4852" w:rsidRPr="00C275BE">
        <w:rPr>
          <w:rFonts w:asciiTheme="minorHAnsi" w:eastAsia="Times New Roman" w:hAnsiTheme="minorHAnsi"/>
        </w:rPr>
        <w:t xml:space="preserve">Allen, D., Haynes, R., and </w:t>
      </w:r>
      <w:r w:rsidRPr="00C275BE">
        <w:rPr>
          <w:rFonts w:asciiTheme="minorHAnsi" w:eastAsia="Times New Roman" w:hAnsiTheme="minorHAnsi"/>
        </w:rPr>
        <w:t>Haynes, H., 201</w:t>
      </w:r>
      <w:r w:rsidR="000A0B06">
        <w:rPr>
          <w:rFonts w:asciiTheme="minorHAnsi" w:eastAsia="Times New Roman" w:hAnsiTheme="minorHAnsi"/>
        </w:rPr>
        <w:t>8</w:t>
      </w:r>
      <w:r w:rsidRPr="00C275BE">
        <w:rPr>
          <w:rFonts w:asciiTheme="minorHAnsi" w:eastAsia="Times New Roman" w:hAnsiTheme="minorHAnsi"/>
        </w:rPr>
        <w:t>,</w:t>
      </w:r>
      <w:r w:rsidRPr="00C275BE">
        <w:rPr>
          <w:rFonts w:asciiTheme="minorHAnsi" w:eastAsia="Times New Roman" w:hAnsiTheme="minorHAnsi"/>
          <w:bCs/>
          <w:color w:val="000000"/>
        </w:rPr>
        <w:t xml:space="preserve"> Stochastic modelling of flow sequence for improved fluvial flood hazard, </w:t>
      </w:r>
      <w:proofErr w:type="spellStart"/>
      <w:r w:rsidRPr="00C275BE">
        <w:rPr>
          <w:rFonts w:asciiTheme="minorHAnsi" w:eastAsia="Times New Roman" w:hAnsiTheme="minorHAnsi"/>
        </w:rPr>
        <w:t>Geol</w:t>
      </w:r>
      <w:proofErr w:type="spellEnd"/>
      <w:r w:rsidR="0025611A">
        <w:rPr>
          <w:rFonts w:asciiTheme="minorHAnsi" w:eastAsia="Times New Roman" w:hAnsiTheme="minorHAnsi"/>
        </w:rPr>
        <w:t xml:space="preserve"> </w:t>
      </w:r>
      <w:proofErr w:type="spellStart"/>
      <w:r w:rsidRPr="00C275BE">
        <w:rPr>
          <w:rFonts w:asciiTheme="minorHAnsi" w:eastAsia="Times New Roman" w:hAnsiTheme="minorHAnsi"/>
        </w:rPr>
        <w:t>Soc</w:t>
      </w:r>
      <w:proofErr w:type="spellEnd"/>
      <w:r w:rsidRPr="00C275BE">
        <w:rPr>
          <w:rFonts w:asciiTheme="minorHAnsi" w:eastAsia="Times New Roman" w:hAnsiTheme="minorHAnsi"/>
        </w:rPr>
        <w:t xml:space="preserve"> Spec Volume</w:t>
      </w:r>
      <w:r w:rsidR="00E80FA4">
        <w:rPr>
          <w:rFonts w:asciiTheme="minorHAnsi" w:eastAsia="Times New Roman" w:hAnsiTheme="minorHAnsi"/>
        </w:rPr>
        <w:t xml:space="preserve"> 488</w:t>
      </w:r>
      <w:r w:rsidRPr="00C275BE">
        <w:rPr>
          <w:rFonts w:asciiTheme="minorHAnsi" w:eastAsia="Times New Roman" w:hAnsiTheme="minorHAnsi"/>
        </w:rPr>
        <w:t xml:space="preserve">, Rivers and Reservoir; Geoscience to </w:t>
      </w:r>
      <w:r w:rsidRPr="00C275BE">
        <w:rPr>
          <w:rFonts w:asciiTheme="minorHAnsi" w:eastAsia="Times New Roman" w:hAnsiTheme="minorHAnsi"/>
        </w:rPr>
        <w:lastRenderedPageBreak/>
        <w:t xml:space="preserve">Engineering, Corbett, P., Owen, A., Hartley, A., </w:t>
      </w:r>
      <w:proofErr w:type="spellStart"/>
      <w:r w:rsidRPr="00C275BE">
        <w:rPr>
          <w:rFonts w:asciiTheme="minorHAnsi" w:eastAsia="Times New Roman" w:hAnsiTheme="minorHAnsi"/>
        </w:rPr>
        <w:t>Pla-Pueyo</w:t>
      </w:r>
      <w:proofErr w:type="spellEnd"/>
      <w:r w:rsidRPr="00C275BE">
        <w:rPr>
          <w:rFonts w:asciiTheme="minorHAnsi" w:eastAsia="Times New Roman" w:hAnsiTheme="minorHAnsi"/>
        </w:rPr>
        <w:t xml:space="preserve">, S., </w:t>
      </w:r>
      <w:proofErr w:type="spellStart"/>
      <w:r w:rsidRPr="00C275BE">
        <w:rPr>
          <w:rFonts w:asciiTheme="minorHAnsi" w:eastAsia="Times New Roman" w:hAnsiTheme="minorHAnsi"/>
        </w:rPr>
        <w:t>Barreto</w:t>
      </w:r>
      <w:proofErr w:type="spellEnd"/>
      <w:r w:rsidRPr="00C275BE">
        <w:rPr>
          <w:rFonts w:asciiTheme="minorHAnsi" w:eastAsia="Times New Roman" w:hAnsiTheme="minorHAnsi"/>
        </w:rPr>
        <w:t xml:space="preserve">, D., Hackney, C., and </w:t>
      </w:r>
      <w:proofErr w:type="spellStart"/>
      <w:r w:rsidRPr="00C275BE">
        <w:rPr>
          <w:rFonts w:asciiTheme="minorHAnsi" w:eastAsia="Times New Roman" w:hAnsiTheme="minorHAnsi"/>
        </w:rPr>
        <w:t>Kape</w:t>
      </w:r>
      <w:proofErr w:type="spellEnd"/>
      <w:r w:rsidRPr="00C275BE">
        <w:rPr>
          <w:rFonts w:asciiTheme="minorHAnsi" w:eastAsia="Times New Roman" w:hAnsiTheme="minorHAnsi"/>
        </w:rPr>
        <w:t>, S. (</w:t>
      </w:r>
      <w:proofErr w:type="spellStart"/>
      <w:r w:rsidRPr="00C275BE">
        <w:rPr>
          <w:rFonts w:asciiTheme="minorHAnsi" w:eastAsia="Times New Roman" w:hAnsiTheme="minorHAnsi"/>
        </w:rPr>
        <w:t>Eds</w:t>
      </w:r>
      <w:proofErr w:type="spellEnd"/>
      <w:r w:rsidRPr="00C275BE">
        <w:rPr>
          <w:rFonts w:asciiTheme="minorHAnsi" w:eastAsia="Times New Roman" w:hAnsiTheme="minorHAnsi"/>
        </w:rPr>
        <w:t>),</w:t>
      </w:r>
    </w:p>
    <w:p w14:paraId="5CB167BA" w14:textId="77777777" w:rsidR="00BA0A9D" w:rsidRPr="00C275BE" w:rsidRDefault="00BA0A9D" w:rsidP="00106DBA">
      <w:pPr>
        <w:pStyle w:val="NoSpacing"/>
        <w:spacing w:line="360" w:lineRule="auto"/>
        <w:rPr>
          <w:rFonts w:asciiTheme="minorHAnsi" w:eastAsia="Times New Roman" w:hAnsiTheme="minorHAnsi"/>
        </w:rPr>
      </w:pPr>
    </w:p>
    <w:p w14:paraId="1CE530ED" w14:textId="0B53E436" w:rsidR="004633C9" w:rsidRPr="00C275BE" w:rsidRDefault="00BA0A9D" w:rsidP="00F83C00">
      <w:pPr>
        <w:pStyle w:val="Author"/>
        <w:spacing w:line="360" w:lineRule="auto"/>
        <w:ind w:firstLine="0"/>
        <w:jc w:val="left"/>
        <w:rPr>
          <w:rFonts w:asciiTheme="minorHAnsi" w:hAnsiTheme="minorHAnsi"/>
          <w:sz w:val="22"/>
          <w:szCs w:val="22"/>
        </w:rPr>
      </w:pPr>
      <w:proofErr w:type="spellStart"/>
      <w:r w:rsidRPr="00C275BE">
        <w:rPr>
          <w:rFonts w:asciiTheme="minorHAnsi" w:hAnsiTheme="minorHAnsi"/>
          <w:sz w:val="22"/>
          <w:szCs w:val="22"/>
        </w:rPr>
        <w:t>Reesink</w:t>
      </w:r>
      <w:proofErr w:type="spellEnd"/>
      <w:r w:rsidRPr="00C275BE">
        <w:rPr>
          <w:rFonts w:asciiTheme="minorHAnsi" w:hAnsiTheme="minorHAnsi"/>
          <w:sz w:val="22"/>
          <w:szCs w:val="22"/>
        </w:rPr>
        <w:t>, A., 201</w:t>
      </w:r>
      <w:r w:rsidR="00AC29FC" w:rsidRPr="00C275BE">
        <w:rPr>
          <w:rFonts w:asciiTheme="minorHAnsi" w:hAnsiTheme="minorHAnsi"/>
          <w:sz w:val="22"/>
          <w:szCs w:val="22"/>
        </w:rPr>
        <w:t>6</w:t>
      </w:r>
      <w:r w:rsidRPr="00C275BE">
        <w:rPr>
          <w:rFonts w:asciiTheme="minorHAnsi" w:hAnsiTheme="minorHAnsi"/>
          <w:sz w:val="22"/>
          <w:szCs w:val="22"/>
        </w:rPr>
        <w:t xml:space="preserve">, Cambrian rivers and floodplains: the significance of microbial cementation, groundwater and Aeolian sediment transport, </w:t>
      </w:r>
      <w:r w:rsidR="00FA272F" w:rsidRPr="00C275BE">
        <w:rPr>
          <w:rFonts w:asciiTheme="minorHAnsi" w:hAnsiTheme="minorHAnsi"/>
          <w:sz w:val="22"/>
          <w:szCs w:val="22"/>
        </w:rPr>
        <w:t xml:space="preserve">Abstract presented at Rain, Rivers, Reservoirs </w:t>
      </w:r>
      <w:proofErr w:type="spellStart"/>
      <w:r w:rsidR="00FA272F" w:rsidRPr="00C275BE">
        <w:rPr>
          <w:rFonts w:asciiTheme="minorHAnsi" w:hAnsiTheme="minorHAnsi"/>
          <w:sz w:val="22"/>
          <w:szCs w:val="22"/>
        </w:rPr>
        <w:t>Geol</w:t>
      </w:r>
      <w:proofErr w:type="spellEnd"/>
      <w:r w:rsidR="00FA272F" w:rsidRPr="00C275BE">
        <w:rPr>
          <w:rFonts w:asciiTheme="minorHAnsi" w:hAnsiTheme="minorHAnsi"/>
          <w:sz w:val="22"/>
          <w:szCs w:val="22"/>
        </w:rPr>
        <w:t xml:space="preserve"> </w:t>
      </w:r>
      <w:proofErr w:type="spellStart"/>
      <w:r w:rsidR="00FA272F" w:rsidRPr="00C275BE">
        <w:rPr>
          <w:rFonts w:asciiTheme="minorHAnsi" w:hAnsiTheme="minorHAnsi"/>
          <w:sz w:val="22"/>
          <w:szCs w:val="22"/>
        </w:rPr>
        <w:t>Soc</w:t>
      </w:r>
      <w:proofErr w:type="spellEnd"/>
      <w:r w:rsidR="00FA272F" w:rsidRPr="00C275BE">
        <w:rPr>
          <w:rFonts w:asciiTheme="minorHAnsi" w:hAnsiTheme="minorHAnsi"/>
          <w:sz w:val="22"/>
          <w:szCs w:val="22"/>
        </w:rPr>
        <w:t xml:space="preserve"> </w:t>
      </w:r>
      <w:proofErr w:type="spellStart"/>
      <w:r w:rsidR="00FA272F" w:rsidRPr="00C275BE">
        <w:rPr>
          <w:rFonts w:asciiTheme="minorHAnsi" w:hAnsiTheme="minorHAnsi"/>
          <w:sz w:val="22"/>
          <w:szCs w:val="22"/>
        </w:rPr>
        <w:t>Meeting,September</w:t>
      </w:r>
      <w:proofErr w:type="spellEnd"/>
      <w:r w:rsidR="00FA272F" w:rsidRPr="00C275BE">
        <w:rPr>
          <w:rFonts w:asciiTheme="minorHAnsi" w:hAnsiTheme="minorHAnsi"/>
          <w:sz w:val="22"/>
          <w:szCs w:val="22"/>
        </w:rPr>
        <w:t>, 2016</w:t>
      </w:r>
      <w:r w:rsidR="004633C9" w:rsidRPr="00C275BE">
        <w:rPr>
          <w:rFonts w:asciiTheme="minorHAnsi" w:hAnsiTheme="minorHAnsi"/>
          <w:sz w:val="22"/>
          <w:szCs w:val="22"/>
        </w:rPr>
        <w:t>.</w:t>
      </w:r>
      <w:r w:rsidR="00C275BE" w:rsidRPr="00C275BE">
        <w:rPr>
          <w:rFonts w:asciiTheme="minorHAnsi" w:hAnsiTheme="minorHAnsi"/>
          <w:sz w:val="22"/>
          <w:szCs w:val="22"/>
        </w:rPr>
        <w:t xml:space="preserve"> </w:t>
      </w:r>
      <w:hyperlink r:id="rId33" w:history="1">
        <w:r w:rsidR="00C275BE" w:rsidRPr="00C275BE">
          <w:rPr>
            <w:rStyle w:val="Hyperlink"/>
            <w:rFonts w:asciiTheme="minorHAnsi" w:hAnsiTheme="minorHAnsi"/>
            <w:sz w:val="22"/>
            <w:szCs w:val="22"/>
          </w:rPr>
          <w:t>https://www.geolsoc.org.uk/~/media/shared/documents/Events/past%20Meeting%20Resources/RRR%conference/RRR%abstract%20book.pdf</w:t>
        </w:r>
      </w:hyperlink>
    </w:p>
    <w:p w14:paraId="1F92AC39" w14:textId="77777777" w:rsidR="004633C9" w:rsidRPr="00C275BE" w:rsidRDefault="004633C9" w:rsidP="00106DBA">
      <w:pPr>
        <w:pStyle w:val="Author"/>
        <w:spacing w:line="360" w:lineRule="auto"/>
        <w:ind w:firstLine="0"/>
        <w:rPr>
          <w:rFonts w:asciiTheme="minorHAnsi" w:hAnsiTheme="minorHAnsi"/>
          <w:sz w:val="22"/>
          <w:szCs w:val="22"/>
        </w:rPr>
      </w:pPr>
    </w:p>
    <w:p w14:paraId="4B666E84" w14:textId="77777777" w:rsidR="00E22AC7" w:rsidRPr="00167DE8" w:rsidRDefault="00E22AC7" w:rsidP="00106DBA">
      <w:pPr>
        <w:spacing w:after="0" w:line="360" w:lineRule="auto"/>
      </w:pPr>
      <w:r w:rsidRPr="00F011AE">
        <w:rPr>
          <w:rFonts w:ascii="Calibri" w:hAnsi="Calibri"/>
        </w:rPr>
        <w:t xml:space="preserve">Reeves, H., </w:t>
      </w:r>
      <w:proofErr w:type="spellStart"/>
      <w:r w:rsidRPr="00F011AE">
        <w:rPr>
          <w:rFonts w:ascii="Calibri" w:hAnsi="Calibri"/>
        </w:rPr>
        <w:t>Balmforth</w:t>
      </w:r>
      <w:proofErr w:type="spellEnd"/>
      <w:r w:rsidRPr="00F011AE">
        <w:rPr>
          <w:rFonts w:ascii="Calibri" w:hAnsi="Calibri"/>
        </w:rPr>
        <w:t xml:space="preserve">, H., and </w:t>
      </w:r>
      <w:proofErr w:type="spellStart"/>
      <w:r w:rsidRPr="00F011AE">
        <w:rPr>
          <w:rFonts w:ascii="Calibri" w:hAnsi="Calibri"/>
        </w:rPr>
        <w:t>Lisk</w:t>
      </w:r>
      <w:proofErr w:type="spellEnd"/>
      <w:r w:rsidRPr="00F011AE">
        <w:rPr>
          <w:rFonts w:ascii="Calibri" w:hAnsi="Calibri"/>
        </w:rPr>
        <w:t xml:space="preserve">, I., 2015, </w:t>
      </w:r>
      <w:r w:rsidRPr="00F011AE">
        <w:rPr>
          <w:rFonts w:ascii="Calibri" w:hAnsi="Calibri" w:cs="Arial"/>
          <w:bCs/>
        </w:rPr>
        <w:t>UK’s Natural Hazards Partnership (NHP)</w:t>
      </w:r>
      <w:r>
        <w:rPr>
          <w:rFonts w:ascii="Calibri" w:hAnsi="Calibri" w:cs="Arial"/>
          <w:bCs/>
        </w:rPr>
        <w:t xml:space="preserve">, </w:t>
      </w:r>
      <w:r w:rsidRPr="00167DE8">
        <w:t>Abstract presented at Rain, Rivers, Reservoirs Meeting, 1-3</w:t>
      </w:r>
      <w:r w:rsidRPr="00167DE8">
        <w:rPr>
          <w:vertAlign w:val="superscript"/>
        </w:rPr>
        <w:t>rd</w:t>
      </w:r>
      <w:r w:rsidRPr="00167DE8">
        <w:t xml:space="preserve"> September, 2015, available at</w:t>
      </w:r>
    </w:p>
    <w:p w14:paraId="44D93988" w14:textId="76D756C9" w:rsidR="00E22AC7" w:rsidRPr="00F011AE" w:rsidRDefault="00BA12AE" w:rsidP="00106DBA">
      <w:pPr>
        <w:spacing w:after="0" w:line="360" w:lineRule="auto"/>
      </w:pPr>
      <w:hyperlink r:id="rId34" w:history="1">
        <w:r w:rsidR="00E22AC7" w:rsidRPr="00167DE8">
          <w:rPr>
            <w:rStyle w:val="Hyperlink"/>
          </w:rPr>
          <w:t>http://www.pet.hw.ac.uk/lib/media/rrr/downloads/RRR_Workshop_Handout_Final.pdf</w:t>
        </w:r>
      </w:hyperlink>
    </w:p>
    <w:p w14:paraId="5C80DEEF" w14:textId="77777777" w:rsidR="00E22AC7" w:rsidRDefault="00E22AC7" w:rsidP="00106DBA">
      <w:pPr>
        <w:pStyle w:val="Author"/>
        <w:spacing w:line="360" w:lineRule="auto"/>
        <w:ind w:firstLine="0"/>
        <w:rPr>
          <w:rFonts w:asciiTheme="minorHAnsi" w:hAnsiTheme="minorHAnsi"/>
          <w:sz w:val="22"/>
          <w:szCs w:val="22"/>
        </w:rPr>
      </w:pPr>
    </w:p>
    <w:p w14:paraId="58E5BC0E" w14:textId="77777777" w:rsidR="00375E1E" w:rsidRPr="00C275BE" w:rsidRDefault="00375E1E" w:rsidP="00106DBA">
      <w:pPr>
        <w:pStyle w:val="Author"/>
        <w:spacing w:line="360" w:lineRule="auto"/>
        <w:ind w:firstLine="0"/>
        <w:rPr>
          <w:rFonts w:asciiTheme="minorHAnsi" w:hAnsiTheme="minorHAnsi"/>
          <w:sz w:val="22"/>
          <w:szCs w:val="22"/>
        </w:rPr>
      </w:pPr>
      <w:r w:rsidRPr="00C275BE">
        <w:rPr>
          <w:rFonts w:asciiTheme="minorHAnsi" w:hAnsiTheme="minorHAnsi"/>
          <w:sz w:val="22"/>
          <w:szCs w:val="22"/>
        </w:rPr>
        <w:t xml:space="preserve">Russell, C. E., </w:t>
      </w:r>
      <w:proofErr w:type="spellStart"/>
      <w:r w:rsidRPr="00C275BE">
        <w:rPr>
          <w:rFonts w:asciiTheme="minorHAnsi" w:hAnsiTheme="minorHAnsi"/>
          <w:sz w:val="22"/>
          <w:szCs w:val="22"/>
        </w:rPr>
        <w:t>Mountney</w:t>
      </w:r>
      <w:proofErr w:type="spellEnd"/>
      <w:r w:rsidRPr="00C275BE">
        <w:rPr>
          <w:rFonts w:asciiTheme="minorHAnsi" w:hAnsiTheme="minorHAnsi"/>
          <w:sz w:val="22"/>
          <w:szCs w:val="22"/>
        </w:rPr>
        <w:t xml:space="preserve">, N.P., Hodgson, D.M., </w:t>
      </w:r>
      <w:proofErr w:type="spellStart"/>
      <w:r w:rsidRPr="00C275BE">
        <w:rPr>
          <w:rFonts w:asciiTheme="minorHAnsi" w:hAnsiTheme="minorHAnsi"/>
          <w:sz w:val="22"/>
          <w:szCs w:val="22"/>
        </w:rPr>
        <w:t>Colombera</w:t>
      </w:r>
      <w:proofErr w:type="spellEnd"/>
      <w:r w:rsidRPr="00C275BE">
        <w:rPr>
          <w:rFonts w:asciiTheme="minorHAnsi" w:hAnsiTheme="minorHAnsi"/>
          <w:sz w:val="22"/>
          <w:szCs w:val="22"/>
        </w:rPr>
        <w:t xml:space="preserve">, L.  </w:t>
      </w:r>
      <w:proofErr w:type="gramStart"/>
      <w:r w:rsidRPr="00C275BE">
        <w:rPr>
          <w:rFonts w:asciiTheme="minorHAnsi" w:hAnsiTheme="minorHAnsi"/>
          <w:sz w:val="22"/>
          <w:szCs w:val="22"/>
        </w:rPr>
        <w:t>and</w:t>
      </w:r>
      <w:proofErr w:type="gramEnd"/>
      <w:r w:rsidRPr="00C275BE">
        <w:rPr>
          <w:rFonts w:asciiTheme="minorHAnsi" w:hAnsiTheme="minorHAnsi"/>
          <w:sz w:val="22"/>
          <w:szCs w:val="22"/>
        </w:rPr>
        <w:t xml:space="preserve"> Thomas, R.E., 2016, The complex shapes of fluvial meanders and the distribution of heterogeneity in point-bar deposits, Abstract presented at Rain, Rivers, Reservoirs </w:t>
      </w:r>
      <w:proofErr w:type="spellStart"/>
      <w:r w:rsidRPr="00C275BE">
        <w:rPr>
          <w:rFonts w:asciiTheme="minorHAnsi" w:hAnsiTheme="minorHAnsi"/>
          <w:sz w:val="22"/>
          <w:szCs w:val="22"/>
        </w:rPr>
        <w:t>Geol</w:t>
      </w:r>
      <w:proofErr w:type="spellEnd"/>
      <w:r w:rsidRPr="00C275BE">
        <w:rPr>
          <w:rFonts w:asciiTheme="minorHAnsi" w:hAnsiTheme="minorHAnsi"/>
          <w:sz w:val="22"/>
          <w:szCs w:val="22"/>
        </w:rPr>
        <w:t xml:space="preserve"> </w:t>
      </w:r>
      <w:proofErr w:type="spellStart"/>
      <w:r w:rsidRPr="00C275BE">
        <w:rPr>
          <w:rFonts w:asciiTheme="minorHAnsi" w:hAnsiTheme="minorHAnsi"/>
          <w:sz w:val="22"/>
          <w:szCs w:val="22"/>
        </w:rPr>
        <w:t>Soc</w:t>
      </w:r>
      <w:proofErr w:type="spellEnd"/>
      <w:r w:rsidRPr="00C275BE">
        <w:rPr>
          <w:rFonts w:asciiTheme="minorHAnsi" w:hAnsiTheme="minorHAnsi"/>
          <w:sz w:val="22"/>
          <w:szCs w:val="22"/>
        </w:rPr>
        <w:t xml:space="preserve"> Meeting, September, 2016</w:t>
      </w:r>
      <w:r w:rsidR="004633C9" w:rsidRPr="00C275BE">
        <w:rPr>
          <w:rFonts w:asciiTheme="minorHAnsi" w:hAnsiTheme="minorHAnsi"/>
          <w:sz w:val="22"/>
          <w:szCs w:val="22"/>
        </w:rPr>
        <w:t>.</w:t>
      </w:r>
      <w:r w:rsidR="00C275BE" w:rsidRPr="00C275BE">
        <w:rPr>
          <w:rFonts w:asciiTheme="minorHAnsi" w:hAnsiTheme="minorHAnsi"/>
          <w:sz w:val="22"/>
          <w:szCs w:val="22"/>
        </w:rPr>
        <w:t xml:space="preserve"> </w:t>
      </w:r>
      <w:hyperlink r:id="rId35" w:history="1">
        <w:r w:rsidR="00C275BE" w:rsidRPr="00C275BE">
          <w:rPr>
            <w:rStyle w:val="Hyperlink"/>
            <w:rFonts w:asciiTheme="minorHAnsi" w:hAnsiTheme="minorHAnsi"/>
            <w:sz w:val="22"/>
            <w:szCs w:val="22"/>
          </w:rPr>
          <w:t>https://www.geolsoc.org.uk/~/media/shared/documents/Events/past%20Meeting%20Resources/RRR%conference/RRR%abstract%20book.pdf</w:t>
        </w:r>
      </w:hyperlink>
    </w:p>
    <w:p w14:paraId="5599C60B" w14:textId="77777777" w:rsidR="00DA0A2A" w:rsidRPr="00C275BE" w:rsidRDefault="00DA0A2A" w:rsidP="00106DBA">
      <w:pPr>
        <w:pStyle w:val="NoSpacing"/>
        <w:spacing w:line="360" w:lineRule="auto"/>
        <w:rPr>
          <w:rFonts w:asciiTheme="minorHAnsi" w:eastAsia="Times New Roman" w:hAnsiTheme="minorHAnsi"/>
        </w:rPr>
      </w:pPr>
    </w:p>
    <w:p w14:paraId="074F6B98" w14:textId="77777777" w:rsidR="00BD7156" w:rsidRPr="00C275BE" w:rsidRDefault="00DA0A2A" w:rsidP="00106DBA">
      <w:pPr>
        <w:pStyle w:val="NoSpacing"/>
        <w:spacing w:line="360" w:lineRule="auto"/>
        <w:rPr>
          <w:rFonts w:asciiTheme="minorHAnsi" w:eastAsia="Times New Roman" w:hAnsiTheme="minorHAnsi"/>
          <w:i/>
        </w:rPr>
      </w:pPr>
      <w:r w:rsidRPr="00C275BE">
        <w:rPr>
          <w:rFonts w:asciiTheme="minorHAnsi" w:eastAsia="Times New Roman" w:hAnsiTheme="minorHAnsi"/>
        </w:rPr>
        <w:t>Simmons, J., 2015, Water and Energy Industry, Geoscientist,</w:t>
      </w:r>
      <w:r w:rsidR="00BB6D5A" w:rsidRPr="00C275BE">
        <w:rPr>
          <w:rFonts w:asciiTheme="minorHAnsi" w:eastAsia="Times New Roman" w:hAnsiTheme="minorHAnsi"/>
        </w:rPr>
        <w:t xml:space="preserve"> November, p10-15.</w:t>
      </w:r>
    </w:p>
    <w:p w14:paraId="0CDF4BC3" w14:textId="77777777" w:rsidR="00BD7156" w:rsidRPr="00C275BE" w:rsidRDefault="00BD7156" w:rsidP="00106DBA">
      <w:pPr>
        <w:autoSpaceDE w:val="0"/>
        <w:autoSpaceDN w:val="0"/>
        <w:adjustRightInd w:val="0"/>
        <w:spacing w:after="0" w:line="360" w:lineRule="auto"/>
        <w:rPr>
          <w:rFonts w:cs="NimbusRomNo9L-Regu"/>
          <w:b/>
        </w:rPr>
      </w:pPr>
    </w:p>
    <w:p w14:paraId="6D6A2B63" w14:textId="77777777" w:rsidR="00BD7156" w:rsidRPr="00C275BE" w:rsidRDefault="00DE7592" w:rsidP="00106DBA">
      <w:pPr>
        <w:autoSpaceDE w:val="0"/>
        <w:autoSpaceDN w:val="0"/>
        <w:adjustRightInd w:val="0"/>
        <w:spacing w:after="0" w:line="360" w:lineRule="auto"/>
        <w:rPr>
          <w:rFonts w:cs="NimbusRomNo9L-Medi"/>
          <w:b/>
        </w:rPr>
      </w:pPr>
      <w:r w:rsidRPr="00C275BE">
        <w:rPr>
          <w:rFonts w:cs="NimbusRomNo9L-Regu"/>
        </w:rPr>
        <w:t>Sinclair, H., Stuart, F., McCann, L., and Tao, Z.</w:t>
      </w:r>
      <w:r w:rsidR="00BD7156" w:rsidRPr="00C275BE">
        <w:rPr>
          <w:rFonts w:cs="NimbusRomNo9L-Regu"/>
        </w:rPr>
        <w:t xml:space="preserve">, 2016, </w:t>
      </w:r>
      <w:r w:rsidR="00BD7156" w:rsidRPr="00C275BE">
        <w:rPr>
          <w:rFonts w:cs="NimbusRomNo9L-Medi"/>
        </w:rPr>
        <w:t>Cosmogenic nuclide concentrations in Neogene rivers of the Great Plains reveal the evolution of fluvial storage and recycling</w:t>
      </w:r>
      <w:r w:rsidR="002B2E82" w:rsidRPr="00C275BE">
        <w:rPr>
          <w:rFonts w:cs="NimbusRomNo9L-Medi"/>
        </w:rPr>
        <w:t>,</w:t>
      </w:r>
      <w:r w:rsidR="002B2E82" w:rsidRPr="00C275BE">
        <w:rPr>
          <w:rFonts w:cs="NimbusRomNo9L-Medi"/>
          <w:b/>
        </w:rPr>
        <w:t xml:space="preserve"> </w:t>
      </w:r>
      <w:r w:rsidR="002B2E82" w:rsidRPr="00C275BE">
        <w:rPr>
          <w:rFonts w:eastAsia="Times New Roman"/>
        </w:rPr>
        <w:t xml:space="preserve">Abstract presented at Rain, Rivers, Reservoirs </w:t>
      </w:r>
      <w:proofErr w:type="spellStart"/>
      <w:r w:rsidR="002B2E82" w:rsidRPr="00C275BE">
        <w:rPr>
          <w:rFonts w:eastAsia="Times New Roman"/>
        </w:rPr>
        <w:t>Geol</w:t>
      </w:r>
      <w:proofErr w:type="spellEnd"/>
      <w:r w:rsidR="002B2E82" w:rsidRPr="00C275BE">
        <w:rPr>
          <w:rFonts w:eastAsia="Times New Roman"/>
        </w:rPr>
        <w:t xml:space="preserve"> </w:t>
      </w:r>
      <w:proofErr w:type="spellStart"/>
      <w:r w:rsidR="002B2E82" w:rsidRPr="00C275BE">
        <w:rPr>
          <w:rFonts w:eastAsia="Times New Roman"/>
        </w:rPr>
        <w:t>Soc</w:t>
      </w:r>
      <w:proofErr w:type="spellEnd"/>
      <w:r w:rsidR="002B2E82" w:rsidRPr="00C275BE">
        <w:rPr>
          <w:rFonts w:eastAsia="Times New Roman"/>
        </w:rPr>
        <w:t xml:space="preserve"> Meeting, September, 2016.</w:t>
      </w:r>
      <w:r w:rsidR="00C275BE" w:rsidRPr="00C275BE">
        <w:rPr>
          <w:rFonts w:eastAsia="Times New Roman"/>
        </w:rPr>
        <w:t xml:space="preserve"> </w:t>
      </w:r>
      <w:hyperlink r:id="rId36" w:history="1">
        <w:r w:rsidR="00C275BE" w:rsidRPr="00C275BE">
          <w:rPr>
            <w:rStyle w:val="Hyperlink"/>
            <w:rFonts w:eastAsia="Times New Roman"/>
          </w:rPr>
          <w:t>https://www.geolsoc.org.uk/~/media/shared/documents/Events/past%20Meeting%20Resources/RRR%conference/RRR%abstract%20book.pdf</w:t>
        </w:r>
      </w:hyperlink>
    </w:p>
    <w:p w14:paraId="1D0F73F9" w14:textId="77777777" w:rsidR="00BD7156" w:rsidRPr="00C275BE" w:rsidRDefault="00BD7156" w:rsidP="00106DBA">
      <w:pPr>
        <w:pStyle w:val="NoSpacing"/>
        <w:spacing w:line="360" w:lineRule="auto"/>
        <w:rPr>
          <w:rFonts w:asciiTheme="minorHAnsi" w:eastAsia="Times New Roman" w:hAnsiTheme="minorHAnsi"/>
        </w:rPr>
      </w:pPr>
    </w:p>
    <w:p w14:paraId="3F9AF174" w14:textId="17ABFE07" w:rsidR="00681109" w:rsidRPr="00F011AE" w:rsidRDefault="00681109" w:rsidP="00106DBA">
      <w:pPr>
        <w:spacing w:after="0" w:line="360" w:lineRule="auto"/>
      </w:pPr>
      <w:proofErr w:type="spellStart"/>
      <w:r>
        <w:rPr>
          <w:rFonts w:eastAsia="Times New Roman"/>
        </w:rPr>
        <w:t>Silva,B</w:t>
      </w:r>
      <w:proofErr w:type="spellEnd"/>
      <w:r>
        <w:rPr>
          <w:rFonts w:eastAsia="Times New Roman"/>
        </w:rPr>
        <w:t xml:space="preserve">., 2015, </w:t>
      </w:r>
      <w:r w:rsidRPr="0075085A">
        <w:t>Inflows Projections under Conditions of Climate Change based on Eta Atmospheric Model Dynamic downscaling: Case study for hydroelectric power plants of São Francisco river</w:t>
      </w:r>
      <w:r w:rsidRPr="009E761C">
        <w:rPr>
          <w:b/>
        </w:rPr>
        <w:t xml:space="preserve"> basin</w:t>
      </w:r>
      <w:r>
        <w:rPr>
          <w:b/>
        </w:rPr>
        <w:t xml:space="preserve">, </w:t>
      </w:r>
      <w:r w:rsidRPr="00F011AE">
        <w:t>Abstract presented at Rain, Rivers, Reservoirs Meeting, 1-3</w:t>
      </w:r>
      <w:r w:rsidRPr="00F011AE">
        <w:rPr>
          <w:vertAlign w:val="superscript"/>
        </w:rPr>
        <w:t>rd</w:t>
      </w:r>
      <w:r w:rsidRPr="00F011AE">
        <w:t xml:space="preserve"> September, 2015, available at</w:t>
      </w:r>
    </w:p>
    <w:p w14:paraId="362DD75E" w14:textId="77777777" w:rsidR="00681109" w:rsidRPr="00F011AE" w:rsidRDefault="00BA12AE" w:rsidP="00106DBA">
      <w:pPr>
        <w:spacing w:after="0" w:line="360" w:lineRule="auto"/>
      </w:pPr>
      <w:hyperlink r:id="rId37" w:history="1">
        <w:r w:rsidR="00681109" w:rsidRPr="00F011AE">
          <w:rPr>
            <w:rStyle w:val="Hyperlink"/>
          </w:rPr>
          <w:t>http://www.pet.hw.ac.uk/lib/media/rrr/downloads/RRR_Workshop_Handout_Final.pdf</w:t>
        </w:r>
      </w:hyperlink>
    </w:p>
    <w:p w14:paraId="3A0F81C1" w14:textId="26AC6B3E" w:rsidR="00681109" w:rsidRDefault="00681109" w:rsidP="00106DBA">
      <w:pPr>
        <w:spacing w:after="0" w:line="360" w:lineRule="auto"/>
        <w:rPr>
          <w:rFonts w:eastAsia="Times New Roman"/>
        </w:rPr>
      </w:pPr>
    </w:p>
    <w:p w14:paraId="1928EB32" w14:textId="77777777" w:rsidR="003740B3" w:rsidRPr="00F011AE" w:rsidRDefault="00DA6B59" w:rsidP="00106DBA">
      <w:pPr>
        <w:spacing w:after="0" w:line="360" w:lineRule="auto"/>
      </w:pPr>
      <w:r w:rsidRPr="00F011AE">
        <w:rPr>
          <w:rFonts w:eastAsia="Times New Roman"/>
        </w:rPr>
        <w:t xml:space="preserve">Skelton, L., 2015, </w:t>
      </w:r>
      <w:r w:rsidRPr="00F011AE">
        <w:rPr>
          <w:rFonts w:eastAsia="Times New Roman" w:cs="Times New Roman"/>
          <w:bCs/>
          <w:color w:val="000000"/>
          <w:lang w:eastAsia="en-GB"/>
        </w:rPr>
        <w:t>Tyne after Tyne: Reconnecting River Pasts with Presents and Futures, 1530-2015</w:t>
      </w:r>
      <w:r w:rsidR="003740B3" w:rsidRPr="00F011AE">
        <w:rPr>
          <w:rFonts w:eastAsia="Times New Roman" w:cs="Times New Roman"/>
          <w:bCs/>
          <w:color w:val="000000"/>
          <w:lang w:eastAsia="en-GB"/>
        </w:rPr>
        <w:t>,</w:t>
      </w:r>
      <w:r w:rsidR="003740B3" w:rsidRPr="00F011AE">
        <w:rPr>
          <w:rFonts w:eastAsia="Times New Roman" w:cs="Times New Roman"/>
          <w:b/>
          <w:bCs/>
          <w:color w:val="000000"/>
          <w:lang w:eastAsia="en-GB"/>
        </w:rPr>
        <w:t xml:space="preserve"> </w:t>
      </w:r>
      <w:r w:rsidR="003740B3" w:rsidRPr="00F011AE">
        <w:t xml:space="preserve">Abstract presented at Rain, Rivers, Reservoirs Meeting, </w:t>
      </w:r>
      <w:proofErr w:type="gramStart"/>
      <w:r w:rsidR="003740B3" w:rsidRPr="00F011AE">
        <w:t>1</w:t>
      </w:r>
      <w:proofErr w:type="gramEnd"/>
      <w:r w:rsidR="003740B3" w:rsidRPr="00F011AE">
        <w:t>-3</w:t>
      </w:r>
      <w:r w:rsidR="003740B3" w:rsidRPr="00F011AE">
        <w:rPr>
          <w:vertAlign w:val="superscript"/>
        </w:rPr>
        <w:t>rd</w:t>
      </w:r>
      <w:r w:rsidR="003740B3" w:rsidRPr="00F011AE">
        <w:t xml:space="preserve"> September, 2015, available at</w:t>
      </w:r>
    </w:p>
    <w:p w14:paraId="51D39A3B" w14:textId="77777777" w:rsidR="003740B3" w:rsidRPr="00F011AE" w:rsidRDefault="00BA12AE" w:rsidP="00106DBA">
      <w:pPr>
        <w:spacing w:after="0" w:line="360" w:lineRule="auto"/>
      </w:pPr>
      <w:hyperlink r:id="rId38" w:history="1">
        <w:r w:rsidR="003740B3" w:rsidRPr="00F011AE">
          <w:rPr>
            <w:rStyle w:val="Hyperlink"/>
          </w:rPr>
          <w:t>http://www.pet.hw.ac.uk/lib/media/rrr/downloads/RRR_Workshop_Handout_Final.pdf</w:t>
        </w:r>
      </w:hyperlink>
    </w:p>
    <w:p w14:paraId="74E0C66F" w14:textId="4A6ACBCA" w:rsidR="00BA0A9D" w:rsidRPr="00F011AE" w:rsidRDefault="00BA0A9D" w:rsidP="00106DBA">
      <w:pPr>
        <w:pStyle w:val="NoSpacing"/>
        <w:spacing w:line="360" w:lineRule="auto"/>
        <w:rPr>
          <w:rFonts w:asciiTheme="minorHAnsi" w:eastAsia="Times New Roman" w:hAnsiTheme="minorHAnsi"/>
        </w:rPr>
      </w:pPr>
    </w:p>
    <w:p w14:paraId="6E298C41" w14:textId="495AAFFB" w:rsidR="00D74BDD" w:rsidRDefault="00E421C5" w:rsidP="00106DBA">
      <w:pPr>
        <w:pStyle w:val="NoSpacing"/>
        <w:spacing w:line="360" w:lineRule="auto"/>
        <w:rPr>
          <w:rFonts w:asciiTheme="minorHAnsi" w:eastAsia="Times New Roman" w:hAnsiTheme="minorHAnsi"/>
        </w:rPr>
      </w:pPr>
      <w:r w:rsidRPr="00C275BE">
        <w:rPr>
          <w:rFonts w:asciiTheme="minorHAnsi" w:eastAsia="Times New Roman" w:hAnsiTheme="minorHAnsi"/>
        </w:rPr>
        <w:t>Stow, D.</w:t>
      </w:r>
      <w:r w:rsidR="00F10D80" w:rsidRPr="00C275BE">
        <w:rPr>
          <w:rFonts w:asciiTheme="minorHAnsi" w:eastAsia="Times New Roman" w:hAnsiTheme="minorHAnsi"/>
        </w:rPr>
        <w:t xml:space="preserve"> A. V.</w:t>
      </w:r>
      <w:r w:rsidRPr="00C275BE">
        <w:rPr>
          <w:rFonts w:asciiTheme="minorHAnsi" w:eastAsia="Times New Roman" w:hAnsiTheme="minorHAnsi"/>
        </w:rPr>
        <w:t>,</w:t>
      </w:r>
      <w:r w:rsidR="00F10D80" w:rsidRPr="00C275BE">
        <w:rPr>
          <w:rFonts w:asciiTheme="minorHAnsi" w:eastAsia="Times New Roman" w:hAnsiTheme="minorHAnsi"/>
        </w:rPr>
        <w:t xml:space="preserve"> Nicholson, U., </w:t>
      </w:r>
      <w:proofErr w:type="spellStart"/>
      <w:r w:rsidR="00F10D80" w:rsidRPr="00C275BE">
        <w:rPr>
          <w:rFonts w:asciiTheme="minorHAnsi" w:eastAsia="Times New Roman" w:hAnsiTheme="minorHAnsi"/>
        </w:rPr>
        <w:t>Kearsey</w:t>
      </w:r>
      <w:proofErr w:type="spellEnd"/>
      <w:r w:rsidR="00F10D80" w:rsidRPr="00C275BE">
        <w:rPr>
          <w:rFonts w:asciiTheme="minorHAnsi" w:eastAsia="Times New Roman" w:hAnsiTheme="minorHAnsi"/>
        </w:rPr>
        <w:t xml:space="preserve">, S., Tatum, D., Gardiner, A. R., </w:t>
      </w:r>
      <w:proofErr w:type="spellStart"/>
      <w:r w:rsidR="00F10D80" w:rsidRPr="00C275BE">
        <w:rPr>
          <w:rFonts w:asciiTheme="minorHAnsi" w:eastAsia="Times New Roman" w:hAnsiTheme="minorHAnsi"/>
        </w:rPr>
        <w:t>Ghabra</w:t>
      </w:r>
      <w:proofErr w:type="spellEnd"/>
      <w:r w:rsidR="00F10D80" w:rsidRPr="00C275BE">
        <w:rPr>
          <w:rFonts w:asciiTheme="minorHAnsi" w:eastAsia="Times New Roman" w:hAnsiTheme="minorHAnsi"/>
        </w:rPr>
        <w:t xml:space="preserve">, A., and </w:t>
      </w:r>
      <w:proofErr w:type="spellStart"/>
      <w:r w:rsidR="00F10D80" w:rsidRPr="00C275BE">
        <w:rPr>
          <w:rFonts w:asciiTheme="minorHAnsi" w:eastAsia="Times New Roman" w:hAnsiTheme="minorHAnsi"/>
        </w:rPr>
        <w:t>Jaweesh</w:t>
      </w:r>
      <w:proofErr w:type="spellEnd"/>
      <w:r w:rsidR="00F10D80" w:rsidRPr="00C275BE">
        <w:rPr>
          <w:rFonts w:asciiTheme="minorHAnsi" w:eastAsia="Times New Roman" w:hAnsiTheme="minorHAnsi"/>
        </w:rPr>
        <w:t>, M.,</w:t>
      </w:r>
      <w:r w:rsidRPr="00C275BE">
        <w:rPr>
          <w:rFonts w:asciiTheme="minorHAnsi" w:eastAsia="Times New Roman" w:hAnsiTheme="minorHAnsi"/>
        </w:rPr>
        <w:t xml:space="preserve"> 201</w:t>
      </w:r>
      <w:r w:rsidR="00050DBD">
        <w:rPr>
          <w:rFonts w:asciiTheme="minorHAnsi" w:eastAsia="Times New Roman" w:hAnsiTheme="minorHAnsi"/>
        </w:rPr>
        <w:t>9</w:t>
      </w:r>
      <w:r w:rsidRPr="00C275BE">
        <w:rPr>
          <w:rFonts w:asciiTheme="minorHAnsi" w:eastAsia="Times New Roman" w:hAnsiTheme="minorHAnsi"/>
        </w:rPr>
        <w:t xml:space="preserve">, </w:t>
      </w:r>
      <w:r w:rsidR="00F10D80" w:rsidRPr="00C275BE">
        <w:rPr>
          <w:rFonts w:asciiTheme="minorHAnsi" w:eastAsia="Times New Roman" w:hAnsiTheme="minorHAnsi"/>
        </w:rPr>
        <w:t>T</w:t>
      </w:r>
      <w:r w:rsidR="00D74BDD" w:rsidRPr="00C275BE">
        <w:rPr>
          <w:rFonts w:asciiTheme="minorHAnsi" w:eastAsia="Times New Roman" w:hAnsiTheme="minorHAnsi"/>
        </w:rPr>
        <w:t>he Euphrates river system</w:t>
      </w:r>
      <w:r w:rsidR="00F10D80" w:rsidRPr="00C275BE">
        <w:rPr>
          <w:rFonts w:asciiTheme="minorHAnsi" w:eastAsia="Times New Roman" w:hAnsiTheme="minorHAnsi"/>
        </w:rPr>
        <w:t>: Pliocene to recent sediment facies, architecture and evolution</w:t>
      </w:r>
      <w:r w:rsidR="000F6E2E" w:rsidRPr="00C275BE">
        <w:rPr>
          <w:rFonts w:asciiTheme="minorHAnsi" w:eastAsia="Times New Roman" w:hAnsiTheme="minorHAnsi"/>
        </w:rPr>
        <w:t xml:space="preserve"> </w:t>
      </w:r>
      <w:proofErr w:type="spellStart"/>
      <w:r w:rsidR="000F6E2E" w:rsidRPr="00C275BE">
        <w:rPr>
          <w:rFonts w:asciiTheme="minorHAnsi" w:eastAsia="Times New Roman" w:hAnsiTheme="minorHAnsi"/>
        </w:rPr>
        <w:t>GeolSoc</w:t>
      </w:r>
      <w:proofErr w:type="spellEnd"/>
      <w:r w:rsidR="000F6E2E" w:rsidRPr="00C275BE">
        <w:rPr>
          <w:rFonts w:asciiTheme="minorHAnsi" w:eastAsia="Times New Roman" w:hAnsiTheme="minorHAnsi"/>
        </w:rPr>
        <w:t xml:space="preserve"> Spec Volume, Rivers and Reservoir</w:t>
      </w:r>
      <w:r w:rsidR="00E80FA4">
        <w:rPr>
          <w:rFonts w:asciiTheme="minorHAnsi" w:eastAsia="Times New Roman" w:hAnsiTheme="minorHAnsi"/>
        </w:rPr>
        <w:t xml:space="preserve"> 488</w:t>
      </w:r>
      <w:r w:rsidR="000F6E2E" w:rsidRPr="00C275BE">
        <w:rPr>
          <w:rFonts w:asciiTheme="minorHAnsi" w:eastAsia="Times New Roman" w:hAnsiTheme="minorHAnsi"/>
        </w:rPr>
        <w:t xml:space="preserve">; Geoscience to Engineering, Corbett, P., Owen, A., Hartley, A., </w:t>
      </w:r>
      <w:proofErr w:type="spellStart"/>
      <w:r w:rsidR="000F6E2E" w:rsidRPr="00C275BE">
        <w:rPr>
          <w:rFonts w:asciiTheme="minorHAnsi" w:eastAsia="Times New Roman" w:hAnsiTheme="minorHAnsi"/>
        </w:rPr>
        <w:t>Pla-Pueyo</w:t>
      </w:r>
      <w:proofErr w:type="spellEnd"/>
      <w:r w:rsidR="000F6E2E" w:rsidRPr="00C275BE">
        <w:rPr>
          <w:rFonts w:asciiTheme="minorHAnsi" w:eastAsia="Times New Roman" w:hAnsiTheme="minorHAnsi"/>
        </w:rPr>
        <w:t xml:space="preserve">, S., </w:t>
      </w:r>
      <w:proofErr w:type="spellStart"/>
      <w:r w:rsidR="000F6E2E" w:rsidRPr="00C275BE">
        <w:rPr>
          <w:rFonts w:asciiTheme="minorHAnsi" w:eastAsia="Times New Roman" w:hAnsiTheme="minorHAnsi"/>
        </w:rPr>
        <w:t>Barreto</w:t>
      </w:r>
      <w:proofErr w:type="spellEnd"/>
      <w:r w:rsidR="000F6E2E" w:rsidRPr="00C275BE">
        <w:rPr>
          <w:rFonts w:asciiTheme="minorHAnsi" w:eastAsia="Times New Roman" w:hAnsiTheme="minorHAnsi"/>
        </w:rPr>
        <w:t xml:space="preserve">, D., Hackney, C., and </w:t>
      </w:r>
      <w:proofErr w:type="spellStart"/>
      <w:r w:rsidR="000F6E2E" w:rsidRPr="00C275BE">
        <w:rPr>
          <w:rFonts w:asciiTheme="minorHAnsi" w:eastAsia="Times New Roman" w:hAnsiTheme="minorHAnsi"/>
        </w:rPr>
        <w:t>Kape</w:t>
      </w:r>
      <w:proofErr w:type="spellEnd"/>
      <w:r w:rsidR="000F6E2E" w:rsidRPr="00C275BE">
        <w:rPr>
          <w:rFonts w:asciiTheme="minorHAnsi" w:eastAsia="Times New Roman" w:hAnsiTheme="minorHAnsi"/>
        </w:rPr>
        <w:t>, S. (</w:t>
      </w:r>
      <w:proofErr w:type="spellStart"/>
      <w:r w:rsidR="000F6E2E" w:rsidRPr="00C275BE">
        <w:rPr>
          <w:rFonts w:asciiTheme="minorHAnsi" w:eastAsia="Times New Roman" w:hAnsiTheme="minorHAnsi"/>
        </w:rPr>
        <w:t>Eds</w:t>
      </w:r>
      <w:proofErr w:type="spellEnd"/>
      <w:r w:rsidR="000F6E2E" w:rsidRPr="00C275BE">
        <w:rPr>
          <w:rFonts w:asciiTheme="minorHAnsi" w:eastAsia="Times New Roman" w:hAnsiTheme="minorHAnsi"/>
        </w:rPr>
        <w:t>),</w:t>
      </w:r>
    </w:p>
    <w:p w14:paraId="1210530C" w14:textId="77777777" w:rsidR="00700A85" w:rsidRDefault="00700A85" w:rsidP="00106DBA">
      <w:pPr>
        <w:pStyle w:val="NoSpacing"/>
        <w:spacing w:line="360" w:lineRule="auto"/>
        <w:rPr>
          <w:rFonts w:asciiTheme="minorHAnsi" w:eastAsia="Times New Roman" w:hAnsiTheme="minorHAnsi"/>
        </w:rPr>
      </w:pPr>
    </w:p>
    <w:p w14:paraId="4E467B29" w14:textId="5FCD06FC" w:rsidR="008A30C9" w:rsidRDefault="008A30C9" w:rsidP="00106DBA">
      <w:pPr>
        <w:pStyle w:val="NoSpacing"/>
        <w:spacing w:line="360" w:lineRule="auto"/>
        <w:rPr>
          <w:rFonts w:asciiTheme="minorHAnsi" w:eastAsia="Times New Roman" w:hAnsiTheme="minorHAnsi"/>
        </w:rPr>
      </w:pPr>
      <w:r>
        <w:rPr>
          <w:rFonts w:asciiTheme="minorHAnsi" w:eastAsia="Times New Roman" w:hAnsiTheme="minorHAnsi"/>
        </w:rPr>
        <w:t xml:space="preserve">Ventra, D., and </w:t>
      </w:r>
      <w:proofErr w:type="spellStart"/>
      <w:r>
        <w:rPr>
          <w:rFonts w:asciiTheme="minorHAnsi" w:eastAsia="Times New Roman" w:hAnsiTheme="minorHAnsi"/>
        </w:rPr>
        <w:t>Clerke</w:t>
      </w:r>
      <w:proofErr w:type="spellEnd"/>
      <w:r>
        <w:rPr>
          <w:rFonts w:asciiTheme="minorHAnsi" w:eastAsia="Times New Roman" w:hAnsiTheme="minorHAnsi"/>
        </w:rPr>
        <w:t>, L. E, (Eds</w:t>
      </w:r>
      <w:r w:rsidR="00050C3E">
        <w:rPr>
          <w:rFonts w:asciiTheme="minorHAnsi" w:eastAsia="Times New Roman" w:hAnsiTheme="minorHAnsi"/>
        </w:rPr>
        <w:t>.</w:t>
      </w:r>
      <w:r>
        <w:rPr>
          <w:rFonts w:asciiTheme="minorHAnsi" w:eastAsia="Times New Roman" w:hAnsiTheme="minorHAnsi"/>
        </w:rPr>
        <w:t xml:space="preserve">) 2018 Geology and geomorphology of alluvial and fluvial fans: terrestrial and planetary perspectives, Geological Society Special Publication 440, </w:t>
      </w:r>
      <w:proofErr w:type="gramStart"/>
      <w:r w:rsidR="006427AD" w:rsidRPr="00542711">
        <w:rPr>
          <w:rFonts w:ascii="Calibri" w:hAnsi="Calibri" w:cs="Arial"/>
          <w:color w:val="333333"/>
        </w:rPr>
        <w:t>First</w:t>
      </w:r>
      <w:proofErr w:type="gramEnd"/>
      <w:r w:rsidR="006427AD" w:rsidRPr="00542711">
        <w:rPr>
          <w:rFonts w:ascii="Calibri" w:hAnsi="Calibri" w:cs="Arial"/>
          <w:color w:val="333333"/>
        </w:rPr>
        <w:t xml:space="preserve"> published online April, 2018, https://</w:t>
      </w:r>
      <w:r w:rsidR="006427AD" w:rsidRPr="00542711">
        <w:rPr>
          <w:rFonts w:ascii="Calibri" w:hAnsi="Calibri" w:cs="Helvetica"/>
          <w:lang w:val="en"/>
        </w:rPr>
        <w:t xml:space="preserve"> </w:t>
      </w:r>
      <w:hyperlink r:id="rId39" w:history="1">
        <w:r w:rsidR="006427AD" w:rsidRPr="00542711">
          <w:rPr>
            <w:rStyle w:val="Hyperlink"/>
            <w:rFonts w:ascii="Calibri" w:hAnsi="Calibri" w:cs="Helvetica"/>
            <w:lang w:val="en"/>
          </w:rPr>
          <w:t>doi.org/10.1144/SP440.16</w:t>
        </w:r>
      </w:hyperlink>
    </w:p>
    <w:p w14:paraId="4AF6843C" w14:textId="77777777" w:rsidR="00D74BDD" w:rsidRPr="00C275BE" w:rsidRDefault="00D74BDD" w:rsidP="00106DBA">
      <w:pPr>
        <w:pStyle w:val="NoSpacing"/>
        <w:spacing w:line="360" w:lineRule="auto"/>
        <w:rPr>
          <w:rFonts w:asciiTheme="minorHAnsi" w:eastAsia="Times New Roman" w:hAnsiTheme="minorHAnsi"/>
        </w:rPr>
      </w:pPr>
    </w:p>
    <w:p w14:paraId="6E3BDDEA" w14:textId="77777777" w:rsidR="00BA0A9D" w:rsidRPr="00C275BE" w:rsidRDefault="00BA0A9D" w:rsidP="00106DBA">
      <w:pPr>
        <w:pStyle w:val="NoSpacing"/>
        <w:spacing w:line="360" w:lineRule="auto"/>
        <w:rPr>
          <w:rFonts w:asciiTheme="minorHAnsi" w:eastAsia="Times New Roman" w:hAnsiTheme="minorHAnsi" w:cs="Times New Roman"/>
          <w:color w:val="FF0000"/>
          <w:lang w:eastAsia="en-GB"/>
        </w:rPr>
      </w:pPr>
      <w:r w:rsidRPr="00C275BE">
        <w:rPr>
          <w:rFonts w:asciiTheme="minorHAnsi" w:eastAsia="Times New Roman" w:hAnsiTheme="minorHAnsi"/>
          <w:bCs/>
          <w:iCs/>
          <w:lang w:eastAsia="en-GB"/>
        </w:rPr>
        <w:t>Wang, J., 201</w:t>
      </w:r>
      <w:r w:rsidR="00F70F0E" w:rsidRPr="00C275BE">
        <w:rPr>
          <w:rFonts w:asciiTheme="minorHAnsi" w:eastAsia="Times New Roman" w:hAnsiTheme="minorHAnsi"/>
          <w:bCs/>
          <w:iCs/>
          <w:lang w:eastAsia="en-GB"/>
        </w:rPr>
        <w:t>6</w:t>
      </w:r>
      <w:r w:rsidRPr="00C275BE">
        <w:rPr>
          <w:rFonts w:asciiTheme="minorHAnsi" w:eastAsia="Times New Roman" w:hAnsiTheme="minorHAnsi"/>
          <w:bCs/>
          <w:iCs/>
          <w:lang w:eastAsia="en-GB"/>
        </w:rPr>
        <w:t xml:space="preserve">, Fluid mixing process in a shallow natural lake, </w:t>
      </w:r>
      <w:r w:rsidR="00FA272F" w:rsidRPr="00C275BE">
        <w:rPr>
          <w:rFonts w:asciiTheme="minorHAnsi" w:eastAsia="Times New Roman" w:hAnsiTheme="minorHAnsi"/>
        </w:rPr>
        <w:t xml:space="preserve">Abstract presented at Rain, Rivers, Reservoirs </w:t>
      </w:r>
      <w:proofErr w:type="spellStart"/>
      <w:r w:rsidR="00FA272F" w:rsidRPr="00C275BE">
        <w:rPr>
          <w:rFonts w:asciiTheme="minorHAnsi" w:eastAsia="Times New Roman" w:hAnsiTheme="minorHAnsi"/>
        </w:rPr>
        <w:t>Geol</w:t>
      </w:r>
      <w:proofErr w:type="spellEnd"/>
      <w:r w:rsidR="00FA272F" w:rsidRPr="00C275BE">
        <w:rPr>
          <w:rFonts w:asciiTheme="minorHAnsi" w:eastAsia="Times New Roman" w:hAnsiTheme="minorHAnsi"/>
        </w:rPr>
        <w:t xml:space="preserve"> </w:t>
      </w:r>
      <w:proofErr w:type="spellStart"/>
      <w:r w:rsidR="00FA272F" w:rsidRPr="00C275BE">
        <w:rPr>
          <w:rFonts w:asciiTheme="minorHAnsi" w:eastAsia="Times New Roman" w:hAnsiTheme="minorHAnsi"/>
        </w:rPr>
        <w:t>Soc</w:t>
      </w:r>
      <w:proofErr w:type="spellEnd"/>
      <w:r w:rsidR="00FA272F" w:rsidRPr="00C275BE">
        <w:rPr>
          <w:rFonts w:asciiTheme="minorHAnsi" w:eastAsia="Times New Roman" w:hAnsiTheme="minorHAnsi"/>
        </w:rPr>
        <w:t xml:space="preserve"> Meeting, September, 2016</w:t>
      </w:r>
      <w:r w:rsidR="004633C9" w:rsidRPr="00C275BE">
        <w:rPr>
          <w:rFonts w:asciiTheme="minorHAnsi" w:eastAsia="Times New Roman" w:hAnsiTheme="minorHAnsi"/>
        </w:rPr>
        <w:t>.</w:t>
      </w:r>
      <w:r w:rsidR="00C275BE" w:rsidRPr="00C275BE">
        <w:rPr>
          <w:rFonts w:asciiTheme="minorHAnsi" w:eastAsia="Times New Roman" w:hAnsiTheme="minorHAnsi"/>
        </w:rPr>
        <w:t xml:space="preserve"> </w:t>
      </w:r>
      <w:hyperlink r:id="rId40" w:history="1">
        <w:r w:rsidR="00C275BE" w:rsidRPr="00C275BE">
          <w:rPr>
            <w:rStyle w:val="Hyperlink"/>
            <w:rFonts w:asciiTheme="minorHAnsi" w:eastAsia="Times New Roman" w:hAnsiTheme="minorHAnsi"/>
          </w:rPr>
          <w:t>https://www.geolsoc.org.uk/~/media/shared/documents/Events/past%20Meeting%20Resources/RRR%conference/RRR%abstract%20book.pdf</w:t>
        </w:r>
      </w:hyperlink>
    </w:p>
    <w:p w14:paraId="09BD5E56" w14:textId="77777777" w:rsidR="00BA0A9D" w:rsidRPr="00C275BE" w:rsidRDefault="00BA0A9D" w:rsidP="00106DBA">
      <w:pPr>
        <w:pStyle w:val="NoSpacing"/>
        <w:spacing w:line="360" w:lineRule="auto"/>
        <w:rPr>
          <w:rFonts w:asciiTheme="minorHAnsi" w:eastAsia="Times New Roman" w:hAnsiTheme="minorHAnsi"/>
          <w:color w:val="000000"/>
        </w:rPr>
      </w:pPr>
    </w:p>
    <w:p w14:paraId="122C9619" w14:textId="10CA26EE" w:rsidR="00E839F5" w:rsidRDefault="00E839F5" w:rsidP="00106DBA">
      <w:pPr>
        <w:spacing w:after="0" w:line="360" w:lineRule="auto"/>
        <w:jc w:val="both"/>
      </w:pPr>
      <w:proofErr w:type="spellStart"/>
      <w:r>
        <w:t>Weissmann</w:t>
      </w:r>
      <w:proofErr w:type="spellEnd"/>
      <w:r>
        <w:t xml:space="preserve">, G.S., Hartley, A.J., Nichols, G.J., </w:t>
      </w:r>
      <w:proofErr w:type="spellStart"/>
      <w:r>
        <w:t>Scuderi</w:t>
      </w:r>
      <w:proofErr w:type="spellEnd"/>
      <w:r>
        <w:t xml:space="preserve">, L.A., Olson, M.E., Buehler, H. and </w:t>
      </w:r>
      <w:proofErr w:type="spellStart"/>
      <w:r>
        <w:t>Banteah</w:t>
      </w:r>
      <w:proofErr w:type="spellEnd"/>
      <w:r>
        <w:t xml:space="preserve">, R., 2010, </w:t>
      </w:r>
      <w:proofErr w:type="gramStart"/>
      <w:r>
        <w:t>Fluvial</w:t>
      </w:r>
      <w:proofErr w:type="gramEnd"/>
      <w:r>
        <w:t xml:space="preserve"> form in modern continental sedimentary basins: distributive fluvial systems. Geology, 38, 39–42.</w:t>
      </w:r>
    </w:p>
    <w:p w14:paraId="174EAB8F" w14:textId="77777777" w:rsidR="00700A85" w:rsidRDefault="00700A85" w:rsidP="00106DBA">
      <w:pPr>
        <w:spacing w:after="0" w:line="360" w:lineRule="auto"/>
        <w:jc w:val="both"/>
      </w:pPr>
    </w:p>
    <w:p w14:paraId="40D8B454" w14:textId="77777777" w:rsidR="00EC438E" w:rsidRPr="00C275BE" w:rsidRDefault="00EC438E" w:rsidP="00106DBA">
      <w:pPr>
        <w:spacing w:after="0" w:line="360" w:lineRule="auto"/>
        <w:jc w:val="both"/>
        <w:rPr>
          <w:rStyle w:val="Hyperlink"/>
          <w:rFonts w:cs="Helvetica"/>
        </w:rPr>
      </w:pPr>
      <w:proofErr w:type="spellStart"/>
      <w:r w:rsidRPr="00C275BE">
        <w:t>Whateley</w:t>
      </w:r>
      <w:proofErr w:type="spellEnd"/>
      <w:r w:rsidRPr="00C275BE">
        <w:t xml:space="preserve">, M.K.G, and Pickering, K.T., 1989, Deltas: Sites and Traps Fossil Fuel, Geological Society Special Publication, 18, </w:t>
      </w:r>
      <w:hyperlink r:id="rId41" w:history="1">
        <w:r w:rsidRPr="00C275BE">
          <w:rPr>
            <w:rStyle w:val="Hyperlink"/>
            <w:rFonts w:cs="Helvetica"/>
          </w:rPr>
          <w:t>https://doi.org/10.1144/GSL.SP.1989.041.01.24</w:t>
        </w:r>
      </w:hyperlink>
    </w:p>
    <w:p w14:paraId="40184944" w14:textId="77777777" w:rsidR="00700A85" w:rsidRDefault="00700A85" w:rsidP="00106DBA">
      <w:pPr>
        <w:spacing w:after="0" w:line="360" w:lineRule="auto"/>
        <w:rPr>
          <w:rFonts w:cs="Times New Roman"/>
          <w:iCs/>
        </w:rPr>
      </w:pPr>
    </w:p>
    <w:p w14:paraId="548ABF00" w14:textId="77777777" w:rsidR="00B054B0" w:rsidRPr="00C275BE" w:rsidRDefault="00B054B0" w:rsidP="00106DBA">
      <w:pPr>
        <w:spacing w:after="0" w:line="360" w:lineRule="auto"/>
        <w:rPr>
          <w:b/>
        </w:rPr>
      </w:pPr>
      <w:r w:rsidRPr="00C275BE">
        <w:rPr>
          <w:rFonts w:cs="Times New Roman"/>
          <w:iCs/>
        </w:rPr>
        <w:t>Xia, X. and Liang</w:t>
      </w:r>
      <w:r w:rsidRPr="00C275BE">
        <w:rPr>
          <w:rFonts w:cs="Times New Roman"/>
          <w:iCs/>
          <w:vertAlign w:val="superscript"/>
        </w:rPr>
        <w:t xml:space="preserve">, </w:t>
      </w:r>
      <w:r w:rsidRPr="00C275BE">
        <w:rPr>
          <w:rFonts w:cs="Times New Roman"/>
          <w:iCs/>
        </w:rPr>
        <w:t xml:space="preserve">Q., 2016, </w:t>
      </w:r>
      <w:r w:rsidRPr="00C275BE">
        <w:rPr>
          <w:rFonts w:cs="Times New Roman"/>
          <w:bCs/>
        </w:rPr>
        <w:t>A new high-performance depth-averaged modelling framework for flow-like landslides,</w:t>
      </w:r>
      <w:r w:rsidRPr="00C275BE">
        <w:rPr>
          <w:rFonts w:cs="Times New Roman"/>
          <w:b/>
          <w:bCs/>
        </w:rPr>
        <w:t xml:space="preserve"> </w:t>
      </w:r>
      <w:r w:rsidRPr="00C275BE">
        <w:rPr>
          <w:rFonts w:eastAsia="Times New Roman"/>
        </w:rPr>
        <w:t xml:space="preserve">Abstract presented at Rain, Rivers, Reservoirs </w:t>
      </w:r>
      <w:proofErr w:type="spellStart"/>
      <w:r w:rsidRPr="00C275BE">
        <w:rPr>
          <w:rFonts w:eastAsia="Times New Roman"/>
        </w:rPr>
        <w:t>Geol</w:t>
      </w:r>
      <w:proofErr w:type="spellEnd"/>
      <w:r w:rsidRPr="00C275BE">
        <w:rPr>
          <w:rFonts w:eastAsia="Times New Roman"/>
        </w:rPr>
        <w:t xml:space="preserve"> </w:t>
      </w:r>
      <w:proofErr w:type="spellStart"/>
      <w:r w:rsidRPr="00C275BE">
        <w:rPr>
          <w:rFonts w:eastAsia="Times New Roman"/>
        </w:rPr>
        <w:t>Soc</w:t>
      </w:r>
      <w:proofErr w:type="spellEnd"/>
      <w:r w:rsidRPr="00C275BE">
        <w:rPr>
          <w:rFonts w:eastAsia="Times New Roman"/>
        </w:rPr>
        <w:t xml:space="preserve"> Meeting, September, 2016.</w:t>
      </w:r>
      <w:r w:rsidR="00767ADE" w:rsidRPr="00C275BE">
        <w:rPr>
          <w:rFonts w:eastAsia="Times New Roman"/>
        </w:rPr>
        <w:t xml:space="preserve"> </w:t>
      </w:r>
      <w:hyperlink r:id="rId42" w:history="1">
        <w:r w:rsidR="008D6B7F" w:rsidRPr="00C275BE">
          <w:rPr>
            <w:rStyle w:val="Hyperlink"/>
            <w:rFonts w:eastAsia="Times New Roman"/>
          </w:rPr>
          <w:t>https://www.geolsoc.org.uk/~/media/shared/documents/Events/past%20Meeting%20Resources/RRR%conference/RRR%abstract%20book.pdf</w:t>
        </w:r>
      </w:hyperlink>
      <w:r w:rsidR="008D6B7F" w:rsidRPr="00C275BE">
        <w:rPr>
          <w:rFonts w:eastAsia="Times New Roman"/>
        </w:rPr>
        <w:t xml:space="preserve"> </w:t>
      </w:r>
    </w:p>
    <w:p w14:paraId="7EBF9801" w14:textId="77777777" w:rsidR="00700A85" w:rsidRDefault="00700A85" w:rsidP="00106DBA">
      <w:pPr>
        <w:pStyle w:val="NoSpacing"/>
        <w:spacing w:line="360" w:lineRule="auto"/>
        <w:rPr>
          <w:rFonts w:asciiTheme="minorHAnsi" w:hAnsiTheme="minorHAnsi"/>
          <w:lang w:val="en-IE"/>
        </w:rPr>
      </w:pPr>
    </w:p>
    <w:p w14:paraId="69CE3D96" w14:textId="34BE7533" w:rsidR="00D74BDD" w:rsidRPr="00C275BE" w:rsidRDefault="00F45BB6" w:rsidP="00106DBA">
      <w:pPr>
        <w:pStyle w:val="NoSpacing"/>
        <w:spacing w:line="360" w:lineRule="auto"/>
        <w:rPr>
          <w:rFonts w:asciiTheme="minorHAnsi" w:eastAsia="Times New Roman" w:hAnsiTheme="minorHAnsi"/>
        </w:rPr>
      </w:pPr>
      <w:proofErr w:type="spellStart"/>
      <w:r w:rsidRPr="00C275BE">
        <w:rPr>
          <w:rFonts w:asciiTheme="minorHAnsi" w:hAnsiTheme="minorHAnsi"/>
          <w:lang w:val="en-IE"/>
        </w:rPr>
        <w:t>Yeste</w:t>
      </w:r>
      <w:proofErr w:type="spellEnd"/>
      <w:r w:rsidRPr="00C275BE">
        <w:rPr>
          <w:rFonts w:asciiTheme="minorHAnsi" w:hAnsiTheme="minorHAnsi"/>
          <w:lang w:val="en-IE"/>
        </w:rPr>
        <w:t xml:space="preserve">, L.M., Henares, S., McDougall, N., </w:t>
      </w:r>
      <w:proofErr w:type="spellStart"/>
      <w:r w:rsidRPr="00C275BE">
        <w:rPr>
          <w:rFonts w:asciiTheme="minorHAnsi" w:hAnsiTheme="minorHAnsi"/>
        </w:rPr>
        <w:t>García-García</w:t>
      </w:r>
      <w:proofErr w:type="spellEnd"/>
      <w:r w:rsidRPr="00C275BE">
        <w:rPr>
          <w:rFonts w:asciiTheme="minorHAnsi" w:hAnsiTheme="minorHAnsi"/>
        </w:rPr>
        <w:t xml:space="preserve">, F., </w:t>
      </w:r>
      <w:proofErr w:type="spellStart"/>
      <w:r w:rsidRPr="00C275BE">
        <w:rPr>
          <w:rFonts w:asciiTheme="minorHAnsi" w:hAnsiTheme="minorHAnsi"/>
        </w:rPr>
        <w:t>Viseras</w:t>
      </w:r>
      <w:proofErr w:type="spellEnd"/>
      <w:r w:rsidRPr="00C275BE">
        <w:rPr>
          <w:rFonts w:asciiTheme="minorHAnsi" w:hAnsiTheme="minorHAnsi"/>
        </w:rPr>
        <w:t xml:space="preserve">, C., </w:t>
      </w:r>
      <w:r w:rsidR="005120A5" w:rsidRPr="00C275BE">
        <w:rPr>
          <w:rFonts w:asciiTheme="minorHAnsi" w:hAnsiTheme="minorHAnsi"/>
        </w:rPr>
        <w:t>201</w:t>
      </w:r>
      <w:r w:rsidR="005120A5">
        <w:rPr>
          <w:rFonts w:asciiTheme="minorHAnsi" w:hAnsiTheme="minorHAnsi"/>
        </w:rPr>
        <w:t>8</w:t>
      </w:r>
      <w:r w:rsidRPr="00C275BE">
        <w:rPr>
          <w:rFonts w:asciiTheme="minorHAnsi" w:hAnsiTheme="minorHAnsi"/>
        </w:rPr>
        <w:t>,</w:t>
      </w:r>
      <w:r w:rsidR="00AA5C0D" w:rsidRPr="00C275BE">
        <w:rPr>
          <w:rFonts w:asciiTheme="minorHAnsi" w:hAnsiTheme="minorHAnsi"/>
        </w:rPr>
        <w:t xml:space="preserve"> </w:t>
      </w:r>
      <w:r w:rsidR="00D74BDD" w:rsidRPr="00C275BE">
        <w:rPr>
          <w:rFonts w:asciiTheme="minorHAnsi" w:hAnsiTheme="minorHAnsi"/>
          <w:lang w:val="en-IE"/>
        </w:rPr>
        <w:t xml:space="preserve">Towards the multi-scale characterization of braided fluvial </w:t>
      </w:r>
      <w:proofErr w:type="spellStart"/>
      <w:r w:rsidR="00D74BDD" w:rsidRPr="00C275BE">
        <w:rPr>
          <w:rFonts w:asciiTheme="minorHAnsi" w:hAnsiTheme="minorHAnsi"/>
          <w:lang w:val="en-IE"/>
        </w:rPr>
        <w:t>geobodies</w:t>
      </w:r>
      <w:proofErr w:type="spellEnd"/>
      <w:r w:rsidR="00D74BDD" w:rsidRPr="00C275BE">
        <w:rPr>
          <w:rFonts w:asciiTheme="minorHAnsi" w:hAnsiTheme="minorHAnsi"/>
          <w:lang w:val="en-IE"/>
        </w:rPr>
        <w:t xml:space="preserve"> from outcrop, core, </w:t>
      </w:r>
      <w:proofErr w:type="spellStart"/>
      <w:r w:rsidR="00D74BDD" w:rsidRPr="00C275BE">
        <w:rPr>
          <w:rFonts w:asciiTheme="minorHAnsi" w:hAnsiTheme="minorHAnsi"/>
          <w:lang w:val="en-IE"/>
        </w:rPr>
        <w:t>georradar</w:t>
      </w:r>
      <w:proofErr w:type="spellEnd"/>
      <w:r w:rsidR="00D74BDD" w:rsidRPr="00C275BE">
        <w:rPr>
          <w:rFonts w:asciiTheme="minorHAnsi" w:hAnsiTheme="minorHAnsi"/>
          <w:lang w:val="en-IE"/>
        </w:rPr>
        <w:t xml:space="preserve"> and well log</w:t>
      </w:r>
      <w:r w:rsidR="00F449A9" w:rsidRPr="00C275BE">
        <w:rPr>
          <w:rFonts w:asciiTheme="minorHAnsi" w:hAnsiTheme="minorHAnsi"/>
          <w:lang w:val="en-IE"/>
        </w:rPr>
        <w:t>s</w:t>
      </w:r>
      <w:r w:rsidR="00D74BDD" w:rsidRPr="00C275BE">
        <w:rPr>
          <w:rFonts w:asciiTheme="minorHAnsi" w:hAnsiTheme="minorHAnsi"/>
          <w:lang w:val="en-IE"/>
        </w:rPr>
        <w:t xml:space="preserve"> data</w:t>
      </w:r>
      <w:r w:rsidR="000F6E2E" w:rsidRPr="00C275BE">
        <w:rPr>
          <w:rFonts w:asciiTheme="minorHAnsi" w:hAnsiTheme="minorHAnsi"/>
          <w:lang w:val="en-IE"/>
        </w:rPr>
        <w:t xml:space="preserve">, </w:t>
      </w:r>
      <w:proofErr w:type="spellStart"/>
      <w:r w:rsidR="000F6E2E" w:rsidRPr="00C275BE">
        <w:rPr>
          <w:rFonts w:asciiTheme="minorHAnsi" w:eastAsia="Times New Roman" w:hAnsiTheme="minorHAnsi"/>
        </w:rPr>
        <w:t>GeolSoc</w:t>
      </w:r>
      <w:proofErr w:type="spellEnd"/>
      <w:r w:rsidR="000F6E2E" w:rsidRPr="00C275BE">
        <w:rPr>
          <w:rFonts w:asciiTheme="minorHAnsi" w:eastAsia="Times New Roman" w:hAnsiTheme="minorHAnsi"/>
        </w:rPr>
        <w:t xml:space="preserve"> Spec Volume</w:t>
      </w:r>
      <w:r w:rsidR="00E80FA4">
        <w:rPr>
          <w:rFonts w:asciiTheme="minorHAnsi" w:eastAsia="Times New Roman" w:hAnsiTheme="minorHAnsi"/>
        </w:rPr>
        <w:t xml:space="preserve"> 488</w:t>
      </w:r>
      <w:r w:rsidR="000F6E2E" w:rsidRPr="00C275BE">
        <w:rPr>
          <w:rFonts w:asciiTheme="minorHAnsi" w:eastAsia="Times New Roman" w:hAnsiTheme="minorHAnsi"/>
        </w:rPr>
        <w:t xml:space="preserve">, Rivers and Reservoir; Geoscience to Engineering, Corbett, P., Owen, A., Hartley, A., </w:t>
      </w:r>
      <w:proofErr w:type="spellStart"/>
      <w:r w:rsidR="000F6E2E" w:rsidRPr="00C275BE">
        <w:rPr>
          <w:rFonts w:asciiTheme="minorHAnsi" w:eastAsia="Times New Roman" w:hAnsiTheme="minorHAnsi"/>
        </w:rPr>
        <w:t>Pla-Pueyo</w:t>
      </w:r>
      <w:proofErr w:type="spellEnd"/>
      <w:r w:rsidR="000F6E2E" w:rsidRPr="00C275BE">
        <w:rPr>
          <w:rFonts w:asciiTheme="minorHAnsi" w:eastAsia="Times New Roman" w:hAnsiTheme="minorHAnsi"/>
        </w:rPr>
        <w:t xml:space="preserve">, S., </w:t>
      </w:r>
      <w:proofErr w:type="spellStart"/>
      <w:r w:rsidR="000F6E2E" w:rsidRPr="00C275BE">
        <w:rPr>
          <w:rFonts w:asciiTheme="minorHAnsi" w:eastAsia="Times New Roman" w:hAnsiTheme="minorHAnsi"/>
        </w:rPr>
        <w:t>Barreto</w:t>
      </w:r>
      <w:proofErr w:type="spellEnd"/>
      <w:r w:rsidR="000F6E2E" w:rsidRPr="00C275BE">
        <w:rPr>
          <w:rFonts w:asciiTheme="minorHAnsi" w:eastAsia="Times New Roman" w:hAnsiTheme="minorHAnsi"/>
        </w:rPr>
        <w:t xml:space="preserve">, D., Hackney, C., and </w:t>
      </w:r>
      <w:proofErr w:type="spellStart"/>
      <w:r w:rsidR="000F6E2E" w:rsidRPr="00C275BE">
        <w:rPr>
          <w:rFonts w:asciiTheme="minorHAnsi" w:eastAsia="Times New Roman" w:hAnsiTheme="minorHAnsi"/>
        </w:rPr>
        <w:t>Kape</w:t>
      </w:r>
      <w:proofErr w:type="spellEnd"/>
      <w:r w:rsidR="000F6E2E" w:rsidRPr="00C275BE">
        <w:rPr>
          <w:rFonts w:asciiTheme="minorHAnsi" w:eastAsia="Times New Roman" w:hAnsiTheme="minorHAnsi"/>
        </w:rPr>
        <w:t>, S. (</w:t>
      </w:r>
      <w:proofErr w:type="spellStart"/>
      <w:r w:rsidR="000F6E2E" w:rsidRPr="00C275BE">
        <w:rPr>
          <w:rFonts w:asciiTheme="minorHAnsi" w:eastAsia="Times New Roman" w:hAnsiTheme="minorHAnsi"/>
        </w:rPr>
        <w:t>Eds</w:t>
      </w:r>
      <w:proofErr w:type="spellEnd"/>
      <w:r w:rsidR="000F6E2E" w:rsidRPr="00C275BE">
        <w:rPr>
          <w:rFonts w:asciiTheme="minorHAnsi" w:eastAsia="Times New Roman" w:hAnsiTheme="minorHAnsi"/>
        </w:rPr>
        <w:t>),</w:t>
      </w:r>
    </w:p>
    <w:p w14:paraId="281D947C" w14:textId="77777777" w:rsidR="00D74BDD" w:rsidRPr="00FC3E5B" w:rsidRDefault="00D74BDD" w:rsidP="00106DBA">
      <w:pPr>
        <w:pStyle w:val="NoSpacing"/>
        <w:spacing w:line="360" w:lineRule="auto"/>
        <w:rPr>
          <w:rFonts w:asciiTheme="minorHAnsi" w:eastAsia="Times New Roman" w:hAnsiTheme="minorHAnsi"/>
          <w:color w:val="44546A" w:themeColor="text2"/>
        </w:rPr>
      </w:pPr>
    </w:p>
    <w:p w14:paraId="11D62F98" w14:textId="77777777" w:rsidR="00D74BDD" w:rsidRPr="00FC3E5B" w:rsidRDefault="00D74BDD" w:rsidP="00106DBA">
      <w:pPr>
        <w:pStyle w:val="NoSpacing"/>
        <w:spacing w:line="360" w:lineRule="auto"/>
        <w:rPr>
          <w:rFonts w:asciiTheme="minorHAnsi" w:eastAsia="Times New Roman" w:hAnsiTheme="minorHAnsi"/>
        </w:rPr>
      </w:pPr>
    </w:p>
    <w:p w14:paraId="60EC85D3" w14:textId="77777777" w:rsidR="00D74BDD" w:rsidRPr="00FC3E5B" w:rsidRDefault="00D74BDD" w:rsidP="00106DBA">
      <w:pPr>
        <w:pStyle w:val="NoSpacing"/>
        <w:spacing w:line="360" w:lineRule="auto"/>
        <w:rPr>
          <w:rFonts w:asciiTheme="minorHAnsi" w:eastAsia="Times New Roman" w:hAnsiTheme="minorHAnsi"/>
          <w:i/>
          <w:color w:val="000000"/>
        </w:rPr>
      </w:pPr>
    </w:p>
    <w:p w14:paraId="6CD6E4EA" w14:textId="77777777" w:rsidR="00D74BDD" w:rsidRPr="00E14E7A" w:rsidRDefault="00D74BDD" w:rsidP="00106DBA">
      <w:pPr>
        <w:pStyle w:val="NoSpacing"/>
        <w:spacing w:line="360" w:lineRule="auto"/>
        <w:rPr>
          <w:rFonts w:asciiTheme="minorHAnsi" w:eastAsia="Times New Roman" w:hAnsiTheme="minorHAnsi"/>
        </w:rPr>
      </w:pPr>
    </w:p>
    <w:p w14:paraId="0B18C91E" w14:textId="77777777" w:rsidR="00D74BDD" w:rsidRPr="00E14E7A" w:rsidRDefault="00D74BDD" w:rsidP="00106DBA">
      <w:pPr>
        <w:pStyle w:val="NoSpacing"/>
        <w:spacing w:line="360" w:lineRule="auto"/>
        <w:rPr>
          <w:rFonts w:asciiTheme="minorHAnsi" w:eastAsia="Times New Roman" w:hAnsiTheme="minorHAnsi"/>
          <w:color w:val="44546A" w:themeColor="text2"/>
        </w:rPr>
      </w:pPr>
    </w:p>
    <w:p w14:paraId="50E82AC9" w14:textId="77777777" w:rsidR="008F013A" w:rsidRPr="00FC3E5B" w:rsidRDefault="008F013A" w:rsidP="00092D03">
      <w:pPr>
        <w:jc w:val="both"/>
      </w:pPr>
    </w:p>
    <w:sectPr w:rsidR="008F013A" w:rsidRPr="00FC3E5B" w:rsidSect="00106DBA">
      <w:pgSz w:w="11906" w:h="16838"/>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NimbusRomNo9L-Regu">
    <w:panose1 w:val="00000000000000000000"/>
    <w:charset w:val="00"/>
    <w:family w:val="auto"/>
    <w:notTrueType/>
    <w:pitch w:val="default"/>
    <w:sig w:usb0="00000003" w:usb1="00000000" w:usb2="00000000" w:usb3="00000000" w:csb0="00000001" w:csb1="00000000"/>
  </w:font>
  <w:font w:name="NimbusRomNo9L-Med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E43CA"/>
    <w:multiLevelType w:val="hybridMultilevel"/>
    <w:tmpl w:val="D4763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0B1C11"/>
    <w:multiLevelType w:val="hybridMultilevel"/>
    <w:tmpl w:val="CB0AF5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6529EF"/>
    <w:multiLevelType w:val="hybridMultilevel"/>
    <w:tmpl w:val="7CBCBD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A77479"/>
    <w:multiLevelType w:val="hybridMultilevel"/>
    <w:tmpl w:val="13B2E4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787221"/>
    <w:multiLevelType w:val="hybridMultilevel"/>
    <w:tmpl w:val="5936BF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6117CC"/>
    <w:multiLevelType w:val="hybridMultilevel"/>
    <w:tmpl w:val="D340B4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521"/>
    <w:rsid w:val="00001025"/>
    <w:rsid w:val="000012F8"/>
    <w:rsid w:val="00036523"/>
    <w:rsid w:val="00036B76"/>
    <w:rsid w:val="00041B86"/>
    <w:rsid w:val="00050C3E"/>
    <w:rsid w:val="00050DBD"/>
    <w:rsid w:val="000540C7"/>
    <w:rsid w:val="00066141"/>
    <w:rsid w:val="00076326"/>
    <w:rsid w:val="00092D03"/>
    <w:rsid w:val="000937D4"/>
    <w:rsid w:val="000A02BE"/>
    <w:rsid w:val="000A0B06"/>
    <w:rsid w:val="000A2F8B"/>
    <w:rsid w:val="000A7688"/>
    <w:rsid w:val="000C0634"/>
    <w:rsid w:val="000C395C"/>
    <w:rsid w:val="000C51C2"/>
    <w:rsid w:val="000C66D7"/>
    <w:rsid w:val="000D58DF"/>
    <w:rsid w:val="000D61AF"/>
    <w:rsid w:val="000E081F"/>
    <w:rsid w:val="000F0004"/>
    <w:rsid w:val="000F676C"/>
    <w:rsid w:val="000F6E2E"/>
    <w:rsid w:val="0010105B"/>
    <w:rsid w:val="001051F7"/>
    <w:rsid w:val="00106DBA"/>
    <w:rsid w:val="001125D2"/>
    <w:rsid w:val="0011450A"/>
    <w:rsid w:val="00114D20"/>
    <w:rsid w:val="00121DB8"/>
    <w:rsid w:val="00130C19"/>
    <w:rsid w:val="00137CC5"/>
    <w:rsid w:val="0016243B"/>
    <w:rsid w:val="001667D5"/>
    <w:rsid w:val="00166BE1"/>
    <w:rsid w:val="00173E71"/>
    <w:rsid w:val="00175EF6"/>
    <w:rsid w:val="001771AC"/>
    <w:rsid w:val="00180083"/>
    <w:rsid w:val="00182178"/>
    <w:rsid w:val="0018314A"/>
    <w:rsid w:val="00191746"/>
    <w:rsid w:val="00193D3C"/>
    <w:rsid w:val="00195123"/>
    <w:rsid w:val="001A23DC"/>
    <w:rsid w:val="001B429F"/>
    <w:rsid w:val="001B63FC"/>
    <w:rsid w:val="001C04DF"/>
    <w:rsid w:val="001C1D5E"/>
    <w:rsid w:val="001D0018"/>
    <w:rsid w:val="001D0533"/>
    <w:rsid w:val="001D27E4"/>
    <w:rsid w:val="001D4784"/>
    <w:rsid w:val="001D6C3B"/>
    <w:rsid w:val="001E13FF"/>
    <w:rsid w:val="001E3E09"/>
    <w:rsid w:val="001E42AA"/>
    <w:rsid w:val="001E4781"/>
    <w:rsid w:val="001F6027"/>
    <w:rsid w:val="00212D82"/>
    <w:rsid w:val="00213C9C"/>
    <w:rsid w:val="00240470"/>
    <w:rsid w:val="00245632"/>
    <w:rsid w:val="002513CD"/>
    <w:rsid w:val="00251671"/>
    <w:rsid w:val="00255229"/>
    <w:rsid w:val="0025611A"/>
    <w:rsid w:val="00256BE9"/>
    <w:rsid w:val="00262C2C"/>
    <w:rsid w:val="002631C5"/>
    <w:rsid w:val="0026330F"/>
    <w:rsid w:val="00273470"/>
    <w:rsid w:val="00280503"/>
    <w:rsid w:val="0029056F"/>
    <w:rsid w:val="002A230A"/>
    <w:rsid w:val="002A5CB6"/>
    <w:rsid w:val="002B2E82"/>
    <w:rsid w:val="002C40D6"/>
    <w:rsid w:val="002D5E7E"/>
    <w:rsid w:val="002E2935"/>
    <w:rsid w:val="002F13D2"/>
    <w:rsid w:val="002F1636"/>
    <w:rsid w:val="002F306A"/>
    <w:rsid w:val="002F38DB"/>
    <w:rsid w:val="0030340A"/>
    <w:rsid w:val="003034FC"/>
    <w:rsid w:val="00312370"/>
    <w:rsid w:val="00322566"/>
    <w:rsid w:val="00322F94"/>
    <w:rsid w:val="00326FD4"/>
    <w:rsid w:val="003526B7"/>
    <w:rsid w:val="00353819"/>
    <w:rsid w:val="003607C1"/>
    <w:rsid w:val="00360E6E"/>
    <w:rsid w:val="003645A3"/>
    <w:rsid w:val="00367020"/>
    <w:rsid w:val="00370487"/>
    <w:rsid w:val="00371EE0"/>
    <w:rsid w:val="003740B3"/>
    <w:rsid w:val="00375E1E"/>
    <w:rsid w:val="00385287"/>
    <w:rsid w:val="00395AF7"/>
    <w:rsid w:val="003A0F2D"/>
    <w:rsid w:val="003A2C95"/>
    <w:rsid w:val="003A310D"/>
    <w:rsid w:val="003B198D"/>
    <w:rsid w:val="003B3F78"/>
    <w:rsid w:val="003B6D69"/>
    <w:rsid w:val="003C3B2E"/>
    <w:rsid w:val="003C7B52"/>
    <w:rsid w:val="003D0770"/>
    <w:rsid w:val="003E75C3"/>
    <w:rsid w:val="003F0A03"/>
    <w:rsid w:val="00403F59"/>
    <w:rsid w:val="004059D5"/>
    <w:rsid w:val="00406AC9"/>
    <w:rsid w:val="00407B7B"/>
    <w:rsid w:val="00417877"/>
    <w:rsid w:val="004221AE"/>
    <w:rsid w:val="0042730A"/>
    <w:rsid w:val="004375CC"/>
    <w:rsid w:val="004619CF"/>
    <w:rsid w:val="004633C9"/>
    <w:rsid w:val="00473E3B"/>
    <w:rsid w:val="004846BC"/>
    <w:rsid w:val="00487E68"/>
    <w:rsid w:val="00495FAB"/>
    <w:rsid w:val="00497EDA"/>
    <w:rsid w:val="004A1716"/>
    <w:rsid w:val="004B0B26"/>
    <w:rsid w:val="004B15FA"/>
    <w:rsid w:val="004B4441"/>
    <w:rsid w:val="004B7DB0"/>
    <w:rsid w:val="004C00CC"/>
    <w:rsid w:val="004C756D"/>
    <w:rsid w:val="004C7B02"/>
    <w:rsid w:val="004E1F8B"/>
    <w:rsid w:val="004E3543"/>
    <w:rsid w:val="004F261C"/>
    <w:rsid w:val="00505EE8"/>
    <w:rsid w:val="0050683C"/>
    <w:rsid w:val="005120A5"/>
    <w:rsid w:val="0051215E"/>
    <w:rsid w:val="005171D0"/>
    <w:rsid w:val="00523F93"/>
    <w:rsid w:val="0052479E"/>
    <w:rsid w:val="00524805"/>
    <w:rsid w:val="00535B07"/>
    <w:rsid w:val="00542711"/>
    <w:rsid w:val="00543A7C"/>
    <w:rsid w:val="005472C5"/>
    <w:rsid w:val="00570AC8"/>
    <w:rsid w:val="005832BF"/>
    <w:rsid w:val="00584A30"/>
    <w:rsid w:val="00585625"/>
    <w:rsid w:val="00585F9F"/>
    <w:rsid w:val="0059070E"/>
    <w:rsid w:val="0059272A"/>
    <w:rsid w:val="00593BE2"/>
    <w:rsid w:val="00595EB7"/>
    <w:rsid w:val="00596E6D"/>
    <w:rsid w:val="005A2292"/>
    <w:rsid w:val="005C2742"/>
    <w:rsid w:val="005E7A69"/>
    <w:rsid w:val="005F704F"/>
    <w:rsid w:val="00605039"/>
    <w:rsid w:val="006058DC"/>
    <w:rsid w:val="006101DD"/>
    <w:rsid w:val="00611E08"/>
    <w:rsid w:val="0061532D"/>
    <w:rsid w:val="00615974"/>
    <w:rsid w:val="00625EF1"/>
    <w:rsid w:val="006427AD"/>
    <w:rsid w:val="00646791"/>
    <w:rsid w:val="0066459A"/>
    <w:rsid w:val="006663EC"/>
    <w:rsid w:val="00671616"/>
    <w:rsid w:val="00681109"/>
    <w:rsid w:val="00684B3C"/>
    <w:rsid w:val="0068546F"/>
    <w:rsid w:val="0068658A"/>
    <w:rsid w:val="006B3481"/>
    <w:rsid w:val="006C049B"/>
    <w:rsid w:val="006C0845"/>
    <w:rsid w:val="006E2B5E"/>
    <w:rsid w:val="006E2F55"/>
    <w:rsid w:val="006F2D7E"/>
    <w:rsid w:val="006F5C84"/>
    <w:rsid w:val="0070083B"/>
    <w:rsid w:val="00700A85"/>
    <w:rsid w:val="00716ACB"/>
    <w:rsid w:val="00734B63"/>
    <w:rsid w:val="00735E68"/>
    <w:rsid w:val="0074067B"/>
    <w:rsid w:val="00747B1F"/>
    <w:rsid w:val="0075085A"/>
    <w:rsid w:val="00763AB9"/>
    <w:rsid w:val="00764D70"/>
    <w:rsid w:val="00767ADE"/>
    <w:rsid w:val="00771E56"/>
    <w:rsid w:val="00772A75"/>
    <w:rsid w:val="00790E25"/>
    <w:rsid w:val="007A157C"/>
    <w:rsid w:val="007B4A59"/>
    <w:rsid w:val="007C7A54"/>
    <w:rsid w:val="007D01EA"/>
    <w:rsid w:val="007D2489"/>
    <w:rsid w:val="007D4FA9"/>
    <w:rsid w:val="007D54C3"/>
    <w:rsid w:val="007D6927"/>
    <w:rsid w:val="007D7F0E"/>
    <w:rsid w:val="007E411F"/>
    <w:rsid w:val="00802D56"/>
    <w:rsid w:val="00814C17"/>
    <w:rsid w:val="008230BE"/>
    <w:rsid w:val="0083595D"/>
    <w:rsid w:val="00836CEC"/>
    <w:rsid w:val="00850240"/>
    <w:rsid w:val="008532F7"/>
    <w:rsid w:val="00857EC4"/>
    <w:rsid w:val="00871277"/>
    <w:rsid w:val="00886647"/>
    <w:rsid w:val="00890C99"/>
    <w:rsid w:val="00894427"/>
    <w:rsid w:val="008A30C9"/>
    <w:rsid w:val="008A4529"/>
    <w:rsid w:val="008A4852"/>
    <w:rsid w:val="008B2998"/>
    <w:rsid w:val="008D10B1"/>
    <w:rsid w:val="008D6B7F"/>
    <w:rsid w:val="008F013A"/>
    <w:rsid w:val="009006E2"/>
    <w:rsid w:val="00901D7A"/>
    <w:rsid w:val="00903949"/>
    <w:rsid w:val="0091026A"/>
    <w:rsid w:val="009136B3"/>
    <w:rsid w:val="009156C2"/>
    <w:rsid w:val="00920E7E"/>
    <w:rsid w:val="00924EC4"/>
    <w:rsid w:val="00931C20"/>
    <w:rsid w:val="00940CB6"/>
    <w:rsid w:val="009426CC"/>
    <w:rsid w:val="0094498E"/>
    <w:rsid w:val="009472CC"/>
    <w:rsid w:val="00951D76"/>
    <w:rsid w:val="0095571A"/>
    <w:rsid w:val="00962EA7"/>
    <w:rsid w:val="00964FBC"/>
    <w:rsid w:val="00966786"/>
    <w:rsid w:val="0097174A"/>
    <w:rsid w:val="009747A3"/>
    <w:rsid w:val="009A08D2"/>
    <w:rsid w:val="009A1723"/>
    <w:rsid w:val="009A2718"/>
    <w:rsid w:val="009D09E7"/>
    <w:rsid w:val="009D33C1"/>
    <w:rsid w:val="009D5684"/>
    <w:rsid w:val="009E3F40"/>
    <w:rsid w:val="009E6801"/>
    <w:rsid w:val="009E7582"/>
    <w:rsid w:val="00A00EDF"/>
    <w:rsid w:val="00A125B6"/>
    <w:rsid w:val="00A23A9D"/>
    <w:rsid w:val="00A249D2"/>
    <w:rsid w:val="00A24DD4"/>
    <w:rsid w:val="00A31642"/>
    <w:rsid w:val="00A336E5"/>
    <w:rsid w:val="00A52E7E"/>
    <w:rsid w:val="00A55B5B"/>
    <w:rsid w:val="00A55C0D"/>
    <w:rsid w:val="00A672C8"/>
    <w:rsid w:val="00A72D1F"/>
    <w:rsid w:val="00A74CAF"/>
    <w:rsid w:val="00A944DC"/>
    <w:rsid w:val="00A95628"/>
    <w:rsid w:val="00AA001A"/>
    <w:rsid w:val="00AA0CB4"/>
    <w:rsid w:val="00AA5C0D"/>
    <w:rsid w:val="00AA646D"/>
    <w:rsid w:val="00AB5322"/>
    <w:rsid w:val="00AB77FE"/>
    <w:rsid w:val="00AC075E"/>
    <w:rsid w:val="00AC29FC"/>
    <w:rsid w:val="00AE7291"/>
    <w:rsid w:val="00AE78F4"/>
    <w:rsid w:val="00B054B0"/>
    <w:rsid w:val="00B05BFD"/>
    <w:rsid w:val="00B30FD4"/>
    <w:rsid w:val="00B40BC3"/>
    <w:rsid w:val="00B542E0"/>
    <w:rsid w:val="00B61E72"/>
    <w:rsid w:val="00B65F8D"/>
    <w:rsid w:val="00B666AA"/>
    <w:rsid w:val="00B72855"/>
    <w:rsid w:val="00B803A0"/>
    <w:rsid w:val="00B81104"/>
    <w:rsid w:val="00B859FB"/>
    <w:rsid w:val="00B85EEC"/>
    <w:rsid w:val="00B95536"/>
    <w:rsid w:val="00B9564D"/>
    <w:rsid w:val="00BA0A9D"/>
    <w:rsid w:val="00BA12AE"/>
    <w:rsid w:val="00BA6A39"/>
    <w:rsid w:val="00BB6D5A"/>
    <w:rsid w:val="00BB734E"/>
    <w:rsid w:val="00BC555A"/>
    <w:rsid w:val="00BD7020"/>
    <w:rsid w:val="00BD7156"/>
    <w:rsid w:val="00BE5006"/>
    <w:rsid w:val="00BE6CF8"/>
    <w:rsid w:val="00BE7D5D"/>
    <w:rsid w:val="00BF5F1F"/>
    <w:rsid w:val="00C125B5"/>
    <w:rsid w:val="00C264F9"/>
    <w:rsid w:val="00C275BE"/>
    <w:rsid w:val="00C27D70"/>
    <w:rsid w:val="00C347B1"/>
    <w:rsid w:val="00C3761E"/>
    <w:rsid w:val="00C529C4"/>
    <w:rsid w:val="00C7134A"/>
    <w:rsid w:val="00C739D6"/>
    <w:rsid w:val="00C87971"/>
    <w:rsid w:val="00C9625C"/>
    <w:rsid w:val="00C967B2"/>
    <w:rsid w:val="00C97050"/>
    <w:rsid w:val="00CA2B6E"/>
    <w:rsid w:val="00CB72CC"/>
    <w:rsid w:val="00CC2655"/>
    <w:rsid w:val="00CC3521"/>
    <w:rsid w:val="00CC5E64"/>
    <w:rsid w:val="00CC7EB0"/>
    <w:rsid w:val="00CD0D10"/>
    <w:rsid w:val="00CD4983"/>
    <w:rsid w:val="00CD49D0"/>
    <w:rsid w:val="00CF4CC1"/>
    <w:rsid w:val="00D01CD9"/>
    <w:rsid w:val="00D066B4"/>
    <w:rsid w:val="00D13E7B"/>
    <w:rsid w:val="00D176C8"/>
    <w:rsid w:val="00D20CAC"/>
    <w:rsid w:val="00D2447E"/>
    <w:rsid w:val="00D274BE"/>
    <w:rsid w:val="00D41998"/>
    <w:rsid w:val="00D44E3F"/>
    <w:rsid w:val="00D467CA"/>
    <w:rsid w:val="00D5742A"/>
    <w:rsid w:val="00D6035D"/>
    <w:rsid w:val="00D74BDD"/>
    <w:rsid w:val="00D81F27"/>
    <w:rsid w:val="00D82599"/>
    <w:rsid w:val="00D82933"/>
    <w:rsid w:val="00D858E8"/>
    <w:rsid w:val="00D9293B"/>
    <w:rsid w:val="00D93C3C"/>
    <w:rsid w:val="00D963F4"/>
    <w:rsid w:val="00DA0A2A"/>
    <w:rsid w:val="00DA15B9"/>
    <w:rsid w:val="00DA40B3"/>
    <w:rsid w:val="00DA5CE3"/>
    <w:rsid w:val="00DA6B59"/>
    <w:rsid w:val="00DB351C"/>
    <w:rsid w:val="00DC3E1B"/>
    <w:rsid w:val="00DC6609"/>
    <w:rsid w:val="00DD1D66"/>
    <w:rsid w:val="00DD26E6"/>
    <w:rsid w:val="00DD644D"/>
    <w:rsid w:val="00DD6931"/>
    <w:rsid w:val="00DE7592"/>
    <w:rsid w:val="00DF199D"/>
    <w:rsid w:val="00DF209D"/>
    <w:rsid w:val="00DF57A2"/>
    <w:rsid w:val="00E018CD"/>
    <w:rsid w:val="00E02769"/>
    <w:rsid w:val="00E03D6D"/>
    <w:rsid w:val="00E07CEB"/>
    <w:rsid w:val="00E1000B"/>
    <w:rsid w:val="00E10C39"/>
    <w:rsid w:val="00E14E7A"/>
    <w:rsid w:val="00E21991"/>
    <w:rsid w:val="00E22930"/>
    <w:rsid w:val="00E22AC7"/>
    <w:rsid w:val="00E22F7B"/>
    <w:rsid w:val="00E27778"/>
    <w:rsid w:val="00E31E0B"/>
    <w:rsid w:val="00E421C5"/>
    <w:rsid w:val="00E42530"/>
    <w:rsid w:val="00E4773B"/>
    <w:rsid w:val="00E526EE"/>
    <w:rsid w:val="00E56256"/>
    <w:rsid w:val="00E57EAF"/>
    <w:rsid w:val="00E600E9"/>
    <w:rsid w:val="00E63F7B"/>
    <w:rsid w:val="00E7037A"/>
    <w:rsid w:val="00E73848"/>
    <w:rsid w:val="00E80FA4"/>
    <w:rsid w:val="00E839F5"/>
    <w:rsid w:val="00E924EE"/>
    <w:rsid w:val="00E95DF5"/>
    <w:rsid w:val="00EA4F88"/>
    <w:rsid w:val="00EA76C6"/>
    <w:rsid w:val="00EB0966"/>
    <w:rsid w:val="00EB6049"/>
    <w:rsid w:val="00EC2962"/>
    <w:rsid w:val="00EC438E"/>
    <w:rsid w:val="00EC64D5"/>
    <w:rsid w:val="00ED3EA0"/>
    <w:rsid w:val="00ED7859"/>
    <w:rsid w:val="00F011AE"/>
    <w:rsid w:val="00F10D80"/>
    <w:rsid w:val="00F13427"/>
    <w:rsid w:val="00F171AA"/>
    <w:rsid w:val="00F208BC"/>
    <w:rsid w:val="00F20D02"/>
    <w:rsid w:val="00F2131F"/>
    <w:rsid w:val="00F24DB3"/>
    <w:rsid w:val="00F32210"/>
    <w:rsid w:val="00F33B64"/>
    <w:rsid w:val="00F4130F"/>
    <w:rsid w:val="00F43C6A"/>
    <w:rsid w:val="00F449A9"/>
    <w:rsid w:val="00F45BB6"/>
    <w:rsid w:val="00F65BDC"/>
    <w:rsid w:val="00F70F0E"/>
    <w:rsid w:val="00F74E41"/>
    <w:rsid w:val="00F815A1"/>
    <w:rsid w:val="00F83C00"/>
    <w:rsid w:val="00F92EE2"/>
    <w:rsid w:val="00F94387"/>
    <w:rsid w:val="00F96530"/>
    <w:rsid w:val="00FA1DEE"/>
    <w:rsid w:val="00FA272F"/>
    <w:rsid w:val="00FA2D27"/>
    <w:rsid w:val="00FB6F7D"/>
    <w:rsid w:val="00FC3E5B"/>
    <w:rsid w:val="00FD133E"/>
    <w:rsid w:val="00FD44F1"/>
    <w:rsid w:val="00FD7043"/>
    <w:rsid w:val="00FE501C"/>
    <w:rsid w:val="00FE5C98"/>
    <w:rsid w:val="00FF3016"/>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09FC2"/>
  <w15:docId w15:val="{E14357BF-A4A6-4CC7-8B05-A69265647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9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3521"/>
    <w:rPr>
      <w:color w:val="0563C1" w:themeColor="hyperlink"/>
      <w:u w:val="single"/>
    </w:rPr>
  </w:style>
  <w:style w:type="paragraph" w:styleId="NoSpacing">
    <w:name w:val="No Spacing"/>
    <w:uiPriority w:val="1"/>
    <w:qFormat/>
    <w:rsid w:val="00CC3521"/>
    <w:pPr>
      <w:spacing w:after="0" w:line="240" w:lineRule="auto"/>
      <w:jc w:val="both"/>
    </w:pPr>
    <w:rPr>
      <w:rFonts w:ascii="Arial" w:hAnsi="Arial"/>
    </w:rPr>
  </w:style>
  <w:style w:type="paragraph" w:styleId="ListParagraph">
    <w:name w:val="List Paragraph"/>
    <w:basedOn w:val="Normal"/>
    <w:uiPriority w:val="34"/>
    <w:qFormat/>
    <w:rsid w:val="00D74BDD"/>
    <w:pPr>
      <w:ind w:left="720"/>
      <w:contextualSpacing/>
    </w:pPr>
  </w:style>
  <w:style w:type="paragraph" w:styleId="BodyText">
    <w:name w:val="Body Text"/>
    <w:basedOn w:val="Normal"/>
    <w:link w:val="BodyTextChar"/>
    <w:uiPriority w:val="99"/>
    <w:unhideWhenUsed/>
    <w:rsid w:val="00764D70"/>
    <w:pPr>
      <w:spacing w:after="120" w:line="276" w:lineRule="auto"/>
    </w:pPr>
  </w:style>
  <w:style w:type="character" w:customStyle="1" w:styleId="BodyTextChar">
    <w:name w:val="Body Text Char"/>
    <w:basedOn w:val="DefaultParagraphFont"/>
    <w:link w:val="BodyText"/>
    <w:uiPriority w:val="99"/>
    <w:rsid w:val="00764D70"/>
  </w:style>
  <w:style w:type="character" w:styleId="Strong">
    <w:name w:val="Strong"/>
    <w:basedOn w:val="DefaultParagraphFont"/>
    <w:uiPriority w:val="22"/>
    <w:qFormat/>
    <w:rsid w:val="003A310D"/>
    <w:rPr>
      <w:b/>
      <w:bCs/>
    </w:rPr>
  </w:style>
  <w:style w:type="paragraph" w:styleId="NormalWeb">
    <w:name w:val="Normal (Web)"/>
    <w:basedOn w:val="Normal"/>
    <w:uiPriority w:val="99"/>
    <w:unhideWhenUsed/>
    <w:rsid w:val="0095571A"/>
    <w:pPr>
      <w:spacing w:before="100" w:beforeAutospacing="1" w:after="100" w:afterAutospacing="1" w:line="240" w:lineRule="auto"/>
    </w:pPr>
    <w:rPr>
      <w:rFonts w:ascii="Times New Roman" w:hAnsi="Times New Roman" w:cs="Times New Roman"/>
      <w:sz w:val="24"/>
      <w:szCs w:val="24"/>
      <w:lang w:val="en-US"/>
    </w:rPr>
  </w:style>
  <w:style w:type="character" w:styleId="CommentReference">
    <w:name w:val="annotation reference"/>
    <w:basedOn w:val="DefaultParagraphFont"/>
    <w:uiPriority w:val="99"/>
    <w:semiHidden/>
    <w:unhideWhenUsed/>
    <w:rsid w:val="00DF209D"/>
    <w:rPr>
      <w:sz w:val="16"/>
      <w:szCs w:val="16"/>
    </w:rPr>
  </w:style>
  <w:style w:type="paragraph" w:styleId="CommentText">
    <w:name w:val="annotation text"/>
    <w:basedOn w:val="Normal"/>
    <w:link w:val="CommentTextChar"/>
    <w:uiPriority w:val="99"/>
    <w:semiHidden/>
    <w:unhideWhenUsed/>
    <w:rsid w:val="00DF209D"/>
    <w:pPr>
      <w:spacing w:line="240" w:lineRule="auto"/>
    </w:pPr>
    <w:rPr>
      <w:sz w:val="20"/>
      <w:szCs w:val="20"/>
    </w:rPr>
  </w:style>
  <w:style w:type="character" w:customStyle="1" w:styleId="CommentTextChar">
    <w:name w:val="Comment Text Char"/>
    <w:basedOn w:val="DefaultParagraphFont"/>
    <w:link w:val="CommentText"/>
    <w:uiPriority w:val="99"/>
    <w:semiHidden/>
    <w:rsid w:val="00DF209D"/>
    <w:rPr>
      <w:sz w:val="20"/>
      <w:szCs w:val="20"/>
    </w:rPr>
  </w:style>
  <w:style w:type="paragraph" w:styleId="CommentSubject">
    <w:name w:val="annotation subject"/>
    <w:basedOn w:val="CommentText"/>
    <w:next w:val="CommentText"/>
    <w:link w:val="CommentSubjectChar"/>
    <w:uiPriority w:val="99"/>
    <w:semiHidden/>
    <w:unhideWhenUsed/>
    <w:rsid w:val="00DF209D"/>
    <w:rPr>
      <w:b/>
      <w:bCs/>
    </w:rPr>
  </w:style>
  <w:style w:type="character" w:customStyle="1" w:styleId="CommentSubjectChar">
    <w:name w:val="Comment Subject Char"/>
    <w:basedOn w:val="CommentTextChar"/>
    <w:link w:val="CommentSubject"/>
    <w:uiPriority w:val="99"/>
    <w:semiHidden/>
    <w:rsid w:val="00DF209D"/>
    <w:rPr>
      <w:b/>
      <w:bCs/>
      <w:sz w:val="20"/>
      <w:szCs w:val="20"/>
    </w:rPr>
  </w:style>
  <w:style w:type="paragraph" w:styleId="BalloonText">
    <w:name w:val="Balloon Text"/>
    <w:basedOn w:val="Normal"/>
    <w:link w:val="BalloonTextChar"/>
    <w:uiPriority w:val="99"/>
    <w:semiHidden/>
    <w:unhideWhenUsed/>
    <w:rsid w:val="00DF20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09D"/>
    <w:rPr>
      <w:rFonts w:ascii="Segoe UI" w:hAnsi="Segoe UI" w:cs="Segoe UI"/>
      <w:sz w:val="18"/>
      <w:szCs w:val="18"/>
    </w:rPr>
  </w:style>
  <w:style w:type="character" w:customStyle="1" w:styleId="highwire-cite-metadata-doi">
    <w:name w:val="highwire-cite-metadata-doi"/>
    <w:basedOn w:val="DefaultParagraphFont"/>
    <w:rsid w:val="00EC438E"/>
    <w:rPr>
      <w:sz w:val="24"/>
      <w:szCs w:val="24"/>
      <w:bdr w:val="none" w:sz="0" w:space="0" w:color="auto" w:frame="1"/>
      <w:vertAlign w:val="baseline"/>
    </w:rPr>
  </w:style>
  <w:style w:type="paragraph" w:customStyle="1" w:styleId="Author">
    <w:name w:val="Author"/>
    <w:basedOn w:val="Normal"/>
    <w:next w:val="Normal"/>
    <w:rsid w:val="00375E1E"/>
    <w:pPr>
      <w:suppressAutoHyphens/>
      <w:overflowPunct w:val="0"/>
      <w:autoSpaceDE w:val="0"/>
      <w:autoSpaceDN w:val="0"/>
      <w:adjustRightInd w:val="0"/>
      <w:spacing w:after="0" w:line="320" w:lineRule="exact"/>
      <w:ind w:firstLine="284"/>
      <w:jc w:val="both"/>
      <w:textAlignment w:val="baseline"/>
    </w:pPr>
    <w:rPr>
      <w:rFonts w:ascii="Times New Roman" w:eastAsia="Times New Roman" w:hAnsi="Times New Roman" w:cs="Times New Roman"/>
      <w:sz w:val="28"/>
      <w:szCs w:val="20"/>
    </w:rPr>
  </w:style>
  <w:style w:type="character" w:styleId="FollowedHyperlink">
    <w:name w:val="FollowedHyperlink"/>
    <w:basedOn w:val="DefaultParagraphFont"/>
    <w:uiPriority w:val="99"/>
    <w:semiHidden/>
    <w:unhideWhenUsed/>
    <w:rsid w:val="00F171AA"/>
    <w:rPr>
      <w:color w:val="954F72" w:themeColor="followedHyperlink"/>
      <w:u w:val="single"/>
    </w:rPr>
  </w:style>
  <w:style w:type="character" w:customStyle="1" w:styleId="highwire-cite-metadata-journal">
    <w:name w:val="highwire-cite-metadata-journal"/>
    <w:basedOn w:val="DefaultParagraphFont"/>
    <w:rsid w:val="00F171AA"/>
    <w:rPr>
      <w:sz w:val="24"/>
      <w:szCs w:val="24"/>
      <w:bdr w:val="none" w:sz="0" w:space="0" w:color="auto" w:frame="1"/>
      <w:vertAlign w:val="baseline"/>
    </w:rPr>
  </w:style>
  <w:style w:type="character" w:customStyle="1" w:styleId="highwire-cite-metadata-volume">
    <w:name w:val="highwire-cite-metadata-volume"/>
    <w:basedOn w:val="DefaultParagraphFont"/>
    <w:rsid w:val="00F171AA"/>
    <w:rPr>
      <w:sz w:val="24"/>
      <w:szCs w:val="24"/>
      <w:bdr w:val="none" w:sz="0" w:space="0" w:color="auto" w:frame="1"/>
      <w:vertAlign w:val="baseline"/>
    </w:rPr>
  </w:style>
  <w:style w:type="character" w:customStyle="1" w:styleId="highwire-cite-metadata-pages">
    <w:name w:val="highwire-cite-metadata-pages"/>
    <w:basedOn w:val="DefaultParagraphFont"/>
    <w:rsid w:val="00F171AA"/>
    <w:rPr>
      <w:sz w:val="24"/>
      <w:szCs w:val="24"/>
      <w:bdr w:val="none" w:sz="0" w:space="0" w:color="auto" w:frame="1"/>
      <w:vertAlign w:val="baseline"/>
    </w:rPr>
  </w:style>
  <w:style w:type="character" w:customStyle="1" w:styleId="highwire-cite-metadata-date">
    <w:name w:val="highwire-cite-metadata-date"/>
    <w:basedOn w:val="DefaultParagraphFont"/>
    <w:rsid w:val="00F171AA"/>
    <w:rPr>
      <w:sz w:val="24"/>
      <w:szCs w:val="24"/>
      <w:bdr w:val="none" w:sz="0" w:space="0" w:color="auto" w:frame="1"/>
      <w:vertAlign w:val="baseline"/>
    </w:rPr>
  </w:style>
  <w:style w:type="character" w:styleId="LineNumber">
    <w:name w:val="line number"/>
    <w:basedOn w:val="DefaultParagraphFont"/>
    <w:uiPriority w:val="99"/>
    <w:semiHidden/>
    <w:unhideWhenUsed/>
    <w:rsid w:val="00106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42224">
      <w:bodyDiv w:val="1"/>
      <w:marLeft w:val="0"/>
      <w:marRight w:val="0"/>
      <w:marTop w:val="0"/>
      <w:marBottom w:val="0"/>
      <w:divBdr>
        <w:top w:val="none" w:sz="0" w:space="0" w:color="auto"/>
        <w:left w:val="none" w:sz="0" w:space="0" w:color="auto"/>
        <w:bottom w:val="none" w:sz="0" w:space="0" w:color="auto"/>
        <w:right w:val="none" w:sz="0" w:space="0" w:color="auto"/>
      </w:divBdr>
    </w:div>
    <w:div w:id="300355896">
      <w:bodyDiv w:val="1"/>
      <w:marLeft w:val="0"/>
      <w:marRight w:val="0"/>
      <w:marTop w:val="0"/>
      <w:marBottom w:val="0"/>
      <w:divBdr>
        <w:top w:val="none" w:sz="0" w:space="0" w:color="auto"/>
        <w:left w:val="none" w:sz="0" w:space="0" w:color="auto"/>
        <w:bottom w:val="none" w:sz="0" w:space="0" w:color="auto"/>
        <w:right w:val="none" w:sz="0" w:space="0" w:color="auto"/>
      </w:divBdr>
    </w:div>
    <w:div w:id="383800864">
      <w:bodyDiv w:val="1"/>
      <w:marLeft w:val="0"/>
      <w:marRight w:val="0"/>
      <w:marTop w:val="0"/>
      <w:marBottom w:val="0"/>
      <w:divBdr>
        <w:top w:val="none" w:sz="0" w:space="0" w:color="auto"/>
        <w:left w:val="none" w:sz="0" w:space="0" w:color="auto"/>
        <w:bottom w:val="none" w:sz="0" w:space="0" w:color="auto"/>
        <w:right w:val="none" w:sz="0" w:space="0" w:color="auto"/>
      </w:divBdr>
    </w:div>
    <w:div w:id="700471181">
      <w:bodyDiv w:val="1"/>
      <w:marLeft w:val="0"/>
      <w:marRight w:val="0"/>
      <w:marTop w:val="0"/>
      <w:marBottom w:val="0"/>
      <w:divBdr>
        <w:top w:val="none" w:sz="0" w:space="0" w:color="auto"/>
        <w:left w:val="none" w:sz="0" w:space="0" w:color="auto"/>
        <w:bottom w:val="none" w:sz="0" w:space="0" w:color="auto"/>
        <w:right w:val="none" w:sz="0" w:space="0" w:color="auto"/>
      </w:divBdr>
      <w:divsChild>
        <w:div w:id="358315758">
          <w:marLeft w:val="0"/>
          <w:marRight w:val="0"/>
          <w:marTop w:val="0"/>
          <w:marBottom w:val="0"/>
          <w:divBdr>
            <w:top w:val="none" w:sz="0" w:space="0" w:color="auto"/>
            <w:left w:val="none" w:sz="0" w:space="0" w:color="auto"/>
            <w:bottom w:val="none" w:sz="0" w:space="0" w:color="auto"/>
            <w:right w:val="none" w:sz="0" w:space="0" w:color="auto"/>
          </w:divBdr>
          <w:divsChild>
            <w:div w:id="278143195">
              <w:marLeft w:val="0"/>
              <w:marRight w:val="0"/>
              <w:marTop w:val="0"/>
              <w:marBottom w:val="0"/>
              <w:divBdr>
                <w:top w:val="none" w:sz="0" w:space="0" w:color="auto"/>
                <w:left w:val="none" w:sz="0" w:space="0" w:color="auto"/>
                <w:bottom w:val="none" w:sz="0" w:space="0" w:color="auto"/>
                <w:right w:val="none" w:sz="0" w:space="0" w:color="auto"/>
              </w:divBdr>
              <w:divsChild>
                <w:div w:id="784665054">
                  <w:marLeft w:val="150"/>
                  <w:marRight w:val="150"/>
                  <w:marTop w:val="0"/>
                  <w:marBottom w:val="0"/>
                  <w:divBdr>
                    <w:top w:val="none" w:sz="0" w:space="0" w:color="auto"/>
                    <w:left w:val="none" w:sz="0" w:space="0" w:color="auto"/>
                    <w:bottom w:val="none" w:sz="0" w:space="0" w:color="auto"/>
                    <w:right w:val="none" w:sz="0" w:space="0" w:color="auto"/>
                  </w:divBdr>
                  <w:divsChild>
                    <w:div w:id="1682664894">
                      <w:marLeft w:val="0"/>
                      <w:marRight w:val="0"/>
                      <w:marTop w:val="0"/>
                      <w:marBottom w:val="0"/>
                      <w:divBdr>
                        <w:top w:val="none" w:sz="0" w:space="0" w:color="auto"/>
                        <w:left w:val="none" w:sz="0" w:space="0" w:color="auto"/>
                        <w:bottom w:val="none" w:sz="0" w:space="0" w:color="auto"/>
                        <w:right w:val="none" w:sz="0" w:space="0" w:color="auto"/>
                      </w:divBdr>
                      <w:divsChild>
                        <w:div w:id="1815679734">
                          <w:marLeft w:val="0"/>
                          <w:marRight w:val="0"/>
                          <w:marTop w:val="0"/>
                          <w:marBottom w:val="0"/>
                          <w:divBdr>
                            <w:top w:val="none" w:sz="0" w:space="0" w:color="auto"/>
                            <w:left w:val="none" w:sz="0" w:space="0" w:color="auto"/>
                            <w:bottom w:val="none" w:sz="0" w:space="0" w:color="auto"/>
                            <w:right w:val="none" w:sz="0" w:space="0" w:color="auto"/>
                          </w:divBdr>
                          <w:divsChild>
                            <w:div w:id="1956714180">
                              <w:marLeft w:val="0"/>
                              <w:marRight w:val="0"/>
                              <w:marTop w:val="0"/>
                              <w:marBottom w:val="0"/>
                              <w:divBdr>
                                <w:top w:val="none" w:sz="0" w:space="0" w:color="auto"/>
                                <w:left w:val="none" w:sz="0" w:space="0" w:color="auto"/>
                                <w:bottom w:val="none" w:sz="0" w:space="0" w:color="auto"/>
                                <w:right w:val="none" w:sz="0" w:space="0" w:color="auto"/>
                              </w:divBdr>
                              <w:divsChild>
                                <w:div w:id="2016573805">
                                  <w:marLeft w:val="0"/>
                                  <w:marRight w:val="0"/>
                                  <w:marTop w:val="0"/>
                                  <w:marBottom w:val="0"/>
                                  <w:divBdr>
                                    <w:top w:val="none" w:sz="0" w:space="0" w:color="auto"/>
                                    <w:left w:val="none" w:sz="0" w:space="0" w:color="auto"/>
                                    <w:bottom w:val="none" w:sz="0" w:space="0" w:color="auto"/>
                                    <w:right w:val="none" w:sz="0" w:space="0" w:color="auto"/>
                                  </w:divBdr>
                                  <w:divsChild>
                                    <w:div w:id="235169996">
                                      <w:marLeft w:val="0"/>
                                      <w:marRight w:val="0"/>
                                      <w:marTop w:val="0"/>
                                      <w:marBottom w:val="0"/>
                                      <w:divBdr>
                                        <w:top w:val="none" w:sz="0" w:space="0" w:color="auto"/>
                                        <w:left w:val="none" w:sz="0" w:space="0" w:color="auto"/>
                                        <w:bottom w:val="none" w:sz="0" w:space="0" w:color="auto"/>
                                        <w:right w:val="none" w:sz="0" w:space="0" w:color="auto"/>
                                      </w:divBdr>
                                      <w:divsChild>
                                        <w:div w:id="391462289">
                                          <w:marLeft w:val="0"/>
                                          <w:marRight w:val="0"/>
                                          <w:marTop w:val="0"/>
                                          <w:marBottom w:val="0"/>
                                          <w:divBdr>
                                            <w:top w:val="none" w:sz="0" w:space="0" w:color="auto"/>
                                            <w:left w:val="none" w:sz="0" w:space="0" w:color="auto"/>
                                            <w:bottom w:val="none" w:sz="0" w:space="0" w:color="auto"/>
                                            <w:right w:val="none" w:sz="0" w:space="0" w:color="auto"/>
                                          </w:divBdr>
                                          <w:divsChild>
                                            <w:div w:id="1460801831">
                                              <w:marLeft w:val="0"/>
                                              <w:marRight w:val="0"/>
                                              <w:marTop w:val="0"/>
                                              <w:marBottom w:val="0"/>
                                              <w:divBdr>
                                                <w:top w:val="none" w:sz="0" w:space="0" w:color="auto"/>
                                                <w:left w:val="none" w:sz="0" w:space="0" w:color="auto"/>
                                                <w:bottom w:val="none" w:sz="0" w:space="0" w:color="auto"/>
                                                <w:right w:val="none" w:sz="0" w:space="0" w:color="auto"/>
                                              </w:divBdr>
                                              <w:divsChild>
                                                <w:div w:id="131867666">
                                                  <w:marLeft w:val="0"/>
                                                  <w:marRight w:val="0"/>
                                                  <w:marTop w:val="0"/>
                                                  <w:marBottom w:val="0"/>
                                                  <w:divBdr>
                                                    <w:top w:val="none" w:sz="0" w:space="0" w:color="auto"/>
                                                    <w:left w:val="none" w:sz="0" w:space="0" w:color="auto"/>
                                                    <w:bottom w:val="none" w:sz="0" w:space="0" w:color="auto"/>
                                                    <w:right w:val="none" w:sz="0" w:space="0" w:color="auto"/>
                                                  </w:divBdr>
                                                  <w:divsChild>
                                                    <w:div w:id="1466509999">
                                                      <w:marLeft w:val="0"/>
                                                      <w:marRight w:val="0"/>
                                                      <w:marTop w:val="0"/>
                                                      <w:marBottom w:val="0"/>
                                                      <w:divBdr>
                                                        <w:top w:val="none" w:sz="0" w:space="0" w:color="auto"/>
                                                        <w:left w:val="none" w:sz="0" w:space="0" w:color="auto"/>
                                                        <w:bottom w:val="none" w:sz="0" w:space="0" w:color="auto"/>
                                                        <w:right w:val="none" w:sz="0" w:space="0" w:color="auto"/>
                                                      </w:divBdr>
                                                      <w:divsChild>
                                                        <w:div w:id="1402480501">
                                                          <w:marLeft w:val="0"/>
                                                          <w:marRight w:val="0"/>
                                                          <w:marTop w:val="0"/>
                                                          <w:marBottom w:val="150"/>
                                                          <w:divBdr>
                                                            <w:top w:val="none" w:sz="0" w:space="0" w:color="auto"/>
                                                            <w:left w:val="none" w:sz="0" w:space="0" w:color="auto"/>
                                                            <w:bottom w:val="none" w:sz="0" w:space="0" w:color="auto"/>
                                                            <w:right w:val="none" w:sz="0" w:space="0" w:color="auto"/>
                                                          </w:divBdr>
                                                          <w:divsChild>
                                                            <w:div w:id="1653681624">
                                                              <w:marLeft w:val="0"/>
                                                              <w:marRight w:val="0"/>
                                                              <w:marTop w:val="0"/>
                                                              <w:marBottom w:val="0"/>
                                                              <w:divBdr>
                                                                <w:top w:val="none" w:sz="0" w:space="0" w:color="auto"/>
                                                                <w:left w:val="none" w:sz="0" w:space="0" w:color="auto"/>
                                                                <w:bottom w:val="none" w:sz="0" w:space="0" w:color="auto"/>
                                                                <w:right w:val="none" w:sz="0" w:space="0" w:color="auto"/>
                                                              </w:divBdr>
                                                              <w:divsChild>
                                                                <w:div w:id="99303528">
                                                                  <w:marLeft w:val="0"/>
                                                                  <w:marRight w:val="0"/>
                                                                  <w:marTop w:val="0"/>
                                                                  <w:marBottom w:val="0"/>
                                                                  <w:divBdr>
                                                                    <w:top w:val="none" w:sz="0" w:space="0" w:color="auto"/>
                                                                    <w:left w:val="none" w:sz="0" w:space="0" w:color="auto"/>
                                                                    <w:bottom w:val="none" w:sz="0" w:space="0" w:color="auto"/>
                                                                    <w:right w:val="none" w:sz="0" w:space="0" w:color="auto"/>
                                                                  </w:divBdr>
                                                                  <w:divsChild>
                                                                    <w:div w:id="712658372">
                                                                      <w:marLeft w:val="0"/>
                                                                      <w:marRight w:val="0"/>
                                                                      <w:marTop w:val="0"/>
                                                                      <w:marBottom w:val="0"/>
                                                                      <w:divBdr>
                                                                        <w:top w:val="none" w:sz="0" w:space="0" w:color="auto"/>
                                                                        <w:left w:val="none" w:sz="0" w:space="0" w:color="auto"/>
                                                                        <w:bottom w:val="none" w:sz="0" w:space="0" w:color="auto"/>
                                                                        <w:right w:val="none" w:sz="0" w:space="0" w:color="auto"/>
                                                                      </w:divBdr>
                                                                      <w:divsChild>
                                                                        <w:div w:id="112075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7856145">
      <w:bodyDiv w:val="1"/>
      <w:marLeft w:val="0"/>
      <w:marRight w:val="0"/>
      <w:marTop w:val="0"/>
      <w:marBottom w:val="0"/>
      <w:divBdr>
        <w:top w:val="none" w:sz="0" w:space="0" w:color="auto"/>
        <w:left w:val="none" w:sz="0" w:space="0" w:color="auto"/>
        <w:bottom w:val="none" w:sz="0" w:space="0" w:color="auto"/>
        <w:right w:val="none" w:sz="0" w:space="0" w:color="auto"/>
      </w:divBdr>
    </w:div>
    <w:div w:id="984309568">
      <w:bodyDiv w:val="1"/>
      <w:marLeft w:val="0"/>
      <w:marRight w:val="0"/>
      <w:marTop w:val="0"/>
      <w:marBottom w:val="0"/>
      <w:divBdr>
        <w:top w:val="none" w:sz="0" w:space="0" w:color="auto"/>
        <w:left w:val="none" w:sz="0" w:space="0" w:color="auto"/>
        <w:bottom w:val="none" w:sz="0" w:space="0" w:color="auto"/>
        <w:right w:val="none" w:sz="0" w:space="0" w:color="auto"/>
      </w:divBdr>
    </w:div>
    <w:div w:id="991981747">
      <w:bodyDiv w:val="1"/>
      <w:marLeft w:val="0"/>
      <w:marRight w:val="0"/>
      <w:marTop w:val="0"/>
      <w:marBottom w:val="0"/>
      <w:divBdr>
        <w:top w:val="none" w:sz="0" w:space="0" w:color="auto"/>
        <w:left w:val="none" w:sz="0" w:space="0" w:color="auto"/>
        <w:bottom w:val="none" w:sz="0" w:space="0" w:color="auto"/>
        <w:right w:val="none" w:sz="0" w:space="0" w:color="auto"/>
      </w:divBdr>
    </w:div>
    <w:div w:id="1013992906">
      <w:bodyDiv w:val="1"/>
      <w:marLeft w:val="0"/>
      <w:marRight w:val="0"/>
      <w:marTop w:val="0"/>
      <w:marBottom w:val="0"/>
      <w:divBdr>
        <w:top w:val="none" w:sz="0" w:space="0" w:color="auto"/>
        <w:left w:val="none" w:sz="0" w:space="0" w:color="auto"/>
        <w:bottom w:val="none" w:sz="0" w:space="0" w:color="auto"/>
        <w:right w:val="none" w:sz="0" w:space="0" w:color="auto"/>
      </w:divBdr>
    </w:div>
    <w:div w:id="1237403641">
      <w:bodyDiv w:val="1"/>
      <w:marLeft w:val="0"/>
      <w:marRight w:val="0"/>
      <w:marTop w:val="0"/>
      <w:marBottom w:val="0"/>
      <w:divBdr>
        <w:top w:val="none" w:sz="0" w:space="0" w:color="auto"/>
        <w:left w:val="none" w:sz="0" w:space="0" w:color="auto"/>
        <w:bottom w:val="none" w:sz="0" w:space="0" w:color="auto"/>
        <w:right w:val="none" w:sz="0" w:space="0" w:color="auto"/>
      </w:divBdr>
    </w:div>
    <w:div w:id="1742606372">
      <w:bodyDiv w:val="1"/>
      <w:marLeft w:val="0"/>
      <w:marRight w:val="0"/>
      <w:marTop w:val="0"/>
      <w:marBottom w:val="0"/>
      <w:divBdr>
        <w:top w:val="none" w:sz="0" w:space="0" w:color="auto"/>
        <w:left w:val="none" w:sz="0" w:space="0" w:color="auto"/>
        <w:bottom w:val="none" w:sz="0" w:space="0" w:color="auto"/>
        <w:right w:val="none" w:sz="0" w:space="0" w:color="auto"/>
      </w:divBdr>
    </w:div>
    <w:div w:id="200284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a.pla@gmail.com" TargetMode="External"/><Relationship Id="rId13" Type="http://schemas.openxmlformats.org/officeDocument/2006/relationships/hyperlink" Target="http://www.pet.hw.ac.uk/lib/media/rrr/downloads/RRR_Workshop_Handout_Final.pdf" TargetMode="External"/><Relationship Id="rId18" Type="http://schemas.openxmlformats.org/officeDocument/2006/relationships/hyperlink" Target="https://www.geolsoc.org.uk/Geoscientist/Archive/June-2017/Sustainable-futures" TargetMode="External"/><Relationship Id="rId26" Type="http://schemas.openxmlformats.org/officeDocument/2006/relationships/hyperlink" Target="https://doi.org/10.1144/SP347.0" TargetMode="External"/><Relationship Id="rId39" Type="http://schemas.openxmlformats.org/officeDocument/2006/relationships/hyperlink" Target="https://doi.org/10.1144/SP440.16" TargetMode="External"/><Relationship Id="rId3" Type="http://schemas.openxmlformats.org/officeDocument/2006/relationships/settings" Target="settings.xml"/><Relationship Id="rId21" Type="http://schemas.openxmlformats.org/officeDocument/2006/relationships/hyperlink" Target="https://www.geolsoc.org.uk/~/media/shared/documents/Events/past%20Meeting%20Resources/RRR%25conference/RRR%abstract%20book.pdf" TargetMode="External"/><Relationship Id="rId34" Type="http://schemas.openxmlformats.org/officeDocument/2006/relationships/hyperlink" Target="http://www.pet.hw.ac.uk/lib/media/rrr/downloads/RRR_Workshop_Handout_Final.pdf" TargetMode="External"/><Relationship Id="rId42" Type="http://schemas.openxmlformats.org/officeDocument/2006/relationships/hyperlink" Target="https://www.geolsoc.org.uk/~/media/shared/documents/Events/past%20Meeting%20Resources/RRR%25conference/RRR%abstract%20book.pdf" TargetMode="External"/><Relationship Id="rId7" Type="http://schemas.openxmlformats.org/officeDocument/2006/relationships/hyperlink" Target="mailto:a.hartley@abdn.ac.uk" TargetMode="External"/><Relationship Id="rId12" Type="http://schemas.openxmlformats.org/officeDocument/2006/relationships/hyperlink" Target="https://doi.org/10.1144/GSL.SP.1993.069.01.11" TargetMode="External"/><Relationship Id="rId17" Type="http://schemas.openxmlformats.org/officeDocument/2006/relationships/hyperlink" Target="https://www.geolsoc.org.uk/~/media/shared/documents/Events/past%20Meeting%20Resources/RRR%25conference/RRR%abstract%20book.pdf" TargetMode="External"/><Relationship Id="rId25" Type="http://schemas.openxmlformats.org/officeDocument/2006/relationships/hyperlink" Target="http://www.pet.hw.ac.uk/lib/media/rrr/downloads/RRR_Workshop_Handout_Final.pdf" TargetMode="External"/><Relationship Id="rId33" Type="http://schemas.openxmlformats.org/officeDocument/2006/relationships/hyperlink" Target="https://www.geolsoc.org.uk/~/media/shared/documents/Events/past%20Meeting%20Resources/RRR%25conference/RRR%abstract%20book.pdf" TargetMode="External"/><Relationship Id="rId38" Type="http://schemas.openxmlformats.org/officeDocument/2006/relationships/hyperlink" Target="http://www.pet.hw.ac.uk/lib/media/rrr/downloads/RRR_Workshop_Handout_Final.pdf" TargetMode="External"/><Relationship Id="rId2" Type="http://schemas.openxmlformats.org/officeDocument/2006/relationships/styles" Target="styles.xml"/><Relationship Id="rId16" Type="http://schemas.openxmlformats.org/officeDocument/2006/relationships/hyperlink" Target="http://www.pet.hw.ac.uk/lib/media/rrr/downloads/RRR_Workshop_Handout_Final.pdf" TargetMode="External"/><Relationship Id="rId20" Type="http://schemas.openxmlformats.org/officeDocument/2006/relationships/hyperlink" Target="https://www.geolsoc.org.uk/~/media/shared/documents/Events/past%20Meeting%20Resources/RRR%25conference/RRR%abstract%20book.pdf" TargetMode="External"/><Relationship Id="rId29" Type="http://schemas.openxmlformats.org/officeDocument/2006/relationships/hyperlink" Target="https://doi.org/10.1144/SP387.0" TargetMode="External"/><Relationship Id="rId41" Type="http://schemas.openxmlformats.org/officeDocument/2006/relationships/hyperlink" Target="https://doi.org/10.1144/GSL.SP.1989.041.01.24" TargetMode="External"/><Relationship Id="rId1" Type="http://schemas.openxmlformats.org/officeDocument/2006/relationships/numbering" Target="numbering.xml"/><Relationship Id="rId6" Type="http://schemas.openxmlformats.org/officeDocument/2006/relationships/hyperlink" Target="mailto:Amanda.owen@glasgow.ac.uk" TargetMode="External"/><Relationship Id="rId11" Type="http://schemas.openxmlformats.org/officeDocument/2006/relationships/hyperlink" Target="https://www.geolsoc.org.uk/~/media/shared/documents/Events/past%20Meeting%20Resources/RRR%25conference/RRR%abstract%20book.pdf" TargetMode="External"/><Relationship Id="rId24" Type="http://schemas.openxmlformats.org/officeDocument/2006/relationships/hyperlink" Target="http://www.pet.hw.ac.uk/lib/media/rrr/downloads/RRR_Workshop_Handout_Final.pdf" TargetMode="External"/><Relationship Id="rId32" Type="http://schemas.openxmlformats.org/officeDocument/2006/relationships/hyperlink" Target="https://doi.org/10.1144/jgs2016-007" TargetMode="External"/><Relationship Id="rId37" Type="http://schemas.openxmlformats.org/officeDocument/2006/relationships/hyperlink" Target="http://www.pet.hw.ac.uk/lib/media/rrr/downloads/RRR_Workshop_Handout_Final.pdf" TargetMode="External"/><Relationship Id="rId40" Type="http://schemas.openxmlformats.org/officeDocument/2006/relationships/hyperlink" Target="https://www.geolsoc.org.uk/~/media/shared/documents/Events/past%20Meeting%20Resources/RRR%25conference/RRR%abstract%20book.pdf" TargetMode="External"/><Relationship Id="rId5" Type="http://schemas.openxmlformats.org/officeDocument/2006/relationships/hyperlink" Target="mailto:P.W.M.Corbett@hw.ac.uk" TargetMode="External"/><Relationship Id="rId15" Type="http://schemas.openxmlformats.org/officeDocument/2006/relationships/hyperlink" Target="http://www.pet.hw.ac.uk/lib/media/rrr/downloads/RRR_Workshop_Handout_Final.pdf" TargetMode="External"/><Relationship Id="rId23" Type="http://schemas.openxmlformats.org/officeDocument/2006/relationships/hyperlink" Target="http://www.pet.hw.ac.uk/lib/media/rrr/downloads/RRR_Workshop_Handout_Final.pdf" TargetMode="External"/><Relationship Id="rId28" Type="http://schemas.openxmlformats.org/officeDocument/2006/relationships/hyperlink" Target="https://doi.org/10.1144/GSL.SP.1999.163.01.25" TargetMode="External"/><Relationship Id="rId36" Type="http://schemas.openxmlformats.org/officeDocument/2006/relationships/hyperlink" Target="https://www.geolsoc.org.uk/~/media/shared/documents/Events/past%20Meeting%20Resources/RRR%25conference/RRR%abstract%20book.pdf" TargetMode="External"/><Relationship Id="rId10" Type="http://schemas.openxmlformats.org/officeDocument/2006/relationships/hyperlink" Target="mailto:Stephanie.kape@gmail.com" TargetMode="External"/><Relationship Id="rId19" Type="http://schemas.openxmlformats.org/officeDocument/2006/relationships/hyperlink" Target="https://www.geolsoc.org.uk/~/media/shared/documents/Events/past%20Meeting%20Resources/RRR%25conference/RRR%abstract%20book.pdf" TargetMode="External"/><Relationship Id="rId31" Type="http://schemas.openxmlformats.org/officeDocument/2006/relationships/hyperlink" Target="https://www.geolsoc.org.uk/~/media/shared/documents/Events/past%20Meeting%20Resources/RRR%25conference/RRR%abstract%20book.pdf"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Hackney@hull.ac.uk" TargetMode="External"/><Relationship Id="rId14" Type="http://schemas.openxmlformats.org/officeDocument/2006/relationships/hyperlink" Target="https://doi.org/10.1144/GSL.SP.1993.075.01.24" TargetMode="External"/><Relationship Id="rId22" Type="http://schemas.openxmlformats.org/officeDocument/2006/relationships/hyperlink" Target="http://www.pet.hw.ac.uk/lib/media/rrr/downloads/RRR_Workshop_Handout_Final.pdf" TargetMode="External"/><Relationship Id="rId27" Type="http://schemas.openxmlformats.org/officeDocument/2006/relationships/hyperlink" Target="https://www.geolsoc.org.uk/~/media/shared/documents/Events/past%20Meeting%20Resources/RRR%25conference/RRR%abstract%20book.pdf" TargetMode="External"/><Relationship Id="rId30" Type="http://schemas.openxmlformats.org/officeDocument/2006/relationships/hyperlink" Target="https://doi.org/10.1144/GSL.SP.1992.061.01.25" TargetMode="External"/><Relationship Id="rId35" Type="http://schemas.openxmlformats.org/officeDocument/2006/relationships/hyperlink" Target="https://www.geolsoc.org.uk/~/media/shared/documents/Events/past%20Meeting%20Resources/RRR%25conference/RRR%abstract%20book.pdf"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7450</Words>
  <Characters>42466</Characters>
  <Application>Microsoft Office Word</Application>
  <DocSecurity>0</DocSecurity>
  <Lines>353</Lines>
  <Paragraphs>99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Heriot-Watt University</Company>
  <LinksUpToDate>false</LinksUpToDate>
  <CharactersWithSpaces>49817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Corbett</dc:creator>
  <cp:lastModifiedBy>Patrick Corbett</cp:lastModifiedBy>
  <cp:revision>2</cp:revision>
  <cp:lastPrinted>2019-01-16T08:46:00Z</cp:lastPrinted>
  <dcterms:created xsi:type="dcterms:W3CDTF">2019-01-16T08:46:00Z</dcterms:created>
  <dcterms:modified xsi:type="dcterms:W3CDTF">2019-01-16T08:46:00Z</dcterms:modified>
</cp:coreProperties>
</file>