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B4C7A" w14:textId="76B446C9" w:rsidR="00771088" w:rsidRPr="00771088" w:rsidRDefault="00D053EC" w:rsidP="00771088">
      <w:pPr>
        <w:rPr>
          <w:b/>
          <w:sz w:val="32"/>
          <w:szCs w:val="32"/>
        </w:rPr>
      </w:pPr>
      <w:r>
        <w:rPr>
          <w:b/>
          <w:sz w:val="32"/>
          <w:szCs w:val="32"/>
        </w:rPr>
        <w:t>BS</w:t>
      </w:r>
      <w:r w:rsidR="0074553A">
        <w:rPr>
          <w:b/>
          <w:sz w:val="32"/>
          <w:szCs w:val="32"/>
        </w:rPr>
        <w:t xml:space="preserve"> </w:t>
      </w:r>
      <w:r>
        <w:rPr>
          <w:b/>
          <w:sz w:val="32"/>
          <w:szCs w:val="32"/>
        </w:rPr>
        <w:t>8001 and the built environment: a review and critique</w:t>
      </w:r>
    </w:p>
    <w:p w14:paraId="481B9572" w14:textId="77777777" w:rsidR="00631B0B" w:rsidRPr="00E54376" w:rsidRDefault="00631B0B" w:rsidP="00631B0B"/>
    <w:p w14:paraId="654119B1" w14:textId="77777777" w:rsidR="00631B0B" w:rsidRPr="00E54376" w:rsidRDefault="00631B0B" w:rsidP="00631B0B"/>
    <w:p w14:paraId="4A575174" w14:textId="4F89F91A" w:rsidR="00792C96" w:rsidRDefault="00760FB5" w:rsidP="00E32970">
      <w:pPr>
        <w:outlineLvl w:val="0"/>
        <w:rPr>
          <w:vertAlign w:val="superscript"/>
          <w:lang w:val="it-IT"/>
        </w:rPr>
      </w:pPr>
      <w:r w:rsidRPr="0062714F">
        <w:rPr>
          <w:lang w:val="it-IT"/>
        </w:rPr>
        <w:t>Francesco Pomponi</w:t>
      </w:r>
      <w:r w:rsidR="0062714F">
        <w:rPr>
          <w:lang w:val="it-IT"/>
        </w:rPr>
        <w:t xml:space="preserve"> </w:t>
      </w:r>
      <w:r w:rsidR="0062714F" w:rsidRPr="0062714F">
        <w:rPr>
          <w:vertAlign w:val="superscript"/>
          <w:lang w:val="it-IT"/>
        </w:rPr>
        <w:t>1</w:t>
      </w:r>
      <w:r w:rsidR="00771088" w:rsidRPr="0062714F">
        <w:rPr>
          <w:lang w:val="it-IT"/>
        </w:rPr>
        <w:t xml:space="preserve">, </w:t>
      </w:r>
      <w:r w:rsidR="00D053EC" w:rsidRPr="0062714F">
        <w:rPr>
          <w:lang w:val="it-IT"/>
        </w:rPr>
        <w:t>Alice Moncaster</w:t>
      </w:r>
      <w:r w:rsidR="00792C96" w:rsidRPr="0062714F">
        <w:rPr>
          <w:lang w:val="it-IT"/>
        </w:rPr>
        <w:t xml:space="preserve"> </w:t>
      </w:r>
      <w:r w:rsidR="0062714F" w:rsidRPr="0062714F">
        <w:rPr>
          <w:vertAlign w:val="superscript"/>
          <w:lang w:val="it-IT"/>
        </w:rPr>
        <w:t>2</w:t>
      </w:r>
    </w:p>
    <w:p w14:paraId="09F68065" w14:textId="32862A1F" w:rsidR="0062714F" w:rsidRPr="0062714F" w:rsidRDefault="0062714F" w:rsidP="00E32970">
      <w:pPr>
        <w:outlineLvl w:val="0"/>
        <w:rPr>
          <w:sz w:val="20"/>
        </w:rPr>
      </w:pPr>
      <w:r w:rsidRPr="0062714F">
        <w:rPr>
          <w:vertAlign w:val="superscript"/>
        </w:rPr>
        <w:t>1</w:t>
      </w:r>
      <w:r w:rsidRPr="0062714F">
        <w:t xml:space="preserve"> </w:t>
      </w:r>
      <w:r w:rsidR="00D52B61" w:rsidRPr="00B527A9">
        <w:rPr>
          <w:sz w:val="20"/>
        </w:rPr>
        <w:t>Resource</w:t>
      </w:r>
      <w:r w:rsidR="00D52B61">
        <w:rPr>
          <w:sz w:val="20"/>
        </w:rPr>
        <w:t xml:space="preserve"> Efficient Built Environment Lab (REBEL)</w:t>
      </w:r>
      <w:r w:rsidR="00D52B61" w:rsidRPr="00B527A9">
        <w:rPr>
          <w:sz w:val="20"/>
        </w:rPr>
        <w:t xml:space="preserve"> </w:t>
      </w:r>
      <w:r w:rsidRPr="0062714F">
        <w:rPr>
          <w:sz w:val="20"/>
        </w:rPr>
        <w:t>Edinburgh Napier University</w:t>
      </w:r>
      <w:r>
        <w:rPr>
          <w:sz w:val="20"/>
        </w:rPr>
        <w:t>, UK</w:t>
      </w:r>
      <w:r w:rsidRPr="0062714F">
        <w:rPr>
          <w:sz w:val="20"/>
        </w:rPr>
        <w:t xml:space="preserve"> – Corresponding Author: </w:t>
      </w:r>
      <w:hyperlink r:id="rId8" w:history="1">
        <w:r w:rsidRPr="0062714F">
          <w:rPr>
            <w:rStyle w:val="Hyperlink"/>
            <w:sz w:val="20"/>
          </w:rPr>
          <w:t>f.pomponi@napier.ac.uk</w:t>
        </w:r>
      </w:hyperlink>
    </w:p>
    <w:p w14:paraId="7CAA51C5" w14:textId="36F3AD6C" w:rsidR="0062714F" w:rsidRPr="0062714F" w:rsidRDefault="0062714F" w:rsidP="00E32970">
      <w:pPr>
        <w:outlineLvl w:val="0"/>
      </w:pPr>
      <w:r>
        <w:rPr>
          <w:vertAlign w:val="superscript"/>
        </w:rPr>
        <w:t>2</w:t>
      </w:r>
      <w:r>
        <w:t xml:space="preserve"> </w:t>
      </w:r>
      <w:r w:rsidRPr="0062714F">
        <w:rPr>
          <w:sz w:val="20"/>
        </w:rPr>
        <w:t>The Open University, UK</w:t>
      </w:r>
    </w:p>
    <w:p w14:paraId="0B116B23" w14:textId="160BBE2A" w:rsidR="00631B0B" w:rsidRPr="0062714F" w:rsidRDefault="00631B0B" w:rsidP="00631B0B">
      <w:bookmarkStart w:id="0" w:name="_GoBack"/>
      <w:bookmarkEnd w:id="0"/>
    </w:p>
    <w:p w14:paraId="5D25E7A6" w14:textId="77777777" w:rsidR="00571FBE" w:rsidRPr="0062714F" w:rsidRDefault="00571FBE" w:rsidP="00631B0B"/>
    <w:p w14:paraId="7BC6BB41" w14:textId="718402BF" w:rsidR="00631B0B" w:rsidRDefault="00631B0B">
      <w:r w:rsidRPr="000476FC">
        <w:rPr>
          <w:b/>
        </w:rPr>
        <w:t>Abstract</w:t>
      </w:r>
      <w:r w:rsidRPr="00E54376">
        <w:t xml:space="preserve"> </w:t>
      </w:r>
    </w:p>
    <w:p w14:paraId="24BAD73E" w14:textId="6133B9C8" w:rsidR="008C6991" w:rsidRDefault="008C6991"/>
    <w:p w14:paraId="794566B0" w14:textId="3FAFA3A5" w:rsidR="00C2497D" w:rsidRDefault="00D053EC">
      <w:r>
        <w:t xml:space="preserve">The BSI has recently published the world’s first standard on the Circular Economy. </w:t>
      </w:r>
      <w:r w:rsidR="00333AFF">
        <w:t>The standard is intentionally broad and inclusive to suit all types of organisations</w:t>
      </w:r>
      <w:r w:rsidR="006416BB">
        <w:t xml:space="preserve"> and products</w:t>
      </w:r>
      <w:r w:rsidR="00333AFF">
        <w:t xml:space="preserve">. However, when it comes to </w:t>
      </w:r>
      <w:r w:rsidR="00586A7F">
        <w:t xml:space="preserve">complex </w:t>
      </w:r>
      <w:r w:rsidR="00333AFF">
        <w:t xml:space="preserve">products such as buildings – with </w:t>
      </w:r>
      <w:r w:rsidR="00586A7F">
        <w:t>large number</w:t>
      </w:r>
      <w:r w:rsidR="00044D7E">
        <w:t>s</w:t>
      </w:r>
      <w:r w:rsidR="00586A7F">
        <w:t xml:space="preserve"> of stakeholders, </w:t>
      </w:r>
      <w:r w:rsidR="00333AFF">
        <w:t>long lifespan</w:t>
      </w:r>
      <w:r w:rsidR="00FA44E5">
        <w:t>s</w:t>
      </w:r>
      <w:r w:rsidR="00333AFF">
        <w:t>, high uncertaint</w:t>
      </w:r>
      <w:r w:rsidR="00FA44E5">
        <w:t>ies</w:t>
      </w:r>
      <w:r w:rsidR="00333AFF">
        <w:t xml:space="preserve"> </w:t>
      </w:r>
      <w:r w:rsidR="00FA44E5">
        <w:t xml:space="preserve">about </w:t>
      </w:r>
      <w:r w:rsidR="00333AFF">
        <w:t xml:space="preserve">future scenarios, </w:t>
      </w:r>
      <w:r w:rsidR="00586A7F">
        <w:t>and formed of multiple</w:t>
      </w:r>
      <w:r w:rsidR="00333AFF">
        <w:t xml:space="preserve"> products interacting both temporally and geographically  – </w:t>
      </w:r>
      <w:r w:rsidR="00C37CE8">
        <w:t xml:space="preserve">there is a question as to whether </w:t>
      </w:r>
      <w:r w:rsidR="00586A7F">
        <w:t>BS 8001’s</w:t>
      </w:r>
      <w:r w:rsidR="00C37CE8">
        <w:t xml:space="preserve"> inclusiveness and brea</w:t>
      </w:r>
      <w:r w:rsidR="007D4629">
        <w:t>d</w:t>
      </w:r>
      <w:r w:rsidR="00C37CE8">
        <w:t>th are best suited to promoting real change</w:t>
      </w:r>
      <w:r w:rsidR="00333AFF">
        <w:t xml:space="preserve">. </w:t>
      </w:r>
    </w:p>
    <w:p w14:paraId="699D3007" w14:textId="77777777" w:rsidR="00C2497D" w:rsidRDefault="00C2497D"/>
    <w:p w14:paraId="68F55BD6" w14:textId="60BE1E5C" w:rsidR="00333AFF" w:rsidRDefault="00333AFF">
      <w:r>
        <w:t xml:space="preserve">This </w:t>
      </w:r>
      <w:r w:rsidR="005918DA">
        <w:t xml:space="preserve">briefing </w:t>
      </w:r>
      <w:r>
        <w:t xml:space="preserve">paper presents a review and a critique </w:t>
      </w:r>
      <w:r w:rsidR="00FA44E5">
        <w:t>of</w:t>
      </w:r>
      <w:r>
        <w:t xml:space="preserve"> BS 8001 from the perspective of buildings. </w:t>
      </w:r>
      <w:r w:rsidR="00FA44E5">
        <w:t>The paper demonstrates</w:t>
      </w:r>
      <w:r w:rsidR="00484F38">
        <w:t xml:space="preserve"> that the standard collates much of the existing information on the circular economy </w:t>
      </w:r>
      <w:r w:rsidR="00FA44E5">
        <w:t xml:space="preserve">in a commendably </w:t>
      </w:r>
      <w:r w:rsidR="00C2497D">
        <w:t>comprehensive</w:t>
      </w:r>
      <w:r w:rsidR="00484F38">
        <w:t xml:space="preserve"> document. </w:t>
      </w:r>
      <w:r w:rsidR="00FA44E5">
        <w:t>However w</w:t>
      </w:r>
      <w:r w:rsidR="00484F38">
        <w:t xml:space="preserve">hile it </w:t>
      </w:r>
      <w:r w:rsidR="00FA44E5">
        <w:t>offers</w:t>
      </w:r>
      <w:r w:rsidR="00484F38">
        <w:t xml:space="preserve"> </w:t>
      </w:r>
      <w:r w:rsidR="00C2497D">
        <w:t xml:space="preserve">a </w:t>
      </w:r>
      <w:r w:rsidR="00484F38">
        <w:t>useful</w:t>
      </w:r>
      <w:r w:rsidR="00C2497D">
        <w:t xml:space="preserve"> resource</w:t>
      </w:r>
      <w:r w:rsidR="00484F38">
        <w:t xml:space="preserve"> for the novice, </w:t>
      </w:r>
      <w:r w:rsidR="00FA44E5">
        <w:t xml:space="preserve">within the context of buildings the standard </w:t>
      </w:r>
      <w:r w:rsidR="003B27F9">
        <w:t>does not deal with their complexity</w:t>
      </w:r>
      <w:r w:rsidR="004A57F8">
        <w:t>.  It therefore</w:t>
      </w:r>
      <w:r w:rsidR="00484F38">
        <w:t xml:space="preserve"> </w:t>
      </w:r>
      <w:r w:rsidR="0074553A">
        <w:t>falls short of</w:t>
      </w:r>
      <w:r w:rsidR="00484F38">
        <w:t xml:space="preserve"> </w:t>
      </w:r>
      <w:r w:rsidR="00FA44E5">
        <w:t>identify</w:t>
      </w:r>
      <w:r w:rsidR="0074553A">
        <w:t>ing</w:t>
      </w:r>
      <w:r w:rsidR="00484F38">
        <w:t xml:space="preserve"> </w:t>
      </w:r>
      <w:r w:rsidR="004A57F8">
        <w:t xml:space="preserve">effective </w:t>
      </w:r>
      <w:r w:rsidR="00FA44E5">
        <w:t xml:space="preserve">approaches </w:t>
      </w:r>
      <w:r w:rsidR="004A57F8">
        <w:t>to</w:t>
      </w:r>
      <w:r w:rsidR="00484F38">
        <w:t xml:space="preserve"> reduce the environmental impacts and waste streams caused by buildings</w:t>
      </w:r>
      <w:r w:rsidR="004A57F8">
        <w:t>,</w:t>
      </w:r>
      <w:r w:rsidR="00715C8F">
        <w:t xml:space="preserve"> and </w:t>
      </w:r>
      <w:r w:rsidR="004A57F8">
        <w:t xml:space="preserve">thus misses the opportunity to </w:t>
      </w:r>
      <w:r w:rsidR="00715C8F">
        <w:t>accelerate the transition to a ‘circular’ built environment</w:t>
      </w:r>
      <w:r w:rsidR="00484F38">
        <w:t>.</w:t>
      </w:r>
      <w:r w:rsidR="00722017">
        <w:t xml:space="preserve"> A final section offers some additional documents and resources that could be helpful to those wish</w:t>
      </w:r>
      <w:r w:rsidR="00AF369D">
        <w:t>ing</w:t>
      </w:r>
      <w:r w:rsidR="00722017">
        <w:t xml:space="preserve"> to adopt the circular economy principles within the built environment.</w:t>
      </w:r>
    </w:p>
    <w:p w14:paraId="0A511B5D" w14:textId="77777777" w:rsidR="00571FBE" w:rsidRPr="00E54376" w:rsidRDefault="00571FBE"/>
    <w:p w14:paraId="10B0222C" w14:textId="77777777" w:rsidR="00566A5A" w:rsidRDefault="00631B0B" w:rsidP="001243BF">
      <w:r w:rsidRPr="004164FD">
        <w:rPr>
          <w:b/>
        </w:rPr>
        <w:t>Keywords:</w:t>
      </w:r>
      <w:r w:rsidRPr="00E54376">
        <w:t xml:space="preserve"> </w:t>
      </w:r>
      <w:r w:rsidR="00D053EC">
        <w:t>circular economy; buildings; built environment; BS 8001.</w:t>
      </w:r>
    </w:p>
    <w:p w14:paraId="28021431" w14:textId="77777777" w:rsidR="00566A5A" w:rsidRDefault="00566A5A" w:rsidP="001243BF">
      <w:pPr>
        <w:rPr>
          <w:b/>
        </w:rPr>
      </w:pPr>
    </w:p>
    <w:p w14:paraId="08550D56" w14:textId="77777777" w:rsidR="00566A5A" w:rsidRDefault="00566A5A" w:rsidP="001243BF">
      <w:pPr>
        <w:rPr>
          <w:b/>
        </w:rPr>
      </w:pPr>
    </w:p>
    <w:p w14:paraId="719EA87D" w14:textId="022B7F5E" w:rsidR="00566A5A" w:rsidRPr="00606BD0" w:rsidRDefault="00566A5A" w:rsidP="00606BD0">
      <w:pPr>
        <w:pStyle w:val="ListParagraph"/>
        <w:numPr>
          <w:ilvl w:val="0"/>
          <w:numId w:val="17"/>
        </w:numPr>
        <w:rPr>
          <w:b/>
        </w:rPr>
      </w:pPr>
      <w:r w:rsidRPr="00606BD0">
        <w:rPr>
          <w:b/>
        </w:rPr>
        <w:t>Introduction</w:t>
      </w:r>
    </w:p>
    <w:p w14:paraId="04FEEFD5" w14:textId="1599F48C" w:rsidR="00566A5A" w:rsidRDefault="00566A5A" w:rsidP="001243BF"/>
    <w:p w14:paraId="7D3B82A1" w14:textId="301A2D37" w:rsidR="007444F4" w:rsidRDefault="007444F4" w:rsidP="001243BF">
      <w:r w:rsidRPr="005F2747">
        <w:t>BS8001</w:t>
      </w:r>
      <w:r>
        <w:t xml:space="preserve"> is the world’s first standard on the circular economy. This is certainly a positive move by the British Standards Institute, and it clearly places Britain in a strong position to lead the field. </w:t>
      </w:r>
    </w:p>
    <w:p w14:paraId="38202C31" w14:textId="77777777" w:rsidR="007444F4" w:rsidRDefault="007444F4" w:rsidP="001243BF"/>
    <w:p w14:paraId="74A5CC2D" w14:textId="7D925429" w:rsidR="00D045F3" w:rsidRDefault="007444F4" w:rsidP="007444F4">
      <w:r>
        <w:t>Meanwhile t</w:t>
      </w:r>
      <w:r w:rsidR="00B23848">
        <w:t xml:space="preserve">he built environment is one of the greatest </w:t>
      </w:r>
      <w:r w:rsidR="0053781A">
        <w:t>consumers</w:t>
      </w:r>
      <w:r w:rsidR="00B23848">
        <w:t xml:space="preserve"> of energy and finite natural resources</w:t>
      </w:r>
      <w:r w:rsidR="004A57F8">
        <w:t>,</w:t>
      </w:r>
      <w:r w:rsidR="00B23848">
        <w:t xml:space="preserve"> as well as one of the largest generators of carbon emissions and waste</w:t>
      </w:r>
      <w:r w:rsidR="0053781A">
        <w:t xml:space="preserve"> </w:t>
      </w:r>
      <w:r w:rsidR="0053781A">
        <w:fldChar w:fldCharType="begin">
          <w:fldData xml:space="preserve">PEVuZE5vdGU+PENpdGU+PEF1dGhvcj5XRUY8L0F1dGhvcj48WWVhcj4yMDE2PC9ZZWFyPjxSZWNO
dW0+MjAzMjwvUmVjTnVtPjxEaXNwbGF5VGV4dD4oV0VGLCAyMDE2LCBFQywgMjAxMSwgRUVBLCAy
MDEyKTwvRGlzcGxheVRleHQ+PHJlY29yZD48cmVjLW51bWJlcj4yMDMyPC9yZWMtbnVtYmVyPjxm
b3JlaWduLWtleXM+PGtleSBhcHA9IkVOIiBkYi1pZD0ieGVzMnZ3OTA2OXhwYXZlYXQ1d3hyOWFw
ejllcHB6cDVmend4IiB0aW1lc3RhbXA9IjE0ODY5OTQ4MDQiPjIwMzI8L2tleT48a2V5IGFwcD0i
RU5XZWIiIGRiLWlkPSIiPjA8L2tleT48L2ZvcmVpZ24ta2V5cz48cmVmLXR5cGUgbmFtZT0iUmVw
b3J0Ij4yNzwvcmVmLXR5cGU+PGNvbnRyaWJ1dG9ycz48YXV0aG9ycz48YXV0aG9yPldFRjwvYXV0
aG9yPjwvYXV0aG9ycz48L2NvbnRyaWJ1dG9ycz48dGl0bGVzPjx0aXRsZT5TaGFwaW5nIHRoZSBG
dXR1cmUgb2YgQ29uc3RydWN0aW9uIC0gQSBCcmVha3Rocm91Z2ggaW4gTWluZHNldCBhbmQgVGVj
aG5vbG9neS4gV29ybGQgRWNvbm9taWMgRm9ydW0gLSBwcmVwYXJlZCBpbiBjb2xsYWJvcmF0aW9u
IHdpdGggVGhlIEJvc3RvbiBDb25zdWx0aW5nIEdyb3VwPC90aXRsZT48L3RpdGxlcz48ZGF0ZXM+
PHllYXI+MjAxNjwveWVhcj48L2RhdGVzPjxwdWItbG9jYXRpb24+QXZhaWxhYmxlIGF0OiBodHRw
Oi8vd3d3My53ZWZvcnVtLm9yZy9kb2NzL1dFRl9TaGFwaW5nX3RoZV9GdXR1cmVfb2ZfQ29uc3Ry
dWN0aW9uX2Z1bGxfcmVwb3J0X18ucGRmIFtsYXN0IGFjY2Vzc2VkIDI0LzEwLzIwMTZdPC9wdWIt
bG9jYXRpb24+PHB1Ymxpc2hlcj5Xb3JsZCBFY29ub21pYyBGb3J1bTwvcHVibGlzaGVyPjx1cmxz
PjwvdXJscz48L3JlY29yZD48L0NpdGU+PENpdGU+PEF1dGhvcj5FQzwvQXV0aG9yPjxZZWFyPjIw
MTE8L1llYXI+PFJlY051bT4xNTg0PC9SZWNOdW0+PHJlY29yZD48cmVjLW51bWJlcj4xNTg0PC9y
ZWMtbnVtYmVyPjxmb3JlaWduLWtleXM+PGtleSBhcHA9IkVOIiBkYi1pZD0ieGVzMnZ3OTA2OXhw
YXZlYXQ1d3hyOWFwejllcHB6cDVmend4IiB0aW1lc3RhbXA9IjE0ODY5OTM4NDkiPjE1ODQ8L2tl
eT48a2V5IGFwcD0iRU5XZWIiIGRiLWlkPSIiPjA8L2tleT48L2ZvcmVpZ24ta2V5cz48cmVmLXR5
cGUgbmFtZT0iR292ZXJubWVudCBEb2N1bWVudCI+NDY8L3JlZi10eXBlPjxjb250cmlidXRvcnM+
PGF1dGhvcnM+PGF1dGhvcj5FQyA8L2F1dGhvcj48L2F1dGhvcnM+PC9jb250cmlidXRvcnM+PHRp
dGxlcz48dGl0bGU+Um9hZG1hcCB0byBhIFJlc291cmNlIEVmZmljaWVudCBFdXJvcGUgLSBDb21t
dW5pY2F0aW9uIGZyb20gdGhlIENvbW1pc3Npb24gdG8gdGhlIEV1cm9wZWFuIFBhcmxpYW1lbnQs
IHRoZSBDb3VuY2lsLCB0aGUgRXVyb3BlYW4gRWNvbm9taWMgYW5kIFNvY2lhbCBDb21taXR0ZWUg
YW5kIHRoZSBDb21taXR0ZWUgb2YgdGhlIFJlZ2lvbnMgQ09NKDIwMTEpIDU3MSBmaW5hbDwvdGl0
bGU+PC90aXRsZXM+PGRhdGVzPjx5ZWFyPjIwMTE8L3llYXI+PC9kYXRlcz48cHVibGlzaGVyPkV1
cm9wZWFuIENvbW1pc3Npb248L3B1Ymxpc2hlcj48dXJscz48L3VybHM+PC9yZWNvcmQ+PC9DaXRl
PjxDaXRlPjxBdXRob3I+RUVBPC9BdXRob3I+PFllYXI+MjAxMjwvWWVhcj48UmVjTnVtPjE1ODU8
L1JlY051bT48cmVjb3JkPjxyZWMtbnVtYmVyPjE1ODU8L3JlYy1udW1iZXI+PGZvcmVpZ24ta2V5
cz48a2V5IGFwcD0iRU4iIGRiLWlkPSJ4ZXMydnc5MDY5eHBhdmVhdDV3eHI5YXB6OWVwcHpwNWZ6
d3giIHRpbWVzdGFtcD0iMTQ4Njk5Mzg1MCI+MTU4NTwva2V5PjxrZXkgYXBwPSJFTldlYiIgZGIt
aWQ9IiI+MDwva2V5PjwvZm9yZWlnbi1rZXlzPjxyZWYtdHlwZSBuYW1lPSJHb3Zlcm5tZW50IERv
Y3VtZW50Ij40NjwvcmVmLXR5cGU+PGNvbnRyaWJ1dG9ycz48YXV0aG9ycz48YXV0aG9yPkVFQTwv
YXV0aG9yPjwvYXV0aG9ycz48L2NvbnRyaWJ1dG9ycz48dGl0bGVzPjx0aXRsZT5NYXRlcmlhbCBS
ZXNvdXJjZXMgYW5kIFdhc3RlIC0gMjAxMiBVcGRhdGUuIEV1cm9wZWFuIEVudmlyb25tZW50IEFn
ZW5jeTwvdGl0bGU+PC90aXRsZXM+PGRhdGVzPjx5ZWFyPjIwMTI8L3llYXI+PC9kYXRlcz48cHVi
LWxvY2F0aW9uPkNvcGVuaGFnZW4sPC9wdWItbG9jYXRpb24+PHVybHM+PC91cmxzPjwvcmVjb3Jk
PjwvQ2l0ZT48L0VuZE5vdGU+
</w:fldData>
        </w:fldChar>
      </w:r>
      <w:r w:rsidR="00FE00E4">
        <w:instrText xml:space="preserve"> ADDIN EN.CITE </w:instrText>
      </w:r>
      <w:r w:rsidR="00FE00E4">
        <w:fldChar w:fldCharType="begin">
          <w:fldData xml:space="preserve">PEVuZE5vdGU+PENpdGU+PEF1dGhvcj5XRUY8L0F1dGhvcj48WWVhcj4yMDE2PC9ZZWFyPjxSZWNO
dW0+MjAzMjwvUmVjTnVtPjxEaXNwbGF5VGV4dD4oV0VGLCAyMDE2LCBFQywgMjAxMSwgRUVBLCAy
MDEyKTwvRGlzcGxheVRleHQ+PHJlY29yZD48cmVjLW51bWJlcj4yMDMyPC9yZWMtbnVtYmVyPjxm
b3JlaWduLWtleXM+PGtleSBhcHA9IkVOIiBkYi1pZD0ieGVzMnZ3OTA2OXhwYXZlYXQ1d3hyOWFw
ejllcHB6cDVmend4IiB0aW1lc3RhbXA9IjE0ODY5OTQ4MDQiPjIwMzI8L2tleT48a2V5IGFwcD0i
RU5XZWIiIGRiLWlkPSIiPjA8L2tleT48L2ZvcmVpZ24ta2V5cz48cmVmLXR5cGUgbmFtZT0iUmVw
b3J0Ij4yNzwvcmVmLXR5cGU+PGNvbnRyaWJ1dG9ycz48YXV0aG9ycz48YXV0aG9yPldFRjwvYXV0
aG9yPjwvYXV0aG9ycz48L2NvbnRyaWJ1dG9ycz48dGl0bGVzPjx0aXRsZT5TaGFwaW5nIHRoZSBG
dXR1cmUgb2YgQ29uc3RydWN0aW9uIC0gQSBCcmVha3Rocm91Z2ggaW4gTWluZHNldCBhbmQgVGVj
aG5vbG9neS4gV29ybGQgRWNvbm9taWMgRm9ydW0gLSBwcmVwYXJlZCBpbiBjb2xsYWJvcmF0aW9u
IHdpdGggVGhlIEJvc3RvbiBDb25zdWx0aW5nIEdyb3VwPC90aXRsZT48L3RpdGxlcz48ZGF0ZXM+
PHllYXI+MjAxNjwveWVhcj48L2RhdGVzPjxwdWItbG9jYXRpb24+QXZhaWxhYmxlIGF0OiBodHRw
Oi8vd3d3My53ZWZvcnVtLm9yZy9kb2NzL1dFRl9TaGFwaW5nX3RoZV9GdXR1cmVfb2ZfQ29uc3Ry
dWN0aW9uX2Z1bGxfcmVwb3J0X18ucGRmIFtsYXN0IGFjY2Vzc2VkIDI0LzEwLzIwMTZdPC9wdWIt
bG9jYXRpb24+PHB1Ymxpc2hlcj5Xb3JsZCBFY29ub21pYyBGb3J1bTwvcHVibGlzaGVyPjx1cmxz
PjwvdXJscz48L3JlY29yZD48L0NpdGU+PENpdGU+PEF1dGhvcj5FQzwvQXV0aG9yPjxZZWFyPjIw
MTE8L1llYXI+PFJlY051bT4xNTg0PC9SZWNOdW0+PHJlY29yZD48cmVjLW51bWJlcj4xNTg0PC9y
ZWMtbnVtYmVyPjxmb3JlaWduLWtleXM+PGtleSBhcHA9IkVOIiBkYi1pZD0ieGVzMnZ3OTA2OXhw
YXZlYXQ1d3hyOWFwejllcHB6cDVmend4IiB0aW1lc3RhbXA9IjE0ODY5OTM4NDkiPjE1ODQ8L2tl
eT48a2V5IGFwcD0iRU5XZWIiIGRiLWlkPSIiPjA8L2tleT48L2ZvcmVpZ24ta2V5cz48cmVmLXR5
cGUgbmFtZT0iR292ZXJubWVudCBEb2N1bWVudCI+NDY8L3JlZi10eXBlPjxjb250cmlidXRvcnM+
PGF1dGhvcnM+PGF1dGhvcj5FQyA8L2F1dGhvcj48L2F1dGhvcnM+PC9jb250cmlidXRvcnM+PHRp
dGxlcz48dGl0bGU+Um9hZG1hcCB0byBhIFJlc291cmNlIEVmZmljaWVudCBFdXJvcGUgLSBDb21t
dW5pY2F0aW9uIGZyb20gdGhlIENvbW1pc3Npb24gdG8gdGhlIEV1cm9wZWFuIFBhcmxpYW1lbnQs
IHRoZSBDb3VuY2lsLCB0aGUgRXVyb3BlYW4gRWNvbm9taWMgYW5kIFNvY2lhbCBDb21taXR0ZWUg
YW5kIHRoZSBDb21taXR0ZWUgb2YgdGhlIFJlZ2lvbnMgQ09NKDIwMTEpIDU3MSBmaW5hbDwvdGl0
bGU+PC90aXRsZXM+PGRhdGVzPjx5ZWFyPjIwMTE8L3llYXI+PC9kYXRlcz48cHVibGlzaGVyPkV1
cm9wZWFuIENvbW1pc3Npb248L3B1Ymxpc2hlcj48dXJscz48L3VybHM+PC9yZWNvcmQ+PC9DaXRl
PjxDaXRlPjxBdXRob3I+RUVBPC9BdXRob3I+PFllYXI+MjAxMjwvWWVhcj48UmVjTnVtPjE1ODU8
L1JlY051bT48cmVjb3JkPjxyZWMtbnVtYmVyPjE1ODU8L3JlYy1udW1iZXI+PGZvcmVpZ24ta2V5
cz48a2V5IGFwcD0iRU4iIGRiLWlkPSJ4ZXMydnc5MDY5eHBhdmVhdDV3eHI5YXB6OWVwcHpwNWZ6
d3giIHRpbWVzdGFtcD0iMTQ4Njk5Mzg1MCI+MTU4NTwva2V5PjxrZXkgYXBwPSJFTldlYiIgZGIt
aWQ9IiI+MDwva2V5PjwvZm9yZWlnbi1rZXlzPjxyZWYtdHlwZSBuYW1lPSJHb3Zlcm5tZW50IERv
Y3VtZW50Ij40NjwvcmVmLXR5cGU+PGNvbnRyaWJ1dG9ycz48YXV0aG9ycz48YXV0aG9yPkVFQTwv
YXV0aG9yPjwvYXV0aG9ycz48L2NvbnRyaWJ1dG9ycz48dGl0bGVzPjx0aXRsZT5NYXRlcmlhbCBS
ZXNvdXJjZXMgYW5kIFdhc3RlIC0gMjAxMiBVcGRhdGUuIEV1cm9wZWFuIEVudmlyb25tZW50IEFn
ZW5jeTwvdGl0bGU+PC90aXRsZXM+PGRhdGVzPjx5ZWFyPjIwMTI8L3llYXI+PC9kYXRlcz48cHVi
LWxvY2F0aW9uPkNvcGVuaGFnZW4sPC9wdWItbG9jYXRpb24+PHVybHM+PC91cmxzPjwvcmVjb3Jk
PjwvQ2l0ZT48L0VuZE5vdGU+
</w:fldData>
        </w:fldChar>
      </w:r>
      <w:r w:rsidR="00FE00E4">
        <w:instrText xml:space="preserve"> ADDIN EN.CITE.DATA </w:instrText>
      </w:r>
      <w:r w:rsidR="00FE00E4">
        <w:fldChar w:fldCharType="end"/>
      </w:r>
      <w:r w:rsidR="0053781A">
        <w:fldChar w:fldCharType="separate"/>
      </w:r>
      <w:r w:rsidR="00FE00E4">
        <w:rPr>
          <w:noProof/>
        </w:rPr>
        <w:t>(WEF, 2016, EC, 2011, EEA, 2012)</w:t>
      </w:r>
      <w:r w:rsidR="0053781A">
        <w:fldChar w:fldCharType="end"/>
      </w:r>
      <w:r w:rsidR="00B23848">
        <w:t xml:space="preserve">. </w:t>
      </w:r>
      <w:r w:rsidR="00CB3CE6">
        <w:t xml:space="preserve">Its pivotal role towards a society based on the </w:t>
      </w:r>
      <w:r w:rsidR="004A57F8">
        <w:t xml:space="preserve">principles of the </w:t>
      </w:r>
      <w:r w:rsidR="00CB3CE6">
        <w:t xml:space="preserve">circular economy is therefore </w:t>
      </w:r>
      <w:r w:rsidR="004A57F8">
        <w:t>indisputable</w:t>
      </w:r>
      <w:r w:rsidR="00CB3CE6">
        <w:t xml:space="preserve">. </w:t>
      </w:r>
    </w:p>
    <w:p w14:paraId="0FA497E9" w14:textId="77777777" w:rsidR="00D045F3" w:rsidRDefault="00D045F3" w:rsidP="007444F4"/>
    <w:p w14:paraId="784A5030" w14:textId="5DD17CDB" w:rsidR="000829CB" w:rsidRDefault="007444F4" w:rsidP="001243BF">
      <w:r>
        <w:t xml:space="preserve">However, buildings are complex products, which do not follow the logic of standard and mass manufacturing, and need a tailored approach to enable ‘circularity’ </w:t>
      </w:r>
      <w:r>
        <w:fldChar w:fldCharType="begin"/>
      </w:r>
      <w:r>
        <w:instrText xml:space="preserve"> ADDIN EN.CITE &lt;EndNote&gt;&lt;Cite&gt;&lt;Author&gt;Pomponi&lt;/Author&gt;&lt;Year&gt;2017&lt;/Year&gt;&lt;RecNum&gt;2150&lt;/RecNum&gt;&lt;DisplayText&gt;(Pomponi and Moncaster, 2017)&lt;/DisplayText&gt;&lt;record&gt;&lt;rec-number&gt;2150&lt;/rec-number&gt;&lt;foreign-keys&gt;&lt;key app="EN" db-id="xes2vw9069xpaveat5wxr9apz9eppzp5fzwx" timestamp="1490283976"&gt;2150&lt;/key&gt;&lt;/foreign-keys&gt;&lt;ref-type name="Journal Article"&gt;17&lt;/ref-type&gt;&lt;contributors&gt;&lt;authors&gt;&lt;author&gt;Pomponi, Francesco&lt;/author&gt;&lt;author&gt;Moncaster, Alice&lt;/author&gt;&lt;/authors&gt;&lt;/contributors&gt;&lt;titles&gt;&lt;title&gt;Circular economy for the built environment: A research framework&lt;/title&gt;&lt;secondary-title&gt;Journal of Cleaner Production&lt;/secondary-title&gt;&lt;/titles&gt;&lt;periodical&gt;&lt;full-title&gt;Journal of Cleaner Production&lt;/full-title&gt;&lt;/periodical&gt;&lt;pages&gt;710-718&lt;/pages&gt;&lt;volume&gt;143&lt;/volume&gt;&lt;dates&gt;&lt;year&gt;2017&lt;/year&gt;&lt;/dates&gt;&lt;isbn&gt;0959-6526&lt;/isbn&gt;&lt;urls&gt;&lt;/urls&gt;&lt;/record&gt;&lt;/Cite&gt;&lt;/EndNote&gt;</w:instrText>
      </w:r>
      <w:r>
        <w:fldChar w:fldCharType="separate"/>
      </w:r>
      <w:r>
        <w:rPr>
          <w:noProof/>
        </w:rPr>
        <w:t>(</w:t>
      </w:r>
      <w:r w:rsidR="0006435D">
        <w:rPr>
          <w:noProof/>
        </w:rPr>
        <w:t>Pomponi and Moncaster, 2017</w:t>
      </w:r>
      <w:r>
        <w:rPr>
          <w:noProof/>
        </w:rPr>
        <w:t>)</w:t>
      </w:r>
      <w:r>
        <w:fldChar w:fldCharType="end"/>
      </w:r>
      <w:r>
        <w:t>.</w:t>
      </w:r>
      <w:r w:rsidR="00D045F3">
        <w:t xml:space="preserve"> </w:t>
      </w:r>
      <w:r w:rsidR="000829CB">
        <w:t xml:space="preserve">Therefore when the BS8001 </w:t>
      </w:r>
      <w:r w:rsidR="00B53517">
        <w:fldChar w:fldCharType="begin"/>
      </w:r>
      <w:r w:rsidR="0062714F">
        <w:instrText xml:space="preserve"> ADDIN EN.CITE &lt;EndNote&gt;&lt;Cite&gt;&lt;Author&gt;BSI&lt;/Author&gt;&lt;Year&gt;2017&lt;/Year&gt;&lt;RecNum&gt;2389&lt;/RecNum&gt;&lt;DisplayText&gt;(BSI, 2017)&lt;/DisplayText&gt;&lt;record&gt;&lt;rec-number&gt;2389&lt;/rec-number&gt;&lt;foreign-keys&gt;&lt;key app="EN" db-id="xes2vw9069xpaveat5wxr9apz9eppzp5fzwx" timestamp="1509377636"&gt;2389&lt;/key&gt;&lt;/foreign-keys&gt;&lt;ref-type name="Standard"&gt;58&lt;/ref-type&gt;&lt;contributors&gt;&lt;authors&gt;&lt;author&gt;BSI&lt;/author&gt;&lt;/authors&gt;&lt;/contributors&gt;&lt;titles&gt;&lt;title&gt;BS 8001:2017 - Framework for implementing the principles of the circular economy in organizations - Guide&lt;/title&gt;&lt;/titles&gt;&lt;dates&gt;&lt;year&gt;2017&lt;/year&gt;&lt;/dates&gt;&lt;urls&gt;&lt;/urls&gt;&lt;/record&gt;&lt;/Cite&gt;&lt;/EndNote&gt;</w:instrText>
      </w:r>
      <w:r w:rsidR="00B53517">
        <w:fldChar w:fldCharType="separate"/>
      </w:r>
      <w:r w:rsidR="0062714F">
        <w:rPr>
          <w:noProof/>
        </w:rPr>
        <w:t>(</w:t>
      </w:r>
      <w:r w:rsidR="0006435D">
        <w:rPr>
          <w:noProof/>
        </w:rPr>
        <w:t>BSI, 2017</w:t>
      </w:r>
      <w:r w:rsidR="0062714F">
        <w:rPr>
          <w:noProof/>
        </w:rPr>
        <w:t>)</w:t>
      </w:r>
      <w:r w:rsidR="00B53517">
        <w:fldChar w:fldCharType="end"/>
      </w:r>
      <w:r w:rsidR="00B53517">
        <w:t xml:space="preserve"> </w:t>
      </w:r>
      <w:r w:rsidR="000829CB">
        <w:t xml:space="preserve">was first announced </w:t>
      </w:r>
      <w:r w:rsidR="00461D35">
        <w:t>it felt appropriate,</w:t>
      </w:r>
      <w:r w:rsidR="00D045F3">
        <w:t xml:space="preserve"> </w:t>
      </w:r>
      <w:r w:rsidR="000829CB">
        <w:t xml:space="preserve">as active researchers in the </w:t>
      </w:r>
      <w:r w:rsidR="00B53517">
        <w:t>field</w:t>
      </w:r>
      <w:r w:rsidR="000829CB">
        <w:t xml:space="preserve"> </w:t>
      </w:r>
      <w:r w:rsidR="00D045F3">
        <w:t xml:space="preserve">of circular economy </w:t>
      </w:r>
      <w:r w:rsidR="004A57F8">
        <w:t xml:space="preserve">and </w:t>
      </w:r>
      <w:r w:rsidR="000829CB">
        <w:t xml:space="preserve">with </w:t>
      </w:r>
      <w:r w:rsidR="004A57F8">
        <w:t xml:space="preserve">construction </w:t>
      </w:r>
      <w:r w:rsidR="000829CB">
        <w:lastRenderedPageBreak/>
        <w:t>industry background</w:t>
      </w:r>
      <w:r w:rsidR="004A57F8">
        <w:t>s</w:t>
      </w:r>
      <w:r w:rsidR="000829CB">
        <w:t xml:space="preserve">, </w:t>
      </w:r>
      <w:r w:rsidR="00D045F3">
        <w:t xml:space="preserve">to review how the new standard would support </w:t>
      </w:r>
      <w:r>
        <w:t>the essential transition to a circular economy within the built environment.</w:t>
      </w:r>
    </w:p>
    <w:p w14:paraId="6F7F3BDF" w14:textId="77777777" w:rsidR="000829CB" w:rsidRDefault="000829CB" w:rsidP="001243BF"/>
    <w:p w14:paraId="67A2F554" w14:textId="477A666A" w:rsidR="000829CB" w:rsidRDefault="000829CB" w:rsidP="001243BF">
      <w:r>
        <w:t>This briefing article reviews the standard</w:t>
      </w:r>
      <w:r w:rsidR="004A57F8">
        <w:t xml:space="preserve"> -</w:t>
      </w:r>
      <w:r>
        <w:t xml:space="preserve"> its principles, framework, guidance and business models </w:t>
      </w:r>
      <w:r w:rsidR="004A57F8">
        <w:t xml:space="preserve">- considering </w:t>
      </w:r>
      <w:r>
        <w:t xml:space="preserve">buildings </w:t>
      </w:r>
      <w:r w:rsidR="004A57F8">
        <w:t xml:space="preserve">and the built environment </w:t>
      </w:r>
      <w:r>
        <w:t>at the centre of the analysis.</w:t>
      </w:r>
      <w:r w:rsidR="007444F4">
        <w:t xml:space="preserve"> In doing so w</w:t>
      </w:r>
      <w:r>
        <w:t xml:space="preserve">e </w:t>
      </w:r>
      <w:r w:rsidR="007444F4">
        <w:t xml:space="preserve">suggest </w:t>
      </w:r>
      <w:r>
        <w:t>areas where the standard could be improved</w:t>
      </w:r>
      <w:r w:rsidR="004A57F8">
        <w:t xml:space="preserve">, and </w:t>
      </w:r>
      <w:r>
        <w:t xml:space="preserve">identify a number of available resources that </w:t>
      </w:r>
      <w:r w:rsidR="007444F4">
        <w:t>w</w:t>
      </w:r>
      <w:r w:rsidR="004A57F8">
        <w:t xml:space="preserve">ould </w:t>
      </w:r>
      <w:r>
        <w:t xml:space="preserve">complement the </w:t>
      </w:r>
      <w:r w:rsidR="004A57F8">
        <w:t xml:space="preserve">current </w:t>
      </w:r>
      <w:r>
        <w:t>generalist approach</w:t>
      </w:r>
      <w:r w:rsidR="004A57F8">
        <w:t>, in order</w:t>
      </w:r>
      <w:r>
        <w:t xml:space="preserve"> to </w:t>
      </w:r>
      <w:r w:rsidR="004A57F8">
        <w:t xml:space="preserve">better enable the move to a </w:t>
      </w:r>
      <w:r>
        <w:t xml:space="preserve">circular economy in the built environment. </w:t>
      </w:r>
    </w:p>
    <w:p w14:paraId="3ED1BB6A" w14:textId="1275A800" w:rsidR="00566A5A" w:rsidRDefault="00566A5A" w:rsidP="00566A5A">
      <w:pPr>
        <w:rPr>
          <w:i/>
        </w:rPr>
      </w:pPr>
    </w:p>
    <w:p w14:paraId="30196C06" w14:textId="5EC7970D" w:rsidR="00566A5A" w:rsidRDefault="00566A5A" w:rsidP="00606BD0">
      <w:pPr>
        <w:pStyle w:val="ListParagraph"/>
        <w:numPr>
          <w:ilvl w:val="0"/>
          <w:numId w:val="17"/>
        </w:numPr>
        <w:rPr>
          <w:b/>
        </w:rPr>
      </w:pPr>
      <w:r>
        <w:rPr>
          <w:b/>
        </w:rPr>
        <w:t>The world’s first circular economy standard</w:t>
      </w:r>
    </w:p>
    <w:p w14:paraId="3D1391CE" w14:textId="4D22BDCA" w:rsidR="007444F4" w:rsidRDefault="007444F4" w:rsidP="005F2747"/>
    <w:p w14:paraId="5D4EF523" w14:textId="48AFCEED" w:rsidR="005F2747" w:rsidRDefault="007444F4" w:rsidP="005F2747">
      <w:r>
        <w:t>T</w:t>
      </w:r>
      <w:r w:rsidR="005F2747">
        <w:t>he standard consists of three main elements: principles, framework, and guidance</w:t>
      </w:r>
      <w:r>
        <w:t>,</w:t>
      </w:r>
      <w:r w:rsidR="005F2747">
        <w:t xml:space="preserve"> which </w:t>
      </w:r>
      <w:r w:rsidR="00461D35">
        <w:t xml:space="preserve">are </w:t>
      </w:r>
      <w:r>
        <w:t>deal</w:t>
      </w:r>
      <w:r w:rsidR="00461D35">
        <w:t>t</w:t>
      </w:r>
      <w:r w:rsidR="005F2747">
        <w:t xml:space="preserve"> with in turn. </w:t>
      </w:r>
    </w:p>
    <w:p w14:paraId="111ACBC4" w14:textId="777F99E6" w:rsidR="005F2747" w:rsidRDefault="005F2747" w:rsidP="005F2747"/>
    <w:p w14:paraId="7540136C" w14:textId="7A9A3BBE" w:rsidR="005F2747" w:rsidRPr="005F2747" w:rsidRDefault="005F2747" w:rsidP="005F2747">
      <w:pPr>
        <w:pStyle w:val="ListParagraph"/>
        <w:numPr>
          <w:ilvl w:val="1"/>
          <w:numId w:val="17"/>
        </w:numPr>
        <w:rPr>
          <w:i/>
        </w:rPr>
      </w:pPr>
      <w:r w:rsidRPr="005F2747">
        <w:rPr>
          <w:i/>
        </w:rPr>
        <w:t>Principles</w:t>
      </w:r>
    </w:p>
    <w:p w14:paraId="755AE2DA" w14:textId="0DE731DD" w:rsidR="005F2747" w:rsidRDefault="00FE00E4" w:rsidP="005F2747">
      <w:pPr>
        <w:pStyle w:val="ListParagraph"/>
      </w:pPr>
      <w:r>
        <w:fldChar w:fldCharType="begin"/>
      </w:r>
      <w:r>
        <w:fldChar w:fldCharType="separate"/>
      </w:r>
      <w:r>
        <w:t>{Emes, 2012, Systems for construction: lessons for the construction industry from experiences in spacecraft systems engineering}</w:t>
      </w:r>
      <w:r>
        <w:fldChar w:fldCharType="end"/>
      </w:r>
    </w:p>
    <w:p w14:paraId="79B258B4" w14:textId="48A8BF54" w:rsidR="000A5AA0" w:rsidRDefault="007444F4" w:rsidP="0006435D">
      <w:r>
        <w:t>S</w:t>
      </w:r>
      <w:r w:rsidR="000A5AA0">
        <w:t>ix principles of the circular economy</w:t>
      </w:r>
      <w:r>
        <w:t xml:space="preserve"> are identified and introduced within this section</w:t>
      </w:r>
      <w:r w:rsidR="007C3861">
        <w:t xml:space="preserve"> of the standard, and each is discussed in turn below</w:t>
      </w:r>
      <w:r w:rsidR="005815BD">
        <w:t xml:space="preserve"> in relation to the construction and operation of buildings</w:t>
      </w:r>
      <w:r w:rsidR="007C3861">
        <w:t xml:space="preserve">. The six principles offered are: </w:t>
      </w:r>
      <w:r w:rsidR="000A5AA0">
        <w:t>Systems thinking</w:t>
      </w:r>
      <w:r w:rsidR="007C3861">
        <w:t xml:space="preserve">, </w:t>
      </w:r>
      <w:r w:rsidR="000A5AA0">
        <w:t>Innovation</w:t>
      </w:r>
      <w:r w:rsidR="007C3861">
        <w:t xml:space="preserve">, </w:t>
      </w:r>
      <w:r w:rsidR="000A5AA0">
        <w:t>Stewardship</w:t>
      </w:r>
      <w:r w:rsidR="007C3861">
        <w:t xml:space="preserve">, </w:t>
      </w:r>
      <w:r w:rsidR="000A5AA0">
        <w:t>Collaboratio</w:t>
      </w:r>
      <w:r w:rsidR="007C3861">
        <w:t xml:space="preserve">n, </w:t>
      </w:r>
      <w:r w:rsidR="000A5AA0">
        <w:t>Value optimisation</w:t>
      </w:r>
      <w:r w:rsidR="007C3861">
        <w:t xml:space="preserve">, and </w:t>
      </w:r>
      <w:r w:rsidR="000A5AA0">
        <w:t>Transparency</w:t>
      </w:r>
      <w:r w:rsidR="007C3861">
        <w:t>.</w:t>
      </w:r>
    </w:p>
    <w:p w14:paraId="418E786D" w14:textId="41CA92EA" w:rsidR="000A5AA0" w:rsidRDefault="000A5AA0" w:rsidP="000A5AA0"/>
    <w:p w14:paraId="1372E3C4" w14:textId="1BA22D1F" w:rsidR="000A5AA0" w:rsidRDefault="000A5AA0" w:rsidP="000A5AA0">
      <w:r w:rsidRPr="0006435D">
        <w:rPr>
          <w:i/>
        </w:rPr>
        <w:t>Systems thinking</w:t>
      </w:r>
      <w:r>
        <w:t xml:space="preserve"> was recognised as </w:t>
      </w:r>
      <w:r w:rsidR="007444F4">
        <w:t>a relatively</w:t>
      </w:r>
      <w:r>
        <w:t xml:space="preserve"> advanced science by </w:t>
      </w:r>
      <w:r w:rsidR="007444F4">
        <w:t xml:space="preserve">early </w:t>
      </w:r>
      <w:r>
        <w:t xml:space="preserve">circular economy advocates </w:t>
      </w:r>
      <w:r>
        <w:fldChar w:fldCharType="begin"/>
      </w:r>
      <w:r>
        <w:instrText xml:space="preserve"> ADDIN EN.CITE &lt;EndNote&gt;&lt;Cite&gt;&lt;Author&gt;Webster&lt;/Author&gt;&lt;Year&gt;2013&lt;/Year&gt;&lt;RecNum&gt;1922&lt;/RecNum&gt;&lt;DisplayText&gt;(Webster, 2013)&lt;/DisplayText&gt;&lt;record&gt;&lt;rec-number&gt;1922&lt;/rec-number&gt;&lt;foreign-keys&gt;&lt;key app="EN" db-id="xes2vw9069xpaveat5wxr9apz9eppzp5fzwx" timestamp="1486994512"&gt;1922&lt;/key&gt;&lt;key app="ENWeb" db-id=""&gt;0&lt;/key&gt;&lt;/foreign-keys&gt;&lt;ref-type name="Journal Article"&gt;17&lt;/ref-type&gt;&lt;contributors&gt;&lt;authors&gt;&lt;author&gt;Webster, Ken&lt;/author&gt;&lt;/authors&gt;&lt;/contributors&gt;&lt;titles&gt;&lt;title&gt;What Might We Say about a Circular Economy? Some Temptations to Avoid if Possible&lt;/title&gt;&lt;secondary-title&gt;World Futures&lt;/secondary-title&gt;&lt;/titles&gt;&lt;periodical&gt;&lt;full-title&gt;World Futures&lt;/full-title&gt;&lt;/periodical&gt;&lt;pages&gt;542-554&lt;/pages&gt;&lt;volume&gt;69&lt;/volume&gt;&lt;number&gt;7-8&lt;/number&gt;&lt;dates&gt;&lt;year&gt;2013&lt;/year&gt;&lt;pub-dates&gt;&lt;date&gt;2013/11/17&lt;/date&gt;&lt;/pub-dates&gt;&lt;/dates&gt;&lt;publisher&gt;Routledge&lt;/publisher&gt;&lt;isbn&gt;0260-4027&lt;/isbn&gt;&lt;urls&gt;&lt;related-urls&gt;&lt;url&gt;http://dx.doi.org/10.1080/02604027.2013.835977&lt;/url&gt;&lt;/related-urls&gt;&lt;/urls&gt;&lt;electronic-resource-num&gt;10.1080/02604027.2013.835977&lt;/electronic-resource-num&gt;&lt;/record&gt;&lt;/Cite&gt;&lt;/EndNote&gt;</w:instrText>
      </w:r>
      <w:r>
        <w:fldChar w:fldCharType="separate"/>
      </w:r>
      <w:r>
        <w:rPr>
          <w:noProof/>
        </w:rPr>
        <w:t>(</w:t>
      </w:r>
      <w:r w:rsidR="0006435D">
        <w:rPr>
          <w:noProof/>
        </w:rPr>
        <w:t>Webster, 2013</w:t>
      </w:r>
      <w:r>
        <w:rPr>
          <w:noProof/>
        </w:rPr>
        <w:t>)</w:t>
      </w:r>
      <w:r>
        <w:fldChar w:fldCharType="end"/>
      </w:r>
      <w:r>
        <w:t xml:space="preserve">. </w:t>
      </w:r>
      <w:r w:rsidR="007843D1">
        <w:t xml:space="preserve">There is a demonstrated potential </w:t>
      </w:r>
      <w:r w:rsidR="00FE00E4">
        <w:t>for Systems Thinking to effect</w:t>
      </w:r>
      <w:r w:rsidR="007843D1">
        <w:t xml:space="preserve"> change in the construction industry</w:t>
      </w:r>
      <w:r w:rsidR="00FE00E4">
        <w:t xml:space="preserve"> </w:t>
      </w:r>
      <w:r w:rsidR="00FE00E4">
        <w:fldChar w:fldCharType="begin"/>
      </w:r>
      <w:r w:rsidR="00FE00E4">
        <w:instrText xml:space="preserve"> ADDIN EN.CITE &lt;EndNote&gt;&lt;Cite&gt;&lt;Author&gt;Emes&lt;/Author&gt;&lt;Year&gt;2012&lt;/Year&gt;&lt;IDText&gt;Systems for construction: lessons for the construction industry from experiences in spacecraft systems engineering&lt;/IDText&gt;&lt;DisplayText&gt;(Emes et al., 2012, Blockley and Godfrey, 2000)&lt;/DisplayText&gt;&lt;record&gt;&lt;titles&gt;&lt;title&gt;Systems for construction: lessons for the construction industry from experiences in spacecraft systems engineering&lt;/title&gt;&lt;secondary-title&gt;Intelligent Buildings International&lt;/secondary-title&gt;&lt;/titles&gt;&lt;pages&gt;67-88&lt;/pages&gt;&lt;number&gt;2&lt;/number&gt;&lt;contributors&gt;&lt;authors&gt;&lt;author&gt;Emes, M.R.&lt;/author&gt;&lt;author&gt;Smith, A.&lt;/author&gt;&lt;author&gt;Marjanovic-Halburd, L.&lt;/author&gt;&lt;/authors&gt;&lt;/contributors&gt;&lt;added-date format="utc"&gt;1528554637&lt;/added-date&gt;&lt;ref-type name="Journal Article"&gt;17&lt;/ref-type&gt;&lt;dates&gt;&lt;year&gt;2012&lt;/year&gt;&lt;/dates&gt;&lt;rec-number&gt;2527&lt;/rec-number&gt;&lt;last-updated-date format="utc"&gt;1528554764&lt;/last-updated-date&gt;&lt;electronic-resource-num&gt;http://dx.doi.org/10.1080/17508975.2012.680428&lt;/electronic-resource-num&gt;&lt;volume&gt;4&lt;/volume&gt;&lt;/record&gt;&lt;/Cite&gt;&lt;Cite&gt;&lt;Author&gt;Blockley&lt;/Author&gt;&lt;Year&gt;2000&lt;/Year&gt;&lt;IDText&gt;Doing It Differently: Systems for Rethinking Construction&lt;/IDText&gt;&lt;record&gt;&lt;isbn&gt;978-0727727480&lt;/isbn&gt;&lt;titles&gt;&lt;title&gt;Doing It Differently: Systems for Rethinking Construction&lt;/title&gt;&lt;/titles&gt;&lt;pages&gt;336&lt;/pages&gt;&lt;contributors&gt;&lt;authors&gt;&lt;author&gt;Blockley, David&lt;/author&gt;&lt;author&gt;Godfrey, Patrick&lt;/author&gt;&lt;/authors&gt;&lt;/contributors&gt;&lt;edition&gt;First Edition edition (3 Mar. 2000)   &lt;/edition&gt;&lt;added-date format="utc"&gt;1528554839&lt;/added-date&gt;&lt;pub-location&gt;London&lt;/pub-location&gt;&lt;ref-type name="Book"&gt;6&lt;/ref-type&gt;&lt;dates&gt;&lt;year&gt;2000&lt;/year&gt;&lt;/dates&gt;&lt;rec-number&gt;2528&lt;/rec-number&gt;&lt;publisher&gt;ICE Publishing&lt;/publisher&gt;&lt;last-updated-date format="utc"&gt;1528554928&lt;/last-updated-date&gt;&lt;/record&gt;&lt;/Cite&gt;&lt;/EndNote&gt;</w:instrText>
      </w:r>
      <w:r w:rsidR="00FE00E4">
        <w:fldChar w:fldCharType="separate"/>
      </w:r>
      <w:r w:rsidR="00FE00E4">
        <w:rPr>
          <w:noProof/>
        </w:rPr>
        <w:t>(Emes et al., 2012, Blockley and Godfrey, 2000)</w:t>
      </w:r>
      <w:r w:rsidR="00FE00E4">
        <w:fldChar w:fldCharType="end"/>
      </w:r>
      <w:r w:rsidR="00096415">
        <w:t xml:space="preserve"> and help stakeholders deal with building complexity and future uncertainties.</w:t>
      </w:r>
      <w:r w:rsidR="007843D1">
        <w:t xml:space="preserve"> </w:t>
      </w:r>
      <w:r w:rsidR="007444F4">
        <w:t>However</w:t>
      </w:r>
      <w:r w:rsidR="00096415">
        <w:t>, such positive change is yet to be seen on a large-enough scale, and it is likely that some of</w:t>
      </w:r>
      <w:r w:rsidR="007444F4">
        <w:t xml:space="preserve"> the key elements </w:t>
      </w:r>
      <w:r w:rsidR="00096415">
        <w:t xml:space="preserve">will be </w:t>
      </w:r>
      <w:r w:rsidR="007444F4">
        <w:t>difficult to transfer to a building context, due to the multiple stakeholders and owners, as well as the extended lifespan and high uncertainty of future scenarios, that characterise a built asset, as is clear from</w:t>
      </w:r>
      <w:r>
        <w:t xml:space="preserve"> Figure 9 </w:t>
      </w:r>
      <w:r>
        <w:fldChar w:fldCharType="begin"/>
      </w:r>
      <w:r>
        <w:instrText xml:space="preserve"> ADDIN EN.CITE &lt;EndNote&gt;&lt;Cite&gt;&lt;Author&gt;BSI&lt;/Author&gt;&lt;Year&gt;2017&lt;/Year&gt;&lt;RecNum&gt;2389&lt;/RecNum&gt;&lt;Suffix&gt;`, p.28&lt;/Suffix&gt;&lt;DisplayText&gt;(BSI, 2017, p.28)&lt;/DisplayText&gt;&lt;record&gt;&lt;rec-number&gt;2389&lt;/rec-number&gt;&lt;foreign-keys&gt;&lt;key app="EN" db-id="xes2vw9069xpaveat5wxr9apz9eppzp5fzwx" timestamp="1509377636"&gt;2389&lt;/key&gt;&lt;/foreign-keys&gt;&lt;ref-type name="Standard"&gt;58&lt;/ref-type&gt;&lt;contributors&gt;&lt;authors&gt;&lt;author&gt;BSI&lt;/author&gt;&lt;/authors&gt;&lt;/contributors&gt;&lt;titles&gt;&lt;title&gt;BS 8001:2017 - Framework for implementing the principles of the circular economy in organizations - Guide&lt;/title&gt;&lt;/titles&gt;&lt;dates&gt;&lt;year&gt;2017&lt;/year&gt;&lt;/dates&gt;&lt;urls&gt;&lt;/urls&gt;&lt;/record&gt;&lt;/Cite&gt;&lt;/EndNote&gt;</w:instrText>
      </w:r>
      <w:r>
        <w:fldChar w:fldCharType="separate"/>
      </w:r>
      <w:r>
        <w:rPr>
          <w:noProof/>
        </w:rPr>
        <w:t>(</w:t>
      </w:r>
      <w:r w:rsidR="0006435D">
        <w:rPr>
          <w:noProof/>
        </w:rPr>
        <w:t>BSI, 2017, p.28</w:t>
      </w:r>
      <w:r>
        <w:rPr>
          <w:noProof/>
        </w:rPr>
        <w:t>)</w:t>
      </w:r>
      <w:r>
        <w:fldChar w:fldCharType="end"/>
      </w:r>
      <w:r>
        <w:t xml:space="preserve">. </w:t>
      </w:r>
    </w:p>
    <w:p w14:paraId="3FF2ACCA" w14:textId="67B68A58" w:rsidR="0020624E" w:rsidRDefault="0020624E" w:rsidP="000A5AA0"/>
    <w:p w14:paraId="754818E2" w14:textId="269C1FB2" w:rsidR="00387FCC" w:rsidRDefault="0020624E" w:rsidP="000A5AA0">
      <w:r w:rsidRPr="0006435D">
        <w:rPr>
          <w:i/>
        </w:rPr>
        <w:t>Innovation</w:t>
      </w:r>
      <w:r>
        <w:t xml:space="preserve"> – aimed at value creation through the sustainable management of resources, as the standard defines it – </w:t>
      </w:r>
      <w:r w:rsidR="007C3861">
        <w:t>has been dealt with by</w:t>
      </w:r>
      <w:r>
        <w:t xml:space="preserve"> a wealth of supply chain management research at various levels </w:t>
      </w:r>
      <w:r>
        <w:fldChar w:fldCharType="begin">
          <w:fldData xml:space="preserve">PEVuZE5vdGU+PENpdGU+PEF1dGhvcj5aYWlyaTwvQXV0aG9yPjxZZWFyPjE5OTg8L1llYXI+PFJl
Y051bT4yMzkwPC9SZWNOdW0+PERpc3BsYXlUZXh0PihaYWlyaSwgMTk5OCwgTWNFbHJveSwgMjAw
MywgUHJldHR5LCAyMDAzLCBlLmcuIE1haG9uZXksIDE5OTUpPC9EaXNwbGF5VGV4dD48cmVjb3Jk
PjxyZWMtbnVtYmVyPjIzOTA8L3JlYy1udW1iZXI+PGZvcmVpZ24ta2V5cz48a2V5IGFwcD0iRU4i
IGRiLWlkPSJ4ZXMydnc5MDY5eHBhdmVhdDV3eHI5YXB6OWVwcHpwNWZ6d3giIHRpbWVzdGFtcD0i
MTUwOTM4MDY3OSI+MjM5MDwva2V5PjwvZm9yZWlnbi1rZXlzPjxyZWYtdHlwZSBuYW1lPSJCb29r
Ij42PC9yZWYtdHlwZT48Y29udHJpYnV0b3JzPjxhdXRob3JzPjxhdXRob3I+WmFpcmksIE1vaGFt
ZWQ8L2F1dGhvcj48L2F1dGhvcnM+PC9jb250cmlidXRvcnM+PHRpdGxlcz48dGl0bGU+QmVuY2ht
YXJraW5nIGZvciBiZXN0IHByYWN0aWNlOiBjb250aW51b3VzIGxlYXJuaW5nIHRocm91Z2ggc3Vz
dGFpbmFibGUgaW5ub3ZhdGlvbjwvdGl0bGU+PC90aXRsZXM+PGRhdGVzPjx5ZWFyPjE5OTg8L3ll
YXI+PC9kYXRlcz48cHVibGlzaGVyPlJvdXRsZWRnZTwvcHVibGlzaGVyPjxpc2JuPjA3NTA2Mzk0
ODI8L2lzYm4+PHVybHM+PC91cmxzPjwvcmVjb3JkPjwvQ2l0ZT48Q2l0ZT48QXV0aG9yPk1jRWxy
b3k8L0F1dGhvcj48WWVhcj4yMDAzPC9ZZWFyPjxSZWNOdW0+MjM5MTwvUmVjTnVtPjxyZWNvcmQ+
PHJlYy1udW1iZXI+MjM5MTwvcmVjLW51bWJlcj48Zm9yZWlnbi1rZXlzPjxrZXkgYXBwPSJFTiIg
ZGItaWQ9InhlczJ2dzkwNjl4cGF2ZWF0NXd4cjlhcHo5ZXBwenA1Znp3eCIgdGltZXN0YW1wPSIx
NTA5MzgwNzcyIj4yMzkxPC9rZXk+PC9mb3JlaWduLWtleXM+PHJlZi10eXBlIG5hbWU9IkJvb2si
PjY8L3JlZi10eXBlPjxjb250cmlidXRvcnM+PGF1dGhvcnM+PGF1dGhvcj5NY0Vscm95LCBNYXJr
IFc8L2F1dGhvcj48L2F1dGhvcnM+PC9jb250cmlidXRvcnM+PHRpdGxlcz48dGl0bGU+VGhlIG5l
dyBrbm93bGVkZ2UgbWFuYWdlbWVudDogQ29tcGxleGl0eSwgbGVhcm5pbmcsIGFuZCBzdXN0YWlu
YWJsZSBpbm5vdmF0aW9uPC90aXRsZT48L3RpdGxlcz48ZGF0ZXM+PHllYXI+MjAwMzwveWVhcj48
L2RhdGVzPjxwdWJsaXNoZXI+Um91dGxlZGdlPC9wdWJsaXNoZXI+PGlzYm4+MDc1MDY3NjA4Njwv
aXNibj48dXJscz48L3VybHM+PC9yZWNvcmQ+PC9DaXRlPjxDaXRlPjxBdXRob3I+UHJldHR5PC9B
dXRob3I+PFllYXI+MjAwMzwvWWVhcj48UmVjTnVtPjIzOTI8L1JlY051bT48cmVjb3JkPjxyZWMt
bnVtYmVyPjIzOTI8L3JlYy1udW1iZXI+PGZvcmVpZ24ta2V5cz48a2V5IGFwcD0iRU4iIGRiLWlk
PSJ4ZXMydnc5MDY5eHBhdmVhdDV3eHI5YXB6OWVwcHpwNWZ6d3giIHRpbWVzdGFtcD0iMTUwOTM4
MDkxMiI+MjM5Mjwva2V5PjwvZm9yZWlnbi1rZXlzPjxyZWYtdHlwZSBuYW1lPSJKb3VybmFsIEFy
dGljbGUiPjE3PC9yZWYtdHlwZT48Y29udHJpYnV0b3JzPjxhdXRob3JzPjxhdXRob3I+UHJldHR5
LCBKdWxlczwvYXV0aG9yPjwvYXV0aG9ycz48L2NvbnRyaWJ1dG9ycz48dGl0bGVzPjx0aXRsZT5T
b2NpYWwgY2FwaXRhbCBhbmQgdGhlIGNvbGxlY3RpdmUgbWFuYWdlbWVudCBvZiByZXNvdXJjZXM8
L3RpdGxlPjxzZWNvbmRhcnktdGl0bGU+U2NpZW5jZTwvc2Vjb25kYXJ5LXRpdGxlPjwvdGl0bGVz
PjxwZXJpb2RpY2FsPjxmdWxsLXRpdGxlPlNjaWVuY2U8L2Z1bGwtdGl0bGU+PC9wZXJpb2RpY2Fs
PjxwYWdlcz4xOTEyLTE5MTQ8L3BhZ2VzPjx2b2x1bWU+MzAyPC92b2x1bWU+PG51bWJlcj41NjUy
PC9udW1iZXI+PGRhdGVzPjx5ZWFyPjIwMDM8L3llYXI+PC9kYXRlcz48aXNibj4wMDM2LTgwNzU8
L2lzYm4+PHVybHM+PC91cmxzPjwvcmVjb3JkPjwvQ2l0ZT48Q2l0ZT48QXV0aG9yPk1haG9uZXk8
L0F1dGhvcj48WWVhcj4xOTk1PC9ZZWFyPjxSZWNOdW0+MjM5MzwvUmVjTnVtPjxQcmVmaXg+ZS5n
LiA8L1ByZWZpeD48cmVjb3JkPjxyZWMtbnVtYmVyPjIzOTM8L3JlYy1udW1iZXI+PGZvcmVpZ24t
a2V5cz48a2V5IGFwcD0iRU4iIGRiLWlkPSJ4ZXMydnc5MDY5eHBhdmVhdDV3eHI5YXB6OWVwcHpw
NWZ6d3giIHRpbWVzdGFtcD0iMTUwOTM4MTA1MiI+MjM5Mzwva2V5PjwvZm9yZWlnbi1rZXlzPjxy
ZWYtdHlwZSBuYW1lPSJKb3VybmFsIEFydGljbGUiPjE3PC9yZWYtdHlwZT48Y29udHJpYnV0b3Jz
PjxhdXRob3JzPjxhdXRob3I+TWFob25leSwgSm9zZXBoIFQ8L2F1dGhvcj48L2F1dGhvcnM+PC9j
b250cmlidXRvcnM+PHRpdGxlcz48dGl0bGU+VGhlIG1hbmFnZW1lbnQgb2YgcmVzb3VyY2VzIGFu
ZCB0aGUgcmVzb3VyY2Ugb2YgbWFuYWdlbWVudDwvdGl0bGU+PHNlY29uZGFyeS10aXRsZT5Kb3Vy
bmFsIG9mIGJ1c2luZXNzIHJlc2VhcmNoPC9zZWNvbmRhcnktdGl0bGU+PC90aXRsZXM+PHBlcmlv
ZGljYWw+PGZ1bGwtdGl0bGU+Sm91cm5hbCBvZiBidXNpbmVzcyByZXNlYXJjaDwvZnVsbC10aXRs
ZT48L3BlcmlvZGljYWw+PHBhZ2VzPjkxLTEwMTwvcGFnZXM+PHZvbHVtZT4zMzwvdm9sdW1lPjxu
dW1iZXI+MjwvbnVtYmVyPjxkYXRlcz48eWVhcj4xOTk1PC95ZWFyPjwvZGF0ZXM+PGlzYm4+MDE0
OC0yOTYzPC9pc2JuPjx1cmxzPjwvdXJscz48L3JlY29yZD48L0NpdGU+PC9FbmROb3RlPn==
</w:fldData>
        </w:fldChar>
      </w:r>
      <w:r w:rsidR="00FE00E4">
        <w:instrText xml:space="preserve"> ADDIN EN.CITE </w:instrText>
      </w:r>
      <w:r w:rsidR="00FE00E4">
        <w:fldChar w:fldCharType="begin">
          <w:fldData xml:space="preserve">PEVuZE5vdGU+PENpdGU+PEF1dGhvcj5aYWlyaTwvQXV0aG9yPjxZZWFyPjE5OTg8L1llYXI+PFJl
Y051bT4yMzkwPC9SZWNOdW0+PERpc3BsYXlUZXh0PihaYWlyaSwgMTk5OCwgTWNFbHJveSwgMjAw
MywgUHJldHR5LCAyMDAzLCBlLmcuIE1haG9uZXksIDE5OTUpPC9EaXNwbGF5VGV4dD48cmVjb3Jk
PjxyZWMtbnVtYmVyPjIzOTA8L3JlYy1udW1iZXI+PGZvcmVpZ24ta2V5cz48a2V5IGFwcD0iRU4i
IGRiLWlkPSJ4ZXMydnc5MDY5eHBhdmVhdDV3eHI5YXB6OWVwcHpwNWZ6d3giIHRpbWVzdGFtcD0i
MTUwOTM4MDY3OSI+MjM5MDwva2V5PjwvZm9yZWlnbi1rZXlzPjxyZWYtdHlwZSBuYW1lPSJCb29r
Ij42PC9yZWYtdHlwZT48Y29udHJpYnV0b3JzPjxhdXRob3JzPjxhdXRob3I+WmFpcmksIE1vaGFt
ZWQ8L2F1dGhvcj48L2F1dGhvcnM+PC9jb250cmlidXRvcnM+PHRpdGxlcz48dGl0bGU+QmVuY2ht
YXJraW5nIGZvciBiZXN0IHByYWN0aWNlOiBjb250aW51b3VzIGxlYXJuaW5nIHRocm91Z2ggc3Vz
dGFpbmFibGUgaW5ub3ZhdGlvbjwvdGl0bGU+PC90aXRsZXM+PGRhdGVzPjx5ZWFyPjE5OTg8L3ll
YXI+PC9kYXRlcz48cHVibGlzaGVyPlJvdXRsZWRnZTwvcHVibGlzaGVyPjxpc2JuPjA3NTA2Mzk0
ODI8L2lzYm4+PHVybHM+PC91cmxzPjwvcmVjb3JkPjwvQ2l0ZT48Q2l0ZT48QXV0aG9yPk1jRWxy
b3k8L0F1dGhvcj48WWVhcj4yMDAzPC9ZZWFyPjxSZWNOdW0+MjM5MTwvUmVjTnVtPjxyZWNvcmQ+
PHJlYy1udW1iZXI+MjM5MTwvcmVjLW51bWJlcj48Zm9yZWlnbi1rZXlzPjxrZXkgYXBwPSJFTiIg
ZGItaWQ9InhlczJ2dzkwNjl4cGF2ZWF0NXd4cjlhcHo5ZXBwenA1Znp3eCIgdGltZXN0YW1wPSIx
NTA5MzgwNzcyIj4yMzkxPC9rZXk+PC9mb3JlaWduLWtleXM+PHJlZi10eXBlIG5hbWU9IkJvb2si
PjY8L3JlZi10eXBlPjxjb250cmlidXRvcnM+PGF1dGhvcnM+PGF1dGhvcj5NY0Vscm95LCBNYXJr
IFc8L2F1dGhvcj48L2F1dGhvcnM+PC9jb250cmlidXRvcnM+PHRpdGxlcz48dGl0bGU+VGhlIG5l
dyBrbm93bGVkZ2UgbWFuYWdlbWVudDogQ29tcGxleGl0eSwgbGVhcm5pbmcsIGFuZCBzdXN0YWlu
YWJsZSBpbm5vdmF0aW9uPC90aXRsZT48L3RpdGxlcz48ZGF0ZXM+PHllYXI+MjAwMzwveWVhcj48
L2RhdGVzPjxwdWJsaXNoZXI+Um91dGxlZGdlPC9wdWJsaXNoZXI+PGlzYm4+MDc1MDY3NjA4Njwv
aXNibj48dXJscz48L3VybHM+PC9yZWNvcmQ+PC9DaXRlPjxDaXRlPjxBdXRob3I+UHJldHR5PC9B
dXRob3I+PFllYXI+MjAwMzwvWWVhcj48UmVjTnVtPjIzOTI8L1JlY051bT48cmVjb3JkPjxyZWMt
bnVtYmVyPjIzOTI8L3JlYy1udW1iZXI+PGZvcmVpZ24ta2V5cz48a2V5IGFwcD0iRU4iIGRiLWlk
PSJ4ZXMydnc5MDY5eHBhdmVhdDV3eHI5YXB6OWVwcHpwNWZ6d3giIHRpbWVzdGFtcD0iMTUwOTM4
MDkxMiI+MjM5Mjwva2V5PjwvZm9yZWlnbi1rZXlzPjxyZWYtdHlwZSBuYW1lPSJKb3VybmFsIEFy
dGljbGUiPjE3PC9yZWYtdHlwZT48Y29udHJpYnV0b3JzPjxhdXRob3JzPjxhdXRob3I+UHJldHR5
LCBKdWxlczwvYXV0aG9yPjwvYXV0aG9ycz48L2NvbnRyaWJ1dG9ycz48dGl0bGVzPjx0aXRsZT5T
b2NpYWwgY2FwaXRhbCBhbmQgdGhlIGNvbGxlY3RpdmUgbWFuYWdlbWVudCBvZiByZXNvdXJjZXM8
L3RpdGxlPjxzZWNvbmRhcnktdGl0bGU+U2NpZW5jZTwvc2Vjb25kYXJ5LXRpdGxlPjwvdGl0bGVz
PjxwZXJpb2RpY2FsPjxmdWxsLXRpdGxlPlNjaWVuY2U8L2Z1bGwtdGl0bGU+PC9wZXJpb2RpY2Fs
PjxwYWdlcz4xOTEyLTE5MTQ8L3BhZ2VzPjx2b2x1bWU+MzAyPC92b2x1bWU+PG51bWJlcj41NjUy
PC9udW1iZXI+PGRhdGVzPjx5ZWFyPjIwMDM8L3llYXI+PC9kYXRlcz48aXNibj4wMDM2LTgwNzU8
L2lzYm4+PHVybHM+PC91cmxzPjwvcmVjb3JkPjwvQ2l0ZT48Q2l0ZT48QXV0aG9yPk1haG9uZXk8
L0F1dGhvcj48WWVhcj4xOTk1PC9ZZWFyPjxSZWNOdW0+MjM5MzwvUmVjTnVtPjxQcmVmaXg+ZS5n
LiA8L1ByZWZpeD48cmVjb3JkPjxyZWMtbnVtYmVyPjIzOTM8L3JlYy1udW1iZXI+PGZvcmVpZ24t
a2V5cz48a2V5IGFwcD0iRU4iIGRiLWlkPSJ4ZXMydnc5MDY5eHBhdmVhdDV3eHI5YXB6OWVwcHpw
NWZ6d3giIHRpbWVzdGFtcD0iMTUwOTM4MTA1MiI+MjM5Mzwva2V5PjwvZm9yZWlnbi1rZXlzPjxy
ZWYtdHlwZSBuYW1lPSJKb3VybmFsIEFydGljbGUiPjE3PC9yZWYtdHlwZT48Y29udHJpYnV0b3Jz
PjxhdXRob3JzPjxhdXRob3I+TWFob25leSwgSm9zZXBoIFQ8L2F1dGhvcj48L2F1dGhvcnM+PC9j
b250cmlidXRvcnM+PHRpdGxlcz48dGl0bGU+VGhlIG1hbmFnZW1lbnQgb2YgcmVzb3VyY2VzIGFu
ZCB0aGUgcmVzb3VyY2Ugb2YgbWFuYWdlbWVudDwvdGl0bGU+PHNlY29uZGFyeS10aXRsZT5Kb3Vy
bmFsIG9mIGJ1c2luZXNzIHJlc2VhcmNoPC9zZWNvbmRhcnktdGl0bGU+PC90aXRsZXM+PHBlcmlv
ZGljYWw+PGZ1bGwtdGl0bGU+Sm91cm5hbCBvZiBidXNpbmVzcyByZXNlYXJjaDwvZnVsbC10aXRs
ZT48L3BlcmlvZGljYWw+PHBhZ2VzPjkxLTEwMTwvcGFnZXM+PHZvbHVtZT4zMzwvdm9sdW1lPjxu
dW1iZXI+MjwvbnVtYmVyPjxkYXRlcz48eWVhcj4xOTk1PC95ZWFyPjwvZGF0ZXM+PGlzYm4+MDE0
OC0yOTYzPC9pc2JuPjx1cmxzPjwvdXJscz48L3JlY29yZD48L0NpdGU+PC9FbmROb3RlPn==
</w:fldData>
        </w:fldChar>
      </w:r>
      <w:r w:rsidR="00FE00E4">
        <w:instrText xml:space="preserve"> ADDIN EN.CITE.DATA </w:instrText>
      </w:r>
      <w:r w:rsidR="00FE00E4">
        <w:fldChar w:fldCharType="end"/>
      </w:r>
      <w:r>
        <w:fldChar w:fldCharType="separate"/>
      </w:r>
      <w:r w:rsidR="00FE00E4">
        <w:rPr>
          <w:noProof/>
        </w:rPr>
        <w:t>(Zairi, 1998, McElroy, 2003, Pretty, 2003, e.g. Mahoney, 1995)</w:t>
      </w:r>
      <w:r>
        <w:fldChar w:fldCharType="end"/>
      </w:r>
      <w:r>
        <w:t xml:space="preserve">. </w:t>
      </w:r>
      <w:r w:rsidR="00387FCC">
        <w:t>It could be argued</w:t>
      </w:r>
      <w:r>
        <w:t xml:space="preserve"> that the very definition of the principle is tautological, simply defin</w:t>
      </w:r>
      <w:r w:rsidR="00387FCC">
        <w:t>ing</w:t>
      </w:r>
      <w:r>
        <w:t xml:space="preserve"> the necessary condition through which companies can survive in a competitive, capitalistic market </w:t>
      </w:r>
      <w:r>
        <w:fldChar w:fldCharType="begin"/>
      </w:r>
      <w:r>
        <w:instrText xml:space="preserve"> ADDIN EN.CITE &lt;EndNote&gt;&lt;Cite&gt;&lt;Author&gt;Audretsch&lt;/Author&gt;&lt;Year&gt;1995&lt;/Year&gt;&lt;RecNum&gt;2394&lt;/RecNum&gt;&lt;DisplayText&gt;(Audretsch, 1995)&lt;/DisplayText&gt;&lt;record&gt;&lt;rec-number&gt;2394&lt;/rec-number&gt;&lt;foreign-keys&gt;&lt;key app="EN" db-id="xes2vw9069xpaveat5wxr9apz9eppzp5fzwx" timestamp="1509381342"&gt;2394&lt;/key&gt;&lt;/foreign-keys&gt;&lt;ref-type name="Journal Article"&gt;17&lt;/ref-type&gt;&lt;contributors&gt;&lt;authors&gt;&lt;author&gt;Audretsch, David B&lt;/author&gt;&lt;/authors&gt;&lt;/contributors&gt;&lt;titles&gt;&lt;title&gt;Innovation, growth and survival&lt;/title&gt;&lt;secondary-title&gt;International journal of industrial organization&lt;/secondary-title&gt;&lt;/titles&gt;&lt;periodical&gt;&lt;full-title&gt;International journal of industrial organization&lt;/full-title&gt;&lt;/periodical&gt;&lt;pages&gt;441-457&lt;/pages&gt;&lt;volume&gt;13&lt;/volume&gt;&lt;number&gt;4&lt;/number&gt;&lt;dates&gt;&lt;year&gt;1995&lt;/year&gt;&lt;/dates&gt;&lt;isbn&gt;0167-7187&lt;/isbn&gt;&lt;urls&gt;&lt;/urls&gt;&lt;/record&gt;&lt;/Cite&gt;&lt;/EndNote&gt;</w:instrText>
      </w:r>
      <w:r>
        <w:fldChar w:fldCharType="separate"/>
      </w:r>
      <w:r>
        <w:rPr>
          <w:noProof/>
        </w:rPr>
        <w:t>(</w:t>
      </w:r>
      <w:r w:rsidR="0006435D">
        <w:rPr>
          <w:noProof/>
        </w:rPr>
        <w:t>Audretsch, 1995</w:t>
      </w:r>
      <w:r>
        <w:rPr>
          <w:noProof/>
        </w:rPr>
        <w:t>)</w:t>
      </w:r>
      <w:r>
        <w:fldChar w:fldCharType="end"/>
      </w:r>
      <w:r>
        <w:t xml:space="preserve">. </w:t>
      </w:r>
      <w:r w:rsidR="00755529">
        <w:t xml:space="preserve">There is also evidence </w:t>
      </w:r>
      <w:r w:rsidR="00885AE6">
        <w:t xml:space="preserve">of a clash between the current theory of construction and innovation theory </w:t>
      </w:r>
      <w:r w:rsidR="00885AE6">
        <w:fldChar w:fldCharType="begin"/>
      </w:r>
      <w:r w:rsidR="00885AE6">
        <w:instrText xml:space="preserve"> ADDIN EN.CITE &lt;EndNote&gt;&lt;Cite&gt;&lt;Author&gt;Koskela&lt;/Author&gt;&lt;Year&gt;2001&lt;/Year&gt;&lt;IDText&gt;Is the current theory of construction a hindrance to innovation?&lt;/IDText&gt;&lt;DisplayText&gt;(Koskela and Vrijhoef, 2001)&lt;/DisplayText&gt;&lt;record&gt;&lt;dates&gt;&lt;pub-dates&gt;&lt;date&gt;May-Jun&lt;/date&gt;&lt;/pub-dates&gt;&lt;year&gt;2001&lt;/year&gt;&lt;/dates&gt;&lt;urls&gt;&lt;related-urls&gt;&lt;url&gt;&amp;lt;Go to ISI&amp;gt;://WOS:000168803400002&lt;/url&gt;&lt;/related-urls&gt;&lt;/urls&gt;&lt;isbn&gt;0961-3218&lt;/isbn&gt;&lt;titles&gt;&lt;title&gt;Is the current theory of construction a hindrance to innovation?&lt;/title&gt;&lt;secondary-title&gt;Building Research and Information&lt;/secondary-title&gt;&lt;/titles&gt;&lt;pages&gt;197-207&lt;/pages&gt;&lt;number&gt;3&lt;/number&gt;&lt;contributors&gt;&lt;authors&gt;&lt;author&gt;Koskela, L.&lt;/author&gt;&lt;author&gt;Vrijhoef, R.&lt;/author&gt;&lt;/authors&gt;&lt;/contributors&gt;&lt;added-date format="utc"&gt;1528557423&lt;/added-date&gt;&lt;ref-type name="Journal Article"&gt;17&lt;/ref-type&gt;&lt;rec-number&gt;2532&lt;/rec-number&gt;&lt;last-updated-date format="utc"&gt;1528557423&lt;/last-updated-date&gt;&lt;accession-num&gt;WOS:000168803400002&lt;/accession-num&gt;&lt;electronic-resource-num&gt;10.1080/09613210110039266&lt;/electronic-resource-num&gt;&lt;volume&gt;29&lt;/volume&gt;&lt;/record&gt;&lt;/Cite&gt;&lt;/EndNote&gt;</w:instrText>
      </w:r>
      <w:r w:rsidR="00885AE6">
        <w:fldChar w:fldCharType="separate"/>
      </w:r>
      <w:r w:rsidR="00885AE6">
        <w:rPr>
          <w:noProof/>
        </w:rPr>
        <w:t>(Koskela and Vrijhoef, 2001)</w:t>
      </w:r>
      <w:r w:rsidR="00885AE6">
        <w:fldChar w:fldCharType="end"/>
      </w:r>
      <w:r w:rsidR="00885AE6">
        <w:t xml:space="preserve">. It therefore seems that, at best, the construction industry can represent a ‘special case’ of innovation </w:t>
      </w:r>
      <w:r w:rsidR="00885AE6">
        <w:fldChar w:fldCharType="begin"/>
      </w:r>
      <w:r w:rsidR="00885AE6">
        <w:instrText xml:space="preserve"> ADDIN EN.CITE &lt;EndNote&gt;&lt;Cite&gt;&lt;Author&gt;Hwang&lt;/Author&gt;&lt;Year&gt;2018&lt;/Year&gt;&lt;IDText&gt;Management Strategies and Innovations: Important Roles to Sustainable Construction&lt;/IDText&gt;&lt;DisplayText&gt;(Hwang and Shan, 2018)&lt;/DisplayText&gt;&lt;record&gt;&lt;dates&gt;&lt;pub-dates&gt;&lt;date&gt;Mar&lt;/date&gt;&lt;/pub-dates&gt;&lt;year&gt;2018&lt;/year&gt;&lt;/dates&gt;&lt;urls&gt;&lt;related-urls&gt;&lt;url&gt;&amp;lt;Go to ISI&amp;gt;://WOS:000428567100033&lt;/url&gt;&lt;/related-urls&gt;&lt;/urls&gt;&lt;isbn&gt;2071-1050&lt;/isbn&gt;&lt;titles&gt;&lt;title&gt;Management Strategies and Innovations: Important Roles to Sustainable Construction&lt;/title&gt;&lt;secondary-title&gt;Sustainability&lt;/secondary-title&gt;&lt;/titles&gt;&lt;number&gt;3&lt;/number&gt;&lt;contributors&gt;&lt;authors&gt;&lt;author&gt;Hwang, B. G.&lt;/author&gt;&lt;author&gt;Shan, M.&lt;/author&gt;&lt;/authors&gt;&lt;/contributors&gt;&lt;custom7&gt;606&lt;/custom7&gt;&lt;added-date format="utc"&gt;1528557828&lt;/added-date&gt;&lt;ref-type name="Journal Article"&gt;17&lt;/ref-type&gt;&lt;rec-number&gt;2533&lt;/rec-number&gt;&lt;last-updated-date format="utc"&gt;1528557828&lt;/last-updated-date&gt;&lt;accession-num&gt;WOS:000428567100033&lt;/accession-num&gt;&lt;electronic-resource-num&gt;10.3390/su10030606&lt;/electronic-resource-num&gt;&lt;volume&gt;10&lt;/volume&gt;&lt;/record&gt;&lt;/Cite&gt;&lt;/EndNote&gt;</w:instrText>
      </w:r>
      <w:r w:rsidR="00885AE6">
        <w:fldChar w:fldCharType="separate"/>
      </w:r>
      <w:r w:rsidR="00885AE6">
        <w:rPr>
          <w:noProof/>
        </w:rPr>
        <w:t>(Hwang and Shan, 2018)</w:t>
      </w:r>
      <w:r w:rsidR="00885AE6">
        <w:fldChar w:fldCharType="end"/>
      </w:r>
    </w:p>
    <w:p w14:paraId="2809D8A3" w14:textId="77777777" w:rsidR="00387FCC" w:rsidRDefault="00387FCC" w:rsidP="000A5AA0"/>
    <w:p w14:paraId="7B59991E" w14:textId="4DAFFEC1" w:rsidR="005815BD" w:rsidRDefault="005815BD" w:rsidP="005815BD">
      <w:r w:rsidRPr="00A963BF">
        <w:rPr>
          <w:i/>
        </w:rPr>
        <w:t>Stewardship</w:t>
      </w:r>
      <w:r>
        <w:t xml:space="preserve"> is a principle which shows much in common with Corporate Social Responsibility (CSR) </w:t>
      </w:r>
      <w:r>
        <w:fldChar w:fldCharType="begin"/>
      </w:r>
      <w:r>
        <w:instrText xml:space="preserve"> ADDIN EN.CITE &lt;EndNote&gt;&lt;Cite&gt;&lt;Author&gt;McWilliams&lt;/Author&gt;&lt;Year&gt;2000&lt;/Year&gt;&lt;RecNum&gt;2395&lt;/RecNum&gt;&lt;DisplayText&gt;(McWilliams, 2000)&lt;/DisplayText&gt;&lt;record&gt;&lt;rec-number&gt;2395&lt;/rec-number&gt;&lt;foreign-keys&gt;&lt;key app="EN" db-id="xes2vw9069xpaveat5wxr9apz9eppzp5fzwx" timestamp="1509382290"&gt;2395&lt;/key&gt;&lt;/foreign-keys&gt;&lt;ref-type name="Journal Article"&gt;17&lt;/ref-type&gt;&lt;contributors&gt;&lt;authors&gt;&lt;author&gt;McWilliams, Abagail&lt;/author&gt;&lt;/authors&gt;&lt;/contributors&gt;&lt;titles&gt;&lt;title&gt;Corporate social responsibility&lt;/title&gt;&lt;secondary-title&gt;Wiley Encyclopedia of Management&lt;/secondary-title&gt;&lt;/titles&gt;&lt;periodical&gt;&lt;full-title&gt;Wiley Encyclopedia of Management&lt;/full-title&gt;&lt;/periodical&gt;&lt;dates&gt;&lt;year&gt;2000&lt;/year&gt;&lt;/dates&gt;&lt;isbn&gt;1118785312&lt;/isbn&gt;&lt;urls&gt;&lt;/urls&gt;&lt;/record&gt;&lt;/Cite&gt;&lt;/EndNote&gt;</w:instrText>
      </w:r>
      <w:r>
        <w:fldChar w:fldCharType="separate"/>
      </w:r>
      <w:r>
        <w:rPr>
          <w:noProof/>
        </w:rPr>
        <w:t>(</w:t>
      </w:r>
      <w:r w:rsidR="0006435D">
        <w:rPr>
          <w:noProof/>
        </w:rPr>
        <w:t>McWilliams, 2000</w:t>
      </w:r>
      <w:r>
        <w:rPr>
          <w:noProof/>
        </w:rPr>
        <w:t>)</w:t>
      </w:r>
      <w:r>
        <w:fldChar w:fldCharType="end"/>
      </w:r>
      <w:r>
        <w:t xml:space="preserve">. </w:t>
      </w:r>
      <w:r w:rsidR="00E0759A">
        <w:t>B</w:t>
      </w:r>
      <w:r>
        <w:t>oth point towards an understanding, and the consequent management, of impacts occurring within the wider system in which a company operates. BS8001 defines</w:t>
      </w:r>
      <w:r w:rsidR="00E0759A">
        <w:t xml:space="preserve"> stewardship</w:t>
      </w:r>
      <w:r>
        <w:t xml:space="preserve"> as </w:t>
      </w:r>
      <w:r w:rsidR="00E0759A">
        <w:t>the responsibility of an</w:t>
      </w:r>
      <w:r>
        <w:t xml:space="preserve"> organisation “for the management of all facets of its decisions and activities, from inception through to fulfilment and end of life” </w:t>
      </w:r>
      <w:r>
        <w:fldChar w:fldCharType="begin"/>
      </w:r>
      <w:r>
        <w:instrText xml:space="preserve"> ADDIN EN.CITE &lt;EndNote&gt;&lt;Cite&gt;&lt;Author&gt;BSI&lt;/Author&gt;&lt;Year&gt;2017&lt;/Year&gt;&lt;RecNum&gt;2389&lt;/RecNum&gt;&lt;Suffix&gt;`, p.29&lt;/Suffix&gt;&lt;DisplayText&gt;(BSI, 2017, p.29)&lt;/DisplayText&gt;&lt;record&gt;&lt;rec-number&gt;2389&lt;/rec-number&gt;&lt;foreign-keys&gt;&lt;key app="EN" db-id="xes2vw9069xpaveat5wxr9apz9eppzp5fzwx" timestamp="1509377636"&gt;2389&lt;/key&gt;&lt;/foreign-keys&gt;&lt;ref-type name="Standard"&gt;58&lt;/ref-type&gt;&lt;contributors&gt;&lt;authors&gt;&lt;author&gt;BSI&lt;/author&gt;&lt;/authors&gt;&lt;/contributors&gt;&lt;titles&gt;&lt;title&gt;BS 8001:2017 - Framework for implementing the principles of the circular economy in organizations - Guide&lt;/title&gt;&lt;/titles&gt;&lt;dates&gt;&lt;year&gt;2017&lt;/year&gt;&lt;/dates&gt;&lt;urls&gt;&lt;/urls&gt;&lt;/record&gt;&lt;/Cite&gt;&lt;/EndNote&gt;</w:instrText>
      </w:r>
      <w:r>
        <w:fldChar w:fldCharType="separate"/>
      </w:r>
      <w:r>
        <w:rPr>
          <w:noProof/>
        </w:rPr>
        <w:t>(</w:t>
      </w:r>
      <w:r w:rsidR="0006435D">
        <w:rPr>
          <w:noProof/>
        </w:rPr>
        <w:t>BSI, 2017, p.29</w:t>
      </w:r>
      <w:r>
        <w:rPr>
          <w:noProof/>
        </w:rPr>
        <w:t>)</w:t>
      </w:r>
      <w:r>
        <w:fldChar w:fldCharType="end"/>
      </w:r>
      <w:r>
        <w:t xml:space="preserve">. </w:t>
      </w:r>
      <w:r w:rsidR="00E0759A">
        <w:t>For</w:t>
      </w:r>
      <w:r>
        <w:t xml:space="preserve"> </w:t>
      </w:r>
      <w:r w:rsidR="00E0759A">
        <w:t>a building</w:t>
      </w:r>
      <w:r>
        <w:t xml:space="preserve"> </w:t>
      </w:r>
      <w:r w:rsidR="00E0759A">
        <w:t>the problem comes in identifying the organisation.  The multiple</w:t>
      </w:r>
      <w:r>
        <w:t xml:space="preserve"> stakeholders involved in the building design, </w:t>
      </w:r>
      <w:r w:rsidR="00E0759A">
        <w:lastRenderedPageBreak/>
        <w:t>manufacture and construction</w:t>
      </w:r>
      <w:r>
        <w:t xml:space="preserve"> </w:t>
      </w:r>
      <w:r w:rsidR="00E0759A">
        <w:t>are highly</w:t>
      </w:r>
      <w:r>
        <w:t xml:space="preserve"> </w:t>
      </w:r>
      <w:r w:rsidR="00E0759A">
        <w:t>un</w:t>
      </w:r>
      <w:r>
        <w:t>likely to still be involved by the end of life</w:t>
      </w:r>
      <w:r w:rsidR="00E0759A">
        <w:t>.  The client</w:t>
      </w:r>
      <w:r w:rsidR="00E9372E">
        <w:t>s</w:t>
      </w:r>
      <w:r w:rsidR="00E0759A">
        <w:t xml:space="preserve"> for the</w:t>
      </w:r>
      <w:r w:rsidR="00E9372E">
        <w:t xml:space="preserve"> construction of the building are</w:t>
      </w:r>
      <w:r w:rsidR="00E0759A">
        <w:t xml:space="preserve"> frequently different to the </w:t>
      </w:r>
      <w:r w:rsidR="00E9372E">
        <w:t xml:space="preserve">owners </w:t>
      </w:r>
      <w:r w:rsidR="00E0759A">
        <w:t>and the occupiers, through the lifetime of the building</w:t>
      </w:r>
      <w:r>
        <w:t xml:space="preserve">. It is difficult therefore to see how such a disparate ‘organisation’ can fulfil this particular principle. </w:t>
      </w:r>
    </w:p>
    <w:p w14:paraId="21643423" w14:textId="604BCC0C" w:rsidR="004775DC" w:rsidRDefault="004775DC" w:rsidP="000A5AA0"/>
    <w:p w14:paraId="60E62DC1" w14:textId="52849404" w:rsidR="0020624E" w:rsidRDefault="004775DC" w:rsidP="000A5AA0">
      <w:r>
        <w:t xml:space="preserve">The fourth principle, </w:t>
      </w:r>
      <w:r w:rsidR="007C3861" w:rsidRPr="007C3861">
        <w:rPr>
          <w:i/>
        </w:rPr>
        <w:t>C</w:t>
      </w:r>
      <w:r w:rsidR="00C508B9" w:rsidRPr="0006435D">
        <w:rPr>
          <w:i/>
        </w:rPr>
        <w:t>ollaboration</w:t>
      </w:r>
      <w:r>
        <w:t>,</w:t>
      </w:r>
      <w:r w:rsidR="00C508B9">
        <w:t xml:space="preserve"> </w:t>
      </w:r>
      <w:r w:rsidR="008C3B3C">
        <w:t xml:space="preserve">has been long recognised as the crucial element to </w:t>
      </w:r>
      <w:r w:rsidR="00387FCC">
        <w:t xml:space="preserve">a company’s </w:t>
      </w:r>
      <w:r w:rsidR="008C3B3C">
        <w:t xml:space="preserve">triple bottom line performance </w:t>
      </w:r>
      <w:r w:rsidR="008C3B3C">
        <w:fldChar w:fldCharType="begin"/>
      </w:r>
      <w:r w:rsidR="008C3B3C">
        <w:instrText xml:space="preserve"> ADDIN EN.CITE &lt;EndNote&gt;&lt;Cite&gt;&lt;Author&gt;Elkington&lt;/Author&gt;&lt;Year&gt;1997&lt;/Year&gt;&lt;RecNum&gt;2400&lt;/RecNum&gt;&lt;Prefix&gt;e.g. &lt;/Prefix&gt;&lt;DisplayText&gt;(e.g. Elkington, 1997)&lt;/DisplayText&gt;&lt;record&gt;&lt;rec-number&gt;2400&lt;/rec-number&gt;&lt;foreign-keys&gt;&lt;key app="EN" db-id="xes2vw9069xpaveat5wxr9apz9eppzp5fzwx" timestamp="1509383972"&gt;2400&lt;/key&gt;&lt;/foreign-keys&gt;&lt;ref-type name="Journal Article"&gt;17&lt;/ref-type&gt;&lt;contributors&gt;&lt;authors&gt;&lt;author&gt;Elkington, John&lt;/author&gt;&lt;/authors&gt;&lt;/contributors&gt;&lt;titles&gt;&lt;title&gt;Cannibals with forks&lt;/title&gt;&lt;secondary-title&gt;The triple bottom line of 21st century&lt;/secondary-title&gt;&lt;/titles&gt;&lt;periodical&gt;&lt;full-title&gt;The triple bottom line of 21st century&lt;/full-title&gt;&lt;/periodical&gt;&lt;pages&gt;73&lt;/pages&gt;&lt;dates&gt;&lt;year&gt;1997&lt;/year&gt;&lt;/dates&gt;&lt;urls&gt;&lt;/urls&gt;&lt;/record&gt;&lt;/Cite&gt;&lt;/EndNote&gt;</w:instrText>
      </w:r>
      <w:r w:rsidR="008C3B3C">
        <w:fldChar w:fldCharType="separate"/>
      </w:r>
      <w:r w:rsidR="008C3B3C">
        <w:rPr>
          <w:noProof/>
        </w:rPr>
        <w:t>(</w:t>
      </w:r>
      <w:r w:rsidR="0006435D">
        <w:rPr>
          <w:noProof/>
        </w:rPr>
        <w:t>e.g. Elkington, 1997</w:t>
      </w:r>
      <w:r w:rsidR="008C3B3C">
        <w:rPr>
          <w:noProof/>
        </w:rPr>
        <w:t>)</w:t>
      </w:r>
      <w:r w:rsidR="008C3B3C">
        <w:fldChar w:fldCharType="end"/>
      </w:r>
      <w:r w:rsidR="008C3B3C">
        <w:t>.</w:t>
      </w:r>
      <w:r w:rsidR="00C508B9">
        <w:t xml:space="preserve"> </w:t>
      </w:r>
      <w:r w:rsidR="008C3B3C">
        <w:t>T</w:t>
      </w:r>
      <w:r w:rsidR="00C508B9">
        <w:t xml:space="preserve">he science behind </w:t>
      </w:r>
      <w:r w:rsidR="008C3B3C">
        <w:t>collaboration</w:t>
      </w:r>
      <w:r w:rsidR="00C508B9">
        <w:t xml:space="preserve"> is also quite advanced </w:t>
      </w:r>
      <w:r w:rsidR="00C508B9">
        <w:fldChar w:fldCharType="begin"/>
      </w:r>
      <w:r w:rsidR="00FE00E4">
        <w:instrText xml:space="preserve"> ADDIN EN.CITE &lt;EndNote&gt;&lt;Cite&gt;&lt;Author&gt;Cao&lt;/Author&gt;&lt;Year&gt;2011&lt;/Year&gt;&lt;RecNum&gt;2396&lt;/RecNum&gt;&lt;Prefix&gt;e.g. &lt;/Prefix&gt;&lt;DisplayText&gt;(e.g. Cao and Zhang, 2011, Holweg et al., 2005)&lt;/DisplayText&gt;&lt;record&gt;&lt;rec-number&gt;2396&lt;/rec-number&gt;&lt;foreign-keys&gt;&lt;key app="EN" db-id="xes2vw9069xpaveat5wxr9apz9eppzp5fzwx" timestamp="1509382680"&gt;2396&lt;/key&gt;&lt;/foreign-keys&gt;&lt;ref-type name="Journal Article"&gt;17&lt;/ref-type&gt;&lt;contributors&gt;&lt;authors&gt;&lt;author&gt;Cao, Mei&lt;/author&gt;&lt;author&gt;Zhang, Qingyu&lt;/author&gt;&lt;/authors&gt;&lt;/contributors&gt;&lt;titles&gt;&lt;title&gt;Supply chain collaboration: Impact on collaborative advantage and firm performance&lt;/title&gt;&lt;secondary-title&gt;Journal of operations management&lt;/secondary-title&gt;&lt;/titles&gt;&lt;periodical&gt;&lt;full-title&gt;Journal of Operations Management&lt;/full-title&gt;&lt;/periodical&gt;&lt;pages&gt;163-180&lt;/pages&gt;&lt;volume&gt;29&lt;/volume&gt;&lt;number&gt;3&lt;/number&gt;&lt;dates&gt;&lt;year&gt;2011&lt;/year&gt;&lt;/dates&gt;&lt;isbn&gt;0272-6963&lt;/isbn&gt;&lt;urls&gt;&lt;/urls&gt;&lt;/record&gt;&lt;/Cite&gt;&lt;Cite&gt;&lt;Author&gt;Holweg&lt;/Author&gt;&lt;Year&gt;2005&lt;/Year&gt;&lt;RecNum&gt;2397&lt;/RecNum&gt;&lt;record&gt;&lt;rec-number&gt;2397&lt;/rec-number&gt;&lt;foreign-keys&gt;&lt;key app="EN" db-id="xes2vw9069xpaveat5wxr9apz9eppzp5fzwx" timestamp="1509382729"&gt;2397&lt;/key&gt;&lt;/foreign-keys&gt;&lt;ref-type name="Journal Article"&gt;17&lt;/ref-type&gt;&lt;contributors&gt;&lt;authors&gt;&lt;author&gt;Holweg, Matthias&lt;/author&gt;&lt;author&gt;Disney, Stephen&lt;/author&gt;&lt;author&gt;Holmström, Jan&lt;/author&gt;&lt;author&gt;Småros, Johanna&lt;/author&gt;&lt;/authors&gt;&lt;/contributors&gt;&lt;titles&gt;&lt;title&gt;Supply chain collaboration:: Making sense of the strategy continuum&lt;/title&gt;&lt;secondary-title&gt;European management journal&lt;/secondary-title&gt;&lt;/titles&gt;&lt;periodical&gt;&lt;full-title&gt;European management journal&lt;/full-title&gt;&lt;/periodical&gt;&lt;pages&gt;170-181&lt;/pages&gt;&lt;volume&gt;23&lt;/volume&gt;&lt;number&gt;2&lt;/number&gt;&lt;dates&gt;&lt;year&gt;2005&lt;/year&gt;&lt;/dates&gt;&lt;isbn&gt;0263-2373&lt;/isbn&gt;&lt;urls&gt;&lt;/urls&gt;&lt;/record&gt;&lt;/Cite&gt;&lt;/EndNote&gt;</w:instrText>
      </w:r>
      <w:r w:rsidR="00C508B9">
        <w:fldChar w:fldCharType="separate"/>
      </w:r>
      <w:r w:rsidR="00FE00E4">
        <w:rPr>
          <w:noProof/>
        </w:rPr>
        <w:t>(e.g. Cao and Zhang, 2011, Holweg et al., 2005)</w:t>
      </w:r>
      <w:r w:rsidR="00C508B9">
        <w:fldChar w:fldCharType="end"/>
      </w:r>
      <w:r w:rsidR="00C508B9">
        <w:t xml:space="preserve">, though the construction industry </w:t>
      </w:r>
      <w:r>
        <w:t xml:space="preserve">still </w:t>
      </w:r>
      <w:r w:rsidR="00C508B9">
        <w:t xml:space="preserve">struggles to benefit from it </w:t>
      </w:r>
      <w:r w:rsidR="00C508B9">
        <w:fldChar w:fldCharType="begin"/>
      </w:r>
      <w:r w:rsidR="00C508B9">
        <w:instrText xml:space="preserve"> ADDIN EN.CITE &lt;EndNote&gt;&lt;Cite&gt;&lt;Author&gt;Akintoye&lt;/Author&gt;&lt;Year&gt;2000&lt;/Year&gt;&lt;RecNum&gt;2398&lt;/RecNum&gt;&lt;DisplayText&gt;(Akintoye et al., 2000)&lt;/DisplayText&gt;&lt;record&gt;&lt;rec-number&gt;2398&lt;/rec-number&gt;&lt;foreign-keys&gt;&lt;key app="EN" db-id="xes2vw9069xpaveat5wxr9apz9eppzp5fzwx" timestamp="1509382777"&gt;2398&lt;/key&gt;&lt;/foreign-keys&gt;&lt;ref-type name="Journal Article"&gt;17&lt;/ref-type&gt;&lt;contributors&gt;&lt;authors&gt;&lt;author&gt;Akintoye, Akintola&lt;/author&gt;&lt;author&gt;McIntosh, George&lt;/author&gt;&lt;author&gt;Fitzgerald, Eamon&lt;/author&gt;&lt;/authors&gt;&lt;/contributors&gt;&lt;titles&gt;&lt;title&gt;A survey of supply chain collaboration and management in the UK construction industry&lt;/title&gt;&lt;secondary-title&gt;European Journal of Purchasing &amp;amp; Supply Management&lt;/secondary-title&gt;&lt;/titles&gt;&lt;periodical&gt;&lt;full-title&gt;European Journal of Purchasing &amp;amp; Supply Management&lt;/full-title&gt;&lt;/periodical&gt;&lt;pages&gt;159-168&lt;/pages&gt;&lt;volume&gt;6&lt;/volume&gt;&lt;number&gt;3&lt;/number&gt;&lt;dates&gt;&lt;year&gt;2000&lt;/year&gt;&lt;/dates&gt;&lt;isbn&gt;0969-7012&lt;/isbn&gt;&lt;urls&gt;&lt;/urls&gt;&lt;/record&gt;&lt;/Cite&gt;&lt;/EndNote&gt;</w:instrText>
      </w:r>
      <w:r w:rsidR="00C508B9">
        <w:fldChar w:fldCharType="separate"/>
      </w:r>
      <w:r w:rsidR="00C508B9">
        <w:rPr>
          <w:noProof/>
        </w:rPr>
        <w:t>(</w:t>
      </w:r>
      <w:r w:rsidR="0006435D">
        <w:rPr>
          <w:noProof/>
        </w:rPr>
        <w:t>Akintoye et al., 2000</w:t>
      </w:r>
      <w:r w:rsidR="00C508B9">
        <w:rPr>
          <w:noProof/>
        </w:rPr>
        <w:t>)</w:t>
      </w:r>
      <w:r w:rsidR="00C508B9">
        <w:fldChar w:fldCharType="end"/>
      </w:r>
      <w:r w:rsidR="00C508B9">
        <w:t xml:space="preserve">. </w:t>
      </w:r>
      <w:r>
        <w:t xml:space="preserve">It has been suggested </w:t>
      </w:r>
      <w:r w:rsidR="007C3861">
        <w:t>for an equally long time</w:t>
      </w:r>
      <w:r w:rsidR="0006435D">
        <w:t xml:space="preserve"> </w:t>
      </w:r>
      <w:r w:rsidR="0006435D">
        <w:fldChar w:fldCharType="begin"/>
      </w:r>
      <w:r w:rsidR="00FE00E4">
        <w:instrText xml:space="preserve"> ADDIN EN.CITE &lt;EndNote&gt;&lt;Cite&gt;&lt;Author&gt;Egan&lt;/Author&gt;&lt;Year&gt;1998&lt;/Year&gt;&lt;RecNum&gt;2411&lt;/RecNum&gt;&lt;DisplayText&gt;(Egan, 1998, Egan, 2002, Latham, 1994)&lt;/DisplayText&gt;&lt;record&gt;&lt;rec-number&gt;2411&lt;/rec-number&gt;&lt;foreign-keys&gt;&lt;key app="EN" db-id="xes2vw9069xpaveat5wxr9apz9eppzp5fzwx" timestamp="1509788763"&gt;2411&lt;/key&gt;&lt;/foreign-keys&gt;&lt;ref-type name="Journal Article"&gt;17&lt;/ref-type&gt;&lt;contributors&gt;&lt;authors&gt;&lt;author&gt;Egan, J&lt;/author&gt;&lt;/authors&gt;&lt;/contributors&gt;&lt;titles&gt;&lt;title&gt;Rethinking construction, construction task force report for department of the environment, transport and the regions&lt;/title&gt;&lt;secondary-title&gt;ed: HMSO, London&lt;/secondary-title&gt;&lt;/titles&gt;&lt;periodical&gt;&lt;full-title&gt;ed: HMSO, London&lt;/full-title&gt;&lt;/periodical&gt;&lt;dates&gt;&lt;year&gt;1998&lt;/year&gt;&lt;/dates&gt;&lt;urls&gt;&lt;/urls&gt;&lt;/record&gt;&lt;/Cite&gt;&lt;Cite&gt;&lt;Author&gt;Egan&lt;/Author&gt;&lt;Year&gt;2002&lt;/Year&gt;&lt;RecNum&gt;2413&lt;/RecNum&gt;&lt;record&gt;&lt;rec-number&gt;2413&lt;/rec-number&gt;&lt;foreign-keys&gt;&lt;key app="EN" db-id="xes2vw9069xpaveat5wxr9apz9eppzp5fzwx" timestamp="1509788847"&gt;2413&lt;/key&gt;&lt;/foreign-keys&gt;&lt;ref-type name="Journal Article"&gt;17&lt;/ref-type&gt;&lt;contributors&gt;&lt;authors&gt;&lt;author&gt;Egan, John&lt;/author&gt;&lt;/authors&gt;&lt;/contributors&gt;&lt;titles&gt;&lt;title&gt;Accelerating change: a report by the strategic forum for construction&lt;/title&gt;&lt;secondary-title&gt;Rethinking Construction. SF f. Construction, London&lt;/secondary-title&gt;&lt;/titles&gt;&lt;periodical&gt;&lt;full-title&gt;Rethinking Construction. SF f. Construction, London&lt;/full-title&gt;&lt;/periodical&gt;&lt;dates&gt;&lt;year&gt;2002&lt;/year&gt;&lt;/dates&gt;&lt;urls&gt;&lt;/urls&gt;&lt;/record&gt;&lt;/Cite&gt;&lt;Cite&gt;&lt;Author&gt;Latham&lt;/Author&gt;&lt;Year&gt;1994&lt;/Year&gt;&lt;RecNum&gt;2414&lt;/RecNum&gt;&lt;record&gt;&lt;rec-number&gt;2414&lt;/rec-number&gt;&lt;foreign-keys&gt;&lt;key app="EN" db-id="xes2vw9069xpaveat5wxr9apz9eppzp5fzwx" timestamp="1509788886"&gt;2414&lt;/key&gt;&lt;/foreign-keys&gt;&lt;ref-type name="Book"&gt;6&lt;/ref-type&gt;&lt;contributors&gt;&lt;authors&gt;&lt;author&gt;Latham, Sir Michael&lt;/author&gt;&lt;/authors&gt;&lt;/contributors&gt;&lt;titles&gt;&lt;title&gt;Constructing the team&lt;/title&gt;&lt;/titles&gt;&lt;dates&gt;&lt;year&gt;1994&lt;/year&gt;&lt;/dates&gt;&lt;publisher&gt;HM Stationery Office London&lt;/publisher&gt;&lt;isbn&gt;011752994X&lt;/isbn&gt;&lt;urls&gt;&lt;/urls&gt;&lt;/record&gt;&lt;/Cite&gt;&lt;/EndNote&gt;</w:instrText>
      </w:r>
      <w:r w:rsidR="0006435D">
        <w:fldChar w:fldCharType="separate"/>
      </w:r>
      <w:r w:rsidR="00FE00E4">
        <w:rPr>
          <w:noProof/>
        </w:rPr>
        <w:t>(Egan, 1998, Egan, 2002, Latham, 1994)</w:t>
      </w:r>
      <w:r w:rsidR="0006435D">
        <w:fldChar w:fldCharType="end"/>
      </w:r>
      <w:r w:rsidR="007C3861">
        <w:t xml:space="preserve"> </w:t>
      </w:r>
      <w:r>
        <w:t xml:space="preserve">that </w:t>
      </w:r>
      <w:r w:rsidR="007C3861">
        <w:t>problems with collaboration in construction stem from</w:t>
      </w:r>
      <w:r w:rsidR="00C508B9">
        <w:t xml:space="preserve"> </w:t>
      </w:r>
      <w:r>
        <w:t xml:space="preserve">both </w:t>
      </w:r>
      <w:r w:rsidR="00C508B9">
        <w:t>the complexity of buildings, and the many intertwined actors that each project involves</w:t>
      </w:r>
      <w:r>
        <w:t xml:space="preserve">. </w:t>
      </w:r>
      <w:r w:rsidR="000D6804">
        <w:t xml:space="preserve">Collaboration is discussed </w:t>
      </w:r>
      <w:r w:rsidR="007C3861">
        <w:t xml:space="preserve">again </w:t>
      </w:r>
      <w:r w:rsidR="000D6804">
        <w:t>in Section 7.3 of the standard from an anti-trust perspective</w:t>
      </w:r>
      <w:r w:rsidR="007C3861">
        <w:t xml:space="preserve">, warning </w:t>
      </w:r>
      <w:r w:rsidR="000D6804">
        <w:t>that collaboration need</w:t>
      </w:r>
      <w:r w:rsidR="007C3861">
        <w:t>s</w:t>
      </w:r>
      <w:r w:rsidR="000D6804">
        <w:t xml:space="preserve"> to happen lawfully</w:t>
      </w:r>
      <w:r w:rsidR="007C3861">
        <w:t xml:space="preserve">.  However the standard </w:t>
      </w:r>
      <w:r w:rsidR="005815BD">
        <w:t>misses the opportunity</w:t>
      </w:r>
      <w:r w:rsidR="007C3861">
        <w:t xml:space="preserve"> to discuss</w:t>
      </w:r>
      <w:r w:rsidR="000D6804">
        <w:t xml:space="preserve"> the issue</w:t>
      </w:r>
      <w:r w:rsidR="007C3861">
        <w:t xml:space="preserve"> </w:t>
      </w:r>
      <w:r w:rsidR="000D6804">
        <w:t>of horizontal collaboration</w:t>
      </w:r>
      <w:r w:rsidR="007C3861">
        <w:t xml:space="preserve"> </w:t>
      </w:r>
      <w:r w:rsidR="000D6804">
        <w:t xml:space="preserve">between actors at the same level of the supply chain </w:t>
      </w:r>
      <w:r w:rsidR="000D6804">
        <w:fldChar w:fldCharType="begin">
          <w:fldData xml:space="preserve">PEVuZE5vdGU+PENpdGU+PEF1dGhvcj5QYWxtZXI8L0F1dGhvcj48WWVhcj4yMDEyPC9ZZWFyPjxS
ZWNOdW0+MjQwMTwvUmVjTnVtPjxEaXNwbGF5VGV4dD4oUGFsbWVyIGV0IGFsLiwgMjAxMiwgUm9z
c2ksIDIwMTIsIFBvbXBvbmkgZXQgYWwuLCAyMDE1KTwvRGlzcGxheVRleHQ+PHJlY29yZD48cmVj
LW51bWJlcj4yNDAxPC9yZWMtbnVtYmVyPjxmb3JlaWduLWtleXM+PGtleSBhcHA9IkVOIiBkYi1p
ZD0ieGVzMnZ3OTA2OXhwYXZlYXQ1d3hyOWFwejllcHB6cDVmend4IiB0aW1lc3RhbXA9IjE1MDk0
NjE0NTYiPjI0MDE8L2tleT48L2ZvcmVpZ24ta2V5cz48cmVmLXR5cGUgbmFtZT0iSm91cm5hbCBB
cnRpY2xlIj4xNzwvcmVmLXR5cGU+PGNvbnRyaWJ1dG9ycz48YXV0aG9ycz48YXV0aG9yPlBhbG1l
ciwgQW5kcmV3PC9hdXRob3I+PGF1dGhvcj5TYWVueiwgTWFyaWEgSmVzdXM8L2F1dGhvcj48YXV0
aG9yPldvZW5zZWwsIFRWPC9hdXRob3I+PGF1dGhvcj5CYWxsb3QsIEVyaWM8L2F1dGhvcj48L2F1
dGhvcnM+PC9jb250cmlidXRvcnM+PHRpdGxlcz48dGl0bGU+Q2hhcmFjdGVyaXN0aWNzIG9mIGNv
bGxhYm9yYXRpdmUgYnVzaW5lc3MgbW9kZWxzPC90aXRsZT48c2Vjb25kYXJ5LXRpdGxlPkNPMyBw
b3NpdGlvbiBwYXBlcjwvc2Vjb25kYXJ5LXRpdGxlPjwvdGl0bGVzPjxwZXJpb2RpY2FsPjxmdWxs
LXRpdGxlPkNPMyBwb3NpdGlvbiBwYXBlcjwvZnVsbC10aXRsZT48L3BlcmlvZGljYWw+PGRhdGVz
Pjx5ZWFyPjIwMTI8L3llYXI+PC9kYXRlcz48dXJscz48L3VybHM+PC9yZWNvcmQ+PC9DaXRlPjxD
aXRlPjxBdXRob3I+Um9zc2k8L0F1dGhvcj48WWVhcj4yMDEyPC9ZZWFyPjxSZWNOdW0+MjQwMjwv
UmVjTnVtPjxyZWNvcmQ+PHJlYy1udW1iZXI+MjQwMjwvcmVjLW51bWJlcj48Zm9yZWlnbi1rZXlz
PjxrZXkgYXBwPSJFTiIgZGItaWQ9InhlczJ2dzkwNjl4cGF2ZWF0NXd4cjlhcHo5ZXBwenA1Znp3
eCIgdGltZXN0YW1wPSIxNTA5NDYxNDc1Ij4yNDAyPC9rZXk+PC9mb3JlaWduLWtleXM+PHJlZi10
eXBlIG5hbWU9IkpvdXJuYWwgQXJ0aWNsZSI+MTc8L3JlZi10eXBlPjxjb250cmlidXRvcnM+PGF1
dGhvcnM+PGF1dGhvcj5Sb3NzaSwgU2lsdmlhPC9hdXRob3I+PC9hdXRob3JzPjwvY29udHJpYnV0
b3JzPjx0aXRsZXM+PHRpdGxlPkNoYWxsZW5nZXMgZm9yIGNvLW1vZGFsaXR5IGluIGEgY29sbGFi
b3JhdGl2ZSBlbnZpcm9ubWVudDwvdGl0bGU+PHNlY29uZGFyeS10aXRsZT5TSTogU048L3NlY29u
ZGFyeS10aXRsZT48L3RpdGxlcz48cGVyaW9kaWNhbD48ZnVsbC10aXRsZT5TSTogU048L2Z1bGwt
dGl0bGU+PC9wZXJpb2RpY2FsPjxkYXRlcz48eWVhcj4yMDEyPC95ZWFyPjwvZGF0ZXM+PHVybHM+
PC91cmxzPjwvcmVjb3JkPjwvQ2l0ZT48Q2l0ZT48QXV0aG9yPlBvbXBvbmk8L0F1dGhvcj48WWVh
cj4yMDE1PC9ZZWFyPjxSZWNOdW0+MTEzOTwvUmVjTnVtPjxyZWNvcmQ+PHJlYy1udW1iZXI+MTEz
OTwvcmVjLW51bWJlcj48Zm9yZWlnbi1rZXlzPjxrZXkgYXBwPSJFTiIgZGItaWQ9InhlczJ2dzkw
Njl4cGF2ZWF0NXd4cjlhcHo5ZXBwenA1Znp3eCIgdGltZXN0YW1wPSIxNDg2OTkyOTg2Ij4xMTM5
PC9rZXk+PC9mb3JlaWduLWtleXM+PHJlZi10eXBlIG5hbWU9IkpvdXJuYWwgQXJ0aWNsZSI+MTc8
L3JlZi10eXBlPjxjb250cmlidXRvcnM+PGF1dGhvcnM+PGF1dGhvcj5Qb21wb25pLCBGcmFuY2Vz
Y288L2F1dGhvcj48YXV0aG9yPkZyYXRvY2NoaSwgTHVjaWFubzwvYXV0aG9yPjxhdXRob3I+Um9z
c2kgVGFmdXJpLCBTaWx2aWE8L2F1dGhvcj48YXV0aG9yPldhZ25lciwgQmV2ZXJseTwvYXV0aG9y
PjwvYXV0aG9ycz48L2NvbnRyaWJ1dG9ycz48dGl0bGVzPjx0aXRsZT5UcnVzdCBkZXZlbG9wbWVu
dCBhbmQgaG9yaXpvbnRhbCBjb2xsYWJvcmF0aW9uIGluIGxvZ2lzdGljczogQSB0aGVvcnkgYmFz
ZWQgZXZvbHV0aW9uYXJ5IGZyYW1ld29yazwvdGl0bGU+PHNlY29uZGFyeS10aXRsZT5TdXBwbHkg
Q2hhaW4gTWFuYWdlbWVudDogQW4gSW50ZXJuYXRpb25hbCBKb3VybmFsPC9zZWNvbmRhcnktdGl0
bGU+PC90aXRsZXM+PHBlcmlvZGljYWw+PGZ1bGwtdGl0bGU+U3VwcGx5IENoYWluIE1hbmFnZW1l
bnQ6IEFuIEludGVybmF0aW9uYWwgSm91cm5hbDwvZnVsbC10aXRsZT48L3BlcmlvZGljYWw+PHBh
Z2VzPm51bGw8L3BhZ2VzPjx2b2x1bWU+MjA8L3ZvbHVtZT48bnVtYmVyPjE8L251bWJlcj48ZGF0
ZXM+PHllYXI+MjAxNTwveWVhcj48L2RhdGVzPjx1cmxzPjxyZWxhdGVkLXVybHM+PHVybD5odHRw
Oi8vd3d3LmVtZXJhbGRpbnNpZ2h0LmNvbS9kb2kvYWJzLzEwLjExMDgvU0NNLTAyLTIwMTQtMDA3
ODwvdXJsPjwvcmVsYXRlZC11cmxzPjwvdXJscz48ZWxlY3Ryb25pYy1yZXNvdXJjZS1udW0+ZG9p
OjEwLjExMDgvU0NNLTAyLTIwMTQtMDA3ODwvZWxlY3Ryb25pYy1yZXNvdXJjZS1udW0+PC9yZWNv
cmQ+PC9DaXRlPjwvRW5kTm90ZT4A
</w:fldData>
        </w:fldChar>
      </w:r>
      <w:r w:rsidR="00FE00E4">
        <w:instrText xml:space="preserve"> ADDIN EN.CITE </w:instrText>
      </w:r>
      <w:r w:rsidR="00FE00E4">
        <w:fldChar w:fldCharType="begin">
          <w:fldData xml:space="preserve">PEVuZE5vdGU+PENpdGU+PEF1dGhvcj5QYWxtZXI8L0F1dGhvcj48WWVhcj4yMDEyPC9ZZWFyPjxS
ZWNOdW0+MjQwMTwvUmVjTnVtPjxEaXNwbGF5VGV4dD4oUGFsbWVyIGV0IGFsLiwgMjAxMiwgUm9z
c2ksIDIwMTIsIFBvbXBvbmkgZXQgYWwuLCAyMDE1KTwvRGlzcGxheVRleHQ+PHJlY29yZD48cmVj
LW51bWJlcj4yNDAxPC9yZWMtbnVtYmVyPjxmb3JlaWduLWtleXM+PGtleSBhcHA9IkVOIiBkYi1p
ZD0ieGVzMnZ3OTA2OXhwYXZlYXQ1d3hyOWFwejllcHB6cDVmend4IiB0aW1lc3RhbXA9IjE1MDk0
NjE0NTYiPjI0MDE8L2tleT48L2ZvcmVpZ24ta2V5cz48cmVmLXR5cGUgbmFtZT0iSm91cm5hbCBB
cnRpY2xlIj4xNzwvcmVmLXR5cGU+PGNvbnRyaWJ1dG9ycz48YXV0aG9ycz48YXV0aG9yPlBhbG1l
ciwgQW5kcmV3PC9hdXRob3I+PGF1dGhvcj5TYWVueiwgTWFyaWEgSmVzdXM8L2F1dGhvcj48YXV0
aG9yPldvZW5zZWwsIFRWPC9hdXRob3I+PGF1dGhvcj5CYWxsb3QsIEVyaWM8L2F1dGhvcj48L2F1
dGhvcnM+PC9jb250cmlidXRvcnM+PHRpdGxlcz48dGl0bGU+Q2hhcmFjdGVyaXN0aWNzIG9mIGNv
bGxhYm9yYXRpdmUgYnVzaW5lc3MgbW9kZWxzPC90aXRsZT48c2Vjb25kYXJ5LXRpdGxlPkNPMyBw
b3NpdGlvbiBwYXBlcjwvc2Vjb25kYXJ5LXRpdGxlPjwvdGl0bGVzPjxwZXJpb2RpY2FsPjxmdWxs
LXRpdGxlPkNPMyBwb3NpdGlvbiBwYXBlcjwvZnVsbC10aXRsZT48L3BlcmlvZGljYWw+PGRhdGVz
Pjx5ZWFyPjIwMTI8L3llYXI+PC9kYXRlcz48dXJscz48L3VybHM+PC9yZWNvcmQ+PC9DaXRlPjxD
aXRlPjxBdXRob3I+Um9zc2k8L0F1dGhvcj48WWVhcj4yMDEyPC9ZZWFyPjxSZWNOdW0+MjQwMjwv
UmVjTnVtPjxyZWNvcmQ+PHJlYy1udW1iZXI+MjQwMjwvcmVjLW51bWJlcj48Zm9yZWlnbi1rZXlz
PjxrZXkgYXBwPSJFTiIgZGItaWQ9InhlczJ2dzkwNjl4cGF2ZWF0NXd4cjlhcHo5ZXBwenA1Znp3
eCIgdGltZXN0YW1wPSIxNTA5NDYxNDc1Ij4yNDAyPC9rZXk+PC9mb3JlaWduLWtleXM+PHJlZi10
eXBlIG5hbWU9IkpvdXJuYWwgQXJ0aWNsZSI+MTc8L3JlZi10eXBlPjxjb250cmlidXRvcnM+PGF1
dGhvcnM+PGF1dGhvcj5Sb3NzaSwgU2lsdmlhPC9hdXRob3I+PC9hdXRob3JzPjwvY29udHJpYnV0
b3JzPjx0aXRsZXM+PHRpdGxlPkNoYWxsZW5nZXMgZm9yIGNvLW1vZGFsaXR5IGluIGEgY29sbGFi
b3JhdGl2ZSBlbnZpcm9ubWVudDwvdGl0bGU+PHNlY29uZGFyeS10aXRsZT5TSTogU048L3NlY29u
ZGFyeS10aXRsZT48L3RpdGxlcz48cGVyaW9kaWNhbD48ZnVsbC10aXRsZT5TSTogU048L2Z1bGwt
dGl0bGU+PC9wZXJpb2RpY2FsPjxkYXRlcz48eWVhcj4yMDEyPC95ZWFyPjwvZGF0ZXM+PHVybHM+
PC91cmxzPjwvcmVjb3JkPjwvQ2l0ZT48Q2l0ZT48QXV0aG9yPlBvbXBvbmk8L0F1dGhvcj48WWVh
cj4yMDE1PC9ZZWFyPjxSZWNOdW0+MTEzOTwvUmVjTnVtPjxyZWNvcmQ+PHJlYy1udW1iZXI+MTEz
OTwvcmVjLW51bWJlcj48Zm9yZWlnbi1rZXlzPjxrZXkgYXBwPSJFTiIgZGItaWQ9InhlczJ2dzkw
Njl4cGF2ZWF0NXd4cjlhcHo5ZXBwenA1Znp3eCIgdGltZXN0YW1wPSIxNDg2OTkyOTg2Ij4xMTM5
PC9rZXk+PC9mb3JlaWduLWtleXM+PHJlZi10eXBlIG5hbWU9IkpvdXJuYWwgQXJ0aWNsZSI+MTc8
L3JlZi10eXBlPjxjb250cmlidXRvcnM+PGF1dGhvcnM+PGF1dGhvcj5Qb21wb25pLCBGcmFuY2Vz
Y288L2F1dGhvcj48YXV0aG9yPkZyYXRvY2NoaSwgTHVjaWFubzwvYXV0aG9yPjxhdXRob3I+Um9z
c2kgVGFmdXJpLCBTaWx2aWE8L2F1dGhvcj48YXV0aG9yPldhZ25lciwgQmV2ZXJseTwvYXV0aG9y
PjwvYXV0aG9ycz48L2NvbnRyaWJ1dG9ycz48dGl0bGVzPjx0aXRsZT5UcnVzdCBkZXZlbG9wbWVu
dCBhbmQgaG9yaXpvbnRhbCBjb2xsYWJvcmF0aW9uIGluIGxvZ2lzdGljczogQSB0aGVvcnkgYmFz
ZWQgZXZvbHV0aW9uYXJ5IGZyYW1ld29yazwvdGl0bGU+PHNlY29uZGFyeS10aXRsZT5TdXBwbHkg
Q2hhaW4gTWFuYWdlbWVudDogQW4gSW50ZXJuYXRpb25hbCBKb3VybmFsPC9zZWNvbmRhcnktdGl0
bGU+PC90aXRsZXM+PHBlcmlvZGljYWw+PGZ1bGwtdGl0bGU+U3VwcGx5IENoYWluIE1hbmFnZW1l
bnQ6IEFuIEludGVybmF0aW9uYWwgSm91cm5hbDwvZnVsbC10aXRsZT48L3BlcmlvZGljYWw+PHBh
Z2VzPm51bGw8L3BhZ2VzPjx2b2x1bWU+MjA8L3ZvbHVtZT48bnVtYmVyPjE8L251bWJlcj48ZGF0
ZXM+PHllYXI+MjAxNTwveWVhcj48L2RhdGVzPjx1cmxzPjxyZWxhdGVkLXVybHM+PHVybD5odHRw
Oi8vd3d3LmVtZXJhbGRpbnNpZ2h0LmNvbS9kb2kvYWJzLzEwLjExMDgvU0NNLTAyLTIwMTQtMDA3
ODwvdXJsPjwvcmVsYXRlZC11cmxzPjwvdXJscz48ZWxlY3Ryb25pYy1yZXNvdXJjZS1udW0+ZG9p
OjEwLjExMDgvU0NNLTAyLTIwMTQtMDA3ODwvZWxlY3Ryb25pYy1yZXNvdXJjZS1udW0+PC9yZWNv
cmQ+PC9DaXRlPjwvRW5kTm90ZT4A
</w:fldData>
        </w:fldChar>
      </w:r>
      <w:r w:rsidR="00FE00E4">
        <w:instrText xml:space="preserve"> ADDIN EN.CITE.DATA </w:instrText>
      </w:r>
      <w:r w:rsidR="00FE00E4">
        <w:fldChar w:fldCharType="end"/>
      </w:r>
      <w:r w:rsidR="000D6804">
        <w:fldChar w:fldCharType="separate"/>
      </w:r>
      <w:r w:rsidR="00FE00E4">
        <w:rPr>
          <w:noProof/>
        </w:rPr>
        <w:t>(Palmer et al., 2012, Rossi, 2012, Pomponi et al., 2015)</w:t>
      </w:r>
      <w:r w:rsidR="000D6804">
        <w:fldChar w:fldCharType="end"/>
      </w:r>
      <w:r w:rsidR="007C3861">
        <w:t xml:space="preserve">, which </w:t>
      </w:r>
      <w:r w:rsidR="005815BD">
        <w:t>would be of particular relevance to the construction industry</w:t>
      </w:r>
      <w:r w:rsidR="007C3861">
        <w:t>.</w:t>
      </w:r>
    </w:p>
    <w:p w14:paraId="717D019D" w14:textId="77777777" w:rsidR="00A95B6C" w:rsidRDefault="00A95B6C" w:rsidP="000A5AA0"/>
    <w:p w14:paraId="701CA029" w14:textId="2B18B6B8" w:rsidR="00A95B6C" w:rsidRDefault="001402AD" w:rsidP="000A5AA0">
      <w:r>
        <w:t>The ‘</w:t>
      </w:r>
      <w:r w:rsidRPr="0006435D">
        <w:rPr>
          <w:i/>
        </w:rPr>
        <w:t>Value optimisation’</w:t>
      </w:r>
      <w:r>
        <w:t xml:space="preserve"> principle </w:t>
      </w:r>
      <w:r w:rsidR="004E10FB">
        <w:t xml:space="preserve">proposes </w:t>
      </w:r>
      <w:r>
        <w:t xml:space="preserve">that companies “keep all products, components and materials at their highest value and utility at all times” </w:t>
      </w:r>
      <w:r>
        <w:fldChar w:fldCharType="begin"/>
      </w:r>
      <w:r>
        <w:instrText xml:space="preserve"> ADDIN EN.CITE &lt;EndNote&gt;&lt;Cite&gt;&lt;Author&gt;BSI&lt;/Author&gt;&lt;Year&gt;2017&lt;/Year&gt;&lt;RecNum&gt;2389&lt;/RecNum&gt;&lt;Suffix&gt;`, p.30&lt;/Suffix&gt;&lt;DisplayText&gt;(BSI, 2017, p.30)&lt;/DisplayText&gt;&lt;record&gt;&lt;rec-number&gt;2389&lt;/rec-number&gt;&lt;foreign-keys&gt;&lt;key app="EN" db-id="xes2vw9069xpaveat5wxr9apz9eppzp5fzwx" timestamp="1509377636"&gt;2389&lt;/key&gt;&lt;/foreign-keys&gt;&lt;ref-type name="Standard"&gt;58&lt;/ref-type&gt;&lt;contributors&gt;&lt;authors&gt;&lt;author&gt;BSI&lt;/author&gt;&lt;/authors&gt;&lt;/contributors&gt;&lt;titles&gt;&lt;title&gt;BS 8001:2017 - Framework for implementing the principles of the circular economy in organizations - Guide&lt;/title&gt;&lt;/titles&gt;&lt;dates&gt;&lt;year&gt;2017&lt;/year&gt;&lt;/dates&gt;&lt;urls&gt;&lt;/urls&gt;&lt;/record&gt;&lt;/Cite&gt;&lt;/EndNote&gt;</w:instrText>
      </w:r>
      <w:r>
        <w:fldChar w:fldCharType="separate"/>
      </w:r>
      <w:r>
        <w:rPr>
          <w:noProof/>
        </w:rPr>
        <w:t>(</w:t>
      </w:r>
      <w:r w:rsidR="0006435D">
        <w:rPr>
          <w:noProof/>
        </w:rPr>
        <w:t>BSI, 2017, p.30</w:t>
      </w:r>
      <w:r>
        <w:rPr>
          <w:noProof/>
        </w:rPr>
        <w:t>)</w:t>
      </w:r>
      <w:r>
        <w:fldChar w:fldCharType="end"/>
      </w:r>
      <w:r w:rsidR="00A95B6C">
        <w:t xml:space="preserve"> </w:t>
      </w:r>
      <w:r>
        <w:t xml:space="preserve">and that they reconsider what might be waste or a system loss to identify new opportunities and realise new potential </w:t>
      </w:r>
      <w:r>
        <w:fldChar w:fldCharType="begin"/>
      </w:r>
      <w:r>
        <w:instrText xml:space="preserve"> ADDIN EN.CITE &lt;EndNote&gt;&lt;Cite&gt;&lt;Author&gt;BSI&lt;/Author&gt;&lt;Year&gt;2017&lt;/Year&gt;&lt;RecNum&gt;2389&lt;/RecNum&gt;&lt;DisplayText&gt;(BSI, 2017)&lt;/DisplayText&gt;&lt;record&gt;&lt;rec-number&gt;2389&lt;/rec-number&gt;&lt;foreign-keys&gt;&lt;key app="EN" db-id="xes2vw9069xpaveat5wxr9apz9eppzp5fzwx" timestamp="1509377636"&gt;2389&lt;/key&gt;&lt;/foreign-keys&gt;&lt;ref-type name="Standard"&gt;58&lt;/ref-type&gt;&lt;contributors&gt;&lt;authors&gt;&lt;author&gt;BSI&lt;/author&gt;&lt;/authors&gt;&lt;/contributors&gt;&lt;titles&gt;&lt;title&gt;BS 8001:2017 - Framework for implementing the principles of the circular economy in organizations - Guide&lt;/title&gt;&lt;/titles&gt;&lt;dates&gt;&lt;year&gt;2017&lt;/year&gt;&lt;/dates&gt;&lt;urls&gt;&lt;/urls&gt;&lt;/record&gt;&lt;/Cite&gt;&lt;/EndNote&gt;</w:instrText>
      </w:r>
      <w:r>
        <w:fldChar w:fldCharType="separate"/>
      </w:r>
      <w:r>
        <w:rPr>
          <w:noProof/>
        </w:rPr>
        <w:t>(</w:t>
      </w:r>
      <w:r w:rsidR="0006435D">
        <w:rPr>
          <w:noProof/>
        </w:rPr>
        <w:t>BSI, 2017</w:t>
      </w:r>
      <w:r>
        <w:rPr>
          <w:noProof/>
        </w:rPr>
        <w:t>)</w:t>
      </w:r>
      <w:r>
        <w:fldChar w:fldCharType="end"/>
      </w:r>
      <w:r>
        <w:t xml:space="preserve">. </w:t>
      </w:r>
      <w:r w:rsidR="005815BD">
        <w:t xml:space="preserve">This too </w:t>
      </w:r>
      <w:r w:rsidR="004E10FB">
        <w:t>could be seen as</w:t>
      </w:r>
      <w:r w:rsidR="005815BD">
        <w:t xml:space="preserve"> problematic for buildings</w:t>
      </w:r>
      <w:r w:rsidR="004E10FB">
        <w:t>, partly because their highest value is often the land they sit on rather than their material form</w:t>
      </w:r>
      <w:r w:rsidR="005815BD">
        <w:t xml:space="preserve">.  </w:t>
      </w:r>
      <w:r w:rsidR="004E10FB">
        <w:t>An example is a</w:t>
      </w:r>
      <w:r w:rsidR="005815BD">
        <w:t xml:space="preserve"> Real Estate Investment Trust</w:t>
      </w:r>
      <w:r w:rsidR="003657F8">
        <w:t xml:space="preserve"> (REIT)</w:t>
      </w:r>
      <w:r w:rsidR="005815BD">
        <w:t xml:space="preserve"> </w:t>
      </w:r>
      <w:r>
        <w:t xml:space="preserve">owner </w:t>
      </w:r>
      <w:r w:rsidR="005815BD">
        <w:t>of a</w:t>
      </w:r>
      <w:r>
        <w:t xml:space="preserve"> functional 10-storey building in central London</w:t>
      </w:r>
      <w:r w:rsidR="004E10FB">
        <w:t>, who decides to optimise the asset by replacing the current building</w:t>
      </w:r>
      <w:r>
        <w:t xml:space="preserve"> with a high-end 20</w:t>
      </w:r>
      <w:r w:rsidR="00C6489C">
        <w:t>-</w:t>
      </w:r>
      <w:r>
        <w:t xml:space="preserve">storey development. </w:t>
      </w:r>
      <w:r w:rsidR="00E9372E">
        <w:t>T</w:t>
      </w:r>
      <w:r>
        <w:t xml:space="preserve">he standard </w:t>
      </w:r>
      <w:r w:rsidR="004E10FB">
        <w:t>might</w:t>
      </w:r>
      <w:r>
        <w:t xml:space="preserve"> cluster </w:t>
      </w:r>
      <w:r w:rsidR="004E10FB">
        <w:t>this</w:t>
      </w:r>
      <w:r>
        <w:t xml:space="preserve"> under the ‘new revenue stream’ – but </w:t>
      </w:r>
      <w:r w:rsidR="004E10FB">
        <w:t>it is difficult to argue that this would conform to the real principles behind</w:t>
      </w:r>
      <w:r>
        <w:t xml:space="preserve"> the circular economy</w:t>
      </w:r>
      <w:r w:rsidR="004E10FB">
        <w:t>.</w:t>
      </w:r>
      <w:r>
        <w:t xml:space="preserve"> </w:t>
      </w:r>
      <w:r w:rsidR="003657F8">
        <w:t>Additionally, if the new high-end 20 storey development were to be managed by the REIT according to BS8001 it would quickly show the limit of the standard in factoring in the systemic nature of the building sectors where no actor can truly achieve a ‘circular’ built asset on its own.</w:t>
      </w:r>
    </w:p>
    <w:p w14:paraId="3FDDDFB7" w14:textId="2536D138" w:rsidR="00962E4E" w:rsidRDefault="00962E4E" w:rsidP="000A5AA0"/>
    <w:p w14:paraId="49447654" w14:textId="790C1968" w:rsidR="004E10FB" w:rsidRDefault="004E10FB" w:rsidP="004E10FB">
      <w:r>
        <w:t xml:space="preserve">The final principle, </w:t>
      </w:r>
      <w:r w:rsidRPr="0006435D">
        <w:rPr>
          <w:i/>
        </w:rPr>
        <w:t>Transparency</w:t>
      </w:r>
      <w:r>
        <w:t xml:space="preserve">,  is </w:t>
      </w:r>
      <w:r w:rsidR="00E0759A">
        <w:t xml:space="preserve">similar to Stewardship in that it is </w:t>
      </w:r>
      <w:r>
        <w:t xml:space="preserve"> a crucial condition for </w:t>
      </w:r>
      <w:r w:rsidR="00E0759A">
        <w:t>Corporate Social</w:t>
      </w:r>
      <w:r>
        <w:t xml:space="preserve"> </w:t>
      </w:r>
      <w:r w:rsidR="00E0759A">
        <w:t xml:space="preserve">Responsibility </w:t>
      </w:r>
      <w:r>
        <w:t xml:space="preserve"> </w:t>
      </w:r>
      <w:r>
        <w:fldChar w:fldCharType="begin"/>
      </w:r>
      <w:r>
        <w:instrText xml:space="preserve"> ADDIN EN.CITE &lt;EndNote&gt;&lt;Cite&gt;&lt;Author&gt;Dubbink&lt;/Author&gt;&lt;Year&gt;2008&lt;/Year&gt;&lt;RecNum&gt;2399&lt;/RecNum&gt;&lt;DisplayText&gt;(Dubbink et al., 2008)&lt;/DisplayText&gt;&lt;record&gt;&lt;rec-number&gt;2399&lt;/rec-number&gt;&lt;foreign-keys&gt;&lt;key app="EN" db-id="xes2vw9069xpaveat5wxr9apz9eppzp5fzwx" timestamp="1509383732"&gt;2399&lt;/key&gt;&lt;/foreign-keys&gt;&lt;ref-type name="Journal Article"&gt;17&lt;/ref-type&gt;&lt;contributors&gt;&lt;authors&gt;&lt;author&gt;Dubbink, Wim&lt;/author&gt;&lt;author&gt;Graafland, Johan&lt;/author&gt;&lt;author&gt;Van Liedekerke, Luc&lt;/author&gt;&lt;/authors&gt;&lt;/contributors&gt;&lt;titles&gt;&lt;title&gt;CSR, transparency and the role of intermediate organisations&lt;/title&gt;&lt;secondary-title&gt;Journal of Business Ethics&lt;/secondary-title&gt;&lt;/titles&gt;&lt;periodical&gt;&lt;full-title&gt;Journal of Business Ethics&lt;/full-title&gt;&lt;/periodical&gt;&lt;pages&gt;391-406&lt;/pages&gt;&lt;volume&gt;82&lt;/volume&gt;&lt;number&gt;2&lt;/number&gt;&lt;dates&gt;&lt;year&gt;2008&lt;/year&gt;&lt;/dates&gt;&lt;isbn&gt;0167-4544&lt;/isbn&gt;&lt;urls&gt;&lt;/urls&gt;&lt;/record&gt;&lt;/Cite&gt;&lt;/EndNote&gt;</w:instrText>
      </w:r>
      <w:r>
        <w:fldChar w:fldCharType="separate"/>
      </w:r>
      <w:r>
        <w:rPr>
          <w:noProof/>
        </w:rPr>
        <w:t>(</w:t>
      </w:r>
      <w:r w:rsidR="0006435D">
        <w:rPr>
          <w:noProof/>
        </w:rPr>
        <w:t>Dubbink et al., 2008</w:t>
      </w:r>
      <w:r>
        <w:rPr>
          <w:noProof/>
        </w:rPr>
        <w:t>)</w:t>
      </w:r>
      <w:r>
        <w:fldChar w:fldCharType="end"/>
      </w:r>
      <w:r>
        <w:t xml:space="preserve">. </w:t>
      </w:r>
      <w:r w:rsidR="00E0759A">
        <w:t>As with Stewardship, the high numbers of stakeholders involved in a building throughout its life makes this principle, although valuable, a difficult one to enact.</w:t>
      </w:r>
    </w:p>
    <w:p w14:paraId="627C3F4B" w14:textId="77777777" w:rsidR="004E10FB" w:rsidRDefault="004E10FB" w:rsidP="000A5AA0"/>
    <w:p w14:paraId="43052257" w14:textId="1273C951" w:rsidR="00962E4E" w:rsidRDefault="00E0759A" w:rsidP="000A5AA0">
      <w:r>
        <w:t>T</w:t>
      </w:r>
      <w:r w:rsidR="00962E4E">
        <w:t>h</w:t>
      </w:r>
      <w:r>
        <w:t>e</w:t>
      </w:r>
      <w:r w:rsidR="00962E4E">
        <w:t xml:space="preserve"> </w:t>
      </w:r>
      <w:r>
        <w:t xml:space="preserve">proposed </w:t>
      </w:r>
      <w:r w:rsidR="00962E4E">
        <w:t xml:space="preserve">six principles </w:t>
      </w:r>
      <w:r>
        <w:t xml:space="preserve">for </w:t>
      </w:r>
      <w:r w:rsidR="00962E4E">
        <w:t xml:space="preserve">the circular economy </w:t>
      </w:r>
      <w:r>
        <w:t>are</w:t>
      </w:r>
      <w:r w:rsidR="00962E4E">
        <w:t xml:space="preserve"> </w:t>
      </w:r>
      <w:r>
        <w:t xml:space="preserve">clearly </w:t>
      </w:r>
      <w:r w:rsidR="00962E4E">
        <w:t xml:space="preserve">good practice </w:t>
      </w:r>
      <w:r>
        <w:t xml:space="preserve">for any </w:t>
      </w:r>
      <w:r w:rsidR="00962E4E">
        <w:t>business</w:t>
      </w:r>
      <w:r>
        <w:t xml:space="preserve">.  However </w:t>
      </w:r>
      <w:r w:rsidR="00962E4E">
        <w:t>while their collective implementation might help companies move towards circularity</w:t>
      </w:r>
      <w:r w:rsidR="00C6489C">
        <w:t>,</w:t>
      </w:r>
      <w:r w:rsidR="00962E4E">
        <w:t xml:space="preserve"> </w:t>
      </w:r>
      <w:r>
        <w:t xml:space="preserve">there are clearly problems in their interpretation and implementation </w:t>
      </w:r>
      <w:r w:rsidR="00962E4E">
        <w:t xml:space="preserve">for </w:t>
      </w:r>
      <w:r>
        <w:t>firms</w:t>
      </w:r>
      <w:r w:rsidR="00962E4E">
        <w:t xml:space="preserve"> operating in the construction sector. </w:t>
      </w:r>
    </w:p>
    <w:p w14:paraId="5A98F17C" w14:textId="59B642C3" w:rsidR="00962E4E" w:rsidRDefault="00962E4E" w:rsidP="000A5AA0"/>
    <w:p w14:paraId="402C087C" w14:textId="1EAE3B9A" w:rsidR="00962E4E" w:rsidRDefault="00962E4E" w:rsidP="00962E4E">
      <w:pPr>
        <w:pStyle w:val="ListParagraph"/>
        <w:numPr>
          <w:ilvl w:val="1"/>
          <w:numId w:val="17"/>
        </w:numPr>
        <w:rPr>
          <w:i/>
        </w:rPr>
      </w:pPr>
      <w:r>
        <w:rPr>
          <w:i/>
        </w:rPr>
        <w:t>Flexible Framework</w:t>
      </w:r>
    </w:p>
    <w:p w14:paraId="1D31397F" w14:textId="574E9AF4" w:rsidR="00962E4E" w:rsidRDefault="00962E4E" w:rsidP="00962E4E">
      <w:pPr>
        <w:rPr>
          <w:i/>
        </w:rPr>
      </w:pPr>
    </w:p>
    <w:p w14:paraId="7D9B56EE" w14:textId="336EA767" w:rsidR="00962E4E" w:rsidRPr="00962E4E" w:rsidRDefault="001C2776" w:rsidP="00962E4E">
      <w:r>
        <w:t xml:space="preserve">The </w:t>
      </w:r>
      <w:r w:rsidRPr="0006435D">
        <w:rPr>
          <w:i/>
        </w:rPr>
        <w:t>Flexible Framework</w:t>
      </w:r>
      <w:r>
        <w:t xml:space="preserve"> is perhaps the most valuable element in the standard. It is an eight-stage support tool which poses eight strategic questions </w:t>
      </w:r>
      <w:r w:rsidR="00605F45">
        <w:t xml:space="preserve">to a business </w:t>
      </w:r>
      <w:r>
        <w:t>and</w:t>
      </w:r>
      <w:r w:rsidR="00605F45">
        <w:t xml:space="preserve">, depending on the answers, </w:t>
      </w:r>
      <w:r>
        <w:t xml:space="preserve">points towards appropriate phases and actions to promote circularity. The earlier stages </w:t>
      </w:r>
      <w:r w:rsidR="00605F45">
        <w:t>of</w:t>
      </w:r>
      <w:r>
        <w:t xml:space="preserve"> Framing (Stage 1), Scoping (Stage 2), and Idea </w:t>
      </w:r>
      <w:r>
        <w:lastRenderedPageBreak/>
        <w:t xml:space="preserve">generation (Stage 3) appear appropriate for discussion in a built environment context. The following stages, however, </w:t>
      </w:r>
      <w:r w:rsidR="00605F45">
        <w:t>are rather harder to relate to</w:t>
      </w:r>
      <w:r>
        <w:t xml:space="preserve"> the construction sector. For instance, Stage 4 (Feasibility) </w:t>
      </w:r>
      <w:r w:rsidR="00605F45">
        <w:t>assesses</w:t>
      </w:r>
      <w:r>
        <w:t xml:space="preserve"> the practicality of progressing the prioritised ideas and options. The feasibility of solutions applied to buildings often involves actors in the future whose identity is </w:t>
      </w:r>
      <w:r w:rsidR="00C6489C">
        <w:t>still</w:t>
      </w:r>
      <w:r>
        <w:t xml:space="preserve"> unknown in the present. This significantly </w:t>
      </w:r>
      <w:r w:rsidR="00605F45">
        <w:t xml:space="preserve">hinders </w:t>
      </w:r>
      <w:r>
        <w:t xml:space="preserve">therefore the feasibility of building-related circular solutions. </w:t>
      </w:r>
      <w:r w:rsidR="00BB38B6">
        <w:t xml:space="preserve">The </w:t>
      </w:r>
      <w:r w:rsidR="00605F45">
        <w:t xml:space="preserve">following </w:t>
      </w:r>
      <w:r w:rsidR="00BB38B6">
        <w:t xml:space="preserve">stages are Business Case (Stage 5), Piloting and prototyping (Stage 6), Delivery and implementation (Stage 7), and Monitor, review and report (Stage 8). All suffer from the same criticality related to </w:t>
      </w:r>
      <w:r w:rsidR="00605F45">
        <w:t xml:space="preserve">a </w:t>
      </w:r>
      <w:r w:rsidR="00BB38B6">
        <w:t>building’s complexity and lifespan</w:t>
      </w:r>
      <w:r w:rsidR="00605F45">
        <w:t>,</w:t>
      </w:r>
      <w:r w:rsidR="00BB38B6">
        <w:t xml:space="preserve"> as well as </w:t>
      </w:r>
      <w:r w:rsidR="00605F45">
        <w:t xml:space="preserve">from </w:t>
      </w:r>
      <w:r w:rsidR="00BB38B6">
        <w:t xml:space="preserve">the significant resources </w:t>
      </w:r>
      <w:r w:rsidR="003D26E9">
        <w:t xml:space="preserve">that are generally </w:t>
      </w:r>
      <w:r w:rsidR="00BB38B6">
        <w:t xml:space="preserve">needed to carry out such activities in a building context. </w:t>
      </w:r>
      <w:r>
        <w:t xml:space="preserve"> </w:t>
      </w:r>
    </w:p>
    <w:p w14:paraId="20D2554B" w14:textId="77777777" w:rsidR="00962E4E" w:rsidRPr="00962E4E" w:rsidRDefault="00962E4E" w:rsidP="00962E4E"/>
    <w:p w14:paraId="0FADFE71" w14:textId="267F5FE7" w:rsidR="00962E4E" w:rsidRDefault="00962E4E" w:rsidP="00962E4E">
      <w:pPr>
        <w:pStyle w:val="ListParagraph"/>
        <w:numPr>
          <w:ilvl w:val="1"/>
          <w:numId w:val="17"/>
        </w:numPr>
        <w:rPr>
          <w:i/>
        </w:rPr>
      </w:pPr>
      <w:r>
        <w:rPr>
          <w:i/>
        </w:rPr>
        <w:t>Guidance</w:t>
      </w:r>
    </w:p>
    <w:p w14:paraId="7F8EE40D" w14:textId="4FF3230D" w:rsidR="003D26E9" w:rsidRDefault="003D26E9" w:rsidP="003D26E9">
      <w:pPr>
        <w:rPr>
          <w:i/>
        </w:rPr>
      </w:pPr>
    </w:p>
    <w:p w14:paraId="3D949CAA" w14:textId="5D6DB8AF" w:rsidR="003D26E9" w:rsidRDefault="00605F45" w:rsidP="003D26E9">
      <w:r>
        <w:t>Finally t</w:t>
      </w:r>
      <w:r w:rsidR="00BF48C7">
        <w:t xml:space="preserve">he guidance in the standard refers to enabling mechanisms and business models. To be compliant with the standard, a selected business model and its value proposition must be underpinned by the principles of the circular economy (Section 2.1) and the flexible framework (Section 2.2). </w:t>
      </w:r>
      <w:r>
        <w:t xml:space="preserve">Therefore </w:t>
      </w:r>
      <w:r w:rsidR="00BF48C7">
        <w:t xml:space="preserve">the limitations identified in the previous two sections </w:t>
      </w:r>
      <w:r>
        <w:t xml:space="preserve">are also extended </w:t>
      </w:r>
      <w:r w:rsidR="00BF48C7">
        <w:t xml:space="preserve">to the guidance. </w:t>
      </w:r>
    </w:p>
    <w:p w14:paraId="5F9763A9" w14:textId="6CB334D2" w:rsidR="00BF48C7" w:rsidRDefault="00BF48C7" w:rsidP="003D26E9"/>
    <w:p w14:paraId="31FE3A8D" w14:textId="204A3EC3" w:rsidR="00BF48C7" w:rsidRDefault="00BF48C7" w:rsidP="003D26E9">
      <w:r>
        <w:t xml:space="preserve">The focus </w:t>
      </w:r>
      <w:r w:rsidR="00605F45">
        <w:t xml:space="preserve">of this standard is </w:t>
      </w:r>
      <w:r>
        <w:t xml:space="preserve">on short-lived products with a controllable manufacturing cycle </w:t>
      </w:r>
      <w:r w:rsidR="00605F45">
        <w:t xml:space="preserve">and location, as </w:t>
      </w:r>
      <w:r>
        <w:t>is eviden</w:t>
      </w:r>
      <w:r w:rsidR="008427EA">
        <w:t>ced</w:t>
      </w:r>
      <w:r>
        <w:t xml:space="preserve"> by </w:t>
      </w:r>
      <w:r w:rsidR="008427EA">
        <w:t xml:space="preserve">most of </w:t>
      </w:r>
      <w:r>
        <w:t xml:space="preserve">the examples offered in this section </w:t>
      </w:r>
      <w:r w:rsidR="00605F45">
        <w:t>such as</w:t>
      </w:r>
      <w:r>
        <w:t xml:space="preserve"> digital space, reverse logistics, 3D printing, crowd-funding, refill service for ink cartridges</w:t>
      </w:r>
      <w:r w:rsidR="00605F45">
        <w:t>, etc.</w:t>
      </w:r>
      <w:r>
        <w:t xml:space="preserve"> </w:t>
      </w:r>
      <w:r>
        <w:fldChar w:fldCharType="begin"/>
      </w:r>
      <w:r>
        <w:instrText xml:space="preserve"> ADDIN EN.CITE &lt;EndNote&gt;&lt;Cite&gt;&lt;Author&gt;BSI&lt;/Author&gt;&lt;Year&gt;2017&lt;/Year&gt;&lt;RecNum&gt;2389&lt;/RecNum&gt;&lt;Suffix&gt;`, p.43-45&lt;/Suffix&gt;&lt;DisplayText&gt;(BSI, 2017, p.43-45)&lt;/DisplayText&gt;&lt;record&gt;&lt;rec-number&gt;2389&lt;/rec-number&gt;&lt;foreign-keys&gt;&lt;key app="EN" db-id="xes2vw9069xpaveat5wxr9apz9eppzp5fzwx" timestamp="1509377636"&gt;2389&lt;/key&gt;&lt;/foreign-keys&gt;&lt;ref-type name="Standard"&gt;58&lt;/ref-type&gt;&lt;contributors&gt;&lt;authors&gt;&lt;author&gt;BSI&lt;/author&gt;&lt;/authors&gt;&lt;/contributors&gt;&lt;titles&gt;&lt;title&gt;BS 8001:2017 - Framework for implementing the principles of the circular economy in organizations - Guide&lt;/title&gt;&lt;/titles&gt;&lt;dates&gt;&lt;year&gt;2017&lt;/year&gt;&lt;/dates&gt;&lt;urls&gt;&lt;/urls&gt;&lt;/record&gt;&lt;/Cite&gt;&lt;/EndNote&gt;</w:instrText>
      </w:r>
      <w:r>
        <w:fldChar w:fldCharType="separate"/>
      </w:r>
      <w:r>
        <w:rPr>
          <w:noProof/>
        </w:rPr>
        <w:t>(</w:t>
      </w:r>
      <w:r w:rsidR="0006435D">
        <w:rPr>
          <w:noProof/>
        </w:rPr>
        <w:t>BSI, 2017, p.43-45</w:t>
      </w:r>
      <w:r>
        <w:rPr>
          <w:noProof/>
        </w:rPr>
        <w:t>)</w:t>
      </w:r>
      <w:r>
        <w:fldChar w:fldCharType="end"/>
      </w:r>
      <w:r>
        <w:t xml:space="preserve">. </w:t>
      </w:r>
      <w:r w:rsidR="00511277">
        <w:t xml:space="preserve">Some of these strategies are </w:t>
      </w:r>
      <w:r w:rsidR="00006E02">
        <w:t>however</w:t>
      </w:r>
      <w:r w:rsidR="00511277">
        <w:t xml:space="preserve"> able to help promote circular economy in construction, such as 3D printing </w:t>
      </w:r>
      <w:r w:rsidR="00511277">
        <w:fldChar w:fldCharType="begin"/>
      </w:r>
      <w:r w:rsidR="00511277">
        <w:instrText xml:space="preserve"> ADDIN EN.CITE &lt;EndNote&gt;&lt;Cite&gt;&lt;Author&gt;Hager&lt;/Author&gt;&lt;Year&gt;2016&lt;/Year&gt;&lt;IDText&gt;3D printing of buildings and building components as the future of sustainable construction?&lt;/IDText&gt;&lt;DisplayText&gt;(Hager et al., 2016, Guardian, 2017)&lt;/DisplayText&gt;&lt;record&gt;&lt;titles&gt;&lt;title&gt;3D printing of buildings and building components as the future of sustainable construction?&lt;/title&gt;&lt;/titles&gt;&lt;titles&gt;&lt;secondary-title&gt;&lt;style face="italic" font="default" size="100%"&gt;Procedia Engineering&lt;/style&gt;&lt;/secondary-title&gt;&lt;/titles&gt;&lt;pages&gt;&lt;style face="italic" font="default" size="100%"&gt;Procedia Engineering&lt;/style&gt;&lt;/pages&gt;&lt;contributors&gt;&lt;authors&gt;&lt;author&gt;Hager, I.&lt;/author&gt;&lt;author&gt;Golonka, A.&lt;/author&gt;&lt;author&gt;Putanowicz, R.&lt;/author&gt;&lt;/authors&gt;&lt;/contributors&gt;&lt;added-date format="utc"&gt;1528556393&lt;/added-date&gt;&lt;ref-type name="Journal Article"&gt;17&lt;/ref-type&gt;&lt;dates&gt;&lt;year&gt;2016&lt;/year&gt;&lt;/dates&gt;&lt;rec-number&gt;2530&lt;/rec-number&gt;&lt;last-updated-date format="utc"&gt;1528556435&lt;/last-updated-date&gt;&lt;volume&gt;151&lt;/volume&gt;&lt;/record&gt;&lt;/Cite&gt;&lt;Cite&gt;&lt;Author&gt;The&lt;/Author&gt;&lt;Year&gt;2017&lt;/Year&gt;&lt;IDText&gt;World&amp;apos;s first 3D-printed bridge opens to cyclists in Netherlands&lt;/IDText&gt;&lt;record&gt;&lt;titles&gt;&lt;title&gt;World&amp;apos;s first 3D-printed bridge opens to cyclists in Netherlands&lt;/title&gt;&lt;secondary-title&gt;The Guardian&lt;/secondary-title&gt;&lt;/titles&gt;&lt;contributors&gt;&lt;authors&gt;&lt;author&gt;The Guardian&lt;/author&gt;&lt;/authors&gt;&lt;/contributors&gt;&lt;added-date format="utc"&gt;1528556114&lt;/added-date&gt;&lt;ref-type name="Newspaper Article"&gt;23&lt;/ref-type&gt;&lt;dates&gt;&lt;year&gt;2017&lt;/year&gt;&lt;/dates&gt;&lt;rec-number&gt;2529&lt;/rec-number&gt;&lt;last-updated-date format="utc"&gt;1528556135&lt;/last-updated-date&gt;&lt;/record&gt;&lt;/Cite&gt;&lt;/EndNote&gt;</w:instrText>
      </w:r>
      <w:r w:rsidR="00511277">
        <w:fldChar w:fldCharType="separate"/>
      </w:r>
      <w:r w:rsidR="00511277">
        <w:rPr>
          <w:noProof/>
        </w:rPr>
        <w:t>(Hager et al., 2016, Guardian, 2017)</w:t>
      </w:r>
      <w:r w:rsidR="00511277">
        <w:fldChar w:fldCharType="end"/>
      </w:r>
      <w:r w:rsidR="00511277">
        <w:t xml:space="preserve"> </w:t>
      </w:r>
      <w:r w:rsidR="00006E02">
        <w:t xml:space="preserve">and reverse logistics </w:t>
      </w:r>
      <w:r w:rsidR="00006E02">
        <w:fldChar w:fldCharType="begin"/>
      </w:r>
      <w:r w:rsidR="00006E02">
        <w:instrText xml:space="preserve"> ADDIN EN.CITE &lt;EndNote&gt;&lt;Cite&gt;&lt;Author&gt;Nunes&lt;/Author&gt;&lt;Year&gt;2009&lt;/Year&gt;&lt;IDText&gt;Reverse logistics in the Brazilian construction industry&lt;/IDText&gt;&lt;DisplayText&gt;(Nunes et al., 2009)&lt;/DisplayText&gt;&lt;record&gt;&lt;dates&gt;&lt;pub-dates&gt;&lt;date&gt;Sep&lt;/date&gt;&lt;/pub-dates&gt;&lt;year&gt;2009&lt;/year&gt;&lt;/dates&gt;&lt;keywords&gt;&lt;keyword&gt;Brazil&lt;/keyword&gt;&lt;keyword&gt;Conservation of Natural Resources&lt;/keyword&gt;&lt;keyword&gt;Construction Materials&lt;/keyword&gt;&lt;keyword&gt;Industrial Waste&lt;/keyword&gt;&lt;keyword&gt;Industry&lt;/keyword&gt;&lt;keyword&gt;Logistic Models&lt;/keyword&gt;&lt;keyword&gt;Waste Management&lt;/keyword&gt;&lt;/keywords&gt;&lt;urls&gt;&lt;related-urls&gt;&lt;url&gt;https://www.ncbi.nlm.nih.gov/pubmed/19481331&lt;/url&gt;&lt;/related-urls&gt;&lt;/urls&gt;&lt;isbn&gt;1095-8630&lt;/isbn&gt;&lt;titles&gt;&lt;title&gt;Reverse logistics in the Brazilian construction industry&lt;/title&gt;&lt;secondary-title&gt;J Environ Manage&lt;/secondary-title&gt;&lt;/titles&gt;&lt;pages&gt;3717-20&lt;/pages&gt;&lt;number&gt;12&lt;/number&gt;&lt;contributors&gt;&lt;authors&gt;&lt;author&gt;Nunes, K. R.&lt;/author&gt;&lt;author&gt;Mahler, C. F.&lt;/author&gt;&lt;author&gt;Valle, R. A.&lt;/author&gt;&lt;/authors&gt;&lt;/contributors&gt;&lt;edition&gt;2009/05/28&lt;/edition&gt;&lt;language&gt;eng&lt;/language&gt;&lt;added-date format="utc"&gt;1528556768&lt;/added-date&gt;&lt;ref-type name="Journal Article"&gt;17&lt;/ref-type&gt;&lt;rec-number&gt;2531&lt;/rec-number&gt;&lt;last-updated-date format="utc"&gt;1528556768&lt;/last-updated-date&gt;&lt;accession-num&gt;19481331&lt;/accession-num&gt;&lt;electronic-resource-num&gt;10.1016/j.jenvman.2008.05.026&lt;/electronic-resource-num&gt;&lt;volume&gt;90&lt;/volume&gt;&lt;/record&gt;&lt;/Cite&gt;&lt;/EndNote&gt;</w:instrText>
      </w:r>
      <w:r w:rsidR="00006E02">
        <w:fldChar w:fldCharType="separate"/>
      </w:r>
      <w:r w:rsidR="00006E02">
        <w:rPr>
          <w:noProof/>
        </w:rPr>
        <w:t>(Nunes et al., 2009)</w:t>
      </w:r>
      <w:r w:rsidR="00006E02">
        <w:fldChar w:fldCharType="end"/>
      </w:r>
      <w:r w:rsidR="00006E02">
        <w:t xml:space="preserve"> but there </w:t>
      </w:r>
      <w:r w:rsidR="00605F45">
        <w:t>is</w:t>
      </w:r>
      <w:r w:rsidR="00006E02">
        <w:t xml:space="preserve"> still</w:t>
      </w:r>
      <w:r w:rsidR="00605F45">
        <w:t xml:space="preserve"> limited </w:t>
      </w:r>
      <w:r w:rsidR="00006E02">
        <w:t xml:space="preserve">evidence </w:t>
      </w:r>
      <w:r w:rsidR="008427EA">
        <w:t xml:space="preserve">of </w:t>
      </w:r>
      <w:r w:rsidR="00006E02">
        <w:t>their wide adoption</w:t>
      </w:r>
      <w:r>
        <w:t xml:space="preserve"> </w:t>
      </w:r>
      <w:r w:rsidR="00006E02">
        <w:t xml:space="preserve">in </w:t>
      </w:r>
      <w:r>
        <w:t xml:space="preserve">the built environment. </w:t>
      </w:r>
    </w:p>
    <w:p w14:paraId="123B6DA2" w14:textId="73E572D3" w:rsidR="00BF48C7" w:rsidRDefault="00BF48C7" w:rsidP="003D26E9"/>
    <w:p w14:paraId="44731059" w14:textId="4AF10326" w:rsidR="00BF48C7" w:rsidRPr="003D26E9" w:rsidRDefault="008427EA" w:rsidP="003D26E9">
      <w:r>
        <w:t>B</w:t>
      </w:r>
      <w:r w:rsidR="00BF48C7">
        <w:t xml:space="preserve">uildings do </w:t>
      </w:r>
      <w:r>
        <w:t xml:space="preserve">however </w:t>
      </w:r>
      <w:r w:rsidR="00BF48C7">
        <w:t xml:space="preserve">get mentioned in this section under the business model ‘Product life-extension’ </w:t>
      </w:r>
      <w:r>
        <w:t>which offers the</w:t>
      </w:r>
      <w:r w:rsidR="00BF48C7">
        <w:t xml:space="preserve"> example of a building specification with an extended design-life. However, the example is of little use </w:t>
      </w:r>
      <w:r>
        <w:t xml:space="preserve">in practice </w:t>
      </w:r>
      <w:r w:rsidR="00BF48C7">
        <w:t xml:space="preserve">since most buildings in the UK and worldwide are demolished </w:t>
      </w:r>
      <w:r w:rsidR="000D6804">
        <w:t xml:space="preserve">for </w:t>
      </w:r>
      <w:r>
        <w:t xml:space="preserve">non-technical </w:t>
      </w:r>
      <w:r w:rsidR="000D6804">
        <w:t xml:space="preserve">reasons </w:t>
      </w:r>
      <w:r>
        <w:t xml:space="preserve">such as </w:t>
      </w:r>
      <w:r w:rsidR="000D6804">
        <w:t>increas</w:t>
      </w:r>
      <w:r>
        <w:t>ing financial</w:t>
      </w:r>
      <w:r w:rsidR="000D6804">
        <w:t xml:space="preserve"> profitability</w:t>
      </w:r>
      <w:r>
        <w:t xml:space="preserve"> from the site (as in the example offered </w:t>
      </w:r>
      <w:r w:rsidR="00E9372E">
        <w:t>in Section 2.1</w:t>
      </w:r>
      <w:r>
        <w:t>).</w:t>
      </w:r>
      <w:r w:rsidR="000D6804">
        <w:t xml:space="preserve"> Extending the design life of a built asset</w:t>
      </w:r>
      <w:r>
        <w:t>, while appearing rational,</w:t>
      </w:r>
      <w:r w:rsidR="000D6804">
        <w:t xml:space="preserve"> </w:t>
      </w:r>
      <w:r>
        <w:t xml:space="preserve">may have little impact on the </w:t>
      </w:r>
      <w:r w:rsidR="00E9372E">
        <w:t>realised life</w:t>
      </w:r>
      <w:r w:rsidR="000D6804">
        <w:t xml:space="preserve">.  </w:t>
      </w:r>
    </w:p>
    <w:p w14:paraId="0042C283" w14:textId="00BF001A" w:rsidR="000829CB" w:rsidRPr="00962E4E" w:rsidRDefault="000829CB" w:rsidP="00962E4E">
      <w:pPr>
        <w:rPr>
          <w:i/>
        </w:rPr>
      </w:pPr>
    </w:p>
    <w:p w14:paraId="0D1A00C4" w14:textId="2F4A804B" w:rsidR="000829CB" w:rsidRDefault="000829CB" w:rsidP="001402AD">
      <w:pPr>
        <w:pStyle w:val="ListParagraph"/>
        <w:numPr>
          <w:ilvl w:val="0"/>
          <w:numId w:val="17"/>
        </w:numPr>
        <w:rPr>
          <w:b/>
        </w:rPr>
      </w:pPr>
      <w:r>
        <w:rPr>
          <w:b/>
        </w:rPr>
        <w:t>Complementary material for circular economy in the built environment</w:t>
      </w:r>
    </w:p>
    <w:p w14:paraId="5828803B" w14:textId="5FF82550" w:rsidR="0037687B" w:rsidRDefault="0037687B" w:rsidP="0037687B">
      <w:pPr>
        <w:rPr>
          <w:b/>
        </w:rPr>
      </w:pPr>
    </w:p>
    <w:p w14:paraId="4DBC5BE8" w14:textId="47AA8F1F" w:rsidR="0037687B" w:rsidRDefault="008427EA" w:rsidP="0037687B">
      <w:r>
        <w:t>T</w:t>
      </w:r>
      <w:r w:rsidR="0037687B">
        <w:t xml:space="preserve">he </w:t>
      </w:r>
      <w:r>
        <w:t xml:space="preserve">previous two sections acknowledge the importance of the </w:t>
      </w:r>
      <w:r w:rsidR="0037687B">
        <w:t xml:space="preserve">BS8001 standard </w:t>
      </w:r>
      <w:r>
        <w:t>as</w:t>
      </w:r>
      <w:r w:rsidR="0037687B">
        <w:t xml:space="preserve"> the first of its kind</w:t>
      </w:r>
      <w:r>
        <w:t xml:space="preserve">, which will undoubtedly add </w:t>
      </w:r>
      <w:r w:rsidR="0037687B">
        <w:t>to the body of knowledge around the circular economy</w:t>
      </w:r>
      <w:r>
        <w:t>.  However this briefing paper suggests that</w:t>
      </w:r>
      <w:r w:rsidR="0037687B">
        <w:t xml:space="preserve"> </w:t>
      </w:r>
      <w:r>
        <w:t>it will have limited</w:t>
      </w:r>
      <w:r w:rsidR="0037687B">
        <w:t xml:space="preserve"> application to the built environment</w:t>
      </w:r>
      <w:r>
        <w:t xml:space="preserve"> in its current form</w:t>
      </w:r>
      <w:r w:rsidR="0037687B">
        <w:t xml:space="preserve">. </w:t>
      </w:r>
      <w:r>
        <w:t>T</w:t>
      </w:r>
      <w:r w:rsidR="0037687B">
        <w:t xml:space="preserve">his section </w:t>
      </w:r>
      <w:r>
        <w:t xml:space="preserve">offers additional </w:t>
      </w:r>
      <w:r w:rsidR="0037687B">
        <w:t xml:space="preserve">documents and resources that </w:t>
      </w:r>
      <w:r>
        <w:t xml:space="preserve">could </w:t>
      </w:r>
      <w:r w:rsidR="0037687B">
        <w:t xml:space="preserve">be helpful to those who wish to adopt the BS8001 in the construction sector. </w:t>
      </w:r>
    </w:p>
    <w:p w14:paraId="2D29EF6A" w14:textId="3ADAF1DC" w:rsidR="009D7CB0" w:rsidRDefault="009D7CB0" w:rsidP="0037687B"/>
    <w:p w14:paraId="7C7D576A" w14:textId="149EF0AF" w:rsidR="009D7CB0" w:rsidRDefault="009D7CB0" w:rsidP="0037687B">
      <w:r>
        <w:t xml:space="preserve">In April 2016 the Ellen MacArthur Foundation published a collection of case studies for the built environment, </w:t>
      </w:r>
      <w:r w:rsidR="00722017">
        <w:t xml:space="preserve">with </w:t>
      </w:r>
      <w:r>
        <w:t>contribution</w:t>
      </w:r>
      <w:r w:rsidR="00722017">
        <w:t>s</w:t>
      </w:r>
      <w:r>
        <w:t xml:space="preserve"> gathered from within the pool of the CE100 companies </w:t>
      </w:r>
      <w:r>
        <w:fldChar w:fldCharType="begin"/>
      </w:r>
      <w:r>
        <w:instrText xml:space="preserve"> ADDIN EN.CITE &lt;EndNote&gt;&lt;Cite&gt;&lt;Author&gt;EMF&lt;/Author&gt;&lt;Year&gt;2016&lt;/Year&gt;&lt;RecNum&gt;2405&lt;/RecNum&gt;&lt;DisplayText&gt;(EMF, 2016)&lt;/DisplayText&gt;&lt;record&gt;&lt;rec-number&gt;2405&lt;/rec-number&gt;&lt;foreign-keys&gt;&lt;key app="EN" db-id="xes2vw9069xpaveat5wxr9apz9eppzp5fzwx" timestamp="1509463531"&gt;2405&lt;/key&gt;&lt;/foreign-keys&gt;&lt;ref-type name="Report"&gt;27&lt;/ref-type&gt;&lt;contributors&gt;&lt;authors&gt;&lt;author&gt;EMF,&lt;/author&gt;&lt;/authors&gt;&lt;/contributors&gt;&lt;titles&gt;&lt;title&gt;Circularity in the Built Environment: Case Studies - A Compilation of Case Studies from the CE100.&lt;/title&gt;&lt;/titles&gt;&lt;dates&gt;&lt;year&gt;2016&lt;/year&gt;&lt;/dates&gt;&lt;publisher&gt;Ellen MacArthur Foundation&lt;/publisher&gt;&lt;urls&gt;&lt;/urls&gt;&lt;/record&gt;&lt;/Cite&gt;&lt;/EndNote&gt;</w:instrText>
      </w:r>
      <w:r>
        <w:fldChar w:fldCharType="separate"/>
      </w:r>
      <w:r>
        <w:rPr>
          <w:noProof/>
        </w:rPr>
        <w:t>(</w:t>
      </w:r>
      <w:r w:rsidR="0006435D">
        <w:rPr>
          <w:noProof/>
        </w:rPr>
        <w:t>EMF, 2016</w:t>
      </w:r>
      <w:r>
        <w:rPr>
          <w:noProof/>
        </w:rPr>
        <w:t>)</w:t>
      </w:r>
      <w:r>
        <w:fldChar w:fldCharType="end"/>
      </w:r>
      <w:r>
        <w:t xml:space="preserve">. </w:t>
      </w:r>
      <w:r w:rsidR="00AE0F79">
        <w:t>The document collects 12 case studies where</w:t>
      </w:r>
      <w:r w:rsidR="00E11C31">
        <w:t xml:space="preserve"> (parts of)</w:t>
      </w:r>
      <w:r w:rsidR="00AE0F79">
        <w:t xml:space="preserve"> the </w:t>
      </w:r>
      <w:r w:rsidR="00E11C31">
        <w:t xml:space="preserve">Re-SOLVE framework </w:t>
      </w:r>
      <w:r w:rsidR="00E11C31">
        <w:fldChar w:fldCharType="begin"/>
      </w:r>
      <w:r w:rsidR="00E11C31">
        <w:instrText xml:space="preserve"> ADDIN EN.CITE &lt;EndNote&gt;&lt;Cite&gt;&lt;Author&gt;EMF&lt;/Author&gt;&lt;Year&gt;2015&lt;/Year&gt;&lt;RecNum&gt;2404&lt;/RecNum&gt;&lt;DisplayText&gt;(EMF, 2015)&lt;/DisplayText&gt;&lt;record&gt;&lt;rec-number&gt;2404&lt;/rec-number&gt;&lt;foreign-keys&gt;&lt;key app="EN" db-id="xes2vw9069xpaveat5wxr9apz9eppzp5fzwx" timestamp="1509462654"&gt;2404&lt;/key&gt;&lt;/foreign-keys&gt;&lt;ref-type name="Report"&gt;27&lt;/ref-type&gt;&lt;contributors&gt;&lt;authors&gt;&lt;author&gt;EMF&lt;/author&gt;&lt;/authors&gt;&lt;/contributors&gt;&lt;titles&gt;&lt;title&gt;Delivering the Circular Economy - A Toolkit for Policymakers.&lt;/title&gt;&lt;/titles&gt;&lt;dates&gt;&lt;year&gt;2015&lt;/year&gt;&lt;/dates&gt;&lt;publisher&gt;Ellen MacArthur Foundation&lt;/publisher&gt;&lt;urls&gt;&lt;/urls&gt;&lt;/record&gt;&lt;/Cite&gt;&lt;/EndNote&gt;</w:instrText>
      </w:r>
      <w:r w:rsidR="00E11C31">
        <w:fldChar w:fldCharType="separate"/>
      </w:r>
      <w:r w:rsidR="00E11C31">
        <w:rPr>
          <w:noProof/>
        </w:rPr>
        <w:t>(</w:t>
      </w:r>
      <w:r w:rsidR="0006435D">
        <w:rPr>
          <w:noProof/>
        </w:rPr>
        <w:t>EMF, 2015</w:t>
      </w:r>
      <w:r w:rsidR="00E11C31">
        <w:rPr>
          <w:noProof/>
        </w:rPr>
        <w:t>)</w:t>
      </w:r>
      <w:r w:rsidR="00E11C31">
        <w:fldChar w:fldCharType="end"/>
      </w:r>
      <w:r w:rsidR="00E11C31">
        <w:t xml:space="preserve"> is applied to each one of them showing which strategies </w:t>
      </w:r>
      <w:r w:rsidR="00E11C31">
        <w:lastRenderedPageBreak/>
        <w:t xml:space="preserve">and course of action were chosen to promote circularity in different contexts, projects and building types. </w:t>
      </w:r>
    </w:p>
    <w:p w14:paraId="5C1838A8" w14:textId="7805F2E4" w:rsidR="0037687B" w:rsidRDefault="0037687B" w:rsidP="0037687B"/>
    <w:p w14:paraId="2E03F8D8" w14:textId="29148C84" w:rsidR="009D7CB0" w:rsidRPr="0037687B" w:rsidRDefault="0037687B" w:rsidP="0037687B">
      <w:r>
        <w:t>In September 2016 Arup</w:t>
      </w:r>
      <w:r w:rsidR="00A30D46">
        <w:t>,</w:t>
      </w:r>
      <w:r>
        <w:t xml:space="preserve"> as a global Knowledge Partner of the Ellen MacArthur Foundation</w:t>
      </w:r>
      <w:r w:rsidR="00A30D46">
        <w:t xml:space="preserve">, released a document on ‘The Circular Economy in the Built Environment’ </w:t>
      </w:r>
      <w:r w:rsidR="00A30D46">
        <w:fldChar w:fldCharType="begin"/>
      </w:r>
      <w:r w:rsidR="00A30D46">
        <w:instrText xml:space="preserve"> ADDIN EN.CITE &lt;EndNote&gt;&lt;Cite&gt;&lt;Author&gt;ARUP&lt;/Author&gt;&lt;Year&gt;2016&lt;/Year&gt;&lt;RecNum&gt;2403&lt;/RecNum&gt;&lt;DisplayText&gt;(ARUP, 2016)&lt;/DisplayText&gt;&lt;record&gt;&lt;rec-number&gt;2403&lt;/rec-number&gt;&lt;foreign-keys&gt;&lt;key app="EN" db-id="xes2vw9069xpaveat5wxr9apz9eppzp5fzwx" timestamp="1509462064"&gt;2403&lt;/key&gt;&lt;/foreign-keys&gt;&lt;ref-type name="Report"&gt;27&lt;/ref-type&gt;&lt;contributors&gt;&lt;authors&gt;&lt;author&gt;ARUP&lt;/author&gt;&lt;/authors&gt;&lt;/contributors&gt;&lt;titles&gt;&lt;title&gt;The Circular Economy in the Built Environment&lt;/title&gt;&lt;/titles&gt;&lt;dates&gt;&lt;year&gt;2016&lt;/year&gt;&lt;/dates&gt;&lt;pub-location&gt;13 Fitzroy Street, London&lt;/pub-location&gt;&lt;urls&gt;&lt;/urls&gt;&lt;/record&gt;&lt;/Cite&gt;&lt;/EndNote&gt;</w:instrText>
      </w:r>
      <w:r w:rsidR="00A30D46">
        <w:fldChar w:fldCharType="separate"/>
      </w:r>
      <w:r w:rsidR="00A30D46">
        <w:rPr>
          <w:noProof/>
        </w:rPr>
        <w:t>(</w:t>
      </w:r>
      <w:r w:rsidR="0006435D">
        <w:rPr>
          <w:noProof/>
        </w:rPr>
        <w:t>ARUP, 2016</w:t>
      </w:r>
      <w:r w:rsidR="00A30D46">
        <w:rPr>
          <w:noProof/>
        </w:rPr>
        <w:t>)</w:t>
      </w:r>
      <w:r w:rsidR="00A30D46">
        <w:fldChar w:fldCharType="end"/>
      </w:r>
      <w:r>
        <w:t>. The document reports on the US$100bn potential of the circular economy</w:t>
      </w:r>
      <w:r w:rsidR="00126AA1">
        <w:t xml:space="preserve"> in the construction industry estimated by the World Economic Forum, and suggests </w:t>
      </w:r>
      <w:r w:rsidR="004E5D6D">
        <w:t xml:space="preserve">that </w:t>
      </w:r>
      <w:r w:rsidR="00126AA1">
        <w:t xml:space="preserve">the greatest potential sits with materials and waste in UK constructions. </w:t>
      </w:r>
      <w:r>
        <w:t xml:space="preserve"> </w:t>
      </w:r>
      <w:r w:rsidR="00126AA1">
        <w:t xml:space="preserve">The document </w:t>
      </w:r>
      <w:r w:rsidR="00A30D46">
        <w:t xml:space="preserve">again </w:t>
      </w:r>
      <w:r w:rsidR="00126AA1">
        <w:t xml:space="preserve">introduces the Re-SOLVE framework of the Ellen MacArthur Foundation </w:t>
      </w:r>
      <w:r w:rsidR="00126AA1">
        <w:fldChar w:fldCharType="begin"/>
      </w:r>
      <w:r w:rsidR="009D7CB0">
        <w:instrText xml:space="preserve"> ADDIN EN.CITE &lt;EndNote&gt;&lt;Cite&gt;&lt;Author&gt;EMF&lt;/Author&gt;&lt;Year&gt;2015&lt;/Year&gt;&lt;RecNum&gt;2404&lt;/RecNum&gt;&lt;DisplayText&gt;(EMF, 2015)&lt;/DisplayText&gt;&lt;record&gt;&lt;rec-number&gt;2404&lt;/rec-number&gt;&lt;foreign-keys&gt;&lt;key app="EN" db-id="xes2vw9069xpaveat5wxr9apz9eppzp5fzwx" timestamp="1509462654"&gt;2404&lt;/key&gt;&lt;/foreign-keys&gt;&lt;ref-type name="Report"&gt;27&lt;/ref-type&gt;&lt;contributors&gt;&lt;authors&gt;&lt;author&gt;EMF&lt;/author&gt;&lt;/authors&gt;&lt;/contributors&gt;&lt;titles&gt;&lt;title&gt;Delivering the Circular Economy - A Toolkit for Policymakers.&lt;/title&gt;&lt;/titles&gt;&lt;dates&gt;&lt;year&gt;2015&lt;/year&gt;&lt;/dates&gt;&lt;publisher&gt;Ellen MacArthur Foundation&lt;/publisher&gt;&lt;urls&gt;&lt;/urls&gt;&lt;/record&gt;&lt;/Cite&gt;&lt;/EndNote&gt;</w:instrText>
      </w:r>
      <w:r w:rsidR="00126AA1">
        <w:fldChar w:fldCharType="separate"/>
      </w:r>
      <w:r w:rsidR="00126AA1">
        <w:rPr>
          <w:noProof/>
        </w:rPr>
        <w:t>(</w:t>
      </w:r>
      <w:r w:rsidR="0006435D">
        <w:rPr>
          <w:noProof/>
        </w:rPr>
        <w:t>EMF, 2015</w:t>
      </w:r>
      <w:r w:rsidR="00126AA1">
        <w:rPr>
          <w:noProof/>
        </w:rPr>
        <w:t>)</w:t>
      </w:r>
      <w:r w:rsidR="00126AA1">
        <w:fldChar w:fldCharType="end"/>
      </w:r>
      <w:r w:rsidR="00126AA1">
        <w:t xml:space="preserve"> through examples which are specific to buildings and the construction sector, thus identifying strategies and enabling mechanisms that could be immediately put into action in the built environment. </w:t>
      </w:r>
      <w:r w:rsidR="00A30D46">
        <w:t xml:space="preserve">The </w:t>
      </w:r>
      <w:r w:rsidR="00126AA1">
        <w:t xml:space="preserve">Arup </w:t>
      </w:r>
      <w:r w:rsidR="00A30D46">
        <w:t xml:space="preserve">document </w:t>
      </w:r>
      <w:r w:rsidR="00126AA1">
        <w:t xml:space="preserve">also </w:t>
      </w:r>
      <w:r w:rsidR="006C37C5">
        <w:t>revisits</w:t>
      </w:r>
      <w:r w:rsidR="009D7CB0">
        <w:t xml:space="preserve"> the concept of the shearing layers of buildings </w:t>
      </w:r>
      <w:r w:rsidR="006C37C5">
        <w:t xml:space="preserve">first </w:t>
      </w:r>
      <w:r w:rsidR="009D7CB0">
        <w:t xml:space="preserve">proposed </w:t>
      </w:r>
      <w:r w:rsidR="006C37C5">
        <w:t xml:space="preserve">in 1994 </w:t>
      </w:r>
      <w:r w:rsidR="009D7CB0">
        <w:t xml:space="preserve">by Frank Duffy and Stewart </w:t>
      </w:r>
      <w:r w:rsidR="0006435D">
        <w:fldChar w:fldCharType="begin"/>
      </w:r>
      <w:r w:rsidR="00FE00E4">
        <w:instrText xml:space="preserve"> ADDIN EN.CITE &lt;EndNote&gt;&lt;Cite AuthorYear="1"&gt;&lt;Author&gt;Brand&lt;/Author&gt;&lt;Year&gt;1994&lt;/Year&gt;&lt;RecNum&gt;1925&lt;/RecNum&gt;&lt;DisplayText&gt;(Brand, 1994)&lt;/DisplayText&gt;&lt;record&gt;&lt;rec-number&gt;1925&lt;/rec-number&gt;&lt;foreign-keys&gt;&lt;key app="EN" db-id="xes2vw9069xpaveat5wxr9apz9eppzp5fzwx" timestamp="1486994517"&gt;1925&lt;/key&gt;&lt;/foreign-keys&gt;&lt;ref-type name="Book"&gt;6&lt;/ref-type&gt;&lt;contributors&gt;&lt;authors&gt;&lt;author&gt;Brand, Stewart&lt;/author&gt;&lt;/authors&gt;&lt;/contributors&gt;&lt;titles&gt;&lt;title&gt;How Buildings Learn: What Happens After They are Built&lt;/title&gt;&lt;/titles&gt;&lt;dates&gt;&lt;year&gt;1994&lt;/year&gt;&lt;/dates&gt;&lt;pub-location&gt;New York&lt;/pub-location&gt;&lt;publisher&gt;Viking Penguin&lt;/publisher&gt;&lt;urls&gt;&lt;/urls&gt;&lt;/record&gt;&lt;/Cite&gt;&lt;/EndNote&gt;</w:instrText>
      </w:r>
      <w:r w:rsidR="0006435D">
        <w:fldChar w:fldCharType="separate"/>
      </w:r>
      <w:r w:rsidR="00FE00E4">
        <w:rPr>
          <w:noProof/>
        </w:rPr>
        <w:t>(Brand, 1994)</w:t>
      </w:r>
      <w:r w:rsidR="0006435D">
        <w:fldChar w:fldCharType="end"/>
      </w:r>
      <w:r w:rsidR="006C37C5">
        <w:t>, mapping a ‘7S’ model</w:t>
      </w:r>
      <w:r w:rsidR="009D7CB0">
        <w:t xml:space="preserve"> against the Re-SOLVE framework. This allows different stakeholders in the life of a built asset to identify their ‘area of influence/competence’ and understand what strategies are pursuable to promote circularity. </w:t>
      </w:r>
      <w:r w:rsidR="006C37C5">
        <w:t xml:space="preserve">The potential of the concept of shearing layers to help frame the circular economy in the built environment was also identified by academic research </w:t>
      </w:r>
      <w:r w:rsidR="006C37C5">
        <w:fldChar w:fldCharType="begin"/>
      </w:r>
      <w:r w:rsidR="006C37C5">
        <w:instrText xml:space="preserve"> ADDIN EN.CITE &lt;EndNote&gt;&lt;Cite&gt;&lt;Author&gt;Pomponi&lt;/Author&gt;&lt;Year&gt;2017&lt;/Year&gt;&lt;RecNum&gt;2150&lt;/RecNum&gt;&lt;DisplayText&gt;(Pomponi and Moncaster, 2017)&lt;/DisplayText&gt;&lt;record&gt;&lt;rec-number&gt;2150&lt;/rec-number&gt;&lt;foreign-keys&gt;&lt;key app="EN" db-id="xes2vw9069xpaveat5wxr9apz9eppzp5fzwx" timestamp="1490283976"&gt;2150&lt;/key&gt;&lt;/foreign-keys&gt;&lt;ref-type name="Journal Article"&gt;17&lt;/ref-type&gt;&lt;contributors&gt;&lt;authors&gt;&lt;author&gt;Pomponi, Francesco&lt;/author&gt;&lt;author&gt;Moncaster, Alice&lt;/author&gt;&lt;/authors&gt;&lt;/contributors&gt;&lt;titles&gt;&lt;title&gt;Circular economy for the built environment: A research framework&lt;/title&gt;&lt;secondary-title&gt;Journal of Cleaner Production&lt;/secondary-title&gt;&lt;/titles&gt;&lt;periodical&gt;&lt;full-title&gt;Journal of Cleaner Production&lt;/full-title&gt;&lt;/periodical&gt;&lt;pages&gt;710-718&lt;/pages&gt;&lt;volume&gt;143&lt;/volume&gt;&lt;dates&gt;&lt;year&gt;2017&lt;/year&gt;&lt;/dates&gt;&lt;isbn&gt;0959-6526&lt;/isbn&gt;&lt;urls&gt;&lt;/urls&gt;&lt;/record&gt;&lt;/Cite&gt;&lt;/EndNote&gt;</w:instrText>
      </w:r>
      <w:r w:rsidR="006C37C5">
        <w:fldChar w:fldCharType="separate"/>
      </w:r>
      <w:r w:rsidR="006C37C5">
        <w:rPr>
          <w:noProof/>
        </w:rPr>
        <w:t>(</w:t>
      </w:r>
      <w:r w:rsidR="0006435D">
        <w:rPr>
          <w:noProof/>
        </w:rPr>
        <w:t>Pomponi and Moncaster, 2017</w:t>
      </w:r>
      <w:r w:rsidR="006C37C5">
        <w:rPr>
          <w:noProof/>
        </w:rPr>
        <w:t>)</w:t>
      </w:r>
      <w:r w:rsidR="006C37C5">
        <w:fldChar w:fldCharType="end"/>
      </w:r>
      <w:r w:rsidR="006C37C5">
        <w:t xml:space="preserve">. </w:t>
      </w:r>
    </w:p>
    <w:p w14:paraId="399C215E" w14:textId="77777777" w:rsidR="000829CB" w:rsidRDefault="000829CB" w:rsidP="000829CB">
      <w:pPr>
        <w:rPr>
          <w:i/>
        </w:rPr>
      </w:pPr>
    </w:p>
    <w:p w14:paraId="6D366231" w14:textId="20AEB845" w:rsidR="00566A5A" w:rsidRDefault="006C37C5" w:rsidP="00566A5A">
      <w:r>
        <w:t>Included as o</w:t>
      </w:r>
      <w:r w:rsidR="004A100E">
        <w:t>ne of the Ellen MacArthur foundation</w:t>
      </w:r>
      <w:r>
        <w:t xml:space="preserve"> case studies</w:t>
      </w:r>
      <w:r w:rsidR="004A100E">
        <w:t xml:space="preserve"> </w:t>
      </w:r>
      <w:r w:rsidR="004A100E">
        <w:fldChar w:fldCharType="begin"/>
      </w:r>
      <w:r w:rsidR="004A100E">
        <w:instrText xml:space="preserve"> ADDIN EN.CITE &lt;EndNote&gt;&lt;Cite&gt;&lt;Author&gt;EMF&lt;/Author&gt;&lt;Year&gt;2016&lt;/Year&gt;&lt;RecNum&gt;2405&lt;/RecNum&gt;&lt;DisplayText&gt;(EMF, 2016)&lt;/DisplayText&gt;&lt;record&gt;&lt;rec-number&gt;2405&lt;/rec-number&gt;&lt;foreign-keys&gt;&lt;key app="EN" db-id="xes2vw9069xpaveat5wxr9apz9eppzp5fzwx" timestamp="1509463531"&gt;2405&lt;/key&gt;&lt;/foreign-keys&gt;&lt;ref-type name="Report"&gt;27&lt;/ref-type&gt;&lt;contributors&gt;&lt;authors&gt;&lt;author&gt;EMF,&lt;/author&gt;&lt;/authors&gt;&lt;/contributors&gt;&lt;titles&gt;&lt;title&gt;Circularity in the Built Environment: Case Studies - A Compilation of Case Studies from the CE100.&lt;/title&gt;&lt;/titles&gt;&lt;dates&gt;&lt;year&gt;2016&lt;/year&gt;&lt;/dates&gt;&lt;publisher&gt;Ellen MacArthur Foundation&lt;/publisher&gt;&lt;urls&gt;&lt;/urls&gt;&lt;/record&gt;&lt;/Cite&gt;&lt;/EndNote&gt;</w:instrText>
      </w:r>
      <w:r w:rsidR="004A100E">
        <w:fldChar w:fldCharType="separate"/>
      </w:r>
      <w:r w:rsidR="004A100E">
        <w:rPr>
          <w:noProof/>
        </w:rPr>
        <w:t>(</w:t>
      </w:r>
      <w:r w:rsidR="0006435D">
        <w:rPr>
          <w:noProof/>
        </w:rPr>
        <w:t>EMF, 2016</w:t>
      </w:r>
      <w:r w:rsidR="004A100E">
        <w:rPr>
          <w:noProof/>
        </w:rPr>
        <w:t>)</w:t>
      </w:r>
      <w:r w:rsidR="004A100E">
        <w:fldChar w:fldCharType="end"/>
      </w:r>
      <w:r w:rsidR="004A100E">
        <w:t xml:space="preserve"> is the EU funded project Buildings as Materials Banks </w:t>
      </w:r>
      <w:r w:rsidR="004A100E">
        <w:fldChar w:fldCharType="begin"/>
      </w:r>
      <w:r w:rsidR="004A100E">
        <w:instrText xml:space="preserve"> ADDIN EN.CITE &lt;EndNote&gt;&lt;Cite&gt;&lt;Author&gt;BAMB&lt;/Author&gt;&lt;Year&gt;2017&lt;/Year&gt;&lt;RecNum&gt;2406&lt;/RecNum&gt;&lt;DisplayText&gt;(BAMB, 2017)&lt;/DisplayText&gt;&lt;record&gt;&lt;rec-number&gt;2406&lt;/rec-number&gt;&lt;foreign-keys&gt;&lt;key app="EN" db-id="xes2vw9069xpaveat5wxr9apz9eppzp5fzwx" timestamp="1509464341"&gt;2406&lt;/key&gt;&lt;/foreign-keys&gt;&lt;ref-type name="Web Page"&gt;12&lt;/ref-type&gt;&lt;contributors&gt;&lt;authors&gt;&lt;author&gt;BAMB,&lt;/author&gt;&lt;/authors&gt;&lt;/contributors&gt;&lt;titles&gt;&lt;title&gt;BAMB - Building As Material Banks www.bamb2020.eu &lt;/title&gt;&lt;/titles&gt;&lt;dates&gt;&lt;year&gt;2017&lt;/year&gt;&lt;/dates&gt;&lt;urls&gt;&lt;/urls&gt;&lt;/record&gt;&lt;/Cite&gt;&lt;/EndNote&gt;</w:instrText>
      </w:r>
      <w:r w:rsidR="004A100E">
        <w:fldChar w:fldCharType="separate"/>
      </w:r>
      <w:r w:rsidR="004A100E">
        <w:rPr>
          <w:noProof/>
        </w:rPr>
        <w:t>(</w:t>
      </w:r>
      <w:r w:rsidR="0006435D">
        <w:rPr>
          <w:noProof/>
        </w:rPr>
        <w:t>BAMB, 2017</w:t>
      </w:r>
      <w:r w:rsidR="004A100E">
        <w:rPr>
          <w:noProof/>
        </w:rPr>
        <w:t>)</w:t>
      </w:r>
      <w:r w:rsidR="004A100E">
        <w:fldChar w:fldCharType="end"/>
      </w:r>
      <w:r w:rsidR="004A100E">
        <w:t xml:space="preserve">. </w:t>
      </w:r>
      <w:r>
        <w:t xml:space="preserve">An </w:t>
      </w:r>
      <w:r w:rsidR="00DB14B7">
        <w:t>ongoing project</w:t>
      </w:r>
      <w:r>
        <w:t xml:space="preserve">, this actively </w:t>
      </w:r>
      <w:r w:rsidR="00DB14B7">
        <w:t xml:space="preserve">engages with many stakeholders through frequent emails, web content updates, </w:t>
      </w:r>
      <w:r>
        <w:t>and</w:t>
      </w:r>
      <w:r w:rsidR="00DB14B7">
        <w:t xml:space="preserve"> annual networking and outreach events. </w:t>
      </w:r>
      <w:r>
        <w:t>Outputs have been</w:t>
      </w:r>
      <w:r w:rsidR="00DB14B7">
        <w:t xml:space="preserve"> primarily </w:t>
      </w:r>
      <w:r>
        <w:t>published</w:t>
      </w:r>
      <w:r w:rsidR="00DB14B7">
        <w:t xml:space="preserve"> at the recent conference on Advances in Recycling and Management of Construction and Demolition Waste held at the Delft University of Technology in June 2017. </w:t>
      </w:r>
      <w:r>
        <w:t xml:space="preserve"> </w:t>
      </w:r>
      <w:r w:rsidR="00DB14B7">
        <w:t xml:space="preserve">These </w:t>
      </w:r>
      <w:r>
        <w:t>papers c</w:t>
      </w:r>
      <w:r w:rsidR="00DB14B7">
        <w:t xml:space="preserve">over a wide range of topics and issues, </w:t>
      </w:r>
      <w:r>
        <w:t>including (amongst others):</w:t>
      </w:r>
      <w:r w:rsidR="00DB14B7">
        <w:t xml:space="preserve"> business models for material circularity </w:t>
      </w:r>
      <w:r w:rsidR="00DB14B7">
        <w:fldChar w:fldCharType="begin"/>
      </w:r>
      <w:r w:rsidR="00DB14B7">
        <w:instrText xml:space="preserve"> ADDIN EN.CITE &lt;EndNote&gt;&lt;Cite&gt;&lt;Author&gt;Wang&lt;/Author&gt;&lt;Year&gt;2017&lt;/Year&gt;&lt;RecNum&gt;2407&lt;/RecNum&gt;&lt;DisplayText&gt;(Wang et al., 2017)&lt;/DisplayText&gt;&lt;record&gt;&lt;rec-number&gt;2407&lt;/rec-number&gt;&lt;foreign-keys&gt;&lt;key app="EN" db-id="xes2vw9069xpaveat5wxr9apz9eppzp5fzwx" timestamp="1509464909"&gt;2407&lt;/key&gt;&lt;/foreign-keys&gt;&lt;ref-type name="Conference Paper"&gt;47&lt;/ref-type&gt;&lt;contributors&gt;&lt;authors&gt;&lt;author&gt;Wang, K.&lt;/author&gt;&lt;author&gt;Vanassche, S.&lt;/author&gt;&lt;author&gt;Ribeiro, A.&lt;/author&gt;&lt;author&gt;Peters, M.&lt;/author&gt;&lt;author&gt;Oseyran, J.&lt;/author&gt;&lt;/authors&gt;&lt;/contributors&gt;&lt;titles&gt;&lt;title&gt;Business models for building material circularity: learnings from frontrunner cases&lt;/title&gt;&lt;secondary-title&gt;International HISER Conference on Advances in Recycling and Management of Construction and Demolition Waste&lt;/secondary-title&gt;&lt;/titles&gt;&lt;dates&gt;&lt;year&gt;2017&lt;/year&gt;&lt;pub-dates&gt;&lt;date&gt;21-23 June&lt;/date&gt;&lt;/pub-dates&gt;&lt;/dates&gt;&lt;pub-location&gt;Delft University of Technology&lt;/pub-location&gt;&lt;urls&gt;&lt;/urls&gt;&lt;/record&gt;&lt;/Cite&gt;&lt;/EndNote&gt;</w:instrText>
      </w:r>
      <w:r w:rsidR="00DB14B7">
        <w:fldChar w:fldCharType="separate"/>
      </w:r>
      <w:r w:rsidR="00DB14B7">
        <w:rPr>
          <w:noProof/>
        </w:rPr>
        <w:t>(</w:t>
      </w:r>
      <w:r w:rsidR="0006435D">
        <w:rPr>
          <w:noProof/>
        </w:rPr>
        <w:t>Wang et al., 2017</w:t>
      </w:r>
      <w:r w:rsidR="00DB14B7">
        <w:rPr>
          <w:noProof/>
        </w:rPr>
        <w:t>)</w:t>
      </w:r>
      <w:r w:rsidR="00DB14B7">
        <w:fldChar w:fldCharType="end"/>
      </w:r>
      <w:r w:rsidR="00DB14B7">
        <w:t xml:space="preserve">; the issues of the currently linear approach to the end of life of buildings in life cycle assessment </w:t>
      </w:r>
      <w:r w:rsidR="00DB14B7">
        <w:fldChar w:fldCharType="begin"/>
      </w:r>
      <w:r w:rsidR="00DB14B7">
        <w:instrText xml:space="preserve"> ADDIN EN.CITE &lt;EndNote&gt;&lt;Cite&gt;&lt;Author&gt;Lowres&lt;/Author&gt;&lt;Year&gt;2017&lt;/Year&gt;&lt;RecNum&gt;2408&lt;/RecNum&gt;&lt;DisplayText&gt;(Lowres and Hobbs, 2017)&lt;/DisplayText&gt;&lt;record&gt;&lt;rec-number&gt;2408&lt;/rec-number&gt;&lt;foreign-keys&gt;&lt;key app="EN" db-id="xes2vw9069xpaveat5wxr9apz9eppzp5fzwx" timestamp="1509464995"&gt;2408&lt;/key&gt;&lt;/foreign-keys&gt;&lt;ref-type name="Conference Paper"&gt;47&lt;/ref-type&gt;&lt;contributors&gt;&lt;authors&gt;&lt;author&gt;Lowres, F.&lt;/author&gt;&lt;author&gt;Hobbs, G.&lt;/author&gt;&lt;/authors&gt;&lt;/contributors&gt;&lt;titles&gt;&lt;title&gt;Challenging the current approach to end of life of buildings using a life cycle assessment (LCA) approach&lt;/title&gt;&lt;secondary-title&gt;International HISER Conference on Advances in Recycling and Management of Construction and Demolition Waste&lt;/secondary-title&gt;&lt;/titles&gt;&lt;dates&gt;&lt;year&gt;2017&lt;/year&gt;&lt;pub-dates&gt;&lt;date&gt;21-23 June&lt;/date&gt;&lt;/pub-dates&gt;&lt;/dates&gt;&lt;pub-location&gt;Delft University of Technology&lt;/pub-location&gt;&lt;urls&gt;&lt;/urls&gt;&lt;/record&gt;&lt;/Cite&gt;&lt;/EndNote&gt;</w:instrText>
      </w:r>
      <w:r w:rsidR="00DB14B7">
        <w:fldChar w:fldCharType="separate"/>
      </w:r>
      <w:r w:rsidR="00DB14B7">
        <w:rPr>
          <w:noProof/>
        </w:rPr>
        <w:t>(</w:t>
      </w:r>
      <w:r w:rsidR="0006435D">
        <w:rPr>
          <w:noProof/>
        </w:rPr>
        <w:t>Lowres and Hobbs, 2017</w:t>
      </w:r>
      <w:r w:rsidR="00DB14B7">
        <w:rPr>
          <w:noProof/>
        </w:rPr>
        <w:t>)</w:t>
      </w:r>
      <w:r w:rsidR="00DB14B7">
        <w:fldChar w:fldCharType="end"/>
      </w:r>
      <w:r w:rsidR="00DB14B7">
        <w:t xml:space="preserve">; opportunities and barriers to the implementation of circular solutions </w:t>
      </w:r>
      <w:r w:rsidR="00DB14B7">
        <w:fldChar w:fldCharType="begin"/>
      </w:r>
      <w:r w:rsidR="00DB14B7">
        <w:instrText xml:space="preserve"> ADDIN EN.CITE &lt;EndNote&gt;&lt;Cite&gt;&lt;Author&gt;Debacker&lt;/Author&gt;&lt;Year&gt;2017&lt;/Year&gt;&lt;RecNum&gt;2409&lt;/RecNum&gt;&lt;DisplayText&gt;(Debacker et al., 2017)&lt;/DisplayText&gt;&lt;record&gt;&lt;rec-number&gt;2409&lt;/rec-number&gt;&lt;foreign-keys&gt;&lt;key app="EN" db-id="xes2vw9069xpaveat5wxr9apz9eppzp5fzwx" timestamp="1509465187"&gt;2409&lt;/key&gt;&lt;/foreign-keys&gt;&lt;ref-type name="Conference Paper"&gt;47&lt;/ref-type&gt;&lt;contributors&gt;&lt;authors&gt;&lt;author&gt;Debacker, W.&lt;/author&gt;&lt;author&gt;Manshove, S.&lt;/author&gt;&lt;author&gt;Peters, M.&lt;/author&gt;&lt;author&gt;Ribeiro, A.&lt;/author&gt;&lt;author&gt;De Weerdt, Y.&lt;/author&gt;&lt;/authors&gt;&lt;/contributors&gt;&lt;titles&gt;&lt;title&gt;Circular economy and design for change within the built environment: preparing the transition&lt;/title&gt;&lt;secondary-title&gt;International HISER Conference on Advances in Recycling and Management of Construction and Demolition Waste&lt;/secondary-title&gt;&lt;/titles&gt;&lt;dates&gt;&lt;year&gt;2017&lt;/year&gt;&lt;pub-dates&gt;&lt;date&gt;21-23 June&lt;/date&gt;&lt;/pub-dates&gt;&lt;/dates&gt;&lt;pub-location&gt;Delft University of Technology&lt;/pub-location&gt;&lt;urls&gt;&lt;/urls&gt;&lt;/record&gt;&lt;/Cite&gt;&lt;/EndNote&gt;</w:instrText>
      </w:r>
      <w:r w:rsidR="00DB14B7">
        <w:fldChar w:fldCharType="separate"/>
      </w:r>
      <w:r w:rsidR="00DB14B7">
        <w:rPr>
          <w:noProof/>
        </w:rPr>
        <w:t>(</w:t>
      </w:r>
      <w:r w:rsidR="0006435D">
        <w:rPr>
          <w:noProof/>
        </w:rPr>
        <w:t>Debacker et al., 2017</w:t>
      </w:r>
      <w:r w:rsidR="00DB14B7">
        <w:rPr>
          <w:noProof/>
        </w:rPr>
        <w:t>)</w:t>
      </w:r>
      <w:r w:rsidR="00DB14B7">
        <w:fldChar w:fldCharType="end"/>
      </w:r>
      <w:r w:rsidR="00DB14B7">
        <w:t xml:space="preserve">; and the support that current policies offer to transition towards a circular economy in the built environment </w:t>
      </w:r>
      <w:r w:rsidR="00DB14B7">
        <w:fldChar w:fldCharType="begin"/>
      </w:r>
      <w:r w:rsidR="00DB14B7">
        <w:instrText xml:space="preserve"> ADDIN EN.CITE &lt;EndNote&gt;&lt;Cite&gt;&lt;Author&gt;Henrotay&lt;/Author&gt;&lt;Year&gt;2017&lt;/Year&gt;&lt;RecNum&gt;2410&lt;/RecNum&gt;&lt;DisplayText&gt;(Henrotay et al., 2017)&lt;/DisplayText&gt;&lt;record&gt;&lt;rec-number&gt;2410&lt;/rec-number&gt;&lt;foreign-keys&gt;&lt;key app="EN" db-id="xes2vw9069xpaveat5wxr9apz9eppzp5fzwx" timestamp="1509465317"&gt;2410&lt;/key&gt;&lt;/foreign-keys&gt;&lt;ref-type name="Conference Paper"&gt;47&lt;/ref-type&gt;&lt;contributors&gt;&lt;authors&gt;&lt;author&gt;Henrotay, C.&lt;/author&gt;&lt;author&gt;Debacker, W.&lt;/author&gt;&lt;author&gt;Steinlage, M.&lt;/author&gt;&lt;/authors&gt;&lt;/contributors&gt;&lt;titles&gt;&lt;title&gt;Business models for building material circularity: learnings from frontrunner cases&lt;/title&gt;&lt;secondary-title&gt;How do current policies support a transition towards a circular economy in the built environment?&lt;/secondary-title&gt;&lt;/titles&gt;&lt;dates&gt;&lt;year&gt;2017&lt;/year&gt;&lt;pub-dates&gt;&lt;date&gt;21-23 June&lt;/date&gt;&lt;/pub-dates&gt;&lt;/dates&gt;&lt;pub-location&gt;Delft University of Technology&lt;/pub-location&gt;&lt;urls&gt;&lt;/urls&gt;&lt;/record&gt;&lt;/Cite&gt;&lt;/EndNote&gt;</w:instrText>
      </w:r>
      <w:r w:rsidR="00DB14B7">
        <w:fldChar w:fldCharType="separate"/>
      </w:r>
      <w:r w:rsidR="00DB14B7">
        <w:rPr>
          <w:noProof/>
        </w:rPr>
        <w:t>(</w:t>
      </w:r>
      <w:r w:rsidR="0006435D">
        <w:rPr>
          <w:noProof/>
        </w:rPr>
        <w:t>Henrotay et al., 2017</w:t>
      </w:r>
      <w:r w:rsidR="00DB14B7">
        <w:rPr>
          <w:noProof/>
        </w:rPr>
        <w:t>)</w:t>
      </w:r>
      <w:r w:rsidR="00DB14B7">
        <w:fldChar w:fldCharType="end"/>
      </w:r>
      <w:r w:rsidR="00DB14B7">
        <w:t xml:space="preserve">. </w:t>
      </w:r>
    </w:p>
    <w:p w14:paraId="57909584" w14:textId="172F8603" w:rsidR="00B560E4" w:rsidRDefault="00B560E4" w:rsidP="00566A5A"/>
    <w:p w14:paraId="1534E7E6" w14:textId="50051D82" w:rsidR="00B560E4" w:rsidRDefault="00B560E4" w:rsidP="00566A5A">
      <w:r>
        <w:t xml:space="preserve">Finally, </w:t>
      </w:r>
      <w:r w:rsidR="006C37C5">
        <w:t>an excellent</w:t>
      </w:r>
      <w:r>
        <w:t xml:space="preserve"> resource is </w:t>
      </w:r>
      <w:r w:rsidR="006C37C5">
        <w:t xml:space="preserve">offered by a </w:t>
      </w:r>
      <w:r>
        <w:t xml:space="preserve">special issue on the circular economy published </w:t>
      </w:r>
      <w:r w:rsidR="006C37C5">
        <w:t>recently</w:t>
      </w:r>
      <w:r>
        <w:t xml:space="preserve"> </w:t>
      </w:r>
      <w:r w:rsidR="006C37C5">
        <w:t>in</w:t>
      </w:r>
      <w:r>
        <w:t xml:space="preserve"> the Journal of Industrial Ecology </w:t>
      </w:r>
      <w:r>
        <w:fldChar w:fldCharType="begin"/>
      </w:r>
      <w:r>
        <w:instrText xml:space="preserve"> ADDIN EN.CITE &lt;EndNote&gt;&lt;Cite&gt;&lt;Author&gt;Bocken&lt;/Author&gt;&lt;Year&gt;2017&lt;/Year&gt;&lt;RecNum&gt;2284&lt;/RecNum&gt;&lt;DisplayText&gt;(Bocken et al., 2017)&lt;/DisplayText&gt;&lt;record&gt;&lt;rec-number&gt;2284&lt;/rec-number&gt;&lt;foreign-keys&gt;&lt;key app="EN" db-id="xes2vw9069xpaveat5wxr9apz9eppzp5fzwx" timestamp="1498479309"&gt;2284&lt;/key&gt;&lt;/foreign-keys&gt;&lt;ref-type name="Journal Article"&gt;17&lt;/ref-type&gt;&lt;contributors&gt;&lt;authors&gt;&lt;author&gt;Bocken, Nancy M. P.&lt;/author&gt;&lt;author&gt;Olivetti, Elsa A.&lt;/author&gt;&lt;author&gt;Cullen, Jonathan M.&lt;/author&gt;&lt;author&gt;Potting, José&lt;/author&gt;&lt;author&gt;Lifset, Reid&lt;/author&gt;&lt;/authors&gt;&lt;/contributors&gt;&lt;titles&gt;&lt;title&gt;Taking the Circularity to the Next Level: A Special Issue on the Circular Economy&lt;/title&gt;&lt;secondary-title&gt;Journal of Industrial Ecology&lt;/secondary-title&gt;&lt;/titles&gt;&lt;periodical&gt;&lt;full-title&gt;Journal of Industrial Ecology&lt;/full-title&gt;&lt;/periodical&gt;&lt;pages&gt;476-482&lt;/pages&gt;&lt;volume&gt;21&lt;/volume&gt;&lt;number&gt;3&lt;/number&gt;&lt;dates&gt;&lt;year&gt;2017&lt;/year&gt;&lt;/dates&gt;&lt;isbn&gt;1530-9290&lt;/isbn&gt;&lt;urls&gt;&lt;related-urls&gt;&lt;url&gt;http://dx.doi.org/10.1111/jiec.12606&lt;/url&gt;&lt;/related-urls&gt;&lt;/urls&gt;&lt;electronic-resource-num&gt;10.1111/jiec.12606&lt;/electronic-resource-num&gt;&lt;/record&gt;&lt;/Cite&gt;&lt;/EndNote&gt;</w:instrText>
      </w:r>
      <w:r>
        <w:fldChar w:fldCharType="separate"/>
      </w:r>
      <w:r>
        <w:rPr>
          <w:noProof/>
        </w:rPr>
        <w:t>(</w:t>
      </w:r>
      <w:r w:rsidR="0006435D">
        <w:rPr>
          <w:noProof/>
        </w:rPr>
        <w:t>Bocken et al., 2017</w:t>
      </w:r>
      <w:r>
        <w:rPr>
          <w:noProof/>
        </w:rPr>
        <w:t>)</w:t>
      </w:r>
      <w:r>
        <w:fldChar w:fldCharType="end"/>
      </w:r>
      <w:r w:rsidR="008829CD">
        <w:t>. Though not focused on the built environment specifically,</w:t>
      </w:r>
      <w:r>
        <w:t xml:space="preserve"> </w:t>
      </w:r>
      <w:r w:rsidR="008829CD">
        <w:t>it</w:t>
      </w:r>
      <w:r>
        <w:t xml:space="preserve"> provides a global overview of the state-of-the-art of research and practice on the </w:t>
      </w:r>
      <w:r w:rsidR="008829CD">
        <w:t xml:space="preserve">topic, with many trans-sectoral concepts and applications that could serve well as a starting point in the built environment. </w:t>
      </w:r>
    </w:p>
    <w:p w14:paraId="2CFEAB5B" w14:textId="77777777" w:rsidR="00E11C31" w:rsidRDefault="00E11C31" w:rsidP="00566A5A"/>
    <w:p w14:paraId="0C932B7F" w14:textId="33EE788C" w:rsidR="00566A5A" w:rsidRDefault="00566A5A" w:rsidP="001402AD">
      <w:pPr>
        <w:pStyle w:val="ListParagraph"/>
        <w:numPr>
          <w:ilvl w:val="0"/>
          <w:numId w:val="17"/>
        </w:numPr>
        <w:rPr>
          <w:b/>
        </w:rPr>
      </w:pPr>
      <w:r>
        <w:rPr>
          <w:b/>
        </w:rPr>
        <w:t>Conclusions</w:t>
      </w:r>
    </w:p>
    <w:p w14:paraId="5E936534" w14:textId="5180B67E" w:rsidR="008829CD" w:rsidRDefault="008829CD" w:rsidP="008829CD">
      <w:pPr>
        <w:rPr>
          <w:b/>
        </w:rPr>
      </w:pPr>
    </w:p>
    <w:p w14:paraId="51E5EA9F" w14:textId="4CB1D91A" w:rsidR="008829CD" w:rsidRPr="008829CD" w:rsidRDefault="008829CD" w:rsidP="008829CD">
      <w:r>
        <w:t xml:space="preserve">The BS8001 is the world’s first standard on the circular economy. This is certainly positive as it promotes the importance of the topic and contributes to a wider dissemination of the concept and its underlying principles. The standard however </w:t>
      </w:r>
      <w:r w:rsidR="006C37C5">
        <w:t xml:space="preserve">falls short of addressing </w:t>
      </w:r>
      <w:r>
        <w:t>properly the role that the built environment</w:t>
      </w:r>
      <w:r w:rsidR="006C37C5">
        <w:t>,</w:t>
      </w:r>
      <w:r>
        <w:t xml:space="preserve"> as one of the greatest consumers of energy and finite resources and the largest contributor to carbon emissions and waste</w:t>
      </w:r>
      <w:r w:rsidR="006C37C5">
        <w:t>, has to play</w:t>
      </w:r>
      <w:r>
        <w:t xml:space="preserve"> </w:t>
      </w:r>
      <w:r w:rsidR="006C37C5">
        <w:t xml:space="preserve">as an intrinsic part of </w:t>
      </w:r>
      <w:r>
        <w:t>a circular economy.</w:t>
      </w:r>
      <w:r w:rsidR="004B03EA">
        <w:t xml:space="preserve">  </w:t>
      </w:r>
      <w:r w:rsidR="00461D35">
        <w:t>T</w:t>
      </w:r>
      <w:r>
        <w:t xml:space="preserve">his briefing article </w:t>
      </w:r>
      <w:r w:rsidR="00461D35">
        <w:t>has</w:t>
      </w:r>
      <w:r>
        <w:t xml:space="preserve"> critically reviewed the standard, identifying areas where the support offered to the built environment practitioners is </w:t>
      </w:r>
      <w:r w:rsidR="004B03EA">
        <w:t>limited</w:t>
      </w:r>
      <w:r>
        <w:t xml:space="preserve">. </w:t>
      </w:r>
      <w:r w:rsidR="00461D35">
        <w:t>This article also complements</w:t>
      </w:r>
      <w:r>
        <w:t xml:space="preserve"> the lack </w:t>
      </w:r>
      <w:r>
        <w:lastRenderedPageBreak/>
        <w:t xml:space="preserve">of information by pointing at </w:t>
      </w:r>
      <w:r w:rsidR="004B03EA">
        <w:t xml:space="preserve">additional </w:t>
      </w:r>
      <w:r>
        <w:t xml:space="preserve">recent resources which </w:t>
      </w:r>
      <w:r w:rsidR="004B03EA">
        <w:t>have relevance for</w:t>
      </w:r>
      <w:r>
        <w:t xml:space="preserve"> buildings and the built environment. It is hoped that this briefing article will </w:t>
      </w:r>
      <w:r w:rsidR="004E5D6D">
        <w:t>represent</w:t>
      </w:r>
      <w:r w:rsidR="004B03EA">
        <w:t xml:space="preserve"> a useful critical resource</w:t>
      </w:r>
      <w:r>
        <w:t xml:space="preserve"> by readers of the new BS standard from within the </w:t>
      </w:r>
      <w:r w:rsidR="004E5D6D">
        <w:t>construction sector</w:t>
      </w:r>
      <w:r w:rsidR="004B03EA">
        <w:t>,</w:t>
      </w:r>
      <w:r>
        <w:t xml:space="preserve"> to ensure a more comprehensive overview of the challenges and opportunities that lie ahead on the path to a ‘circular’ built environment. </w:t>
      </w:r>
    </w:p>
    <w:p w14:paraId="109A5C3D" w14:textId="77777777" w:rsidR="007444F4" w:rsidRDefault="007444F4" w:rsidP="0006435D">
      <w:pPr>
        <w:ind w:left="360"/>
      </w:pPr>
    </w:p>
    <w:p w14:paraId="4F8520C9" w14:textId="79547645" w:rsidR="007C3861" w:rsidRDefault="007C3861" w:rsidP="0006435D"/>
    <w:p w14:paraId="3A1C50A2" w14:textId="4F7CAA11" w:rsidR="00C17A22" w:rsidRPr="00C17A22" w:rsidRDefault="00631B0B" w:rsidP="004E5D6D">
      <w:pPr>
        <w:rPr>
          <w:b/>
        </w:rPr>
      </w:pPr>
      <w:r w:rsidRPr="00566A5A">
        <w:br w:type="column"/>
      </w:r>
      <w:r w:rsidR="00C17A22">
        <w:rPr>
          <w:b/>
        </w:rPr>
        <w:lastRenderedPageBreak/>
        <w:t xml:space="preserve">References </w:t>
      </w:r>
    </w:p>
    <w:p w14:paraId="41891F42" w14:textId="77777777" w:rsidR="00DF71CC" w:rsidRPr="00537A84" w:rsidRDefault="00DF71CC" w:rsidP="00537A84">
      <w:pPr>
        <w:jc w:val="both"/>
      </w:pPr>
    </w:p>
    <w:p w14:paraId="5527BA74" w14:textId="77777777" w:rsidR="00885AE6" w:rsidRPr="00885AE6" w:rsidRDefault="0062714F" w:rsidP="00885AE6">
      <w:pPr>
        <w:pStyle w:val="EndNoteBibliography"/>
        <w:ind w:left="720" w:hanging="720"/>
        <w:rPr>
          <w:noProof/>
        </w:rPr>
      </w:pPr>
      <w:r>
        <w:fldChar w:fldCharType="begin"/>
      </w:r>
      <w:r>
        <w:instrText xml:space="preserve"> ADDIN EN.REFLIST </w:instrText>
      </w:r>
      <w:r>
        <w:fldChar w:fldCharType="separate"/>
      </w:r>
      <w:bookmarkStart w:id="1" w:name="_ENREF_1"/>
      <w:r w:rsidR="00885AE6" w:rsidRPr="00885AE6">
        <w:rPr>
          <w:noProof/>
        </w:rPr>
        <w:t xml:space="preserve">AKINTOYE, A., MCINTOSH, G. &amp; FITZGERALD, E. 2000. A survey of supply chain collaboration and management in the UK construction industry. </w:t>
      </w:r>
      <w:r w:rsidR="00885AE6" w:rsidRPr="00885AE6">
        <w:rPr>
          <w:i/>
          <w:noProof/>
        </w:rPr>
        <w:t>European Journal of Purchasing &amp; Supply Management,</w:t>
      </w:r>
      <w:r w:rsidR="00885AE6" w:rsidRPr="00885AE6">
        <w:rPr>
          <w:noProof/>
        </w:rPr>
        <w:t xml:space="preserve"> 6</w:t>
      </w:r>
      <w:r w:rsidR="00885AE6" w:rsidRPr="00885AE6">
        <w:rPr>
          <w:b/>
          <w:noProof/>
        </w:rPr>
        <w:t>,</w:t>
      </w:r>
      <w:r w:rsidR="00885AE6" w:rsidRPr="00885AE6">
        <w:rPr>
          <w:noProof/>
        </w:rPr>
        <w:t xml:space="preserve"> 159-168.</w:t>
      </w:r>
      <w:bookmarkEnd w:id="1"/>
    </w:p>
    <w:p w14:paraId="5617048B" w14:textId="77777777" w:rsidR="00885AE6" w:rsidRPr="00885AE6" w:rsidRDefault="00885AE6" w:rsidP="00885AE6">
      <w:pPr>
        <w:pStyle w:val="EndNoteBibliography"/>
        <w:ind w:left="720" w:hanging="720"/>
        <w:rPr>
          <w:noProof/>
        </w:rPr>
      </w:pPr>
      <w:bookmarkStart w:id="2" w:name="_ENREF_2"/>
      <w:r w:rsidRPr="00885AE6">
        <w:rPr>
          <w:noProof/>
        </w:rPr>
        <w:t>ARUP 2016. The Circular Economy in the Built Environment. 13 Fitzroy Street, London.</w:t>
      </w:r>
      <w:bookmarkEnd w:id="2"/>
    </w:p>
    <w:p w14:paraId="07A33541" w14:textId="77777777" w:rsidR="00885AE6" w:rsidRPr="00885AE6" w:rsidRDefault="00885AE6" w:rsidP="00885AE6">
      <w:pPr>
        <w:pStyle w:val="EndNoteBibliography"/>
        <w:ind w:left="720" w:hanging="720"/>
        <w:rPr>
          <w:noProof/>
        </w:rPr>
      </w:pPr>
      <w:bookmarkStart w:id="3" w:name="_ENREF_3"/>
      <w:r w:rsidRPr="00885AE6">
        <w:rPr>
          <w:noProof/>
        </w:rPr>
        <w:t xml:space="preserve">AUDRETSCH, D. B. 1995. Innovation, growth and survival. </w:t>
      </w:r>
      <w:r w:rsidRPr="00885AE6">
        <w:rPr>
          <w:i/>
          <w:noProof/>
        </w:rPr>
        <w:t>International journal of industrial organization,</w:t>
      </w:r>
      <w:r w:rsidRPr="00885AE6">
        <w:rPr>
          <w:noProof/>
        </w:rPr>
        <w:t xml:space="preserve"> 13</w:t>
      </w:r>
      <w:r w:rsidRPr="00885AE6">
        <w:rPr>
          <w:b/>
          <w:noProof/>
        </w:rPr>
        <w:t>,</w:t>
      </w:r>
      <w:r w:rsidRPr="00885AE6">
        <w:rPr>
          <w:noProof/>
        </w:rPr>
        <w:t xml:space="preserve"> 441-457.</w:t>
      </w:r>
      <w:bookmarkEnd w:id="3"/>
    </w:p>
    <w:p w14:paraId="50B5BD58" w14:textId="4E548394" w:rsidR="00885AE6" w:rsidRPr="00885AE6" w:rsidRDefault="00885AE6" w:rsidP="00885AE6">
      <w:pPr>
        <w:pStyle w:val="EndNoteBibliography"/>
        <w:ind w:left="720" w:hanging="720"/>
        <w:rPr>
          <w:noProof/>
        </w:rPr>
      </w:pPr>
      <w:bookmarkStart w:id="4" w:name="_ENREF_4"/>
      <w:r w:rsidRPr="00885AE6">
        <w:rPr>
          <w:noProof/>
        </w:rPr>
        <w:t xml:space="preserve">BAMB. 2017. </w:t>
      </w:r>
      <w:r w:rsidRPr="00885AE6">
        <w:rPr>
          <w:i/>
          <w:noProof/>
        </w:rPr>
        <w:t xml:space="preserve">BAMB - Building As Material Banks </w:t>
      </w:r>
      <w:hyperlink r:id="rId9" w:history="1">
        <w:r w:rsidRPr="00885AE6">
          <w:rPr>
            <w:rStyle w:val="Hyperlink"/>
            <w:i/>
            <w:noProof/>
          </w:rPr>
          <w:t>www.bamb2020.eu</w:t>
        </w:r>
      </w:hyperlink>
      <w:r w:rsidRPr="00885AE6">
        <w:rPr>
          <w:i/>
          <w:noProof/>
        </w:rPr>
        <w:t xml:space="preserve"> </w:t>
      </w:r>
      <w:r w:rsidRPr="00885AE6">
        <w:rPr>
          <w:noProof/>
        </w:rPr>
        <w:t>[Online].  [Accessed].</w:t>
      </w:r>
      <w:bookmarkEnd w:id="4"/>
    </w:p>
    <w:p w14:paraId="65977B13" w14:textId="77777777" w:rsidR="00885AE6" w:rsidRPr="00885AE6" w:rsidRDefault="00885AE6" w:rsidP="00885AE6">
      <w:pPr>
        <w:pStyle w:val="EndNoteBibliography"/>
        <w:ind w:left="720" w:hanging="720"/>
        <w:rPr>
          <w:noProof/>
        </w:rPr>
      </w:pPr>
      <w:bookmarkStart w:id="5" w:name="_ENREF_5"/>
      <w:r w:rsidRPr="00885AE6">
        <w:rPr>
          <w:noProof/>
        </w:rPr>
        <w:t xml:space="preserve">BLOCKLEY, D. &amp; GODFREY, P. 2000. </w:t>
      </w:r>
      <w:r w:rsidRPr="00885AE6">
        <w:rPr>
          <w:i/>
          <w:noProof/>
        </w:rPr>
        <w:t xml:space="preserve">Doing It Differently: Systems for Rethinking Construction, </w:t>
      </w:r>
      <w:r w:rsidRPr="00885AE6">
        <w:rPr>
          <w:noProof/>
        </w:rPr>
        <w:t>London, ICE Publishing.</w:t>
      </w:r>
      <w:bookmarkEnd w:id="5"/>
    </w:p>
    <w:p w14:paraId="7C700585" w14:textId="77777777" w:rsidR="00885AE6" w:rsidRPr="00885AE6" w:rsidRDefault="00885AE6" w:rsidP="00885AE6">
      <w:pPr>
        <w:pStyle w:val="EndNoteBibliography"/>
        <w:ind w:left="720" w:hanging="720"/>
        <w:rPr>
          <w:noProof/>
        </w:rPr>
      </w:pPr>
      <w:bookmarkStart w:id="6" w:name="_ENREF_6"/>
      <w:r w:rsidRPr="00885AE6">
        <w:rPr>
          <w:noProof/>
        </w:rPr>
        <w:t xml:space="preserve">BOCKEN, N. M. P., OLIVETTI, E. A., CULLEN, J. M., POTTING, J. &amp; LIFSET, R. 2017. Taking the Circularity to the Next Level: A Special Issue on the Circular Economy. </w:t>
      </w:r>
      <w:r w:rsidRPr="00885AE6">
        <w:rPr>
          <w:i/>
          <w:noProof/>
        </w:rPr>
        <w:t>Journal of Industrial Ecology,</w:t>
      </w:r>
      <w:r w:rsidRPr="00885AE6">
        <w:rPr>
          <w:noProof/>
        </w:rPr>
        <w:t xml:space="preserve"> 21</w:t>
      </w:r>
      <w:r w:rsidRPr="00885AE6">
        <w:rPr>
          <w:b/>
          <w:noProof/>
        </w:rPr>
        <w:t>,</w:t>
      </w:r>
      <w:r w:rsidRPr="00885AE6">
        <w:rPr>
          <w:noProof/>
        </w:rPr>
        <w:t xml:space="preserve"> 476-482.</w:t>
      </w:r>
      <w:bookmarkEnd w:id="6"/>
    </w:p>
    <w:p w14:paraId="7B04CF2A" w14:textId="77777777" w:rsidR="00885AE6" w:rsidRPr="00885AE6" w:rsidRDefault="00885AE6" w:rsidP="00885AE6">
      <w:pPr>
        <w:pStyle w:val="EndNoteBibliography"/>
        <w:ind w:left="720" w:hanging="720"/>
        <w:rPr>
          <w:noProof/>
        </w:rPr>
      </w:pPr>
      <w:bookmarkStart w:id="7" w:name="_ENREF_7"/>
      <w:r w:rsidRPr="00885AE6">
        <w:rPr>
          <w:noProof/>
        </w:rPr>
        <w:t xml:space="preserve">BRAND, S. 1994. </w:t>
      </w:r>
      <w:r w:rsidRPr="00885AE6">
        <w:rPr>
          <w:i/>
          <w:noProof/>
        </w:rPr>
        <w:t xml:space="preserve">How Buildings Learn: What Happens After They are Built, </w:t>
      </w:r>
      <w:r w:rsidRPr="00885AE6">
        <w:rPr>
          <w:noProof/>
        </w:rPr>
        <w:t>New York, Viking Penguin.</w:t>
      </w:r>
      <w:bookmarkEnd w:id="7"/>
    </w:p>
    <w:p w14:paraId="7B22DA21" w14:textId="77777777" w:rsidR="00885AE6" w:rsidRPr="00885AE6" w:rsidRDefault="00885AE6" w:rsidP="00885AE6">
      <w:pPr>
        <w:pStyle w:val="EndNoteBibliography"/>
        <w:ind w:left="720" w:hanging="720"/>
        <w:rPr>
          <w:noProof/>
        </w:rPr>
      </w:pPr>
      <w:bookmarkStart w:id="8" w:name="_ENREF_8"/>
      <w:r w:rsidRPr="00885AE6">
        <w:rPr>
          <w:noProof/>
        </w:rPr>
        <w:t>BSI 2017. BS 8001:2017 - Framework for implementing the principles of the circular economy in organizations - Guide.</w:t>
      </w:r>
      <w:bookmarkEnd w:id="8"/>
    </w:p>
    <w:p w14:paraId="294D238D" w14:textId="77777777" w:rsidR="00885AE6" w:rsidRPr="00885AE6" w:rsidRDefault="00885AE6" w:rsidP="00885AE6">
      <w:pPr>
        <w:pStyle w:val="EndNoteBibliography"/>
        <w:ind w:left="720" w:hanging="720"/>
        <w:rPr>
          <w:noProof/>
        </w:rPr>
      </w:pPr>
      <w:bookmarkStart w:id="9" w:name="_ENREF_9"/>
      <w:r w:rsidRPr="00885AE6">
        <w:rPr>
          <w:noProof/>
        </w:rPr>
        <w:t xml:space="preserve">CAO, M. &amp; ZHANG, Q. 2011. Supply chain collaboration: Impact on collaborative advantage and firm performance. </w:t>
      </w:r>
      <w:r w:rsidRPr="00885AE6">
        <w:rPr>
          <w:i/>
          <w:noProof/>
        </w:rPr>
        <w:t>Journal of operations management,</w:t>
      </w:r>
      <w:r w:rsidRPr="00885AE6">
        <w:rPr>
          <w:noProof/>
        </w:rPr>
        <w:t xml:space="preserve"> 29</w:t>
      </w:r>
      <w:r w:rsidRPr="00885AE6">
        <w:rPr>
          <w:b/>
          <w:noProof/>
        </w:rPr>
        <w:t>,</w:t>
      </w:r>
      <w:r w:rsidRPr="00885AE6">
        <w:rPr>
          <w:noProof/>
        </w:rPr>
        <w:t xml:space="preserve"> 163-180.</w:t>
      </w:r>
      <w:bookmarkEnd w:id="9"/>
    </w:p>
    <w:p w14:paraId="78537FA7" w14:textId="77777777" w:rsidR="00885AE6" w:rsidRPr="00885AE6" w:rsidRDefault="00885AE6" w:rsidP="00885AE6">
      <w:pPr>
        <w:pStyle w:val="EndNoteBibliography"/>
        <w:ind w:left="720" w:hanging="720"/>
        <w:rPr>
          <w:noProof/>
        </w:rPr>
      </w:pPr>
      <w:bookmarkStart w:id="10" w:name="_ENREF_10"/>
      <w:r w:rsidRPr="00885AE6">
        <w:rPr>
          <w:noProof/>
        </w:rPr>
        <w:t xml:space="preserve">DEBACKER, W., MANSHOVE, S., PETERS, M., RIBEIRO, A. &amp; DE WEERDT, Y. 2017. Circular economy and design for change within the built environment: preparing the transition. </w:t>
      </w:r>
      <w:r w:rsidRPr="00885AE6">
        <w:rPr>
          <w:i/>
          <w:noProof/>
        </w:rPr>
        <w:t>International HISER Conference on Advances in Recycling and Management of Construction and Demolition Waste.</w:t>
      </w:r>
      <w:r w:rsidRPr="00885AE6">
        <w:rPr>
          <w:noProof/>
        </w:rPr>
        <w:t xml:space="preserve"> Delft University of Technology.</w:t>
      </w:r>
      <w:bookmarkEnd w:id="10"/>
    </w:p>
    <w:p w14:paraId="49CC1515" w14:textId="77777777" w:rsidR="00885AE6" w:rsidRPr="00885AE6" w:rsidRDefault="00885AE6" w:rsidP="00885AE6">
      <w:pPr>
        <w:pStyle w:val="EndNoteBibliography"/>
        <w:ind w:left="720" w:hanging="720"/>
        <w:rPr>
          <w:noProof/>
        </w:rPr>
      </w:pPr>
      <w:bookmarkStart w:id="11" w:name="_ENREF_11"/>
      <w:r w:rsidRPr="00885AE6">
        <w:rPr>
          <w:noProof/>
        </w:rPr>
        <w:t xml:space="preserve">DUBBINK, W., GRAAFLAND, J. &amp; VAN LIEDEKERKE, L. 2008. CSR, transparency and the role of intermediate organisations. </w:t>
      </w:r>
      <w:r w:rsidRPr="00885AE6">
        <w:rPr>
          <w:i/>
          <w:noProof/>
        </w:rPr>
        <w:t>Journal of Business Ethics,</w:t>
      </w:r>
      <w:r w:rsidRPr="00885AE6">
        <w:rPr>
          <w:noProof/>
        </w:rPr>
        <w:t xml:space="preserve"> 82</w:t>
      </w:r>
      <w:r w:rsidRPr="00885AE6">
        <w:rPr>
          <w:b/>
          <w:noProof/>
        </w:rPr>
        <w:t>,</w:t>
      </w:r>
      <w:r w:rsidRPr="00885AE6">
        <w:rPr>
          <w:noProof/>
        </w:rPr>
        <w:t xml:space="preserve"> 391-406.</w:t>
      </w:r>
      <w:bookmarkEnd w:id="11"/>
    </w:p>
    <w:p w14:paraId="19869C19" w14:textId="77777777" w:rsidR="00885AE6" w:rsidRPr="00885AE6" w:rsidRDefault="00885AE6" w:rsidP="00885AE6">
      <w:pPr>
        <w:pStyle w:val="EndNoteBibliography"/>
        <w:ind w:left="720" w:hanging="720"/>
        <w:rPr>
          <w:noProof/>
        </w:rPr>
      </w:pPr>
      <w:bookmarkStart w:id="12" w:name="_ENREF_12"/>
      <w:r w:rsidRPr="00885AE6">
        <w:rPr>
          <w:noProof/>
        </w:rPr>
        <w:t>EC 2011. Roadmap to a Resource Efficient Europe - Communication from the Commission to the European Parliament, the Council, the European Economic and Social Committee and the Committee of the Regions COM(2011) 571 final. European Commission.</w:t>
      </w:r>
      <w:bookmarkEnd w:id="12"/>
    </w:p>
    <w:p w14:paraId="32BE7049" w14:textId="77777777" w:rsidR="00885AE6" w:rsidRPr="00885AE6" w:rsidRDefault="00885AE6" w:rsidP="00885AE6">
      <w:pPr>
        <w:pStyle w:val="EndNoteBibliography"/>
        <w:ind w:left="720" w:hanging="720"/>
        <w:rPr>
          <w:noProof/>
        </w:rPr>
      </w:pPr>
      <w:bookmarkStart w:id="13" w:name="_ENREF_13"/>
      <w:r w:rsidRPr="00885AE6">
        <w:rPr>
          <w:noProof/>
        </w:rPr>
        <w:t>EEA 2012. Material Resources and Waste - 2012 Update. European Environment Agency. Copenhagen,.</w:t>
      </w:r>
      <w:bookmarkEnd w:id="13"/>
    </w:p>
    <w:p w14:paraId="22129A55" w14:textId="77777777" w:rsidR="00885AE6" w:rsidRPr="00885AE6" w:rsidRDefault="00885AE6" w:rsidP="00885AE6">
      <w:pPr>
        <w:pStyle w:val="EndNoteBibliography"/>
        <w:ind w:left="720" w:hanging="720"/>
        <w:rPr>
          <w:noProof/>
        </w:rPr>
      </w:pPr>
      <w:bookmarkStart w:id="14" w:name="_ENREF_14"/>
      <w:r w:rsidRPr="00885AE6">
        <w:rPr>
          <w:noProof/>
        </w:rPr>
        <w:t xml:space="preserve">EGAN, J. 1998. Rethinking construction, construction task force report for department of the environment, transport and the regions. </w:t>
      </w:r>
      <w:r w:rsidRPr="00885AE6">
        <w:rPr>
          <w:i/>
          <w:noProof/>
        </w:rPr>
        <w:t>ed: HMSO, London</w:t>
      </w:r>
      <w:r w:rsidRPr="00885AE6">
        <w:rPr>
          <w:noProof/>
        </w:rPr>
        <w:t>.</w:t>
      </w:r>
      <w:bookmarkEnd w:id="14"/>
    </w:p>
    <w:p w14:paraId="1C5C0DB3" w14:textId="77777777" w:rsidR="00885AE6" w:rsidRPr="00885AE6" w:rsidRDefault="00885AE6" w:rsidP="00885AE6">
      <w:pPr>
        <w:pStyle w:val="EndNoteBibliography"/>
        <w:ind w:left="720" w:hanging="720"/>
        <w:rPr>
          <w:noProof/>
        </w:rPr>
      </w:pPr>
      <w:bookmarkStart w:id="15" w:name="_ENREF_15"/>
      <w:r w:rsidRPr="00885AE6">
        <w:rPr>
          <w:noProof/>
        </w:rPr>
        <w:t xml:space="preserve">EGAN, J. 2002. Accelerating change: a report by the strategic forum for construction. </w:t>
      </w:r>
      <w:r w:rsidRPr="00885AE6">
        <w:rPr>
          <w:i/>
          <w:noProof/>
        </w:rPr>
        <w:t>Rethinking Construction. SF f. Construction, London</w:t>
      </w:r>
      <w:r w:rsidRPr="00885AE6">
        <w:rPr>
          <w:noProof/>
        </w:rPr>
        <w:t>.</w:t>
      </w:r>
      <w:bookmarkEnd w:id="15"/>
    </w:p>
    <w:p w14:paraId="5284F2F1" w14:textId="77777777" w:rsidR="00885AE6" w:rsidRPr="00885AE6" w:rsidRDefault="00885AE6" w:rsidP="00885AE6">
      <w:pPr>
        <w:pStyle w:val="EndNoteBibliography"/>
        <w:ind w:left="720" w:hanging="720"/>
        <w:rPr>
          <w:noProof/>
        </w:rPr>
      </w:pPr>
      <w:bookmarkStart w:id="16" w:name="_ENREF_16"/>
      <w:r w:rsidRPr="00885AE6">
        <w:rPr>
          <w:noProof/>
        </w:rPr>
        <w:t xml:space="preserve">ELKINGTON, J. 1997. Cannibals with forks. </w:t>
      </w:r>
      <w:r w:rsidRPr="00885AE6">
        <w:rPr>
          <w:i/>
          <w:noProof/>
        </w:rPr>
        <w:t>The triple bottom line of 21st century</w:t>
      </w:r>
      <w:r w:rsidRPr="00885AE6">
        <w:rPr>
          <w:b/>
          <w:noProof/>
        </w:rPr>
        <w:t>,</w:t>
      </w:r>
      <w:r w:rsidRPr="00885AE6">
        <w:rPr>
          <w:noProof/>
        </w:rPr>
        <w:t xml:space="preserve"> 73.</w:t>
      </w:r>
      <w:bookmarkEnd w:id="16"/>
    </w:p>
    <w:p w14:paraId="2F52BB42" w14:textId="77777777" w:rsidR="00885AE6" w:rsidRPr="00885AE6" w:rsidRDefault="00885AE6" w:rsidP="00885AE6">
      <w:pPr>
        <w:pStyle w:val="EndNoteBibliography"/>
        <w:ind w:left="720" w:hanging="720"/>
        <w:rPr>
          <w:noProof/>
        </w:rPr>
      </w:pPr>
      <w:bookmarkStart w:id="17" w:name="_ENREF_17"/>
      <w:r w:rsidRPr="00885AE6">
        <w:rPr>
          <w:noProof/>
        </w:rPr>
        <w:t xml:space="preserve">EMES, M. R., SMITH, A. &amp; MARJANOVIC-HALBURD, L. 2012. Systems for construction: lessons for the construction industry from experiences in spacecraft systems engineering. </w:t>
      </w:r>
      <w:r w:rsidRPr="00885AE6">
        <w:rPr>
          <w:i/>
          <w:noProof/>
        </w:rPr>
        <w:t>Intelligent Buildings International,</w:t>
      </w:r>
      <w:r w:rsidRPr="00885AE6">
        <w:rPr>
          <w:noProof/>
        </w:rPr>
        <w:t xml:space="preserve"> 4</w:t>
      </w:r>
      <w:r w:rsidRPr="00885AE6">
        <w:rPr>
          <w:b/>
          <w:noProof/>
        </w:rPr>
        <w:t>,</w:t>
      </w:r>
      <w:r w:rsidRPr="00885AE6">
        <w:rPr>
          <w:noProof/>
        </w:rPr>
        <w:t xml:space="preserve"> 67-88.</w:t>
      </w:r>
      <w:bookmarkEnd w:id="17"/>
    </w:p>
    <w:p w14:paraId="1016C6EA" w14:textId="77777777" w:rsidR="00885AE6" w:rsidRPr="00885AE6" w:rsidRDefault="00885AE6" w:rsidP="00885AE6">
      <w:pPr>
        <w:pStyle w:val="EndNoteBibliography"/>
        <w:ind w:left="720" w:hanging="720"/>
        <w:rPr>
          <w:noProof/>
        </w:rPr>
      </w:pPr>
      <w:bookmarkStart w:id="18" w:name="_ENREF_18"/>
      <w:r w:rsidRPr="00885AE6">
        <w:rPr>
          <w:noProof/>
        </w:rPr>
        <w:t>EMF 2015. Delivering the Circular Economy - A Toolkit for Policymakers.: Ellen MacArthur Foundation.</w:t>
      </w:r>
      <w:bookmarkEnd w:id="18"/>
    </w:p>
    <w:p w14:paraId="6ACFBC26" w14:textId="77777777" w:rsidR="00885AE6" w:rsidRPr="00885AE6" w:rsidRDefault="00885AE6" w:rsidP="00885AE6">
      <w:pPr>
        <w:pStyle w:val="EndNoteBibliography"/>
        <w:ind w:left="720" w:hanging="720"/>
        <w:rPr>
          <w:noProof/>
        </w:rPr>
      </w:pPr>
      <w:bookmarkStart w:id="19" w:name="_ENREF_19"/>
      <w:r w:rsidRPr="00885AE6">
        <w:rPr>
          <w:noProof/>
        </w:rPr>
        <w:t>EMF 2016. Circularity in the Built Environment: Case Studies - A Compilation of Case Studies from the CE100.: Ellen MacArthur Foundation.</w:t>
      </w:r>
      <w:bookmarkEnd w:id="19"/>
    </w:p>
    <w:p w14:paraId="35B489DA" w14:textId="77777777" w:rsidR="00885AE6" w:rsidRPr="00885AE6" w:rsidRDefault="00885AE6" w:rsidP="00885AE6">
      <w:pPr>
        <w:pStyle w:val="EndNoteBibliography"/>
        <w:ind w:left="720" w:hanging="720"/>
        <w:rPr>
          <w:noProof/>
        </w:rPr>
      </w:pPr>
      <w:bookmarkStart w:id="20" w:name="_ENREF_20"/>
      <w:r w:rsidRPr="00885AE6">
        <w:rPr>
          <w:noProof/>
        </w:rPr>
        <w:t xml:space="preserve">GUARDIAN, T. 2017. World's first 3D-printed bridge opens to cyclists in Netherlands. </w:t>
      </w:r>
      <w:r w:rsidRPr="00885AE6">
        <w:rPr>
          <w:i/>
          <w:noProof/>
        </w:rPr>
        <w:t>The Guardian</w:t>
      </w:r>
      <w:r w:rsidRPr="00885AE6">
        <w:rPr>
          <w:noProof/>
        </w:rPr>
        <w:t>.</w:t>
      </w:r>
      <w:bookmarkEnd w:id="20"/>
    </w:p>
    <w:p w14:paraId="60AD9E9B" w14:textId="77777777" w:rsidR="00885AE6" w:rsidRPr="00885AE6" w:rsidRDefault="00885AE6" w:rsidP="00885AE6">
      <w:pPr>
        <w:pStyle w:val="EndNoteBibliography"/>
        <w:ind w:left="720" w:hanging="720"/>
        <w:rPr>
          <w:noProof/>
        </w:rPr>
      </w:pPr>
      <w:bookmarkStart w:id="21" w:name="_ENREF_21"/>
      <w:r w:rsidRPr="00885AE6">
        <w:rPr>
          <w:noProof/>
        </w:rPr>
        <w:lastRenderedPageBreak/>
        <w:t xml:space="preserve">HAGER, I., GOLONKA, A. &amp; PUTANOWICZ, R. 2016. 3D printing of buildings and building components as the future of sustainable construction? </w:t>
      </w:r>
      <w:r w:rsidRPr="00885AE6">
        <w:rPr>
          <w:i/>
          <w:noProof/>
        </w:rPr>
        <w:t>Procedia Engineering,</w:t>
      </w:r>
      <w:r w:rsidRPr="00885AE6">
        <w:rPr>
          <w:noProof/>
        </w:rPr>
        <w:t xml:space="preserve"> 151</w:t>
      </w:r>
      <w:r w:rsidRPr="00885AE6">
        <w:rPr>
          <w:b/>
          <w:noProof/>
        </w:rPr>
        <w:t>,</w:t>
      </w:r>
      <w:r w:rsidRPr="00885AE6">
        <w:rPr>
          <w:noProof/>
        </w:rPr>
        <w:t xml:space="preserve"> </w:t>
      </w:r>
      <w:r w:rsidRPr="00885AE6">
        <w:rPr>
          <w:i/>
          <w:noProof/>
        </w:rPr>
        <w:t>Procedia Engineering</w:t>
      </w:r>
      <w:r w:rsidRPr="00885AE6">
        <w:rPr>
          <w:noProof/>
        </w:rPr>
        <w:t>.</w:t>
      </w:r>
      <w:bookmarkEnd w:id="21"/>
    </w:p>
    <w:p w14:paraId="6A53702E" w14:textId="77777777" w:rsidR="00885AE6" w:rsidRPr="00885AE6" w:rsidRDefault="00885AE6" w:rsidP="00885AE6">
      <w:pPr>
        <w:pStyle w:val="EndNoteBibliography"/>
        <w:ind w:left="720" w:hanging="720"/>
        <w:rPr>
          <w:noProof/>
        </w:rPr>
      </w:pPr>
      <w:bookmarkStart w:id="22" w:name="_ENREF_22"/>
      <w:r w:rsidRPr="00885AE6">
        <w:rPr>
          <w:noProof/>
        </w:rPr>
        <w:t xml:space="preserve">HENROTAY, C., DEBACKER, W. &amp; STEINLAGE, M. 2017. Business models for building material circularity: learnings from frontrunner cases. </w:t>
      </w:r>
      <w:r w:rsidRPr="00885AE6">
        <w:rPr>
          <w:i/>
          <w:noProof/>
        </w:rPr>
        <w:t>How do current policies support a transition towards a circular economy in the built environment?</w:t>
      </w:r>
      <w:r w:rsidRPr="00885AE6">
        <w:rPr>
          <w:noProof/>
        </w:rPr>
        <w:t xml:space="preserve"> Delft University of Technology.</w:t>
      </w:r>
      <w:bookmarkEnd w:id="22"/>
    </w:p>
    <w:p w14:paraId="07416B8B" w14:textId="77777777" w:rsidR="00885AE6" w:rsidRPr="00885AE6" w:rsidRDefault="00885AE6" w:rsidP="00885AE6">
      <w:pPr>
        <w:pStyle w:val="EndNoteBibliography"/>
        <w:ind w:left="720" w:hanging="720"/>
        <w:rPr>
          <w:noProof/>
        </w:rPr>
      </w:pPr>
      <w:bookmarkStart w:id="23" w:name="_ENREF_23"/>
      <w:r w:rsidRPr="00885AE6">
        <w:rPr>
          <w:noProof/>
        </w:rPr>
        <w:t xml:space="preserve">HOLWEG, M., DISNEY, S., HOLMSTRÖM, J. &amp; SMÅROS, J. 2005. Supply chain collaboration:: Making sense of the strategy continuum. </w:t>
      </w:r>
      <w:r w:rsidRPr="00885AE6">
        <w:rPr>
          <w:i/>
          <w:noProof/>
        </w:rPr>
        <w:t>European management journal,</w:t>
      </w:r>
      <w:r w:rsidRPr="00885AE6">
        <w:rPr>
          <w:noProof/>
        </w:rPr>
        <w:t xml:space="preserve"> 23</w:t>
      </w:r>
      <w:r w:rsidRPr="00885AE6">
        <w:rPr>
          <w:b/>
          <w:noProof/>
        </w:rPr>
        <w:t>,</w:t>
      </w:r>
      <w:r w:rsidRPr="00885AE6">
        <w:rPr>
          <w:noProof/>
        </w:rPr>
        <w:t xml:space="preserve"> 170-181.</w:t>
      </w:r>
      <w:bookmarkEnd w:id="23"/>
    </w:p>
    <w:p w14:paraId="335B43A6" w14:textId="77777777" w:rsidR="00885AE6" w:rsidRPr="00885AE6" w:rsidRDefault="00885AE6" w:rsidP="00885AE6">
      <w:pPr>
        <w:pStyle w:val="EndNoteBibliography"/>
        <w:ind w:left="720" w:hanging="720"/>
        <w:rPr>
          <w:noProof/>
        </w:rPr>
      </w:pPr>
      <w:bookmarkStart w:id="24" w:name="_ENREF_24"/>
      <w:r w:rsidRPr="00885AE6">
        <w:rPr>
          <w:noProof/>
        </w:rPr>
        <w:t xml:space="preserve">HWANG, B. G. &amp; SHAN, M. 2018. Management Strategies and Innovations: Important Roles to Sustainable Construction. </w:t>
      </w:r>
      <w:r w:rsidRPr="00885AE6">
        <w:rPr>
          <w:i/>
          <w:noProof/>
        </w:rPr>
        <w:t>Sustainability,</w:t>
      </w:r>
      <w:r w:rsidRPr="00885AE6">
        <w:rPr>
          <w:noProof/>
        </w:rPr>
        <w:t xml:space="preserve"> 10.</w:t>
      </w:r>
      <w:bookmarkEnd w:id="24"/>
    </w:p>
    <w:p w14:paraId="40E930F8" w14:textId="77777777" w:rsidR="00885AE6" w:rsidRPr="00885AE6" w:rsidRDefault="00885AE6" w:rsidP="00885AE6">
      <w:pPr>
        <w:pStyle w:val="EndNoteBibliography"/>
        <w:ind w:left="720" w:hanging="720"/>
        <w:rPr>
          <w:noProof/>
        </w:rPr>
      </w:pPr>
      <w:bookmarkStart w:id="25" w:name="_ENREF_25"/>
      <w:r w:rsidRPr="00885AE6">
        <w:rPr>
          <w:noProof/>
        </w:rPr>
        <w:t xml:space="preserve">KOSKELA, L. &amp; VRIJHOEF, R. 2001. Is the current theory of construction a hindrance to innovation? </w:t>
      </w:r>
      <w:r w:rsidRPr="00885AE6">
        <w:rPr>
          <w:i/>
          <w:noProof/>
        </w:rPr>
        <w:t>Building Research and Information,</w:t>
      </w:r>
      <w:r w:rsidRPr="00885AE6">
        <w:rPr>
          <w:noProof/>
        </w:rPr>
        <w:t xml:space="preserve"> 29</w:t>
      </w:r>
      <w:r w:rsidRPr="00885AE6">
        <w:rPr>
          <w:b/>
          <w:noProof/>
        </w:rPr>
        <w:t>,</w:t>
      </w:r>
      <w:r w:rsidRPr="00885AE6">
        <w:rPr>
          <w:noProof/>
        </w:rPr>
        <w:t xml:space="preserve"> 197-207.</w:t>
      </w:r>
      <w:bookmarkEnd w:id="25"/>
    </w:p>
    <w:p w14:paraId="028A9A5A" w14:textId="77777777" w:rsidR="00885AE6" w:rsidRPr="00885AE6" w:rsidRDefault="00885AE6" w:rsidP="00885AE6">
      <w:pPr>
        <w:pStyle w:val="EndNoteBibliography"/>
        <w:ind w:left="720" w:hanging="720"/>
        <w:rPr>
          <w:noProof/>
        </w:rPr>
      </w:pPr>
      <w:bookmarkStart w:id="26" w:name="_ENREF_26"/>
      <w:r w:rsidRPr="00885AE6">
        <w:rPr>
          <w:noProof/>
        </w:rPr>
        <w:t xml:space="preserve">LATHAM, S. M. 1994. </w:t>
      </w:r>
      <w:r w:rsidRPr="00885AE6">
        <w:rPr>
          <w:i/>
          <w:noProof/>
        </w:rPr>
        <w:t>Constructing the team</w:t>
      </w:r>
      <w:r w:rsidRPr="00885AE6">
        <w:rPr>
          <w:noProof/>
        </w:rPr>
        <w:t>, HM Stationery Office London.</w:t>
      </w:r>
      <w:bookmarkEnd w:id="26"/>
    </w:p>
    <w:p w14:paraId="45A84A85" w14:textId="77777777" w:rsidR="00885AE6" w:rsidRPr="00885AE6" w:rsidRDefault="00885AE6" w:rsidP="00885AE6">
      <w:pPr>
        <w:pStyle w:val="EndNoteBibliography"/>
        <w:ind w:left="720" w:hanging="720"/>
        <w:rPr>
          <w:noProof/>
        </w:rPr>
      </w:pPr>
      <w:bookmarkStart w:id="27" w:name="_ENREF_27"/>
      <w:r w:rsidRPr="00885AE6">
        <w:rPr>
          <w:noProof/>
        </w:rPr>
        <w:t xml:space="preserve">LOWRES, F. &amp; HOBBS, G. 2017. Challenging the current approach to end of life of buildings using a life cycle assessment (LCA) approach. </w:t>
      </w:r>
      <w:r w:rsidRPr="00885AE6">
        <w:rPr>
          <w:i/>
          <w:noProof/>
        </w:rPr>
        <w:t>International HISER Conference on Advances in Recycling and Management of Construction and Demolition Waste.</w:t>
      </w:r>
      <w:r w:rsidRPr="00885AE6">
        <w:rPr>
          <w:noProof/>
        </w:rPr>
        <w:t xml:space="preserve"> Delft University of Technology.</w:t>
      </w:r>
      <w:bookmarkEnd w:id="27"/>
    </w:p>
    <w:p w14:paraId="795E52FA" w14:textId="77777777" w:rsidR="00885AE6" w:rsidRPr="00885AE6" w:rsidRDefault="00885AE6" w:rsidP="00885AE6">
      <w:pPr>
        <w:pStyle w:val="EndNoteBibliography"/>
        <w:ind w:left="720" w:hanging="720"/>
        <w:rPr>
          <w:noProof/>
        </w:rPr>
      </w:pPr>
      <w:bookmarkStart w:id="28" w:name="_ENREF_28"/>
      <w:r w:rsidRPr="00885AE6">
        <w:rPr>
          <w:noProof/>
        </w:rPr>
        <w:t xml:space="preserve">MAHONEY, J. T. 1995. The management of resources and the resource of management. </w:t>
      </w:r>
      <w:r w:rsidRPr="00885AE6">
        <w:rPr>
          <w:i/>
          <w:noProof/>
        </w:rPr>
        <w:t>Journal of business research,</w:t>
      </w:r>
      <w:r w:rsidRPr="00885AE6">
        <w:rPr>
          <w:noProof/>
        </w:rPr>
        <w:t xml:space="preserve"> 33</w:t>
      </w:r>
      <w:r w:rsidRPr="00885AE6">
        <w:rPr>
          <w:b/>
          <w:noProof/>
        </w:rPr>
        <w:t>,</w:t>
      </w:r>
      <w:r w:rsidRPr="00885AE6">
        <w:rPr>
          <w:noProof/>
        </w:rPr>
        <w:t xml:space="preserve"> 91-101.</w:t>
      </w:r>
      <w:bookmarkEnd w:id="28"/>
    </w:p>
    <w:p w14:paraId="07022504" w14:textId="77777777" w:rsidR="00885AE6" w:rsidRPr="00885AE6" w:rsidRDefault="00885AE6" w:rsidP="00885AE6">
      <w:pPr>
        <w:pStyle w:val="EndNoteBibliography"/>
        <w:ind w:left="720" w:hanging="720"/>
        <w:rPr>
          <w:noProof/>
        </w:rPr>
      </w:pPr>
      <w:bookmarkStart w:id="29" w:name="_ENREF_29"/>
      <w:r w:rsidRPr="00885AE6">
        <w:rPr>
          <w:noProof/>
        </w:rPr>
        <w:t xml:space="preserve">MCELROY, M. W. 2003. </w:t>
      </w:r>
      <w:r w:rsidRPr="00885AE6">
        <w:rPr>
          <w:i/>
          <w:noProof/>
        </w:rPr>
        <w:t>The new knowledge management: Complexity, learning, and sustainable innovation</w:t>
      </w:r>
      <w:r w:rsidRPr="00885AE6">
        <w:rPr>
          <w:noProof/>
        </w:rPr>
        <w:t>, Routledge.</w:t>
      </w:r>
      <w:bookmarkEnd w:id="29"/>
    </w:p>
    <w:p w14:paraId="17E2F56E" w14:textId="77777777" w:rsidR="00885AE6" w:rsidRPr="00885AE6" w:rsidRDefault="00885AE6" w:rsidP="00885AE6">
      <w:pPr>
        <w:pStyle w:val="EndNoteBibliography"/>
        <w:ind w:left="720" w:hanging="720"/>
        <w:rPr>
          <w:noProof/>
        </w:rPr>
      </w:pPr>
      <w:bookmarkStart w:id="30" w:name="_ENREF_30"/>
      <w:r w:rsidRPr="00885AE6">
        <w:rPr>
          <w:noProof/>
        </w:rPr>
        <w:t xml:space="preserve">MCWILLIAMS, A. 2000. Corporate social responsibility. </w:t>
      </w:r>
      <w:r w:rsidRPr="00885AE6">
        <w:rPr>
          <w:i/>
          <w:noProof/>
        </w:rPr>
        <w:t>Wiley Encyclopedia of Management</w:t>
      </w:r>
      <w:r w:rsidRPr="00885AE6">
        <w:rPr>
          <w:noProof/>
        </w:rPr>
        <w:t>.</w:t>
      </w:r>
      <w:bookmarkEnd w:id="30"/>
    </w:p>
    <w:p w14:paraId="67E21FA8" w14:textId="77777777" w:rsidR="00885AE6" w:rsidRPr="00885AE6" w:rsidRDefault="00885AE6" w:rsidP="00885AE6">
      <w:pPr>
        <w:pStyle w:val="EndNoteBibliography"/>
        <w:ind w:left="720" w:hanging="720"/>
        <w:rPr>
          <w:noProof/>
        </w:rPr>
      </w:pPr>
      <w:bookmarkStart w:id="31" w:name="_ENREF_31"/>
      <w:r w:rsidRPr="00885AE6">
        <w:rPr>
          <w:noProof/>
        </w:rPr>
        <w:t xml:space="preserve">NUNES, K. R., MAHLER, C. F. &amp; VALLE, R. A. 2009. Reverse logistics in the Brazilian construction industry. </w:t>
      </w:r>
      <w:r w:rsidRPr="00885AE6">
        <w:rPr>
          <w:i/>
          <w:noProof/>
        </w:rPr>
        <w:t>J Environ Manage,</w:t>
      </w:r>
      <w:r w:rsidRPr="00885AE6">
        <w:rPr>
          <w:noProof/>
        </w:rPr>
        <w:t xml:space="preserve"> 90</w:t>
      </w:r>
      <w:r w:rsidRPr="00885AE6">
        <w:rPr>
          <w:b/>
          <w:noProof/>
        </w:rPr>
        <w:t>,</w:t>
      </w:r>
      <w:r w:rsidRPr="00885AE6">
        <w:rPr>
          <w:noProof/>
        </w:rPr>
        <w:t xml:space="preserve"> 3717-20.</w:t>
      </w:r>
      <w:bookmarkEnd w:id="31"/>
    </w:p>
    <w:p w14:paraId="433534CF" w14:textId="77777777" w:rsidR="00885AE6" w:rsidRPr="00885AE6" w:rsidRDefault="00885AE6" w:rsidP="00885AE6">
      <w:pPr>
        <w:pStyle w:val="EndNoteBibliography"/>
        <w:ind w:left="720" w:hanging="720"/>
        <w:rPr>
          <w:noProof/>
        </w:rPr>
      </w:pPr>
      <w:bookmarkStart w:id="32" w:name="_ENREF_32"/>
      <w:r w:rsidRPr="00885AE6">
        <w:rPr>
          <w:noProof/>
        </w:rPr>
        <w:t xml:space="preserve">PALMER, A., SAENZ, M. J., WOENSEL, T. &amp; BALLOT, E. 2012. Characteristics of collaborative business models. </w:t>
      </w:r>
      <w:r w:rsidRPr="00885AE6">
        <w:rPr>
          <w:i/>
          <w:noProof/>
        </w:rPr>
        <w:t>CO3 position paper</w:t>
      </w:r>
      <w:r w:rsidRPr="00885AE6">
        <w:rPr>
          <w:noProof/>
        </w:rPr>
        <w:t>.</w:t>
      </w:r>
      <w:bookmarkEnd w:id="32"/>
    </w:p>
    <w:p w14:paraId="13A243E0" w14:textId="77777777" w:rsidR="00885AE6" w:rsidRPr="00885AE6" w:rsidRDefault="00885AE6" w:rsidP="00885AE6">
      <w:pPr>
        <w:pStyle w:val="EndNoteBibliography"/>
        <w:ind w:left="720" w:hanging="720"/>
        <w:rPr>
          <w:noProof/>
        </w:rPr>
      </w:pPr>
      <w:bookmarkStart w:id="33" w:name="_ENREF_33"/>
      <w:r w:rsidRPr="00885AE6">
        <w:rPr>
          <w:noProof/>
        </w:rPr>
        <w:t xml:space="preserve">POMPONI, F., FRATOCCHI, L., ROSSI TAFURI, S. &amp; WAGNER, B. 2015. Trust development and horizontal collaboration in logistics: A theory based evolutionary framework. </w:t>
      </w:r>
      <w:r w:rsidRPr="00885AE6">
        <w:rPr>
          <w:i/>
          <w:noProof/>
        </w:rPr>
        <w:t>Supply Chain Management: An International Journal,</w:t>
      </w:r>
      <w:r w:rsidRPr="00885AE6">
        <w:rPr>
          <w:noProof/>
        </w:rPr>
        <w:t xml:space="preserve"> 20</w:t>
      </w:r>
      <w:r w:rsidRPr="00885AE6">
        <w:rPr>
          <w:b/>
          <w:noProof/>
        </w:rPr>
        <w:t>,</w:t>
      </w:r>
      <w:r w:rsidRPr="00885AE6">
        <w:rPr>
          <w:noProof/>
        </w:rPr>
        <w:t xml:space="preserve"> null.</w:t>
      </w:r>
      <w:bookmarkEnd w:id="33"/>
    </w:p>
    <w:p w14:paraId="1E96C239" w14:textId="77777777" w:rsidR="00885AE6" w:rsidRPr="00885AE6" w:rsidRDefault="00885AE6" w:rsidP="00885AE6">
      <w:pPr>
        <w:pStyle w:val="EndNoteBibliography"/>
        <w:ind w:left="720" w:hanging="720"/>
        <w:rPr>
          <w:noProof/>
        </w:rPr>
      </w:pPr>
      <w:bookmarkStart w:id="34" w:name="_ENREF_34"/>
      <w:r w:rsidRPr="00885AE6">
        <w:rPr>
          <w:noProof/>
        </w:rPr>
        <w:t xml:space="preserve">POMPONI, F. &amp; MONCASTER, A. 2017. Circular economy for the built environment: A research framework. </w:t>
      </w:r>
      <w:r w:rsidRPr="00885AE6">
        <w:rPr>
          <w:i/>
          <w:noProof/>
        </w:rPr>
        <w:t>Journal of Cleaner Production,</w:t>
      </w:r>
      <w:r w:rsidRPr="00885AE6">
        <w:rPr>
          <w:noProof/>
        </w:rPr>
        <w:t xml:space="preserve"> 143</w:t>
      </w:r>
      <w:r w:rsidRPr="00885AE6">
        <w:rPr>
          <w:b/>
          <w:noProof/>
        </w:rPr>
        <w:t>,</w:t>
      </w:r>
      <w:r w:rsidRPr="00885AE6">
        <w:rPr>
          <w:noProof/>
        </w:rPr>
        <w:t xml:space="preserve"> 710-718.</w:t>
      </w:r>
      <w:bookmarkEnd w:id="34"/>
    </w:p>
    <w:p w14:paraId="28193A70" w14:textId="77777777" w:rsidR="00885AE6" w:rsidRPr="00885AE6" w:rsidRDefault="00885AE6" w:rsidP="00885AE6">
      <w:pPr>
        <w:pStyle w:val="EndNoteBibliography"/>
        <w:ind w:left="720" w:hanging="720"/>
        <w:rPr>
          <w:noProof/>
        </w:rPr>
      </w:pPr>
      <w:bookmarkStart w:id="35" w:name="_ENREF_35"/>
      <w:r w:rsidRPr="00885AE6">
        <w:rPr>
          <w:noProof/>
        </w:rPr>
        <w:t xml:space="preserve">PRETTY, J. 2003. Social capital and the collective management of resources. </w:t>
      </w:r>
      <w:r w:rsidRPr="00885AE6">
        <w:rPr>
          <w:i/>
          <w:noProof/>
        </w:rPr>
        <w:t>Science,</w:t>
      </w:r>
      <w:r w:rsidRPr="00885AE6">
        <w:rPr>
          <w:noProof/>
        </w:rPr>
        <w:t xml:space="preserve"> 302</w:t>
      </w:r>
      <w:r w:rsidRPr="00885AE6">
        <w:rPr>
          <w:b/>
          <w:noProof/>
        </w:rPr>
        <w:t>,</w:t>
      </w:r>
      <w:r w:rsidRPr="00885AE6">
        <w:rPr>
          <w:noProof/>
        </w:rPr>
        <w:t xml:space="preserve"> 1912-1914.</w:t>
      </w:r>
      <w:bookmarkEnd w:id="35"/>
    </w:p>
    <w:p w14:paraId="3AEDC399" w14:textId="77777777" w:rsidR="00885AE6" w:rsidRPr="00885AE6" w:rsidRDefault="00885AE6" w:rsidP="00885AE6">
      <w:pPr>
        <w:pStyle w:val="EndNoteBibliography"/>
        <w:ind w:left="720" w:hanging="720"/>
        <w:rPr>
          <w:noProof/>
        </w:rPr>
      </w:pPr>
      <w:bookmarkStart w:id="36" w:name="_ENREF_36"/>
      <w:r w:rsidRPr="00885AE6">
        <w:rPr>
          <w:noProof/>
        </w:rPr>
        <w:t xml:space="preserve">ROSSI, S. 2012. Challenges for co-modality in a collaborative environment. </w:t>
      </w:r>
      <w:r w:rsidRPr="00885AE6">
        <w:rPr>
          <w:i/>
          <w:noProof/>
        </w:rPr>
        <w:t>SI: SN</w:t>
      </w:r>
      <w:r w:rsidRPr="00885AE6">
        <w:rPr>
          <w:noProof/>
        </w:rPr>
        <w:t>.</w:t>
      </w:r>
      <w:bookmarkEnd w:id="36"/>
    </w:p>
    <w:p w14:paraId="36822E0A" w14:textId="77777777" w:rsidR="00885AE6" w:rsidRPr="00885AE6" w:rsidRDefault="00885AE6" w:rsidP="00885AE6">
      <w:pPr>
        <w:pStyle w:val="EndNoteBibliography"/>
        <w:ind w:left="720" w:hanging="720"/>
        <w:rPr>
          <w:noProof/>
        </w:rPr>
      </w:pPr>
      <w:bookmarkStart w:id="37" w:name="_ENREF_37"/>
      <w:r w:rsidRPr="00885AE6">
        <w:rPr>
          <w:noProof/>
        </w:rPr>
        <w:t xml:space="preserve">WANG, K., VANASSCHE, S., RIBEIRO, A., PETERS, M. &amp; OSEYRAN, J. 2017. Business models for building material circularity: learnings from frontrunner cases. </w:t>
      </w:r>
      <w:r w:rsidRPr="00885AE6">
        <w:rPr>
          <w:i/>
          <w:noProof/>
        </w:rPr>
        <w:t>International HISER Conference on Advances in Recycling and Management of Construction and Demolition Waste.</w:t>
      </w:r>
      <w:r w:rsidRPr="00885AE6">
        <w:rPr>
          <w:noProof/>
        </w:rPr>
        <w:t xml:space="preserve"> Delft University of Technology.</w:t>
      </w:r>
      <w:bookmarkEnd w:id="37"/>
    </w:p>
    <w:p w14:paraId="76E306B4" w14:textId="77777777" w:rsidR="00885AE6" w:rsidRPr="00885AE6" w:rsidRDefault="00885AE6" w:rsidP="00885AE6">
      <w:pPr>
        <w:pStyle w:val="EndNoteBibliography"/>
        <w:ind w:left="720" w:hanging="720"/>
        <w:rPr>
          <w:noProof/>
        </w:rPr>
      </w:pPr>
      <w:bookmarkStart w:id="38" w:name="_ENREF_38"/>
      <w:r w:rsidRPr="00885AE6">
        <w:rPr>
          <w:noProof/>
        </w:rPr>
        <w:t xml:space="preserve">WEBSTER, K. 2013. What Might We Say about a Circular Economy? Some Temptations to Avoid if Possible. </w:t>
      </w:r>
      <w:r w:rsidRPr="00885AE6">
        <w:rPr>
          <w:i/>
          <w:noProof/>
        </w:rPr>
        <w:t>World Futures,</w:t>
      </w:r>
      <w:r w:rsidRPr="00885AE6">
        <w:rPr>
          <w:noProof/>
        </w:rPr>
        <w:t xml:space="preserve"> 69</w:t>
      </w:r>
      <w:r w:rsidRPr="00885AE6">
        <w:rPr>
          <w:b/>
          <w:noProof/>
        </w:rPr>
        <w:t>,</w:t>
      </w:r>
      <w:r w:rsidRPr="00885AE6">
        <w:rPr>
          <w:noProof/>
        </w:rPr>
        <w:t xml:space="preserve"> 542-554.</w:t>
      </w:r>
      <w:bookmarkEnd w:id="38"/>
    </w:p>
    <w:p w14:paraId="2E469842" w14:textId="0989A136" w:rsidR="00885AE6" w:rsidRPr="00885AE6" w:rsidRDefault="00885AE6" w:rsidP="00885AE6">
      <w:pPr>
        <w:pStyle w:val="EndNoteBibliography"/>
        <w:ind w:left="720" w:hanging="720"/>
        <w:rPr>
          <w:noProof/>
        </w:rPr>
      </w:pPr>
      <w:bookmarkStart w:id="39" w:name="_ENREF_39"/>
      <w:r w:rsidRPr="00885AE6">
        <w:rPr>
          <w:noProof/>
        </w:rPr>
        <w:t xml:space="preserve">WEF 2016. Shaping the Future of Construction - A Breakthrough in Mindset and Technology. World Economic Forum - prepared in collaboration with The Boston Consulting Group. Available at: </w:t>
      </w:r>
      <w:hyperlink r:id="rId10" w:history="1">
        <w:r w:rsidRPr="00885AE6">
          <w:rPr>
            <w:rStyle w:val="Hyperlink"/>
            <w:noProof/>
          </w:rPr>
          <w:t>http://www3.weforum.org/docs/WEF_Shaping_the_Future_of_Construction_full_report__.pdf</w:t>
        </w:r>
      </w:hyperlink>
      <w:r w:rsidRPr="00885AE6">
        <w:rPr>
          <w:noProof/>
        </w:rPr>
        <w:t xml:space="preserve"> [last accessed 24/10/2016]: World Economic Forum.</w:t>
      </w:r>
      <w:bookmarkEnd w:id="39"/>
    </w:p>
    <w:p w14:paraId="7EF3C73A" w14:textId="77777777" w:rsidR="00885AE6" w:rsidRPr="00885AE6" w:rsidRDefault="00885AE6" w:rsidP="00885AE6">
      <w:pPr>
        <w:pStyle w:val="EndNoteBibliography"/>
        <w:ind w:left="720" w:hanging="720"/>
        <w:rPr>
          <w:noProof/>
        </w:rPr>
      </w:pPr>
      <w:bookmarkStart w:id="40" w:name="_ENREF_40"/>
      <w:r w:rsidRPr="00885AE6">
        <w:rPr>
          <w:noProof/>
        </w:rPr>
        <w:lastRenderedPageBreak/>
        <w:t xml:space="preserve">ZAIRI, M. 1998. </w:t>
      </w:r>
      <w:r w:rsidRPr="00885AE6">
        <w:rPr>
          <w:i/>
          <w:noProof/>
        </w:rPr>
        <w:t>Benchmarking for best practice: continuous learning through sustainable innovation</w:t>
      </w:r>
      <w:r w:rsidRPr="00885AE6">
        <w:rPr>
          <w:noProof/>
        </w:rPr>
        <w:t>, Routledge.</w:t>
      </w:r>
      <w:bookmarkEnd w:id="40"/>
    </w:p>
    <w:p w14:paraId="66A8C20C" w14:textId="2C421A32" w:rsidR="000F3DBA" w:rsidRPr="00E9732D" w:rsidRDefault="0062714F" w:rsidP="00272CDA">
      <w:r>
        <w:fldChar w:fldCharType="end"/>
      </w:r>
    </w:p>
    <w:sectPr w:rsidR="000F3DBA" w:rsidRPr="00E9732D" w:rsidSect="00947B8D">
      <w:headerReference w:type="default" r:id="rId11"/>
      <w:footerReference w:type="even" r:id="rId12"/>
      <w:footerReference w:type="default" r:id="rId13"/>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1B96E" w14:textId="77777777" w:rsidR="00A30FE7" w:rsidRDefault="00A30FE7" w:rsidP="00631B0B">
      <w:r>
        <w:separator/>
      </w:r>
    </w:p>
  </w:endnote>
  <w:endnote w:type="continuationSeparator" w:id="0">
    <w:p w14:paraId="64C68CFE" w14:textId="77777777" w:rsidR="00A30FE7" w:rsidRDefault="00A30FE7" w:rsidP="0063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MS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B032" w14:textId="77777777" w:rsidR="00605F45" w:rsidRDefault="00605F45" w:rsidP="001A579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0F3859" w14:textId="77777777" w:rsidR="00605F45" w:rsidRDefault="00605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5F82" w14:textId="45193AC0" w:rsidR="00605F45" w:rsidRDefault="00605F45" w:rsidP="001A579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4D7E">
      <w:rPr>
        <w:rStyle w:val="PageNumber"/>
        <w:noProof/>
      </w:rPr>
      <w:t>1</w:t>
    </w:r>
    <w:r>
      <w:rPr>
        <w:rStyle w:val="PageNumber"/>
      </w:rPr>
      <w:fldChar w:fldCharType="end"/>
    </w:r>
  </w:p>
  <w:p w14:paraId="403FF13E" w14:textId="77777777" w:rsidR="00605F45" w:rsidRDefault="00605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4A65A" w14:textId="77777777" w:rsidR="00A30FE7" w:rsidRDefault="00A30FE7" w:rsidP="00631B0B">
      <w:r>
        <w:separator/>
      </w:r>
    </w:p>
  </w:footnote>
  <w:footnote w:type="continuationSeparator" w:id="0">
    <w:p w14:paraId="04994265" w14:textId="77777777" w:rsidR="00A30FE7" w:rsidRDefault="00A30FE7" w:rsidP="0063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FA48" w14:textId="17B5B11A" w:rsidR="00605F45" w:rsidRDefault="00B56D98" w:rsidP="004E63D7">
    <w:pPr>
      <w:pStyle w:val="Header"/>
      <w:jc w:val="center"/>
    </w:pPr>
    <w:r>
      <w:t xml:space="preserve">Briefing Paper for the </w:t>
    </w:r>
    <w:r w:rsidR="00605F45">
      <w:t>Special Issue of Engineering Sustainability – The Circular Economy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F49"/>
    <w:multiLevelType w:val="hybridMultilevel"/>
    <w:tmpl w:val="34AE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4AB3"/>
    <w:multiLevelType w:val="hybridMultilevel"/>
    <w:tmpl w:val="EB2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073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E04C53"/>
    <w:multiLevelType w:val="multilevel"/>
    <w:tmpl w:val="C1BE0C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3E0DF5"/>
    <w:multiLevelType w:val="hybridMultilevel"/>
    <w:tmpl w:val="55D8BB1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9B628E"/>
    <w:multiLevelType w:val="hybridMultilevel"/>
    <w:tmpl w:val="F8821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43B91"/>
    <w:multiLevelType w:val="hybridMultilevel"/>
    <w:tmpl w:val="C0B4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77298"/>
    <w:multiLevelType w:val="hybridMultilevel"/>
    <w:tmpl w:val="F8821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A57241"/>
    <w:multiLevelType w:val="hybridMultilevel"/>
    <w:tmpl w:val="DD1E5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C10196"/>
    <w:multiLevelType w:val="multilevel"/>
    <w:tmpl w:val="C1BE0C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36001D"/>
    <w:multiLevelType w:val="hybridMultilevel"/>
    <w:tmpl w:val="30C0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70C6B"/>
    <w:multiLevelType w:val="multilevel"/>
    <w:tmpl w:val="F8821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5F4C91"/>
    <w:multiLevelType w:val="hybridMultilevel"/>
    <w:tmpl w:val="72F458A4"/>
    <w:lvl w:ilvl="0" w:tplc="7732145C">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05A0C"/>
    <w:multiLevelType w:val="hybridMultilevel"/>
    <w:tmpl w:val="8B8AA9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AD1103D"/>
    <w:multiLevelType w:val="hybridMultilevel"/>
    <w:tmpl w:val="F8821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C948C7"/>
    <w:multiLevelType w:val="hybridMultilevel"/>
    <w:tmpl w:val="A27E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232E7"/>
    <w:multiLevelType w:val="hybridMultilevel"/>
    <w:tmpl w:val="165C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778C2"/>
    <w:multiLevelType w:val="multilevel"/>
    <w:tmpl w:val="F8821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B71D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5"/>
  </w:num>
  <w:num w:numId="4">
    <w:abstractNumId w:val="7"/>
  </w:num>
  <w:num w:numId="5">
    <w:abstractNumId w:val="11"/>
  </w:num>
  <w:num w:numId="6">
    <w:abstractNumId w:val="17"/>
  </w:num>
  <w:num w:numId="7">
    <w:abstractNumId w:val="2"/>
  </w:num>
  <w:num w:numId="8">
    <w:abstractNumId w:val="18"/>
  </w:num>
  <w:num w:numId="9">
    <w:abstractNumId w:val="1"/>
  </w:num>
  <w:num w:numId="10">
    <w:abstractNumId w:val="10"/>
  </w:num>
  <w:num w:numId="11">
    <w:abstractNumId w:val="15"/>
  </w:num>
  <w:num w:numId="12">
    <w:abstractNumId w:val="16"/>
  </w:num>
  <w:num w:numId="13">
    <w:abstractNumId w:val="4"/>
  </w:num>
  <w:num w:numId="14">
    <w:abstractNumId w:val="8"/>
  </w:num>
  <w:num w:numId="15">
    <w:abstractNumId w:val="13"/>
  </w:num>
  <w:num w:numId="16">
    <w:abstractNumId w:val="6"/>
  </w:num>
  <w:num w:numId="17">
    <w:abstractNumId w:val="9"/>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31B0B"/>
    <w:rsid w:val="000003FB"/>
    <w:rsid w:val="00006E02"/>
    <w:rsid w:val="00007239"/>
    <w:rsid w:val="000102B6"/>
    <w:rsid w:val="00011688"/>
    <w:rsid w:val="00011EB8"/>
    <w:rsid w:val="000167F0"/>
    <w:rsid w:val="0002432D"/>
    <w:rsid w:val="00034C32"/>
    <w:rsid w:val="00036E37"/>
    <w:rsid w:val="00044D7E"/>
    <w:rsid w:val="000476FC"/>
    <w:rsid w:val="00055091"/>
    <w:rsid w:val="0006435D"/>
    <w:rsid w:val="000728CA"/>
    <w:rsid w:val="00073772"/>
    <w:rsid w:val="000829CB"/>
    <w:rsid w:val="000831C8"/>
    <w:rsid w:val="00083CF0"/>
    <w:rsid w:val="00093FEE"/>
    <w:rsid w:val="00096415"/>
    <w:rsid w:val="000A00A4"/>
    <w:rsid w:val="000A5AA0"/>
    <w:rsid w:val="000A689F"/>
    <w:rsid w:val="000A7C1A"/>
    <w:rsid w:val="000B5134"/>
    <w:rsid w:val="000C0B31"/>
    <w:rsid w:val="000D5D7B"/>
    <w:rsid w:val="000D5E1C"/>
    <w:rsid w:val="000D6804"/>
    <w:rsid w:val="000D697D"/>
    <w:rsid w:val="000E462C"/>
    <w:rsid w:val="000E4B93"/>
    <w:rsid w:val="000E5A8C"/>
    <w:rsid w:val="000E705D"/>
    <w:rsid w:val="000F3DBA"/>
    <w:rsid w:val="000F6127"/>
    <w:rsid w:val="0010100D"/>
    <w:rsid w:val="00103AA5"/>
    <w:rsid w:val="001139F4"/>
    <w:rsid w:val="001157E6"/>
    <w:rsid w:val="001243BF"/>
    <w:rsid w:val="0012530F"/>
    <w:rsid w:val="00126AA1"/>
    <w:rsid w:val="0012781A"/>
    <w:rsid w:val="001402AD"/>
    <w:rsid w:val="00145B27"/>
    <w:rsid w:val="00153B13"/>
    <w:rsid w:val="00155B91"/>
    <w:rsid w:val="001563E4"/>
    <w:rsid w:val="00160602"/>
    <w:rsid w:val="00161B9E"/>
    <w:rsid w:val="00172272"/>
    <w:rsid w:val="00174E78"/>
    <w:rsid w:val="00185D9B"/>
    <w:rsid w:val="00197102"/>
    <w:rsid w:val="001A09A2"/>
    <w:rsid w:val="001A1B1E"/>
    <w:rsid w:val="001A579D"/>
    <w:rsid w:val="001B395B"/>
    <w:rsid w:val="001B4F1D"/>
    <w:rsid w:val="001C2776"/>
    <w:rsid w:val="001F1CD4"/>
    <w:rsid w:val="001F7CFE"/>
    <w:rsid w:val="00201DEE"/>
    <w:rsid w:val="0020624E"/>
    <w:rsid w:val="00211832"/>
    <w:rsid w:val="0021462D"/>
    <w:rsid w:val="00226140"/>
    <w:rsid w:val="00227FB0"/>
    <w:rsid w:val="00245BC2"/>
    <w:rsid w:val="00250B7E"/>
    <w:rsid w:val="0026152B"/>
    <w:rsid w:val="00267C51"/>
    <w:rsid w:val="00271D85"/>
    <w:rsid w:val="00272CDA"/>
    <w:rsid w:val="00287FAA"/>
    <w:rsid w:val="00292088"/>
    <w:rsid w:val="00294574"/>
    <w:rsid w:val="002968A3"/>
    <w:rsid w:val="002A65E3"/>
    <w:rsid w:val="002B3CB4"/>
    <w:rsid w:val="002C2005"/>
    <w:rsid w:val="002F25A4"/>
    <w:rsid w:val="002F5981"/>
    <w:rsid w:val="002F6878"/>
    <w:rsid w:val="0031164E"/>
    <w:rsid w:val="00320F84"/>
    <w:rsid w:val="00324D11"/>
    <w:rsid w:val="003251DF"/>
    <w:rsid w:val="00326B85"/>
    <w:rsid w:val="0033139C"/>
    <w:rsid w:val="00333AFF"/>
    <w:rsid w:val="00334CA3"/>
    <w:rsid w:val="00336854"/>
    <w:rsid w:val="00340DE1"/>
    <w:rsid w:val="00350744"/>
    <w:rsid w:val="003569E5"/>
    <w:rsid w:val="003657F8"/>
    <w:rsid w:val="00370C16"/>
    <w:rsid w:val="00372BB6"/>
    <w:rsid w:val="0037687B"/>
    <w:rsid w:val="0038021E"/>
    <w:rsid w:val="00383368"/>
    <w:rsid w:val="00386B8E"/>
    <w:rsid w:val="00387FCC"/>
    <w:rsid w:val="003A243C"/>
    <w:rsid w:val="003A2DF1"/>
    <w:rsid w:val="003A30EE"/>
    <w:rsid w:val="003B1CC6"/>
    <w:rsid w:val="003B27F9"/>
    <w:rsid w:val="003C02C2"/>
    <w:rsid w:val="003C33C6"/>
    <w:rsid w:val="003C7069"/>
    <w:rsid w:val="003D02C9"/>
    <w:rsid w:val="003D26E9"/>
    <w:rsid w:val="003D2818"/>
    <w:rsid w:val="003D421B"/>
    <w:rsid w:val="003D7168"/>
    <w:rsid w:val="003E11CF"/>
    <w:rsid w:val="003E14CA"/>
    <w:rsid w:val="003E3BAC"/>
    <w:rsid w:val="003E5FD5"/>
    <w:rsid w:val="003F1648"/>
    <w:rsid w:val="003F2299"/>
    <w:rsid w:val="00404730"/>
    <w:rsid w:val="00404FF9"/>
    <w:rsid w:val="00407794"/>
    <w:rsid w:val="004164FD"/>
    <w:rsid w:val="00417833"/>
    <w:rsid w:val="00424BE1"/>
    <w:rsid w:val="004276A0"/>
    <w:rsid w:val="00431F32"/>
    <w:rsid w:val="00434FB3"/>
    <w:rsid w:val="00436F2D"/>
    <w:rsid w:val="0044685D"/>
    <w:rsid w:val="00461D35"/>
    <w:rsid w:val="00471041"/>
    <w:rsid w:val="004775DC"/>
    <w:rsid w:val="00482944"/>
    <w:rsid w:val="00484F38"/>
    <w:rsid w:val="00486C79"/>
    <w:rsid w:val="004A00D4"/>
    <w:rsid w:val="004A100E"/>
    <w:rsid w:val="004A30AA"/>
    <w:rsid w:val="004A505A"/>
    <w:rsid w:val="004A57F8"/>
    <w:rsid w:val="004B03EA"/>
    <w:rsid w:val="004B24E5"/>
    <w:rsid w:val="004B7A44"/>
    <w:rsid w:val="004C1DC7"/>
    <w:rsid w:val="004D0BD7"/>
    <w:rsid w:val="004D16CB"/>
    <w:rsid w:val="004D2C8D"/>
    <w:rsid w:val="004D5145"/>
    <w:rsid w:val="004E10FB"/>
    <w:rsid w:val="004E5D6D"/>
    <w:rsid w:val="004E63D7"/>
    <w:rsid w:val="004E6698"/>
    <w:rsid w:val="004F34B1"/>
    <w:rsid w:val="004F3989"/>
    <w:rsid w:val="004F3E13"/>
    <w:rsid w:val="00504EEB"/>
    <w:rsid w:val="00507703"/>
    <w:rsid w:val="00507C7D"/>
    <w:rsid w:val="00511277"/>
    <w:rsid w:val="00512843"/>
    <w:rsid w:val="00521D0A"/>
    <w:rsid w:val="00523A09"/>
    <w:rsid w:val="00526D8A"/>
    <w:rsid w:val="00530F82"/>
    <w:rsid w:val="005312BB"/>
    <w:rsid w:val="0053239E"/>
    <w:rsid w:val="0053781A"/>
    <w:rsid w:val="00537A84"/>
    <w:rsid w:val="00543AE3"/>
    <w:rsid w:val="00560138"/>
    <w:rsid w:val="00560DEA"/>
    <w:rsid w:val="00564787"/>
    <w:rsid w:val="00566A5A"/>
    <w:rsid w:val="00571FBE"/>
    <w:rsid w:val="005801D4"/>
    <w:rsid w:val="005815BD"/>
    <w:rsid w:val="00586A7F"/>
    <w:rsid w:val="005918DA"/>
    <w:rsid w:val="00596D80"/>
    <w:rsid w:val="00597DA7"/>
    <w:rsid w:val="005B4961"/>
    <w:rsid w:val="005B4FF4"/>
    <w:rsid w:val="005C1B4F"/>
    <w:rsid w:val="005C3417"/>
    <w:rsid w:val="005C5A88"/>
    <w:rsid w:val="005D2F29"/>
    <w:rsid w:val="005D7004"/>
    <w:rsid w:val="005E09C6"/>
    <w:rsid w:val="005E4E98"/>
    <w:rsid w:val="005E608B"/>
    <w:rsid w:val="005F0CDA"/>
    <w:rsid w:val="005F2747"/>
    <w:rsid w:val="0060553E"/>
    <w:rsid w:val="00605F45"/>
    <w:rsid w:val="00606BD0"/>
    <w:rsid w:val="00614820"/>
    <w:rsid w:val="006233F2"/>
    <w:rsid w:val="0062714F"/>
    <w:rsid w:val="00631748"/>
    <w:rsid w:val="00631B0B"/>
    <w:rsid w:val="00636106"/>
    <w:rsid w:val="006416BB"/>
    <w:rsid w:val="00650884"/>
    <w:rsid w:val="00655E1B"/>
    <w:rsid w:val="00656D88"/>
    <w:rsid w:val="00667F53"/>
    <w:rsid w:val="0067053A"/>
    <w:rsid w:val="00672849"/>
    <w:rsid w:val="00686171"/>
    <w:rsid w:val="006861AC"/>
    <w:rsid w:val="006921FF"/>
    <w:rsid w:val="00693559"/>
    <w:rsid w:val="006961E9"/>
    <w:rsid w:val="006A6421"/>
    <w:rsid w:val="006C3100"/>
    <w:rsid w:val="006C37C5"/>
    <w:rsid w:val="006D0617"/>
    <w:rsid w:val="006E232D"/>
    <w:rsid w:val="006E4E18"/>
    <w:rsid w:val="006F529F"/>
    <w:rsid w:val="007013E9"/>
    <w:rsid w:val="00707548"/>
    <w:rsid w:val="00715C8F"/>
    <w:rsid w:val="00715DCD"/>
    <w:rsid w:val="007162A5"/>
    <w:rsid w:val="007162D9"/>
    <w:rsid w:val="007205ED"/>
    <w:rsid w:val="00720DE2"/>
    <w:rsid w:val="00722017"/>
    <w:rsid w:val="007444F4"/>
    <w:rsid w:val="0074553A"/>
    <w:rsid w:val="007467B4"/>
    <w:rsid w:val="00755529"/>
    <w:rsid w:val="00760FB5"/>
    <w:rsid w:val="00763536"/>
    <w:rsid w:val="00771088"/>
    <w:rsid w:val="00772383"/>
    <w:rsid w:val="0077397C"/>
    <w:rsid w:val="007843D1"/>
    <w:rsid w:val="00791A75"/>
    <w:rsid w:val="00792974"/>
    <w:rsid w:val="00792C96"/>
    <w:rsid w:val="007961A6"/>
    <w:rsid w:val="007A1556"/>
    <w:rsid w:val="007A36E3"/>
    <w:rsid w:val="007A467C"/>
    <w:rsid w:val="007A51C9"/>
    <w:rsid w:val="007A7836"/>
    <w:rsid w:val="007B2B7E"/>
    <w:rsid w:val="007C0160"/>
    <w:rsid w:val="007C3861"/>
    <w:rsid w:val="007D3AE2"/>
    <w:rsid w:val="007D4629"/>
    <w:rsid w:val="007D7CED"/>
    <w:rsid w:val="007E3559"/>
    <w:rsid w:val="007E770E"/>
    <w:rsid w:val="007F5BC6"/>
    <w:rsid w:val="007F78CF"/>
    <w:rsid w:val="008261B2"/>
    <w:rsid w:val="008427EA"/>
    <w:rsid w:val="00842EC8"/>
    <w:rsid w:val="0084341F"/>
    <w:rsid w:val="00844F3A"/>
    <w:rsid w:val="00845B04"/>
    <w:rsid w:val="00846A51"/>
    <w:rsid w:val="00846DCD"/>
    <w:rsid w:val="00850038"/>
    <w:rsid w:val="00850F8A"/>
    <w:rsid w:val="00852D0D"/>
    <w:rsid w:val="0086636B"/>
    <w:rsid w:val="00866B1A"/>
    <w:rsid w:val="00867EA5"/>
    <w:rsid w:val="00881092"/>
    <w:rsid w:val="00881746"/>
    <w:rsid w:val="008827F3"/>
    <w:rsid w:val="008829CD"/>
    <w:rsid w:val="008843F5"/>
    <w:rsid w:val="00885AE6"/>
    <w:rsid w:val="00890A2A"/>
    <w:rsid w:val="00895389"/>
    <w:rsid w:val="008A4B07"/>
    <w:rsid w:val="008B23BE"/>
    <w:rsid w:val="008B60E3"/>
    <w:rsid w:val="008C0D3F"/>
    <w:rsid w:val="008C2B34"/>
    <w:rsid w:val="008C3B3C"/>
    <w:rsid w:val="008C4BE8"/>
    <w:rsid w:val="008C6991"/>
    <w:rsid w:val="008E097F"/>
    <w:rsid w:val="008E1078"/>
    <w:rsid w:val="008E65C9"/>
    <w:rsid w:val="008E7F61"/>
    <w:rsid w:val="008F69AD"/>
    <w:rsid w:val="009026E1"/>
    <w:rsid w:val="00903514"/>
    <w:rsid w:val="00904DF1"/>
    <w:rsid w:val="009070C4"/>
    <w:rsid w:val="00912DE0"/>
    <w:rsid w:val="00926858"/>
    <w:rsid w:val="00932629"/>
    <w:rsid w:val="00934702"/>
    <w:rsid w:val="00941877"/>
    <w:rsid w:val="00941D28"/>
    <w:rsid w:val="00945AD9"/>
    <w:rsid w:val="00947B8D"/>
    <w:rsid w:val="009604F1"/>
    <w:rsid w:val="00960A4D"/>
    <w:rsid w:val="009617BF"/>
    <w:rsid w:val="00961D61"/>
    <w:rsid w:val="00962E4E"/>
    <w:rsid w:val="00963E98"/>
    <w:rsid w:val="00965431"/>
    <w:rsid w:val="0097097D"/>
    <w:rsid w:val="00971380"/>
    <w:rsid w:val="009B2D46"/>
    <w:rsid w:val="009B5C4B"/>
    <w:rsid w:val="009B703E"/>
    <w:rsid w:val="009C2BE0"/>
    <w:rsid w:val="009C72C0"/>
    <w:rsid w:val="009D4D94"/>
    <w:rsid w:val="009D7CB0"/>
    <w:rsid w:val="009E5522"/>
    <w:rsid w:val="009E66A2"/>
    <w:rsid w:val="009F1E3F"/>
    <w:rsid w:val="009F4A70"/>
    <w:rsid w:val="009F5AD4"/>
    <w:rsid w:val="00A00ADD"/>
    <w:rsid w:val="00A07511"/>
    <w:rsid w:val="00A11C6E"/>
    <w:rsid w:val="00A15768"/>
    <w:rsid w:val="00A30D46"/>
    <w:rsid w:val="00A30FE7"/>
    <w:rsid w:val="00A40D78"/>
    <w:rsid w:val="00A43826"/>
    <w:rsid w:val="00A448FC"/>
    <w:rsid w:val="00A46E6B"/>
    <w:rsid w:val="00A77A39"/>
    <w:rsid w:val="00A84CE0"/>
    <w:rsid w:val="00A86AE3"/>
    <w:rsid w:val="00A9409B"/>
    <w:rsid w:val="00A941B6"/>
    <w:rsid w:val="00A95B6C"/>
    <w:rsid w:val="00AA65C2"/>
    <w:rsid w:val="00AB0393"/>
    <w:rsid w:val="00AC36CD"/>
    <w:rsid w:val="00AD2585"/>
    <w:rsid w:val="00AD2F94"/>
    <w:rsid w:val="00AD305A"/>
    <w:rsid w:val="00AD41A1"/>
    <w:rsid w:val="00AD70A1"/>
    <w:rsid w:val="00AE06B4"/>
    <w:rsid w:val="00AE0F79"/>
    <w:rsid w:val="00AE1B24"/>
    <w:rsid w:val="00AE1D64"/>
    <w:rsid w:val="00AE2FDF"/>
    <w:rsid w:val="00AE4667"/>
    <w:rsid w:val="00AF369D"/>
    <w:rsid w:val="00AF4917"/>
    <w:rsid w:val="00AF4ABF"/>
    <w:rsid w:val="00B13825"/>
    <w:rsid w:val="00B1658D"/>
    <w:rsid w:val="00B23848"/>
    <w:rsid w:val="00B404FC"/>
    <w:rsid w:val="00B45476"/>
    <w:rsid w:val="00B527A9"/>
    <w:rsid w:val="00B53517"/>
    <w:rsid w:val="00B560E4"/>
    <w:rsid w:val="00B56668"/>
    <w:rsid w:val="00B56D98"/>
    <w:rsid w:val="00B715B5"/>
    <w:rsid w:val="00B7517C"/>
    <w:rsid w:val="00B8041D"/>
    <w:rsid w:val="00B81296"/>
    <w:rsid w:val="00BB0D87"/>
    <w:rsid w:val="00BB19CE"/>
    <w:rsid w:val="00BB38B6"/>
    <w:rsid w:val="00BB5080"/>
    <w:rsid w:val="00BB60E8"/>
    <w:rsid w:val="00BD2EBC"/>
    <w:rsid w:val="00BD3942"/>
    <w:rsid w:val="00BD4456"/>
    <w:rsid w:val="00BD616B"/>
    <w:rsid w:val="00BE19E4"/>
    <w:rsid w:val="00BF48C7"/>
    <w:rsid w:val="00C000F6"/>
    <w:rsid w:val="00C016E0"/>
    <w:rsid w:val="00C01785"/>
    <w:rsid w:val="00C03BB7"/>
    <w:rsid w:val="00C10D5F"/>
    <w:rsid w:val="00C12F48"/>
    <w:rsid w:val="00C16BF0"/>
    <w:rsid w:val="00C16C55"/>
    <w:rsid w:val="00C17A22"/>
    <w:rsid w:val="00C2497D"/>
    <w:rsid w:val="00C2634F"/>
    <w:rsid w:val="00C37CE8"/>
    <w:rsid w:val="00C40843"/>
    <w:rsid w:val="00C455F4"/>
    <w:rsid w:val="00C50580"/>
    <w:rsid w:val="00C508B9"/>
    <w:rsid w:val="00C6489C"/>
    <w:rsid w:val="00C9315E"/>
    <w:rsid w:val="00CB3CE6"/>
    <w:rsid w:val="00CB3DF7"/>
    <w:rsid w:val="00CC3239"/>
    <w:rsid w:val="00CE456B"/>
    <w:rsid w:val="00CF5AE3"/>
    <w:rsid w:val="00D045F3"/>
    <w:rsid w:val="00D04B88"/>
    <w:rsid w:val="00D053EC"/>
    <w:rsid w:val="00D070A9"/>
    <w:rsid w:val="00D1299D"/>
    <w:rsid w:val="00D15D18"/>
    <w:rsid w:val="00D1775C"/>
    <w:rsid w:val="00D23ECC"/>
    <w:rsid w:val="00D23F84"/>
    <w:rsid w:val="00D2632B"/>
    <w:rsid w:val="00D3711D"/>
    <w:rsid w:val="00D4187E"/>
    <w:rsid w:val="00D44B30"/>
    <w:rsid w:val="00D44DE7"/>
    <w:rsid w:val="00D502B2"/>
    <w:rsid w:val="00D52B61"/>
    <w:rsid w:val="00D55C5E"/>
    <w:rsid w:val="00D57894"/>
    <w:rsid w:val="00D62A0B"/>
    <w:rsid w:val="00D707C9"/>
    <w:rsid w:val="00D721DE"/>
    <w:rsid w:val="00D80397"/>
    <w:rsid w:val="00D84378"/>
    <w:rsid w:val="00D865D8"/>
    <w:rsid w:val="00D8671E"/>
    <w:rsid w:val="00D9545F"/>
    <w:rsid w:val="00D973C7"/>
    <w:rsid w:val="00DA2C03"/>
    <w:rsid w:val="00DB14B7"/>
    <w:rsid w:val="00DE093A"/>
    <w:rsid w:val="00DE7922"/>
    <w:rsid w:val="00DF3233"/>
    <w:rsid w:val="00DF5FD5"/>
    <w:rsid w:val="00DF71CC"/>
    <w:rsid w:val="00DF773E"/>
    <w:rsid w:val="00E00F0E"/>
    <w:rsid w:val="00E0759A"/>
    <w:rsid w:val="00E11C31"/>
    <w:rsid w:val="00E21261"/>
    <w:rsid w:val="00E32970"/>
    <w:rsid w:val="00E408A1"/>
    <w:rsid w:val="00E52414"/>
    <w:rsid w:val="00E54376"/>
    <w:rsid w:val="00E73213"/>
    <w:rsid w:val="00E764E4"/>
    <w:rsid w:val="00E805B6"/>
    <w:rsid w:val="00E85AAE"/>
    <w:rsid w:val="00E869E3"/>
    <w:rsid w:val="00E90EC9"/>
    <w:rsid w:val="00E9372E"/>
    <w:rsid w:val="00E946BB"/>
    <w:rsid w:val="00E9732D"/>
    <w:rsid w:val="00EA581E"/>
    <w:rsid w:val="00EA6C3C"/>
    <w:rsid w:val="00EB5255"/>
    <w:rsid w:val="00EB6264"/>
    <w:rsid w:val="00EC00AB"/>
    <w:rsid w:val="00ED034C"/>
    <w:rsid w:val="00ED4004"/>
    <w:rsid w:val="00ED6E00"/>
    <w:rsid w:val="00ED737A"/>
    <w:rsid w:val="00EE64CF"/>
    <w:rsid w:val="00EF2EA5"/>
    <w:rsid w:val="00EF7F7E"/>
    <w:rsid w:val="00F137BF"/>
    <w:rsid w:val="00F21B33"/>
    <w:rsid w:val="00F25815"/>
    <w:rsid w:val="00F259C5"/>
    <w:rsid w:val="00F33FC7"/>
    <w:rsid w:val="00F37176"/>
    <w:rsid w:val="00F47377"/>
    <w:rsid w:val="00F562F0"/>
    <w:rsid w:val="00F60CA9"/>
    <w:rsid w:val="00F67045"/>
    <w:rsid w:val="00F70465"/>
    <w:rsid w:val="00F76912"/>
    <w:rsid w:val="00F77C78"/>
    <w:rsid w:val="00F95FB4"/>
    <w:rsid w:val="00FA0DE0"/>
    <w:rsid w:val="00FA2504"/>
    <w:rsid w:val="00FA2CC9"/>
    <w:rsid w:val="00FA44E5"/>
    <w:rsid w:val="00FA7E49"/>
    <w:rsid w:val="00FB0014"/>
    <w:rsid w:val="00FB13CB"/>
    <w:rsid w:val="00FB2D74"/>
    <w:rsid w:val="00FE00E4"/>
    <w:rsid w:val="00FE3E87"/>
    <w:rsid w:val="00FF7586"/>
    <w:rsid w:val="00FF7C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FB33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832"/>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1B0B"/>
    <w:pPr>
      <w:tabs>
        <w:tab w:val="center" w:pos="4513"/>
        <w:tab w:val="right" w:pos="9026"/>
      </w:tabs>
    </w:pPr>
  </w:style>
  <w:style w:type="character" w:customStyle="1" w:styleId="FooterChar">
    <w:name w:val="Footer Char"/>
    <w:basedOn w:val="DefaultParagraphFont"/>
    <w:link w:val="Footer"/>
    <w:uiPriority w:val="99"/>
    <w:rsid w:val="00631B0B"/>
  </w:style>
  <w:style w:type="character" w:styleId="PageNumber">
    <w:name w:val="page number"/>
    <w:basedOn w:val="DefaultParagraphFont"/>
    <w:uiPriority w:val="99"/>
    <w:semiHidden/>
    <w:unhideWhenUsed/>
    <w:rsid w:val="00631B0B"/>
  </w:style>
  <w:style w:type="paragraph" w:styleId="ListParagraph">
    <w:name w:val="List Paragraph"/>
    <w:basedOn w:val="Normal"/>
    <w:uiPriority w:val="34"/>
    <w:qFormat/>
    <w:rsid w:val="00F21B33"/>
    <w:pPr>
      <w:ind w:left="720"/>
      <w:contextualSpacing/>
    </w:pPr>
  </w:style>
  <w:style w:type="paragraph" w:customStyle="1" w:styleId="EndNoteBibliographyTitle">
    <w:name w:val="EndNote Bibliography Title"/>
    <w:basedOn w:val="Normal"/>
    <w:rsid w:val="00DF71CC"/>
    <w:pPr>
      <w:jc w:val="center"/>
    </w:pPr>
    <w:rPr>
      <w:rFonts w:ascii="Calibri" w:hAnsi="Calibri" w:cs="Calibri"/>
    </w:rPr>
  </w:style>
  <w:style w:type="paragraph" w:customStyle="1" w:styleId="EndNoteBibliography">
    <w:name w:val="EndNote Bibliography"/>
    <w:basedOn w:val="Normal"/>
    <w:rsid w:val="00DF71CC"/>
    <w:rPr>
      <w:rFonts w:ascii="Calibri" w:hAnsi="Calibri" w:cs="Calibri"/>
    </w:rPr>
  </w:style>
  <w:style w:type="character" w:styleId="PlaceholderText">
    <w:name w:val="Placeholder Text"/>
    <w:basedOn w:val="DefaultParagraphFont"/>
    <w:uiPriority w:val="99"/>
    <w:semiHidden/>
    <w:rsid w:val="00A448FC"/>
    <w:rPr>
      <w:color w:val="808080"/>
    </w:rPr>
  </w:style>
  <w:style w:type="table" w:styleId="TableGrid">
    <w:name w:val="Table Grid"/>
    <w:basedOn w:val="TableNormal"/>
    <w:uiPriority w:val="39"/>
    <w:rsid w:val="008E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5E3"/>
    <w:rPr>
      <w:color w:val="0563C1" w:themeColor="hyperlink"/>
      <w:u w:val="single"/>
    </w:rPr>
  </w:style>
  <w:style w:type="paragraph" w:styleId="FootnoteText">
    <w:name w:val="footnote text"/>
    <w:basedOn w:val="Normal"/>
    <w:link w:val="FootnoteTextChar"/>
    <w:uiPriority w:val="99"/>
    <w:unhideWhenUsed/>
    <w:rsid w:val="00DF773E"/>
  </w:style>
  <w:style w:type="character" w:customStyle="1" w:styleId="FootnoteTextChar">
    <w:name w:val="Footnote Text Char"/>
    <w:basedOn w:val="DefaultParagraphFont"/>
    <w:link w:val="FootnoteText"/>
    <w:uiPriority w:val="99"/>
    <w:rsid w:val="00DF773E"/>
  </w:style>
  <w:style w:type="character" w:styleId="FootnoteReference">
    <w:name w:val="footnote reference"/>
    <w:basedOn w:val="DefaultParagraphFont"/>
    <w:uiPriority w:val="99"/>
    <w:unhideWhenUsed/>
    <w:rsid w:val="00DF773E"/>
    <w:rPr>
      <w:vertAlign w:val="superscript"/>
    </w:rPr>
  </w:style>
  <w:style w:type="character" w:styleId="FollowedHyperlink">
    <w:name w:val="FollowedHyperlink"/>
    <w:basedOn w:val="DefaultParagraphFont"/>
    <w:uiPriority w:val="99"/>
    <w:semiHidden/>
    <w:unhideWhenUsed/>
    <w:rsid w:val="00172272"/>
    <w:rPr>
      <w:color w:val="954F72" w:themeColor="followedHyperlink"/>
      <w:u w:val="single"/>
    </w:rPr>
  </w:style>
  <w:style w:type="character" w:styleId="CommentReference">
    <w:name w:val="annotation reference"/>
    <w:basedOn w:val="DefaultParagraphFont"/>
    <w:uiPriority w:val="99"/>
    <w:semiHidden/>
    <w:unhideWhenUsed/>
    <w:rsid w:val="009C72C0"/>
    <w:rPr>
      <w:sz w:val="16"/>
      <w:szCs w:val="16"/>
    </w:rPr>
  </w:style>
  <w:style w:type="paragraph" w:styleId="CommentText">
    <w:name w:val="annotation text"/>
    <w:basedOn w:val="Normal"/>
    <w:link w:val="CommentTextChar"/>
    <w:uiPriority w:val="99"/>
    <w:semiHidden/>
    <w:unhideWhenUsed/>
    <w:rsid w:val="009C72C0"/>
    <w:rPr>
      <w:sz w:val="20"/>
      <w:szCs w:val="20"/>
    </w:rPr>
  </w:style>
  <w:style w:type="character" w:customStyle="1" w:styleId="CommentTextChar">
    <w:name w:val="Comment Text Char"/>
    <w:basedOn w:val="DefaultParagraphFont"/>
    <w:link w:val="CommentText"/>
    <w:uiPriority w:val="99"/>
    <w:semiHidden/>
    <w:rsid w:val="009C72C0"/>
    <w:rPr>
      <w:sz w:val="20"/>
      <w:szCs w:val="20"/>
    </w:rPr>
  </w:style>
  <w:style w:type="paragraph" w:styleId="CommentSubject">
    <w:name w:val="annotation subject"/>
    <w:basedOn w:val="CommentText"/>
    <w:next w:val="CommentText"/>
    <w:link w:val="CommentSubjectChar"/>
    <w:uiPriority w:val="99"/>
    <w:semiHidden/>
    <w:unhideWhenUsed/>
    <w:rsid w:val="009C72C0"/>
    <w:rPr>
      <w:b/>
      <w:bCs/>
    </w:rPr>
  </w:style>
  <w:style w:type="character" w:customStyle="1" w:styleId="CommentSubjectChar">
    <w:name w:val="Comment Subject Char"/>
    <w:basedOn w:val="CommentTextChar"/>
    <w:link w:val="CommentSubject"/>
    <w:uiPriority w:val="99"/>
    <w:semiHidden/>
    <w:rsid w:val="009C72C0"/>
    <w:rPr>
      <w:b/>
      <w:bCs/>
      <w:sz w:val="20"/>
      <w:szCs w:val="20"/>
    </w:rPr>
  </w:style>
  <w:style w:type="paragraph" w:styleId="BalloonText">
    <w:name w:val="Balloon Text"/>
    <w:basedOn w:val="Normal"/>
    <w:link w:val="BalloonTextChar"/>
    <w:uiPriority w:val="99"/>
    <w:semiHidden/>
    <w:unhideWhenUsed/>
    <w:rsid w:val="009C7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2C0"/>
    <w:rPr>
      <w:rFonts w:ascii="Segoe UI" w:hAnsi="Segoe UI" w:cs="Segoe UI"/>
      <w:sz w:val="18"/>
      <w:szCs w:val="18"/>
    </w:rPr>
  </w:style>
  <w:style w:type="character" w:customStyle="1" w:styleId="apple-converted-space">
    <w:name w:val="apple-converted-space"/>
    <w:basedOn w:val="DefaultParagraphFont"/>
    <w:rsid w:val="001B4F1D"/>
  </w:style>
  <w:style w:type="paragraph" w:styleId="Caption">
    <w:name w:val="caption"/>
    <w:basedOn w:val="Normal"/>
    <w:next w:val="Normal"/>
    <w:uiPriority w:val="35"/>
    <w:unhideWhenUsed/>
    <w:qFormat/>
    <w:rsid w:val="00C10D5F"/>
    <w:pPr>
      <w:spacing w:after="200"/>
    </w:pPr>
    <w:rPr>
      <w:i/>
      <w:iCs/>
      <w:color w:val="44546A" w:themeColor="text2"/>
      <w:sz w:val="18"/>
      <w:szCs w:val="18"/>
    </w:rPr>
  </w:style>
  <w:style w:type="paragraph" w:styleId="Header">
    <w:name w:val="header"/>
    <w:basedOn w:val="Normal"/>
    <w:link w:val="HeaderChar"/>
    <w:uiPriority w:val="99"/>
    <w:unhideWhenUsed/>
    <w:rsid w:val="004E63D7"/>
    <w:pPr>
      <w:tabs>
        <w:tab w:val="center" w:pos="4513"/>
        <w:tab w:val="right" w:pos="9026"/>
      </w:tabs>
    </w:pPr>
  </w:style>
  <w:style w:type="character" w:customStyle="1" w:styleId="HeaderChar">
    <w:name w:val="Header Char"/>
    <w:basedOn w:val="DefaultParagraphFont"/>
    <w:link w:val="Header"/>
    <w:uiPriority w:val="99"/>
    <w:rsid w:val="004E63D7"/>
    <w:rPr>
      <w:rFonts w:ascii="Cambria" w:hAnsi="Cambria"/>
    </w:rPr>
  </w:style>
  <w:style w:type="paragraph" w:customStyle="1" w:styleId="p1">
    <w:name w:val="p1"/>
    <w:basedOn w:val="Normal"/>
    <w:rsid w:val="007C3861"/>
    <w:rPr>
      <w:rFonts w:ascii="Calibri" w:hAnsi="Calibri" w:cs="Times New Roman"/>
      <w:sz w:val="17"/>
      <w:szCs w:val="17"/>
      <w:lang w:val="en-US" w:eastAsia="en-US"/>
    </w:rPr>
  </w:style>
  <w:style w:type="paragraph" w:customStyle="1" w:styleId="p2">
    <w:name w:val="p2"/>
    <w:basedOn w:val="Normal"/>
    <w:rsid w:val="007C3861"/>
    <w:rPr>
      <w:rFonts w:ascii="Calibri" w:hAnsi="Calibri" w:cs="Times New Roman"/>
      <w:sz w:val="18"/>
      <w:szCs w:val="18"/>
      <w:lang w:val="en-US" w:eastAsia="en-US"/>
    </w:rPr>
  </w:style>
  <w:style w:type="character" w:styleId="UnresolvedMention">
    <w:name w:val="Unresolved Mention"/>
    <w:basedOn w:val="DefaultParagraphFont"/>
    <w:uiPriority w:val="99"/>
    <w:semiHidden/>
    <w:unhideWhenUsed/>
    <w:rsid w:val="00FE00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41403">
      <w:bodyDiv w:val="1"/>
      <w:marLeft w:val="0"/>
      <w:marRight w:val="0"/>
      <w:marTop w:val="0"/>
      <w:marBottom w:val="0"/>
      <w:divBdr>
        <w:top w:val="none" w:sz="0" w:space="0" w:color="auto"/>
        <w:left w:val="none" w:sz="0" w:space="0" w:color="auto"/>
        <w:bottom w:val="none" w:sz="0" w:space="0" w:color="auto"/>
        <w:right w:val="none" w:sz="0" w:space="0" w:color="auto"/>
      </w:divBdr>
    </w:div>
    <w:div w:id="368341812">
      <w:bodyDiv w:val="1"/>
      <w:marLeft w:val="0"/>
      <w:marRight w:val="0"/>
      <w:marTop w:val="0"/>
      <w:marBottom w:val="0"/>
      <w:divBdr>
        <w:top w:val="none" w:sz="0" w:space="0" w:color="auto"/>
        <w:left w:val="none" w:sz="0" w:space="0" w:color="auto"/>
        <w:bottom w:val="none" w:sz="0" w:space="0" w:color="auto"/>
        <w:right w:val="none" w:sz="0" w:space="0" w:color="auto"/>
      </w:divBdr>
    </w:div>
    <w:div w:id="1450658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omponi@napier.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weforum.org/docs/WEF_Shaping_the_Future_of_Construction_full_report__.pdf" TargetMode="External"/><Relationship Id="rId4" Type="http://schemas.openxmlformats.org/officeDocument/2006/relationships/settings" Target="settings.xml"/><Relationship Id="rId9" Type="http://schemas.openxmlformats.org/officeDocument/2006/relationships/hyperlink" Target="file:////Volumes/staff/Publications/Journals/Special%20Issue%20Circular%20Economy%20-%20ENGSUS%20%5bAMM%5d/www.bamb2020.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0F04-7E63-DB4B-861D-370C130E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7985</Words>
  <Characters>45515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Pomponi, Francesco</cp:lastModifiedBy>
  <cp:revision>2</cp:revision>
  <dcterms:created xsi:type="dcterms:W3CDTF">2018-06-11T11:53:00Z</dcterms:created>
  <dcterms:modified xsi:type="dcterms:W3CDTF">2018-06-11T11:53:00Z</dcterms:modified>
</cp:coreProperties>
</file>