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E6" w:rsidRDefault="007762E6" w:rsidP="007762E6">
      <w:pPr>
        <w:rPr>
          <w:b/>
          <w:sz w:val="32"/>
          <w:szCs w:val="32"/>
        </w:rPr>
      </w:pPr>
      <w:bookmarkStart w:id="0" w:name="_GoBack"/>
      <w:bookmarkEnd w:id="0"/>
      <w:r w:rsidRPr="00B3135B">
        <w:rPr>
          <w:b/>
          <w:sz w:val="32"/>
          <w:szCs w:val="32"/>
        </w:rPr>
        <w:t xml:space="preserve">Buying into Capitalism? </w:t>
      </w:r>
      <w:r>
        <w:rPr>
          <w:b/>
          <w:sz w:val="32"/>
          <w:szCs w:val="32"/>
        </w:rPr>
        <w:t xml:space="preserve"> Employee Ownership in a Disconnected Era</w:t>
      </w:r>
    </w:p>
    <w:p w:rsidR="007762E6" w:rsidRPr="00B3135B" w:rsidRDefault="007762E6" w:rsidP="007762E6">
      <w:pPr>
        <w:rPr>
          <w:b/>
          <w:sz w:val="32"/>
          <w:szCs w:val="32"/>
        </w:rPr>
      </w:pPr>
    </w:p>
    <w:p w:rsidR="007762E6" w:rsidRDefault="007762E6" w:rsidP="007762E6">
      <w:pPr>
        <w:spacing w:line="480" w:lineRule="auto"/>
        <w:rPr>
          <w:rFonts w:eastAsiaTheme="minorEastAsia"/>
          <w:b/>
          <w:sz w:val="24"/>
          <w:szCs w:val="24"/>
          <w:lang w:eastAsia="en-GB"/>
        </w:rPr>
      </w:pPr>
      <w:r w:rsidRPr="0029513B">
        <w:rPr>
          <w:rFonts w:eastAsiaTheme="minorEastAsia"/>
          <w:b/>
          <w:sz w:val="24"/>
          <w:szCs w:val="24"/>
          <w:lang w:eastAsia="en-GB"/>
        </w:rPr>
        <w:t xml:space="preserve">Abstract </w:t>
      </w:r>
      <w:r w:rsidRPr="0029513B">
        <w:rPr>
          <w:rFonts w:eastAsiaTheme="minorEastAsia"/>
          <w:b/>
          <w:sz w:val="24"/>
          <w:szCs w:val="24"/>
          <w:lang w:eastAsia="en-GB"/>
        </w:rPr>
        <w:tab/>
        <w:t xml:space="preserve"> </w:t>
      </w:r>
    </w:p>
    <w:p w:rsidR="007762E6" w:rsidRPr="00FF59AA" w:rsidRDefault="00367E0A" w:rsidP="007762E6">
      <w:pPr>
        <w:spacing w:line="480" w:lineRule="auto"/>
        <w:rPr>
          <w:rFonts w:eastAsiaTheme="minorEastAsia"/>
          <w:sz w:val="24"/>
          <w:szCs w:val="24"/>
          <w:lang w:eastAsia="en-GB"/>
        </w:rPr>
      </w:pPr>
      <w:r w:rsidRPr="00207C4D">
        <w:rPr>
          <w:rFonts w:cs="Segoe UI"/>
          <w:b/>
          <w:color w:val="212121"/>
          <w:sz w:val="24"/>
          <w:szCs w:val="24"/>
          <w:shd w:val="clear" w:color="auto" w:fill="FFFFFF"/>
        </w:rPr>
        <w:t>This paper considers whether employee ownership mitigates the negative workplace outcomes identified by the Disconnected Capitalism Thesis (DCT).</w:t>
      </w:r>
      <w:r w:rsidRPr="00A62A6D">
        <w:rPr>
          <w:rFonts w:cs="Segoe UI"/>
          <w:color w:val="212121"/>
          <w:sz w:val="24"/>
          <w:szCs w:val="24"/>
          <w:shd w:val="clear" w:color="auto" w:fill="FFFFFF"/>
        </w:rPr>
        <w:t xml:space="preserve">  </w:t>
      </w:r>
      <w:r w:rsidR="007762E6">
        <w:rPr>
          <w:rFonts w:eastAsiaTheme="minorEastAsia"/>
          <w:sz w:val="24"/>
          <w:szCs w:val="24"/>
          <w:lang w:eastAsia="en-GB"/>
        </w:rPr>
        <w:t>Drawing</w:t>
      </w:r>
      <w:r w:rsidR="007762E6" w:rsidRPr="0023292B">
        <w:rPr>
          <w:rFonts w:eastAsiaTheme="minorEastAsia"/>
          <w:sz w:val="24"/>
          <w:szCs w:val="24"/>
          <w:lang w:eastAsia="en-GB"/>
        </w:rPr>
        <w:t xml:space="preserve"> on a programme of </w:t>
      </w:r>
      <w:r w:rsidR="007762E6">
        <w:rPr>
          <w:rFonts w:eastAsiaTheme="minorEastAsia"/>
          <w:sz w:val="24"/>
          <w:szCs w:val="24"/>
          <w:lang w:eastAsia="en-GB"/>
        </w:rPr>
        <w:t>i</w:t>
      </w:r>
      <w:r w:rsidR="007762E6" w:rsidRPr="0023292B">
        <w:rPr>
          <w:rFonts w:eastAsiaTheme="minorEastAsia"/>
          <w:sz w:val="24"/>
          <w:szCs w:val="24"/>
          <w:lang w:eastAsia="en-GB"/>
        </w:rPr>
        <w:t>n-depth interviews</w:t>
      </w:r>
      <w:r w:rsidR="007762E6">
        <w:rPr>
          <w:rFonts w:eastAsiaTheme="minorEastAsia"/>
          <w:sz w:val="24"/>
          <w:szCs w:val="24"/>
          <w:lang w:eastAsia="en-GB"/>
        </w:rPr>
        <w:t xml:space="preserve"> with workers and managers in EOBs, the paper reveals how they are partially insulated from the vicissitudes endemic within contemporary capitalism.</w:t>
      </w:r>
      <w:r w:rsidR="007762E6" w:rsidRPr="00AC21C6">
        <w:rPr>
          <w:rFonts w:eastAsiaTheme="minorEastAsia"/>
          <w:sz w:val="24"/>
          <w:szCs w:val="24"/>
          <w:lang w:eastAsia="en-GB"/>
        </w:rPr>
        <w:t xml:space="preserve"> </w:t>
      </w:r>
      <w:r w:rsidR="007762E6">
        <w:rPr>
          <w:rFonts w:eastAsiaTheme="minorEastAsia"/>
          <w:sz w:val="24"/>
          <w:szCs w:val="24"/>
          <w:lang w:eastAsia="en-GB"/>
        </w:rPr>
        <w:t xml:space="preserve"> In contrast to the workplace outcomes </w:t>
      </w:r>
      <w:r w:rsidR="00AA41FE">
        <w:rPr>
          <w:rFonts w:eastAsiaTheme="minorEastAsia"/>
          <w:sz w:val="24"/>
          <w:szCs w:val="24"/>
          <w:lang w:eastAsia="en-GB"/>
        </w:rPr>
        <w:t>envisaged within</w:t>
      </w:r>
      <w:r w:rsidR="007762E6">
        <w:rPr>
          <w:rFonts w:eastAsiaTheme="minorEastAsia"/>
          <w:sz w:val="24"/>
          <w:szCs w:val="24"/>
          <w:lang w:eastAsia="en-GB"/>
        </w:rPr>
        <w:t xml:space="preserve"> the DCT, these firms are characterised by </w:t>
      </w:r>
      <w:r w:rsidR="00B5122C">
        <w:rPr>
          <w:rFonts w:eastAsiaTheme="minorEastAsia"/>
          <w:sz w:val="24"/>
          <w:szCs w:val="24"/>
          <w:lang w:eastAsia="en-GB"/>
        </w:rPr>
        <w:t xml:space="preserve">strong workforce participation, </w:t>
      </w:r>
      <w:r w:rsidR="007762E6">
        <w:rPr>
          <w:rFonts w:eastAsiaTheme="minorEastAsia"/>
          <w:sz w:val="24"/>
          <w:szCs w:val="24"/>
          <w:lang w:eastAsia="en-GB"/>
        </w:rPr>
        <w:t>high levels of employment security</w:t>
      </w:r>
      <w:r w:rsidR="007762E6" w:rsidRPr="00FF59AA">
        <w:rPr>
          <w:rFonts w:eastAsiaTheme="minorEastAsia"/>
          <w:sz w:val="24"/>
          <w:szCs w:val="24"/>
          <w:lang w:eastAsia="en-GB"/>
        </w:rPr>
        <w:t>,</w:t>
      </w:r>
      <w:r w:rsidR="007762E6">
        <w:rPr>
          <w:rFonts w:eastAsiaTheme="minorEastAsia"/>
          <w:sz w:val="24"/>
          <w:szCs w:val="24"/>
          <w:lang w:eastAsia="en-GB"/>
        </w:rPr>
        <w:t xml:space="preserve"> active</w:t>
      </w:r>
      <w:r w:rsidR="007762E6" w:rsidRPr="00FF59AA">
        <w:rPr>
          <w:rFonts w:eastAsiaTheme="minorEastAsia"/>
          <w:sz w:val="24"/>
          <w:szCs w:val="24"/>
          <w:lang w:eastAsia="en-GB"/>
        </w:rPr>
        <w:t xml:space="preserve"> employee engagement and</w:t>
      </w:r>
      <w:r w:rsidR="007762E6">
        <w:rPr>
          <w:rFonts w:eastAsiaTheme="minorEastAsia"/>
          <w:sz w:val="24"/>
          <w:szCs w:val="24"/>
          <w:lang w:eastAsia="en-GB"/>
        </w:rPr>
        <w:t xml:space="preserve"> strong levels of </w:t>
      </w:r>
      <w:r w:rsidR="007762E6" w:rsidRPr="00FF59AA">
        <w:rPr>
          <w:rFonts w:eastAsiaTheme="minorEastAsia"/>
          <w:sz w:val="24"/>
          <w:szCs w:val="24"/>
          <w:lang w:eastAsia="en-GB"/>
        </w:rPr>
        <w:t>employee creativity</w:t>
      </w:r>
      <w:r w:rsidR="007762E6">
        <w:rPr>
          <w:rFonts w:eastAsiaTheme="minorEastAsia"/>
          <w:sz w:val="24"/>
          <w:szCs w:val="24"/>
          <w:lang w:eastAsia="en-GB"/>
        </w:rPr>
        <w:t xml:space="preserve">.  Not only are these features beneficial for productivity and firm performance, they generate </w:t>
      </w:r>
      <w:r w:rsidR="007762E6" w:rsidRPr="00FF59AA">
        <w:rPr>
          <w:rFonts w:eastAsiaTheme="minorEastAsia"/>
          <w:sz w:val="24"/>
          <w:szCs w:val="24"/>
          <w:lang w:eastAsia="en-GB"/>
        </w:rPr>
        <w:t xml:space="preserve">a form of </w:t>
      </w:r>
      <w:r w:rsidR="007762E6">
        <w:rPr>
          <w:rFonts w:eastAsiaTheme="minorEastAsia"/>
          <w:sz w:val="24"/>
          <w:szCs w:val="24"/>
          <w:lang w:eastAsia="en-GB"/>
        </w:rPr>
        <w:t>“</w:t>
      </w:r>
      <w:r w:rsidR="007762E6" w:rsidRPr="00FF59AA">
        <w:rPr>
          <w:rFonts w:eastAsiaTheme="minorEastAsia"/>
          <w:sz w:val="24"/>
          <w:szCs w:val="24"/>
          <w:lang w:eastAsia="en-GB"/>
        </w:rPr>
        <w:t>connected</w:t>
      </w:r>
      <w:r w:rsidR="007762E6">
        <w:rPr>
          <w:rFonts w:eastAsiaTheme="minorEastAsia"/>
          <w:sz w:val="24"/>
          <w:szCs w:val="24"/>
          <w:lang w:eastAsia="en-GB"/>
        </w:rPr>
        <w:t>”</w:t>
      </w:r>
      <w:r w:rsidR="007762E6" w:rsidRPr="00FF59AA">
        <w:rPr>
          <w:rFonts w:eastAsiaTheme="minorEastAsia"/>
          <w:sz w:val="24"/>
          <w:szCs w:val="24"/>
          <w:lang w:eastAsia="en-GB"/>
        </w:rPr>
        <w:t xml:space="preserve"> capitalism</w:t>
      </w:r>
      <w:r w:rsidR="007762E6">
        <w:rPr>
          <w:rFonts w:eastAsiaTheme="minorEastAsia"/>
          <w:sz w:val="24"/>
          <w:szCs w:val="24"/>
          <w:lang w:eastAsia="en-GB"/>
        </w:rPr>
        <w:t xml:space="preserve">, partially offsetting wider negative systemic forces at play in the economy. </w:t>
      </w:r>
    </w:p>
    <w:p w:rsidR="007762E6" w:rsidRPr="0029513B" w:rsidRDefault="007762E6" w:rsidP="007762E6">
      <w:pPr>
        <w:spacing w:line="480" w:lineRule="auto"/>
        <w:rPr>
          <w:rFonts w:eastAsiaTheme="minorEastAsia"/>
          <w:b/>
          <w:sz w:val="24"/>
          <w:szCs w:val="24"/>
          <w:lang w:eastAsia="en-GB"/>
        </w:rPr>
      </w:pPr>
      <w:r w:rsidRPr="0029513B">
        <w:rPr>
          <w:rFonts w:eastAsiaTheme="minorEastAsia"/>
          <w:b/>
          <w:sz w:val="24"/>
          <w:szCs w:val="24"/>
          <w:lang w:eastAsia="en-GB"/>
        </w:rPr>
        <w:t xml:space="preserve">Key Words: </w:t>
      </w:r>
    </w:p>
    <w:p w:rsidR="007762E6" w:rsidRDefault="007762E6" w:rsidP="007762E6">
      <w:pPr>
        <w:spacing w:line="480" w:lineRule="auto"/>
        <w:rPr>
          <w:rFonts w:eastAsiaTheme="minorEastAsia"/>
          <w:b/>
          <w:sz w:val="24"/>
          <w:szCs w:val="24"/>
          <w:lang w:eastAsia="en-GB"/>
        </w:rPr>
      </w:pPr>
      <w:r w:rsidRPr="0029513B">
        <w:rPr>
          <w:rFonts w:eastAsiaTheme="minorEastAsia"/>
          <w:b/>
          <w:sz w:val="24"/>
          <w:szCs w:val="24"/>
          <w:lang w:eastAsia="en-GB"/>
        </w:rPr>
        <w:t>Employee</w:t>
      </w:r>
      <w:r>
        <w:rPr>
          <w:rFonts w:eastAsiaTheme="minorEastAsia"/>
          <w:b/>
          <w:sz w:val="24"/>
          <w:szCs w:val="24"/>
          <w:lang w:eastAsia="en-GB"/>
        </w:rPr>
        <w:t xml:space="preserve"> ownership</w:t>
      </w:r>
      <w:r>
        <w:rPr>
          <w:rFonts w:eastAsiaTheme="minorEastAsia"/>
          <w:b/>
          <w:sz w:val="24"/>
          <w:szCs w:val="24"/>
          <w:lang w:eastAsia="en-GB"/>
        </w:rPr>
        <w:tab/>
      </w:r>
      <w:r>
        <w:rPr>
          <w:rFonts w:eastAsiaTheme="minorEastAsia"/>
          <w:b/>
          <w:sz w:val="24"/>
          <w:szCs w:val="24"/>
          <w:lang w:eastAsia="en-GB"/>
        </w:rPr>
        <w:tab/>
      </w:r>
      <w:r>
        <w:rPr>
          <w:rFonts w:eastAsiaTheme="minorEastAsia"/>
          <w:b/>
          <w:sz w:val="24"/>
          <w:szCs w:val="24"/>
          <w:lang w:eastAsia="en-GB"/>
        </w:rPr>
        <w:tab/>
        <w:t>Disconnected Capitalism</w:t>
      </w:r>
      <w:r>
        <w:rPr>
          <w:rFonts w:eastAsiaTheme="minorEastAsia"/>
          <w:b/>
          <w:sz w:val="24"/>
          <w:szCs w:val="24"/>
          <w:lang w:eastAsia="en-GB"/>
        </w:rPr>
        <w:tab/>
        <w:t>Job security</w:t>
      </w:r>
      <w:r>
        <w:rPr>
          <w:rFonts w:eastAsiaTheme="minorEastAsia"/>
          <w:b/>
          <w:sz w:val="24"/>
          <w:szCs w:val="24"/>
          <w:lang w:eastAsia="en-GB"/>
        </w:rPr>
        <w:tab/>
      </w:r>
    </w:p>
    <w:p w:rsidR="007762E6" w:rsidRDefault="007762E6" w:rsidP="007762E6">
      <w:pPr>
        <w:spacing w:line="480" w:lineRule="auto"/>
        <w:rPr>
          <w:rFonts w:eastAsiaTheme="minorEastAsia"/>
          <w:sz w:val="24"/>
          <w:szCs w:val="24"/>
          <w:lang w:eastAsia="en-GB"/>
        </w:rPr>
      </w:pPr>
      <w:r w:rsidRPr="0029513B">
        <w:rPr>
          <w:rFonts w:eastAsiaTheme="minorEastAsia"/>
          <w:b/>
          <w:sz w:val="24"/>
          <w:szCs w:val="24"/>
          <w:lang w:eastAsia="en-GB"/>
        </w:rPr>
        <w:t>Employee Voice</w:t>
      </w:r>
      <w:r>
        <w:rPr>
          <w:rFonts w:eastAsiaTheme="minorEastAsia"/>
          <w:b/>
          <w:sz w:val="24"/>
          <w:szCs w:val="24"/>
          <w:lang w:eastAsia="en-GB"/>
        </w:rPr>
        <w:tab/>
      </w:r>
      <w:r>
        <w:rPr>
          <w:rFonts w:eastAsiaTheme="minorEastAsia"/>
          <w:b/>
          <w:sz w:val="24"/>
          <w:szCs w:val="24"/>
          <w:lang w:eastAsia="en-GB"/>
        </w:rPr>
        <w:tab/>
      </w:r>
      <w:r>
        <w:rPr>
          <w:rFonts w:eastAsiaTheme="minorEastAsia"/>
          <w:b/>
          <w:sz w:val="24"/>
          <w:szCs w:val="24"/>
          <w:lang w:eastAsia="en-GB"/>
        </w:rPr>
        <w:tab/>
      </w:r>
      <w:r w:rsidRPr="0029513B">
        <w:rPr>
          <w:rFonts w:eastAsiaTheme="minorEastAsia"/>
          <w:b/>
          <w:sz w:val="24"/>
          <w:szCs w:val="24"/>
          <w:lang w:eastAsia="en-GB"/>
        </w:rPr>
        <w:t>Employee Engagement</w:t>
      </w:r>
      <w:r>
        <w:rPr>
          <w:rFonts w:eastAsiaTheme="minorEastAsia"/>
          <w:b/>
          <w:sz w:val="24"/>
          <w:szCs w:val="24"/>
          <w:lang w:eastAsia="en-GB"/>
        </w:rPr>
        <w:tab/>
        <w:t>United Kingdom</w:t>
      </w:r>
      <w:r>
        <w:rPr>
          <w:rFonts w:eastAsiaTheme="minorEastAsia"/>
          <w:sz w:val="24"/>
          <w:szCs w:val="24"/>
          <w:lang w:eastAsia="en-GB"/>
        </w:rPr>
        <w:t xml:space="preserve"> </w:t>
      </w:r>
    </w:p>
    <w:p w:rsidR="007762E6" w:rsidRDefault="007762E6" w:rsidP="007762E6">
      <w:pPr>
        <w:spacing w:line="480" w:lineRule="auto"/>
        <w:rPr>
          <w:rFonts w:eastAsiaTheme="minorEastAsia"/>
          <w:sz w:val="24"/>
          <w:szCs w:val="24"/>
          <w:lang w:eastAsia="en-GB"/>
        </w:rPr>
      </w:pPr>
    </w:p>
    <w:p w:rsidR="007762E6" w:rsidRDefault="007762E6" w:rsidP="007762E6">
      <w:pPr>
        <w:spacing w:line="480" w:lineRule="auto"/>
        <w:rPr>
          <w:rFonts w:eastAsiaTheme="minorEastAsia"/>
          <w:b/>
          <w:sz w:val="24"/>
          <w:szCs w:val="24"/>
          <w:lang w:eastAsia="en-GB"/>
        </w:rPr>
      </w:pPr>
      <w:r w:rsidRPr="00FC64EF">
        <w:rPr>
          <w:rFonts w:eastAsiaTheme="minorEastAsia"/>
          <w:b/>
          <w:sz w:val="24"/>
          <w:szCs w:val="24"/>
          <w:lang w:eastAsia="en-GB"/>
        </w:rPr>
        <w:t>Word Count:</w:t>
      </w:r>
      <w:r>
        <w:rPr>
          <w:rFonts w:eastAsiaTheme="minorEastAsia"/>
          <w:b/>
          <w:sz w:val="24"/>
          <w:szCs w:val="24"/>
          <w:lang w:eastAsia="en-GB"/>
        </w:rPr>
        <w:t xml:space="preserve"> </w:t>
      </w:r>
      <w:r w:rsidR="00F03024">
        <w:rPr>
          <w:rFonts w:eastAsiaTheme="minorEastAsia"/>
          <w:b/>
          <w:sz w:val="24"/>
          <w:szCs w:val="24"/>
          <w:lang w:eastAsia="en-GB"/>
        </w:rPr>
        <w:t>9995</w:t>
      </w:r>
    </w:p>
    <w:p w:rsidR="002324B6" w:rsidRDefault="002324B6" w:rsidP="007762E6">
      <w:pPr>
        <w:spacing w:line="480" w:lineRule="auto"/>
        <w:rPr>
          <w:rFonts w:eastAsiaTheme="minorEastAsia"/>
          <w:b/>
          <w:sz w:val="24"/>
          <w:szCs w:val="24"/>
          <w:lang w:eastAsia="en-GB"/>
        </w:rPr>
      </w:pPr>
    </w:p>
    <w:p w:rsidR="00AA41FE" w:rsidRDefault="00AA41FE" w:rsidP="007762E6">
      <w:pPr>
        <w:spacing w:line="480" w:lineRule="auto"/>
        <w:rPr>
          <w:rFonts w:eastAsiaTheme="minorEastAsia"/>
          <w:b/>
          <w:sz w:val="24"/>
          <w:szCs w:val="24"/>
          <w:lang w:eastAsia="en-GB"/>
        </w:rPr>
      </w:pPr>
    </w:p>
    <w:p w:rsidR="007762E6" w:rsidRPr="008D6B00" w:rsidRDefault="007762E6" w:rsidP="007762E6">
      <w:pPr>
        <w:pStyle w:val="ListParagraph"/>
        <w:numPr>
          <w:ilvl w:val="0"/>
          <w:numId w:val="2"/>
        </w:numPr>
        <w:spacing w:line="480" w:lineRule="auto"/>
        <w:ind w:left="360"/>
        <w:rPr>
          <w:rFonts w:eastAsiaTheme="minorEastAsia"/>
          <w:bCs/>
          <w:sz w:val="24"/>
          <w:szCs w:val="24"/>
          <w:lang w:eastAsia="en-GB"/>
        </w:rPr>
      </w:pPr>
      <w:r w:rsidRPr="008D6B00">
        <w:rPr>
          <w:rFonts w:eastAsiaTheme="minorEastAsia"/>
          <w:b/>
          <w:bCs/>
          <w:sz w:val="24"/>
          <w:szCs w:val="24"/>
          <w:lang w:eastAsia="en-GB"/>
        </w:rPr>
        <w:lastRenderedPageBreak/>
        <w:t xml:space="preserve">Introduction </w:t>
      </w:r>
    </w:p>
    <w:p w:rsidR="007762E6" w:rsidRPr="008D6B00" w:rsidRDefault="007762E6" w:rsidP="007762E6">
      <w:pPr>
        <w:spacing w:line="480" w:lineRule="auto"/>
        <w:rPr>
          <w:rFonts w:eastAsiaTheme="minorEastAsia"/>
          <w:bCs/>
          <w:sz w:val="24"/>
          <w:szCs w:val="24"/>
          <w:lang w:eastAsia="en-GB"/>
        </w:rPr>
      </w:pPr>
      <w:r w:rsidRPr="008D6B00">
        <w:rPr>
          <w:rFonts w:eastAsiaTheme="minorEastAsia"/>
          <w:bCs/>
          <w:sz w:val="24"/>
          <w:szCs w:val="24"/>
          <w:lang w:eastAsia="en-GB"/>
        </w:rPr>
        <w:t>“</w:t>
      </w:r>
      <w:r w:rsidRPr="008D6B00">
        <w:rPr>
          <w:rFonts w:eastAsiaTheme="minorEastAsia"/>
          <w:bCs/>
          <w:i/>
          <w:sz w:val="24"/>
          <w:szCs w:val="24"/>
          <w:lang w:eastAsia="en-GB"/>
        </w:rPr>
        <w:t>The problem with capitalism is there aren’t enough capitalists</w:t>
      </w:r>
      <w:r w:rsidRPr="008D6B00">
        <w:rPr>
          <w:rFonts w:eastAsiaTheme="minorEastAsia"/>
          <w:bCs/>
          <w:sz w:val="24"/>
          <w:szCs w:val="24"/>
          <w:lang w:eastAsia="en-GB"/>
        </w:rPr>
        <w:t>” (Quote from the Employee Ownership film “We the Owners”)</w:t>
      </w:r>
    </w:p>
    <w:p w:rsidR="007762E6" w:rsidRDefault="007762E6" w:rsidP="007762E6">
      <w:pPr>
        <w:spacing w:line="480" w:lineRule="auto"/>
        <w:rPr>
          <w:rFonts w:eastAsiaTheme="minorEastAsia" w:cs="Times New Roman"/>
          <w:sz w:val="24"/>
          <w:szCs w:val="24"/>
          <w:lang w:eastAsia="en-GB"/>
        </w:rPr>
      </w:pPr>
      <w:r>
        <w:rPr>
          <w:rFonts w:eastAsiaTheme="minorEastAsia"/>
          <w:sz w:val="24"/>
          <w:szCs w:val="24"/>
          <w:lang w:eastAsia="en-GB"/>
        </w:rPr>
        <w:t xml:space="preserve">The global financial crisis starting in 2007 instigated a ‘fundamental rethink’ (Stiglitz, 2015) about the socio-economic relationships in many advanced economies, leading to increased interest in alternatives to investor-owned firms (Blasi </w:t>
      </w:r>
      <w:r w:rsidRPr="00B550FB">
        <w:rPr>
          <w:rFonts w:eastAsiaTheme="minorEastAsia"/>
          <w:i/>
          <w:sz w:val="24"/>
          <w:szCs w:val="24"/>
          <w:lang w:eastAsia="en-GB"/>
        </w:rPr>
        <w:t>et al</w:t>
      </w:r>
      <w:r>
        <w:rPr>
          <w:rFonts w:eastAsiaTheme="minorEastAsia"/>
          <w:sz w:val="24"/>
          <w:szCs w:val="24"/>
          <w:lang w:eastAsia="en-GB"/>
        </w:rPr>
        <w:t>. 2014).  Of particular interest to researchers and policy makers in this regard is e</w:t>
      </w:r>
      <w:r>
        <w:rPr>
          <w:rFonts w:eastAsiaTheme="minorEastAsia"/>
          <w:bCs/>
          <w:sz w:val="24"/>
          <w:szCs w:val="24"/>
          <w:lang w:eastAsia="en-GB"/>
        </w:rPr>
        <w:t>mployee ownership</w:t>
      </w:r>
      <w:r>
        <w:rPr>
          <w:rFonts w:eastAsiaTheme="minorEastAsia"/>
          <w:sz w:val="24"/>
          <w:szCs w:val="24"/>
          <w:lang w:eastAsia="en-GB"/>
        </w:rPr>
        <w:t xml:space="preserve"> </w:t>
      </w:r>
      <w:r w:rsidRPr="0029513B">
        <w:rPr>
          <w:rFonts w:eastAsiaTheme="minorEastAsia"/>
          <w:sz w:val="24"/>
          <w:szCs w:val="24"/>
          <w:lang w:eastAsia="en-GB"/>
        </w:rPr>
        <w:t>(</w:t>
      </w:r>
      <w:r>
        <w:rPr>
          <w:rFonts w:eastAsiaTheme="minorEastAsia"/>
          <w:sz w:val="24"/>
          <w:szCs w:val="24"/>
          <w:lang w:eastAsia="en-GB"/>
        </w:rPr>
        <w:t xml:space="preserve">Poutsma </w:t>
      </w:r>
      <w:r w:rsidRPr="00B550FB">
        <w:rPr>
          <w:rFonts w:eastAsiaTheme="minorEastAsia"/>
          <w:i/>
          <w:sz w:val="24"/>
          <w:szCs w:val="24"/>
          <w:lang w:eastAsia="en-GB"/>
        </w:rPr>
        <w:t>et al</w:t>
      </w:r>
      <w:r>
        <w:rPr>
          <w:rFonts w:eastAsiaTheme="minorEastAsia"/>
          <w:sz w:val="24"/>
          <w:szCs w:val="24"/>
          <w:lang w:eastAsia="en-GB"/>
        </w:rPr>
        <w:t xml:space="preserve">. 2012; Pendleton and Poutsma 2012; Blasi </w:t>
      </w:r>
      <w:r w:rsidRPr="00B550FB">
        <w:rPr>
          <w:rFonts w:eastAsiaTheme="minorEastAsia"/>
          <w:i/>
          <w:sz w:val="24"/>
          <w:szCs w:val="24"/>
          <w:lang w:eastAsia="en-GB"/>
        </w:rPr>
        <w:t>et al</w:t>
      </w:r>
      <w:r>
        <w:rPr>
          <w:rFonts w:eastAsiaTheme="minorEastAsia"/>
          <w:sz w:val="24"/>
          <w:szCs w:val="24"/>
          <w:lang w:eastAsia="en-GB"/>
        </w:rPr>
        <w:t>. 2016</w:t>
      </w:r>
      <w:r w:rsidRPr="0029513B">
        <w:rPr>
          <w:rFonts w:eastAsiaTheme="minorEastAsia"/>
          <w:sz w:val="24"/>
          <w:szCs w:val="24"/>
          <w:lang w:eastAsia="en-GB"/>
        </w:rPr>
        <w:t xml:space="preserve">).  </w:t>
      </w:r>
      <w:r>
        <w:rPr>
          <w:rFonts w:eastAsiaTheme="minorEastAsia"/>
          <w:sz w:val="24"/>
          <w:szCs w:val="24"/>
          <w:lang w:eastAsia="en-GB"/>
        </w:rPr>
        <w:t>According to some, t</w:t>
      </w:r>
      <w:r w:rsidRPr="0029513B">
        <w:rPr>
          <w:rFonts w:eastAsiaTheme="minorEastAsia"/>
          <w:sz w:val="24"/>
          <w:szCs w:val="24"/>
          <w:lang w:eastAsia="en-GB"/>
        </w:rPr>
        <w:t>h</w:t>
      </w:r>
      <w:r>
        <w:rPr>
          <w:rFonts w:eastAsiaTheme="minorEastAsia"/>
          <w:sz w:val="24"/>
          <w:szCs w:val="24"/>
          <w:lang w:eastAsia="en-GB"/>
        </w:rPr>
        <w:t>is ‘atypical’ mode of</w:t>
      </w:r>
      <w:r w:rsidRPr="0029513B">
        <w:rPr>
          <w:rFonts w:eastAsiaTheme="minorEastAsia"/>
          <w:sz w:val="24"/>
          <w:szCs w:val="24"/>
          <w:lang w:eastAsia="en-GB"/>
        </w:rPr>
        <w:t xml:space="preserve"> corporate governance </w:t>
      </w:r>
      <w:r>
        <w:rPr>
          <w:rFonts w:eastAsiaTheme="minorEastAsia"/>
          <w:sz w:val="24"/>
          <w:szCs w:val="24"/>
          <w:lang w:eastAsia="en-GB"/>
        </w:rPr>
        <w:t xml:space="preserve">is </w:t>
      </w:r>
      <w:r w:rsidRPr="0029513B">
        <w:rPr>
          <w:rFonts w:eastAsiaTheme="minorEastAsia"/>
          <w:sz w:val="24"/>
          <w:szCs w:val="24"/>
          <w:lang w:eastAsia="en-GB"/>
        </w:rPr>
        <w:t>a means of mitigating the inherent inequalities and instabilities endemic within contemporary capitalism (</w:t>
      </w:r>
      <w:r>
        <w:rPr>
          <w:rFonts w:eastAsiaTheme="minorEastAsia"/>
          <w:sz w:val="24"/>
          <w:szCs w:val="24"/>
          <w:lang w:eastAsia="en-GB"/>
        </w:rPr>
        <w:t xml:space="preserve">Kruse </w:t>
      </w:r>
      <w:r w:rsidRPr="00B550FB">
        <w:rPr>
          <w:rFonts w:eastAsiaTheme="minorEastAsia"/>
          <w:i/>
          <w:sz w:val="24"/>
          <w:szCs w:val="24"/>
          <w:lang w:eastAsia="en-GB"/>
        </w:rPr>
        <w:t>et al</w:t>
      </w:r>
      <w:r>
        <w:rPr>
          <w:rFonts w:eastAsiaTheme="minorEastAsia"/>
          <w:sz w:val="24"/>
          <w:szCs w:val="24"/>
          <w:lang w:eastAsia="en-GB"/>
        </w:rPr>
        <w:t xml:space="preserve">. 2010; Blasi </w:t>
      </w:r>
      <w:r w:rsidRPr="00B550FB">
        <w:rPr>
          <w:rFonts w:eastAsiaTheme="minorEastAsia"/>
          <w:i/>
          <w:sz w:val="24"/>
          <w:szCs w:val="24"/>
          <w:lang w:eastAsia="en-GB"/>
        </w:rPr>
        <w:t>et al</w:t>
      </w:r>
      <w:r>
        <w:rPr>
          <w:rFonts w:eastAsiaTheme="minorEastAsia"/>
          <w:sz w:val="24"/>
          <w:szCs w:val="24"/>
          <w:lang w:eastAsia="en-GB"/>
        </w:rPr>
        <w:t>. 2014; Kurtulus and Kruse, 2017)</w:t>
      </w:r>
      <w:r>
        <w:rPr>
          <w:rStyle w:val="FootnoteReference"/>
          <w:rFonts w:eastAsiaTheme="minorEastAsia"/>
          <w:sz w:val="24"/>
          <w:szCs w:val="24"/>
          <w:lang w:eastAsia="en-GB"/>
        </w:rPr>
        <w:footnoteReference w:id="1"/>
      </w:r>
      <w:r w:rsidRPr="0029513B">
        <w:rPr>
          <w:rFonts w:eastAsiaTheme="minorEastAsia"/>
          <w:sz w:val="24"/>
          <w:szCs w:val="24"/>
          <w:lang w:eastAsia="en-GB"/>
        </w:rPr>
        <w:t xml:space="preserve">.  </w:t>
      </w:r>
    </w:p>
    <w:p w:rsidR="007762E6" w:rsidRDefault="007762E6" w:rsidP="007762E6">
      <w:pPr>
        <w:spacing w:line="480" w:lineRule="auto"/>
        <w:rPr>
          <w:rFonts w:eastAsiaTheme="minorEastAsia"/>
          <w:bCs/>
          <w:sz w:val="24"/>
          <w:szCs w:val="24"/>
          <w:lang w:eastAsia="en-GB"/>
        </w:rPr>
      </w:pPr>
      <w:r w:rsidRPr="00CB6AA8">
        <w:rPr>
          <w:rFonts w:eastAsiaTheme="minorEastAsia"/>
          <w:bCs/>
          <w:sz w:val="24"/>
          <w:szCs w:val="24"/>
          <w:lang w:eastAsia="en-GB"/>
        </w:rPr>
        <w:t>However, some scholars question the likelihood and sustainability of this kind of ‘equitable’ outcome within the workplace (Thompson 2003)</w:t>
      </w:r>
      <w:r w:rsidRPr="00CB6AA8">
        <w:rPr>
          <w:rStyle w:val="FootnoteReference"/>
          <w:rFonts w:eastAsiaTheme="minorEastAsia"/>
          <w:bCs/>
          <w:sz w:val="24"/>
          <w:szCs w:val="24"/>
          <w:lang w:eastAsia="en-GB"/>
        </w:rPr>
        <w:footnoteReference w:id="2"/>
      </w:r>
      <w:r w:rsidRPr="00CB6AA8">
        <w:rPr>
          <w:rFonts w:eastAsiaTheme="minorEastAsia"/>
          <w:bCs/>
          <w:sz w:val="24"/>
          <w:szCs w:val="24"/>
          <w:lang w:eastAsia="en-GB"/>
        </w:rPr>
        <w:t>,</w:t>
      </w:r>
      <w:r>
        <w:rPr>
          <w:rFonts w:eastAsiaTheme="minorEastAsia"/>
          <w:bCs/>
          <w:sz w:val="24"/>
          <w:szCs w:val="24"/>
          <w:lang w:eastAsia="en-GB"/>
        </w:rPr>
        <w:t xml:space="preserve"> especially</w:t>
      </w:r>
      <w:r w:rsidRPr="00CB6AA8">
        <w:rPr>
          <w:rFonts w:eastAsiaTheme="minorEastAsia"/>
          <w:bCs/>
          <w:sz w:val="24"/>
          <w:szCs w:val="24"/>
          <w:lang w:eastAsia="en-GB"/>
        </w:rPr>
        <w:t xml:space="preserve"> given the deleterious effects globalisation and financialisation </w:t>
      </w:r>
      <w:r>
        <w:rPr>
          <w:rFonts w:eastAsiaTheme="minorEastAsia"/>
          <w:bCs/>
          <w:sz w:val="24"/>
          <w:szCs w:val="24"/>
          <w:lang w:eastAsia="en-GB"/>
        </w:rPr>
        <w:t xml:space="preserve">are </w:t>
      </w:r>
      <w:r w:rsidRPr="00CB6AA8">
        <w:rPr>
          <w:rFonts w:eastAsiaTheme="minorEastAsia"/>
          <w:bCs/>
          <w:sz w:val="24"/>
          <w:szCs w:val="24"/>
          <w:lang w:eastAsia="en-GB"/>
        </w:rPr>
        <w:t>hav</w:t>
      </w:r>
      <w:r>
        <w:rPr>
          <w:rFonts w:eastAsiaTheme="minorEastAsia"/>
          <w:bCs/>
          <w:sz w:val="24"/>
          <w:szCs w:val="24"/>
          <w:lang w:eastAsia="en-GB"/>
        </w:rPr>
        <w:t xml:space="preserve">ing </w:t>
      </w:r>
      <w:r w:rsidRPr="00CB6AA8">
        <w:rPr>
          <w:rFonts w:eastAsiaTheme="minorEastAsia"/>
          <w:bCs/>
          <w:sz w:val="24"/>
          <w:szCs w:val="24"/>
          <w:lang w:eastAsia="en-GB"/>
        </w:rPr>
        <w:t xml:space="preserve">across </w:t>
      </w:r>
      <w:r>
        <w:rPr>
          <w:rFonts w:eastAsiaTheme="minorEastAsia"/>
          <w:bCs/>
          <w:sz w:val="24"/>
          <w:szCs w:val="24"/>
          <w:lang w:eastAsia="en-GB"/>
        </w:rPr>
        <w:t>w</w:t>
      </w:r>
      <w:r w:rsidRPr="00CB6AA8">
        <w:rPr>
          <w:rFonts w:eastAsiaTheme="minorEastAsia"/>
          <w:bCs/>
          <w:sz w:val="24"/>
          <w:szCs w:val="24"/>
          <w:lang w:eastAsia="en-GB"/>
        </w:rPr>
        <w:t xml:space="preserve">orkplaces, </w:t>
      </w:r>
      <w:r>
        <w:rPr>
          <w:rFonts w:eastAsiaTheme="minorEastAsia"/>
          <w:bCs/>
          <w:sz w:val="24"/>
          <w:szCs w:val="24"/>
          <w:lang w:eastAsia="en-GB"/>
        </w:rPr>
        <w:t xml:space="preserve">most notably chronic job </w:t>
      </w:r>
      <w:r w:rsidRPr="00CB6AA8">
        <w:rPr>
          <w:rFonts w:eastAsiaTheme="minorEastAsia"/>
          <w:bCs/>
          <w:sz w:val="24"/>
          <w:szCs w:val="24"/>
          <w:lang w:eastAsia="en-GB"/>
        </w:rPr>
        <w:t>in</w:t>
      </w:r>
      <w:r>
        <w:rPr>
          <w:rFonts w:eastAsiaTheme="minorEastAsia"/>
          <w:bCs/>
          <w:sz w:val="24"/>
          <w:szCs w:val="24"/>
          <w:lang w:eastAsia="en-GB"/>
        </w:rPr>
        <w:t xml:space="preserve">security </w:t>
      </w:r>
      <w:r w:rsidRPr="00CB6AA8">
        <w:rPr>
          <w:rFonts w:eastAsiaTheme="minorEastAsia"/>
          <w:bCs/>
          <w:sz w:val="24"/>
          <w:szCs w:val="24"/>
          <w:lang w:eastAsia="en-GB"/>
        </w:rPr>
        <w:t xml:space="preserve">and employee detachment (McCann 2014; Thompson 2013). </w:t>
      </w:r>
      <w:r w:rsidRPr="0029513B">
        <w:rPr>
          <w:rFonts w:eastAsiaTheme="minorEastAsia"/>
          <w:bCs/>
          <w:sz w:val="24"/>
          <w:szCs w:val="24"/>
          <w:lang w:eastAsia="en-GB"/>
        </w:rPr>
        <w:t xml:space="preserve"> </w:t>
      </w:r>
      <w:r>
        <w:rPr>
          <w:rFonts w:eastAsiaTheme="minorEastAsia"/>
          <w:bCs/>
          <w:sz w:val="24"/>
          <w:szCs w:val="24"/>
          <w:lang w:eastAsia="en-GB"/>
        </w:rPr>
        <w:t xml:space="preserve">The so-called </w:t>
      </w:r>
      <w:r w:rsidRPr="00DA5CF0">
        <w:rPr>
          <w:rFonts w:eastAsiaTheme="minorEastAsia"/>
          <w:bCs/>
          <w:sz w:val="24"/>
          <w:szCs w:val="24"/>
          <w:lang w:eastAsia="en-GB"/>
        </w:rPr>
        <w:t xml:space="preserve">disconnected capitalism </w:t>
      </w:r>
      <w:r>
        <w:rPr>
          <w:rFonts w:eastAsiaTheme="minorEastAsia"/>
          <w:bCs/>
          <w:sz w:val="24"/>
          <w:szCs w:val="24"/>
          <w:lang w:eastAsia="en-GB"/>
        </w:rPr>
        <w:t>thesis (henceforth DCT) conceptualises the systemic forces within global capitalism which are argued to be fundamentally recasting labour-management relations (Thompson 2003; Dobbins and Dundon 2015)</w:t>
      </w:r>
      <w:r w:rsidRPr="00DD14BD">
        <w:rPr>
          <w:rFonts w:eastAsiaTheme="minorEastAsia"/>
          <w:bCs/>
          <w:sz w:val="24"/>
          <w:szCs w:val="24"/>
          <w:lang w:eastAsia="en-GB"/>
        </w:rPr>
        <w:t>.</w:t>
      </w:r>
      <w:r>
        <w:rPr>
          <w:rFonts w:eastAsiaTheme="minorEastAsia"/>
          <w:bCs/>
          <w:sz w:val="24"/>
          <w:szCs w:val="24"/>
          <w:lang w:eastAsia="en-GB"/>
        </w:rPr>
        <w:t xml:space="preserve"> </w:t>
      </w:r>
      <w:r w:rsidRPr="0029513B">
        <w:rPr>
          <w:rFonts w:eastAsiaTheme="minorEastAsia"/>
          <w:bCs/>
          <w:sz w:val="24"/>
          <w:szCs w:val="24"/>
          <w:lang w:eastAsia="en-GB"/>
        </w:rPr>
        <w:t xml:space="preserve"> </w:t>
      </w:r>
      <w:r>
        <w:rPr>
          <w:rFonts w:eastAsiaTheme="minorEastAsia"/>
          <w:bCs/>
          <w:sz w:val="24"/>
          <w:szCs w:val="24"/>
          <w:lang w:eastAsia="en-GB"/>
        </w:rPr>
        <w:t>L</w:t>
      </w:r>
      <w:r w:rsidRPr="0029513B">
        <w:rPr>
          <w:rFonts w:eastAsiaTheme="minorEastAsia"/>
          <w:bCs/>
          <w:sz w:val="24"/>
          <w:szCs w:val="24"/>
          <w:lang w:eastAsia="en-GB"/>
        </w:rPr>
        <w:t>ink</w:t>
      </w:r>
      <w:r>
        <w:rPr>
          <w:rFonts w:eastAsiaTheme="minorEastAsia"/>
          <w:bCs/>
          <w:sz w:val="24"/>
          <w:szCs w:val="24"/>
          <w:lang w:eastAsia="en-GB"/>
        </w:rPr>
        <w:t xml:space="preserve">ing </w:t>
      </w:r>
      <w:r w:rsidRPr="0029513B">
        <w:rPr>
          <w:rFonts w:eastAsiaTheme="minorEastAsia"/>
          <w:bCs/>
          <w:sz w:val="24"/>
          <w:szCs w:val="24"/>
          <w:lang w:eastAsia="en-GB"/>
        </w:rPr>
        <w:t xml:space="preserve">these macro-level changes to upheavals at the </w:t>
      </w:r>
      <w:r>
        <w:rPr>
          <w:rFonts w:eastAsiaTheme="minorEastAsia"/>
          <w:bCs/>
          <w:sz w:val="24"/>
          <w:szCs w:val="24"/>
          <w:lang w:eastAsia="en-GB"/>
        </w:rPr>
        <w:t>micro-</w:t>
      </w:r>
      <w:r w:rsidRPr="0029513B">
        <w:rPr>
          <w:rFonts w:eastAsiaTheme="minorEastAsia"/>
          <w:bCs/>
          <w:sz w:val="24"/>
          <w:szCs w:val="24"/>
          <w:lang w:eastAsia="en-GB"/>
        </w:rPr>
        <w:t>level of the firm,</w:t>
      </w:r>
      <w:r>
        <w:rPr>
          <w:rFonts w:eastAsiaTheme="minorEastAsia"/>
          <w:bCs/>
          <w:sz w:val="24"/>
          <w:szCs w:val="24"/>
          <w:lang w:eastAsia="en-GB"/>
        </w:rPr>
        <w:t xml:space="preserve"> Thompson (2003) </w:t>
      </w:r>
      <w:r w:rsidRPr="0029513B">
        <w:rPr>
          <w:rFonts w:eastAsiaTheme="minorEastAsia"/>
          <w:bCs/>
          <w:sz w:val="24"/>
          <w:szCs w:val="24"/>
          <w:lang w:eastAsia="en-GB"/>
        </w:rPr>
        <w:t>claim</w:t>
      </w:r>
      <w:r>
        <w:rPr>
          <w:rFonts w:eastAsiaTheme="minorEastAsia"/>
          <w:bCs/>
          <w:sz w:val="24"/>
          <w:szCs w:val="24"/>
          <w:lang w:eastAsia="en-GB"/>
        </w:rPr>
        <w:t xml:space="preserve">s </w:t>
      </w:r>
      <w:r w:rsidRPr="0029513B">
        <w:rPr>
          <w:rFonts w:eastAsiaTheme="minorEastAsia"/>
          <w:bCs/>
          <w:sz w:val="24"/>
          <w:szCs w:val="24"/>
          <w:lang w:eastAsia="en-GB"/>
        </w:rPr>
        <w:t xml:space="preserve">there is a “massive tension” between </w:t>
      </w:r>
      <w:r w:rsidRPr="0029513B">
        <w:rPr>
          <w:rFonts w:eastAsiaTheme="minorEastAsia"/>
          <w:bCs/>
          <w:sz w:val="24"/>
          <w:szCs w:val="24"/>
          <w:lang w:eastAsia="en-GB"/>
        </w:rPr>
        <w:lastRenderedPageBreak/>
        <w:t>the types of stability needed to foster high performance</w:t>
      </w:r>
      <w:r>
        <w:rPr>
          <w:rFonts w:eastAsiaTheme="minorEastAsia"/>
          <w:bCs/>
          <w:sz w:val="24"/>
          <w:szCs w:val="24"/>
          <w:lang w:eastAsia="en-GB"/>
        </w:rPr>
        <w:t xml:space="preserve"> in the workplace</w:t>
      </w:r>
      <w:r w:rsidRPr="0029513B">
        <w:rPr>
          <w:rFonts w:eastAsiaTheme="minorEastAsia"/>
          <w:bCs/>
          <w:sz w:val="24"/>
          <w:szCs w:val="24"/>
          <w:lang w:eastAsia="en-GB"/>
        </w:rPr>
        <w:t xml:space="preserve"> and the “insecurity inherent in current forms of corporate governance” (</w:t>
      </w:r>
      <w:r>
        <w:rPr>
          <w:rFonts w:eastAsiaTheme="minorEastAsia"/>
          <w:bCs/>
          <w:sz w:val="24"/>
          <w:szCs w:val="24"/>
          <w:lang w:eastAsia="en-GB"/>
        </w:rPr>
        <w:t>p.</w:t>
      </w:r>
      <w:r w:rsidRPr="0029513B">
        <w:rPr>
          <w:rFonts w:eastAsiaTheme="minorEastAsia"/>
          <w:bCs/>
          <w:sz w:val="24"/>
          <w:szCs w:val="24"/>
          <w:lang w:eastAsia="en-GB"/>
        </w:rPr>
        <w:t xml:space="preserve"> 365)</w:t>
      </w:r>
      <w:r>
        <w:rPr>
          <w:rFonts w:eastAsiaTheme="minorEastAsia"/>
          <w:bCs/>
          <w:sz w:val="24"/>
          <w:szCs w:val="24"/>
          <w:lang w:eastAsia="en-GB"/>
        </w:rPr>
        <w:t xml:space="preserve"> and that </w:t>
      </w:r>
      <w:r w:rsidRPr="0029513B">
        <w:rPr>
          <w:rFonts w:eastAsiaTheme="minorEastAsia"/>
          <w:bCs/>
          <w:sz w:val="24"/>
          <w:szCs w:val="24"/>
          <w:lang w:eastAsia="en-GB"/>
        </w:rPr>
        <w:t>employees are “asked to unconditionally invest more of themselves” while “employer promises are purely conditional” (</w:t>
      </w:r>
      <w:r>
        <w:rPr>
          <w:rFonts w:eastAsiaTheme="minorEastAsia"/>
          <w:bCs/>
          <w:sz w:val="24"/>
          <w:szCs w:val="24"/>
          <w:lang w:eastAsia="en-GB"/>
        </w:rPr>
        <w:t>pp.</w:t>
      </w:r>
      <w:r w:rsidRPr="0029513B">
        <w:rPr>
          <w:rFonts w:eastAsiaTheme="minorEastAsia"/>
          <w:bCs/>
          <w:sz w:val="24"/>
          <w:szCs w:val="24"/>
          <w:lang w:eastAsia="en-GB"/>
        </w:rPr>
        <w:t xml:space="preserve"> 364-365).  </w:t>
      </w:r>
    </w:p>
    <w:p w:rsidR="007762E6" w:rsidRDefault="007762E6" w:rsidP="007762E6">
      <w:pPr>
        <w:spacing w:line="480" w:lineRule="auto"/>
        <w:rPr>
          <w:rFonts w:eastAsiaTheme="minorEastAsia"/>
          <w:bCs/>
          <w:sz w:val="24"/>
          <w:szCs w:val="24"/>
          <w:lang w:eastAsia="en-GB"/>
        </w:rPr>
      </w:pPr>
      <w:r w:rsidRPr="0023292B">
        <w:rPr>
          <w:rFonts w:eastAsiaTheme="minorEastAsia"/>
          <w:bCs/>
          <w:sz w:val="24"/>
          <w:szCs w:val="24"/>
          <w:lang w:eastAsia="en-GB"/>
        </w:rPr>
        <w:t>While the DCT is “theoretically attentive to how workplace processes are linked to macro-structures” (Hauptmeier and Vidal 2014</w:t>
      </w:r>
      <w:r>
        <w:rPr>
          <w:rFonts w:eastAsiaTheme="minorEastAsia"/>
          <w:bCs/>
          <w:sz w:val="24"/>
          <w:szCs w:val="24"/>
          <w:lang w:eastAsia="en-GB"/>
        </w:rPr>
        <w:t xml:space="preserve">: </w:t>
      </w:r>
      <w:r w:rsidRPr="0023292B">
        <w:rPr>
          <w:rFonts w:eastAsiaTheme="minorEastAsia"/>
          <w:bCs/>
          <w:sz w:val="24"/>
          <w:szCs w:val="24"/>
          <w:lang w:eastAsia="en-GB"/>
        </w:rPr>
        <w:t>22)</w:t>
      </w:r>
      <w:r>
        <w:rPr>
          <w:rFonts w:eastAsiaTheme="minorEastAsia"/>
          <w:bCs/>
          <w:sz w:val="24"/>
          <w:szCs w:val="24"/>
          <w:lang w:eastAsia="en-GB"/>
        </w:rPr>
        <w:t xml:space="preserve">, little attempt has been made to assess its potential implications for </w:t>
      </w:r>
      <w:r w:rsidRPr="0023292B">
        <w:rPr>
          <w:rFonts w:eastAsiaTheme="minorEastAsia"/>
          <w:bCs/>
          <w:sz w:val="24"/>
          <w:szCs w:val="24"/>
          <w:lang w:eastAsia="en-GB"/>
        </w:rPr>
        <w:t>work</w:t>
      </w:r>
      <w:r>
        <w:rPr>
          <w:rFonts w:eastAsiaTheme="minorEastAsia"/>
          <w:bCs/>
          <w:sz w:val="24"/>
          <w:szCs w:val="24"/>
          <w:lang w:eastAsia="en-GB"/>
        </w:rPr>
        <w:t>ers or work</w:t>
      </w:r>
      <w:r w:rsidRPr="0023292B">
        <w:rPr>
          <w:rFonts w:eastAsiaTheme="minorEastAsia"/>
          <w:bCs/>
          <w:sz w:val="24"/>
          <w:szCs w:val="24"/>
          <w:lang w:eastAsia="en-GB"/>
        </w:rPr>
        <w:t>place relations</w:t>
      </w:r>
      <w:r>
        <w:rPr>
          <w:rFonts w:eastAsiaTheme="minorEastAsia"/>
          <w:bCs/>
          <w:sz w:val="24"/>
          <w:szCs w:val="24"/>
          <w:lang w:eastAsia="en-GB"/>
        </w:rPr>
        <w:t>.</w:t>
      </w:r>
      <w:r>
        <w:rPr>
          <w:rFonts w:eastAsiaTheme="minorEastAsia"/>
          <w:b/>
          <w:bCs/>
          <w:sz w:val="24"/>
          <w:szCs w:val="24"/>
          <w:lang w:eastAsia="en-GB"/>
        </w:rPr>
        <w:t xml:space="preserve">  </w:t>
      </w:r>
      <w:r w:rsidRPr="00200CF9">
        <w:rPr>
          <w:rFonts w:eastAsiaTheme="minorEastAsia"/>
          <w:sz w:val="24"/>
          <w:szCs w:val="24"/>
          <w:lang w:eastAsia="en-GB"/>
        </w:rPr>
        <w:t xml:space="preserve">This paper examines whether employee owned businesses (EOBs) </w:t>
      </w:r>
      <w:r>
        <w:rPr>
          <w:rFonts w:eastAsiaTheme="minorEastAsia"/>
          <w:sz w:val="24"/>
          <w:szCs w:val="24"/>
          <w:lang w:eastAsia="en-GB"/>
        </w:rPr>
        <w:t>are able to withstand the destabilising forces conveyed within</w:t>
      </w:r>
      <w:r w:rsidRPr="00AB7D7E">
        <w:rPr>
          <w:rFonts w:eastAsiaTheme="minorEastAsia"/>
          <w:sz w:val="24"/>
          <w:szCs w:val="24"/>
          <w:lang w:eastAsia="en-GB"/>
        </w:rPr>
        <w:t xml:space="preserve"> the</w:t>
      </w:r>
      <w:r>
        <w:rPr>
          <w:rFonts w:eastAsiaTheme="minorEastAsia"/>
          <w:sz w:val="24"/>
          <w:szCs w:val="24"/>
          <w:lang w:eastAsia="en-GB"/>
        </w:rPr>
        <w:t xml:space="preserve"> DCT</w:t>
      </w:r>
      <w:r w:rsidRPr="00AB7D7E">
        <w:rPr>
          <w:rFonts w:eastAsiaTheme="minorEastAsia"/>
          <w:sz w:val="24"/>
          <w:szCs w:val="24"/>
          <w:lang w:eastAsia="en-GB"/>
        </w:rPr>
        <w:t>.</w:t>
      </w:r>
      <w:r>
        <w:rPr>
          <w:rFonts w:eastAsiaTheme="minorEastAsia"/>
          <w:sz w:val="24"/>
          <w:szCs w:val="24"/>
          <w:lang w:eastAsia="en-GB"/>
        </w:rPr>
        <w:t xml:space="preserve">  </w:t>
      </w:r>
      <w:r w:rsidRPr="00207C4D">
        <w:rPr>
          <w:rFonts w:eastAsiaTheme="minorEastAsia"/>
          <w:b/>
          <w:bCs/>
          <w:sz w:val="24"/>
          <w:szCs w:val="24"/>
          <w:lang w:eastAsia="en-GB"/>
        </w:rPr>
        <w:t>Strictly speaking</w:t>
      </w:r>
      <w:r w:rsidR="00AA41FE" w:rsidRPr="00207C4D">
        <w:rPr>
          <w:rFonts w:eastAsiaTheme="minorEastAsia"/>
          <w:b/>
          <w:bCs/>
          <w:sz w:val="24"/>
          <w:szCs w:val="24"/>
          <w:lang w:eastAsia="en-GB"/>
        </w:rPr>
        <w:t>,</w:t>
      </w:r>
      <w:r w:rsidRPr="00207C4D">
        <w:rPr>
          <w:rFonts w:eastAsiaTheme="minorEastAsia"/>
          <w:b/>
          <w:bCs/>
          <w:sz w:val="24"/>
          <w:szCs w:val="24"/>
          <w:lang w:eastAsia="en-GB"/>
        </w:rPr>
        <w:t xml:space="preserve"> </w:t>
      </w:r>
      <w:r w:rsidR="00AA41FE" w:rsidRPr="00207C4D">
        <w:rPr>
          <w:rFonts w:eastAsiaTheme="minorEastAsia"/>
          <w:b/>
          <w:bCs/>
          <w:sz w:val="24"/>
          <w:szCs w:val="24"/>
          <w:lang w:eastAsia="en-GB"/>
        </w:rPr>
        <w:t>as projected within the</w:t>
      </w:r>
      <w:r w:rsidRPr="00207C4D">
        <w:rPr>
          <w:rFonts w:eastAsiaTheme="minorEastAsia"/>
          <w:b/>
          <w:bCs/>
          <w:sz w:val="24"/>
          <w:szCs w:val="24"/>
          <w:lang w:eastAsia="en-GB"/>
        </w:rPr>
        <w:t xml:space="preserve"> DCT</w:t>
      </w:r>
      <w:r w:rsidR="00AA41FE" w:rsidRPr="00902027">
        <w:rPr>
          <w:rFonts w:eastAsiaTheme="minorEastAsia"/>
          <w:bCs/>
          <w:sz w:val="24"/>
          <w:szCs w:val="24"/>
          <w:lang w:eastAsia="en-GB"/>
        </w:rPr>
        <w:t>,</w:t>
      </w:r>
      <w:r>
        <w:rPr>
          <w:rFonts w:eastAsiaTheme="minorEastAsia"/>
          <w:b/>
          <w:bCs/>
          <w:sz w:val="24"/>
          <w:szCs w:val="24"/>
          <w:lang w:eastAsia="en-GB"/>
        </w:rPr>
        <w:t xml:space="preserve"> </w:t>
      </w:r>
      <w:r>
        <w:rPr>
          <w:rFonts w:eastAsiaTheme="minorEastAsia"/>
          <w:bCs/>
          <w:sz w:val="24"/>
          <w:szCs w:val="24"/>
          <w:lang w:eastAsia="en-GB"/>
        </w:rPr>
        <w:t>EOBs and their employees would seem just as likely to befall the same negative consequences afflicting traditional capitalist organisations.  However, this goes against the vast body of literature on employee ownership accumulated over the last three decades indicating that these firms perform differently to more conventionally-structured firms on a number of metrics such as firm survival, job security, levels of employee participation, human capital development and wage levels (</w:t>
      </w:r>
      <w:r w:rsidRPr="00714706">
        <w:rPr>
          <w:rFonts w:cs="Arial"/>
          <w:color w:val="222222"/>
          <w:sz w:val="24"/>
          <w:szCs w:val="24"/>
        </w:rPr>
        <w:t>Baghdadi</w:t>
      </w:r>
      <w:r w:rsidRPr="001E03CD">
        <w:rPr>
          <w:rFonts w:eastAsia="Times New Roman" w:cs="Arial"/>
          <w:color w:val="222222"/>
          <w:sz w:val="24"/>
          <w:szCs w:val="24"/>
          <w:lang w:eastAsia="en-GB"/>
        </w:rPr>
        <w:t xml:space="preserve"> </w:t>
      </w:r>
      <w:r w:rsidRPr="00B550FB">
        <w:rPr>
          <w:rFonts w:eastAsia="Times New Roman" w:cs="Arial"/>
          <w:i/>
          <w:color w:val="222222"/>
          <w:sz w:val="24"/>
          <w:szCs w:val="24"/>
          <w:lang w:eastAsia="en-GB"/>
        </w:rPr>
        <w:t>et al</w:t>
      </w:r>
      <w:r>
        <w:rPr>
          <w:rFonts w:eastAsia="Times New Roman" w:cs="Arial"/>
          <w:color w:val="222222"/>
          <w:sz w:val="24"/>
          <w:szCs w:val="24"/>
          <w:lang w:eastAsia="en-GB"/>
        </w:rPr>
        <w:t xml:space="preserve">. 2013; Kramer 2010; Pendleton and Robinson, 2011; </w:t>
      </w:r>
      <w:r>
        <w:rPr>
          <w:rFonts w:eastAsiaTheme="minorEastAsia"/>
          <w:sz w:val="24"/>
          <w:szCs w:val="24"/>
          <w:lang w:eastAsia="en-GB"/>
        </w:rPr>
        <w:t xml:space="preserve">O’Boyle </w:t>
      </w:r>
      <w:r w:rsidRPr="00B550FB">
        <w:rPr>
          <w:rFonts w:eastAsiaTheme="minorEastAsia"/>
          <w:i/>
          <w:sz w:val="24"/>
          <w:szCs w:val="24"/>
          <w:lang w:eastAsia="en-GB"/>
        </w:rPr>
        <w:t>et al</w:t>
      </w:r>
      <w:r>
        <w:rPr>
          <w:rFonts w:eastAsiaTheme="minorEastAsia"/>
          <w:sz w:val="24"/>
          <w:szCs w:val="24"/>
          <w:lang w:eastAsia="en-GB"/>
        </w:rPr>
        <w:t xml:space="preserve">. 2016; </w:t>
      </w:r>
      <w:r w:rsidRPr="00C746EA">
        <w:rPr>
          <w:rFonts w:cs="Arial"/>
          <w:color w:val="222222"/>
          <w:sz w:val="24"/>
          <w:szCs w:val="24"/>
        </w:rPr>
        <w:t>Richter</w:t>
      </w:r>
      <w:r>
        <w:rPr>
          <w:rFonts w:cs="Arial"/>
          <w:color w:val="222222"/>
          <w:sz w:val="24"/>
          <w:szCs w:val="24"/>
        </w:rPr>
        <w:t xml:space="preserve"> and Schrader</w:t>
      </w:r>
      <w:r w:rsidRPr="00C746EA">
        <w:rPr>
          <w:rFonts w:cs="Arial"/>
          <w:color w:val="222222"/>
          <w:sz w:val="24"/>
          <w:szCs w:val="24"/>
        </w:rPr>
        <w:t xml:space="preserve"> 2016</w:t>
      </w:r>
      <w:r>
        <w:rPr>
          <w:rFonts w:eastAsiaTheme="minorEastAsia"/>
          <w:bCs/>
          <w:sz w:val="24"/>
          <w:szCs w:val="24"/>
          <w:lang w:eastAsia="en-GB"/>
        </w:rPr>
        <w:t xml:space="preserve">); even during recessionary periods (Lampel </w:t>
      </w:r>
      <w:r w:rsidRPr="00B550FB">
        <w:rPr>
          <w:rFonts w:eastAsiaTheme="minorEastAsia"/>
          <w:bCs/>
          <w:i/>
          <w:sz w:val="24"/>
          <w:szCs w:val="24"/>
          <w:lang w:eastAsia="en-GB"/>
        </w:rPr>
        <w:t>et al</w:t>
      </w:r>
      <w:r>
        <w:rPr>
          <w:rFonts w:eastAsiaTheme="minorEastAsia"/>
          <w:bCs/>
          <w:sz w:val="24"/>
          <w:szCs w:val="24"/>
          <w:lang w:eastAsia="en-GB"/>
        </w:rPr>
        <w:t xml:space="preserve">. 2014; Kurtulus and Kruse 2017).  </w:t>
      </w:r>
    </w:p>
    <w:p w:rsidR="007762E6" w:rsidRDefault="007762E6" w:rsidP="007762E6">
      <w:pPr>
        <w:spacing w:line="480" w:lineRule="auto"/>
        <w:rPr>
          <w:sz w:val="24"/>
          <w:szCs w:val="24"/>
        </w:rPr>
      </w:pPr>
      <w:r w:rsidRPr="0023292B">
        <w:rPr>
          <w:rFonts w:eastAsiaTheme="minorEastAsia"/>
          <w:bCs/>
          <w:sz w:val="24"/>
          <w:szCs w:val="24"/>
          <w:lang w:eastAsia="en-GB"/>
        </w:rPr>
        <w:t>Importantly,</w:t>
      </w:r>
      <w:r>
        <w:rPr>
          <w:rFonts w:eastAsiaTheme="minorEastAsia"/>
          <w:bCs/>
          <w:sz w:val="24"/>
          <w:szCs w:val="24"/>
          <w:lang w:eastAsia="en-GB"/>
        </w:rPr>
        <w:t xml:space="preserve"> however,</w:t>
      </w:r>
      <w:r w:rsidRPr="0023292B">
        <w:rPr>
          <w:rFonts w:eastAsiaTheme="minorEastAsia"/>
          <w:bCs/>
          <w:sz w:val="24"/>
          <w:szCs w:val="24"/>
          <w:lang w:eastAsia="en-GB"/>
        </w:rPr>
        <w:t xml:space="preserve"> a</w:t>
      </w:r>
      <w:r>
        <w:rPr>
          <w:rFonts w:eastAsiaTheme="minorEastAsia"/>
          <w:bCs/>
          <w:sz w:val="24"/>
          <w:szCs w:val="24"/>
          <w:lang w:eastAsia="en-GB"/>
        </w:rPr>
        <w:t xml:space="preserve"> key</w:t>
      </w:r>
      <w:r w:rsidRPr="0023292B">
        <w:rPr>
          <w:rFonts w:eastAsiaTheme="minorEastAsia"/>
          <w:bCs/>
          <w:sz w:val="24"/>
          <w:szCs w:val="24"/>
          <w:lang w:eastAsia="en-GB"/>
        </w:rPr>
        <w:t xml:space="preserve"> omission within this literature is a</w:t>
      </w:r>
      <w:r>
        <w:rPr>
          <w:rFonts w:eastAsiaTheme="minorEastAsia"/>
          <w:bCs/>
          <w:sz w:val="24"/>
          <w:szCs w:val="24"/>
          <w:lang w:eastAsia="en-GB"/>
        </w:rPr>
        <w:t>n</w:t>
      </w:r>
      <w:r w:rsidRPr="0023292B">
        <w:rPr>
          <w:rFonts w:eastAsiaTheme="minorEastAsia"/>
          <w:bCs/>
          <w:sz w:val="24"/>
          <w:szCs w:val="24"/>
          <w:lang w:eastAsia="en-GB"/>
        </w:rPr>
        <w:t xml:space="preserve"> </w:t>
      </w:r>
      <w:r>
        <w:rPr>
          <w:rFonts w:eastAsiaTheme="minorEastAsia"/>
          <w:bCs/>
          <w:sz w:val="24"/>
          <w:szCs w:val="24"/>
          <w:lang w:eastAsia="en-GB"/>
        </w:rPr>
        <w:t>in-depth</w:t>
      </w:r>
      <w:r w:rsidRPr="0023292B">
        <w:rPr>
          <w:rFonts w:eastAsiaTheme="minorEastAsia"/>
          <w:bCs/>
          <w:sz w:val="24"/>
          <w:szCs w:val="24"/>
          <w:lang w:eastAsia="en-GB"/>
        </w:rPr>
        <w:t xml:space="preserve"> examination of the workplace factors underpin</w:t>
      </w:r>
      <w:r>
        <w:rPr>
          <w:rFonts w:eastAsiaTheme="minorEastAsia"/>
          <w:bCs/>
          <w:sz w:val="24"/>
          <w:szCs w:val="24"/>
          <w:lang w:eastAsia="en-GB"/>
        </w:rPr>
        <w:t>ning</w:t>
      </w:r>
      <w:r w:rsidRPr="0023292B">
        <w:rPr>
          <w:rFonts w:eastAsiaTheme="minorEastAsia"/>
          <w:bCs/>
          <w:sz w:val="24"/>
          <w:szCs w:val="24"/>
          <w:lang w:eastAsia="en-GB"/>
        </w:rPr>
        <w:t xml:space="preserve"> </w:t>
      </w:r>
      <w:r>
        <w:rPr>
          <w:rFonts w:eastAsiaTheme="minorEastAsia"/>
          <w:bCs/>
          <w:sz w:val="24"/>
          <w:szCs w:val="24"/>
          <w:lang w:eastAsia="en-GB"/>
        </w:rPr>
        <w:t xml:space="preserve">this </w:t>
      </w:r>
      <w:r w:rsidRPr="0023292B">
        <w:rPr>
          <w:rFonts w:eastAsiaTheme="minorEastAsia"/>
          <w:bCs/>
          <w:sz w:val="24"/>
          <w:szCs w:val="24"/>
          <w:lang w:eastAsia="en-GB"/>
        </w:rPr>
        <w:t>organisational resilience</w:t>
      </w:r>
      <w:r>
        <w:rPr>
          <w:rFonts w:eastAsiaTheme="minorEastAsia"/>
          <w:bCs/>
          <w:sz w:val="24"/>
          <w:szCs w:val="24"/>
          <w:lang w:eastAsia="en-GB"/>
        </w:rPr>
        <w:t xml:space="preserve"> </w:t>
      </w:r>
      <w:r w:rsidRPr="0023292B">
        <w:rPr>
          <w:rFonts w:eastAsiaTheme="minorEastAsia"/>
          <w:bCs/>
          <w:sz w:val="24"/>
          <w:szCs w:val="24"/>
          <w:lang w:eastAsia="en-GB"/>
        </w:rPr>
        <w:t xml:space="preserve">despite </w:t>
      </w:r>
      <w:r>
        <w:rPr>
          <w:rFonts w:eastAsiaTheme="minorEastAsia"/>
          <w:bCs/>
          <w:sz w:val="24"/>
          <w:szCs w:val="24"/>
          <w:lang w:eastAsia="en-GB"/>
        </w:rPr>
        <w:t>the</w:t>
      </w:r>
      <w:r w:rsidRPr="0023292B">
        <w:rPr>
          <w:rFonts w:eastAsiaTheme="minorEastAsia"/>
          <w:bCs/>
          <w:sz w:val="24"/>
          <w:szCs w:val="24"/>
          <w:lang w:eastAsia="en-GB"/>
        </w:rPr>
        <w:t xml:space="preserve"> dysfunctional </w:t>
      </w:r>
      <w:r>
        <w:rPr>
          <w:rFonts w:eastAsiaTheme="minorEastAsia"/>
          <w:bCs/>
          <w:sz w:val="24"/>
          <w:szCs w:val="24"/>
          <w:lang w:eastAsia="en-GB"/>
        </w:rPr>
        <w:t>aspects</w:t>
      </w:r>
      <w:r w:rsidRPr="0023292B">
        <w:rPr>
          <w:rFonts w:eastAsiaTheme="minorEastAsia"/>
          <w:bCs/>
          <w:sz w:val="24"/>
          <w:szCs w:val="24"/>
          <w:lang w:eastAsia="en-GB"/>
        </w:rPr>
        <w:t xml:space="preserve"> of contemporary capitalism.  This paper </w:t>
      </w:r>
      <w:r>
        <w:rPr>
          <w:rFonts w:eastAsiaTheme="minorEastAsia"/>
          <w:bCs/>
          <w:sz w:val="24"/>
          <w:szCs w:val="24"/>
          <w:lang w:eastAsia="en-GB"/>
        </w:rPr>
        <w:t>seeks</w:t>
      </w:r>
      <w:r w:rsidRPr="0023292B">
        <w:rPr>
          <w:rFonts w:eastAsiaTheme="minorEastAsia"/>
          <w:bCs/>
          <w:sz w:val="24"/>
          <w:szCs w:val="24"/>
          <w:lang w:eastAsia="en-GB"/>
        </w:rPr>
        <w:t xml:space="preserve"> to</w:t>
      </w:r>
      <w:r>
        <w:rPr>
          <w:rFonts w:eastAsiaTheme="minorEastAsia"/>
          <w:bCs/>
          <w:sz w:val="24"/>
          <w:szCs w:val="24"/>
          <w:lang w:eastAsia="en-GB"/>
        </w:rPr>
        <w:t xml:space="preserve"> </w:t>
      </w:r>
      <w:r w:rsidRPr="0023292B">
        <w:rPr>
          <w:rFonts w:eastAsiaTheme="minorEastAsia"/>
          <w:bCs/>
          <w:sz w:val="24"/>
          <w:szCs w:val="24"/>
          <w:lang w:eastAsia="en-GB"/>
        </w:rPr>
        <w:t>fill this gap</w:t>
      </w:r>
      <w:r>
        <w:rPr>
          <w:rFonts w:eastAsiaTheme="minorEastAsia"/>
          <w:bCs/>
          <w:sz w:val="24"/>
          <w:szCs w:val="24"/>
          <w:lang w:eastAsia="en-GB"/>
        </w:rPr>
        <w:t xml:space="preserve">.  </w:t>
      </w:r>
      <w:r w:rsidRPr="0023292B">
        <w:rPr>
          <w:rFonts w:eastAsiaTheme="minorEastAsia"/>
          <w:bCs/>
          <w:sz w:val="24"/>
          <w:szCs w:val="24"/>
          <w:lang w:eastAsia="en-GB"/>
        </w:rPr>
        <w:t>The</w:t>
      </w:r>
      <w:r>
        <w:rPr>
          <w:rFonts w:eastAsiaTheme="minorEastAsia"/>
          <w:bCs/>
          <w:sz w:val="24"/>
          <w:szCs w:val="24"/>
          <w:lang w:eastAsia="en-GB"/>
        </w:rPr>
        <w:t>refore,</w:t>
      </w:r>
      <w:r w:rsidRPr="0023292B">
        <w:rPr>
          <w:rFonts w:eastAsiaTheme="minorEastAsia"/>
          <w:bCs/>
          <w:sz w:val="24"/>
          <w:szCs w:val="24"/>
          <w:lang w:eastAsia="en-GB"/>
        </w:rPr>
        <w:t xml:space="preserve"> </w:t>
      </w:r>
      <w:r>
        <w:rPr>
          <w:rFonts w:eastAsiaTheme="minorEastAsia"/>
          <w:bCs/>
          <w:sz w:val="24"/>
          <w:szCs w:val="24"/>
          <w:lang w:eastAsia="en-GB"/>
        </w:rPr>
        <w:t xml:space="preserve">the </w:t>
      </w:r>
      <w:r w:rsidRPr="0023292B">
        <w:rPr>
          <w:rFonts w:eastAsiaTheme="minorEastAsia"/>
          <w:bCs/>
          <w:sz w:val="24"/>
          <w:szCs w:val="24"/>
          <w:lang w:eastAsia="en-GB"/>
        </w:rPr>
        <w:t>paper</w:t>
      </w:r>
      <w:r>
        <w:rPr>
          <w:rFonts w:eastAsiaTheme="minorEastAsia"/>
          <w:bCs/>
          <w:sz w:val="24"/>
          <w:szCs w:val="24"/>
          <w:lang w:eastAsia="en-GB"/>
        </w:rPr>
        <w:t xml:space="preserve"> </w:t>
      </w:r>
      <w:r w:rsidRPr="0023292B">
        <w:rPr>
          <w:rFonts w:eastAsiaTheme="minorEastAsia"/>
          <w:bCs/>
          <w:sz w:val="24"/>
          <w:szCs w:val="24"/>
          <w:lang w:eastAsia="en-GB"/>
        </w:rPr>
        <w:t>make</w:t>
      </w:r>
      <w:r>
        <w:rPr>
          <w:rFonts w:eastAsiaTheme="minorEastAsia"/>
          <w:bCs/>
          <w:sz w:val="24"/>
          <w:szCs w:val="24"/>
          <w:lang w:eastAsia="en-GB"/>
        </w:rPr>
        <w:t>s</w:t>
      </w:r>
      <w:r w:rsidRPr="0023292B">
        <w:rPr>
          <w:rFonts w:eastAsiaTheme="minorEastAsia"/>
          <w:bCs/>
          <w:sz w:val="24"/>
          <w:szCs w:val="24"/>
          <w:lang w:eastAsia="en-GB"/>
        </w:rPr>
        <w:t xml:space="preserve"> a</w:t>
      </w:r>
      <w:r>
        <w:rPr>
          <w:rFonts w:eastAsiaTheme="minorEastAsia"/>
          <w:bCs/>
          <w:sz w:val="24"/>
          <w:szCs w:val="24"/>
          <w:lang w:eastAsia="en-GB"/>
        </w:rPr>
        <w:t xml:space="preserve"> novel</w:t>
      </w:r>
      <w:r w:rsidRPr="0023292B">
        <w:rPr>
          <w:rFonts w:eastAsiaTheme="minorEastAsia"/>
          <w:bCs/>
          <w:sz w:val="24"/>
          <w:szCs w:val="24"/>
          <w:lang w:eastAsia="en-GB"/>
        </w:rPr>
        <w:t xml:space="preserve"> theoretically</w:t>
      </w:r>
      <w:r>
        <w:rPr>
          <w:rFonts w:eastAsiaTheme="minorEastAsia"/>
          <w:bCs/>
          <w:sz w:val="24"/>
          <w:szCs w:val="24"/>
          <w:lang w:eastAsia="en-GB"/>
        </w:rPr>
        <w:t>-</w:t>
      </w:r>
      <w:r w:rsidRPr="0023292B">
        <w:rPr>
          <w:rFonts w:eastAsiaTheme="minorEastAsia"/>
          <w:bCs/>
          <w:sz w:val="24"/>
          <w:szCs w:val="24"/>
          <w:lang w:eastAsia="en-GB"/>
        </w:rPr>
        <w:t xml:space="preserve">informed contribution to the employee ownership literature by examining </w:t>
      </w:r>
      <w:r w:rsidRPr="0023292B">
        <w:rPr>
          <w:rFonts w:eastAsiaTheme="minorEastAsia"/>
          <w:bCs/>
          <w:sz w:val="24"/>
          <w:szCs w:val="24"/>
          <w:lang w:eastAsia="en-GB"/>
        </w:rPr>
        <w:lastRenderedPageBreak/>
        <w:t xml:space="preserve">the nature of </w:t>
      </w:r>
      <w:r>
        <w:rPr>
          <w:rFonts w:eastAsiaTheme="minorEastAsia"/>
          <w:bCs/>
          <w:sz w:val="24"/>
          <w:szCs w:val="24"/>
          <w:lang w:eastAsia="en-GB"/>
        </w:rPr>
        <w:t xml:space="preserve">workplace conditions and </w:t>
      </w:r>
      <w:r w:rsidRPr="0023292B">
        <w:rPr>
          <w:rFonts w:eastAsiaTheme="minorEastAsia"/>
          <w:bCs/>
          <w:sz w:val="24"/>
          <w:szCs w:val="24"/>
          <w:lang w:eastAsia="en-GB"/>
        </w:rPr>
        <w:t xml:space="preserve">management-labour relations within employee-owned firms during an era of intense </w:t>
      </w:r>
      <w:r>
        <w:rPr>
          <w:rFonts w:eastAsiaTheme="minorEastAsia"/>
          <w:bCs/>
          <w:sz w:val="24"/>
          <w:szCs w:val="24"/>
          <w:lang w:eastAsia="en-GB"/>
        </w:rPr>
        <w:t xml:space="preserve">economic and </w:t>
      </w:r>
      <w:r w:rsidRPr="0023292B">
        <w:rPr>
          <w:rFonts w:eastAsiaTheme="minorEastAsia"/>
          <w:bCs/>
          <w:sz w:val="24"/>
          <w:szCs w:val="24"/>
          <w:lang w:eastAsia="en-GB"/>
        </w:rPr>
        <w:t>labour market turbulence</w:t>
      </w:r>
      <w:r>
        <w:rPr>
          <w:rFonts w:eastAsiaTheme="minorEastAsia"/>
          <w:bCs/>
          <w:sz w:val="24"/>
          <w:szCs w:val="24"/>
          <w:lang w:eastAsia="en-GB"/>
        </w:rPr>
        <w:t xml:space="preserve"> following the financial crisis</w:t>
      </w:r>
      <w:r w:rsidRPr="0023292B">
        <w:rPr>
          <w:rFonts w:eastAsiaTheme="minorEastAsia"/>
          <w:bCs/>
          <w:sz w:val="24"/>
          <w:szCs w:val="24"/>
          <w:lang w:eastAsia="en-GB"/>
        </w:rPr>
        <w:t xml:space="preserve">. </w:t>
      </w:r>
      <w:r>
        <w:rPr>
          <w:rFonts w:eastAsiaTheme="minorEastAsia"/>
          <w:bCs/>
          <w:sz w:val="24"/>
          <w:szCs w:val="24"/>
          <w:lang w:eastAsia="en-GB"/>
        </w:rPr>
        <w:t>T</w:t>
      </w:r>
      <w:r w:rsidRPr="0023292B">
        <w:rPr>
          <w:rFonts w:eastAsiaTheme="minorEastAsia"/>
          <w:bCs/>
          <w:sz w:val="24"/>
          <w:szCs w:val="24"/>
          <w:lang w:eastAsia="en-GB"/>
        </w:rPr>
        <w:t>he paper’s overriding research question</w:t>
      </w:r>
      <w:r>
        <w:rPr>
          <w:rFonts w:eastAsiaTheme="minorEastAsia"/>
          <w:bCs/>
          <w:sz w:val="24"/>
          <w:szCs w:val="24"/>
          <w:lang w:eastAsia="en-GB"/>
        </w:rPr>
        <w:t xml:space="preserve"> is</w:t>
      </w:r>
      <w:r w:rsidRPr="0023292B">
        <w:rPr>
          <w:rFonts w:eastAsiaTheme="minorEastAsia"/>
          <w:bCs/>
          <w:sz w:val="24"/>
          <w:szCs w:val="24"/>
          <w:lang w:eastAsia="en-GB"/>
        </w:rPr>
        <w:t>:</w:t>
      </w:r>
      <w:r w:rsidRPr="00DA2D3D">
        <w:rPr>
          <w:rFonts w:eastAsiaTheme="minorEastAsia"/>
          <w:b/>
          <w:bCs/>
          <w:sz w:val="24"/>
          <w:szCs w:val="24"/>
          <w:lang w:eastAsia="en-GB"/>
        </w:rPr>
        <w:t xml:space="preserve"> </w:t>
      </w:r>
      <w:r w:rsidRPr="0023292B">
        <w:rPr>
          <w:i/>
          <w:sz w:val="24"/>
          <w:szCs w:val="24"/>
        </w:rPr>
        <w:t xml:space="preserve">can </w:t>
      </w:r>
      <w:r>
        <w:rPr>
          <w:i/>
          <w:sz w:val="24"/>
          <w:szCs w:val="24"/>
        </w:rPr>
        <w:t>employee ownership</w:t>
      </w:r>
      <w:r w:rsidRPr="0023292B">
        <w:rPr>
          <w:i/>
          <w:sz w:val="24"/>
          <w:szCs w:val="24"/>
        </w:rPr>
        <w:t xml:space="preserve"> insulate</w:t>
      </w:r>
      <w:r>
        <w:rPr>
          <w:i/>
          <w:sz w:val="24"/>
          <w:szCs w:val="24"/>
        </w:rPr>
        <w:t xml:space="preserve"> firms</w:t>
      </w:r>
      <w:r w:rsidRPr="0023292B">
        <w:rPr>
          <w:i/>
          <w:sz w:val="24"/>
          <w:szCs w:val="24"/>
        </w:rPr>
        <w:t xml:space="preserve"> from the dysfunctional elements of contemporary capitalism</w:t>
      </w:r>
      <w:r>
        <w:rPr>
          <w:i/>
          <w:sz w:val="24"/>
          <w:szCs w:val="24"/>
        </w:rPr>
        <w:t xml:space="preserve"> depicted by the disconnected capitalism thesis</w:t>
      </w:r>
      <w:r>
        <w:rPr>
          <w:sz w:val="24"/>
          <w:szCs w:val="24"/>
        </w:rPr>
        <w:t>?</w:t>
      </w:r>
      <w:r w:rsidRPr="0023292B">
        <w:rPr>
          <w:sz w:val="24"/>
          <w:szCs w:val="24"/>
        </w:rPr>
        <w:t xml:space="preserve">  </w:t>
      </w:r>
    </w:p>
    <w:p w:rsidR="007762E6" w:rsidRDefault="007762E6" w:rsidP="007762E6">
      <w:pPr>
        <w:spacing w:line="480" w:lineRule="auto"/>
        <w:rPr>
          <w:rFonts w:eastAsiaTheme="minorEastAsia"/>
          <w:sz w:val="24"/>
          <w:szCs w:val="24"/>
          <w:lang w:eastAsia="en-GB"/>
        </w:rPr>
      </w:pPr>
      <w:r>
        <w:rPr>
          <w:rFonts w:eastAsiaTheme="minorEastAsia"/>
          <w:bCs/>
          <w:sz w:val="24"/>
          <w:szCs w:val="24"/>
          <w:lang w:eastAsia="en-GB"/>
        </w:rPr>
        <w:t>The paper</w:t>
      </w:r>
      <w:r w:rsidRPr="0023292B">
        <w:rPr>
          <w:rFonts w:eastAsiaTheme="minorEastAsia"/>
          <w:bCs/>
          <w:sz w:val="24"/>
          <w:szCs w:val="24"/>
          <w:lang w:eastAsia="en-GB"/>
        </w:rPr>
        <w:t xml:space="preserve"> reports the findings of a</w:t>
      </w:r>
      <w:r>
        <w:rPr>
          <w:rFonts w:eastAsiaTheme="minorEastAsia"/>
          <w:bCs/>
          <w:sz w:val="24"/>
          <w:szCs w:val="24"/>
          <w:lang w:eastAsia="en-GB"/>
        </w:rPr>
        <w:t xml:space="preserve">n in-depth empirical </w:t>
      </w:r>
      <w:r w:rsidRPr="0023292B">
        <w:rPr>
          <w:rFonts w:eastAsiaTheme="minorEastAsia"/>
          <w:bCs/>
          <w:sz w:val="24"/>
          <w:szCs w:val="24"/>
          <w:lang w:eastAsia="en-GB"/>
        </w:rPr>
        <w:t xml:space="preserve">study of </w:t>
      </w:r>
      <w:r>
        <w:rPr>
          <w:rFonts w:eastAsiaTheme="minorEastAsia"/>
          <w:bCs/>
          <w:sz w:val="24"/>
          <w:szCs w:val="24"/>
          <w:lang w:eastAsia="en-GB"/>
        </w:rPr>
        <w:t>firms</w:t>
      </w:r>
      <w:r w:rsidRPr="0023292B">
        <w:rPr>
          <w:rFonts w:eastAsiaTheme="minorEastAsia"/>
          <w:bCs/>
          <w:sz w:val="24"/>
          <w:szCs w:val="24"/>
          <w:lang w:eastAsia="en-GB"/>
        </w:rPr>
        <w:t xml:space="preserve"> </w:t>
      </w:r>
      <w:r>
        <w:rPr>
          <w:rFonts w:eastAsiaTheme="minorEastAsia"/>
          <w:bCs/>
          <w:sz w:val="24"/>
          <w:szCs w:val="24"/>
          <w:lang w:eastAsia="en-GB"/>
        </w:rPr>
        <w:t xml:space="preserve">transitioning into </w:t>
      </w:r>
      <w:r w:rsidRPr="0023292B">
        <w:rPr>
          <w:rFonts w:eastAsiaTheme="minorEastAsia"/>
          <w:bCs/>
          <w:sz w:val="24"/>
          <w:szCs w:val="24"/>
          <w:lang w:eastAsia="en-GB"/>
        </w:rPr>
        <w:t xml:space="preserve">employee ownership in </w:t>
      </w:r>
      <w:r>
        <w:rPr>
          <w:rFonts w:eastAsiaTheme="minorEastAsia"/>
          <w:bCs/>
          <w:sz w:val="24"/>
          <w:szCs w:val="24"/>
          <w:lang w:eastAsia="en-GB"/>
        </w:rPr>
        <w:t>Scottish firms during the post financial crisis period</w:t>
      </w:r>
      <w:r>
        <w:rPr>
          <w:rStyle w:val="FootnoteReference"/>
          <w:rFonts w:eastAsiaTheme="minorEastAsia"/>
          <w:bCs/>
          <w:sz w:val="24"/>
          <w:szCs w:val="24"/>
          <w:lang w:eastAsia="en-GB"/>
        </w:rPr>
        <w:t xml:space="preserve"> </w:t>
      </w:r>
      <w:r>
        <w:rPr>
          <w:rStyle w:val="FootnoteReference"/>
          <w:rFonts w:eastAsiaTheme="minorEastAsia"/>
          <w:bCs/>
          <w:sz w:val="24"/>
          <w:szCs w:val="24"/>
          <w:lang w:eastAsia="en-GB"/>
        </w:rPr>
        <w:footnoteReference w:id="3"/>
      </w:r>
      <w:r>
        <w:rPr>
          <w:rFonts w:eastAsiaTheme="minorEastAsia"/>
          <w:bCs/>
          <w:sz w:val="24"/>
          <w:szCs w:val="24"/>
          <w:lang w:eastAsia="en-GB"/>
        </w:rPr>
        <w:t xml:space="preserve">.  Scotland </w:t>
      </w:r>
      <w:r w:rsidRPr="0023292B">
        <w:rPr>
          <w:rFonts w:eastAsiaTheme="minorEastAsia"/>
          <w:bCs/>
          <w:sz w:val="24"/>
          <w:szCs w:val="24"/>
          <w:lang w:eastAsia="en-GB"/>
        </w:rPr>
        <w:t xml:space="preserve">provides an interesting empirical backdrop to this research as successive Scottish and UK </w:t>
      </w:r>
      <w:r w:rsidRPr="0023292B">
        <w:rPr>
          <w:rFonts w:eastAsiaTheme="minorEastAsia"/>
          <w:sz w:val="24"/>
          <w:szCs w:val="24"/>
          <w:lang w:eastAsia="en-GB"/>
        </w:rPr>
        <w:t xml:space="preserve">governments have extolled “the virtues of the John Lewis economy” (Wilkinson </w:t>
      </w:r>
      <w:r w:rsidRPr="00F069E3">
        <w:rPr>
          <w:rFonts w:eastAsiaTheme="minorEastAsia"/>
          <w:i/>
          <w:sz w:val="24"/>
          <w:szCs w:val="24"/>
          <w:lang w:eastAsia="en-GB"/>
        </w:rPr>
        <w:t>et al</w:t>
      </w:r>
      <w:r w:rsidRPr="0023292B">
        <w:rPr>
          <w:rFonts w:eastAsiaTheme="minorEastAsia"/>
          <w:sz w:val="24"/>
          <w:szCs w:val="24"/>
          <w:lang w:eastAsia="en-GB"/>
        </w:rPr>
        <w:t>. 2014</w:t>
      </w:r>
      <w:r>
        <w:rPr>
          <w:rFonts w:eastAsiaTheme="minorEastAsia"/>
          <w:sz w:val="24"/>
          <w:szCs w:val="24"/>
          <w:lang w:eastAsia="en-GB"/>
        </w:rPr>
        <w:t>:</w:t>
      </w:r>
      <w:r w:rsidRPr="0023292B">
        <w:rPr>
          <w:rFonts w:eastAsiaTheme="minorEastAsia"/>
          <w:sz w:val="24"/>
          <w:szCs w:val="24"/>
          <w:lang w:eastAsia="en-GB"/>
        </w:rPr>
        <w:t xml:space="preserve"> 739)</w:t>
      </w:r>
      <w:r>
        <w:rPr>
          <w:rStyle w:val="FootnoteReference"/>
          <w:rFonts w:eastAsiaTheme="minorEastAsia"/>
          <w:sz w:val="24"/>
          <w:szCs w:val="24"/>
          <w:lang w:eastAsia="en-GB"/>
        </w:rPr>
        <w:footnoteReference w:id="4"/>
      </w:r>
      <w:r>
        <w:rPr>
          <w:rFonts w:eastAsiaTheme="minorEastAsia"/>
          <w:sz w:val="24"/>
          <w:szCs w:val="24"/>
          <w:lang w:eastAsia="en-GB"/>
        </w:rPr>
        <w:t>, with employee ownership attracting more attention than ever before (Pendleton 2011).  S</w:t>
      </w:r>
      <w:r w:rsidRPr="0023292B">
        <w:rPr>
          <w:rFonts w:eastAsiaTheme="minorEastAsia"/>
          <w:bCs/>
          <w:sz w:val="24"/>
          <w:szCs w:val="24"/>
          <w:lang w:eastAsia="en-GB"/>
        </w:rPr>
        <w:t>omewhat paradoxically,</w:t>
      </w:r>
      <w:r w:rsidRPr="00B87FC5">
        <w:rPr>
          <w:rFonts w:eastAsiaTheme="minorEastAsia"/>
          <w:bCs/>
          <w:sz w:val="24"/>
          <w:szCs w:val="24"/>
          <w:lang w:eastAsia="en-GB"/>
        </w:rPr>
        <w:t xml:space="preserve"> </w:t>
      </w:r>
      <w:r w:rsidRPr="0023292B">
        <w:rPr>
          <w:rFonts w:eastAsiaTheme="minorEastAsia"/>
          <w:bCs/>
          <w:sz w:val="24"/>
          <w:szCs w:val="24"/>
          <w:lang w:eastAsia="en-GB"/>
        </w:rPr>
        <w:t>renewed i</w:t>
      </w:r>
      <w:r w:rsidRPr="0023292B">
        <w:rPr>
          <w:rFonts w:eastAsiaTheme="minorEastAsia"/>
          <w:sz w:val="24"/>
          <w:szCs w:val="24"/>
          <w:lang w:eastAsia="en-GB"/>
        </w:rPr>
        <w:t>nterest in the ‘participative infrastructure’ of firms (Wright and Snell 1998) has been particularly strong in liberal market economies such as the UK and the US</w:t>
      </w:r>
      <w:r>
        <w:rPr>
          <w:rFonts w:eastAsiaTheme="minorEastAsia"/>
          <w:sz w:val="24"/>
          <w:szCs w:val="24"/>
          <w:lang w:eastAsia="en-GB"/>
        </w:rPr>
        <w:t>A</w:t>
      </w:r>
      <w:r w:rsidRPr="0023292B">
        <w:rPr>
          <w:rFonts w:eastAsiaTheme="minorEastAsia"/>
          <w:sz w:val="24"/>
          <w:szCs w:val="24"/>
          <w:lang w:eastAsia="en-GB"/>
        </w:rPr>
        <w:t xml:space="preserve"> (Croucher </w:t>
      </w:r>
      <w:r w:rsidRPr="00F069E3">
        <w:rPr>
          <w:rFonts w:eastAsiaTheme="minorEastAsia"/>
          <w:i/>
          <w:sz w:val="24"/>
          <w:szCs w:val="24"/>
          <w:lang w:eastAsia="en-GB"/>
        </w:rPr>
        <w:t>et al</w:t>
      </w:r>
      <w:r w:rsidRPr="0023292B">
        <w:rPr>
          <w:rFonts w:eastAsiaTheme="minorEastAsia"/>
          <w:sz w:val="24"/>
          <w:szCs w:val="24"/>
          <w:lang w:eastAsia="en-GB"/>
        </w:rPr>
        <w:t xml:space="preserve">. 2010).  </w:t>
      </w:r>
      <w:r>
        <w:rPr>
          <w:rFonts w:eastAsiaTheme="minorEastAsia"/>
          <w:sz w:val="24"/>
          <w:szCs w:val="24"/>
          <w:lang w:eastAsia="en-GB"/>
        </w:rPr>
        <w:t>Indeed, an estimated one-fifth of all private sector employment is under employee ownership in the USA (Kurtulus and Kruse 2017) while in the UK EOBs contribute £30bn to the country’s GDP and are growing at a rate of nearly 10% per annum</w:t>
      </w:r>
      <w:r>
        <w:rPr>
          <w:rStyle w:val="FootnoteReference"/>
          <w:rFonts w:eastAsiaTheme="minorEastAsia"/>
          <w:sz w:val="24"/>
          <w:szCs w:val="24"/>
          <w:lang w:eastAsia="en-GB"/>
        </w:rPr>
        <w:footnoteReference w:id="5"/>
      </w:r>
      <w:r>
        <w:rPr>
          <w:rFonts w:eastAsiaTheme="minorEastAsia"/>
          <w:sz w:val="24"/>
          <w:szCs w:val="24"/>
          <w:lang w:eastAsia="en-GB"/>
        </w:rPr>
        <w:t xml:space="preserve">.   Examining employee ownership in this context is therefore highly salient owing to its important societal and policy relevance.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lastRenderedPageBreak/>
        <w:t xml:space="preserve">The remainder of the paper considers relevant literature, followed by an outline of the methods used and the characteristics of the interviewed firms. Next the findings are presented, before a discussion and conclusions are drawn. </w:t>
      </w:r>
    </w:p>
    <w:p w:rsidR="007762E6" w:rsidRPr="00FC64EF" w:rsidRDefault="007762E6" w:rsidP="007762E6">
      <w:pPr>
        <w:pStyle w:val="ListParagraph"/>
        <w:numPr>
          <w:ilvl w:val="0"/>
          <w:numId w:val="2"/>
        </w:numPr>
        <w:spacing w:line="480" w:lineRule="auto"/>
        <w:rPr>
          <w:rFonts w:eastAsiaTheme="minorEastAsia"/>
          <w:b/>
          <w:sz w:val="24"/>
          <w:szCs w:val="24"/>
          <w:lang w:eastAsia="en-GB"/>
        </w:rPr>
      </w:pPr>
      <w:r w:rsidRPr="00FC64EF">
        <w:rPr>
          <w:rFonts w:eastAsiaTheme="minorEastAsia"/>
          <w:b/>
          <w:sz w:val="24"/>
          <w:szCs w:val="24"/>
          <w:lang w:eastAsia="en-GB"/>
        </w:rPr>
        <w:t>Literature Review</w:t>
      </w:r>
    </w:p>
    <w:p w:rsidR="007762E6" w:rsidRDefault="007762E6" w:rsidP="007762E6">
      <w:pPr>
        <w:spacing w:line="480" w:lineRule="auto"/>
        <w:rPr>
          <w:rFonts w:eastAsiaTheme="minorEastAsia"/>
          <w:bCs/>
          <w:i/>
          <w:sz w:val="24"/>
          <w:szCs w:val="24"/>
          <w:lang w:eastAsia="en-GB"/>
        </w:rPr>
      </w:pPr>
      <w:r w:rsidRPr="004429EE">
        <w:rPr>
          <w:rFonts w:eastAsiaTheme="minorEastAsia"/>
          <w:bCs/>
          <w:i/>
          <w:sz w:val="24"/>
          <w:szCs w:val="24"/>
          <w:lang w:eastAsia="en-GB"/>
        </w:rPr>
        <w:t xml:space="preserve">2.1 The Disconnected Capitalism Thesis </w:t>
      </w:r>
    </w:p>
    <w:p w:rsidR="007762E6" w:rsidRDefault="007762E6" w:rsidP="007762E6">
      <w:pPr>
        <w:spacing w:line="480" w:lineRule="auto"/>
        <w:rPr>
          <w:rFonts w:eastAsiaTheme="minorEastAsia"/>
          <w:bCs/>
          <w:sz w:val="24"/>
          <w:szCs w:val="24"/>
          <w:lang w:eastAsia="en-GB"/>
        </w:rPr>
      </w:pPr>
      <w:r w:rsidRPr="00CB6AA8">
        <w:rPr>
          <w:rFonts w:eastAsiaTheme="minorEastAsia"/>
          <w:bCs/>
          <w:sz w:val="24"/>
          <w:szCs w:val="24"/>
          <w:lang w:eastAsia="en-GB"/>
        </w:rPr>
        <w:t xml:space="preserve">Thompson (2013) acknowledges that the DCT is not a comprehensive theory but rather a wide-ranging conceptual umbrella </w:t>
      </w:r>
      <w:r>
        <w:rPr>
          <w:rFonts w:eastAsiaTheme="minorEastAsia"/>
          <w:bCs/>
          <w:sz w:val="24"/>
          <w:szCs w:val="24"/>
          <w:lang w:eastAsia="en-GB"/>
        </w:rPr>
        <w:t xml:space="preserve">encapsulating </w:t>
      </w:r>
      <w:r w:rsidRPr="00CB6AA8">
        <w:rPr>
          <w:rFonts w:eastAsiaTheme="minorEastAsia"/>
          <w:bCs/>
          <w:sz w:val="24"/>
          <w:szCs w:val="24"/>
          <w:lang w:eastAsia="en-GB"/>
        </w:rPr>
        <w:t>the changing nature of institutional inter-relations and dynamics, inherent within contemporary capitalism, which are marked by “increased and disruptive tensions between what capital is seeking from employees in the labour process and what it finds necessary to enforce in the realm of employment relations” (Thompson, 2003: 364).</w:t>
      </w:r>
      <w:r w:rsidRPr="002B4904">
        <w:rPr>
          <w:rFonts w:eastAsiaTheme="minorEastAsia"/>
          <w:b/>
          <w:bCs/>
          <w:sz w:val="24"/>
          <w:szCs w:val="24"/>
          <w:lang w:eastAsia="en-GB"/>
        </w:rPr>
        <w:t xml:space="preserve">   </w:t>
      </w:r>
      <w:r w:rsidRPr="0029513B">
        <w:rPr>
          <w:rFonts w:eastAsiaTheme="minorEastAsia"/>
          <w:bCs/>
          <w:sz w:val="24"/>
          <w:szCs w:val="24"/>
          <w:lang w:eastAsia="en-GB"/>
        </w:rPr>
        <w:t xml:space="preserve">Three core </w:t>
      </w:r>
      <w:r>
        <w:rPr>
          <w:rFonts w:eastAsiaTheme="minorEastAsia"/>
          <w:bCs/>
          <w:sz w:val="24"/>
          <w:szCs w:val="24"/>
          <w:lang w:eastAsia="en-GB"/>
        </w:rPr>
        <w:t xml:space="preserve">interlinked </w:t>
      </w:r>
      <w:r w:rsidRPr="0029513B">
        <w:rPr>
          <w:rFonts w:eastAsiaTheme="minorEastAsia"/>
          <w:bCs/>
          <w:sz w:val="24"/>
          <w:szCs w:val="24"/>
          <w:lang w:eastAsia="en-GB"/>
        </w:rPr>
        <w:t xml:space="preserve">factors </w:t>
      </w:r>
      <w:r>
        <w:rPr>
          <w:rFonts w:eastAsiaTheme="minorEastAsia"/>
          <w:bCs/>
          <w:sz w:val="24"/>
          <w:szCs w:val="24"/>
          <w:lang w:eastAsia="en-GB"/>
        </w:rPr>
        <w:t xml:space="preserve">are claimed to </w:t>
      </w:r>
      <w:r w:rsidRPr="0029513B">
        <w:rPr>
          <w:rFonts w:eastAsiaTheme="minorEastAsia"/>
          <w:bCs/>
          <w:sz w:val="24"/>
          <w:szCs w:val="24"/>
          <w:lang w:eastAsia="en-GB"/>
        </w:rPr>
        <w:t xml:space="preserve">underpin </w:t>
      </w:r>
      <w:r>
        <w:rPr>
          <w:rFonts w:eastAsiaTheme="minorEastAsia"/>
          <w:bCs/>
          <w:sz w:val="24"/>
          <w:szCs w:val="24"/>
          <w:lang w:eastAsia="en-GB"/>
        </w:rPr>
        <w:t>the transition to disconnected capitalism</w:t>
      </w:r>
      <w:r w:rsidRPr="0029513B">
        <w:rPr>
          <w:rFonts w:eastAsiaTheme="minorEastAsia"/>
          <w:bCs/>
          <w:sz w:val="24"/>
          <w:szCs w:val="24"/>
          <w:lang w:eastAsia="en-GB"/>
        </w:rPr>
        <w:t xml:space="preserve">: </w:t>
      </w:r>
      <w:r>
        <w:rPr>
          <w:rFonts w:eastAsiaTheme="minorEastAsia"/>
          <w:bCs/>
          <w:sz w:val="24"/>
          <w:szCs w:val="24"/>
          <w:lang w:eastAsia="en-GB"/>
        </w:rPr>
        <w:t xml:space="preserve">the </w:t>
      </w:r>
      <w:r w:rsidRPr="0029513B">
        <w:rPr>
          <w:rFonts w:eastAsiaTheme="minorEastAsia"/>
          <w:bCs/>
          <w:sz w:val="24"/>
          <w:szCs w:val="24"/>
          <w:lang w:eastAsia="en-GB"/>
        </w:rPr>
        <w:t>“disappearance of the old economy” characterised by large-scale</w:t>
      </w:r>
      <w:r>
        <w:rPr>
          <w:rFonts w:eastAsiaTheme="minorEastAsia"/>
          <w:bCs/>
          <w:sz w:val="24"/>
          <w:szCs w:val="24"/>
          <w:lang w:eastAsia="en-GB"/>
        </w:rPr>
        <w:t xml:space="preserve"> Fordist</w:t>
      </w:r>
      <w:r w:rsidRPr="0029513B">
        <w:rPr>
          <w:rFonts w:eastAsiaTheme="minorEastAsia"/>
          <w:bCs/>
          <w:sz w:val="24"/>
          <w:szCs w:val="24"/>
          <w:lang w:eastAsia="en-GB"/>
        </w:rPr>
        <w:t xml:space="preserve"> firms</w:t>
      </w:r>
      <w:r>
        <w:rPr>
          <w:rFonts w:eastAsiaTheme="minorEastAsia"/>
          <w:bCs/>
          <w:sz w:val="24"/>
          <w:szCs w:val="24"/>
          <w:lang w:eastAsia="en-GB"/>
        </w:rPr>
        <w:t xml:space="preserve"> supplanted by “knowledge-based labour in a largely service context”</w:t>
      </w:r>
      <w:r w:rsidRPr="0029513B">
        <w:rPr>
          <w:rFonts w:eastAsiaTheme="minorEastAsia"/>
          <w:bCs/>
          <w:sz w:val="24"/>
          <w:szCs w:val="24"/>
          <w:lang w:eastAsia="en-GB"/>
        </w:rPr>
        <w:t>; a shift to “internalized commitment and self-discipline among employees”; and</w:t>
      </w:r>
      <w:r>
        <w:rPr>
          <w:rFonts w:eastAsiaTheme="minorEastAsia"/>
          <w:bCs/>
          <w:sz w:val="24"/>
          <w:szCs w:val="24"/>
          <w:lang w:eastAsia="en-GB"/>
        </w:rPr>
        <w:t xml:space="preserve"> </w:t>
      </w:r>
      <w:r w:rsidRPr="0029513B">
        <w:rPr>
          <w:rFonts w:eastAsiaTheme="minorEastAsia"/>
          <w:bCs/>
          <w:sz w:val="24"/>
          <w:szCs w:val="24"/>
          <w:lang w:eastAsia="en-GB"/>
        </w:rPr>
        <w:t>the substitution of hierarchy by networks “in which private capital is the only significant actor</w:t>
      </w:r>
      <w:r>
        <w:rPr>
          <w:rFonts w:eastAsiaTheme="minorEastAsia"/>
          <w:bCs/>
          <w:sz w:val="24"/>
          <w:szCs w:val="24"/>
          <w:lang w:eastAsia="en-GB"/>
        </w:rPr>
        <w:t>, with the state and labour marginalized</w:t>
      </w:r>
      <w:r w:rsidRPr="0029513B">
        <w:rPr>
          <w:rFonts w:eastAsiaTheme="minorEastAsia"/>
          <w:bCs/>
          <w:sz w:val="24"/>
          <w:szCs w:val="24"/>
          <w:lang w:eastAsia="en-GB"/>
        </w:rPr>
        <w:t>” (Thompson, 2003</w:t>
      </w:r>
      <w:r>
        <w:rPr>
          <w:rFonts w:eastAsiaTheme="minorEastAsia"/>
          <w:bCs/>
          <w:sz w:val="24"/>
          <w:szCs w:val="24"/>
          <w:lang w:eastAsia="en-GB"/>
        </w:rPr>
        <w:t xml:space="preserve">: </w:t>
      </w:r>
      <w:r w:rsidRPr="0029513B">
        <w:rPr>
          <w:rFonts w:eastAsiaTheme="minorEastAsia"/>
          <w:bCs/>
          <w:sz w:val="24"/>
          <w:szCs w:val="24"/>
          <w:lang w:eastAsia="en-GB"/>
        </w:rPr>
        <w:t>359)</w:t>
      </w:r>
      <w:r w:rsidRPr="00D76333">
        <w:rPr>
          <w:rStyle w:val="FootnoteReference"/>
          <w:rFonts w:eastAsiaTheme="minorEastAsia"/>
          <w:bCs/>
          <w:sz w:val="24"/>
          <w:szCs w:val="24"/>
          <w:lang w:eastAsia="en-GB"/>
        </w:rPr>
        <w:t xml:space="preserve"> </w:t>
      </w:r>
      <w:r>
        <w:rPr>
          <w:rStyle w:val="FootnoteReference"/>
          <w:rFonts w:eastAsiaTheme="minorEastAsia"/>
          <w:bCs/>
          <w:sz w:val="24"/>
          <w:szCs w:val="24"/>
          <w:lang w:eastAsia="en-GB"/>
        </w:rPr>
        <w:footnoteReference w:id="6"/>
      </w:r>
      <w:r w:rsidRPr="0029513B">
        <w:rPr>
          <w:rFonts w:eastAsiaTheme="minorEastAsia"/>
          <w:bCs/>
          <w:sz w:val="24"/>
          <w:szCs w:val="24"/>
          <w:lang w:eastAsia="en-GB"/>
        </w:rPr>
        <w:t xml:space="preserve">.  Cumulatively these forces </w:t>
      </w:r>
      <w:r>
        <w:rPr>
          <w:rFonts w:eastAsiaTheme="minorEastAsia"/>
          <w:bCs/>
          <w:sz w:val="24"/>
          <w:szCs w:val="24"/>
          <w:lang w:eastAsia="en-GB"/>
        </w:rPr>
        <w:t>coalesce</w:t>
      </w:r>
      <w:r w:rsidRPr="0029513B">
        <w:rPr>
          <w:rFonts w:eastAsiaTheme="minorEastAsia"/>
          <w:bCs/>
          <w:sz w:val="24"/>
          <w:szCs w:val="24"/>
          <w:lang w:eastAsia="en-GB"/>
        </w:rPr>
        <w:t xml:space="preserve"> to produce a powerful ‘cocktail’ where the “structural tendencies, driven by developments in capital markets….are exacerbating disunity between these different domains” (Thompson 2003</w:t>
      </w:r>
      <w:r>
        <w:rPr>
          <w:rFonts w:eastAsiaTheme="minorEastAsia"/>
          <w:bCs/>
          <w:sz w:val="24"/>
          <w:szCs w:val="24"/>
          <w:lang w:eastAsia="en-GB"/>
        </w:rPr>
        <w:t xml:space="preserve">: </w:t>
      </w:r>
      <w:r w:rsidRPr="0029513B">
        <w:rPr>
          <w:rFonts w:eastAsiaTheme="minorEastAsia"/>
          <w:bCs/>
          <w:sz w:val="24"/>
          <w:szCs w:val="24"/>
          <w:lang w:eastAsia="en-GB"/>
        </w:rPr>
        <w:t xml:space="preserve">360).  </w:t>
      </w:r>
      <w:r>
        <w:rPr>
          <w:rFonts w:eastAsiaTheme="minorEastAsia"/>
          <w:bCs/>
          <w:sz w:val="24"/>
          <w:szCs w:val="24"/>
          <w:lang w:eastAsia="en-GB"/>
        </w:rPr>
        <w:t xml:space="preserve">For example, </w:t>
      </w:r>
      <w:r w:rsidRPr="00200CF9">
        <w:rPr>
          <w:sz w:val="24"/>
          <w:szCs w:val="24"/>
        </w:rPr>
        <w:t xml:space="preserve">Thompson (2013) notes how target setting for cost savings and performance </w:t>
      </w:r>
      <w:r w:rsidRPr="00200CF9">
        <w:rPr>
          <w:sz w:val="24"/>
          <w:szCs w:val="24"/>
        </w:rPr>
        <w:lastRenderedPageBreak/>
        <w:t>measures tighten control and reduce security for large sections of the workforce.</w:t>
      </w:r>
      <w:r>
        <w:rPr>
          <w:rFonts w:eastAsiaTheme="minorEastAsia"/>
          <w:bCs/>
          <w:sz w:val="24"/>
          <w:szCs w:val="24"/>
          <w:lang w:eastAsia="en-GB"/>
        </w:rPr>
        <w:t xml:space="preserve">  Furthermore, global finance has “ceased simply to assist the running and operation of the real economy…but rather has come to dominate, even displace, the latter” (Christopherson 2013: 352)</w:t>
      </w:r>
      <w:r w:rsidRPr="0023292B">
        <w:rPr>
          <w:rFonts w:eastAsiaTheme="minorEastAsia"/>
          <w:bCs/>
          <w:sz w:val="24"/>
          <w:szCs w:val="24"/>
          <w:lang w:eastAsia="en-GB"/>
        </w:rPr>
        <w:t>.</w:t>
      </w:r>
      <w:r>
        <w:rPr>
          <w:rFonts w:eastAsiaTheme="minorEastAsia"/>
          <w:bCs/>
          <w:sz w:val="24"/>
          <w:szCs w:val="24"/>
          <w:lang w:eastAsia="en-GB"/>
        </w:rPr>
        <w:t xml:space="preserve"> </w:t>
      </w:r>
    </w:p>
    <w:p w:rsidR="007762E6" w:rsidRPr="00CB6AA8" w:rsidRDefault="007762E6" w:rsidP="007762E6">
      <w:pPr>
        <w:spacing w:line="480" w:lineRule="auto"/>
        <w:rPr>
          <w:sz w:val="24"/>
          <w:szCs w:val="24"/>
        </w:rPr>
      </w:pPr>
      <w:r>
        <w:rPr>
          <w:rFonts w:eastAsiaTheme="minorEastAsia"/>
          <w:bCs/>
          <w:sz w:val="24"/>
          <w:szCs w:val="24"/>
          <w:lang w:eastAsia="en-GB"/>
        </w:rPr>
        <w:t>The DCT suggests</w:t>
      </w:r>
      <w:r w:rsidRPr="0023292B">
        <w:rPr>
          <w:rFonts w:eastAsiaTheme="minorEastAsia"/>
          <w:bCs/>
          <w:sz w:val="24"/>
          <w:szCs w:val="24"/>
          <w:lang w:eastAsia="en-GB"/>
        </w:rPr>
        <w:t xml:space="preserve"> that many of the </w:t>
      </w:r>
      <w:r>
        <w:rPr>
          <w:rFonts w:eastAsiaTheme="minorEastAsia"/>
          <w:bCs/>
          <w:sz w:val="24"/>
          <w:szCs w:val="24"/>
          <w:lang w:eastAsia="en-GB"/>
        </w:rPr>
        <w:t xml:space="preserve">macro-level </w:t>
      </w:r>
      <w:r w:rsidRPr="0023292B">
        <w:rPr>
          <w:rFonts w:eastAsiaTheme="minorEastAsia"/>
          <w:bCs/>
          <w:sz w:val="24"/>
          <w:szCs w:val="24"/>
          <w:lang w:eastAsia="en-GB"/>
        </w:rPr>
        <w:t xml:space="preserve">structural changes associated with this emerging global neoliberal economic paradigm </w:t>
      </w:r>
      <w:r>
        <w:rPr>
          <w:rFonts w:eastAsiaTheme="minorEastAsia"/>
          <w:bCs/>
          <w:sz w:val="24"/>
          <w:szCs w:val="24"/>
          <w:lang w:eastAsia="en-GB"/>
        </w:rPr>
        <w:t>are likely to</w:t>
      </w:r>
      <w:r w:rsidRPr="0023292B">
        <w:rPr>
          <w:rFonts w:eastAsiaTheme="minorEastAsia"/>
          <w:bCs/>
          <w:sz w:val="24"/>
          <w:szCs w:val="24"/>
          <w:lang w:eastAsia="en-GB"/>
        </w:rPr>
        <w:t xml:space="preserve"> lead to erosions of workplace conditions</w:t>
      </w:r>
      <w:r>
        <w:rPr>
          <w:rFonts w:eastAsiaTheme="minorEastAsia"/>
          <w:bCs/>
          <w:sz w:val="24"/>
          <w:szCs w:val="24"/>
          <w:lang w:eastAsia="en-GB"/>
        </w:rPr>
        <w:t>, reducing employment security and conditions within the workplace (Thompson 2013)</w:t>
      </w:r>
      <w:r w:rsidRPr="0023292B">
        <w:rPr>
          <w:rFonts w:eastAsiaTheme="minorEastAsia"/>
          <w:bCs/>
          <w:sz w:val="24"/>
          <w:szCs w:val="24"/>
          <w:lang w:eastAsia="en-GB"/>
        </w:rPr>
        <w:t>.</w:t>
      </w:r>
      <w:r>
        <w:rPr>
          <w:rFonts w:eastAsiaTheme="minorEastAsia"/>
          <w:bCs/>
          <w:sz w:val="24"/>
          <w:szCs w:val="24"/>
          <w:lang w:eastAsia="en-GB"/>
        </w:rPr>
        <w:t xml:space="preserve">  So </w:t>
      </w:r>
      <w:r>
        <w:rPr>
          <w:sz w:val="24"/>
          <w:szCs w:val="24"/>
        </w:rPr>
        <w:t>what are key micro-foundations of the DCT</w:t>
      </w:r>
      <w:r>
        <w:rPr>
          <w:rFonts w:eastAsiaTheme="minorEastAsia"/>
          <w:bCs/>
          <w:sz w:val="24"/>
          <w:szCs w:val="24"/>
          <w:lang w:eastAsia="en-GB"/>
        </w:rPr>
        <w:t>?</w:t>
      </w:r>
      <w:r w:rsidRPr="0023292B">
        <w:rPr>
          <w:rFonts w:eastAsiaTheme="minorEastAsia"/>
          <w:bCs/>
          <w:sz w:val="24"/>
          <w:szCs w:val="24"/>
          <w:lang w:eastAsia="en-GB"/>
        </w:rPr>
        <w:t xml:space="preserve"> </w:t>
      </w:r>
      <w:r>
        <w:rPr>
          <w:rFonts w:eastAsiaTheme="minorEastAsia"/>
          <w:bCs/>
          <w:sz w:val="24"/>
          <w:szCs w:val="24"/>
          <w:lang w:eastAsia="en-GB"/>
        </w:rPr>
        <w:t xml:space="preserve"> Crucially, within this environment</w:t>
      </w:r>
      <w:r w:rsidRPr="0023292B">
        <w:rPr>
          <w:rFonts w:eastAsiaTheme="minorEastAsia"/>
          <w:bCs/>
          <w:sz w:val="24"/>
          <w:szCs w:val="24"/>
          <w:lang w:eastAsia="en-GB"/>
        </w:rPr>
        <w:t xml:space="preserve"> one could expect </w:t>
      </w:r>
      <w:r>
        <w:rPr>
          <w:sz w:val="24"/>
          <w:szCs w:val="24"/>
        </w:rPr>
        <w:t>recurring</w:t>
      </w:r>
      <w:r w:rsidRPr="0023292B">
        <w:rPr>
          <w:sz w:val="24"/>
          <w:szCs w:val="24"/>
        </w:rPr>
        <w:t xml:space="preserve"> features running across profit-driven organisations</w:t>
      </w:r>
      <w:r w:rsidRPr="0023292B">
        <w:rPr>
          <w:rFonts w:eastAsiaTheme="minorEastAsia"/>
          <w:bCs/>
          <w:sz w:val="24"/>
          <w:szCs w:val="24"/>
          <w:lang w:eastAsia="en-GB"/>
        </w:rPr>
        <w:t xml:space="preserve"> </w:t>
      </w:r>
      <w:r>
        <w:rPr>
          <w:rFonts w:eastAsiaTheme="minorEastAsia"/>
          <w:bCs/>
          <w:sz w:val="24"/>
          <w:szCs w:val="24"/>
          <w:lang w:eastAsia="en-GB"/>
        </w:rPr>
        <w:t>to i</w:t>
      </w:r>
      <w:r w:rsidRPr="0023292B">
        <w:rPr>
          <w:rFonts w:eastAsiaTheme="minorEastAsia"/>
          <w:bCs/>
          <w:sz w:val="24"/>
          <w:szCs w:val="24"/>
          <w:lang w:eastAsia="en-GB"/>
        </w:rPr>
        <w:t>nclude i</w:t>
      </w:r>
      <w:r w:rsidRPr="0023292B">
        <w:rPr>
          <w:sz w:val="24"/>
          <w:szCs w:val="24"/>
        </w:rPr>
        <w:t>ncreasing levels of employment insecurity</w:t>
      </w:r>
      <w:r>
        <w:rPr>
          <w:sz w:val="24"/>
          <w:szCs w:val="24"/>
        </w:rPr>
        <w:t>, increased</w:t>
      </w:r>
      <w:r w:rsidRPr="0023292B">
        <w:rPr>
          <w:sz w:val="24"/>
          <w:szCs w:val="24"/>
        </w:rPr>
        <w:t xml:space="preserve"> casualization of employment, downward pressure on pay and conditions</w:t>
      </w:r>
      <w:r>
        <w:rPr>
          <w:sz w:val="24"/>
          <w:szCs w:val="24"/>
        </w:rPr>
        <w:t>, diminished employee autonomy/creativity and</w:t>
      </w:r>
      <w:r w:rsidRPr="0023292B">
        <w:rPr>
          <w:sz w:val="24"/>
          <w:szCs w:val="24"/>
        </w:rPr>
        <w:t xml:space="preserve"> increased use of outsourcing to lower cost</w:t>
      </w:r>
      <w:r>
        <w:rPr>
          <w:sz w:val="24"/>
          <w:szCs w:val="24"/>
        </w:rPr>
        <w:t xml:space="preserve"> non-unionised environments</w:t>
      </w:r>
      <w:r w:rsidRPr="0023292B">
        <w:rPr>
          <w:sz w:val="24"/>
          <w:szCs w:val="24"/>
        </w:rPr>
        <w:t>.</w:t>
      </w:r>
      <w:r>
        <w:rPr>
          <w:sz w:val="24"/>
          <w:szCs w:val="24"/>
        </w:rPr>
        <w:t xml:space="preserve">  For example, </w:t>
      </w:r>
      <w:r w:rsidRPr="00CB6AA8">
        <w:rPr>
          <w:sz w:val="24"/>
          <w:szCs w:val="24"/>
        </w:rPr>
        <w:t>recent survey data reveals that approximately 20% of workers in the UK are not in regular full-time employment and that performance monitoring for non-managerial staff rose from 43% in 2004 to 70% in 2011 (Findlay and Thompson, 2017).  Furthermore, the 2016 Labour Force Survey shows that 905,000 people (or 2.8% of the UK workforce) in the UK were on zero-hour contracts, a rise of more than 100,000 since 2015 (ONS, 2017).  Consequently</w:t>
      </w:r>
      <w:r>
        <w:rPr>
          <w:b/>
          <w:sz w:val="24"/>
          <w:szCs w:val="24"/>
        </w:rPr>
        <w:t xml:space="preserve">, </w:t>
      </w:r>
      <w:r>
        <w:rPr>
          <w:sz w:val="24"/>
          <w:szCs w:val="24"/>
        </w:rPr>
        <w:t xml:space="preserve">there are “sharp declines in employee commitment and morale related to factors such as job insecurity” (Thompson 2003: 373).  </w:t>
      </w:r>
      <w:r w:rsidRPr="00CB6AA8">
        <w:rPr>
          <w:sz w:val="24"/>
          <w:szCs w:val="24"/>
        </w:rPr>
        <w:t>In other words, systemic macro factors outlined above directly translate into a more precarious</w:t>
      </w:r>
      <w:r>
        <w:rPr>
          <w:sz w:val="24"/>
          <w:szCs w:val="24"/>
        </w:rPr>
        <w:t>,</w:t>
      </w:r>
      <w:r w:rsidRPr="00CB6AA8">
        <w:rPr>
          <w:sz w:val="24"/>
          <w:szCs w:val="24"/>
        </w:rPr>
        <w:t xml:space="preserve"> volatile</w:t>
      </w:r>
      <w:r>
        <w:rPr>
          <w:sz w:val="24"/>
          <w:szCs w:val="24"/>
        </w:rPr>
        <w:t xml:space="preserve"> and disengaged </w:t>
      </w:r>
      <w:r w:rsidRPr="00CB6AA8">
        <w:rPr>
          <w:sz w:val="24"/>
          <w:szCs w:val="24"/>
        </w:rPr>
        <w:t xml:space="preserve">workplace environment, resulting in heightened job insecurity, short-term employment contracts, increasing levels of zero-hour contracts and increased performance monitoring (Rubery </w:t>
      </w:r>
      <w:r w:rsidRPr="00CB6AA8">
        <w:rPr>
          <w:i/>
          <w:sz w:val="24"/>
          <w:szCs w:val="24"/>
        </w:rPr>
        <w:t>et al</w:t>
      </w:r>
      <w:r w:rsidRPr="00CB6AA8">
        <w:rPr>
          <w:sz w:val="24"/>
          <w:szCs w:val="24"/>
        </w:rPr>
        <w:t xml:space="preserve">. 2016).  </w:t>
      </w:r>
    </w:p>
    <w:p w:rsidR="007762E6" w:rsidRPr="0023292B" w:rsidRDefault="007762E6" w:rsidP="007762E6">
      <w:pPr>
        <w:spacing w:line="480" w:lineRule="auto"/>
        <w:rPr>
          <w:sz w:val="24"/>
          <w:szCs w:val="24"/>
        </w:rPr>
      </w:pPr>
      <w:r w:rsidRPr="0023292B">
        <w:rPr>
          <w:rFonts w:eastAsiaTheme="minorEastAsia"/>
          <w:bCs/>
          <w:sz w:val="24"/>
          <w:szCs w:val="24"/>
          <w:lang w:eastAsia="en-GB"/>
        </w:rPr>
        <w:lastRenderedPageBreak/>
        <w:t xml:space="preserve">It would seem </w:t>
      </w:r>
      <w:r>
        <w:rPr>
          <w:rFonts w:eastAsiaTheme="minorEastAsia"/>
          <w:bCs/>
          <w:sz w:val="24"/>
          <w:szCs w:val="24"/>
          <w:lang w:eastAsia="en-GB"/>
        </w:rPr>
        <w:t xml:space="preserve">plausible </w:t>
      </w:r>
      <w:r w:rsidRPr="0023292B">
        <w:rPr>
          <w:rFonts w:eastAsiaTheme="minorEastAsia"/>
          <w:bCs/>
          <w:sz w:val="24"/>
          <w:szCs w:val="24"/>
          <w:lang w:eastAsia="en-GB"/>
        </w:rPr>
        <w:t>that the level or effectiveness of “employee voice”</w:t>
      </w:r>
      <w:r>
        <w:rPr>
          <w:rFonts w:eastAsiaTheme="minorEastAsia"/>
          <w:bCs/>
          <w:sz w:val="24"/>
          <w:szCs w:val="24"/>
          <w:lang w:eastAsia="en-GB"/>
        </w:rPr>
        <w:t>, itself an important aspect of “job quality” (Gaillie 2013),</w:t>
      </w:r>
      <w:r w:rsidRPr="0023292B">
        <w:rPr>
          <w:rFonts w:eastAsiaTheme="minorEastAsia"/>
          <w:bCs/>
          <w:sz w:val="24"/>
          <w:szCs w:val="24"/>
          <w:lang w:eastAsia="en-GB"/>
        </w:rPr>
        <w:t xml:space="preserve"> might also become increasingly side-lined in this environment (Hauptmeier and Vidal 2014). </w:t>
      </w:r>
      <w:r>
        <w:rPr>
          <w:rFonts w:eastAsiaTheme="minorEastAsia"/>
          <w:bCs/>
          <w:sz w:val="24"/>
          <w:szCs w:val="24"/>
          <w:lang w:eastAsia="en-GB"/>
        </w:rPr>
        <w:t>D</w:t>
      </w:r>
      <w:r w:rsidRPr="0023292B">
        <w:rPr>
          <w:rFonts w:eastAsiaTheme="minorEastAsia"/>
          <w:bCs/>
          <w:sz w:val="24"/>
          <w:szCs w:val="24"/>
          <w:lang w:eastAsia="en-GB"/>
        </w:rPr>
        <w:t xml:space="preserve">ecreasing levels of </w:t>
      </w:r>
      <w:r w:rsidRPr="0023292B">
        <w:rPr>
          <w:sz w:val="24"/>
          <w:szCs w:val="24"/>
        </w:rPr>
        <w:t>employee voice would also have a knock-on effect in terms of employee motivation, trust, engagement and creative input in the workplace.</w:t>
      </w:r>
      <w:r>
        <w:rPr>
          <w:sz w:val="24"/>
          <w:szCs w:val="24"/>
        </w:rPr>
        <w:t xml:space="preserve">  </w:t>
      </w:r>
      <w:r w:rsidRPr="0023292B">
        <w:rPr>
          <w:sz w:val="24"/>
          <w:szCs w:val="24"/>
        </w:rPr>
        <w:t xml:space="preserve">Given the </w:t>
      </w:r>
      <w:r>
        <w:rPr>
          <w:sz w:val="24"/>
          <w:szCs w:val="24"/>
        </w:rPr>
        <w:t xml:space="preserve">non-permanent, </w:t>
      </w:r>
      <w:r w:rsidRPr="0023292B">
        <w:rPr>
          <w:sz w:val="24"/>
          <w:szCs w:val="24"/>
        </w:rPr>
        <w:t>contingent nature of labour</w:t>
      </w:r>
      <w:r>
        <w:rPr>
          <w:sz w:val="24"/>
          <w:szCs w:val="24"/>
        </w:rPr>
        <w:t>, discussed above,</w:t>
      </w:r>
      <w:r w:rsidRPr="0023292B">
        <w:rPr>
          <w:sz w:val="24"/>
          <w:szCs w:val="24"/>
        </w:rPr>
        <w:t xml:space="preserve"> coupled with the attendant “workplace fissuring” (Weil 2014) presumably longer-term investments, such as developing human capital, would </w:t>
      </w:r>
      <w:r>
        <w:rPr>
          <w:sz w:val="24"/>
          <w:szCs w:val="24"/>
        </w:rPr>
        <w:t xml:space="preserve">also </w:t>
      </w:r>
      <w:r w:rsidRPr="0023292B">
        <w:rPr>
          <w:sz w:val="24"/>
          <w:szCs w:val="24"/>
        </w:rPr>
        <w:t>be reduced.  Indeed, financiali</w:t>
      </w:r>
      <w:r>
        <w:rPr>
          <w:sz w:val="24"/>
          <w:szCs w:val="24"/>
        </w:rPr>
        <w:t>s</w:t>
      </w:r>
      <w:r w:rsidRPr="0023292B">
        <w:rPr>
          <w:sz w:val="24"/>
          <w:szCs w:val="24"/>
        </w:rPr>
        <w:t xml:space="preserve">ation might continue to reward value extraction rather than value creation, an important by-product being that access to capital to enable investment </w:t>
      </w:r>
      <w:r>
        <w:rPr>
          <w:sz w:val="24"/>
          <w:szCs w:val="24"/>
        </w:rPr>
        <w:t>becomes</w:t>
      </w:r>
      <w:r w:rsidRPr="0023292B">
        <w:rPr>
          <w:sz w:val="24"/>
          <w:szCs w:val="24"/>
        </w:rPr>
        <w:t xml:space="preserve"> problematic for all but the largest corporat</w:t>
      </w:r>
      <w:r>
        <w:rPr>
          <w:sz w:val="24"/>
          <w:szCs w:val="24"/>
        </w:rPr>
        <w:t>ions</w:t>
      </w:r>
      <w:r w:rsidRPr="0023292B">
        <w:rPr>
          <w:sz w:val="24"/>
          <w:szCs w:val="24"/>
        </w:rPr>
        <w:t xml:space="preserve"> (</w:t>
      </w:r>
      <w:r w:rsidRPr="0023292B">
        <w:rPr>
          <w:rFonts w:eastAsiaTheme="minorEastAsia"/>
          <w:bCs/>
          <w:sz w:val="24"/>
          <w:szCs w:val="24"/>
          <w:lang w:eastAsia="en-GB"/>
        </w:rPr>
        <w:t>Appe</w:t>
      </w:r>
      <w:r>
        <w:rPr>
          <w:rFonts w:eastAsiaTheme="minorEastAsia"/>
          <w:bCs/>
          <w:sz w:val="24"/>
          <w:szCs w:val="24"/>
          <w:lang w:eastAsia="en-GB"/>
        </w:rPr>
        <w:t>l</w:t>
      </w:r>
      <w:r w:rsidRPr="0023292B">
        <w:rPr>
          <w:rFonts w:eastAsiaTheme="minorEastAsia"/>
          <w:bCs/>
          <w:sz w:val="24"/>
          <w:szCs w:val="24"/>
          <w:lang w:eastAsia="en-GB"/>
        </w:rPr>
        <w:t>baum and Batt 2014</w:t>
      </w:r>
      <w:r w:rsidRPr="0023292B">
        <w:rPr>
          <w:sz w:val="24"/>
          <w:szCs w:val="24"/>
        </w:rPr>
        <w:t xml:space="preserve">).       </w:t>
      </w:r>
    </w:p>
    <w:p w:rsidR="007762E6" w:rsidRDefault="007762E6" w:rsidP="007762E6">
      <w:pPr>
        <w:spacing w:line="480" w:lineRule="auto"/>
        <w:rPr>
          <w:rFonts w:eastAsiaTheme="minorEastAsia"/>
          <w:bCs/>
          <w:sz w:val="24"/>
          <w:szCs w:val="24"/>
          <w:lang w:eastAsia="en-GB"/>
        </w:rPr>
      </w:pPr>
      <w:r>
        <w:rPr>
          <w:rFonts w:eastAsiaTheme="minorEastAsia"/>
          <w:bCs/>
          <w:sz w:val="24"/>
          <w:szCs w:val="24"/>
          <w:lang w:eastAsia="en-GB"/>
        </w:rPr>
        <w:t>A potential</w:t>
      </w:r>
      <w:r w:rsidRPr="0029513B">
        <w:rPr>
          <w:rFonts w:eastAsiaTheme="minorEastAsia"/>
          <w:bCs/>
          <w:sz w:val="24"/>
          <w:szCs w:val="24"/>
          <w:lang w:eastAsia="en-GB"/>
        </w:rPr>
        <w:t xml:space="preserve"> </w:t>
      </w:r>
      <w:r>
        <w:rPr>
          <w:rFonts w:eastAsiaTheme="minorEastAsia"/>
          <w:bCs/>
          <w:sz w:val="24"/>
          <w:szCs w:val="24"/>
          <w:lang w:eastAsia="en-GB"/>
        </w:rPr>
        <w:t>limitation of the DCT</w:t>
      </w:r>
      <w:r w:rsidRPr="0029513B">
        <w:rPr>
          <w:rFonts w:eastAsiaTheme="minorEastAsia"/>
          <w:bCs/>
          <w:sz w:val="24"/>
          <w:szCs w:val="24"/>
          <w:lang w:eastAsia="en-GB"/>
        </w:rPr>
        <w:t xml:space="preserve"> is </w:t>
      </w:r>
      <w:r>
        <w:rPr>
          <w:rFonts w:eastAsiaTheme="minorEastAsia"/>
          <w:bCs/>
          <w:sz w:val="24"/>
          <w:szCs w:val="24"/>
          <w:lang w:eastAsia="en-GB"/>
        </w:rPr>
        <w:t>an implied</w:t>
      </w:r>
      <w:r w:rsidRPr="0029513B">
        <w:rPr>
          <w:rFonts w:eastAsiaTheme="minorEastAsia"/>
          <w:bCs/>
          <w:sz w:val="24"/>
          <w:szCs w:val="24"/>
          <w:lang w:eastAsia="en-GB"/>
        </w:rPr>
        <w:t xml:space="preserve"> universalism</w:t>
      </w:r>
      <w:r>
        <w:rPr>
          <w:rFonts w:eastAsiaTheme="minorEastAsia"/>
          <w:bCs/>
          <w:sz w:val="24"/>
          <w:szCs w:val="24"/>
          <w:lang w:eastAsia="en-GB"/>
        </w:rPr>
        <w:t>, with the inference</w:t>
      </w:r>
      <w:r w:rsidRPr="0029513B">
        <w:rPr>
          <w:rFonts w:eastAsiaTheme="minorEastAsia"/>
          <w:bCs/>
          <w:sz w:val="24"/>
          <w:szCs w:val="24"/>
          <w:lang w:eastAsia="en-GB"/>
        </w:rPr>
        <w:t xml:space="preserve"> that all forms of capitalist enterprises are set on a collision course with the</w:t>
      </w:r>
      <w:r>
        <w:rPr>
          <w:rFonts w:eastAsiaTheme="minorEastAsia"/>
          <w:bCs/>
          <w:sz w:val="24"/>
          <w:szCs w:val="24"/>
          <w:lang w:eastAsia="en-GB"/>
        </w:rPr>
        <w:t>se</w:t>
      </w:r>
      <w:r w:rsidRPr="0029513B">
        <w:rPr>
          <w:rFonts w:eastAsiaTheme="minorEastAsia"/>
          <w:bCs/>
          <w:sz w:val="24"/>
          <w:szCs w:val="24"/>
          <w:lang w:eastAsia="en-GB"/>
        </w:rPr>
        <w:t xml:space="preserve"> </w:t>
      </w:r>
      <w:r>
        <w:rPr>
          <w:rFonts w:eastAsiaTheme="minorEastAsia"/>
          <w:bCs/>
          <w:sz w:val="24"/>
          <w:szCs w:val="24"/>
          <w:lang w:eastAsia="en-GB"/>
        </w:rPr>
        <w:t xml:space="preserve">wider </w:t>
      </w:r>
      <w:r w:rsidRPr="0029513B">
        <w:rPr>
          <w:rFonts w:eastAsiaTheme="minorEastAsia"/>
          <w:bCs/>
          <w:sz w:val="24"/>
          <w:szCs w:val="24"/>
          <w:lang w:eastAsia="en-GB"/>
        </w:rPr>
        <w:t>systemic forces.</w:t>
      </w:r>
      <w:r>
        <w:rPr>
          <w:rFonts w:eastAsiaTheme="minorEastAsia"/>
          <w:bCs/>
          <w:sz w:val="24"/>
          <w:szCs w:val="24"/>
          <w:lang w:eastAsia="en-GB"/>
        </w:rPr>
        <w:t xml:space="preserve">  </w:t>
      </w:r>
      <w:r w:rsidRPr="0023292B">
        <w:rPr>
          <w:rFonts w:eastAsiaTheme="minorEastAsia"/>
          <w:bCs/>
          <w:sz w:val="24"/>
          <w:szCs w:val="24"/>
          <w:lang w:eastAsia="en-GB"/>
        </w:rPr>
        <w:t>According to some</w:t>
      </w:r>
      <w:r>
        <w:rPr>
          <w:rFonts w:eastAsiaTheme="minorEastAsia"/>
          <w:bCs/>
          <w:sz w:val="24"/>
          <w:szCs w:val="24"/>
          <w:lang w:eastAsia="en-GB"/>
        </w:rPr>
        <w:t>,</w:t>
      </w:r>
      <w:r w:rsidRPr="0023292B">
        <w:rPr>
          <w:rFonts w:eastAsiaTheme="minorEastAsia"/>
          <w:bCs/>
          <w:sz w:val="24"/>
          <w:szCs w:val="24"/>
          <w:lang w:eastAsia="en-GB"/>
        </w:rPr>
        <w:t xml:space="preserve"> the tensions between minimal workplace regulation and managerial prerogative suggest a “high probability that managers may renege on bargains generated with employees even under work regimes designed for collaborative mutuality” (Dobbins and Dundon 2015</w:t>
      </w:r>
      <w:r>
        <w:rPr>
          <w:rFonts w:eastAsiaTheme="minorEastAsia"/>
          <w:bCs/>
          <w:sz w:val="24"/>
          <w:szCs w:val="24"/>
          <w:lang w:eastAsia="en-GB"/>
        </w:rPr>
        <w:t>:</w:t>
      </w:r>
      <w:r w:rsidRPr="0023292B">
        <w:rPr>
          <w:rFonts w:eastAsiaTheme="minorEastAsia"/>
          <w:bCs/>
          <w:sz w:val="24"/>
          <w:szCs w:val="24"/>
          <w:lang w:eastAsia="en-GB"/>
        </w:rPr>
        <w:t xml:space="preserve"> 3).</w:t>
      </w:r>
      <w:r w:rsidRPr="00A41520">
        <w:rPr>
          <w:rFonts w:eastAsiaTheme="minorEastAsia"/>
          <w:bCs/>
          <w:sz w:val="24"/>
          <w:szCs w:val="24"/>
          <w:lang w:eastAsia="en-GB"/>
        </w:rPr>
        <w:t xml:space="preserve">  </w:t>
      </w:r>
      <w:r w:rsidRPr="002F6D3E">
        <w:rPr>
          <w:rFonts w:eastAsiaTheme="minorEastAsia"/>
          <w:bCs/>
          <w:sz w:val="24"/>
          <w:szCs w:val="24"/>
          <w:lang w:eastAsia="en-GB"/>
        </w:rPr>
        <w:t xml:space="preserve"> </w:t>
      </w:r>
      <w:r>
        <w:rPr>
          <w:rFonts w:eastAsiaTheme="minorEastAsia"/>
          <w:bCs/>
          <w:sz w:val="24"/>
          <w:szCs w:val="24"/>
          <w:lang w:eastAsia="en-GB"/>
        </w:rPr>
        <w:t>Little room is left within the concept for ‘agency’, in the form of organisations that deviate from the –i.e. independent shareholder company- capitalist norm, which can try to withstand these volatile pressures.  Protagonists of the DCT concede, however, that</w:t>
      </w:r>
      <w:r>
        <w:rPr>
          <w:rFonts w:eastAsiaTheme="minorEastAsia"/>
          <w:b/>
          <w:bCs/>
          <w:sz w:val="24"/>
          <w:szCs w:val="24"/>
          <w:lang w:eastAsia="en-GB"/>
        </w:rPr>
        <w:t xml:space="preserve"> </w:t>
      </w:r>
      <w:r w:rsidRPr="00CB6AA8">
        <w:rPr>
          <w:rFonts w:eastAsiaTheme="minorEastAsia"/>
          <w:bCs/>
          <w:sz w:val="24"/>
          <w:szCs w:val="24"/>
          <w:lang w:eastAsia="en-GB"/>
        </w:rPr>
        <w:t>not all workers will be equally affected by the malign forces associated with growing insecurity and attendant workplace pressures (Findlay and Thompson, 2017).</w:t>
      </w:r>
      <w:r>
        <w:rPr>
          <w:rFonts w:eastAsiaTheme="minorEastAsia"/>
          <w:b/>
          <w:bCs/>
          <w:sz w:val="24"/>
          <w:szCs w:val="24"/>
          <w:lang w:eastAsia="en-GB"/>
        </w:rPr>
        <w:t xml:space="preserve">  </w:t>
      </w:r>
      <w:r w:rsidRPr="0029513B">
        <w:rPr>
          <w:sz w:val="24"/>
          <w:szCs w:val="24"/>
        </w:rPr>
        <w:t>It begs the question whether there are some organisational forms</w:t>
      </w:r>
      <w:r>
        <w:rPr>
          <w:sz w:val="24"/>
          <w:szCs w:val="24"/>
        </w:rPr>
        <w:t>, such as employee ownership,</w:t>
      </w:r>
      <w:r w:rsidRPr="0029513B">
        <w:rPr>
          <w:sz w:val="24"/>
          <w:szCs w:val="24"/>
        </w:rPr>
        <w:t xml:space="preserve"> which can</w:t>
      </w:r>
      <w:r>
        <w:rPr>
          <w:sz w:val="24"/>
          <w:szCs w:val="24"/>
        </w:rPr>
        <w:t xml:space="preserve"> at least in part</w:t>
      </w:r>
      <w:r w:rsidRPr="0029513B">
        <w:rPr>
          <w:sz w:val="24"/>
          <w:szCs w:val="24"/>
        </w:rPr>
        <w:t xml:space="preserve"> insulate their workers from the </w:t>
      </w:r>
      <w:r>
        <w:rPr>
          <w:sz w:val="24"/>
          <w:szCs w:val="24"/>
        </w:rPr>
        <w:t xml:space="preserve">potential adverse </w:t>
      </w:r>
      <w:r>
        <w:rPr>
          <w:rFonts w:eastAsiaTheme="minorEastAsia"/>
          <w:bCs/>
          <w:sz w:val="24"/>
          <w:szCs w:val="24"/>
          <w:lang w:eastAsia="en-GB"/>
        </w:rPr>
        <w:t>effects</w:t>
      </w:r>
      <w:r w:rsidRPr="0029513B">
        <w:rPr>
          <w:rFonts w:eastAsiaTheme="minorEastAsia"/>
          <w:bCs/>
          <w:sz w:val="24"/>
          <w:szCs w:val="24"/>
          <w:lang w:eastAsia="en-GB"/>
        </w:rPr>
        <w:t xml:space="preserve"> </w:t>
      </w:r>
      <w:r>
        <w:rPr>
          <w:rFonts w:eastAsiaTheme="minorEastAsia"/>
          <w:bCs/>
          <w:sz w:val="24"/>
          <w:szCs w:val="24"/>
          <w:lang w:eastAsia="en-GB"/>
        </w:rPr>
        <w:t xml:space="preserve">encapsulated by the DCT? </w:t>
      </w:r>
      <w:r w:rsidRPr="0029513B">
        <w:rPr>
          <w:sz w:val="24"/>
          <w:szCs w:val="24"/>
        </w:rPr>
        <w:t xml:space="preserve">  </w:t>
      </w:r>
      <w:r>
        <w:rPr>
          <w:rFonts w:eastAsiaTheme="minorEastAsia"/>
          <w:bCs/>
          <w:sz w:val="24"/>
          <w:szCs w:val="24"/>
          <w:lang w:eastAsia="en-GB"/>
        </w:rPr>
        <w:t xml:space="preserve">Indeed, some </w:t>
      </w:r>
      <w:r>
        <w:rPr>
          <w:rFonts w:eastAsiaTheme="minorEastAsia"/>
          <w:bCs/>
          <w:sz w:val="24"/>
          <w:szCs w:val="24"/>
          <w:lang w:eastAsia="en-GB"/>
        </w:rPr>
        <w:lastRenderedPageBreak/>
        <w:t xml:space="preserve">researchers claim that within this new turbulent landscape, employee ownership can offer an effective means of “saving jobs and anchoring capital in communities” by “changing workplace relations and introducing workplace relations on the basis of trust” (Wills and Lincoln 1999: 1509). </w:t>
      </w:r>
    </w:p>
    <w:p w:rsidR="007762E6" w:rsidRDefault="007762E6" w:rsidP="007762E6">
      <w:pPr>
        <w:pStyle w:val="ListParagraph"/>
        <w:numPr>
          <w:ilvl w:val="1"/>
          <w:numId w:val="3"/>
        </w:numPr>
        <w:spacing w:line="480" w:lineRule="auto"/>
        <w:rPr>
          <w:i/>
          <w:sz w:val="24"/>
          <w:szCs w:val="24"/>
        </w:rPr>
      </w:pPr>
      <w:r w:rsidRPr="007C1541">
        <w:rPr>
          <w:i/>
          <w:sz w:val="24"/>
          <w:szCs w:val="24"/>
        </w:rPr>
        <w:t>Employee-Ownership and Management-Labour Relations</w:t>
      </w:r>
    </w:p>
    <w:p w:rsidR="007762E6" w:rsidRPr="00CB6AA8" w:rsidRDefault="007762E6" w:rsidP="007762E6">
      <w:pPr>
        <w:spacing w:line="480" w:lineRule="auto"/>
        <w:rPr>
          <w:rFonts w:eastAsiaTheme="minorEastAsia"/>
          <w:bCs/>
          <w:sz w:val="24"/>
          <w:szCs w:val="24"/>
          <w:lang w:eastAsia="en-GB"/>
        </w:rPr>
      </w:pPr>
      <w:r w:rsidRPr="00CB6AA8">
        <w:rPr>
          <w:rFonts w:eastAsiaTheme="minorEastAsia"/>
          <w:bCs/>
          <w:sz w:val="24"/>
          <w:szCs w:val="24"/>
          <w:lang w:eastAsia="en-GB"/>
        </w:rPr>
        <w:t xml:space="preserve">We now examine the unique nature of employee ownership which may result in different workplace outcomes to those envisaged by the DCT.  Several authors postulate that within some atypical work environments, such as employee ownership, managers may be less willing to renege on workplace bargains agreed with employees (Kruse </w:t>
      </w:r>
      <w:r w:rsidRPr="00CB6AA8">
        <w:rPr>
          <w:rFonts w:eastAsiaTheme="minorEastAsia"/>
          <w:bCs/>
          <w:i/>
          <w:sz w:val="24"/>
          <w:szCs w:val="24"/>
          <w:lang w:eastAsia="en-GB"/>
        </w:rPr>
        <w:t>et al</w:t>
      </w:r>
      <w:r w:rsidRPr="00CB6AA8">
        <w:rPr>
          <w:rFonts w:eastAsiaTheme="minorEastAsia"/>
          <w:bCs/>
          <w:sz w:val="24"/>
          <w:szCs w:val="24"/>
          <w:lang w:eastAsia="en-GB"/>
        </w:rPr>
        <w:t xml:space="preserve">. 2010; </w:t>
      </w:r>
      <w:r w:rsidRPr="00CB6AA8">
        <w:rPr>
          <w:rFonts w:eastAsiaTheme="minorEastAsia"/>
          <w:sz w:val="24"/>
          <w:szCs w:val="24"/>
          <w:lang w:eastAsia="en-GB"/>
        </w:rPr>
        <w:t xml:space="preserve">Blasi </w:t>
      </w:r>
      <w:r w:rsidRPr="00CB6AA8">
        <w:rPr>
          <w:rFonts w:eastAsiaTheme="minorEastAsia"/>
          <w:i/>
          <w:sz w:val="24"/>
          <w:szCs w:val="24"/>
          <w:lang w:eastAsia="en-GB"/>
        </w:rPr>
        <w:t>et al</w:t>
      </w:r>
      <w:r w:rsidRPr="00CB6AA8">
        <w:rPr>
          <w:rFonts w:eastAsiaTheme="minorEastAsia"/>
          <w:sz w:val="24"/>
          <w:szCs w:val="24"/>
          <w:lang w:eastAsia="en-GB"/>
        </w:rPr>
        <w:t>. 2014)</w:t>
      </w:r>
      <w:r w:rsidRPr="00CB6AA8">
        <w:rPr>
          <w:rFonts w:eastAsiaTheme="minorEastAsia"/>
          <w:bCs/>
          <w:sz w:val="24"/>
          <w:szCs w:val="24"/>
          <w:lang w:eastAsia="en-GB"/>
        </w:rPr>
        <w:t>.  Owing to their unique ownership and organisational structures many of fundamental problems</w:t>
      </w:r>
      <w:r w:rsidRPr="00CB6AA8">
        <w:t xml:space="preserve"> </w:t>
      </w:r>
      <w:r w:rsidRPr="00CB6AA8">
        <w:rPr>
          <w:rFonts w:eastAsiaTheme="minorEastAsia"/>
          <w:bCs/>
          <w:sz w:val="24"/>
          <w:szCs w:val="24"/>
          <w:lang w:eastAsia="en-GB"/>
        </w:rPr>
        <w:t xml:space="preserve">within conventional firms, such as classic principal-agent issues, are reconciled.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 xml:space="preserve">Blair (1998), for example, illustrates how employee ownership manages to ‘square this circle’ by ensuring that the risk-bearers are those directly in control of the firm.  Having employees who are also owners of the firm, aligns the interests of shareholders and employees in such a way that “their relationship with the organization is changed and this affects the way they think and behave” (Wagner et al. 2003: 848).  Furthermore, employee opportunism is checked through screening, social conditioning and incentive instruments (Williamson, 1985).  </w:t>
      </w:r>
      <w:r w:rsidRPr="0023292B">
        <w:rPr>
          <w:rFonts w:eastAsiaTheme="minorEastAsia"/>
          <w:sz w:val="24"/>
          <w:szCs w:val="24"/>
          <w:lang w:eastAsia="en-GB"/>
        </w:rPr>
        <w:t xml:space="preserve">Governance systems </w:t>
      </w:r>
      <w:r>
        <w:rPr>
          <w:rFonts w:eastAsiaTheme="minorEastAsia"/>
          <w:sz w:val="24"/>
          <w:szCs w:val="24"/>
          <w:lang w:eastAsia="en-GB"/>
        </w:rPr>
        <w:t xml:space="preserve">also </w:t>
      </w:r>
      <w:r w:rsidRPr="0023292B">
        <w:rPr>
          <w:rFonts w:eastAsiaTheme="minorEastAsia"/>
          <w:sz w:val="24"/>
          <w:szCs w:val="24"/>
          <w:lang w:eastAsia="en-GB"/>
        </w:rPr>
        <w:t xml:space="preserve">determine how decisions about resource allocation are made and how management and employees are evaluated, remunerated and promoted (Blair 1995).  According to some </w:t>
      </w:r>
      <w:r>
        <w:rPr>
          <w:rFonts w:eastAsiaTheme="minorEastAsia"/>
          <w:sz w:val="24"/>
          <w:szCs w:val="24"/>
          <w:lang w:eastAsia="en-GB"/>
        </w:rPr>
        <w:t>researchers</w:t>
      </w:r>
      <w:r w:rsidRPr="0023292B">
        <w:rPr>
          <w:rFonts w:eastAsiaTheme="minorEastAsia"/>
          <w:sz w:val="24"/>
          <w:szCs w:val="24"/>
          <w:lang w:eastAsia="en-GB"/>
        </w:rPr>
        <w:t xml:space="preserve">, a firm’s employees are much more likely to be motivated to “find new ways to innovate or cut costs” if they “share in the wealth creation by these </w:t>
      </w:r>
      <w:r w:rsidRPr="0023292B">
        <w:rPr>
          <w:rFonts w:eastAsiaTheme="minorEastAsia"/>
          <w:sz w:val="24"/>
          <w:szCs w:val="24"/>
          <w:lang w:eastAsia="en-GB"/>
        </w:rPr>
        <w:lastRenderedPageBreak/>
        <w:t>activities” (Blair 1995</w:t>
      </w:r>
      <w:r>
        <w:rPr>
          <w:rFonts w:eastAsiaTheme="minorEastAsia"/>
          <w:sz w:val="24"/>
          <w:szCs w:val="24"/>
          <w:lang w:eastAsia="en-GB"/>
        </w:rPr>
        <w:t xml:space="preserve">: </w:t>
      </w:r>
      <w:r w:rsidRPr="0023292B">
        <w:rPr>
          <w:rFonts w:eastAsiaTheme="minorEastAsia"/>
          <w:sz w:val="24"/>
          <w:szCs w:val="24"/>
          <w:lang w:eastAsia="en-GB"/>
        </w:rPr>
        <w:t>17).  This suggests the governance structures of organisations are inextricably linked to the nature of how employees are personally incentivised and their operational outcomes</w:t>
      </w:r>
      <w:r>
        <w:rPr>
          <w:rFonts w:eastAsiaTheme="minorEastAsia"/>
          <w:sz w:val="24"/>
          <w:szCs w:val="24"/>
          <w:lang w:eastAsia="en-GB"/>
        </w:rPr>
        <w:t xml:space="preserve"> and hence to the effects of DCT</w:t>
      </w:r>
      <w:r w:rsidRPr="0023292B">
        <w:rPr>
          <w:rFonts w:eastAsiaTheme="minorEastAsia"/>
          <w:sz w:val="24"/>
          <w:szCs w:val="24"/>
          <w:lang w:eastAsia="en-GB"/>
        </w:rPr>
        <w:t xml:space="preserve">.  </w:t>
      </w:r>
    </w:p>
    <w:p w:rsidR="007762E6" w:rsidRDefault="007762E6" w:rsidP="007762E6">
      <w:pPr>
        <w:spacing w:line="480" w:lineRule="auto"/>
        <w:rPr>
          <w:rFonts w:eastAsiaTheme="minorEastAsia"/>
          <w:bCs/>
          <w:sz w:val="24"/>
          <w:szCs w:val="24"/>
          <w:lang w:eastAsia="en-GB"/>
        </w:rPr>
      </w:pPr>
      <w:r>
        <w:rPr>
          <w:rFonts w:eastAsiaTheme="minorEastAsia"/>
          <w:sz w:val="24"/>
          <w:szCs w:val="24"/>
          <w:lang w:eastAsia="en-GB"/>
        </w:rPr>
        <w:t>Empirical evidence suggests that EOBs can, and do, respond and behave differently to conventional investor-owned firms in a number of ways.  Scholars claim interest in employee ownership stems from the fact it can stimulate workers to work harder and more effectively; produce greater employment stability and firm survival; broaden the distribution of income; and create more harmonious workplaces by aligning incentives (</w:t>
      </w:r>
      <w:r>
        <w:rPr>
          <w:rFonts w:eastAsiaTheme="minorEastAsia"/>
          <w:bCs/>
          <w:sz w:val="24"/>
          <w:szCs w:val="24"/>
          <w:lang w:eastAsia="en-GB"/>
        </w:rPr>
        <w:t>Kurtulus and Kruse, 2017).</w:t>
      </w:r>
      <w:r>
        <w:rPr>
          <w:rFonts w:eastAsiaTheme="minorEastAsia"/>
          <w:sz w:val="24"/>
          <w:szCs w:val="24"/>
          <w:lang w:eastAsia="en-GB"/>
        </w:rPr>
        <w:t xml:space="preserve">  Explanations for higher productivity appear to hinge on the </w:t>
      </w:r>
      <w:r w:rsidRPr="0029513B">
        <w:rPr>
          <w:rFonts w:eastAsiaTheme="minorEastAsia"/>
          <w:sz w:val="24"/>
          <w:szCs w:val="24"/>
          <w:lang w:eastAsia="en-GB"/>
        </w:rPr>
        <w:t xml:space="preserve">bringing together and integrating </w:t>
      </w:r>
      <w:r>
        <w:rPr>
          <w:rFonts w:eastAsiaTheme="minorEastAsia"/>
          <w:sz w:val="24"/>
          <w:szCs w:val="24"/>
          <w:lang w:eastAsia="en-GB"/>
        </w:rPr>
        <w:t xml:space="preserve">of </w:t>
      </w:r>
      <w:r w:rsidRPr="0029513B">
        <w:rPr>
          <w:rFonts w:eastAsiaTheme="minorEastAsia"/>
          <w:sz w:val="24"/>
          <w:szCs w:val="24"/>
          <w:lang w:eastAsia="en-GB"/>
        </w:rPr>
        <w:t>a number of human resources policies and practices, management, leadership and organisational development (</w:t>
      </w:r>
      <w:r>
        <w:rPr>
          <w:rFonts w:eastAsiaTheme="minorEastAsia"/>
          <w:sz w:val="24"/>
          <w:szCs w:val="24"/>
          <w:lang w:eastAsia="en-GB"/>
        </w:rPr>
        <w:t xml:space="preserve">Kruse </w:t>
      </w:r>
      <w:r w:rsidRPr="00200CF9">
        <w:rPr>
          <w:rFonts w:eastAsiaTheme="minorEastAsia"/>
          <w:i/>
          <w:sz w:val="24"/>
          <w:szCs w:val="24"/>
          <w:lang w:eastAsia="en-GB"/>
        </w:rPr>
        <w:t>et al</w:t>
      </w:r>
      <w:r>
        <w:rPr>
          <w:rFonts w:eastAsiaTheme="minorEastAsia"/>
          <w:sz w:val="24"/>
          <w:szCs w:val="24"/>
          <w:lang w:eastAsia="en-GB"/>
        </w:rPr>
        <w:t xml:space="preserve">. 2010; </w:t>
      </w:r>
      <w:r w:rsidRPr="00DA5CF0">
        <w:rPr>
          <w:rFonts w:eastAsia="Times New Roman" w:cs="Arial"/>
          <w:color w:val="222222"/>
          <w:sz w:val="24"/>
          <w:szCs w:val="24"/>
          <w:lang w:eastAsia="en-GB"/>
        </w:rPr>
        <w:t>Pendleton and Robinson 2010</w:t>
      </w:r>
      <w:r>
        <w:rPr>
          <w:rFonts w:eastAsia="Times New Roman" w:cs="Arial"/>
          <w:color w:val="222222"/>
          <w:sz w:val="24"/>
          <w:szCs w:val="24"/>
          <w:lang w:eastAsia="en-GB"/>
        </w:rPr>
        <w:t xml:space="preserve">; </w:t>
      </w:r>
      <w:r>
        <w:rPr>
          <w:rFonts w:eastAsiaTheme="minorEastAsia"/>
          <w:sz w:val="24"/>
          <w:szCs w:val="24"/>
          <w:lang w:eastAsia="en-GB"/>
        </w:rPr>
        <w:t>O’Boyle et al. 2017</w:t>
      </w:r>
      <w:r w:rsidRPr="0029513B">
        <w:rPr>
          <w:rFonts w:eastAsiaTheme="minorEastAsia"/>
          <w:sz w:val="24"/>
          <w:szCs w:val="24"/>
          <w:lang w:eastAsia="en-GB"/>
        </w:rPr>
        <w:t xml:space="preserve">).  </w:t>
      </w:r>
      <w:r>
        <w:rPr>
          <w:rFonts w:eastAsiaTheme="minorEastAsia"/>
          <w:sz w:val="24"/>
          <w:szCs w:val="24"/>
          <w:lang w:eastAsia="en-GB"/>
        </w:rPr>
        <w:t>In particular, their focus on</w:t>
      </w:r>
      <w:r w:rsidRPr="0029513B">
        <w:rPr>
          <w:rFonts w:eastAsiaTheme="minorEastAsia"/>
          <w:sz w:val="24"/>
          <w:szCs w:val="24"/>
          <w:lang w:eastAsia="en-GB"/>
        </w:rPr>
        <w:t xml:space="preserve"> so-called “high commitment”</w:t>
      </w:r>
      <w:r>
        <w:rPr>
          <w:rFonts w:eastAsiaTheme="minorEastAsia"/>
          <w:sz w:val="24"/>
          <w:szCs w:val="24"/>
          <w:lang w:eastAsia="en-GB"/>
        </w:rPr>
        <w:t xml:space="preserve"> models such as high performance work systems (Appelbaum 2000) is in stark </w:t>
      </w:r>
      <w:r w:rsidRPr="0029513B">
        <w:rPr>
          <w:rFonts w:eastAsiaTheme="minorEastAsia"/>
          <w:sz w:val="24"/>
          <w:szCs w:val="24"/>
          <w:lang w:eastAsia="en-GB"/>
        </w:rPr>
        <w:t>contrast to traditional “ones based on control and compliance” (Thompson 2011</w:t>
      </w:r>
      <w:r>
        <w:rPr>
          <w:rFonts w:eastAsiaTheme="minorEastAsia"/>
          <w:sz w:val="24"/>
          <w:szCs w:val="24"/>
          <w:lang w:eastAsia="en-GB"/>
        </w:rPr>
        <w:t>:</w:t>
      </w:r>
      <w:r w:rsidRPr="0029513B">
        <w:rPr>
          <w:rFonts w:eastAsiaTheme="minorEastAsia"/>
          <w:sz w:val="24"/>
          <w:szCs w:val="24"/>
          <w:lang w:eastAsia="en-GB"/>
        </w:rPr>
        <w:t xml:space="preserve"> 358).</w:t>
      </w:r>
      <w:r>
        <w:rPr>
          <w:rFonts w:eastAsiaTheme="minorEastAsia"/>
          <w:sz w:val="24"/>
          <w:szCs w:val="24"/>
          <w:lang w:eastAsia="en-GB"/>
        </w:rPr>
        <w:t xml:space="preserve">  Under this model employees are generally much more engaged in the firm’s activities by thinking and acting like “owners” (Wagner </w:t>
      </w:r>
      <w:r w:rsidRPr="00200CF9">
        <w:rPr>
          <w:rFonts w:eastAsiaTheme="minorEastAsia"/>
          <w:i/>
          <w:sz w:val="24"/>
          <w:szCs w:val="24"/>
          <w:lang w:eastAsia="en-GB"/>
        </w:rPr>
        <w:t>et al</w:t>
      </w:r>
      <w:r>
        <w:rPr>
          <w:rFonts w:eastAsiaTheme="minorEastAsia"/>
          <w:sz w:val="24"/>
          <w:szCs w:val="24"/>
          <w:lang w:eastAsia="en-GB"/>
        </w:rPr>
        <w:t xml:space="preserve">. 2003).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One critical distinction differentiating EOBs from traditional firms is the greater levels of job security it instils within employees.  Security of employment seems to be the primary “tie that binds” workers to worker-owned organisations (</w:t>
      </w:r>
      <w:r w:rsidRPr="00423931">
        <w:rPr>
          <w:rFonts w:eastAsia="Times New Roman" w:cs="Arial"/>
          <w:color w:val="222222"/>
          <w:sz w:val="24"/>
          <w:szCs w:val="24"/>
          <w:lang w:eastAsia="en-GB"/>
        </w:rPr>
        <w:t>Heras-Saizarbitoria</w:t>
      </w:r>
      <w:r>
        <w:rPr>
          <w:rFonts w:eastAsia="Times New Roman" w:cs="Arial"/>
          <w:color w:val="222222"/>
          <w:sz w:val="24"/>
          <w:szCs w:val="24"/>
          <w:lang w:eastAsia="en-GB"/>
        </w:rPr>
        <w:t xml:space="preserve"> 2014)</w:t>
      </w:r>
      <w:r>
        <w:rPr>
          <w:rFonts w:eastAsiaTheme="minorEastAsia"/>
          <w:sz w:val="24"/>
          <w:szCs w:val="24"/>
          <w:lang w:eastAsia="en-GB"/>
        </w:rPr>
        <w:t>.</w:t>
      </w:r>
      <w:r w:rsidRPr="0029513B">
        <w:rPr>
          <w:rFonts w:eastAsiaTheme="minorEastAsia"/>
          <w:sz w:val="24"/>
          <w:szCs w:val="24"/>
          <w:lang w:eastAsia="en-GB"/>
        </w:rPr>
        <w:t xml:space="preserve"> </w:t>
      </w:r>
      <w:r>
        <w:rPr>
          <w:rFonts w:eastAsiaTheme="minorEastAsia"/>
          <w:sz w:val="24"/>
          <w:szCs w:val="24"/>
          <w:lang w:eastAsia="en-GB"/>
        </w:rPr>
        <w:t xml:space="preserve"> Research strongly shows that t</w:t>
      </w:r>
      <w:r w:rsidRPr="0029513B">
        <w:rPr>
          <w:rFonts w:eastAsiaTheme="minorEastAsia"/>
          <w:sz w:val="24"/>
          <w:szCs w:val="24"/>
          <w:lang w:eastAsia="en-GB"/>
        </w:rPr>
        <w:t>hese businesses are also associated with sustainable long-term growth, especially in terms of continuity of employment (</w:t>
      </w:r>
      <w:r>
        <w:rPr>
          <w:rFonts w:eastAsiaTheme="minorEastAsia"/>
          <w:bCs/>
          <w:sz w:val="24"/>
          <w:szCs w:val="24"/>
          <w:lang w:eastAsia="en-GB"/>
        </w:rPr>
        <w:t>Kurtulus and Kruse, 2017</w:t>
      </w:r>
      <w:r>
        <w:rPr>
          <w:rFonts w:eastAsiaTheme="minorEastAsia"/>
          <w:sz w:val="24"/>
          <w:szCs w:val="24"/>
          <w:lang w:eastAsia="en-GB"/>
        </w:rPr>
        <w:t>).  In the UK,</w:t>
      </w:r>
      <w:r w:rsidRPr="0029513B">
        <w:rPr>
          <w:rFonts w:eastAsiaTheme="minorEastAsia"/>
          <w:sz w:val="24"/>
          <w:szCs w:val="24"/>
          <w:lang w:eastAsia="en-GB"/>
        </w:rPr>
        <w:t xml:space="preserve"> EOBs out-perform </w:t>
      </w:r>
      <w:r w:rsidRPr="0029513B">
        <w:rPr>
          <w:rFonts w:eastAsiaTheme="minorEastAsia"/>
          <w:sz w:val="24"/>
          <w:szCs w:val="24"/>
          <w:lang w:eastAsia="en-GB"/>
        </w:rPr>
        <w:lastRenderedPageBreak/>
        <w:t>non-EOBs especially in terms of employment</w:t>
      </w:r>
      <w:r>
        <w:rPr>
          <w:rFonts w:eastAsiaTheme="minorEastAsia"/>
          <w:sz w:val="24"/>
          <w:szCs w:val="24"/>
          <w:lang w:eastAsia="en-GB"/>
        </w:rPr>
        <w:t xml:space="preserve"> stability</w:t>
      </w:r>
      <w:r w:rsidRPr="0029513B">
        <w:rPr>
          <w:rFonts w:eastAsiaTheme="minorEastAsia"/>
          <w:sz w:val="24"/>
          <w:szCs w:val="24"/>
          <w:lang w:eastAsia="en-GB"/>
        </w:rPr>
        <w:t xml:space="preserve"> during the </w:t>
      </w:r>
      <w:r>
        <w:rPr>
          <w:rFonts w:eastAsiaTheme="minorEastAsia"/>
          <w:sz w:val="24"/>
          <w:szCs w:val="24"/>
          <w:lang w:eastAsia="en-GB"/>
        </w:rPr>
        <w:t xml:space="preserve">latest </w:t>
      </w:r>
      <w:r w:rsidRPr="0029513B">
        <w:rPr>
          <w:rFonts w:eastAsiaTheme="minorEastAsia"/>
          <w:sz w:val="24"/>
          <w:szCs w:val="24"/>
          <w:lang w:eastAsia="en-GB"/>
        </w:rPr>
        <w:t>recession</w:t>
      </w:r>
      <w:r>
        <w:rPr>
          <w:rFonts w:eastAsiaTheme="minorEastAsia"/>
          <w:sz w:val="24"/>
          <w:szCs w:val="24"/>
          <w:lang w:eastAsia="en-GB"/>
        </w:rPr>
        <w:t xml:space="preserve">, and </w:t>
      </w:r>
      <w:r w:rsidRPr="0029513B">
        <w:rPr>
          <w:rFonts w:eastAsiaTheme="minorEastAsia"/>
          <w:sz w:val="24"/>
          <w:szCs w:val="24"/>
          <w:lang w:eastAsia="en-GB"/>
        </w:rPr>
        <w:t xml:space="preserve">researchers </w:t>
      </w:r>
      <w:r>
        <w:rPr>
          <w:rFonts w:eastAsiaTheme="minorEastAsia"/>
          <w:sz w:val="24"/>
          <w:szCs w:val="24"/>
          <w:lang w:eastAsia="en-GB"/>
        </w:rPr>
        <w:t>suggest</w:t>
      </w:r>
      <w:r w:rsidRPr="0029513B">
        <w:rPr>
          <w:rFonts w:eastAsiaTheme="minorEastAsia"/>
          <w:sz w:val="24"/>
          <w:szCs w:val="24"/>
          <w:lang w:eastAsia="en-GB"/>
        </w:rPr>
        <w:t xml:space="preserve"> that EOBs view </w:t>
      </w:r>
      <w:r>
        <w:rPr>
          <w:rFonts w:eastAsiaTheme="minorEastAsia"/>
          <w:sz w:val="24"/>
          <w:szCs w:val="24"/>
          <w:lang w:eastAsia="en-GB"/>
        </w:rPr>
        <w:t xml:space="preserve">their </w:t>
      </w:r>
      <w:r w:rsidRPr="0029513B">
        <w:rPr>
          <w:rFonts w:eastAsiaTheme="minorEastAsia"/>
          <w:sz w:val="24"/>
          <w:szCs w:val="24"/>
          <w:lang w:eastAsia="en-GB"/>
        </w:rPr>
        <w:t xml:space="preserve">employees as their </w:t>
      </w:r>
      <w:r>
        <w:rPr>
          <w:rFonts w:eastAsiaTheme="minorEastAsia"/>
          <w:sz w:val="24"/>
          <w:szCs w:val="24"/>
          <w:lang w:eastAsia="en-GB"/>
        </w:rPr>
        <w:t>“</w:t>
      </w:r>
      <w:r w:rsidRPr="0029513B">
        <w:rPr>
          <w:rFonts w:eastAsiaTheme="minorEastAsia"/>
          <w:sz w:val="24"/>
          <w:szCs w:val="24"/>
          <w:lang w:eastAsia="en-GB"/>
        </w:rPr>
        <w:t xml:space="preserve">biggest asset” (Lampel </w:t>
      </w:r>
      <w:r w:rsidRPr="00F738F4">
        <w:rPr>
          <w:rFonts w:eastAsiaTheme="minorEastAsia"/>
          <w:i/>
          <w:sz w:val="24"/>
          <w:szCs w:val="24"/>
          <w:lang w:eastAsia="en-GB"/>
        </w:rPr>
        <w:t>et al</w:t>
      </w:r>
      <w:r>
        <w:rPr>
          <w:rFonts w:eastAsiaTheme="minorEastAsia"/>
          <w:sz w:val="24"/>
          <w:szCs w:val="24"/>
          <w:lang w:eastAsia="en-GB"/>
        </w:rPr>
        <w:t>.</w:t>
      </w:r>
      <w:r w:rsidRPr="0029513B">
        <w:rPr>
          <w:rFonts w:eastAsiaTheme="minorEastAsia"/>
          <w:sz w:val="24"/>
          <w:szCs w:val="24"/>
          <w:lang w:eastAsia="en-GB"/>
        </w:rPr>
        <w:t xml:space="preserve"> 2014</w:t>
      </w:r>
      <w:r>
        <w:rPr>
          <w:rFonts w:eastAsiaTheme="minorEastAsia"/>
          <w:sz w:val="24"/>
          <w:szCs w:val="24"/>
          <w:lang w:eastAsia="en-GB"/>
        </w:rPr>
        <w:t>)</w:t>
      </w:r>
      <w:r w:rsidRPr="0029513B">
        <w:rPr>
          <w:rFonts w:eastAsiaTheme="minorEastAsia"/>
          <w:sz w:val="24"/>
          <w:szCs w:val="24"/>
          <w:lang w:eastAsia="en-GB"/>
        </w:rPr>
        <w:t>.</w:t>
      </w:r>
      <w:r>
        <w:rPr>
          <w:rFonts w:eastAsiaTheme="minorEastAsia"/>
          <w:sz w:val="24"/>
          <w:szCs w:val="24"/>
          <w:lang w:eastAsia="en-GB"/>
        </w:rPr>
        <w:t xml:space="preserve">  Recent research in the USA similarly found that EOBs were less likely to reduce employment in the face of economic shocks (</w:t>
      </w:r>
      <w:r>
        <w:rPr>
          <w:rFonts w:eastAsiaTheme="minorEastAsia"/>
          <w:bCs/>
          <w:sz w:val="24"/>
          <w:szCs w:val="24"/>
          <w:lang w:eastAsia="en-GB"/>
        </w:rPr>
        <w:t>Kurtulus and Kruse 2017)</w:t>
      </w:r>
      <w:r>
        <w:rPr>
          <w:rFonts w:eastAsiaTheme="minorEastAsia"/>
          <w:sz w:val="24"/>
          <w:szCs w:val="24"/>
          <w:lang w:eastAsia="en-GB"/>
        </w:rPr>
        <w:t>.  In other words, these firms can weather the economic cycle more effectively than traditional firms thereby providing additional macroeconomic stability during recessionary periods</w:t>
      </w:r>
      <w:r>
        <w:rPr>
          <w:rFonts w:eastAsiaTheme="minorEastAsia"/>
          <w:bCs/>
          <w:sz w:val="24"/>
          <w:szCs w:val="24"/>
          <w:lang w:eastAsia="en-GB"/>
        </w:rPr>
        <w:t>. H</w:t>
      </w:r>
      <w:r w:rsidRPr="005C69A9">
        <w:rPr>
          <w:rFonts w:eastAsiaTheme="minorEastAsia"/>
          <w:sz w:val="24"/>
          <w:szCs w:val="24"/>
          <w:lang w:eastAsia="en-GB"/>
        </w:rPr>
        <w:t>igh levels of employment stability</w:t>
      </w:r>
      <w:r>
        <w:rPr>
          <w:rFonts w:eastAsiaTheme="minorEastAsia"/>
          <w:sz w:val="24"/>
          <w:szCs w:val="24"/>
          <w:lang w:eastAsia="en-GB"/>
        </w:rPr>
        <w:t xml:space="preserve"> and reduced labour-management conflict</w:t>
      </w:r>
      <w:r w:rsidRPr="005C69A9">
        <w:rPr>
          <w:rFonts w:eastAsiaTheme="minorEastAsia"/>
          <w:sz w:val="24"/>
          <w:szCs w:val="24"/>
          <w:lang w:eastAsia="en-GB"/>
        </w:rPr>
        <w:t xml:space="preserve"> </w:t>
      </w:r>
      <w:r>
        <w:rPr>
          <w:rFonts w:eastAsiaTheme="minorEastAsia"/>
          <w:sz w:val="24"/>
          <w:szCs w:val="24"/>
          <w:lang w:eastAsia="en-GB"/>
        </w:rPr>
        <w:t>also contribute to the im</w:t>
      </w:r>
      <w:r w:rsidRPr="005C69A9">
        <w:rPr>
          <w:rFonts w:eastAsiaTheme="minorEastAsia"/>
          <w:sz w:val="24"/>
          <w:szCs w:val="24"/>
          <w:lang w:eastAsia="en-GB"/>
        </w:rPr>
        <w:t xml:space="preserve">proved employee </w:t>
      </w:r>
      <w:r>
        <w:rPr>
          <w:rFonts w:eastAsiaTheme="minorEastAsia"/>
          <w:sz w:val="24"/>
          <w:szCs w:val="24"/>
          <w:lang w:eastAsia="en-GB"/>
        </w:rPr>
        <w:t>“</w:t>
      </w:r>
      <w:r w:rsidRPr="005C69A9">
        <w:rPr>
          <w:rFonts w:eastAsiaTheme="minorEastAsia"/>
          <w:sz w:val="24"/>
          <w:szCs w:val="24"/>
          <w:lang w:eastAsia="en-GB"/>
        </w:rPr>
        <w:t>wellbeing</w:t>
      </w:r>
      <w:r>
        <w:rPr>
          <w:rFonts w:eastAsiaTheme="minorEastAsia"/>
          <w:sz w:val="24"/>
          <w:szCs w:val="24"/>
          <w:lang w:eastAsia="en-GB"/>
        </w:rPr>
        <w:t>” within these firms</w:t>
      </w:r>
      <w:r w:rsidRPr="005C69A9">
        <w:rPr>
          <w:rFonts w:eastAsiaTheme="minorEastAsia"/>
          <w:sz w:val="24"/>
          <w:szCs w:val="24"/>
          <w:lang w:eastAsia="en-GB"/>
        </w:rPr>
        <w:t>.</w:t>
      </w:r>
      <w:r>
        <w:rPr>
          <w:rFonts w:eastAsiaTheme="minorEastAsia"/>
          <w:sz w:val="24"/>
          <w:szCs w:val="24"/>
          <w:lang w:eastAsia="en-GB"/>
        </w:rPr>
        <w:t xml:space="preserve">  Job insecurity, in particular, can have direct links to wellbeing at work and research suggests EOBs perform strongly on this measure (McQuaid </w:t>
      </w:r>
      <w:r w:rsidRPr="00F738F4">
        <w:rPr>
          <w:rFonts w:eastAsiaTheme="minorEastAsia"/>
          <w:i/>
          <w:sz w:val="24"/>
          <w:szCs w:val="24"/>
          <w:lang w:eastAsia="en-GB"/>
        </w:rPr>
        <w:t>et al</w:t>
      </w:r>
      <w:r>
        <w:rPr>
          <w:rFonts w:eastAsiaTheme="minorEastAsia"/>
          <w:sz w:val="24"/>
          <w:szCs w:val="24"/>
          <w:lang w:eastAsia="en-GB"/>
        </w:rPr>
        <w:t>. 2012)</w:t>
      </w:r>
      <w:r>
        <w:rPr>
          <w:rStyle w:val="FootnoteReference"/>
          <w:rFonts w:eastAsiaTheme="minorEastAsia"/>
          <w:sz w:val="24"/>
          <w:szCs w:val="24"/>
          <w:lang w:eastAsia="en-GB"/>
        </w:rPr>
        <w:footnoteReference w:id="7"/>
      </w:r>
      <w:r>
        <w:rPr>
          <w:rFonts w:eastAsiaTheme="minorEastAsia"/>
          <w:sz w:val="24"/>
          <w:szCs w:val="24"/>
          <w:lang w:eastAsia="en-GB"/>
        </w:rPr>
        <w:t xml:space="preserve">.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A</w:t>
      </w:r>
      <w:r w:rsidRPr="0029513B">
        <w:rPr>
          <w:rFonts w:eastAsiaTheme="minorEastAsia"/>
          <w:sz w:val="24"/>
          <w:szCs w:val="24"/>
          <w:lang w:eastAsia="en-GB"/>
        </w:rPr>
        <w:t>n additional knock-on effect of employee ownership is</w:t>
      </w:r>
      <w:r>
        <w:rPr>
          <w:rFonts w:eastAsiaTheme="minorEastAsia"/>
          <w:sz w:val="24"/>
          <w:szCs w:val="24"/>
          <w:lang w:eastAsia="en-GB"/>
        </w:rPr>
        <w:t xml:space="preserve"> the </w:t>
      </w:r>
      <w:r w:rsidRPr="0029513B">
        <w:rPr>
          <w:rFonts w:eastAsiaTheme="minorEastAsia"/>
          <w:sz w:val="24"/>
          <w:szCs w:val="24"/>
          <w:lang w:eastAsia="en-GB"/>
        </w:rPr>
        <w:t xml:space="preserve">ability </w:t>
      </w:r>
      <w:r>
        <w:rPr>
          <w:rFonts w:eastAsiaTheme="minorEastAsia"/>
          <w:sz w:val="24"/>
          <w:szCs w:val="24"/>
          <w:lang w:eastAsia="en-GB"/>
        </w:rPr>
        <w:t>of</w:t>
      </w:r>
      <w:r w:rsidRPr="0029513B">
        <w:rPr>
          <w:rFonts w:eastAsiaTheme="minorEastAsia"/>
          <w:sz w:val="24"/>
          <w:szCs w:val="24"/>
          <w:lang w:eastAsia="en-GB"/>
        </w:rPr>
        <w:t xml:space="preserve"> employers to retain </w:t>
      </w:r>
      <w:r>
        <w:rPr>
          <w:rFonts w:eastAsiaTheme="minorEastAsia"/>
          <w:sz w:val="24"/>
          <w:szCs w:val="24"/>
          <w:lang w:eastAsia="en-GB"/>
        </w:rPr>
        <w:t xml:space="preserve">staff - for instance through </w:t>
      </w:r>
      <w:r w:rsidRPr="0029513B">
        <w:rPr>
          <w:rFonts w:eastAsiaTheme="minorEastAsia"/>
          <w:sz w:val="24"/>
          <w:szCs w:val="24"/>
          <w:lang w:eastAsia="en-GB"/>
        </w:rPr>
        <w:t>greater psychological commitment by employees (</w:t>
      </w:r>
      <w:r w:rsidRPr="00FC1155">
        <w:rPr>
          <w:rFonts w:cs="Arial"/>
          <w:color w:val="222222"/>
          <w:sz w:val="24"/>
          <w:szCs w:val="24"/>
          <w:shd w:val="clear" w:color="auto" w:fill="FFFFFF"/>
        </w:rPr>
        <w:t>McConville</w:t>
      </w:r>
      <w:r w:rsidRPr="0029513B">
        <w:rPr>
          <w:rFonts w:eastAsia="Times New Roman" w:cs="Arial"/>
          <w:color w:val="222222"/>
          <w:sz w:val="24"/>
          <w:szCs w:val="24"/>
          <w:lang w:eastAsia="en-GB"/>
        </w:rPr>
        <w:t xml:space="preserve"> </w:t>
      </w:r>
      <w:r w:rsidRPr="00200CF9">
        <w:rPr>
          <w:rFonts w:eastAsia="Times New Roman" w:cs="Arial"/>
          <w:i/>
          <w:color w:val="222222"/>
          <w:sz w:val="24"/>
          <w:szCs w:val="24"/>
          <w:lang w:eastAsia="en-GB"/>
        </w:rPr>
        <w:t>et al</w:t>
      </w:r>
      <w:r>
        <w:rPr>
          <w:rFonts w:eastAsia="Times New Roman" w:cs="Arial"/>
          <w:color w:val="222222"/>
          <w:sz w:val="24"/>
          <w:szCs w:val="24"/>
          <w:lang w:eastAsia="en-GB"/>
        </w:rPr>
        <w:t xml:space="preserve">. 2016; </w:t>
      </w:r>
      <w:r w:rsidRPr="0029513B">
        <w:rPr>
          <w:rFonts w:eastAsia="Times New Roman" w:cs="Arial"/>
          <w:color w:val="222222"/>
          <w:sz w:val="24"/>
          <w:szCs w:val="24"/>
          <w:lang w:eastAsia="en-GB"/>
        </w:rPr>
        <w:t>Rousseau</w:t>
      </w:r>
      <w:r>
        <w:rPr>
          <w:rFonts w:eastAsia="Times New Roman" w:cs="Arial"/>
          <w:color w:val="222222"/>
          <w:sz w:val="24"/>
          <w:szCs w:val="24"/>
          <w:lang w:eastAsia="en-GB"/>
        </w:rPr>
        <w:t xml:space="preserve"> </w:t>
      </w:r>
      <w:r w:rsidRPr="0029513B">
        <w:rPr>
          <w:rFonts w:eastAsia="Times New Roman" w:cs="Arial"/>
          <w:color w:val="222222"/>
          <w:sz w:val="24"/>
          <w:szCs w:val="24"/>
          <w:lang w:eastAsia="en-GB"/>
        </w:rPr>
        <w:t>and Shperling 2003</w:t>
      </w:r>
      <w:r>
        <w:rPr>
          <w:rFonts w:eastAsia="Times New Roman" w:cs="Arial"/>
          <w:color w:val="222222"/>
          <w:sz w:val="24"/>
          <w:szCs w:val="24"/>
          <w:lang w:eastAsia="en-GB"/>
        </w:rPr>
        <w:t xml:space="preserve">; Pendleton </w:t>
      </w:r>
      <w:r w:rsidRPr="00F738F4">
        <w:rPr>
          <w:rFonts w:eastAsia="Times New Roman" w:cs="Arial"/>
          <w:i/>
          <w:color w:val="222222"/>
          <w:sz w:val="24"/>
          <w:szCs w:val="24"/>
          <w:lang w:eastAsia="en-GB"/>
        </w:rPr>
        <w:t>et al</w:t>
      </w:r>
      <w:r>
        <w:rPr>
          <w:rFonts w:eastAsia="Times New Roman" w:cs="Arial"/>
          <w:color w:val="222222"/>
          <w:sz w:val="24"/>
          <w:szCs w:val="24"/>
          <w:lang w:eastAsia="en-GB"/>
        </w:rPr>
        <w:t>. 1998</w:t>
      </w:r>
      <w:r w:rsidRPr="0029513B">
        <w:rPr>
          <w:rFonts w:eastAsia="Times New Roman" w:cs="Arial"/>
          <w:color w:val="222222"/>
          <w:sz w:val="24"/>
          <w:szCs w:val="24"/>
          <w:lang w:eastAsia="en-GB"/>
        </w:rPr>
        <w:t>)</w:t>
      </w:r>
      <w:r>
        <w:rPr>
          <w:rFonts w:eastAsia="Times New Roman" w:cs="Arial"/>
          <w:color w:val="222222"/>
          <w:sz w:val="24"/>
          <w:szCs w:val="24"/>
          <w:lang w:eastAsia="en-GB"/>
        </w:rPr>
        <w:t>.  A recent comparative study found EOBs to have lower workforce turnover, with positive benefits in terms of productivity (</w:t>
      </w:r>
      <w:r w:rsidRPr="00D40131">
        <w:rPr>
          <w:rFonts w:cs="Arial"/>
          <w:color w:val="222222"/>
          <w:sz w:val="24"/>
          <w:szCs w:val="24"/>
          <w:shd w:val="clear" w:color="auto" w:fill="FFFFFF"/>
        </w:rPr>
        <w:t>Basterretxea and Storey, 2017)</w:t>
      </w:r>
      <w:r w:rsidRPr="00D40131">
        <w:rPr>
          <w:rFonts w:eastAsia="Times New Roman" w:cs="Arial"/>
          <w:color w:val="222222"/>
          <w:sz w:val="24"/>
          <w:szCs w:val="24"/>
          <w:lang w:eastAsia="en-GB"/>
        </w:rPr>
        <w:t>.</w:t>
      </w:r>
      <w:r>
        <w:rPr>
          <w:rFonts w:eastAsia="Times New Roman" w:cs="Arial"/>
          <w:color w:val="222222"/>
          <w:sz w:val="24"/>
          <w:szCs w:val="24"/>
          <w:lang w:eastAsia="en-GB"/>
        </w:rPr>
        <w:t xml:space="preserve">  </w:t>
      </w:r>
      <w:r>
        <w:rPr>
          <w:rFonts w:eastAsiaTheme="minorEastAsia"/>
          <w:sz w:val="24"/>
          <w:szCs w:val="24"/>
          <w:lang w:eastAsia="en-GB"/>
        </w:rPr>
        <w:t xml:space="preserve">Higher wages also linked to employee ownership, which is thought to contribute to “the construction of a trust culture inside firms” (Baghdadi </w:t>
      </w:r>
      <w:r w:rsidRPr="00F738F4">
        <w:rPr>
          <w:rFonts w:eastAsiaTheme="minorEastAsia"/>
          <w:i/>
          <w:sz w:val="24"/>
          <w:szCs w:val="24"/>
          <w:lang w:eastAsia="en-GB"/>
        </w:rPr>
        <w:t>et al</w:t>
      </w:r>
      <w:r>
        <w:rPr>
          <w:rFonts w:eastAsiaTheme="minorEastAsia"/>
          <w:sz w:val="24"/>
          <w:szCs w:val="24"/>
          <w:lang w:eastAsia="en-GB"/>
        </w:rPr>
        <w:t>. 2013: 15).</w:t>
      </w:r>
      <w:r w:rsidRPr="0029513B">
        <w:rPr>
          <w:rFonts w:eastAsiaTheme="minorEastAsia"/>
          <w:sz w:val="24"/>
          <w:szCs w:val="24"/>
          <w:lang w:eastAsia="en-GB"/>
        </w:rPr>
        <w:t xml:space="preserve"> </w:t>
      </w:r>
      <w:r>
        <w:rPr>
          <w:rFonts w:eastAsiaTheme="minorEastAsia"/>
          <w:sz w:val="24"/>
          <w:szCs w:val="24"/>
          <w:lang w:eastAsia="en-GB"/>
        </w:rPr>
        <w:t xml:space="preserve">  Overall, most studies have highlighted both extrinsic motivational factors, such as higher wages, which derive from employee ownership (Klein 1987), and intrinsic motivation, such as recognition, security and fair treatment within the context of employee-owned firms, as factors driving organisational commitment and performance (Kuvaas 2003).  While some of the </w:t>
      </w:r>
      <w:r>
        <w:rPr>
          <w:rFonts w:eastAsiaTheme="minorEastAsia"/>
          <w:sz w:val="24"/>
          <w:szCs w:val="24"/>
          <w:lang w:eastAsia="en-GB"/>
        </w:rPr>
        <w:lastRenderedPageBreak/>
        <w:t xml:space="preserve">evidence is mixed, the majority of studies suggest that under employee ownership firms seem to operate and function differently to conventional capitalist firms.    </w:t>
      </w:r>
    </w:p>
    <w:p w:rsidR="007762E6" w:rsidRPr="00CB6AA8" w:rsidRDefault="007762E6" w:rsidP="007762E6">
      <w:pPr>
        <w:spacing w:line="480" w:lineRule="auto"/>
        <w:rPr>
          <w:rFonts w:eastAsiaTheme="minorEastAsia"/>
          <w:sz w:val="24"/>
          <w:szCs w:val="24"/>
          <w:lang w:eastAsia="en-GB"/>
        </w:rPr>
      </w:pPr>
      <w:r w:rsidRPr="00CB6AA8">
        <w:rPr>
          <w:rFonts w:eastAsiaTheme="minorEastAsia"/>
          <w:sz w:val="24"/>
          <w:szCs w:val="24"/>
          <w:lang w:eastAsia="en-GB"/>
        </w:rPr>
        <w:t>Naturally, the literature has limitations: it is under-theorised (Caramelli 2011) and dominated by quantitative studies.  Arguably, more qualitative methods are needed to help unravel the intricacies of how these firms operate, especially in difficult recessionary periods (</w:t>
      </w:r>
      <w:r w:rsidRPr="00CB6AA8">
        <w:rPr>
          <w:rFonts w:eastAsiaTheme="minorEastAsia"/>
          <w:bCs/>
          <w:sz w:val="24"/>
          <w:szCs w:val="24"/>
          <w:lang w:eastAsia="en-GB"/>
        </w:rPr>
        <w:t>Kurtulus and Kruse 2017)</w:t>
      </w:r>
      <w:r w:rsidRPr="00CB6AA8">
        <w:rPr>
          <w:rFonts w:eastAsiaTheme="minorEastAsia"/>
          <w:sz w:val="24"/>
          <w:szCs w:val="24"/>
          <w:lang w:eastAsia="en-GB"/>
        </w:rPr>
        <w:t>.  While att</w:t>
      </w:r>
      <w:r>
        <w:rPr>
          <w:rFonts w:eastAsiaTheme="minorEastAsia"/>
          <w:sz w:val="24"/>
          <w:szCs w:val="24"/>
          <w:lang w:eastAsia="en-GB"/>
        </w:rPr>
        <w:t>empting to help overcome some of these omissions</w:t>
      </w:r>
      <w:r w:rsidRPr="00CB6AA8">
        <w:rPr>
          <w:rFonts w:eastAsiaTheme="minorEastAsia"/>
          <w:sz w:val="24"/>
          <w:szCs w:val="24"/>
          <w:lang w:eastAsia="en-GB"/>
        </w:rPr>
        <w:t xml:space="preserve"> the main aim of this paper is somewhat bolder.  This study undertakes a novel theoretically informed qualitative analysis of management-labour relations within (mostly small) firms either in, or transitioning to, employee-ownership. Given the hypothesised effects of disconnected capitalism highlighted above - namely increased insecurity of employment, declining employee participation, increased levels of performance measurement and reduced levels of employee well-being - it is important to examine whether these behavioural</w:t>
      </w:r>
      <w:r w:rsidR="00C51A94">
        <w:rPr>
          <w:rFonts w:eastAsiaTheme="minorEastAsia"/>
          <w:sz w:val="24"/>
          <w:szCs w:val="24"/>
          <w:lang w:eastAsia="en-GB"/>
        </w:rPr>
        <w:t xml:space="preserve"> and organisational</w:t>
      </w:r>
      <w:r w:rsidRPr="00CB6AA8">
        <w:rPr>
          <w:rFonts w:eastAsiaTheme="minorEastAsia"/>
          <w:sz w:val="24"/>
          <w:szCs w:val="24"/>
          <w:lang w:eastAsia="en-GB"/>
        </w:rPr>
        <w:t xml:space="preserve"> factors are equally prevalent across EOBs.  Therefore</w:t>
      </w:r>
      <w:r w:rsidRPr="00CB6AA8">
        <w:rPr>
          <w:sz w:val="24"/>
          <w:szCs w:val="24"/>
        </w:rPr>
        <w:t xml:space="preserve">, the major innovation of this paper is its attempt to widen the focus of previous studies to assess whether employee ownership provides a full or partial resolution to apparent key contradictions inherent within contemporary capitalism.  </w:t>
      </w:r>
      <w:r w:rsidRPr="00CB6AA8">
        <w:rPr>
          <w:rFonts w:eastAsiaTheme="minorEastAsia"/>
          <w:sz w:val="24"/>
          <w:szCs w:val="24"/>
          <w:lang w:eastAsia="en-GB"/>
        </w:rPr>
        <w:t xml:space="preserve">In other words, </w:t>
      </w:r>
      <w:r w:rsidRPr="00CB6AA8">
        <w:rPr>
          <w:sz w:val="24"/>
          <w:szCs w:val="24"/>
        </w:rPr>
        <w:t xml:space="preserve">can employee ownership insulate firms from the dysfunctional elements of contemporary capitalism depicted by the DCT?  </w:t>
      </w:r>
    </w:p>
    <w:p w:rsidR="007762E6" w:rsidRDefault="007762E6" w:rsidP="007762E6">
      <w:pPr>
        <w:spacing w:line="480" w:lineRule="auto"/>
        <w:rPr>
          <w:rFonts w:eastAsiaTheme="minorEastAsia"/>
          <w:b/>
          <w:sz w:val="24"/>
          <w:szCs w:val="24"/>
          <w:lang w:eastAsia="en-GB"/>
        </w:rPr>
      </w:pPr>
      <w:r>
        <w:rPr>
          <w:rFonts w:eastAsiaTheme="minorEastAsia"/>
          <w:b/>
          <w:sz w:val="24"/>
          <w:szCs w:val="24"/>
          <w:lang w:eastAsia="en-GB"/>
        </w:rPr>
        <w:t>3</w:t>
      </w:r>
      <w:r w:rsidRPr="0029513B">
        <w:rPr>
          <w:rFonts w:eastAsiaTheme="minorEastAsia"/>
          <w:b/>
          <w:sz w:val="24"/>
          <w:szCs w:val="24"/>
          <w:lang w:eastAsia="en-GB"/>
        </w:rPr>
        <w:t>. Method</w:t>
      </w:r>
      <w:r>
        <w:rPr>
          <w:rFonts w:eastAsiaTheme="minorEastAsia"/>
          <w:b/>
          <w:sz w:val="24"/>
          <w:szCs w:val="24"/>
          <w:lang w:eastAsia="en-GB"/>
        </w:rPr>
        <w:t xml:space="preserve">s </w:t>
      </w:r>
    </w:p>
    <w:p w:rsidR="007762E6" w:rsidRDefault="007762E6" w:rsidP="007762E6">
      <w:pPr>
        <w:spacing w:line="480" w:lineRule="auto"/>
        <w:rPr>
          <w:rFonts w:eastAsiaTheme="minorEastAsia"/>
          <w:b/>
          <w:i/>
          <w:sz w:val="24"/>
          <w:szCs w:val="24"/>
          <w:lang w:eastAsia="en-GB"/>
        </w:rPr>
      </w:pPr>
      <w:r w:rsidRPr="00147005">
        <w:rPr>
          <w:rFonts w:eastAsiaTheme="minorEastAsia"/>
          <w:b/>
          <w:i/>
          <w:sz w:val="24"/>
          <w:szCs w:val="24"/>
          <w:lang w:eastAsia="en-GB"/>
        </w:rPr>
        <w:t xml:space="preserve">3.1 </w:t>
      </w:r>
      <w:r>
        <w:rPr>
          <w:rFonts w:eastAsiaTheme="minorEastAsia"/>
          <w:b/>
          <w:i/>
          <w:sz w:val="24"/>
          <w:szCs w:val="24"/>
          <w:lang w:eastAsia="en-GB"/>
        </w:rPr>
        <w:t xml:space="preserve">Definitions and </w:t>
      </w:r>
      <w:r w:rsidRPr="00147005">
        <w:rPr>
          <w:rFonts w:eastAsiaTheme="minorEastAsia"/>
          <w:b/>
          <w:i/>
          <w:sz w:val="24"/>
          <w:szCs w:val="24"/>
          <w:lang w:eastAsia="en-GB"/>
        </w:rPr>
        <w:t>Method</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 xml:space="preserve">Employee ownership encompasses a broad array of practices.  </w:t>
      </w:r>
      <w:r w:rsidRPr="0093393A">
        <w:rPr>
          <w:sz w:val="24"/>
          <w:szCs w:val="24"/>
        </w:rPr>
        <w:t xml:space="preserve">Unfortunately, </w:t>
      </w:r>
      <w:r>
        <w:rPr>
          <w:sz w:val="24"/>
          <w:szCs w:val="24"/>
        </w:rPr>
        <w:t xml:space="preserve">different variants of employee ownership </w:t>
      </w:r>
      <w:r w:rsidRPr="0093393A">
        <w:rPr>
          <w:sz w:val="24"/>
          <w:szCs w:val="24"/>
        </w:rPr>
        <w:t>are often used interchangeably</w:t>
      </w:r>
      <w:r>
        <w:rPr>
          <w:sz w:val="24"/>
          <w:szCs w:val="24"/>
        </w:rPr>
        <w:t xml:space="preserve"> despite considerable heterogeneity </w:t>
      </w:r>
      <w:r>
        <w:rPr>
          <w:sz w:val="24"/>
          <w:szCs w:val="24"/>
        </w:rPr>
        <w:lastRenderedPageBreak/>
        <w:t xml:space="preserve">across organisational forms (Kruse </w:t>
      </w:r>
      <w:r w:rsidRPr="00CB6AA8">
        <w:rPr>
          <w:i/>
          <w:sz w:val="24"/>
          <w:szCs w:val="24"/>
        </w:rPr>
        <w:t>et al</w:t>
      </w:r>
      <w:r>
        <w:rPr>
          <w:sz w:val="24"/>
          <w:szCs w:val="24"/>
        </w:rPr>
        <w:t xml:space="preserve">. 2010; O’Boyle </w:t>
      </w:r>
      <w:r w:rsidRPr="00F738F4">
        <w:rPr>
          <w:i/>
          <w:sz w:val="24"/>
          <w:szCs w:val="24"/>
        </w:rPr>
        <w:t>et al.</w:t>
      </w:r>
      <w:r>
        <w:rPr>
          <w:sz w:val="24"/>
          <w:szCs w:val="24"/>
        </w:rPr>
        <w:t xml:space="preserve"> 2016).</w:t>
      </w:r>
      <w:r w:rsidRPr="0093393A">
        <w:rPr>
          <w:sz w:val="24"/>
          <w:szCs w:val="24"/>
        </w:rPr>
        <w:t xml:space="preserve">  </w:t>
      </w:r>
      <w:r>
        <w:rPr>
          <w:rFonts w:eastAsiaTheme="minorEastAsia"/>
          <w:sz w:val="24"/>
          <w:szCs w:val="24"/>
          <w:lang w:eastAsia="en-GB"/>
        </w:rPr>
        <w:t>Given these definitional ambiguities, c</w:t>
      </w:r>
      <w:r w:rsidRPr="0023292B">
        <w:rPr>
          <w:rFonts w:eastAsiaTheme="minorEastAsia"/>
          <w:sz w:val="24"/>
          <w:szCs w:val="24"/>
          <w:lang w:eastAsia="en-GB"/>
        </w:rPr>
        <w:t>are was taken to ensure the same types of firms were examined during the study.</w:t>
      </w:r>
      <w:r>
        <w:rPr>
          <w:rFonts w:eastAsiaTheme="minorEastAsia"/>
          <w:sz w:val="24"/>
          <w:szCs w:val="24"/>
          <w:lang w:eastAsia="en-GB"/>
        </w:rPr>
        <w:t xml:space="preserve"> </w:t>
      </w:r>
      <w:r w:rsidRPr="0023292B">
        <w:rPr>
          <w:rFonts w:eastAsiaTheme="minorEastAsia"/>
          <w:sz w:val="24"/>
          <w:szCs w:val="24"/>
          <w:lang w:eastAsia="en-GB"/>
        </w:rPr>
        <w:t xml:space="preserve"> Pendleton (2011</w:t>
      </w:r>
      <w:r>
        <w:rPr>
          <w:rFonts w:eastAsiaTheme="minorEastAsia"/>
          <w:sz w:val="24"/>
          <w:szCs w:val="24"/>
          <w:lang w:eastAsia="en-GB"/>
        </w:rPr>
        <w:t>: 315</w:t>
      </w:r>
      <w:r w:rsidRPr="0023292B">
        <w:rPr>
          <w:rFonts w:eastAsiaTheme="minorEastAsia"/>
          <w:sz w:val="24"/>
          <w:szCs w:val="24"/>
          <w:lang w:eastAsia="en-GB"/>
        </w:rPr>
        <w:t xml:space="preserve">) distinguishes firms with financial participation using </w:t>
      </w:r>
      <w:r>
        <w:rPr>
          <w:rFonts w:eastAsiaTheme="minorEastAsia"/>
          <w:sz w:val="24"/>
          <w:szCs w:val="24"/>
          <w:lang w:eastAsia="en-GB"/>
        </w:rPr>
        <w:t>a</w:t>
      </w:r>
      <w:r w:rsidRPr="0023292B">
        <w:rPr>
          <w:rFonts w:eastAsiaTheme="minorEastAsia"/>
          <w:sz w:val="24"/>
          <w:szCs w:val="24"/>
          <w:lang w:eastAsia="en-GB"/>
        </w:rPr>
        <w:t xml:space="preserve"> threefold taxonomy: worker cooperatives; firms with minority share plans; and “firms that are substantially or wholly worked owned”.  The firms examined in this sample all fell into the latter category</w:t>
      </w:r>
      <w:r>
        <w:rPr>
          <w:rFonts w:eastAsiaTheme="minorEastAsia"/>
          <w:sz w:val="24"/>
          <w:szCs w:val="24"/>
          <w:lang w:eastAsia="en-GB"/>
        </w:rPr>
        <w:t>, including having a heightened level of employee voice</w:t>
      </w:r>
      <w:r w:rsidRPr="0023292B">
        <w:rPr>
          <w:rFonts w:eastAsiaTheme="minorEastAsia"/>
          <w:sz w:val="24"/>
          <w:szCs w:val="24"/>
          <w:lang w:eastAsia="en-GB"/>
        </w:rPr>
        <w:t xml:space="preserve">. </w:t>
      </w:r>
      <w:r>
        <w:rPr>
          <w:rFonts w:eastAsiaTheme="minorEastAsia"/>
          <w:sz w:val="24"/>
          <w:szCs w:val="24"/>
          <w:lang w:eastAsia="en-GB"/>
        </w:rPr>
        <w:t>A</w:t>
      </w:r>
      <w:r w:rsidRPr="0023292B">
        <w:rPr>
          <w:rFonts w:eastAsiaTheme="minorEastAsia"/>
          <w:sz w:val="24"/>
          <w:szCs w:val="24"/>
          <w:lang w:eastAsia="en-GB"/>
        </w:rPr>
        <w:t xml:space="preserve">ll the firms examined adopted these forms of ownership and organisational structures.  </w:t>
      </w:r>
    </w:p>
    <w:p w:rsidR="007762E6" w:rsidRPr="00BF385F" w:rsidRDefault="007762E6" w:rsidP="007762E6">
      <w:pPr>
        <w:spacing w:line="480" w:lineRule="auto"/>
        <w:rPr>
          <w:rFonts w:eastAsiaTheme="minorEastAsia"/>
          <w:sz w:val="24"/>
          <w:szCs w:val="24"/>
          <w:lang w:eastAsia="en-GB"/>
        </w:rPr>
      </w:pPr>
      <w:r>
        <w:rPr>
          <w:rFonts w:eastAsiaTheme="minorEastAsia"/>
          <w:sz w:val="24"/>
          <w:szCs w:val="24"/>
          <w:lang w:eastAsia="en-GB"/>
        </w:rPr>
        <w:t>T</w:t>
      </w:r>
      <w:r w:rsidRPr="0029513B">
        <w:rPr>
          <w:rFonts w:eastAsiaTheme="minorEastAsia"/>
          <w:sz w:val="24"/>
          <w:szCs w:val="24"/>
          <w:lang w:eastAsia="en-GB"/>
        </w:rPr>
        <w:t>h</w:t>
      </w:r>
      <w:r>
        <w:rPr>
          <w:rFonts w:eastAsiaTheme="minorEastAsia"/>
          <w:sz w:val="24"/>
          <w:szCs w:val="24"/>
          <w:lang w:eastAsia="en-GB"/>
        </w:rPr>
        <w:t>e</w:t>
      </w:r>
      <w:r w:rsidRPr="0029513B">
        <w:rPr>
          <w:rFonts w:eastAsiaTheme="minorEastAsia"/>
          <w:sz w:val="24"/>
          <w:szCs w:val="24"/>
          <w:lang w:eastAsia="en-GB"/>
        </w:rPr>
        <w:t xml:space="preserve"> </w:t>
      </w:r>
      <w:r>
        <w:rPr>
          <w:rFonts w:eastAsiaTheme="minorEastAsia"/>
          <w:sz w:val="24"/>
          <w:szCs w:val="24"/>
          <w:lang w:eastAsia="en-GB"/>
        </w:rPr>
        <w:t xml:space="preserve">study was based on ten </w:t>
      </w:r>
      <w:r w:rsidRPr="0029513B">
        <w:rPr>
          <w:rFonts w:eastAsiaTheme="minorEastAsia"/>
          <w:sz w:val="24"/>
          <w:szCs w:val="24"/>
          <w:lang w:eastAsia="en-GB"/>
        </w:rPr>
        <w:t xml:space="preserve">in-depth case studies of </w:t>
      </w:r>
      <w:r>
        <w:rPr>
          <w:rFonts w:eastAsiaTheme="minorEastAsia"/>
          <w:sz w:val="24"/>
          <w:szCs w:val="24"/>
          <w:lang w:eastAsia="en-GB"/>
        </w:rPr>
        <w:t>Scottish EOBs</w:t>
      </w:r>
      <w:r>
        <w:rPr>
          <w:rStyle w:val="FootnoteReference"/>
          <w:rFonts w:eastAsiaTheme="minorEastAsia"/>
          <w:sz w:val="24"/>
          <w:szCs w:val="24"/>
          <w:lang w:eastAsia="en-GB"/>
        </w:rPr>
        <w:footnoteReference w:id="8"/>
      </w:r>
      <w:r>
        <w:rPr>
          <w:rFonts w:eastAsiaTheme="minorEastAsia"/>
          <w:sz w:val="24"/>
          <w:szCs w:val="24"/>
          <w:lang w:eastAsia="en-GB"/>
        </w:rPr>
        <w:t>, an</w:t>
      </w:r>
      <w:r w:rsidRPr="0029513B">
        <w:rPr>
          <w:rFonts w:eastAsiaTheme="minorEastAsia"/>
          <w:sz w:val="24"/>
          <w:szCs w:val="24"/>
          <w:lang w:eastAsia="en-GB"/>
        </w:rPr>
        <w:t xml:space="preserve"> effective</w:t>
      </w:r>
      <w:r>
        <w:rPr>
          <w:rFonts w:eastAsiaTheme="minorEastAsia"/>
          <w:sz w:val="24"/>
          <w:szCs w:val="24"/>
          <w:lang w:eastAsia="en-GB"/>
        </w:rPr>
        <w:t xml:space="preserve"> method </w:t>
      </w:r>
      <w:r w:rsidRPr="0029513B">
        <w:rPr>
          <w:rFonts w:eastAsiaTheme="minorEastAsia"/>
          <w:sz w:val="24"/>
          <w:szCs w:val="24"/>
          <w:lang w:eastAsia="en-GB"/>
        </w:rPr>
        <w:t>for exploring complex multi-causal empi</w:t>
      </w:r>
      <w:r>
        <w:rPr>
          <w:rFonts w:eastAsiaTheme="minorEastAsia"/>
          <w:sz w:val="24"/>
          <w:szCs w:val="24"/>
          <w:lang w:eastAsia="en-GB"/>
        </w:rPr>
        <w:t>rical phenomena (Eisenhardt 1989</w:t>
      </w:r>
      <w:r w:rsidRPr="0029513B">
        <w:rPr>
          <w:rFonts w:eastAsiaTheme="minorEastAsia"/>
          <w:sz w:val="24"/>
          <w:szCs w:val="24"/>
          <w:lang w:eastAsia="en-GB"/>
        </w:rPr>
        <w:t>)</w:t>
      </w:r>
      <w:r>
        <w:rPr>
          <w:rFonts w:eastAsiaTheme="minorEastAsia"/>
          <w:sz w:val="24"/>
          <w:szCs w:val="24"/>
          <w:lang w:eastAsia="en-GB"/>
        </w:rPr>
        <w:t xml:space="preserve">.  Interviews </w:t>
      </w:r>
      <w:r w:rsidRPr="0029513B">
        <w:rPr>
          <w:rFonts w:eastAsiaTheme="minorEastAsia"/>
          <w:sz w:val="24"/>
          <w:szCs w:val="24"/>
          <w:lang w:eastAsia="en-GB"/>
        </w:rPr>
        <w:t xml:space="preserve">were </w:t>
      </w:r>
      <w:r>
        <w:rPr>
          <w:rFonts w:eastAsiaTheme="minorEastAsia"/>
          <w:sz w:val="24"/>
          <w:szCs w:val="24"/>
          <w:lang w:eastAsia="en-GB"/>
        </w:rPr>
        <w:t xml:space="preserve">the primary method </w:t>
      </w:r>
      <w:r w:rsidRPr="0029513B">
        <w:rPr>
          <w:rFonts w:eastAsiaTheme="minorEastAsia"/>
          <w:sz w:val="24"/>
          <w:szCs w:val="24"/>
          <w:lang w:eastAsia="en-GB"/>
        </w:rPr>
        <w:t>used</w:t>
      </w:r>
      <w:r>
        <w:rPr>
          <w:rFonts w:eastAsiaTheme="minorEastAsia"/>
          <w:sz w:val="24"/>
          <w:szCs w:val="24"/>
          <w:lang w:eastAsia="en-GB"/>
        </w:rPr>
        <w:t xml:space="preserve"> to construct the case studies as they are suitable for exploring the complex issues shaping management-employee relations and employee ‘voice’.  </w:t>
      </w:r>
      <w:r w:rsidRPr="00A972D0">
        <w:rPr>
          <w:rFonts w:eastAsiaTheme="minorEastAsia"/>
          <w:sz w:val="24"/>
          <w:szCs w:val="24"/>
          <w:lang w:eastAsia="en-GB"/>
        </w:rPr>
        <w:t>Semi-structured interviews with open-ended questions were conducted</w:t>
      </w:r>
      <w:r w:rsidRPr="00A75516">
        <w:rPr>
          <w:rFonts w:eastAsiaTheme="minorEastAsia"/>
          <w:sz w:val="24"/>
          <w:szCs w:val="24"/>
          <w:lang w:eastAsia="en-GB"/>
        </w:rPr>
        <w:t>, enabl</w:t>
      </w:r>
      <w:r w:rsidRPr="00160006">
        <w:rPr>
          <w:rFonts w:eastAsiaTheme="minorEastAsia"/>
          <w:sz w:val="24"/>
          <w:szCs w:val="24"/>
          <w:lang w:eastAsia="en-GB"/>
        </w:rPr>
        <w:t>ing</w:t>
      </w:r>
      <w:r w:rsidRPr="0023077F">
        <w:rPr>
          <w:rFonts w:eastAsiaTheme="minorEastAsia"/>
          <w:sz w:val="24"/>
          <w:szCs w:val="24"/>
          <w:lang w:eastAsia="en-GB"/>
        </w:rPr>
        <w:t xml:space="preserve"> </w:t>
      </w:r>
      <w:r w:rsidRPr="00E4209C">
        <w:rPr>
          <w:rFonts w:eastAsiaTheme="minorEastAsia"/>
          <w:sz w:val="24"/>
          <w:szCs w:val="24"/>
          <w:lang w:eastAsia="en-GB"/>
        </w:rPr>
        <w:t xml:space="preserve">unprompted issues arising from interviewees to be delved into more deeply.  </w:t>
      </w:r>
      <w:r w:rsidRPr="00CB6AA8">
        <w:rPr>
          <w:rFonts w:eastAsiaTheme="minorEastAsia"/>
          <w:sz w:val="24"/>
          <w:szCs w:val="24"/>
          <w:lang w:eastAsia="en-GB"/>
        </w:rPr>
        <w:t>The types of questions covered during the interviews probed into the nature of the transition to employee ownership</w:t>
      </w:r>
      <w:r w:rsidR="00C51A94">
        <w:rPr>
          <w:rFonts w:eastAsiaTheme="minorEastAsia"/>
          <w:sz w:val="24"/>
          <w:szCs w:val="24"/>
          <w:lang w:eastAsia="en-GB"/>
        </w:rPr>
        <w:t>;</w:t>
      </w:r>
      <w:r w:rsidRPr="00CB6AA8">
        <w:rPr>
          <w:rFonts w:eastAsiaTheme="minorEastAsia"/>
          <w:sz w:val="24"/>
          <w:szCs w:val="24"/>
          <w:lang w:eastAsia="en-GB"/>
        </w:rPr>
        <w:t xml:space="preserve"> employee participation levels</w:t>
      </w:r>
      <w:r w:rsidR="00C51A94">
        <w:rPr>
          <w:rFonts w:eastAsiaTheme="minorEastAsia"/>
          <w:sz w:val="24"/>
          <w:szCs w:val="24"/>
          <w:lang w:eastAsia="en-GB"/>
        </w:rPr>
        <w:t xml:space="preserve">; job security; </w:t>
      </w:r>
      <w:r w:rsidR="00C51A94" w:rsidRPr="00C51A94">
        <w:rPr>
          <w:rFonts w:ascii="Calibri" w:eastAsiaTheme="minorEastAsia" w:hAnsi="Calibri" w:cs="Calibri"/>
          <w:sz w:val="24"/>
          <w:lang w:eastAsia="en-GB"/>
        </w:rPr>
        <w:t xml:space="preserve">employee autonomy, engagement </w:t>
      </w:r>
      <w:r w:rsidR="00C51A94" w:rsidRPr="00C51A94">
        <w:rPr>
          <w:rFonts w:eastAsiaTheme="minorEastAsia"/>
          <w:sz w:val="24"/>
          <w:szCs w:val="24"/>
          <w:lang w:eastAsia="en-GB"/>
        </w:rPr>
        <w:t>and creative input</w:t>
      </w:r>
      <w:r w:rsidR="00C51A94">
        <w:rPr>
          <w:rFonts w:eastAsiaTheme="minorEastAsia"/>
          <w:b/>
          <w:sz w:val="24"/>
          <w:szCs w:val="24"/>
          <w:lang w:eastAsia="en-GB"/>
        </w:rPr>
        <w:t>;</w:t>
      </w:r>
      <w:r w:rsidR="00C51A94">
        <w:rPr>
          <w:rFonts w:eastAsiaTheme="minorEastAsia"/>
          <w:sz w:val="24"/>
          <w:szCs w:val="24"/>
          <w:lang w:eastAsia="en-GB"/>
        </w:rPr>
        <w:t xml:space="preserve"> </w:t>
      </w:r>
      <w:r w:rsidRPr="00CB6AA8">
        <w:rPr>
          <w:rFonts w:eastAsiaTheme="minorEastAsia"/>
          <w:sz w:val="24"/>
          <w:szCs w:val="24"/>
          <w:lang w:eastAsia="en-GB"/>
        </w:rPr>
        <w:t>organisational performance issues and</w:t>
      </w:r>
      <w:r w:rsidR="00C51A94">
        <w:rPr>
          <w:rFonts w:eastAsiaTheme="minorEastAsia"/>
          <w:sz w:val="24"/>
          <w:szCs w:val="24"/>
          <w:lang w:eastAsia="en-GB"/>
        </w:rPr>
        <w:t xml:space="preserve"> financial</w:t>
      </w:r>
      <w:r w:rsidRPr="00CB6AA8">
        <w:rPr>
          <w:rFonts w:eastAsiaTheme="minorEastAsia"/>
          <w:sz w:val="24"/>
          <w:szCs w:val="24"/>
          <w:lang w:eastAsia="en-GB"/>
        </w:rPr>
        <w:t xml:space="preserve"> impediments to effective performance.  Particular focus was paid to the cognitive behaviours and mind-set of employees and managers in relation to issues pertaining to the DCT such as workplace relations, feelings of job security and workforce engagement.</w:t>
      </w:r>
      <w:r>
        <w:rPr>
          <w:rFonts w:eastAsiaTheme="minorEastAsia"/>
          <w:b/>
          <w:sz w:val="24"/>
          <w:szCs w:val="24"/>
          <w:lang w:eastAsia="en-GB"/>
        </w:rPr>
        <w:t xml:space="preserve">   </w:t>
      </w:r>
      <w:r w:rsidRPr="0023292B">
        <w:rPr>
          <w:rFonts w:eastAsiaTheme="minorEastAsia"/>
          <w:sz w:val="24"/>
          <w:szCs w:val="24"/>
          <w:lang w:eastAsia="en-GB"/>
        </w:rPr>
        <w:t xml:space="preserve">To prevent “organisational silence” anonymity was guaranteed to </w:t>
      </w:r>
      <w:r w:rsidRPr="0023292B">
        <w:rPr>
          <w:rFonts w:eastAsiaTheme="minorEastAsia"/>
          <w:sz w:val="24"/>
          <w:szCs w:val="24"/>
          <w:lang w:eastAsia="en-GB"/>
        </w:rPr>
        <w:lastRenderedPageBreak/>
        <w:t>interviewees</w:t>
      </w:r>
      <w:r>
        <w:rPr>
          <w:rFonts w:eastAsiaTheme="minorEastAsia"/>
          <w:sz w:val="24"/>
          <w:szCs w:val="24"/>
          <w:lang w:eastAsia="en-GB"/>
        </w:rPr>
        <w:t xml:space="preserve">, </w:t>
      </w:r>
      <w:r w:rsidRPr="0023292B">
        <w:rPr>
          <w:rFonts w:eastAsiaTheme="minorEastAsia"/>
          <w:sz w:val="24"/>
          <w:szCs w:val="24"/>
          <w:lang w:eastAsia="en-GB"/>
        </w:rPr>
        <w:t>but unlike other recent studies on worker owned businesses the interviews took place within the workplace context (</w:t>
      </w:r>
      <w:r w:rsidRPr="0023292B">
        <w:rPr>
          <w:rFonts w:eastAsia="Times New Roman" w:cs="Arial"/>
          <w:color w:val="222222"/>
          <w:sz w:val="24"/>
          <w:szCs w:val="24"/>
          <w:lang w:eastAsia="en-GB"/>
        </w:rPr>
        <w:t>Heras-Saizarbitoria 2014)</w:t>
      </w:r>
      <w:r w:rsidRPr="0023292B">
        <w:rPr>
          <w:rFonts w:eastAsiaTheme="minorEastAsia"/>
          <w:sz w:val="24"/>
          <w:szCs w:val="24"/>
          <w:lang w:eastAsia="en-GB"/>
        </w:rPr>
        <w:t xml:space="preserve">.      </w:t>
      </w:r>
    </w:p>
    <w:p w:rsidR="007762E6" w:rsidRDefault="007762E6" w:rsidP="007762E6">
      <w:pPr>
        <w:spacing w:line="480" w:lineRule="auto"/>
        <w:rPr>
          <w:rFonts w:eastAsiaTheme="minorEastAsia" w:cs="Calibri"/>
          <w:sz w:val="24"/>
          <w:szCs w:val="24"/>
          <w:lang w:eastAsia="en-GB"/>
        </w:rPr>
      </w:pPr>
      <w:r>
        <w:rPr>
          <w:rFonts w:eastAsiaTheme="minorEastAsia" w:cs="Calibri"/>
          <w:sz w:val="24"/>
          <w:szCs w:val="24"/>
          <w:lang w:eastAsia="en-GB"/>
        </w:rPr>
        <w:t xml:space="preserve">From the total population of 86 employee-owned firms based in Scotland, fifteen EOBs were contacted using a database provided by Cooperative Development Scotland (CDS).  Five declined to participate in the research leaving a sample of 10 firms.  All the firms had their headquarters in Scotland.  </w:t>
      </w:r>
      <w:r w:rsidR="00E0065E">
        <w:rPr>
          <w:rFonts w:eastAsiaTheme="minorEastAsia"/>
          <w:sz w:val="24"/>
          <w:szCs w:val="24"/>
          <w:lang w:eastAsia="en-GB"/>
        </w:rPr>
        <w:t>P</w:t>
      </w:r>
      <w:r>
        <w:rPr>
          <w:rFonts w:eastAsiaTheme="minorEastAsia"/>
          <w:sz w:val="24"/>
          <w:szCs w:val="24"/>
          <w:lang w:eastAsia="en-GB"/>
        </w:rPr>
        <w:t xml:space="preserve">ast </w:t>
      </w:r>
      <w:r w:rsidRPr="0029513B">
        <w:rPr>
          <w:rFonts w:eastAsiaTheme="minorEastAsia"/>
          <w:sz w:val="24"/>
          <w:szCs w:val="24"/>
          <w:lang w:eastAsia="en-GB"/>
        </w:rPr>
        <w:t xml:space="preserve">research examining employee ownership </w:t>
      </w:r>
      <w:r>
        <w:rPr>
          <w:rFonts w:eastAsiaTheme="minorEastAsia"/>
          <w:sz w:val="24"/>
          <w:szCs w:val="24"/>
          <w:lang w:eastAsia="en-GB"/>
        </w:rPr>
        <w:t xml:space="preserve">has </w:t>
      </w:r>
      <w:r w:rsidRPr="0029513B">
        <w:rPr>
          <w:rFonts w:eastAsiaTheme="minorEastAsia"/>
          <w:sz w:val="24"/>
          <w:szCs w:val="24"/>
          <w:lang w:eastAsia="en-GB"/>
        </w:rPr>
        <w:t>often</w:t>
      </w:r>
      <w:r>
        <w:rPr>
          <w:rFonts w:eastAsiaTheme="minorEastAsia"/>
          <w:sz w:val="24"/>
          <w:szCs w:val="24"/>
          <w:lang w:eastAsia="en-GB"/>
        </w:rPr>
        <w:t xml:space="preserve"> tended to</w:t>
      </w:r>
      <w:r w:rsidRPr="0029513B">
        <w:rPr>
          <w:rFonts w:eastAsiaTheme="minorEastAsia"/>
          <w:sz w:val="24"/>
          <w:szCs w:val="24"/>
          <w:lang w:eastAsia="en-GB"/>
        </w:rPr>
        <w:t xml:space="preserve"> overlook “employees” (Poutsma </w:t>
      </w:r>
      <w:r w:rsidRPr="00F738F4">
        <w:rPr>
          <w:rFonts w:eastAsiaTheme="minorEastAsia"/>
          <w:i/>
          <w:sz w:val="24"/>
          <w:szCs w:val="24"/>
          <w:lang w:eastAsia="en-GB"/>
        </w:rPr>
        <w:t>et al</w:t>
      </w:r>
      <w:r>
        <w:rPr>
          <w:rFonts w:eastAsiaTheme="minorEastAsia"/>
          <w:sz w:val="24"/>
          <w:szCs w:val="24"/>
          <w:lang w:eastAsia="en-GB"/>
        </w:rPr>
        <w:t>.</w:t>
      </w:r>
      <w:r w:rsidRPr="0029513B">
        <w:rPr>
          <w:rFonts w:eastAsiaTheme="minorEastAsia"/>
          <w:sz w:val="24"/>
          <w:szCs w:val="24"/>
          <w:lang w:eastAsia="en-GB"/>
        </w:rPr>
        <w:t xml:space="preserve"> 201</w:t>
      </w:r>
      <w:r>
        <w:rPr>
          <w:rFonts w:eastAsiaTheme="minorEastAsia"/>
          <w:sz w:val="24"/>
          <w:szCs w:val="24"/>
          <w:lang w:eastAsia="en-GB"/>
        </w:rPr>
        <w:t>2:</w:t>
      </w:r>
      <w:r w:rsidRPr="0029513B">
        <w:rPr>
          <w:rFonts w:eastAsiaTheme="minorEastAsia"/>
          <w:sz w:val="24"/>
          <w:szCs w:val="24"/>
          <w:lang w:eastAsia="en-GB"/>
        </w:rPr>
        <w:t xml:space="preserve"> 1514). </w:t>
      </w:r>
      <w:r>
        <w:rPr>
          <w:rFonts w:eastAsiaTheme="minorEastAsia"/>
          <w:sz w:val="24"/>
          <w:szCs w:val="24"/>
          <w:lang w:eastAsia="en-GB"/>
        </w:rPr>
        <w:t xml:space="preserve"> </w:t>
      </w:r>
      <w:r w:rsidRPr="0029513B">
        <w:rPr>
          <w:rFonts w:eastAsiaTheme="minorEastAsia"/>
          <w:sz w:val="24"/>
          <w:szCs w:val="24"/>
          <w:lang w:eastAsia="en-GB"/>
        </w:rPr>
        <w:t xml:space="preserve">To address this anomaly, the research elicited the views from both managers and employees within the </w:t>
      </w:r>
      <w:r>
        <w:rPr>
          <w:rFonts w:eastAsiaTheme="minorEastAsia"/>
          <w:sz w:val="24"/>
          <w:szCs w:val="24"/>
          <w:lang w:eastAsia="en-GB"/>
        </w:rPr>
        <w:t xml:space="preserve">same </w:t>
      </w:r>
      <w:r w:rsidRPr="0029513B">
        <w:rPr>
          <w:rFonts w:eastAsiaTheme="minorEastAsia"/>
          <w:sz w:val="24"/>
          <w:szCs w:val="24"/>
          <w:lang w:eastAsia="en-GB"/>
        </w:rPr>
        <w:t>firms</w:t>
      </w:r>
      <w:r>
        <w:rPr>
          <w:rFonts w:eastAsiaTheme="minorEastAsia"/>
          <w:sz w:val="24"/>
          <w:szCs w:val="24"/>
          <w:lang w:eastAsia="en-GB"/>
        </w:rPr>
        <w:t xml:space="preserve"> to help triangulate the different management-labour perspectives</w:t>
      </w:r>
      <w:r w:rsidRPr="0029513B">
        <w:rPr>
          <w:rFonts w:eastAsiaTheme="minorEastAsia"/>
          <w:sz w:val="24"/>
          <w:szCs w:val="24"/>
          <w:lang w:eastAsia="en-GB"/>
        </w:rPr>
        <w:t>.</w:t>
      </w:r>
      <w:r>
        <w:rPr>
          <w:rFonts w:eastAsiaTheme="minorEastAsia"/>
          <w:sz w:val="24"/>
          <w:szCs w:val="24"/>
          <w:lang w:eastAsia="en-GB"/>
        </w:rPr>
        <w:t xml:space="preserve"> </w:t>
      </w:r>
      <w:r>
        <w:rPr>
          <w:rFonts w:eastAsiaTheme="minorEastAsia" w:cs="Calibri"/>
          <w:sz w:val="24"/>
          <w:szCs w:val="24"/>
          <w:lang w:eastAsia="en-GB"/>
        </w:rPr>
        <w:t>Two people from each of the ten firms - one manager and one employee - were interviewed (n=20)</w:t>
      </w:r>
      <w:r w:rsidRPr="0029513B">
        <w:rPr>
          <w:rFonts w:eastAsiaTheme="minorEastAsia" w:cs="Calibri"/>
          <w:sz w:val="24"/>
          <w:szCs w:val="24"/>
          <w:lang w:eastAsia="en-GB"/>
        </w:rPr>
        <w:t>.</w:t>
      </w:r>
      <w:r>
        <w:rPr>
          <w:rFonts w:eastAsiaTheme="minorEastAsia" w:cs="Calibri"/>
          <w:sz w:val="24"/>
          <w:szCs w:val="24"/>
          <w:lang w:eastAsia="en-GB"/>
        </w:rPr>
        <w:t xml:space="preserve">  </w:t>
      </w:r>
      <w:r w:rsidRPr="00200CF9">
        <w:rPr>
          <w:rFonts w:eastAsiaTheme="minorEastAsia" w:cs="Calibri"/>
          <w:sz w:val="24"/>
          <w:szCs w:val="24"/>
          <w:lang w:eastAsia="en-GB"/>
        </w:rPr>
        <w:t>A</w:t>
      </w:r>
      <w:r w:rsidRPr="00200CF9">
        <w:rPr>
          <w:rFonts w:eastAsiaTheme="minorEastAsia"/>
          <w:sz w:val="24"/>
          <w:szCs w:val="24"/>
          <w:lang w:eastAsia="en-GB"/>
        </w:rPr>
        <w:t>ll the employees interviewed were, or had been, employee representatives.</w:t>
      </w:r>
      <w:r>
        <w:rPr>
          <w:rFonts w:eastAsiaTheme="minorEastAsia"/>
          <w:sz w:val="24"/>
          <w:szCs w:val="24"/>
          <w:lang w:eastAsia="en-GB"/>
        </w:rPr>
        <w:t xml:space="preserve">  </w:t>
      </w:r>
      <w:r w:rsidRPr="0029513B">
        <w:rPr>
          <w:rFonts w:eastAsiaTheme="minorEastAsia" w:cs="Calibri"/>
          <w:sz w:val="24"/>
          <w:szCs w:val="24"/>
          <w:lang w:eastAsia="en-GB"/>
        </w:rPr>
        <w:t>The interview</w:t>
      </w:r>
      <w:r>
        <w:rPr>
          <w:rFonts w:eastAsiaTheme="minorEastAsia" w:cs="Calibri"/>
          <w:sz w:val="24"/>
          <w:szCs w:val="24"/>
          <w:lang w:eastAsia="en-GB"/>
        </w:rPr>
        <w:t>s</w:t>
      </w:r>
      <w:r w:rsidRPr="0029513B">
        <w:rPr>
          <w:rFonts w:eastAsiaTheme="minorEastAsia" w:cs="Calibri"/>
          <w:sz w:val="24"/>
          <w:szCs w:val="24"/>
          <w:lang w:eastAsia="en-GB"/>
        </w:rPr>
        <w:t xml:space="preserve"> were mainly conducted face-to-face (n</w:t>
      </w:r>
      <w:r>
        <w:rPr>
          <w:rFonts w:eastAsiaTheme="minorEastAsia" w:cs="Calibri"/>
          <w:sz w:val="24"/>
          <w:szCs w:val="24"/>
          <w:lang w:eastAsia="en-GB"/>
        </w:rPr>
        <w:t>=</w:t>
      </w:r>
      <w:r w:rsidRPr="0029513B">
        <w:rPr>
          <w:rFonts w:eastAsiaTheme="minorEastAsia" w:cs="Calibri"/>
          <w:sz w:val="24"/>
          <w:szCs w:val="24"/>
          <w:lang w:eastAsia="en-GB"/>
        </w:rPr>
        <w:t>15)</w:t>
      </w:r>
      <w:r>
        <w:rPr>
          <w:rFonts w:eastAsiaTheme="minorEastAsia" w:cs="Calibri"/>
          <w:sz w:val="24"/>
          <w:szCs w:val="24"/>
          <w:lang w:eastAsia="en-GB"/>
        </w:rPr>
        <w:t xml:space="preserve"> with the remainder (</w:t>
      </w:r>
      <w:r w:rsidRPr="0029513B">
        <w:rPr>
          <w:rFonts w:eastAsiaTheme="minorEastAsia" w:cs="Calibri"/>
          <w:sz w:val="24"/>
          <w:szCs w:val="24"/>
          <w:lang w:eastAsia="en-GB"/>
        </w:rPr>
        <w:t>based in remote areas</w:t>
      </w:r>
      <w:r>
        <w:rPr>
          <w:rFonts w:eastAsiaTheme="minorEastAsia" w:cs="Calibri"/>
          <w:sz w:val="24"/>
          <w:szCs w:val="24"/>
          <w:lang w:eastAsia="en-GB"/>
        </w:rPr>
        <w:t xml:space="preserve"> </w:t>
      </w:r>
      <w:r w:rsidRPr="0029513B">
        <w:rPr>
          <w:rFonts w:eastAsiaTheme="minorEastAsia" w:cs="Calibri"/>
          <w:sz w:val="24"/>
          <w:szCs w:val="24"/>
          <w:lang w:eastAsia="en-GB"/>
        </w:rPr>
        <w:t>or where participants requested</w:t>
      </w:r>
      <w:r>
        <w:rPr>
          <w:rFonts w:eastAsiaTheme="minorEastAsia" w:cs="Calibri"/>
          <w:sz w:val="24"/>
          <w:szCs w:val="24"/>
          <w:lang w:eastAsia="en-GB"/>
        </w:rPr>
        <w:t xml:space="preserve">) by </w:t>
      </w:r>
      <w:r w:rsidRPr="0029513B">
        <w:rPr>
          <w:rFonts w:eastAsiaTheme="minorEastAsia" w:cs="Calibri"/>
          <w:sz w:val="24"/>
          <w:szCs w:val="24"/>
          <w:lang w:eastAsia="en-GB"/>
        </w:rPr>
        <w:t>telephone.  On average</w:t>
      </w:r>
      <w:r>
        <w:rPr>
          <w:rFonts w:eastAsiaTheme="minorEastAsia" w:cs="Calibri"/>
          <w:sz w:val="24"/>
          <w:szCs w:val="24"/>
          <w:lang w:eastAsia="en-GB"/>
        </w:rPr>
        <w:t xml:space="preserve">, the </w:t>
      </w:r>
      <w:r w:rsidRPr="0029513B">
        <w:rPr>
          <w:rFonts w:eastAsiaTheme="minorEastAsia" w:cs="Calibri"/>
          <w:sz w:val="24"/>
          <w:szCs w:val="24"/>
          <w:lang w:eastAsia="en-GB"/>
        </w:rPr>
        <w:t xml:space="preserve">interviews lasted </w:t>
      </w:r>
      <w:r>
        <w:rPr>
          <w:rFonts w:eastAsiaTheme="minorEastAsia" w:cs="Calibri"/>
          <w:sz w:val="24"/>
          <w:szCs w:val="24"/>
          <w:lang w:eastAsia="en-GB"/>
        </w:rPr>
        <w:t>between 30-</w:t>
      </w:r>
      <w:r w:rsidRPr="0029513B">
        <w:rPr>
          <w:rFonts w:eastAsiaTheme="minorEastAsia" w:cs="Calibri"/>
          <w:sz w:val="24"/>
          <w:szCs w:val="24"/>
          <w:lang w:eastAsia="en-GB"/>
        </w:rPr>
        <w:t xml:space="preserve">60 minutes and were audio recorded with the interviewees’ permission.  All interviews were transcribed verbatim.  </w:t>
      </w:r>
      <w:r>
        <w:rPr>
          <w:rFonts w:eastAsiaTheme="minorEastAsia" w:cs="Calibri"/>
          <w:sz w:val="24"/>
          <w:szCs w:val="24"/>
          <w:lang w:eastAsia="en-GB"/>
        </w:rPr>
        <w:t xml:space="preserve"> </w:t>
      </w:r>
    </w:p>
    <w:p w:rsidR="007762E6" w:rsidRDefault="007762E6" w:rsidP="007762E6">
      <w:pPr>
        <w:spacing w:line="480" w:lineRule="auto"/>
        <w:rPr>
          <w:rFonts w:eastAsiaTheme="minorEastAsia" w:cs="Calibri"/>
          <w:sz w:val="24"/>
          <w:szCs w:val="24"/>
          <w:lang w:eastAsia="en-GB"/>
        </w:rPr>
      </w:pPr>
      <w:r>
        <w:rPr>
          <w:rFonts w:eastAsiaTheme="minorEastAsia" w:cs="Calibri"/>
          <w:sz w:val="24"/>
          <w:szCs w:val="24"/>
          <w:lang w:eastAsia="en-GB"/>
        </w:rPr>
        <w:t>In order to triangulate the veracity of the data from the firm-specific interviews, a range of other stakeholders were also interviewed such as business support managers from CDS, policy makers and other organisations (Employee Ownership Association, specialist funders and lawyers, banks) to examine more general issues in relation to the situation within firms</w:t>
      </w:r>
      <w:r w:rsidR="00E0065E">
        <w:rPr>
          <w:rFonts w:eastAsiaTheme="minorEastAsia" w:cs="Calibri"/>
          <w:sz w:val="24"/>
          <w:szCs w:val="24"/>
          <w:lang w:eastAsia="en-GB"/>
        </w:rPr>
        <w:t xml:space="preserve"> adopting employee ownership</w:t>
      </w:r>
      <w:r>
        <w:rPr>
          <w:rFonts w:eastAsiaTheme="minorEastAsia" w:cs="Calibri"/>
          <w:sz w:val="24"/>
          <w:szCs w:val="24"/>
          <w:lang w:eastAsia="en-GB"/>
        </w:rPr>
        <w:t xml:space="preserve">, resulting in a further 14 interviews.  In total the research involved 34 interviews, a figure </w:t>
      </w:r>
      <w:r w:rsidRPr="0023292B">
        <w:rPr>
          <w:sz w:val="24"/>
          <w:szCs w:val="24"/>
        </w:rPr>
        <w:t>above the norm for</w:t>
      </w:r>
      <w:r>
        <w:rPr>
          <w:sz w:val="24"/>
          <w:szCs w:val="24"/>
        </w:rPr>
        <w:t xml:space="preserve"> </w:t>
      </w:r>
      <w:r w:rsidRPr="0023292B">
        <w:rPr>
          <w:sz w:val="24"/>
          <w:szCs w:val="24"/>
        </w:rPr>
        <w:t xml:space="preserve">workplace </w:t>
      </w:r>
      <w:r>
        <w:rPr>
          <w:sz w:val="24"/>
          <w:szCs w:val="24"/>
        </w:rPr>
        <w:t>studies</w:t>
      </w:r>
      <w:r w:rsidRPr="0023292B">
        <w:rPr>
          <w:sz w:val="24"/>
          <w:szCs w:val="24"/>
        </w:rPr>
        <w:t xml:space="preserve"> (Saunders and </w:t>
      </w:r>
      <w:r>
        <w:rPr>
          <w:sz w:val="24"/>
          <w:szCs w:val="24"/>
        </w:rPr>
        <w:t>T</w:t>
      </w:r>
      <w:r w:rsidRPr="0023292B">
        <w:rPr>
          <w:sz w:val="24"/>
          <w:szCs w:val="24"/>
        </w:rPr>
        <w:t>ownsend 2016)</w:t>
      </w:r>
      <w:r w:rsidRPr="0023292B">
        <w:rPr>
          <w:rFonts w:eastAsiaTheme="minorEastAsia" w:cs="Calibri"/>
          <w:sz w:val="24"/>
          <w:szCs w:val="24"/>
          <w:lang w:eastAsia="en-GB"/>
        </w:rPr>
        <w:t>.</w:t>
      </w:r>
      <w:r>
        <w:rPr>
          <w:rFonts w:eastAsiaTheme="minorEastAsia" w:cs="Calibri"/>
          <w:sz w:val="24"/>
          <w:szCs w:val="24"/>
          <w:lang w:eastAsia="en-GB"/>
        </w:rPr>
        <w:t xml:space="preserve">  </w:t>
      </w:r>
    </w:p>
    <w:p w:rsidR="007762E6" w:rsidRPr="00F555C1" w:rsidRDefault="007762E6" w:rsidP="007762E6">
      <w:pPr>
        <w:spacing w:line="480" w:lineRule="auto"/>
        <w:rPr>
          <w:rFonts w:eastAsiaTheme="minorEastAsia" w:cs="Calibri"/>
          <w:b/>
          <w:i/>
          <w:sz w:val="24"/>
          <w:szCs w:val="24"/>
          <w:lang w:eastAsia="en-GB"/>
        </w:rPr>
      </w:pPr>
      <w:r w:rsidRPr="00F555C1">
        <w:rPr>
          <w:rFonts w:eastAsiaTheme="minorEastAsia" w:cs="Calibri"/>
          <w:b/>
          <w:i/>
          <w:sz w:val="24"/>
          <w:szCs w:val="24"/>
          <w:lang w:eastAsia="en-GB"/>
        </w:rPr>
        <w:lastRenderedPageBreak/>
        <w:t>3.2 Data Analysis</w:t>
      </w:r>
    </w:p>
    <w:p w:rsidR="007762E6" w:rsidRDefault="007762E6" w:rsidP="007762E6">
      <w:pPr>
        <w:spacing w:line="480" w:lineRule="auto"/>
        <w:jc w:val="both"/>
        <w:rPr>
          <w:rFonts w:eastAsiaTheme="minorEastAsia" w:cs="Calibri"/>
          <w:sz w:val="24"/>
          <w:szCs w:val="24"/>
        </w:rPr>
      </w:pPr>
      <w:r w:rsidRPr="0023292B">
        <w:rPr>
          <w:rFonts w:eastAsiaTheme="minorEastAsia" w:cs="Calibri"/>
          <w:sz w:val="24"/>
          <w:szCs w:val="24"/>
          <w:lang w:eastAsia="en-GB"/>
        </w:rPr>
        <w:t xml:space="preserve">The resulting transcriptions of interviews were analysed using a partially grounded analysis (Charmez 2014). They were analysed in the manner outlined by Easterby-Smith </w:t>
      </w:r>
      <w:r w:rsidRPr="00F738F4">
        <w:rPr>
          <w:rFonts w:eastAsiaTheme="minorEastAsia" w:cs="Calibri"/>
          <w:i/>
          <w:sz w:val="24"/>
          <w:szCs w:val="24"/>
          <w:lang w:eastAsia="en-GB"/>
        </w:rPr>
        <w:t>et al</w:t>
      </w:r>
      <w:r w:rsidRPr="0023292B">
        <w:rPr>
          <w:rFonts w:eastAsiaTheme="minorEastAsia" w:cs="Calibri"/>
          <w:sz w:val="24"/>
          <w:szCs w:val="24"/>
          <w:lang w:eastAsia="en-GB"/>
        </w:rPr>
        <w:t>. (2015) for whom grounded analysis tends to be holistic as it aims to derive structure from data by comparing different data fragments with one another. Several members of the research team undertook the preliminary data coding process (data familiarisation, reflection</w:t>
      </w:r>
      <w:r>
        <w:rPr>
          <w:rFonts w:eastAsiaTheme="minorEastAsia" w:cs="Calibri"/>
          <w:sz w:val="24"/>
          <w:szCs w:val="24"/>
          <w:lang w:eastAsia="en-GB"/>
        </w:rPr>
        <w:t xml:space="preserve"> and</w:t>
      </w:r>
      <w:r w:rsidRPr="0023292B">
        <w:rPr>
          <w:rFonts w:eastAsiaTheme="minorEastAsia" w:cs="Calibri"/>
          <w:sz w:val="24"/>
          <w:szCs w:val="24"/>
          <w:lang w:eastAsia="en-GB"/>
        </w:rPr>
        <w:t xml:space="preserve"> open-coding).</w:t>
      </w:r>
      <w:r>
        <w:rPr>
          <w:rFonts w:eastAsiaTheme="minorEastAsia" w:cs="Calibri"/>
          <w:sz w:val="24"/>
          <w:szCs w:val="24"/>
          <w:lang w:eastAsia="en-GB"/>
        </w:rPr>
        <w:t xml:space="preserve">  Discussions between co-authors were an important part of the coding process. </w:t>
      </w:r>
      <w:r w:rsidRPr="0023292B">
        <w:rPr>
          <w:rFonts w:eastAsiaTheme="minorEastAsia" w:cs="Calibri"/>
          <w:sz w:val="24"/>
          <w:szCs w:val="24"/>
          <w:lang w:eastAsia="en-GB"/>
        </w:rPr>
        <w:t>At this stage codes were keep simple to enable the researchers to remain close to the data (Charmaz 2014).  Following this, the researchers undertook the second order conceptualisation which included focused re-coding, linking and re-evaluation.  This method allowed for the identification of several key themes informed by the research objectives</w:t>
      </w:r>
      <w:r>
        <w:rPr>
          <w:rFonts w:eastAsiaTheme="minorEastAsia" w:cs="Calibri"/>
          <w:sz w:val="24"/>
          <w:szCs w:val="24"/>
          <w:lang w:eastAsia="en-GB"/>
        </w:rPr>
        <w:t xml:space="preserve"> </w:t>
      </w:r>
      <w:r w:rsidRPr="00CB6AA8">
        <w:rPr>
          <w:rFonts w:eastAsiaTheme="minorEastAsia" w:cs="Calibri"/>
          <w:sz w:val="24"/>
          <w:szCs w:val="24"/>
          <w:lang w:eastAsia="en-GB"/>
        </w:rPr>
        <w:t>(such as workplace engagement, employment security, employee engagement and creativity),</w:t>
      </w:r>
      <w:r>
        <w:rPr>
          <w:rFonts w:eastAsiaTheme="minorEastAsia" w:cs="Calibri"/>
          <w:sz w:val="24"/>
          <w:szCs w:val="24"/>
          <w:lang w:eastAsia="en-GB"/>
        </w:rPr>
        <w:t xml:space="preserve"> </w:t>
      </w:r>
      <w:r w:rsidRPr="0023292B">
        <w:rPr>
          <w:rFonts w:eastAsiaTheme="minorEastAsia" w:cs="Calibri"/>
          <w:sz w:val="24"/>
          <w:szCs w:val="24"/>
          <w:lang w:eastAsia="en-GB"/>
        </w:rPr>
        <w:t>which were entered into a matrix to allow</w:t>
      </w:r>
      <w:r>
        <w:rPr>
          <w:rFonts w:eastAsiaTheme="minorEastAsia" w:cs="Calibri"/>
          <w:sz w:val="24"/>
          <w:szCs w:val="24"/>
          <w:lang w:eastAsia="en-GB"/>
        </w:rPr>
        <w:t xml:space="preserve"> </w:t>
      </w:r>
      <w:r w:rsidRPr="0023292B">
        <w:rPr>
          <w:rFonts w:eastAsiaTheme="minorEastAsia" w:cs="Calibri"/>
          <w:sz w:val="24"/>
          <w:szCs w:val="24"/>
          <w:lang w:eastAsia="en-GB"/>
        </w:rPr>
        <w:t xml:space="preserve">comparability of issues across interviews.  </w:t>
      </w:r>
      <w:r w:rsidRPr="0023292B">
        <w:rPr>
          <w:rFonts w:ascii="Calibri" w:eastAsiaTheme="minorEastAsia" w:hAnsi="Calibri"/>
          <w:sz w:val="24"/>
          <w:szCs w:val="24"/>
          <w:lang w:eastAsia="en-GB"/>
        </w:rPr>
        <w:t xml:space="preserve">Once the initial coding took place </w:t>
      </w:r>
      <w:r w:rsidRPr="0023292B">
        <w:rPr>
          <w:rFonts w:eastAsiaTheme="minorEastAsia" w:cs="Calibri"/>
          <w:sz w:val="24"/>
          <w:szCs w:val="24"/>
          <w:lang w:eastAsia="en-GB"/>
        </w:rPr>
        <w:t>formal case studies were constructed for each case</w:t>
      </w:r>
      <w:r>
        <w:rPr>
          <w:rFonts w:eastAsiaTheme="minorEastAsia" w:cs="Calibri"/>
          <w:sz w:val="24"/>
          <w:szCs w:val="24"/>
          <w:lang w:eastAsia="en-GB"/>
        </w:rPr>
        <w:t xml:space="preserve">.  </w:t>
      </w:r>
    </w:p>
    <w:p w:rsidR="007762E6" w:rsidRPr="00D95284" w:rsidRDefault="007762E6" w:rsidP="007762E6">
      <w:pPr>
        <w:spacing w:line="480" w:lineRule="auto"/>
        <w:jc w:val="both"/>
        <w:rPr>
          <w:rFonts w:eastAsiaTheme="minorEastAsia" w:cs="Calibri"/>
          <w:b/>
          <w:i/>
          <w:sz w:val="24"/>
          <w:szCs w:val="24"/>
          <w:lang w:eastAsia="en-GB"/>
        </w:rPr>
      </w:pPr>
      <w:r w:rsidRPr="00D95284">
        <w:rPr>
          <w:rFonts w:eastAsiaTheme="minorEastAsia" w:cs="Calibri"/>
          <w:b/>
          <w:i/>
          <w:sz w:val="24"/>
          <w:szCs w:val="24"/>
          <w:lang w:eastAsia="en-GB"/>
        </w:rPr>
        <w:t>3.</w:t>
      </w:r>
      <w:r>
        <w:rPr>
          <w:rFonts w:eastAsiaTheme="minorEastAsia" w:cs="Calibri"/>
          <w:b/>
          <w:i/>
          <w:sz w:val="24"/>
          <w:szCs w:val="24"/>
          <w:lang w:eastAsia="en-GB"/>
        </w:rPr>
        <w:t>3</w:t>
      </w:r>
      <w:r w:rsidRPr="00D95284">
        <w:rPr>
          <w:rFonts w:eastAsiaTheme="minorEastAsia" w:cs="Calibri"/>
          <w:b/>
          <w:i/>
          <w:sz w:val="24"/>
          <w:szCs w:val="24"/>
          <w:lang w:eastAsia="en-GB"/>
        </w:rPr>
        <w:t xml:space="preserve"> Firm Characteristics</w:t>
      </w:r>
    </w:p>
    <w:p w:rsidR="007762E6" w:rsidRDefault="007762E6" w:rsidP="007762E6">
      <w:pPr>
        <w:spacing w:line="480" w:lineRule="auto"/>
        <w:jc w:val="both"/>
        <w:rPr>
          <w:rFonts w:eastAsiaTheme="minorEastAsia" w:cs="Calibri"/>
          <w:sz w:val="24"/>
          <w:szCs w:val="24"/>
          <w:lang w:eastAsia="en-GB"/>
        </w:rPr>
      </w:pPr>
      <w:r>
        <w:rPr>
          <w:rFonts w:eastAsiaTheme="minorEastAsia" w:cs="Calibri"/>
          <w:sz w:val="24"/>
          <w:szCs w:val="24"/>
          <w:lang w:eastAsia="en-GB"/>
        </w:rPr>
        <w:t xml:space="preserve">Cumulatively, the ten firms employed approximately 2,750 people in 2012, </w:t>
      </w:r>
      <w:r w:rsidRPr="001056E3">
        <w:rPr>
          <w:rFonts w:eastAsiaTheme="minorEastAsia" w:cs="Calibri"/>
          <w:sz w:val="24"/>
          <w:szCs w:val="24"/>
          <w:lang w:eastAsia="en-GB"/>
        </w:rPr>
        <w:t>represent</w:t>
      </w:r>
      <w:r>
        <w:rPr>
          <w:rFonts w:eastAsiaTheme="minorEastAsia" w:cs="Calibri"/>
          <w:sz w:val="24"/>
          <w:szCs w:val="24"/>
          <w:lang w:eastAsia="en-GB"/>
        </w:rPr>
        <w:t>ing</w:t>
      </w:r>
      <w:r w:rsidRPr="001056E3">
        <w:rPr>
          <w:rFonts w:eastAsiaTheme="minorEastAsia" w:cs="Calibri"/>
          <w:sz w:val="24"/>
          <w:szCs w:val="24"/>
          <w:lang w:eastAsia="en-GB"/>
        </w:rPr>
        <w:t xml:space="preserve"> just over half of the overall employment within </w:t>
      </w:r>
      <w:r>
        <w:rPr>
          <w:rFonts w:eastAsiaTheme="minorEastAsia" w:cs="Calibri"/>
          <w:sz w:val="24"/>
          <w:szCs w:val="24"/>
          <w:lang w:eastAsia="en-GB"/>
        </w:rPr>
        <w:t xml:space="preserve">Scottish </w:t>
      </w:r>
      <w:r w:rsidRPr="001056E3">
        <w:rPr>
          <w:rFonts w:eastAsiaTheme="minorEastAsia" w:cs="Calibri"/>
          <w:sz w:val="24"/>
          <w:szCs w:val="24"/>
          <w:lang w:eastAsia="en-GB"/>
        </w:rPr>
        <w:t xml:space="preserve">EOBs.  </w:t>
      </w:r>
      <w:r>
        <w:rPr>
          <w:rFonts w:eastAsiaTheme="minorEastAsia" w:cs="Calibri"/>
          <w:sz w:val="24"/>
          <w:szCs w:val="24"/>
          <w:lang w:eastAsia="en-GB"/>
        </w:rPr>
        <w:t>The majority were SMEs</w:t>
      </w:r>
      <w:r w:rsidRPr="001056E3">
        <w:rPr>
          <w:rFonts w:eastAsiaTheme="minorEastAsia" w:cs="Calibri"/>
          <w:sz w:val="24"/>
          <w:szCs w:val="24"/>
          <w:lang w:eastAsia="en-GB"/>
        </w:rPr>
        <w:t xml:space="preserve"> employ</w:t>
      </w:r>
      <w:r>
        <w:rPr>
          <w:rFonts w:eastAsiaTheme="minorEastAsia" w:cs="Calibri"/>
          <w:sz w:val="24"/>
          <w:szCs w:val="24"/>
          <w:lang w:eastAsia="en-GB"/>
        </w:rPr>
        <w:t>ing</w:t>
      </w:r>
      <w:r w:rsidRPr="001056E3">
        <w:rPr>
          <w:rFonts w:eastAsiaTheme="minorEastAsia" w:cs="Calibri"/>
          <w:sz w:val="24"/>
          <w:szCs w:val="24"/>
          <w:lang w:eastAsia="en-GB"/>
        </w:rPr>
        <w:t xml:space="preserve"> considerably less than 249 employees</w:t>
      </w:r>
      <w:r>
        <w:rPr>
          <w:rFonts w:eastAsiaTheme="minorEastAsia" w:cs="Calibri"/>
          <w:sz w:val="24"/>
          <w:szCs w:val="24"/>
          <w:lang w:eastAsia="en-GB"/>
        </w:rPr>
        <w:t xml:space="preserve">, except one who </w:t>
      </w:r>
      <w:r w:rsidRPr="001056E3">
        <w:rPr>
          <w:rFonts w:eastAsiaTheme="minorEastAsia" w:cs="Calibri"/>
          <w:sz w:val="24"/>
          <w:szCs w:val="24"/>
          <w:lang w:eastAsia="en-GB"/>
        </w:rPr>
        <w:t>had a turnover of over £150</w:t>
      </w:r>
      <w:r>
        <w:rPr>
          <w:rFonts w:eastAsiaTheme="minorEastAsia" w:cs="Calibri"/>
          <w:sz w:val="24"/>
          <w:szCs w:val="24"/>
          <w:lang w:eastAsia="en-GB"/>
        </w:rPr>
        <w:t xml:space="preserve"> ($200)</w:t>
      </w:r>
      <w:r w:rsidRPr="001056E3">
        <w:rPr>
          <w:rFonts w:eastAsiaTheme="minorEastAsia" w:cs="Calibri"/>
          <w:sz w:val="24"/>
          <w:szCs w:val="24"/>
          <w:lang w:eastAsia="en-GB"/>
        </w:rPr>
        <w:t xml:space="preserve"> million and around 700 employees</w:t>
      </w:r>
      <w:r>
        <w:rPr>
          <w:rFonts w:eastAsiaTheme="minorEastAsia" w:cs="Calibri"/>
          <w:sz w:val="24"/>
          <w:szCs w:val="24"/>
          <w:lang w:eastAsia="en-GB"/>
        </w:rPr>
        <w:t xml:space="preserve"> </w:t>
      </w:r>
      <w:r w:rsidRPr="001056E3">
        <w:rPr>
          <w:rFonts w:eastAsiaTheme="minorEastAsia" w:cs="Calibri"/>
          <w:sz w:val="24"/>
          <w:szCs w:val="24"/>
          <w:lang w:eastAsia="en-GB"/>
        </w:rPr>
        <w:t xml:space="preserve">(see </w:t>
      </w:r>
      <w:r>
        <w:rPr>
          <w:rFonts w:eastAsiaTheme="minorEastAsia" w:cs="Calibri"/>
          <w:sz w:val="24"/>
          <w:szCs w:val="24"/>
          <w:lang w:eastAsia="en-GB"/>
        </w:rPr>
        <w:t xml:space="preserve">Table </w:t>
      </w:r>
      <w:r w:rsidRPr="001056E3">
        <w:rPr>
          <w:rFonts w:eastAsiaTheme="minorEastAsia" w:cs="Calibri"/>
          <w:sz w:val="24"/>
          <w:szCs w:val="24"/>
          <w:lang w:eastAsia="en-GB"/>
        </w:rPr>
        <w:t>1).</w:t>
      </w:r>
      <w:r>
        <w:rPr>
          <w:rFonts w:eastAsiaTheme="minorEastAsia" w:cs="Calibri"/>
          <w:sz w:val="24"/>
          <w:szCs w:val="24"/>
          <w:lang w:eastAsia="en-GB"/>
        </w:rPr>
        <w:t xml:space="preserve"> A key feature of the cohort</w:t>
      </w:r>
      <w:r w:rsidRPr="001056E3">
        <w:rPr>
          <w:rFonts w:eastAsiaTheme="minorEastAsia" w:cs="Calibri"/>
          <w:sz w:val="24"/>
          <w:szCs w:val="24"/>
          <w:lang w:eastAsia="en-GB"/>
        </w:rPr>
        <w:t xml:space="preserve"> w</w:t>
      </w:r>
      <w:r>
        <w:rPr>
          <w:rFonts w:eastAsiaTheme="minorEastAsia" w:cs="Calibri"/>
          <w:sz w:val="24"/>
          <w:szCs w:val="24"/>
          <w:lang w:eastAsia="en-GB"/>
        </w:rPr>
        <w:t>as</w:t>
      </w:r>
      <w:r w:rsidRPr="001056E3">
        <w:rPr>
          <w:rFonts w:eastAsiaTheme="minorEastAsia" w:cs="Calibri"/>
          <w:sz w:val="24"/>
          <w:szCs w:val="24"/>
          <w:lang w:eastAsia="en-GB"/>
        </w:rPr>
        <w:t xml:space="preserve"> the</w:t>
      </w:r>
      <w:r>
        <w:rPr>
          <w:rFonts w:eastAsiaTheme="minorEastAsia" w:cs="Calibri"/>
          <w:sz w:val="24"/>
          <w:szCs w:val="24"/>
          <w:lang w:eastAsia="en-GB"/>
        </w:rPr>
        <w:t>ir</w:t>
      </w:r>
      <w:r w:rsidRPr="001056E3">
        <w:rPr>
          <w:rFonts w:eastAsiaTheme="minorEastAsia" w:cs="Calibri"/>
          <w:sz w:val="24"/>
          <w:szCs w:val="24"/>
          <w:lang w:eastAsia="en-GB"/>
        </w:rPr>
        <w:t xml:space="preserve"> considerable heterogeneity</w:t>
      </w:r>
      <w:r>
        <w:rPr>
          <w:rFonts w:eastAsiaTheme="minorEastAsia" w:cs="Calibri"/>
          <w:sz w:val="24"/>
          <w:szCs w:val="24"/>
          <w:lang w:eastAsia="en-GB"/>
        </w:rPr>
        <w:t>.  The</w:t>
      </w:r>
      <w:r w:rsidRPr="001056E3">
        <w:rPr>
          <w:rFonts w:eastAsiaTheme="minorEastAsia" w:cs="Calibri"/>
          <w:sz w:val="24"/>
          <w:szCs w:val="24"/>
          <w:lang w:eastAsia="en-GB"/>
        </w:rPr>
        <w:t xml:space="preserve"> diverse sect</w:t>
      </w:r>
      <w:r>
        <w:rPr>
          <w:rFonts w:eastAsiaTheme="minorEastAsia" w:cs="Calibri"/>
          <w:sz w:val="24"/>
          <w:szCs w:val="24"/>
          <w:lang w:eastAsia="en-GB"/>
        </w:rPr>
        <w:t>o</w:t>
      </w:r>
      <w:r w:rsidRPr="001056E3">
        <w:rPr>
          <w:rFonts w:eastAsiaTheme="minorEastAsia" w:cs="Calibri"/>
          <w:sz w:val="24"/>
          <w:szCs w:val="24"/>
          <w:lang w:eastAsia="en-GB"/>
        </w:rPr>
        <w:t>ral</w:t>
      </w:r>
      <w:r>
        <w:rPr>
          <w:rFonts w:eastAsiaTheme="minorEastAsia" w:cs="Calibri"/>
          <w:sz w:val="24"/>
          <w:szCs w:val="24"/>
          <w:lang w:eastAsia="en-GB"/>
        </w:rPr>
        <w:t xml:space="preserve"> and spatial</w:t>
      </w:r>
      <w:r w:rsidRPr="001056E3">
        <w:rPr>
          <w:rFonts w:eastAsiaTheme="minorEastAsia" w:cs="Calibri"/>
          <w:sz w:val="24"/>
          <w:szCs w:val="24"/>
          <w:lang w:eastAsia="en-GB"/>
        </w:rPr>
        <w:t xml:space="preserve"> composition</w:t>
      </w:r>
      <w:r>
        <w:rPr>
          <w:rFonts w:eastAsiaTheme="minorEastAsia" w:cs="Calibri"/>
          <w:sz w:val="24"/>
          <w:szCs w:val="24"/>
          <w:lang w:eastAsia="en-GB"/>
        </w:rPr>
        <w:t xml:space="preserve"> of EOBs was reflected </w:t>
      </w:r>
      <w:r>
        <w:rPr>
          <w:rFonts w:eastAsiaTheme="minorEastAsia" w:cs="Calibri"/>
          <w:sz w:val="24"/>
          <w:szCs w:val="24"/>
          <w:lang w:eastAsia="en-GB"/>
        </w:rPr>
        <w:lastRenderedPageBreak/>
        <w:t>in the sample</w:t>
      </w:r>
      <w:r w:rsidRPr="001056E3">
        <w:rPr>
          <w:rFonts w:eastAsiaTheme="minorEastAsia" w:cs="Calibri"/>
          <w:sz w:val="24"/>
          <w:szCs w:val="24"/>
          <w:lang w:eastAsia="en-GB"/>
        </w:rPr>
        <w:t xml:space="preserve"> </w:t>
      </w:r>
      <w:r>
        <w:rPr>
          <w:rFonts w:eastAsiaTheme="minorEastAsia" w:cs="Calibri"/>
          <w:sz w:val="24"/>
          <w:szCs w:val="24"/>
          <w:lang w:eastAsia="en-GB"/>
        </w:rPr>
        <w:t>with</w:t>
      </w:r>
      <w:r w:rsidRPr="001056E3">
        <w:rPr>
          <w:rFonts w:eastAsiaTheme="minorEastAsia" w:cs="Calibri"/>
          <w:sz w:val="24"/>
          <w:szCs w:val="24"/>
          <w:lang w:eastAsia="en-GB"/>
        </w:rPr>
        <w:t xml:space="preserve"> a range of activities such as residential care homes, publishing and high-tech manufacturing</w:t>
      </w:r>
      <w:r>
        <w:rPr>
          <w:rFonts w:eastAsiaTheme="minorEastAsia" w:cs="Calibri"/>
          <w:sz w:val="24"/>
          <w:szCs w:val="24"/>
          <w:lang w:eastAsia="en-GB"/>
        </w:rPr>
        <w:t xml:space="preserve"> and a wide geographic coverage of the firms across the whole of Scotland</w:t>
      </w:r>
      <w:r w:rsidRPr="001056E3">
        <w:rPr>
          <w:rFonts w:eastAsiaTheme="minorEastAsia" w:cs="Calibri"/>
          <w:sz w:val="24"/>
          <w:szCs w:val="24"/>
          <w:lang w:eastAsia="en-GB"/>
        </w:rPr>
        <w:t xml:space="preserve">.  </w:t>
      </w:r>
    </w:p>
    <w:p w:rsidR="007762E6" w:rsidRDefault="007762E6" w:rsidP="007762E6">
      <w:pPr>
        <w:spacing w:line="480" w:lineRule="auto"/>
        <w:ind w:left="2160" w:firstLine="720"/>
        <w:jc w:val="both"/>
        <w:rPr>
          <w:rFonts w:eastAsiaTheme="minorEastAsia" w:cs="Calibri"/>
          <w:sz w:val="24"/>
          <w:szCs w:val="24"/>
          <w:lang w:eastAsia="en-GB"/>
        </w:rPr>
      </w:pPr>
      <w:r>
        <w:rPr>
          <w:rFonts w:eastAsiaTheme="minorEastAsia" w:cs="Calibri"/>
          <w:sz w:val="24"/>
          <w:szCs w:val="24"/>
          <w:lang w:eastAsia="en-GB"/>
        </w:rPr>
        <w:t>[Insert Table 1 about here]</w:t>
      </w:r>
    </w:p>
    <w:p w:rsidR="007762E6" w:rsidRDefault="007762E6" w:rsidP="007762E6">
      <w:pPr>
        <w:spacing w:line="480" w:lineRule="auto"/>
        <w:jc w:val="both"/>
        <w:rPr>
          <w:rFonts w:eastAsiaTheme="minorEastAsia" w:cs="Calibri"/>
          <w:sz w:val="24"/>
          <w:szCs w:val="24"/>
          <w:lang w:eastAsia="en-GB"/>
        </w:rPr>
      </w:pPr>
      <w:r w:rsidRPr="001056E3">
        <w:rPr>
          <w:rFonts w:eastAsiaTheme="minorEastAsia" w:cs="Calibri"/>
          <w:sz w:val="24"/>
          <w:szCs w:val="24"/>
          <w:lang w:eastAsia="en-GB"/>
        </w:rPr>
        <w:t>The firms were also quite disparate in terms of</w:t>
      </w:r>
      <w:r>
        <w:rPr>
          <w:rFonts w:eastAsiaTheme="minorEastAsia" w:cs="Calibri"/>
          <w:sz w:val="24"/>
          <w:szCs w:val="24"/>
          <w:lang w:eastAsia="en-GB"/>
        </w:rPr>
        <w:t xml:space="preserve"> age</w:t>
      </w:r>
      <w:r w:rsidRPr="001056E3">
        <w:rPr>
          <w:rFonts w:eastAsiaTheme="minorEastAsia" w:cs="Calibri"/>
          <w:sz w:val="24"/>
          <w:szCs w:val="24"/>
          <w:lang w:eastAsia="en-GB"/>
        </w:rPr>
        <w:t xml:space="preserve"> with the majority established during the last twenty to thirty years, but three firms </w:t>
      </w:r>
      <w:r>
        <w:rPr>
          <w:rFonts w:eastAsiaTheme="minorEastAsia" w:cs="Calibri"/>
          <w:sz w:val="24"/>
          <w:szCs w:val="24"/>
          <w:lang w:eastAsia="en-GB"/>
        </w:rPr>
        <w:t>were significantly older</w:t>
      </w:r>
      <w:r w:rsidRPr="001056E3">
        <w:rPr>
          <w:rFonts w:eastAsiaTheme="minorEastAsia" w:cs="Calibri"/>
          <w:sz w:val="24"/>
          <w:szCs w:val="24"/>
          <w:lang w:eastAsia="en-GB"/>
        </w:rPr>
        <w:t xml:space="preserve">. </w:t>
      </w:r>
      <w:r>
        <w:rPr>
          <w:rFonts w:eastAsiaTheme="minorEastAsia" w:cs="Calibri"/>
          <w:sz w:val="24"/>
          <w:szCs w:val="24"/>
          <w:lang w:eastAsia="en-GB"/>
        </w:rPr>
        <w:t xml:space="preserve"> An interesting feature of the majority of these firms’ was their previous ownership status – the majority were previously family-owned firms and</w:t>
      </w:r>
      <w:r w:rsidRPr="00742FCD">
        <w:t xml:space="preserve"> </w:t>
      </w:r>
      <w:r>
        <w:rPr>
          <w:rFonts w:eastAsiaTheme="minorEastAsia" w:cs="Calibri"/>
          <w:sz w:val="24"/>
          <w:szCs w:val="24"/>
          <w:lang w:eastAsia="en-GB"/>
        </w:rPr>
        <w:t>o</w:t>
      </w:r>
      <w:r w:rsidRPr="00742FCD">
        <w:rPr>
          <w:rFonts w:eastAsiaTheme="minorEastAsia" w:cs="Calibri"/>
          <w:sz w:val="24"/>
          <w:szCs w:val="24"/>
          <w:lang w:eastAsia="en-GB"/>
        </w:rPr>
        <w:t>nly one of the participating businesses had been employee owned since its inception</w:t>
      </w:r>
      <w:r>
        <w:rPr>
          <w:rFonts w:eastAsiaTheme="minorEastAsia" w:cs="Calibri"/>
          <w:sz w:val="24"/>
          <w:szCs w:val="24"/>
          <w:lang w:eastAsia="en-GB"/>
        </w:rPr>
        <w:t>.  E</w:t>
      </w:r>
      <w:r w:rsidRPr="002F4CA6">
        <w:rPr>
          <w:rFonts w:eastAsiaTheme="minorEastAsia" w:cs="Calibri"/>
          <w:sz w:val="24"/>
          <w:szCs w:val="24"/>
          <w:lang w:eastAsia="en-GB"/>
        </w:rPr>
        <w:t>mployee ownership was relatively new to most of the firms</w:t>
      </w:r>
      <w:r>
        <w:rPr>
          <w:rFonts w:eastAsiaTheme="minorEastAsia" w:cs="Calibri"/>
          <w:sz w:val="24"/>
          <w:szCs w:val="24"/>
          <w:lang w:eastAsia="en-GB"/>
        </w:rPr>
        <w:t xml:space="preserve"> with </w:t>
      </w:r>
      <w:r w:rsidRPr="001056E3">
        <w:rPr>
          <w:rFonts w:eastAsiaTheme="minorEastAsia" w:cs="Calibri"/>
          <w:sz w:val="24"/>
          <w:szCs w:val="24"/>
          <w:lang w:eastAsia="en-GB"/>
        </w:rPr>
        <w:t>five b</w:t>
      </w:r>
      <w:r>
        <w:rPr>
          <w:rFonts w:eastAsiaTheme="minorEastAsia" w:cs="Calibri"/>
          <w:sz w:val="24"/>
          <w:szCs w:val="24"/>
          <w:lang w:eastAsia="en-GB"/>
        </w:rPr>
        <w:t>eing</w:t>
      </w:r>
      <w:r w:rsidRPr="001056E3">
        <w:rPr>
          <w:rFonts w:eastAsiaTheme="minorEastAsia" w:cs="Calibri"/>
          <w:sz w:val="24"/>
          <w:szCs w:val="24"/>
          <w:lang w:eastAsia="en-GB"/>
        </w:rPr>
        <w:t xml:space="preserve"> employee owned for less than three years</w:t>
      </w:r>
      <w:r>
        <w:rPr>
          <w:rFonts w:eastAsiaTheme="minorEastAsia" w:cs="Calibri"/>
          <w:sz w:val="24"/>
          <w:szCs w:val="24"/>
          <w:lang w:eastAsia="en-GB"/>
        </w:rPr>
        <w:t>, t</w:t>
      </w:r>
      <w:r w:rsidRPr="001056E3">
        <w:rPr>
          <w:rFonts w:eastAsiaTheme="minorEastAsia" w:cs="Calibri"/>
          <w:sz w:val="24"/>
          <w:szCs w:val="24"/>
          <w:lang w:eastAsia="en-GB"/>
        </w:rPr>
        <w:t xml:space="preserve">hree </w:t>
      </w:r>
      <w:r>
        <w:rPr>
          <w:rFonts w:eastAsiaTheme="minorEastAsia" w:cs="Calibri"/>
          <w:sz w:val="24"/>
          <w:szCs w:val="24"/>
          <w:lang w:eastAsia="en-GB"/>
        </w:rPr>
        <w:t>being</w:t>
      </w:r>
      <w:r w:rsidRPr="001056E3">
        <w:rPr>
          <w:rFonts w:eastAsiaTheme="minorEastAsia" w:cs="Calibri"/>
          <w:sz w:val="24"/>
          <w:szCs w:val="24"/>
          <w:lang w:eastAsia="en-GB"/>
        </w:rPr>
        <w:t xml:space="preserve"> employee owned for 8 years, 18 years and 35 years</w:t>
      </w:r>
      <w:r>
        <w:rPr>
          <w:rFonts w:eastAsiaTheme="minorEastAsia" w:cs="Calibri"/>
          <w:sz w:val="24"/>
          <w:szCs w:val="24"/>
          <w:lang w:eastAsia="en-GB"/>
        </w:rPr>
        <w:t xml:space="preserve"> respectively and </w:t>
      </w:r>
      <w:r w:rsidRPr="002F4CA6">
        <w:rPr>
          <w:rFonts w:eastAsiaTheme="minorEastAsia" w:cs="Calibri"/>
          <w:sz w:val="24"/>
          <w:szCs w:val="24"/>
          <w:lang w:eastAsia="en-GB"/>
        </w:rPr>
        <w:t>with two still in the process of transiti</w:t>
      </w:r>
      <w:r>
        <w:rPr>
          <w:rFonts w:eastAsiaTheme="minorEastAsia" w:cs="Calibri"/>
          <w:sz w:val="24"/>
          <w:szCs w:val="24"/>
          <w:lang w:eastAsia="en-GB"/>
        </w:rPr>
        <w:t>on towards employee ownership</w:t>
      </w:r>
      <w:r w:rsidR="00E0065E">
        <w:rPr>
          <w:rStyle w:val="FootnoteReference"/>
          <w:rFonts w:eastAsiaTheme="minorEastAsia"/>
          <w:sz w:val="24"/>
          <w:szCs w:val="24"/>
          <w:lang w:eastAsia="en-GB"/>
        </w:rPr>
        <w:footnoteReference w:id="9"/>
      </w:r>
      <w:r w:rsidRPr="001056E3">
        <w:rPr>
          <w:rFonts w:eastAsiaTheme="minorEastAsia" w:cs="Calibri"/>
          <w:sz w:val="24"/>
          <w:szCs w:val="24"/>
          <w:lang w:eastAsia="en-GB"/>
        </w:rPr>
        <w:t>.</w:t>
      </w:r>
      <w:r>
        <w:rPr>
          <w:rFonts w:eastAsiaTheme="minorEastAsia" w:cs="Calibri"/>
          <w:sz w:val="24"/>
          <w:szCs w:val="24"/>
          <w:lang w:eastAsia="en-GB"/>
        </w:rPr>
        <w:t xml:space="preserve">  </w:t>
      </w:r>
    </w:p>
    <w:p w:rsidR="007762E6" w:rsidRPr="002A3860" w:rsidRDefault="007762E6" w:rsidP="007762E6">
      <w:pPr>
        <w:spacing w:line="480" w:lineRule="auto"/>
        <w:jc w:val="both"/>
        <w:rPr>
          <w:rFonts w:eastAsiaTheme="minorEastAsia"/>
          <w:b/>
          <w:sz w:val="24"/>
          <w:szCs w:val="24"/>
          <w:lang w:eastAsia="en-GB"/>
        </w:rPr>
      </w:pPr>
      <w:r w:rsidRPr="0023292B">
        <w:rPr>
          <w:rFonts w:eastAsiaTheme="minorEastAsia" w:cs="Calibri"/>
          <w:sz w:val="24"/>
          <w:szCs w:val="24"/>
          <w:lang w:eastAsia="en-GB"/>
        </w:rPr>
        <w:t>In terms of their performance, less variation was discernible.</w:t>
      </w:r>
      <w:r>
        <w:rPr>
          <w:rFonts w:eastAsiaTheme="minorEastAsia" w:cs="Calibri"/>
          <w:sz w:val="24"/>
          <w:szCs w:val="24"/>
          <w:lang w:eastAsia="en-GB"/>
        </w:rPr>
        <w:t xml:space="preserve">  </w:t>
      </w:r>
      <w:r w:rsidRPr="0023292B">
        <w:rPr>
          <w:rFonts w:eastAsiaTheme="minorEastAsia" w:cs="Calibri"/>
          <w:sz w:val="24"/>
          <w:szCs w:val="24"/>
          <w:lang w:eastAsia="en-GB"/>
        </w:rPr>
        <w:t xml:space="preserve">The participating EOBs </w:t>
      </w:r>
      <w:r>
        <w:rPr>
          <w:rFonts w:eastAsiaTheme="minorEastAsia" w:cs="Calibri"/>
          <w:sz w:val="24"/>
          <w:szCs w:val="24"/>
          <w:lang w:eastAsia="en-GB"/>
        </w:rPr>
        <w:t>supplied</w:t>
      </w:r>
      <w:r w:rsidRPr="0023292B">
        <w:rPr>
          <w:rFonts w:eastAsiaTheme="minorEastAsia" w:cs="Calibri"/>
          <w:sz w:val="24"/>
          <w:szCs w:val="24"/>
          <w:lang w:eastAsia="en-GB"/>
        </w:rPr>
        <w:t xml:space="preserve"> </w:t>
      </w:r>
      <w:r>
        <w:rPr>
          <w:rFonts w:eastAsiaTheme="minorEastAsia" w:cs="Calibri"/>
          <w:sz w:val="24"/>
          <w:szCs w:val="24"/>
          <w:lang w:eastAsia="en-GB"/>
        </w:rPr>
        <w:t xml:space="preserve">around 5 years </w:t>
      </w:r>
      <w:r w:rsidRPr="0023292B">
        <w:rPr>
          <w:rFonts w:eastAsiaTheme="minorEastAsia" w:cs="Calibri"/>
          <w:sz w:val="24"/>
          <w:szCs w:val="24"/>
          <w:lang w:eastAsia="en-GB"/>
        </w:rPr>
        <w:t>annual data on turnover, number of employees; pre-tax profit</w:t>
      </w:r>
      <w:r>
        <w:rPr>
          <w:rFonts w:eastAsiaTheme="minorEastAsia" w:cs="Calibri"/>
          <w:sz w:val="24"/>
          <w:szCs w:val="24"/>
          <w:lang w:eastAsia="en-GB"/>
        </w:rPr>
        <w:t>,</w:t>
      </w:r>
      <w:r w:rsidRPr="0023292B">
        <w:rPr>
          <w:rFonts w:eastAsiaTheme="minorEastAsia" w:cs="Calibri"/>
          <w:sz w:val="24"/>
          <w:szCs w:val="24"/>
          <w:lang w:eastAsia="en-GB"/>
        </w:rPr>
        <w:t xml:space="preserve"> percentage profit margin and return on capital employed. </w:t>
      </w:r>
      <w:r>
        <w:rPr>
          <w:rFonts w:eastAsiaTheme="minorEastAsia" w:cs="Calibri"/>
          <w:sz w:val="24"/>
          <w:szCs w:val="24"/>
          <w:lang w:eastAsia="en-GB"/>
        </w:rPr>
        <w:t xml:space="preserve"> The main indicator</w:t>
      </w:r>
      <w:r w:rsidR="008F25B4">
        <w:rPr>
          <w:rFonts w:eastAsiaTheme="minorEastAsia" w:cs="Calibri"/>
          <w:sz w:val="24"/>
          <w:szCs w:val="24"/>
          <w:lang w:eastAsia="en-GB"/>
        </w:rPr>
        <w:t>s</w:t>
      </w:r>
      <w:r>
        <w:rPr>
          <w:rFonts w:eastAsiaTheme="minorEastAsia" w:cs="Calibri"/>
          <w:sz w:val="24"/>
          <w:szCs w:val="24"/>
          <w:lang w:eastAsia="en-GB"/>
        </w:rPr>
        <w:t xml:space="preserve"> of performance examined w</w:t>
      </w:r>
      <w:r w:rsidR="008F25B4">
        <w:rPr>
          <w:rFonts w:eastAsiaTheme="minorEastAsia" w:cs="Calibri"/>
          <w:sz w:val="24"/>
          <w:szCs w:val="24"/>
          <w:lang w:eastAsia="en-GB"/>
        </w:rPr>
        <w:t>ere</w:t>
      </w:r>
      <w:r>
        <w:rPr>
          <w:rFonts w:eastAsiaTheme="minorEastAsia" w:cs="Calibri"/>
          <w:sz w:val="24"/>
          <w:szCs w:val="24"/>
          <w:lang w:eastAsia="en-GB"/>
        </w:rPr>
        <w:t xml:space="preserve"> employment and turnover growth.  With the exception of firm D, all the firms in the sample had been experiencing relatively strong employment and turnover growth over recent years. </w:t>
      </w:r>
      <w:r w:rsidRPr="0023292B">
        <w:rPr>
          <w:rFonts w:eastAsiaTheme="minorEastAsia" w:cs="Calibri"/>
          <w:sz w:val="24"/>
          <w:szCs w:val="24"/>
          <w:lang w:eastAsia="en-GB"/>
        </w:rPr>
        <w:t xml:space="preserve"> </w:t>
      </w:r>
      <w:r>
        <w:rPr>
          <w:rFonts w:eastAsiaTheme="minorEastAsia" w:cs="Calibri"/>
          <w:sz w:val="24"/>
          <w:szCs w:val="24"/>
          <w:lang w:eastAsia="en-GB"/>
        </w:rPr>
        <w:t>F</w:t>
      </w:r>
      <w:r w:rsidRPr="0023292B">
        <w:rPr>
          <w:rFonts w:eastAsiaTheme="minorEastAsia" w:cs="Calibri"/>
          <w:sz w:val="24"/>
          <w:szCs w:val="24"/>
          <w:lang w:eastAsia="en-GB"/>
        </w:rPr>
        <w:t>inancial data</w:t>
      </w:r>
      <w:r>
        <w:rPr>
          <w:rFonts w:eastAsiaTheme="minorEastAsia" w:cs="Calibri"/>
          <w:sz w:val="24"/>
          <w:szCs w:val="24"/>
          <w:lang w:eastAsia="en-GB"/>
        </w:rPr>
        <w:t xml:space="preserve"> from the FAME business database</w:t>
      </w:r>
      <w:r w:rsidRPr="0023292B">
        <w:rPr>
          <w:rFonts w:eastAsiaTheme="minorEastAsia" w:cs="Calibri"/>
          <w:sz w:val="24"/>
          <w:szCs w:val="24"/>
          <w:lang w:eastAsia="en-GB"/>
        </w:rPr>
        <w:t xml:space="preserve"> was used to compare the performance of</w:t>
      </w:r>
      <w:r>
        <w:rPr>
          <w:rFonts w:eastAsiaTheme="minorEastAsia" w:cs="Calibri"/>
          <w:sz w:val="24"/>
          <w:szCs w:val="24"/>
          <w:lang w:eastAsia="en-GB"/>
        </w:rPr>
        <w:t xml:space="preserve"> the</w:t>
      </w:r>
      <w:r w:rsidRPr="0023292B">
        <w:rPr>
          <w:rFonts w:eastAsiaTheme="minorEastAsia" w:cs="Calibri"/>
          <w:sz w:val="24"/>
          <w:szCs w:val="24"/>
          <w:lang w:eastAsia="en-GB"/>
        </w:rPr>
        <w:t xml:space="preserve"> participating </w:t>
      </w:r>
      <w:r>
        <w:rPr>
          <w:rFonts w:eastAsiaTheme="minorEastAsia" w:cs="Calibri"/>
          <w:sz w:val="24"/>
          <w:szCs w:val="24"/>
          <w:lang w:eastAsia="en-GB"/>
        </w:rPr>
        <w:t xml:space="preserve">firms </w:t>
      </w:r>
      <w:r w:rsidRPr="0023292B">
        <w:rPr>
          <w:rFonts w:eastAsiaTheme="minorEastAsia" w:cs="Calibri"/>
          <w:sz w:val="24"/>
          <w:szCs w:val="24"/>
          <w:lang w:eastAsia="en-GB"/>
        </w:rPr>
        <w:t xml:space="preserve">against a selection of non-EOB </w:t>
      </w:r>
      <w:r>
        <w:rPr>
          <w:rFonts w:eastAsiaTheme="minorEastAsia" w:cs="Calibri"/>
          <w:sz w:val="24"/>
          <w:szCs w:val="24"/>
          <w:lang w:eastAsia="en-GB"/>
        </w:rPr>
        <w:t>counterparts</w:t>
      </w:r>
      <w:r w:rsidRPr="0023292B">
        <w:rPr>
          <w:rStyle w:val="FootnoteReference"/>
          <w:rFonts w:eastAsiaTheme="minorEastAsia"/>
          <w:sz w:val="24"/>
          <w:szCs w:val="24"/>
          <w:lang w:eastAsia="en-GB"/>
        </w:rPr>
        <w:footnoteReference w:id="10"/>
      </w:r>
      <w:r w:rsidRPr="0023292B">
        <w:rPr>
          <w:rFonts w:eastAsiaTheme="minorEastAsia" w:cs="Calibri"/>
          <w:sz w:val="24"/>
          <w:szCs w:val="24"/>
          <w:lang w:eastAsia="en-GB"/>
        </w:rPr>
        <w:t xml:space="preserve">.  </w:t>
      </w:r>
      <w:r w:rsidRPr="00250CDC">
        <w:rPr>
          <w:rFonts w:eastAsiaTheme="minorEastAsia" w:cs="Calibri"/>
          <w:sz w:val="24"/>
          <w:szCs w:val="24"/>
          <w:lang w:eastAsia="en-GB"/>
        </w:rPr>
        <w:t xml:space="preserve">The peer group was selected from companies in the same sector and similar size brackets.  Paired t-tests were used </w:t>
      </w:r>
      <w:r w:rsidRPr="00250CDC">
        <w:rPr>
          <w:rFonts w:eastAsiaTheme="minorEastAsia" w:cs="Calibri"/>
          <w:sz w:val="24"/>
          <w:szCs w:val="24"/>
          <w:lang w:eastAsia="en-GB"/>
        </w:rPr>
        <w:lastRenderedPageBreak/>
        <w:t>to ascertain if the differences between EOBs were significantly higher than their peers (5% significance levels).  This found that the performance of these Scottish EOBs was generally superior to their peers in terms of growth (consistent with many other studies cited above).  Overall, Scottish EOBs appear to have, on the whole, higher turnover, employee growth, higher profitability and greater return on capital than their non-EOB counterparts.  The only area where they performed less well was on average salaries which may owe to the frequent use of profit-related bonus schemes within these</w:t>
      </w:r>
      <w:r w:rsidRPr="002A3860">
        <w:rPr>
          <w:rFonts w:eastAsiaTheme="minorEastAsia" w:cs="Calibri"/>
          <w:b/>
          <w:sz w:val="24"/>
          <w:szCs w:val="24"/>
          <w:lang w:eastAsia="en-GB"/>
        </w:rPr>
        <w:t xml:space="preserve"> </w:t>
      </w:r>
      <w:r w:rsidRPr="00250CDC">
        <w:rPr>
          <w:rFonts w:eastAsiaTheme="minorEastAsia" w:cs="Calibri"/>
          <w:sz w:val="24"/>
          <w:szCs w:val="24"/>
          <w:lang w:eastAsia="en-GB"/>
        </w:rPr>
        <w:t xml:space="preserve">firms and to the value given to retaining profits for investment.    </w:t>
      </w:r>
    </w:p>
    <w:p w:rsidR="007762E6" w:rsidRDefault="007762E6" w:rsidP="007762E6">
      <w:pPr>
        <w:spacing w:line="480" w:lineRule="auto"/>
        <w:rPr>
          <w:rFonts w:eastAsiaTheme="minorEastAsia"/>
          <w:b/>
          <w:sz w:val="24"/>
          <w:szCs w:val="24"/>
          <w:lang w:eastAsia="en-GB"/>
        </w:rPr>
      </w:pPr>
      <w:r>
        <w:rPr>
          <w:rFonts w:eastAsiaTheme="minorEastAsia"/>
          <w:b/>
          <w:sz w:val="24"/>
          <w:szCs w:val="24"/>
          <w:lang w:eastAsia="en-GB"/>
        </w:rPr>
        <w:t xml:space="preserve">4. Empirical </w:t>
      </w:r>
      <w:r w:rsidRPr="0029513B">
        <w:rPr>
          <w:rFonts w:eastAsiaTheme="minorEastAsia"/>
          <w:b/>
          <w:sz w:val="24"/>
          <w:szCs w:val="24"/>
          <w:lang w:eastAsia="en-GB"/>
        </w:rPr>
        <w:t>Findings</w:t>
      </w:r>
      <w:r>
        <w:rPr>
          <w:rFonts w:eastAsiaTheme="minorEastAsia"/>
          <w:b/>
          <w:sz w:val="24"/>
          <w:szCs w:val="24"/>
          <w:lang w:eastAsia="en-GB"/>
        </w:rPr>
        <w:t xml:space="preserve"> </w:t>
      </w:r>
    </w:p>
    <w:p w:rsidR="007762E6" w:rsidRDefault="007762E6" w:rsidP="007762E6">
      <w:pPr>
        <w:spacing w:line="480" w:lineRule="auto"/>
        <w:rPr>
          <w:rFonts w:eastAsiaTheme="minorEastAsia"/>
          <w:sz w:val="24"/>
          <w:szCs w:val="24"/>
          <w:lang w:eastAsia="en-GB"/>
        </w:rPr>
      </w:pPr>
      <w:r w:rsidRPr="00F12210">
        <w:rPr>
          <w:rFonts w:eastAsiaTheme="minorEastAsia"/>
          <w:sz w:val="24"/>
          <w:szCs w:val="24"/>
          <w:lang w:eastAsia="en-GB"/>
        </w:rPr>
        <w:t>T</w:t>
      </w:r>
      <w:r w:rsidRPr="00200CF9">
        <w:rPr>
          <w:rFonts w:eastAsiaTheme="minorEastAsia"/>
          <w:sz w:val="24"/>
          <w:szCs w:val="24"/>
          <w:lang w:eastAsia="en-GB"/>
        </w:rPr>
        <w:t xml:space="preserve">he </w:t>
      </w:r>
      <w:r>
        <w:rPr>
          <w:rFonts w:eastAsiaTheme="minorEastAsia"/>
          <w:sz w:val="24"/>
          <w:szCs w:val="24"/>
          <w:lang w:eastAsia="en-GB"/>
        </w:rPr>
        <w:t xml:space="preserve">findings below report the responses of both management and employees within these EOBs in relation to the potential negative aspects associated the DCT.  To unpack whether these firms can withstand the pressures endemic with DCT we examine workplace participation, job security within EOBs, employee autonomy, engagement, creativity and </w:t>
      </w:r>
      <w:r w:rsidR="008F25B4">
        <w:rPr>
          <w:rFonts w:eastAsiaTheme="minorEastAsia"/>
          <w:sz w:val="24"/>
          <w:szCs w:val="24"/>
          <w:lang w:eastAsia="en-GB"/>
        </w:rPr>
        <w:t>the impact o</w:t>
      </w:r>
      <w:r>
        <w:rPr>
          <w:rFonts w:eastAsiaTheme="minorEastAsia"/>
          <w:sz w:val="24"/>
          <w:szCs w:val="24"/>
          <w:lang w:eastAsia="en-GB"/>
        </w:rPr>
        <w:t>n</w:t>
      </w:r>
      <w:r w:rsidR="008F25B4">
        <w:rPr>
          <w:rFonts w:eastAsiaTheme="minorEastAsia"/>
          <w:sz w:val="24"/>
          <w:szCs w:val="24"/>
          <w:lang w:eastAsia="en-GB"/>
        </w:rPr>
        <w:t xml:space="preserve"> their financial affairs.</w:t>
      </w:r>
      <w:r>
        <w:rPr>
          <w:rFonts w:eastAsiaTheme="minorEastAsia"/>
          <w:sz w:val="24"/>
          <w:szCs w:val="24"/>
          <w:lang w:eastAsia="en-GB"/>
        </w:rPr>
        <w:t xml:space="preserve"> </w:t>
      </w:r>
    </w:p>
    <w:p w:rsidR="007762E6" w:rsidRDefault="007762E6" w:rsidP="007762E6">
      <w:pPr>
        <w:spacing w:line="480" w:lineRule="auto"/>
        <w:rPr>
          <w:rFonts w:eastAsiaTheme="minorEastAsia"/>
          <w:b/>
          <w:sz w:val="24"/>
          <w:szCs w:val="24"/>
          <w:lang w:eastAsia="en-GB"/>
        </w:rPr>
      </w:pPr>
      <w:r>
        <w:rPr>
          <w:rFonts w:eastAsiaTheme="minorEastAsia"/>
          <w:b/>
          <w:sz w:val="24"/>
          <w:szCs w:val="24"/>
          <w:lang w:eastAsia="en-GB"/>
        </w:rPr>
        <w:t>4.1 Workplace Participation</w:t>
      </w:r>
    </w:p>
    <w:p w:rsidR="007762E6" w:rsidRDefault="001C54E6" w:rsidP="001C54E6">
      <w:pPr>
        <w:spacing w:line="480" w:lineRule="auto"/>
        <w:rPr>
          <w:rFonts w:ascii="Calibri" w:eastAsiaTheme="minorEastAsia" w:hAnsi="Calibri" w:cs="Calibri"/>
          <w:sz w:val="24"/>
          <w:szCs w:val="24"/>
          <w:lang w:eastAsia="en-GB"/>
        </w:rPr>
      </w:pPr>
      <w:r w:rsidRPr="00207C4D">
        <w:rPr>
          <w:rFonts w:cs="Segoe UI"/>
          <w:b/>
          <w:color w:val="212121"/>
          <w:sz w:val="24"/>
          <w:szCs w:val="24"/>
          <w:shd w:val="clear" w:color="auto" w:fill="FFFFFF"/>
        </w:rPr>
        <w:t xml:space="preserve">The DCT predicts that workplace participation and employee engagement will be </w:t>
      </w:r>
      <w:r w:rsidR="00902027" w:rsidRPr="00207C4D">
        <w:rPr>
          <w:rFonts w:cs="Segoe UI"/>
          <w:b/>
          <w:color w:val="212121"/>
          <w:sz w:val="24"/>
          <w:szCs w:val="24"/>
          <w:shd w:val="clear" w:color="auto" w:fill="FFFFFF"/>
        </w:rPr>
        <w:t xml:space="preserve">largely </w:t>
      </w:r>
      <w:r w:rsidRPr="00207C4D">
        <w:rPr>
          <w:rFonts w:cs="Segoe UI"/>
          <w:b/>
          <w:color w:val="212121"/>
          <w:sz w:val="24"/>
          <w:szCs w:val="24"/>
          <w:shd w:val="clear" w:color="auto" w:fill="FFFFFF"/>
        </w:rPr>
        <w:t xml:space="preserve">absent in firms.  Therefore, </w:t>
      </w:r>
      <w:r w:rsidR="007762E6" w:rsidRPr="00207C4D">
        <w:rPr>
          <w:rFonts w:eastAsiaTheme="minorEastAsia"/>
          <w:b/>
          <w:bCs/>
          <w:sz w:val="24"/>
          <w:szCs w:val="24"/>
          <w:lang w:eastAsia="en-GB"/>
        </w:rPr>
        <w:t>we would expect to see minimal levels of workplace participation and employee engagement</w:t>
      </w:r>
      <w:r w:rsidRPr="00207C4D">
        <w:rPr>
          <w:rFonts w:eastAsiaTheme="minorEastAsia"/>
          <w:b/>
          <w:bCs/>
          <w:sz w:val="24"/>
          <w:szCs w:val="24"/>
          <w:lang w:eastAsia="en-GB"/>
        </w:rPr>
        <w:t xml:space="preserve"> within the cohort of interviewed firms</w:t>
      </w:r>
      <w:r w:rsidR="007762E6" w:rsidRPr="00207C4D">
        <w:rPr>
          <w:rFonts w:eastAsiaTheme="minorEastAsia"/>
          <w:b/>
          <w:bCs/>
          <w:sz w:val="24"/>
          <w:szCs w:val="24"/>
          <w:lang w:eastAsia="en-GB"/>
        </w:rPr>
        <w:t>.</w:t>
      </w:r>
      <w:r w:rsidR="007762E6" w:rsidRPr="008C3C94">
        <w:rPr>
          <w:rFonts w:eastAsiaTheme="minorEastAsia"/>
          <w:bCs/>
          <w:sz w:val="24"/>
          <w:szCs w:val="24"/>
          <w:lang w:eastAsia="en-GB"/>
        </w:rPr>
        <w:t xml:space="preserve">  </w:t>
      </w:r>
      <w:r w:rsidR="007762E6" w:rsidRPr="008C3C94">
        <w:rPr>
          <w:rFonts w:ascii="Calibri" w:eastAsiaTheme="minorEastAsia" w:hAnsi="Calibri" w:cs="Calibri"/>
          <w:bCs/>
          <w:iCs/>
          <w:sz w:val="24"/>
          <w:szCs w:val="24"/>
          <w:lang w:eastAsia="en-GB"/>
        </w:rPr>
        <w:t>Contrary to these expectations the EOB workplaces examined seem to display strong levels of workplace participation and high levels of employee engagement.</w:t>
      </w:r>
      <w:r w:rsidR="007762E6">
        <w:rPr>
          <w:rFonts w:ascii="Calibri" w:eastAsiaTheme="minorEastAsia" w:hAnsi="Calibri" w:cs="Calibri"/>
          <w:iCs/>
          <w:sz w:val="24"/>
          <w:szCs w:val="24"/>
          <w:lang w:eastAsia="en-GB"/>
        </w:rPr>
        <w:t xml:space="preserve">  P</w:t>
      </w:r>
      <w:r w:rsidR="007762E6" w:rsidRPr="0029513B">
        <w:rPr>
          <w:rFonts w:ascii="Calibri" w:eastAsiaTheme="minorEastAsia" w:hAnsi="Calibri" w:cs="Calibri"/>
          <w:sz w:val="24"/>
          <w:szCs w:val="24"/>
          <w:lang w:eastAsia="en-GB"/>
        </w:rPr>
        <w:t xml:space="preserve">athways into employee ownership </w:t>
      </w:r>
      <w:r w:rsidR="007762E6">
        <w:rPr>
          <w:rFonts w:ascii="Calibri" w:eastAsiaTheme="minorEastAsia" w:hAnsi="Calibri" w:cs="Calibri"/>
          <w:sz w:val="24"/>
          <w:szCs w:val="24"/>
          <w:lang w:eastAsia="en-GB"/>
        </w:rPr>
        <w:t>are</w:t>
      </w:r>
      <w:r w:rsidR="007762E6" w:rsidRPr="0029513B">
        <w:rPr>
          <w:rFonts w:ascii="Calibri" w:eastAsiaTheme="minorEastAsia" w:hAnsi="Calibri" w:cs="Calibri"/>
          <w:sz w:val="24"/>
          <w:szCs w:val="24"/>
          <w:lang w:eastAsia="en-GB"/>
        </w:rPr>
        <w:t xml:space="preserve"> </w:t>
      </w:r>
      <w:r w:rsidR="007762E6">
        <w:rPr>
          <w:rFonts w:ascii="Calibri" w:eastAsiaTheme="minorEastAsia" w:hAnsi="Calibri" w:cs="Calibri"/>
          <w:sz w:val="24"/>
          <w:szCs w:val="24"/>
          <w:lang w:eastAsia="en-GB"/>
        </w:rPr>
        <w:t xml:space="preserve">often </w:t>
      </w:r>
      <w:r w:rsidR="007762E6" w:rsidRPr="0029513B">
        <w:rPr>
          <w:rFonts w:ascii="Calibri" w:eastAsiaTheme="minorEastAsia" w:hAnsi="Calibri" w:cs="Calibri"/>
          <w:sz w:val="24"/>
          <w:szCs w:val="24"/>
          <w:lang w:eastAsia="en-GB"/>
        </w:rPr>
        <w:t>complex</w:t>
      </w:r>
      <w:r w:rsidR="007762E6">
        <w:rPr>
          <w:rFonts w:ascii="Calibri" w:eastAsiaTheme="minorEastAsia" w:hAnsi="Calibri" w:cs="Calibri"/>
          <w:sz w:val="24"/>
          <w:szCs w:val="24"/>
          <w:lang w:eastAsia="en-GB"/>
        </w:rPr>
        <w:t xml:space="preserve"> and the cohort of firms clearly represents a complex picture of their evolution </w:t>
      </w:r>
      <w:r w:rsidR="007762E6">
        <w:rPr>
          <w:rFonts w:ascii="Calibri" w:eastAsiaTheme="minorEastAsia" w:hAnsi="Calibri" w:cs="Calibri"/>
          <w:sz w:val="24"/>
          <w:szCs w:val="24"/>
          <w:lang w:eastAsia="en-GB"/>
        </w:rPr>
        <w:lastRenderedPageBreak/>
        <w:t xml:space="preserve">towards employee ownership status.  A number of managers and employees noted the developing nature of employee participation and workplace culture and the need to move towards more participative management styles. </w:t>
      </w:r>
    </w:p>
    <w:p w:rsidR="007762E6" w:rsidRPr="0023292B" w:rsidRDefault="00D8428B" w:rsidP="007762E6">
      <w:pPr>
        <w:spacing w:line="480" w:lineRule="auto"/>
        <w:ind w:left="720"/>
        <w:rPr>
          <w:rFonts w:ascii="Calibri" w:eastAsiaTheme="minorEastAsia" w:hAnsi="Calibri" w:cs="Calibri"/>
          <w:sz w:val="24"/>
          <w:szCs w:val="24"/>
          <w:lang w:eastAsia="en-GB"/>
        </w:rPr>
      </w:pPr>
      <w:r w:rsidRPr="0023292B">
        <w:rPr>
          <w:rFonts w:ascii="Calibri" w:eastAsiaTheme="minorEastAsia" w:hAnsi="Calibri" w:cs="Calibri"/>
          <w:sz w:val="24"/>
          <w:szCs w:val="24"/>
          <w:lang w:eastAsia="en-GB"/>
        </w:rPr>
        <w:t xml:space="preserve"> </w:t>
      </w:r>
      <w:r w:rsidR="007762E6" w:rsidRPr="0023292B">
        <w:rPr>
          <w:rFonts w:ascii="Calibri" w:eastAsiaTheme="minorEastAsia" w:hAnsi="Calibri" w:cs="Calibri"/>
          <w:sz w:val="24"/>
          <w:szCs w:val="24"/>
          <w:lang w:eastAsia="en-GB"/>
        </w:rPr>
        <w:t>“</w:t>
      </w:r>
      <w:r w:rsidR="007762E6" w:rsidRPr="0023292B">
        <w:rPr>
          <w:rFonts w:ascii="Calibri" w:eastAsiaTheme="minorEastAsia" w:hAnsi="Calibri" w:cs="Calibri"/>
          <w:i/>
          <w:sz w:val="24"/>
          <w:szCs w:val="24"/>
          <w:lang w:eastAsia="en-GB"/>
        </w:rPr>
        <w:t>One of the biggest problems we have had</w:t>
      </w:r>
      <w:r w:rsidR="007762E6">
        <w:rPr>
          <w:rFonts w:ascii="Calibri" w:eastAsiaTheme="minorEastAsia" w:hAnsi="Calibri" w:cs="Calibri"/>
          <w:i/>
          <w:sz w:val="24"/>
          <w:szCs w:val="24"/>
          <w:lang w:eastAsia="en-GB"/>
        </w:rPr>
        <w:t>,</w:t>
      </w:r>
      <w:r w:rsidR="007762E6" w:rsidRPr="0023292B">
        <w:rPr>
          <w:rFonts w:ascii="Calibri" w:eastAsiaTheme="minorEastAsia" w:hAnsi="Calibri" w:cs="Calibri"/>
          <w:i/>
          <w:sz w:val="24"/>
          <w:szCs w:val="24"/>
          <w:lang w:eastAsia="en-GB"/>
        </w:rPr>
        <w:t xml:space="preserve"> and still have</w:t>
      </w:r>
      <w:r w:rsidR="00A66DCA">
        <w:rPr>
          <w:rFonts w:ascii="Calibri" w:eastAsiaTheme="minorEastAsia" w:hAnsi="Calibri" w:cs="Calibri"/>
          <w:i/>
          <w:sz w:val="24"/>
          <w:szCs w:val="24"/>
          <w:lang w:eastAsia="en-GB"/>
        </w:rPr>
        <w:t>,</w:t>
      </w:r>
      <w:r w:rsidR="007762E6" w:rsidRPr="0023292B">
        <w:rPr>
          <w:rFonts w:ascii="Calibri" w:eastAsiaTheme="minorEastAsia" w:hAnsi="Calibri" w:cs="Calibri"/>
          <w:i/>
          <w:sz w:val="24"/>
          <w:szCs w:val="24"/>
          <w:lang w:eastAsia="en-GB"/>
        </w:rPr>
        <w:t xml:space="preserve"> but hope to cure</w:t>
      </w:r>
      <w:r w:rsidR="007762E6">
        <w:rPr>
          <w:rFonts w:ascii="Calibri" w:eastAsiaTheme="minorEastAsia" w:hAnsi="Calibri" w:cs="Calibri"/>
          <w:i/>
          <w:sz w:val="24"/>
          <w:szCs w:val="24"/>
          <w:lang w:eastAsia="en-GB"/>
        </w:rPr>
        <w:t>,</w:t>
      </w:r>
      <w:r w:rsidR="007762E6" w:rsidRPr="0023292B">
        <w:rPr>
          <w:rFonts w:ascii="Calibri" w:eastAsiaTheme="minorEastAsia" w:hAnsi="Calibri" w:cs="Calibri"/>
          <w:i/>
          <w:sz w:val="24"/>
          <w:szCs w:val="24"/>
          <w:lang w:eastAsia="en-GB"/>
        </w:rPr>
        <w:t xml:space="preserve"> is the ‘us and them’ one.  And I can understand that because the previous owner gave out no news.  He never gave out bad news; he never gave out good news.  He made his decisions….that always builds up a mistrust, so we have a job in changing that</w:t>
      </w:r>
      <w:r w:rsidR="007762E6" w:rsidRPr="0023292B">
        <w:rPr>
          <w:rFonts w:ascii="Calibri" w:eastAsiaTheme="minorEastAsia" w:hAnsi="Calibri" w:cs="Calibri"/>
          <w:sz w:val="24"/>
          <w:szCs w:val="24"/>
          <w:lang w:eastAsia="en-GB"/>
        </w:rPr>
        <w:t>” (Director)</w:t>
      </w:r>
    </w:p>
    <w:p w:rsidR="007762E6" w:rsidRPr="0029513B" w:rsidRDefault="007762E6" w:rsidP="007762E6">
      <w:pPr>
        <w:spacing w:line="480" w:lineRule="auto"/>
        <w:rPr>
          <w:rFonts w:ascii="Calibri" w:eastAsiaTheme="minorEastAsia" w:hAnsi="Calibri"/>
          <w:sz w:val="24"/>
          <w:szCs w:val="24"/>
          <w:lang w:eastAsia="en-GB"/>
        </w:rPr>
      </w:pPr>
      <w:r>
        <w:rPr>
          <w:rFonts w:ascii="Calibri" w:eastAsiaTheme="minorEastAsia" w:hAnsi="Calibri" w:cs="Calibri"/>
          <w:sz w:val="24"/>
          <w:szCs w:val="24"/>
          <w:lang w:eastAsia="en-GB"/>
        </w:rPr>
        <w:t>From the employee side, in</w:t>
      </w:r>
      <w:r w:rsidRPr="0029513B">
        <w:rPr>
          <w:rFonts w:ascii="Calibri" w:eastAsiaTheme="minorEastAsia" w:hAnsi="Calibri" w:cs="Calibri"/>
          <w:sz w:val="24"/>
          <w:szCs w:val="24"/>
          <w:lang w:eastAsia="en-GB"/>
        </w:rPr>
        <w:t xml:space="preserve"> terms of formal </w:t>
      </w:r>
      <w:r>
        <w:rPr>
          <w:rFonts w:ascii="Calibri" w:eastAsiaTheme="minorEastAsia" w:hAnsi="Calibri" w:cs="Calibri"/>
          <w:sz w:val="24"/>
          <w:szCs w:val="24"/>
          <w:lang w:eastAsia="en-GB"/>
        </w:rPr>
        <w:t xml:space="preserve">participation </w:t>
      </w:r>
      <w:r w:rsidRPr="0029513B">
        <w:rPr>
          <w:rFonts w:ascii="Calibri" w:eastAsiaTheme="minorEastAsia" w:hAnsi="Calibri" w:cs="Calibri"/>
          <w:sz w:val="24"/>
          <w:szCs w:val="24"/>
          <w:lang w:eastAsia="en-GB"/>
        </w:rPr>
        <w:t>mechanisms,</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employee representatives were</w:t>
      </w:r>
      <w:r>
        <w:rPr>
          <w:rFonts w:ascii="Calibri" w:eastAsiaTheme="minorEastAsia" w:hAnsi="Calibri" w:cs="Calibri"/>
          <w:sz w:val="24"/>
          <w:szCs w:val="24"/>
          <w:lang w:eastAsia="en-GB"/>
        </w:rPr>
        <w:t xml:space="preserve"> </w:t>
      </w:r>
      <w:r w:rsidRPr="006915F1">
        <w:rPr>
          <w:rFonts w:ascii="Calibri" w:eastAsiaTheme="minorEastAsia" w:hAnsi="Calibri" w:cs="Calibri"/>
          <w:sz w:val="24"/>
          <w:szCs w:val="24"/>
          <w:lang w:eastAsia="en-GB"/>
        </w:rPr>
        <w:t xml:space="preserve">in </w:t>
      </w:r>
      <w:r w:rsidR="00D8428B">
        <w:rPr>
          <w:rFonts w:ascii="Calibri" w:eastAsiaTheme="minorEastAsia" w:hAnsi="Calibri" w:cs="Calibri"/>
          <w:sz w:val="24"/>
          <w:szCs w:val="24"/>
          <w:lang w:eastAsia="en-GB"/>
        </w:rPr>
        <w:t xml:space="preserve">the </w:t>
      </w:r>
      <w:r w:rsidR="00D8428B" w:rsidRPr="00D8428B">
        <w:rPr>
          <w:rFonts w:ascii="Calibri" w:eastAsiaTheme="minorEastAsia" w:hAnsi="Calibri" w:cs="Calibri"/>
          <w:b/>
          <w:sz w:val="24"/>
          <w:szCs w:val="24"/>
          <w:lang w:eastAsia="en-GB"/>
        </w:rPr>
        <w:t xml:space="preserve">vast majority of </w:t>
      </w:r>
      <w:r w:rsidRPr="00D8428B">
        <w:rPr>
          <w:rFonts w:ascii="Calibri" w:eastAsiaTheme="minorEastAsia" w:hAnsi="Calibri" w:cs="Calibri"/>
          <w:b/>
          <w:sz w:val="24"/>
          <w:szCs w:val="24"/>
          <w:lang w:eastAsia="en-GB"/>
        </w:rPr>
        <w:t>cases</w:t>
      </w:r>
      <w:r w:rsidR="00D8428B">
        <w:rPr>
          <w:rFonts w:ascii="Calibri" w:eastAsiaTheme="minorEastAsia" w:hAnsi="Calibri" w:cs="Calibri"/>
          <w:b/>
          <w:sz w:val="24"/>
          <w:szCs w:val="24"/>
          <w:lang w:eastAsia="en-GB"/>
        </w:rPr>
        <w:t xml:space="preserve"> (</w:t>
      </w:r>
      <w:r w:rsidR="00D8428B" w:rsidRPr="00D8428B">
        <w:rPr>
          <w:rFonts w:ascii="Calibri" w:eastAsiaTheme="minorEastAsia" w:hAnsi="Calibri" w:cs="Calibri"/>
          <w:b/>
          <w:i/>
          <w:sz w:val="24"/>
          <w:szCs w:val="24"/>
          <w:lang w:eastAsia="en-GB"/>
        </w:rPr>
        <w:t>n</w:t>
      </w:r>
      <w:r w:rsidR="00D8428B">
        <w:rPr>
          <w:rFonts w:ascii="Calibri" w:eastAsiaTheme="minorEastAsia" w:hAnsi="Calibri" w:cs="Calibri"/>
          <w:b/>
          <w:sz w:val="24"/>
          <w:szCs w:val="24"/>
          <w:lang w:eastAsia="en-GB"/>
        </w:rPr>
        <w:t>, 8)</w:t>
      </w:r>
      <w:r w:rsidRPr="006915F1">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elected for a term (often three years) on the Board </w:t>
      </w:r>
      <w:r>
        <w:rPr>
          <w:rFonts w:ascii="Calibri" w:eastAsiaTheme="minorEastAsia" w:hAnsi="Calibri" w:cs="Calibri"/>
          <w:sz w:val="24"/>
          <w:szCs w:val="24"/>
          <w:lang w:eastAsia="en-GB"/>
        </w:rPr>
        <w:t>to</w:t>
      </w:r>
      <w:r w:rsidRPr="0029513B">
        <w:rPr>
          <w:rFonts w:ascii="Calibri" w:eastAsiaTheme="minorEastAsia" w:hAnsi="Calibri" w:cs="Calibri"/>
          <w:sz w:val="24"/>
          <w:szCs w:val="24"/>
          <w:lang w:eastAsia="en-GB"/>
        </w:rPr>
        <w:t xml:space="preserve"> </w:t>
      </w:r>
      <w:r>
        <w:rPr>
          <w:rFonts w:ascii="Calibri" w:eastAsiaTheme="minorEastAsia" w:hAnsi="Calibri" w:cs="Calibri"/>
          <w:sz w:val="24"/>
          <w:szCs w:val="24"/>
          <w:lang w:eastAsia="en-GB"/>
        </w:rPr>
        <w:t>contribute</w:t>
      </w:r>
      <w:r w:rsidRPr="0029513B">
        <w:rPr>
          <w:rFonts w:ascii="Calibri" w:eastAsiaTheme="minorEastAsia" w:hAnsi="Calibri" w:cs="Calibri"/>
          <w:sz w:val="24"/>
          <w:szCs w:val="24"/>
          <w:lang w:eastAsia="en-GB"/>
        </w:rPr>
        <w:t xml:space="preserve"> employee views.  </w:t>
      </w:r>
      <w:r w:rsidRPr="0029513B">
        <w:rPr>
          <w:rFonts w:ascii="Calibri" w:eastAsiaTheme="minorEastAsia" w:hAnsi="Calibri"/>
          <w:sz w:val="24"/>
          <w:szCs w:val="24"/>
          <w:lang w:eastAsia="en-GB"/>
        </w:rPr>
        <w:t>For the</w:t>
      </w:r>
      <w:r>
        <w:rPr>
          <w:rFonts w:ascii="Calibri" w:eastAsiaTheme="minorEastAsia" w:hAnsi="Calibri"/>
          <w:sz w:val="24"/>
          <w:szCs w:val="24"/>
          <w:lang w:eastAsia="en-GB"/>
        </w:rPr>
        <w:t>se</w:t>
      </w:r>
      <w:r w:rsidRPr="0029513B">
        <w:rPr>
          <w:rFonts w:ascii="Calibri" w:eastAsiaTheme="minorEastAsia" w:hAnsi="Calibri"/>
          <w:sz w:val="24"/>
          <w:szCs w:val="24"/>
          <w:lang w:eastAsia="en-GB"/>
        </w:rPr>
        <w:t xml:space="preserve"> employees</w:t>
      </w:r>
      <w:r>
        <w:rPr>
          <w:rFonts w:ascii="Calibri" w:eastAsiaTheme="minorEastAsia" w:hAnsi="Calibri"/>
          <w:sz w:val="24"/>
          <w:szCs w:val="24"/>
          <w:lang w:eastAsia="en-GB"/>
        </w:rPr>
        <w:t>,</w:t>
      </w:r>
      <w:r w:rsidRPr="0029513B">
        <w:rPr>
          <w:rFonts w:ascii="Calibri" w:eastAsiaTheme="minorEastAsia" w:hAnsi="Calibri"/>
          <w:sz w:val="24"/>
          <w:szCs w:val="24"/>
          <w:lang w:eastAsia="en-GB"/>
        </w:rPr>
        <w:t xml:space="preserve"> discussing issues directly affecting their colleagues</w:t>
      </w:r>
      <w:r>
        <w:rPr>
          <w:rFonts w:ascii="Calibri" w:eastAsiaTheme="minorEastAsia" w:hAnsi="Calibri"/>
          <w:sz w:val="24"/>
          <w:szCs w:val="24"/>
          <w:lang w:eastAsia="en-GB"/>
        </w:rPr>
        <w:t>,</w:t>
      </w:r>
      <w:r w:rsidRPr="0029513B">
        <w:rPr>
          <w:rFonts w:ascii="Calibri" w:eastAsiaTheme="minorEastAsia" w:hAnsi="Calibri"/>
          <w:sz w:val="24"/>
          <w:szCs w:val="24"/>
          <w:lang w:eastAsia="en-GB"/>
        </w:rPr>
        <w:t xml:space="preserve"> and being open </w:t>
      </w:r>
      <w:r>
        <w:rPr>
          <w:rFonts w:ascii="Calibri" w:eastAsiaTheme="minorEastAsia" w:hAnsi="Calibri"/>
          <w:sz w:val="24"/>
          <w:szCs w:val="24"/>
          <w:lang w:eastAsia="en-GB"/>
        </w:rPr>
        <w:t>with</w:t>
      </w:r>
      <w:r w:rsidRPr="0029513B">
        <w:rPr>
          <w:rFonts w:ascii="Calibri" w:eastAsiaTheme="minorEastAsia" w:hAnsi="Calibri"/>
          <w:sz w:val="24"/>
          <w:szCs w:val="24"/>
          <w:lang w:eastAsia="en-GB"/>
        </w:rPr>
        <w:t xml:space="preserve"> senior staff members</w:t>
      </w:r>
      <w:r>
        <w:rPr>
          <w:rFonts w:ascii="Calibri" w:eastAsiaTheme="minorEastAsia" w:hAnsi="Calibri"/>
          <w:sz w:val="24"/>
          <w:szCs w:val="24"/>
          <w:lang w:eastAsia="en-GB"/>
        </w:rPr>
        <w:t>,</w:t>
      </w:r>
      <w:r w:rsidRPr="0029513B">
        <w:rPr>
          <w:rFonts w:ascii="Calibri" w:eastAsiaTheme="minorEastAsia" w:hAnsi="Calibri"/>
          <w:sz w:val="24"/>
          <w:szCs w:val="24"/>
          <w:lang w:eastAsia="en-GB"/>
        </w:rPr>
        <w:t xml:space="preserve"> could be </w:t>
      </w:r>
      <w:r>
        <w:rPr>
          <w:rFonts w:ascii="Calibri" w:eastAsiaTheme="minorEastAsia" w:hAnsi="Calibri"/>
          <w:sz w:val="24"/>
          <w:szCs w:val="24"/>
          <w:lang w:eastAsia="en-GB"/>
        </w:rPr>
        <w:t xml:space="preserve">a </w:t>
      </w:r>
      <w:r w:rsidRPr="0029513B">
        <w:rPr>
          <w:rFonts w:ascii="Calibri" w:eastAsiaTheme="minorEastAsia" w:hAnsi="Calibri"/>
          <w:sz w:val="24"/>
          <w:szCs w:val="24"/>
          <w:lang w:eastAsia="en-GB"/>
        </w:rPr>
        <w:t>challenging</w:t>
      </w:r>
      <w:r>
        <w:rPr>
          <w:rFonts w:ascii="Calibri" w:eastAsiaTheme="minorEastAsia" w:hAnsi="Calibri"/>
          <w:sz w:val="24"/>
          <w:szCs w:val="24"/>
          <w:lang w:eastAsia="en-GB"/>
        </w:rPr>
        <w:t xml:space="preserve"> and evolving process</w:t>
      </w:r>
      <w:r w:rsidRPr="0029513B">
        <w:rPr>
          <w:rFonts w:ascii="Calibri" w:eastAsiaTheme="minorEastAsia" w:hAnsi="Calibri"/>
          <w:sz w:val="24"/>
          <w:szCs w:val="24"/>
          <w:lang w:eastAsia="en-GB"/>
        </w:rPr>
        <w:t>.</w:t>
      </w:r>
      <w:r>
        <w:rPr>
          <w:rFonts w:ascii="Calibri" w:eastAsiaTheme="minorEastAsia" w:hAnsi="Calibri"/>
          <w:sz w:val="24"/>
          <w:szCs w:val="24"/>
          <w:lang w:eastAsia="en-GB"/>
        </w:rPr>
        <w:t xml:space="preserve"> </w:t>
      </w:r>
    </w:p>
    <w:p w:rsidR="007762E6" w:rsidRPr="0029513B" w:rsidRDefault="007762E6" w:rsidP="007762E6">
      <w:pPr>
        <w:spacing w:line="480" w:lineRule="auto"/>
        <w:ind w:left="284" w:right="284"/>
        <w:jc w:val="both"/>
        <w:rPr>
          <w:rFonts w:ascii="Calibri" w:eastAsiaTheme="minorEastAsia" w:hAnsi="Calibri" w:cs="Calibri"/>
          <w:sz w:val="24"/>
          <w:szCs w:val="24"/>
          <w:lang w:eastAsia="en-GB"/>
        </w:rPr>
      </w:pPr>
      <w:r w:rsidRPr="0029513B">
        <w:rPr>
          <w:rFonts w:ascii="Calibri" w:eastAsiaTheme="minorEastAsia" w:hAnsi="Calibri" w:cs="Calibri"/>
          <w:i/>
          <w:sz w:val="24"/>
          <w:szCs w:val="24"/>
          <w:lang w:eastAsia="en-GB"/>
        </w:rPr>
        <w:t>“The first time you go up it’s really quite a daunting thing to talk to the head of the company</w:t>
      </w:r>
      <w:r>
        <w:rPr>
          <w:rFonts w:ascii="Calibri" w:eastAsiaTheme="minorEastAsia" w:hAnsi="Calibri" w:cs="Calibri"/>
          <w:i/>
          <w:sz w:val="24"/>
          <w:szCs w:val="24"/>
          <w:lang w:eastAsia="en-GB"/>
        </w:rPr>
        <w:t>;</w:t>
      </w:r>
      <w:r w:rsidRPr="0029513B">
        <w:rPr>
          <w:rFonts w:ascii="Calibri" w:eastAsiaTheme="minorEastAsia" w:hAnsi="Calibri" w:cs="Calibri"/>
          <w:i/>
          <w:sz w:val="24"/>
          <w:szCs w:val="24"/>
          <w:lang w:eastAsia="en-GB"/>
        </w:rPr>
        <w:t xml:space="preserve"> but after 5 or 6 meetings it becomes a lot easier and a lot more open and honest, because you can ask a question without a fear of losing your job I suppose” </w:t>
      </w:r>
      <w:r w:rsidRPr="0029513B">
        <w:rPr>
          <w:rFonts w:ascii="Calibri" w:eastAsiaTheme="minorEastAsia" w:hAnsi="Calibri" w:cs="Calibri"/>
          <w:sz w:val="24"/>
          <w:szCs w:val="24"/>
          <w:lang w:eastAsia="en-GB"/>
        </w:rPr>
        <w:t>(Employee)</w:t>
      </w:r>
    </w:p>
    <w:p w:rsidR="007762E6" w:rsidRPr="0029513B" w:rsidRDefault="007762E6" w:rsidP="007762E6">
      <w:pPr>
        <w:spacing w:line="480" w:lineRule="auto"/>
        <w:ind w:right="284"/>
        <w:jc w:val="both"/>
        <w:rPr>
          <w:rFonts w:ascii="Calibri" w:eastAsiaTheme="minorEastAsia" w:hAnsi="Calibri" w:cs="Calibri"/>
          <w:sz w:val="24"/>
          <w:szCs w:val="24"/>
          <w:lang w:eastAsia="en-GB"/>
        </w:rPr>
      </w:pPr>
      <w:r w:rsidRPr="0029513B">
        <w:rPr>
          <w:rFonts w:ascii="Calibri" w:eastAsiaTheme="minorEastAsia" w:hAnsi="Calibri" w:cs="Calibri"/>
          <w:sz w:val="24"/>
          <w:szCs w:val="24"/>
          <w:lang w:eastAsia="en-GB"/>
        </w:rPr>
        <w:t>Regular general meetings were also held in some of the companies</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 xml:space="preserve"> which enabled employees to ask questions and have open discussions with management about performance and financial issues</w:t>
      </w:r>
      <w:r>
        <w:rPr>
          <w:rFonts w:ascii="Calibri" w:eastAsiaTheme="minorEastAsia" w:hAnsi="Calibri" w:cs="Calibri"/>
          <w:sz w:val="24"/>
          <w:szCs w:val="24"/>
          <w:lang w:eastAsia="en-GB"/>
        </w:rPr>
        <w:t>, a process uncommon in traditional UK SMEs</w:t>
      </w:r>
      <w:r w:rsidRPr="0029513B">
        <w:rPr>
          <w:rFonts w:ascii="Calibri" w:eastAsiaTheme="minorEastAsia" w:hAnsi="Calibri" w:cs="Calibri"/>
          <w:sz w:val="24"/>
          <w:szCs w:val="24"/>
          <w:lang w:eastAsia="en-GB"/>
        </w:rPr>
        <w:t>.</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According to one employee: </w:t>
      </w:r>
      <w:r w:rsidRPr="0029513B">
        <w:rPr>
          <w:rFonts w:ascii="Calibri" w:eastAsiaTheme="minorEastAsia" w:hAnsi="Calibri" w:cs="Calibri"/>
          <w:i/>
          <w:sz w:val="24"/>
          <w:szCs w:val="24"/>
          <w:lang w:eastAsia="en-GB"/>
        </w:rPr>
        <w:t>“</w:t>
      </w:r>
      <w:r w:rsidRPr="0029513B">
        <w:rPr>
          <w:rFonts w:eastAsiaTheme="minorEastAsia" w:cs="Calibri"/>
          <w:i/>
          <w:sz w:val="24"/>
          <w:szCs w:val="24"/>
          <w:lang w:eastAsia="en-GB"/>
        </w:rPr>
        <w:t>they don’t hold back about money situations, everything is talked about”</w:t>
      </w:r>
      <w:r>
        <w:rPr>
          <w:rFonts w:eastAsiaTheme="minorEastAsia" w:cs="Calibri"/>
          <w:i/>
          <w:sz w:val="24"/>
          <w:szCs w:val="24"/>
          <w:lang w:eastAsia="en-GB"/>
        </w:rPr>
        <w:t xml:space="preserve"> </w:t>
      </w:r>
      <w:r w:rsidRPr="007B3AFF">
        <w:rPr>
          <w:rFonts w:eastAsiaTheme="minorEastAsia" w:cs="Calibri"/>
          <w:sz w:val="24"/>
          <w:szCs w:val="24"/>
          <w:lang w:eastAsia="en-GB"/>
        </w:rPr>
        <w:lastRenderedPageBreak/>
        <w:t>(Employee)</w:t>
      </w:r>
      <w:r w:rsidRPr="0029513B">
        <w:rPr>
          <w:rFonts w:ascii="Calibri" w:eastAsiaTheme="minorEastAsia" w:hAnsi="Calibri" w:cs="Calibri"/>
          <w:sz w:val="24"/>
          <w:szCs w:val="24"/>
          <w:lang w:eastAsia="en-GB"/>
        </w:rPr>
        <w:t>.</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  These sessions were perceived positively and the communication of financial performance issues or </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open-book</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 xml:space="preserve"> accounting</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was the key to the process of employee ownership for many</w:t>
      </w:r>
      <w:r>
        <w:rPr>
          <w:rStyle w:val="FootnoteReference"/>
          <w:rFonts w:ascii="Calibri" w:eastAsiaTheme="minorEastAsia" w:hAnsi="Calibri"/>
          <w:sz w:val="24"/>
          <w:szCs w:val="24"/>
          <w:lang w:eastAsia="en-GB"/>
        </w:rPr>
        <w:footnoteReference w:id="11"/>
      </w:r>
      <w:r w:rsidRPr="0029513B">
        <w:rPr>
          <w:rFonts w:ascii="Calibri" w:eastAsiaTheme="minorEastAsia" w:hAnsi="Calibri" w:cs="Calibri"/>
          <w:sz w:val="24"/>
          <w:szCs w:val="24"/>
          <w:lang w:eastAsia="en-GB"/>
        </w:rPr>
        <w:t xml:space="preserve">.  The managers also cited the value of the contributions made by employee representatives at these meetings.  </w:t>
      </w:r>
    </w:p>
    <w:p w:rsidR="007762E6" w:rsidRDefault="007762E6" w:rsidP="007762E6">
      <w:pPr>
        <w:spacing w:line="480" w:lineRule="auto"/>
        <w:ind w:left="284" w:right="284"/>
        <w:jc w:val="both"/>
        <w:rPr>
          <w:rFonts w:ascii="Calibri" w:eastAsiaTheme="minorEastAsia" w:hAnsi="Calibri" w:cs="Calibri"/>
          <w:sz w:val="24"/>
          <w:szCs w:val="24"/>
          <w:lang w:eastAsia="en-GB"/>
        </w:rPr>
      </w:pPr>
      <w:r w:rsidRPr="0029513B">
        <w:rPr>
          <w:rFonts w:ascii="Calibri" w:eastAsiaTheme="minorEastAsia" w:hAnsi="Calibri" w:cs="Calibri"/>
          <w:i/>
          <w:sz w:val="24"/>
          <w:szCs w:val="24"/>
          <w:lang w:eastAsia="en-GB"/>
        </w:rPr>
        <w:t xml:space="preserve">“The biggest change for me as a decision-maker is the significant contributions I get from the other groups and it’s just so much better to have six opinions than two” </w:t>
      </w:r>
      <w:r w:rsidRPr="0029513B">
        <w:rPr>
          <w:rFonts w:ascii="Calibri" w:eastAsiaTheme="minorEastAsia" w:hAnsi="Calibri" w:cs="Calibri"/>
          <w:sz w:val="24"/>
          <w:szCs w:val="24"/>
          <w:lang w:eastAsia="en-GB"/>
        </w:rPr>
        <w:t>(Director)</w:t>
      </w:r>
    </w:p>
    <w:p w:rsidR="007762E6" w:rsidRPr="0029513B" w:rsidRDefault="007762E6" w:rsidP="007762E6">
      <w:pPr>
        <w:spacing w:line="480" w:lineRule="auto"/>
        <w:ind w:right="284"/>
        <w:jc w:val="both"/>
        <w:rPr>
          <w:rFonts w:ascii="Calibri" w:eastAsiaTheme="minorEastAsia" w:hAnsi="Calibri" w:cs="Calibri"/>
          <w:sz w:val="24"/>
          <w:szCs w:val="24"/>
          <w:lang w:eastAsia="en-GB"/>
        </w:rPr>
      </w:pPr>
      <w:r w:rsidRPr="0029513B">
        <w:rPr>
          <w:rFonts w:ascii="Calibri" w:eastAsiaTheme="minorEastAsia" w:hAnsi="Calibri" w:cs="Calibri"/>
          <w:sz w:val="24"/>
          <w:szCs w:val="24"/>
          <w:lang w:eastAsia="en-GB"/>
        </w:rPr>
        <w:t xml:space="preserve">This suggests </w:t>
      </w:r>
      <w:r>
        <w:rPr>
          <w:rFonts w:ascii="Calibri" w:eastAsiaTheme="minorEastAsia" w:hAnsi="Calibri" w:cs="Calibri"/>
          <w:sz w:val="24"/>
          <w:szCs w:val="24"/>
          <w:lang w:eastAsia="en-GB"/>
        </w:rPr>
        <w:t>the</w:t>
      </w:r>
      <w:r w:rsidRPr="0029513B">
        <w:rPr>
          <w:rFonts w:ascii="Calibri" w:eastAsiaTheme="minorEastAsia" w:hAnsi="Calibri" w:cs="Calibri"/>
          <w:sz w:val="24"/>
          <w:szCs w:val="24"/>
          <w:lang w:eastAsia="en-GB"/>
        </w:rPr>
        <w:t xml:space="preserve"> move to employee participation</w:t>
      </w:r>
      <w:r>
        <w:rPr>
          <w:rFonts w:ascii="Calibri" w:eastAsiaTheme="minorEastAsia" w:hAnsi="Calibri" w:cs="Calibri"/>
          <w:sz w:val="24"/>
          <w:szCs w:val="24"/>
          <w:lang w:eastAsia="en-GB"/>
        </w:rPr>
        <w:t xml:space="preserve"> entailed firms becoming more inclusive and open, with </w:t>
      </w:r>
      <w:r w:rsidRPr="0029513B">
        <w:rPr>
          <w:rFonts w:ascii="Calibri" w:eastAsiaTheme="minorEastAsia" w:hAnsi="Calibri" w:cs="Calibri"/>
          <w:sz w:val="24"/>
          <w:szCs w:val="24"/>
          <w:lang w:eastAsia="en-GB"/>
        </w:rPr>
        <w:t xml:space="preserve">employees </w:t>
      </w:r>
      <w:r>
        <w:rPr>
          <w:rFonts w:ascii="Calibri" w:eastAsiaTheme="minorEastAsia" w:hAnsi="Calibri" w:cs="Calibri"/>
          <w:sz w:val="24"/>
          <w:szCs w:val="24"/>
          <w:lang w:eastAsia="en-GB"/>
        </w:rPr>
        <w:t xml:space="preserve">having a greater </w:t>
      </w:r>
      <w:r w:rsidRPr="0029513B">
        <w:rPr>
          <w:rFonts w:ascii="Calibri" w:eastAsiaTheme="minorEastAsia" w:hAnsi="Calibri" w:cs="Calibri"/>
          <w:sz w:val="24"/>
          <w:szCs w:val="24"/>
          <w:lang w:eastAsia="en-GB"/>
        </w:rPr>
        <w:t xml:space="preserve">influence </w:t>
      </w:r>
      <w:r>
        <w:rPr>
          <w:rFonts w:ascii="Calibri" w:eastAsiaTheme="minorEastAsia" w:hAnsi="Calibri" w:cs="Calibri"/>
          <w:sz w:val="24"/>
          <w:szCs w:val="24"/>
          <w:lang w:eastAsia="en-GB"/>
        </w:rPr>
        <w:t>over</w:t>
      </w:r>
      <w:r w:rsidRPr="0029513B">
        <w:rPr>
          <w:rFonts w:ascii="Calibri" w:eastAsiaTheme="minorEastAsia" w:hAnsi="Calibri" w:cs="Calibri"/>
          <w:sz w:val="24"/>
          <w:szCs w:val="24"/>
          <w:lang w:eastAsia="en-GB"/>
        </w:rPr>
        <w:t xml:space="preserve"> decisions</w:t>
      </w:r>
      <w:r>
        <w:rPr>
          <w:rFonts w:ascii="Calibri" w:eastAsiaTheme="minorEastAsia" w:hAnsi="Calibri" w:cs="Calibri"/>
          <w:sz w:val="24"/>
          <w:szCs w:val="24"/>
          <w:lang w:eastAsia="en-GB"/>
        </w:rPr>
        <w:t>; although this</w:t>
      </w:r>
      <w:r w:rsidRPr="0029513B">
        <w:rPr>
          <w:rFonts w:ascii="Calibri" w:eastAsiaTheme="minorEastAsia" w:hAnsi="Calibri" w:cs="Calibri"/>
          <w:sz w:val="24"/>
          <w:szCs w:val="24"/>
          <w:lang w:eastAsia="en-GB"/>
        </w:rPr>
        <w:t xml:space="preserve"> influence can still be limited in certain respects.  </w:t>
      </w:r>
      <w:r>
        <w:rPr>
          <w:rFonts w:ascii="Calibri" w:eastAsiaTheme="minorEastAsia" w:hAnsi="Calibri" w:cs="Calibri"/>
          <w:sz w:val="24"/>
          <w:szCs w:val="24"/>
          <w:lang w:eastAsia="en-GB"/>
        </w:rPr>
        <w:t>For instance, o</w:t>
      </w:r>
      <w:r w:rsidRPr="0029513B">
        <w:rPr>
          <w:rFonts w:ascii="Calibri" w:eastAsiaTheme="minorEastAsia" w:hAnsi="Calibri" w:cs="Calibri"/>
          <w:sz w:val="24"/>
          <w:szCs w:val="24"/>
          <w:lang w:eastAsia="en-GB"/>
        </w:rPr>
        <w:t xml:space="preserve">ne employee highlighted that increased employee awareness of the position of the business </w:t>
      </w:r>
      <w:r>
        <w:rPr>
          <w:rFonts w:ascii="Calibri" w:eastAsiaTheme="minorEastAsia" w:hAnsi="Calibri" w:cs="Calibri"/>
          <w:sz w:val="24"/>
          <w:szCs w:val="24"/>
          <w:lang w:eastAsia="en-GB"/>
        </w:rPr>
        <w:t xml:space="preserve">was not always positive and </w:t>
      </w:r>
      <w:r w:rsidRPr="0029513B">
        <w:rPr>
          <w:rFonts w:ascii="Calibri" w:eastAsiaTheme="minorEastAsia" w:hAnsi="Calibri" w:cs="Calibri"/>
          <w:sz w:val="24"/>
          <w:szCs w:val="24"/>
          <w:lang w:eastAsia="en-GB"/>
        </w:rPr>
        <w:t xml:space="preserve">could increase anxiety among the workforce, where previously they may not have fully grasped the negative effects of the recession. </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However, increased feelings of </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togetherness</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 xml:space="preserve"> because of employee ownership</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 xml:space="preserve"> could help counter these feelings.</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 Employees also felt a greater responsibility to be</w:t>
      </w:r>
      <w:r>
        <w:rPr>
          <w:rFonts w:ascii="Calibri" w:eastAsiaTheme="minorEastAsia" w:hAnsi="Calibri" w:cs="Calibri"/>
          <w:sz w:val="24"/>
          <w:szCs w:val="24"/>
          <w:lang w:eastAsia="en-GB"/>
        </w:rPr>
        <w:t>come</w:t>
      </w:r>
      <w:r w:rsidRPr="0029513B">
        <w:rPr>
          <w:rFonts w:ascii="Calibri" w:eastAsiaTheme="minorEastAsia" w:hAnsi="Calibri" w:cs="Calibri"/>
          <w:sz w:val="24"/>
          <w:szCs w:val="24"/>
          <w:lang w:eastAsia="en-GB"/>
        </w:rPr>
        <w:t xml:space="preserve"> involved in decision</w:t>
      </w:r>
      <w:r>
        <w:rPr>
          <w:rFonts w:ascii="Calibri" w:eastAsiaTheme="minorEastAsia" w:hAnsi="Calibri" w:cs="Calibri"/>
          <w:sz w:val="24"/>
          <w:szCs w:val="24"/>
          <w:lang w:eastAsia="en-GB"/>
        </w:rPr>
        <w:t>-</w:t>
      </w:r>
      <w:r w:rsidRPr="0029513B">
        <w:rPr>
          <w:rFonts w:ascii="Calibri" w:eastAsiaTheme="minorEastAsia" w:hAnsi="Calibri" w:cs="Calibri"/>
          <w:sz w:val="24"/>
          <w:szCs w:val="24"/>
          <w:lang w:eastAsia="en-GB"/>
        </w:rPr>
        <w:t>making</w:t>
      </w:r>
      <w:r>
        <w:rPr>
          <w:rFonts w:ascii="Calibri" w:eastAsiaTheme="minorEastAsia" w:hAnsi="Calibri" w:cs="Calibri"/>
          <w:sz w:val="24"/>
          <w:szCs w:val="24"/>
          <w:lang w:eastAsia="en-GB"/>
        </w:rPr>
        <w:t>, which helped reduce any conflict between employees and management compared to (previous) non-EOB situations</w:t>
      </w:r>
      <w:r w:rsidRPr="0029513B">
        <w:rPr>
          <w:rFonts w:ascii="Calibri" w:eastAsiaTheme="minorEastAsia" w:hAnsi="Calibri" w:cs="Calibri"/>
          <w:sz w:val="24"/>
          <w:szCs w:val="24"/>
          <w:lang w:eastAsia="en-GB"/>
        </w:rPr>
        <w:t>.</w:t>
      </w:r>
    </w:p>
    <w:p w:rsidR="007762E6" w:rsidRDefault="007762E6" w:rsidP="007762E6">
      <w:pPr>
        <w:spacing w:line="480" w:lineRule="auto"/>
        <w:ind w:left="284" w:right="284"/>
        <w:jc w:val="both"/>
        <w:rPr>
          <w:rFonts w:ascii="Calibri" w:eastAsiaTheme="minorEastAsia" w:hAnsi="Calibri" w:cs="Calibri"/>
          <w:sz w:val="24"/>
          <w:szCs w:val="24"/>
          <w:lang w:eastAsia="en-GB"/>
        </w:rPr>
      </w:pPr>
      <w:r w:rsidRPr="0029513B">
        <w:rPr>
          <w:rFonts w:ascii="Calibri" w:eastAsiaTheme="minorEastAsia" w:hAnsi="Calibri" w:cs="Calibri"/>
          <w:i/>
          <w:sz w:val="24"/>
          <w:szCs w:val="24"/>
          <w:lang w:eastAsia="en-GB"/>
        </w:rPr>
        <w:t>“Well it is actually</w:t>
      </w:r>
      <w:r>
        <w:rPr>
          <w:rFonts w:ascii="Calibri" w:eastAsiaTheme="minorEastAsia" w:hAnsi="Calibri" w:cs="Calibri"/>
          <w:i/>
          <w:sz w:val="24"/>
          <w:szCs w:val="24"/>
          <w:lang w:eastAsia="en-GB"/>
        </w:rPr>
        <w:t>,</w:t>
      </w:r>
      <w:r w:rsidRPr="0029513B">
        <w:rPr>
          <w:rFonts w:ascii="Calibri" w:eastAsiaTheme="minorEastAsia" w:hAnsi="Calibri" w:cs="Calibri"/>
          <w:i/>
          <w:sz w:val="24"/>
          <w:szCs w:val="24"/>
          <w:lang w:eastAsia="en-GB"/>
        </w:rPr>
        <w:t xml:space="preserve"> because especially at the moment when the economy is quite bad and you do see the sales going down. So yes it is quite stressful because it is hard to know how to pull that back </w:t>
      </w:r>
      <w:r>
        <w:rPr>
          <w:rFonts w:ascii="Calibri" w:eastAsiaTheme="minorEastAsia" w:hAnsi="Calibri" w:cs="Calibri"/>
          <w:i/>
          <w:sz w:val="24"/>
          <w:szCs w:val="24"/>
          <w:lang w:eastAsia="en-GB"/>
        </w:rPr>
        <w:t>(a)</w:t>
      </w:r>
      <w:r w:rsidRPr="0029513B">
        <w:rPr>
          <w:rFonts w:ascii="Calibri" w:eastAsiaTheme="minorEastAsia" w:hAnsi="Calibri" w:cs="Calibri"/>
          <w:i/>
          <w:sz w:val="24"/>
          <w:szCs w:val="24"/>
          <w:lang w:eastAsia="en-GB"/>
        </w:rPr>
        <w:t xml:space="preserve">round…But it is nice to know that there are </w:t>
      </w:r>
      <w:r w:rsidRPr="0029513B">
        <w:rPr>
          <w:rFonts w:ascii="Calibri" w:eastAsiaTheme="minorEastAsia" w:hAnsi="Calibri" w:cs="Calibri"/>
          <w:sz w:val="24"/>
          <w:szCs w:val="24"/>
          <w:lang w:eastAsia="en-GB"/>
        </w:rPr>
        <w:t>[all]</w:t>
      </w:r>
      <w:r w:rsidRPr="0029513B">
        <w:rPr>
          <w:rFonts w:ascii="Calibri" w:eastAsiaTheme="minorEastAsia" w:hAnsi="Calibri" w:cs="Calibri"/>
          <w:i/>
          <w:sz w:val="24"/>
          <w:szCs w:val="24"/>
          <w:lang w:eastAsia="en-GB"/>
        </w:rPr>
        <w:t xml:space="preserve"> of us in it together, it’s not just on a few shoulders, it’s on us all. So that is good” </w:t>
      </w:r>
      <w:r w:rsidRPr="0029513B">
        <w:rPr>
          <w:rFonts w:ascii="Calibri" w:eastAsiaTheme="minorEastAsia" w:hAnsi="Calibri" w:cs="Calibri"/>
          <w:sz w:val="24"/>
          <w:szCs w:val="24"/>
          <w:lang w:eastAsia="en-GB"/>
        </w:rPr>
        <w:t>(Employee)</w:t>
      </w:r>
    </w:p>
    <w:p w:rsidR="007762E6" w:rsidRPr="001B263D" w:rsidRDefault="007762E6" w:rsidP="007762E6">
      <w:pPr>
        <w:spacing w:line="480" w:lineRule="auto"/>
        <w:ind w:left="284" w:right="284"/>
        <w:jc w:val="both"/>
        <w:rPr>
          <w:rStyle w:val="normalchar1"/>
          <w:rFonts w:cs="Calibri"/>
          <w:bCs/>
          <w:sz w:val="24"/>
        </w:rPr>
      </w:pPr>
      <w:r w:rsidRPr="001B263D">
        <w:rPr>
          <w:rStyle w:val="normalchar1"/>
          <w:rFonts w:cs="Calibri"/>
          <w:bCs/>
          <w:i/>
          <w:sz w:val="24"/>
        </w:rPr>
        <w:lastRenderedPageBreak/>
        <w:t xml:space="preserve">“By not listening to the employees, that’s when things start to have a bit of a conflict and it prevents people from all having one focused goal and all working towards one goal” </w:t>
      </w:r>
      <w:r w:rsidRPr="001B263D">
        <w:rPr>
          <w:rStyle w:val="normalchar1"/>
          <w:rFonts w:cs="Calibri"/>
          <w:bCs/>
          <w:sz w:val="24"/>
        </w:rPr>
        <w:t>(Employee)</w:t>
      </w:r>
    </w:p>
    <w:p w:rsidR="007762E6" w:rsidRPr="0029513B" w:rsidRDefault="007762E6" w:rsidP="007762E6">
      <w:pPr>
        <w:spacing w:line="480" w:lineRule="auto"/>
        <w:ind w:right="284"/>
        <w:jc w:val="both"/>
        <w:rPr>
          <w:rFonts w:ascii="Calibri" w:eastAsiaTheme="minorEastAsia" w:hAnsi="Calibri" w:cs="Calibri"/>
          <w:bCs/>
          <w:i/>
          <w:sz w:val="24"/>
          <w:szCs w:val="24"/>
          <w:lang w:eastAsia="en-GB"/>
        </w:rPr>
      </w:pPr>
      <w:r>
        <w:rPr>
          <w:rFonts w:eastAsiaTheme="minorEastAsia"/>
          <w:sz w:val="24"/>
          <w:szCs w:val="24"/>
          <w:lang w:eastAsia="en-GB"/>
        </w:rPr>
        <w:t>While employee ownership was accompanied by</w:t>
      </w:r>
      <w:r w:rsidRPr="003D7114">
        <w:rPr>
          <w:rFonts w:eastAsiaTheme="minorEastAsia"/>
          <w:sz w:val="24"/>
          <w:szCs w:val="24"/>
          <w:lang w:eastAsia="en-GB"/>
        </w:rPr>
        <w:t xml:space="preserve"> a move to ownership-centred voice, power-centred forms of voice </w:t>
      </w:r>
      <w:r>
        <w:rPr>
          <w:rFonts w:eastAsiaTheme="minorEastAsia"/>
          <w:sz w:val="24"/>
          <w:szCs w:val="24"/>
          <w:lang w:eastAsia="en-GB"/>
        </w:rPr>
        <w:t>did remain in some cases, such as the emphasis on</w:t>
      </w:r>
      <w:r w:rsidRPr="003D7114">
        <w:rPr>
          <w:rFonts w:eastAsiaTheme="minorEastAsia"/>
          <w:sz w:val="24"/>
          <w:szCs w:val="24"/>
          <w:lang w:eastAsia="en-GB"/>
        </w:rPr>
        <w:t xml:space="preserve"> the continued role of directors</w:t>
      </w:r>
      <w:r>
        <w:rPr>
          <w:rFonts w:eastAsiaTheme="minorEastAsia"/>
          <w:sz w:val="24"/>
          <w:szCs w:val="24"/>
          <w:lang w:eastAsia="en-GB"/>
        </w:rPr>
        <w:t xml:space="preserve"> as the final decision makers</w:t>
      </w:r>
      <w:r w:rsidRPr="003D7114">
        <w:rPr>
          <w:rFonts w:eastAsiaTheme="minorEastAsia"/>
          <w:sz w:val="24"/>
          <w:szCs w:val="24"/>
          <w:lang w:eastAsia="en-GB"/>
        </w:rPr>
        <w:t>.</w:t>
      </w:r>
    </w:p>
    <w:p w:rsidR="007762E6" w:rsidRDefault="007762E6" w:rsidP="007762E6">
      <w:pPr>
        <w:spacing w:line="480" w:lineRule="auto"/>
        <w:ind w:left="284" w:right="284"/>
        <w:jc w:val="both"/>
        <w:rPr>
          <w:rFonts w:ascii="Calibri" w:eastAsiaTheme="minorEastAsia" w:hAnsi="Calibri" w:cs="Calibri"/>
          <w:i/>
          <w:sz w:val="24"/>
          <w:szCs w:val="24"/>
          <w:lang w:eastAsia="en-GB"/>
        </w:rPr>
      </w:pPr>
      <w:r w:rsidRPr="0029513B">
        <w:rPr>
          <w:rFonts w:ascii="Calibri" w:eastAsiaTheme="minorEastAsia" w:hAnsi="Calibri" w:cs="Calibri"/>
          <w:i/>
          <w:sz w:val="24"/>
          <w:szCs w:val="24"/>
          <w:lang w:eastAsia="en-GB"/>
        </w:rPr>
        <w:t>“At the end of the day somebody has to be the one who has to carry the can for making a decision whether there is a deadlock or gridlock</w:t>
      </w:r>
      <w:r>
        <w:rPr>
          <w:rFonts w:ascii="Calibri" w:eastAsiaTheme="minorEastAsia" w:hAnsi="Calibri" w:cs="Calibri"/>
          <w:i/>
          <w:sz w:val="24"/>
          <w:szCs w:val="24"/>
          <w:lang w:eastAsia="en-GB"/>
        </w:rPr>
        <w:t>;</w:t>
      </w:r>
      <w:r w:rsidRPr="0029513B">
        <w:rPr>
          <w:rFonts w:ascii="Calibri" w:eastAsiaTheme="minorEastAsia" w:hAnsi="Calibri" w:cs="Calibri"/>
          <w:i/>
          <w:sz w:val="24"/>
          <w:szCs w:val="24"/>
          <w:lang w:eastAsia="en-GB"/>
        </w:rPr>
        <w:t xml:space="preserve"> but I think we are quite responsive and inclusive in the way that is operated. So people know the buck stops somewhere. Sometimes then they’re quite comfortable with that as long as it has been explained to them, as long as there is a rationale there they can understand” </w:t>
      </w:r>
      <w:r w:rsidRPr="0029513B">
        <w:rPr>
          <w:rFonts w:ascii="Calibri" w:eastAsiaTheme="minorEastAsia" w:hAnsi="Calibri" w:cs="Calibri"/>
          <w:sz w:val="24"/>
          <w:szCs w:val="24"/>
          <w:lang w:eastAsia="en-GB"/>
        </w:rPr>
        <w:t>(Director)</w:t>
      </w:r>
      <w:r w:rsidRPr="0029513B">
        <w:rPr>
          <w:rFonts w:ascii="Calibri" w:eastAsiaTheme="minorEastAsia" w:hAnsi="Calibri" w:cs="Calibri"/>
          <w:i/>
          <w:sz w:val="24"/>
          <w:szCs w:val="24"/>
          <w:lang w:eastAsia="en-GB"/>
        </w:rPr>
        <w:t xml:space="preserve"> </w:t>
      </w:r>
    </w:p>
    <w:p w:rsidR="007762E6" w:rsidRDefault="007762E6" w:rsidP="007762E6">
      <w:pPr>
        <w:spacing w:line="480" w:lineRule="auto"/>
        <w:rPr>
          <w:rFonts w:eastAsiaTheme="minorEastAsia"/>
          <w:b/>
          <w:sz w:val="24"/>
          <w:szCs w:val="24"/>
          <w:lang w:eastAsia="en-GB"/>
        </w:rPr>
      </w:pPr>
      <w:r w:rsidRPr="0029513B">
        <w:rPr>
          <w:rFonts w:eastAsiaTheme="minorEastAsia"/>
          <w:b/>
          <w:sz w:val="24"/>
          <w:szCs w:val="24"/>
          <w:lang w:eastAsia="en-GB"/>
        </w:rPr>
        <w:t>4.</w:t>
      </w:r>
      <w:r>
        <w:rPr>
          <w:rFonts w:eastAsiaTheme="minorEastAsia"/>
          <w:b/>
          <w:sz w:val="24"/>
          <w:szCs w:val="24"/>
          <w:lang w:eastAsia="en-GB"/>
        </w:rPr>
        <w:t>2</w:t>
      </w:r>
      <w:r w:rsidRPr="0029513B">
        <w:rPr>
          <w:rFonts w:eastAsiaTheme="minorEastAsia"/>
          <w:b/>
          <w:sz w:val="24"/>
          <w:szCs w:val="24"/>
          <w:lang w:eastAsia="en-GB"/>
        </w:rPr>
        <w:t xml:space="preserve"> </w:t>
      </w:r>
      <w:r>
        <w:rPr>
          <w:rFonts w:eastAsiaTheme="minorEastAsia"/>
          <w:b/>
          <w:sz w:val="24"/>
          <w:szCs w:val="24"/>
          <w:lang w:eastAsia="en-GB"/>
        </w:rPr>
        <w:t xml:space="preserve">Employment Security </w:t>
      </w:r>
    </w:p>
    <w:p w:rsidR="00A66DCA" w:rsidRDefault="001C54E6" w:rsidP="007762E6">
      <w:pPr>
        <w:spacing w:line="480" w:lineRule="auto"/>
        <w:rPr>
          <w:rFonts w:eastAsiaTheme="minorEastAsia"/>
          <w:sz w:val="24"/>
          <w:szCs w:val="24"/>
          <w:lang w:eastAsia="en-GB"/>
        </w:rPr>
      </w:pPr>
      <w:r w:rsidRPr="00207C4D">
        <w:rPr>
          <w:rFonts w:eastAsiaTheme="minorEastAsia"/>
          <w:b/>
          <w:sz w:val="24"/>
          <w:szCs w:val="24"/>
          <w:lang w:eastAsia="en-GB"/>
        </w:rPr>
        <w:t>E</w:t>
      </w:r>
      <w:r w:rsidR="007762E6" w:rsidRPr="00207C4D">
        <w:rPr>
          <w:rFonts w:eastAsiaTheme="minorEastAsia"/>
          <w:b/>
          <w:sz w:val="24"/>
          <w:szCs w:val="24"/>
          <w:lang w:eastAsia="en-GB"/>
        </w:rPr>
        <w:t>ndemic problems of job insecurity</w:t>
      </w:r>
      <w:r w:rsidRPr="00207C4D">
        <w:rPr>
          <w:rFonts w:eastAsiaTheme="minorEastAsia"/>
          <w:b/>
          <w:sz w:val="24"/>
          <w:szCs w:val="24"/>
          <w:lang w:eastAsia="en-GB"/>
        </w:rPr>
        <w:t xml:space="preserve"> are strongly</w:t>
      </w:r>
      <w:r w:rsidR="007762E6" w:rsidRPr="00207C4D">
        <w:rPr>
          <w:rFonts w:eastAsiaTheme="minorEastAsia"/>
          <w:b/>
          <w:sz w:val="24"/>
          <w:szCs w:val="24"/>
          <w:lang w:eastAsia="en-GB"/>
        </w:rPr>
        <w:t xml:space="preserve"> depicted within the DCT</w:t>
      </w:r>
      <w:r w:rsidRPr="00207C4D">
        <w:rPr>
          <w:rFonts w:eastAsiaTheme="minorEastAsia"/>
          <w:b/>
          <w:sz w:val="24"/>
          <w:szCs w:val="24"/>
          <w:lang w:eastAsia="en-GB"/>
        </w:rPr>
        <w:t>.  Therefore, we would anticipate concerns</w:t>
      </w:r>
      <w:r w:rsidR="00F27EA9" w:rsidRPr="00207C4D">
        <w:rPr>
          <w:rFonts w:eastAsiaTheme="minorEastAsia"/>
          <w:b/>
          <w:sz w:val="24"/>
          <w:szCs w:val="24"/>
          <w:lang w:eastAsia="en-GB"/>
        </w:rPr>
        <w:t xml:space="preserve"> and uncertainty</w:t>
      </w:r>
      <w:r w:rsidRPr="00207C4D">
        <w:rPr>
          <w:rFonts w:eastAsiaTheme="minorEastAsia"/>
          <w:b/>
          <w:sz w:val="24"/>
          <w:szCs w:val="24"/>
          <w:lang w:eastAsia="en-GB"/>
        </w:rPr>
        <w:t xml:space="preserve"> around </w:t>
      </w:r>
      <w:r w:rsidR="00F27EA9" w:rsidRPr="00207C4D">
        <w:rPr>
          <w:rFonts w:eastAsiaTheme="minorEastAsia"/>
          <w:b/>
          <w:sz w:val="24"/>
          <w:szCs w:val="24"/>
          <w:lang w:eastAsia="en-GB"/>
        </w:rPr>
        <w:t>continuity of employment</w:t>
      </w:r>
      <w:r w:rsidRPr="00207C4D">
        <w:rPr>
          <w:rFonts w:eastAsiaTheme="minorEastAsia"/>
          <w:b/>
          <w:sz w:val="24"/>
          <w:szCs w:val="24"/>
          <w:lang w:eastAsia="en-GB"/>
        </w:rPr>
        <w:t xml:space="preserve"> to be prevalent </w:t>
      </w:r>
      <w:r w:rsidR="00902027" w:rsidRPr="00207C4D">
        <w:rPr>
          <w:rFonts w:eastAsiaTheme="minorEastAsia"/>
          <w:b/>
          <w:sz w:val="24"/>
          <w:szCs w:val="24"/>
          <w:lang w:eastAsia="en-GB"/>
        </w:rPr>
        <w:t>among firm employees</w:t>
      </w:r>
      <w:r w:rsidRPr="00207C4D">
        <w:rPr>
          <w:rFonts w:eastAsiaTheme="minorEastAsia"/>
          <w:b/>
          <w:sz w:val="24"/>
          <w:szCs w:val="24"/>
          <w:lang w:eastAsia="en-GB"/>
        </w:rPr>
        <w:t>.</w:t>
      </w:r>
      <w:r>
        <w:rPr>
          <w:rFonts w:eastAsiaTheme="minorEastAsia"/>
          <w:sz w:val="24"/>
          <w:szCs w:val="24"/>
          <w:lang w:eastAsia="en-GB"/>
        </w:rPr>
        <w:t xml:space="preserve">  Despite this, </w:t>
      </w:r>
      <w:r w:rsidR="007762E6" w:rsidRPr="008C3C94">
        <w:rPr>
          <w:rFonts w:eastAsiaTheme="minorEastAsia"/>
          <w:sz w:val="24"/>
          <w:szCs w:val="24"/>
          <w:lang w:eastAsia="en-GB"/>
        </w:rPr>
        <w:t xml:space="preserve">high levels of employment security seemed to be a recurring feature permeating throughout the organisations studied, although this security was subject to wider sectoral and cyclical pressures.  </w:t>
      </w:r>
      <w:r w:rsidR="007762E6" w:rsidRPr="0029513B">
        <w:rPr>
          <w:rFonts w:eastAsiaTheme="minorEastAsia"/>
          <w:sz w:val="24"/>
          <w:szCs w:val="24"/>
          <w:lang w:eastAsia="en-GB"/>
        </w:rPr>
        <w:t xml:space="preserve">As noted </w:t>
      </w:r>
      <w:r w:rsidR="007762E6">
        <w:rPr>
          <w:rFonts w:eastAsiaTheme="minorEastAsia"/>
          <w:sz w:val="24"/>
          <w:szCs w:val="24"/>
          <w:lang w:eastAsia="en-GB"/>
        </w:rPr>
        <w:t>above,</w:t>
      </w:r>
      <w:r w:rsidR="007762E6" w:rsidRPr="0029513B">
        <w:rPr>
          <w:rFonts w:eastAsiaTheme="minorEastAsia"/>
          <w:sz w:val="24"/>
          <w:szCs w:val="24"/>
          <w:lang w:eastAsia="en-GB"/>
        </w:rPr>
        <w:t xml:space="preserve"> </w:t>
      </w:r>
      <w:r w:rsidR="007762E6">
        <w:rPr>
          <w:rFonts w:eastAsiaTheme="minorEastAsia"/>
          <w:sz w:val="24"/>
          <w:szCs w:val="24"/>
          <w:lang w:eastAsia="en-GB"/>
        </w:rPr>
        <w:t xml:space="preserve">over half </w:t>
      </w:r>
      <w:r w:rsidR="007762E6" w:rsidRPr="0029513B">
        <w:rPr>
          <w:rFonts w:eastAsiaTheme="minorEastAsia"/>
          <w:sz w:val="24"/>
          <w:szCs w:val="24"/>
          <w:lang w:eastAsia="en-GB"/>
        </w:rPr>
        <w:t xml:space="preserve">of the sample (seven firms) had recently become employee-owned.  Owing to this it was difficult to </w:t>
      </w:r>
      <w:r w:rsidR="007762E6">
        <w:rPr>
          <w:rFonts w:eastAsiaTheme="minorEastAsia"/>
          <w:sz w:val="24"/>
          <w:szCs w:val="24"/>
          <w:lang w:eastAsia="en-GB"/>
        </w:rPr>
        <w:t>fully</w:t>
      </w:r>
      <w:r w:rsidR="007762E6" w:rsidRPr="0029513B">
        <w:rPr>
          <w:rFonts w:eastAsiaTheme="minorEastAsia"/>
          <w:sz w:val="24"/>
          <w:szCs w:val="24"/>
          <w:lang w:eastAsia="en-GB"/>
        </w:rPr>
        <w:t xml:space="preserve"> assess how their growth performance had altered pre- and post-employee ownership.  Another complicating factor was that for many of the firms this transition had occurred during the </w:t>
      </w:r>
      <w:r w:rsidR="007762E6" w:rsidRPr="0029513B">
        <w:rPr>
          <w:rFonts w:eastAsiaTheme="minorEastAsia"/>
          <w:sz w:val="24"/>
          <w:szCs w:val="24"/>
          <w:lang w:eastAsia="en-GB"/>
        </w:rPr>
        <w:lastRenderedPageBreak/>
        <w:t xml:space="preserve">recent global financial crisis.  Clearly, disentangling the impact of </w:t>
      </w:r>
      <w:r w:rsidR="007762E6">
        <w:rPr>
          <w:rFonts w:eastAsiaTheme="minorEastAsia"/>
          <w:sz w:val="24"/>
          <w:szCs w:val="24"/>
          <w:lang w:eastAsia="en-GB"/>
        </w:rPr>
        <w:t xml:space="preserve">endogenous </w:t>
      </w:r>
      <w:r w:rsidR="007762E6" w:rsidRPr="0029513B">
        <w:rPr>
          <w:rFonts w:eastAsiaTheme="minorEastAsia"/>
          <w:sz w:val="24"/>
          <w:szCs w:val="24"/>
          <w:lang w:eastAsia="en-GB"/>
        </w:rPr>
        <w:t>organisational changes versus ex</w:t>
      </w:r>
      <w:r w:rsidR="007762E6">
        <w:rPr>
          <w:rFonts w:eastAsiaTheme="minorEastAsia"/>
          <w:sz w:val="24"/>
          <w:szCs w:val="24"/>
          <w:lang w:eastAsia="en-GB"/>
        </w:rPr>
        <w:t xml:space="preserve">ogenous </w:t>
      </w:r>
      <w:r w:rsidR="007762E6" w:rsidRPr="0029513B">
        <w:rPr>
          <w:rFonts w:eastAsiaTheme="minorEastAsia"/>
          <w:sz w:val="24"/>
          <w:szCs w:val="24"/>
          <w:lang w:eastAsia="en-GB"/>
        </w:rPr>
        <w:t>factors such as macroeconomic conditions is</w:t>
      </w:r>
      <w:r w:rsidR="007762E6">
        <w:rPr>
          <w:rFonts w:eastAsiaTheme="minorEastAsia"/>
          <w:sz w:val="24"/>
          <w:szCs w:val="24"/>
          <w:lang w:eastAsia="en-GB"/>
        </w:rPr>
        <w:t xml:space="preserve"> problematic</w:t>
      </w:r>
      <w:r w:rsidR="007762E6" w:rsidRPr="0029513B">
        <w:rPr>
          <w:rFonts w:eastAsiaTheme="minorEastAsia"/>
          <w:sz w:val="24"/>
          <w:szCs w:val="24"/>
          <w:lang w:eastAsia="en-GB"/>
        </w:rPr>
        <w:t xml:space="preserve">.  </w:t>
      </w:r>
    </w:p>
    <w:p w:rsidR="007762E6" w:rsidRPr="0029513B"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Interestingly,</w:t>
      </w:r>
      <w:r>
        <w:rPr>
          <w:rFonts w:eastAsiaTheme="minorEastAsia"/>
          <w:sz w:val="24"/>
          <w:szCs w:val="24"/>
          <w:lang w:eastAsia="en-GB"/>
        </w:rPr>
        <w:t xml:space="preserve"> however,</w:t>
      </w:r>
      <w:r w:rsidRPr="0029513B">
        <w:rPr>
          <w:rFonts w:eastAsiaTheme="minorEastAsia"/>
          <w:sz w:val="24"/>
          <w:szCs w:val="24"/>
          <w:lang w:eastAsia="en-GB"/>
        </w:rPr>
        <w:t xml:space="preserve"> the majority of firms found that the recession “</w:t>
      </w:r>
      <w:r w:rsidRPr="0029513B">
        <w:rPr>
          <w:rFonts w:eastAsiaTheme="minorEastAsia"/>
          <w:i/>
          <w:sz w:val="24"/>
          <w:szCs w:val="24"/>
          <w:lang w:eastAsia="en-GB"/>
        </w:rPr>
        <w:t>hasn’t been that significant”</w:t>
      </w:r>
      <w:r>
        <w:rPr>
          <w:rFonts w:eastAsiaTheme="minorEastAsia"/>
          <w:i/>
          <w:sz w:val="24"/>
          <w:szCs w:val="24"/>
          <w:lang w:eastAsia="en-GB"/>
        </w:rPr>
        <w:t xml:space="preserve"> </w:t>
      </w:r>
      <w:r>
        <w:rPr>
          <w:rFonts w:eastAsiaTheme="minorEastAsia"/>
          <w:sz w:val="24"/>
          <w:szCs w:val="24"/>
          <w:lang w:eastAsia="en-GB"/>
        </w:rPr>
        <w:t>(Director)</w:t>
      </w:r>
      <w:r w:rsidRPr="0029513B">
        <w:rPr>
          <w:rFonts w:eastAsiaTheme="minorEastAsia"/>
          <w:sz w:val="24"/>
          <w:szCs w:val="24"/>
          <w:lang w:eastAsia="en-GB"/>
        </w:rPr>
        <w:t>.  Despite these issues, the overall sense from these nascent ‘convertors’ to EOBs was that the transition had improved their effectiveness.  As one Director claimed: ‘</w:t>
      </w:r>
      <w:r w:rsidRPr="0029513B">
        <w:rPr>
          <w:rFonts w:eastAsiaTheme="minorEastAsia"/>
          <w:i/>
          <w:sz w:val="24"/>
          <w:szCs w:val="24"/>
          <w:lang w:eastAsia="en-GB"/>
        </w:rPr>
        <w:t>I don’t think it would have grown as quickly as we have if we hadn’t gone down the employee ownership route’</w:t>
      </w:r>
      <w:r>
        <w:rPr>
          <w:rFonts w:eastAsiaTheme="minorEastAsia"/>
          <w:sz w:val="24"/>
          <w:szCs w:val="24"/>
          <w:lang w:eastAsia="en-GB"/>
        </w:rPr>
        <w:t xml:space="preserve"> (Director)</w:t>
      </w:r>
      <w:r w:rsidRPr="0029513B">
        <w:rPr>
          <w:rFonts w:eastAsiaTheme="minorEastAsia"/>
          <w:sz w:val="24"/>
          <w:szCs w:val="24"/>
          <w:lang w:eastAsia="en-GB"/>
        </w:rPr>
        <w:t xml:space="preserve">  </w:t>
      </w:r>
    </w:p>
    <w:p w:rsidR="007762E6" w:rsidRPr="0029513B"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 xml:space="preserve">Identifying the precise reasons why employee ownership </w:t>
      </w:r>
      <w:r>
        <w:rPr>
          <w:rFonts w:eastAsiaTheme="minorEastAsia"/>
          <w:sz w:val="24"/>
          <w:szCs w:val="24"/>
          <w:lang w:eastAsia="en-GB"/>
        </w:rPr>
        <w:t xml:space="preserve">had </w:t>
      </w:r>
      <w:r w:rsidRPr="0029513B">
        <w:rPr>
          <w:rFonts w:eastAsiaTheme="minorEastAsia"/>
          <w:sz w:val="24"/>
          <w:szCs w:val="24"/>
          <w:lang w:eastAsia="en-GB"/>
        </w:rPr>
        <w:t xml:space="preserve">led to superior economic performance uncovered a complex, multi-causal series of contributory factors.  </w:t>
      </w:r>
      <w:r>
        <w:rPr>
          <w:rFonts w:eastAsiaTheme="minorEastAsia"/>
          <w:sz w:val="24"/>
          <w:szCs w:val="24"/>
          <w:lang w:eastAsia="en-GB"/>
        </w:rPr>
        <w:t xml:space="preserve">It </w:t>
      </w:r>
      <w:r w:rsidRPr="0029513B">
        <w:rPr>
          <w:rFonts w:eastAsiaTheme="minorEastAsia"/>
          <w:sz w:val="24"/>
          <w:szCs w:val="24"/>
          <w:lang w:eastAsia="en-GB"/>
        </w:rPr>
        <w:t>was observed by many employees within EOBs that being a shareholder in the business made them more committed and productive workers.  As one employee noted:</w:t>
      </w:r>
    </w:p>
    <w:p w:rsidR="007762E6" w:rsidRPr="0029513B" w:rsidRDefault="007762E6" w:rsidP="007762E6">
      <w:pPr>
        <w:spacing w:line="480" w:lineRule="auto"/>
        <w:ind w:left="284" w:right="284"/>
        <w:jc w:val="both"/>
        <w:rPr>
          <w:rFonts w:ascii="Calibri" w:eastAsiaTheme="minorEastAsia" w:hAnsi="Calibri" w:cs="Calibri"/>
          <w:bCs/>
          <w:sz w:val="24"/>
          <w:lang w:eastAsia="en-GB"/>
        </w:rPr>
      </w:pPr>
      <w:r w:rsidRPr="0029513B">
        <w:rPr>
          <w:rFonts w:ascii="Calibri" w:eastAsiaTheme="minorEastAsia" w:hAnsi="Calibri" w:cs="Calibri"/>
          <w:i/>
          <w:sz w:val="24"/>
          <w:lang w:eastAsia="en-GB"/>
        </w:rPr>
        <w:t>“I think we do try quite a bit harder to make sure that what we do during the course of the day is important and I think we’re all working much, much harder. Yeah</w:t>
      </w:r>
      <w:r>
        <w:rPr>
          <w:rFonts w:ascii="Calibri" w:eastAsiaTheme="minorEastAsia" w:hAnsi="Calibri" w:cs="Calibri"/>
          <w:i/>
          <w:sz w:val="24"/>
          <w:lang w:eastAsia="en-GB"/>
        </w:rPr>
        <w:t>,</w:t>
      </w:r>
      <w:r w:rsidRPr="0029513B">
        <w:rPr>
          <w:rFonts w:ascii="Calibri" w:eastAsiaTheme="minorEastAsia" w:hAnsi="Calibri" w:cs="Calibri"/>
          <w:i/>
          <w:sz w:val="24"/>
          <w:lang w:eastAsia="en-GB"/>
        </w:rPr>
        <w:t xml:space="preserve"> because we do feel a responsibility” </w:t>
      </w:r>
      <w:r w:rsidRPr="0029513B">
        <w:rPr>
          <w:rFonts w:ascii="Calibri" w:eastAsiaTheme="minorEastAsia" w:hAnsi="Calibri" w:cs="Calibri"/>
          <w:sz w:val="24"/>
          <w:lang w:eastAsia="en-GB"/>
        </w:rPr>
        <w:t xml:space="preserve">(Employee) </w:t>
      </w:r>
    </w:p>
    <w:p w:rsidR="007762E6"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 xml:space="preserve">The attachment of employees to the </w:t>
      </w:r>
      <w:r w:rsidR="00A66DCA">
        <w:rPr>
          <w:rFonts w:eastAsiaTheme="minorEastAsia"/>
          <w:sz w:val="24"/>
          <w:szCs w:val="24"/>
          <w:lang w:eastAsia="en-GB"/>
        </w:rPr>
        <w:t>firm</w:t>
      </w:r>
      <w:r>
        <w:rPr>
          <w:rFonts w:eastAsiaTheme="minorEastAsia"/>
          <w:sz w:val="24"/>
          <w:szCs w:val="24"/>
          <w:lang w:eastAsia="en-GB"/>
        </w:rPr>
        <w:t>,</w:t>
      </w:r>
      <w:r w:rsidRPr="0029513B">
        <w:rPr>
          <w:rFonts w:eastAsiaTheme="minorEastAsia"/>
          <w:sz w:val="24"/>
          <w:szCs w:val="24"/>
          <w:lang w:eastAsia="en-GB"/>
        </w:rPr>
        <w:t xml:space="preserve"> or organizational commitment</w:t>
      </w:r>
      <w:r>
        <w:rPr>
          <w:rFonts w:eastAsiaTheme="minorEastAsia"/>
          <w:sz w:val="24"/>
          <w:szCs w:val="24"/>
          <w:lang w:eastAsia="en-GB"/>
        </w:rPr>
        <w:t>,</w:t>
      </w:r>
      <w:r w:rsidRPr="0029513B">
        <w:rPr>
          <w:rFonts w:eastAsiaTheme="minorEastAsia"/>
          <w:sz w:val="24"/>
          <w:szCs w:val="24"/>
          <w:lang w:eastAsia="en-GB"/>
        </w:rPr>
        <w:t xml:space="preserve"> is one explanation f</w:t>
      </w:r>
      <w:r>
        <w:rPr>
          <w:rFonts w:eastAsiaTheme="minorEastAsia"/>
          <w:sz w:val="24"/>
          <w:szCs w:val="24"/>
          <w:lang w:eastAsia="en-GB"/>
        </w:rPr>
        <w:t>or</w:t>
      </w:r>
      <w:r w:rsidRPr="0029513B">
        <w:rPr>
          <w:rFonts w:eastAsiaTheme="minorEastAsia"/>
          <w:sz w:val="24"/>
          <w:szCs w:val="24"/>
          <w:lang w:eastAsia="en-GB"/>
        </w:rPr>
        <w:t xml:space="preserve"> this ‘normative commitment’.</w:t>
      </w:r>
      <w:r>
        <w:rPr>
          <w:rFonts w:eastAsiaTheme="minorEastAsia"/>
          <w:sz w:val="24"/>
          <w:szCs w:val="24"/>
          <w:lang w:eastAsia="en-GB"/>
        </w:rPr>
        <w:t xml:space="preserve">  What seemed crucial to many workers was that the feeling of job security gave workers extra incentives and commitment to their employer.  Feelings of greater security of employment seemed to be the primary benefit from this model of ownership across the employee interviewees.  This seemed particularly important given the potential impact of the recession on the businesses interviewed. </w:t>
      </w:r>
      <w:r w:rsidRPr="0029513B">
        <w:rPr>
          <w:rFonts w:eastAsiaTheme="minorEastAsia"/>
          <w:sz w:val="24"/>
          <w:szCs w:val="24"/>
          <w:lang w:eastAsia="en-GB"/>
        </w:rPr>
        <w:t xml:space="preserve">  </w:t>
      </w:r>
    </w:p>
    <w:p w:rsidR="007762E6" w:rsidRDefault="007762E6" w:rsidP="007762E6">
      <w:pPr>
        <w:spacing w:line="480" w:lineRule="auto"/>
        <w:ind w:left="284" w:right="284"/>
        <w:jc w:val="both"/>
        <w:rPr>
          <w:rFonts w:ascii="Calibri" w:eastAsiaTheme="minorEastAsia" w:hAnsi="Calibri" w:cs="Calibri"/>
          <w:i/>
          <w:sz w:val="24"/>
          <w:lang w:eastAsia="en-GB"/>
        </w:rPr>
      </w:pPr>
      <w:r w:rsidRPr="0023292B">
        <w:rPr>
          <w:rFonts w:ascii="Calibri" w:eastAsiaTheme="minorEastAsia" w:hAnsi="Calibri" w:cs="Calibri"/>
          <w:i/>
          <w:sz w:val="24"/>
          <w:lang w:eastAsia="en-GB"/>
        </w:rPr>
        <w:lastRenderedPageBreak/>
        <w:t xml:space="preserve">“It’s just not about the financial rewards. It’s good but it’s more about the job security.  From that point of view…all the guys understand that the efforts they put in, not just a financial gain but also a long term employment gain and the success of the company; it’s securing your future” </w:t>
      </w:r>
      <w:r w:rsidRPr="0023292B">
        <w:rPr>
          <w:rFonts w:ascii="Calibri" w:eastAsiaTheme="minorEastAsia" w:hAnsi="Calibri" w:cs="Calibri"/>
          <w:sz w:val="24"/>
          <w:lang w:eastAsia="en-GB"/>
        </w:rPr>
        <w:t>(Employee)</w:t>
      </w:r>
      <w:r w:rsidRPr="0023292B">
        <w:rPr>
          <w:rFonts w:ascii="Calibri" w:eastAsiaTheme="minorEastAsia" w:hAnsi="Calibri" w:cs="Calibri"/>
          <w:i/>
          <w:sz w:val="24"/>
          <w:lang w:eastAsia="en-GB"/>
        </w:rPr>
        <w:t xml:space="preserve">  </w:t>
      </w:r>
    </w:p>
    <w:p w:rsidR="007762E6" w:rsidRPr="001B263D" w:rsidRDefault="007762E6" w:rsidP="007762E6">
      <w:pPr>
        <w:spacing w:line="480" w:lineRule="auto"/>
        <w:ind w:left="284" w:right="284"/>
        <w:jc w:val="both"/>
        <w:rPr>
          <w:rStyle w:val="normalchar1"/>
          <w:rFonts w:cs="Calibri"/>
          <w:bCs/>
          <w:sz w:val="24"/>
        </w:rPr>
      </w:pPr>
      <w:r w:rsidRPr="001B263D">
        <w:rPr>
          <w:rStyle w:val="normalchar1"/>
          <w:rFonts w:cs="Calibri"/>
          <w:bCs/>
          <w:i/>
          <w:sz w:val="24"/>
        </w:rPr>
        <w:t xml:space="preserve">“It has been a struggle but we haven’t just turned around and laid people off, we’ve tried to get through any problems that we have got, not by losing staff, but by cost saving across the business” </w:t>
      </w:r>
      <w:r w:rsidRPr="001B263D">
        <w:rPr>
          <w:rStyle w:val="normalchar1"/>
          <w:rFonts w:cs="Calibri"/>
          <w:bCs/>
          <w:sz w:val="24"/>
        </w:rPr>
        <w:t>(Employee)</w:t>
      </w:r>
    </w:p>
    <w:p w:rsidR="007762E6" w:rsidRPr="0029513B"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 xml:space="preserve">An additional consequence of their status as part ‘owners’ was that staff engagement, </w:t>
      </w:r>
      <w:r>
        <w:rPr>
          <w:rFonts w:eastAsiaTheme="minorEastAsia"/>
          <w:sz w:val="24"/>
          <w:szCs w:val="24"/>
          <w:lang w:eastAsia="en-GB"/>
        </w:rPr>
        <w:t xml:space="preserve">and </w:t>
      </w:r>
      <w:r w:rsidRPr="0029513B">
        <w:rPr>
          <w:rFonts w:eastAsiaTheme="minorEastAsia"/>
          <w:sz w:val="24"/>
          <w:szCs w:val="24"/>
          <w:lang w:eastAsia="en-GB"/>
        </w:rPr>
        <w:t>motivation w</w:t>
      </w:r>
      <w:r>
        <w:rPr>
          <w:rFonts w:eastAsiaTheme="minorEastAsia"/>
          <w:sz w:val="24"/>
          <w:szCs w:val="24"/>
          <w:lang w:eastAsia="en-GB"/>
        </w:rPr>
        <w:t>ere</w:t>
      </w:r>
      <w:r w:rsidRPr="0029513B">
        <w:rPr>
          <w:rFonts w:eastAsiaTheme="minorEastAsia"/>
          <w:sz w:val="24"/>
          <w:szCs w:val="24"/>
          <w:lang w:eastAsia="en-GB"/>
        </w:rPr>
        <w:t xml:space="preserve"> seen as high </w:t>
      </w:r>
      <w:r>
        <w:rPr>
          <w:rFonts w:eastAsiaTheme="minorEastAsia"/>
          <w:sz w:val="24"/>
          <w:szCs w:val="24"/>
          <w:lang w:eastAsia="en-GB"/>
        </w:rPr>
        <w:t>and</w:t>
      </w:r>
      <w:r w:rsidRPr="0029513B">
        <w:rPr>
          <w:rFonts w:eastAsiaTheme="minorEastAsia"/>
          <w:sz w:val="24"/>
          <w:szCs w:val="24"/>
          <w:lang w:eastAsia="en-GB"/>
        </w:rPr>
        <w:t xml:space="preserve"> </w:t>
      </w:r>
      <w:r>
        <w:rPr>
          <w:rFonts w:eastAsiaTheme="minorEastAsia"/>
          <w:sz w:val="24"/>
          <w:szCs w:val="24"/>
          <w:lang w:eastAsia="en-GB"/>
        </w:rPr>
        <w:t>d</w:t>
      </w:r>
      <w:r w:rsidRPr="0029513B">
        <w:rPr>
          <w:rFonts w:eastAsiaTheme="minorEastAsia"/>
          <w:sz w:val="24"/>
          <w:szCs w:val="24"/>
          <w:lang w:eastAsia="en-GB"/>
        </w:rPr>
        <w:t xml:space="preserve">irectors </w:t>
      </w:r>
      <w:r>
        <w:rPr>
          <w:rFonts w:eastAsiaTheme="minorEastAsia"/>
          <w:sz w:val="24"/>
          <w:szCs w:val="24"/>
          <w:lang w:eastAsia="en-GB"/>
        </w:rPr>
        <w:t>and employees both</w:t>
      </w:r>
      <w:r w:rsidRPr="0029513B">
        <w:rPr>
          <w:rFonts w:eastAsiaTheme="minorEastAsia"/>
          <w:sz w:val="24"/>
          <w:szCs w:val="24"/>
          <w:lang w:eastAsia="en-GB"/>
        </w:rPr>
        <w:t xml:space="preserve"> notice</w:t>
      </w:r>
      <w:r>
        <w:rPr>
          <w:rFonts w:eastAsiaTheme="minorEastAsia"/>
          <w:sz w:val="24"/>
          <w:szCs w:val="24"/>
          <w:lang w:eastAsia="en-GB"/>
        </w:rPr>
        <w:t>d</w:t>
      </w:r>
      <w:r w:rsidRPr="0029513B">
        <w:rPr>
          <w:rFonts w:eastAsiaTheme="minorEastAsia"/>
          <w:sz w:val="24"/>
          <w:szCs w:val="24"/>
          <w:lang w:eastAsia="en-GB"/>
        </w:rPr>
        <w:t xml:space="preserve"> commensurately higher levels of commitment from employees </w:t>
      </w:r>
      <w:r>
        <w:rPr>
          <w:rFonts w:eastAsiaTheme="minorEastAsia"/>
          <w:sz w:val="24"/>
          <w:szCs w:val="24"/>
          <w:lang w:eastAsia="en-GB"/>
        </w:rPr>
        <w:t>with</w:t>
      </w:r>
      <w:r w:rsidRPr="0029513B">
        <w:rPr>
          <w:rFonts w:eastAsiaTheme="minorEastAsia"/>
          <w:sz w:val="24"/>
          <w:szCs w:val="24"/>
          <w:lang w:eastAsia="en-GB"/>
        </w:rPr>
        <w:t xml:space="preserve"> </w:t>
      </w:r>
      <w:r>
        <w:rPr>
          <w:rFonts w:eastAsiaTheme="minorEastAsia"/>
          <w:sz w:val="24"/>
          <w:szCs w:val="24"/>
          <w:lang w:eastAsia="en-GB"/>
        </w:rPr>
        <w:t xml:space="preserve">both </w:t>
      </w:r>
      <w:r w:rsidRPr="0029513B">
        <w:rPr>
          <w:rFonts w:eastAsiaTheme="minorEastAsia"/>
          <w:sz w:val="24"/>
          <w:szCs w:val="24"/>
          <w:lang w:eastAsia="en-GB"/>
        </w:rPr>
        <w:t>financial rewards</w:t>
      </w:r>
      <w:r>
        <w:rPr>
          <w:rFonts w:eastAsiaTheme="minorEastAsia"/>
          <w:sz w:val="24"/>
          <w:szCs w:val="24"/>
          <w:lang w:eastAsia="en-GB"/>
        </w:rPr>
        <w:t xml:space="preserve"> and perceived job security</w:t>
      </w:r>
      <w:r w:rsidRPr="0029513B">
        <w:rPr>
          <w:rFonts w:eastAsiaTheme="minorEastAsia"/>
          <w:sz w:val="24"/>
          <w:szCs w:val="24"/>
          <w:lang w:eastAsia="en-GB"/>
        </w:rPr>
        <w:t xml:space="preserve"> play</w:t>
      </w:r>
      <w:r>
        <w:rPr>
          <w:rFonts w:eastAsiaTheme="minorEastAsia"/>
          <w:sz w:val="24"/>
          <w:szCs w:val="24"/>
          <w:lang w:eastAsia="en-GB"/>
        </w:rPr>
        <w:t>ing</w:t>
      </w:r>
      <w:r w:rsidRPr="0029513B">
        <w:rPr>
          <w:rFonts w:eastAsiaTheme="minorEastAsia"/>
          <w:sz w:val="24"/>
          <w:szCs w:val="24"/>
          <w:lang w:eastAsia="en-GB"/>
        </w:rPr>
        <w:t xml:space="preserve"> a part.</w:t>
      </w:r>
      <w:r>
        <w:rPr>
          <w:rFonts w:eastAsiaTheme="minorEastAsia"/>
          <w:sz w:val="24"/>
          <w:szCs w:val="24"/>
          <w:lang w:eastAsia="en-GB"/>
        </w:rPr>
        <w:t xml:space="preserve">  Managers also viewed staff motivation and engagement as important drivers of productivity, especially given the tough economic conditions confronting the businesses.  </w:t>
      </w:r>
    </w:p>
    <w:p w:rsidR="007762E6" w:rsidRPr="001B263D" w:rsidRDefault="007762E6" w:rsidP="007762E6">
      <w:pPr>
        <w:spacing w:line="480" w:lineRule="auto"/>
        <w:ind w:left="284" w:right="284"/>
        <w:jc w:val="both"/>
        <w:rPr>
          <w:rStyle w:val="normalchar1"/>
          <w:rFonts w:cs="Calibri"/>
          <w:bCs/>
          <w:i/>
          <w:sz w:val="24"/>
        </w:rPr>
      </w:pPr>
      <w:r w:rsidRPr="001B263D">
        <w:rPr>
          <w:rStyle w:val="normalchar1"/>
          <w:rFonts w:cs="Calibri"/>
          <w:bCs/>
          <w:i/>
          <w:sz w:val="24"/>
        </w:rPr>
        <w:t xml:space="preserve"> “We do an annual engagement survey and you know we have certainly seen a significant increase in both engagement and the level of satisfaction over the last 3 or 4 years despite the economic conditions. So I think that is hugely encouraging for us and again I think it is a testament to our employee ownership”</w:t>
      </w:r>
      <w:r w:rsidRPr="001B263D">
        <w:rPr>
          <w:rStyle w:val="normalchar1"/>
          <w:rFonts w:cs="Calibri"/>
          <w:bCs/>
          <w:sz w:val="24"/>
        </w:rPr>
        <w:t xml:space="preserve"> (Director)</w:t>
      </w:r>
    </w:p>
    <w:p w:rsidR="007762E6" w:rsidRDefault="007762E6" w:rsidP="007762E6">
      <w:pPr>
        <w:spacing w:line="480" w:lineRule="auto"/>
        <w:rPr>
          <w:rFonts w:eastAsiaTheme="minorEastAsia"/>
          <w:b/>
          <w:sz w:val="24"/>
          <w:szCs w:val="24"/>
          <w:lang w:eastAsia="en-GB"/>
        </w:rPr>
      </w:pPr>
      <w:r w:rsidRPr="008C3C94">
        <w:rPr>
          <w:rFonts w:ascii="Calibri" w:eastAsiaTheme="minorEastAsia" w:hAnsi="Calibri" w:cs="Calibri"/>
          <w:b/>
          <w:sz w:val="24"/>
          <w:lang w:eastAsia="en-GB"/>
        </w:rPr>
        <w:t xml:space="preserve">4.3 Employee Autonomy, Engagement </w:t>
      </w:r>
      <w:r w:rsidRPr="008C3C94">
        <w:rPr>
          <w:rFonts w:eastAsiaTheme="minorEastAsia"/>
          <w:b/>
          <w:sz w:val="24"/>
          <w:szCs w:val="24"/>
          <w:lang w:eastAsia="en-GB"/>
        </w:rPr>
        <w:t>and Creativity</w:t>
      </w:r>
    </w:p>
    <w:p w:rsidR="007762E6" w:rsidRDefault="001C54E6" w:rsidP="007762E6">
      <w:pPr>
        <w:spacing w:line="480" w:lineRule="auto"/>
        <w:rPr>
          <w:rFonts w:eastAsiaTheme="minorEastAsia"/>
          <w:sz w:val="24"/>
          <w:szCs w:val="24"/>
          <w:lang w:eastAsia="en-GB"/>
        </w:rPr>
      </w:pPr>
      <w:r>
        <w:rPr>
          <w:rFonts w:eastAsiaTheme="minorEastAsia"/>
          <w:b/>
          <w:sz w:val="24"/>
          <w:szCs w:val="24"/>
          <w:lang w:eastAsia="en-GB"/>
        </w:rPr>
        <w:t>At the core of the DCT is a lack of employee engagement which manifests itself in a lack of autonomy and creativity.  Typically, l</w:t>
      </w:r>
      <w:r w:rsidR="007762E6" w:rsidRPr="001C54E6">
        <w:rPr>
          <w:rFonts w:eastAsiaTheme="minorEastAsia"/>
          <w:b/>
          <w:bCs/>
          <w:sz w:val="24"/>
          <w:szCs w:val="24"/>
          <w:lang w:eastAsia="en-GB"/>
        </w:rPr>
        <w:t xml:space="preserve">ow levels of employee autonomy, high levels of </w:t>
      </w:r>
      <w:r w:rsidR="007762E6" w:rsidRPr="001C54E6">
        <w:rPr>
          <w:rFonts w:eastAsiaTheme="minorEastAsia"/>
          <w:b/>
          <w:bCs/>
          <w:sz w:val="24"/>
          <w:szCs w:val="24"/>
          <w:lang w:eastAsia="en-GB"/>
        </w:rPr>
        <w:lastRenderedPageBreak/>
        <w:t xml:space="preserve">performance measurement, limited employee engagement coupled with low levels of employee creativity would </w:t>
      </w:r>
      <w:r w:rsidR="00BE14C3">
        <w:rPr>
          <w:rFonts w:eastAsiaTheme="minorEastAsia"/>
          <w:b/>
          <w:bCs/>
          <w:sz w:val="24"/>
          <w:szCs w:val="24"/>
          <w:lang w:eastAsia="en-GB"/>
        </w:rPr>
        <w:t>all feature strongly</w:t>
      </w:r>
      <w:r w:rsidR="007762E6" w:rsidRPr="001C54E6">
        <w:rPr>
          <w:rFonts w:eastAsiaTheme="minorEastAsia"/>
          <w:b/>
          <w:bCs/>
          <w:sz w:val="24"/>
          <w:szCs w:val="24"/>
          <w:lang w:eastAsia="en-GB"/>
        </w:rPr>
        <w:t>.</w:t>
      </w:r>
      <w:r w:rsidR="007762E6" w:rsidRPr="008C3C94">
        <w:rPr>
          <w:rFonts w:eastAsiaTheme="minorEastAsia"/>
          <w:bCs/>
          <w:sz w:val="24"/>
          <w:szCs w:val="24"/>
          <w:lang w:eastAsia="en-GB"/>
        </w:rPr>
        <w:t xml:space="preserve">  None of these</w:t>
      </w:r>
      <w:r w:rsidR="00207C4D">
        <w:rPr>
          <w:rFonts w:eastAsiaTheme="minorEastAsia"/>
          <w:bCs/>
          <w:sz w:val="24"/>
          <w:szCs w:val="24"/>
          <w:lang w:eastAsia="en-GB"/>
        </w:rPr>
        <w:t xml:space="preserve"> features</w:t>
      </w:r>
      <w:r w:rsidR="007762E6" w:rsidRPr="008C3C94">
        <w:rPr>
          <w:rFonts w:eastAsiaTheme="minorEastAsia"/>
          <w:bCs/>
          <w:sz w:val="24"/>
          <w:szCs w:val="24"/>
          <w:lang w:eastAsia="en-GB"/>
        </w:rPr>
        <w:t xml:space="preserve"> were evident within the firms interviewed.  Many of the firms delegated considerable autonomy to employees and none had any strong form of performance measurement frameworks in place.</w:t>
      </w:r>
      <w:r w:rsidR="007762E6">
        <w:rPr>
          <w:rFonts w:eastAsiaTheme="minorEastAsia"/>
          <w:sz w:val="24"/>
          <w:szCs w:val="24"/>
          <w:lang w:eastAsia="en-GB"/>
        </w:rPr>
        <w:t xml:space="preserve">  In turn, this appeared to generate more employee</w:t>
      </w:r>
      <w:r w:rsidR="00A66DCA">
        <w:rPr>
          <w:rFonts w:eastAsiaTheme="minorEastAsia"/>
          <w:sz w:val="24"/>
          <w:szCs w:val="24"/>
          <w:lang w:eastAsia="en-GB"/>
        </w:rPr>
        <w:t xml:space="preserve"> autonomy and stronger</w:t>
      </w:r>
      <w:r w:rsidR="007762E6">
        <w:rPr>
          <w:rFonts w:eastAsiaTheme="minorEastAsia"/>
          <w:sz w:val="24"/>
          <w:szCs w:val="24"/>
          <w:lang w:eastAsia="en-GB"/>
        </w:rPr>
        <w:t xml:space="preserve"> engagement in the firm.  </w:t>
      </w:r>
    </w:p>
    <w:p w:rsidR="007762E6"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 xml:space="preserve">A further aspect of </w:t>
      </w:r>
      <w:r>
        <w:rPr>
          <w:rFonts w:eastAsiaTheme="minorEastAsia"/>
          <w:sz w:val="24"/>
          <w:szCs w:val="24"/>
          <w:lang w:eastAsia="en-GB"/>
        </w:rPr>
        <w:t xml:space="preserve">employee engagement </w:t>
      </w:r>
      <w:r w:rsidRPr="0029513B">
        <w:rPr>
          <w:rFonts w:eastAsiaTheme="minorEastAsia"/>
          <w:sz w:val="24"/>
          <w:szCs w:val="24"/>
          <w:lang w:eastAsia="en-GB"/>
        </w:rPr>
        <w:t xml:space="preserve">was the knock-on effect in terms of their relationships with other employees.  This relational impact resulted in viewing the ‘entire’ organisation more favourably than in traditionally structured companies.  This seemed to result in employees working ‘harder’ and ‘smarter’, although </w:t>
      </w:r>
      <w:r>
        <w:rPr>
          <w:rFonts w:eastAsiaTheme="minorEastAsia"/>
          <w:sz w:val="24"/>
          <w:szCs w:val="24"/>
          <w:lang w:eastAsia="en-GB"/>
        </w:rPr>
        <w:t xml:space="preserve">as discussed above </w:t>
      </w:r>
      <w:r w:rsidRPr="0029513B">
        <w:rPr>
          <w:rFonts w:eastAsiaTheme="minorEastAsia"/>
          <w:sz w:val="24"/>
          <w:szCs w:val="24"/>
          <w:lang w:eastAsia="en-GB"/>
        </w:rPr>
        <w:t xml:space="preserve">the motive seemed partly based on wider responsibility.  </w:t>
      </w:r>
      <w:r>
        <w:rPr>
          <w:rFonts w:eastAsiaTheme="minorEastAsia"/>
          <w:sz w:val="24"/>
          <w:szCs w:val="24"/>
          <w:lang w:eastAsia="en-GB"/>
        </w:rPr>
        <w:t>T</w:t>
      </w:r>
      <w:r w:rsidRPr="0029513B">
        <w:rPr>
          <w:rFonts w:eastAsiaTheme="minorEastAsia"/>
          <w:sz w:val="24"/>
          <w:szCs w:val="24"/>
          <w:lang w:eastAsia="en-GB"/>
        </w:rPr>
        <w:t xml:space="preserve">he influence of </w:t>
      </w:r>
      <w:r>
        <w:rPr>
          <w:rFonts w:eastAsiaTheme="minorEastAsia"/>
          <w:sz w:val="24"/>
          <w:szCs w:val="24"/>
          <w:lang w:eastAsia="en-GB"/>
        </w:rPr>
        <w:t>employee ownership</w:t>
      </w:r>
      <w:r w:rsidRPr="0029513B">
        <w:rPr>
          <w:rFonts w:eastAsiaTheme="minorEastAsia"/>
          <w:sz w:val="24"/>
          <w:szCs w:val="24"/>
          <w:lang w:eastAsia="en-GB"/>
        </w:rPr>
        <w:t xml:space="preserve"> </w:t>
      </w:r>
      <w:r>
        <w:rPr>
          <w:rFonts w:eastAsiaTheme="minorEastAsia"/>
          <w:sz w:val="24"/>
          <w:szCs w:val="24"/>
          <w:lang w:eastAsia="en-GB"/>
        </w:rPr>
        <w:t xml:space="preserve">based </w:t>
      </w:r>
      <w:r w:rsidRPr="0029513B">
        <w:rPr>
          <w:rFonts w:eastAsiaTheme="minorEastAsia"/>
          <w:sz w:val="24"/>
          <w:szCs w:val="24"/>
          <w:lang w:eastAsia="en-GB"/>
        </w:rPr>
        <w:t>organisational identification on the individual</w:t>
      </w:r>
      <w:r>
        <w:rPr>
          <w:rFonts w:eastAsiaTheme="minorEastAsia"/>
          <w:sz w:val="24"/>
          <w:szCs w:val="24"/>
          <w:lang w:eastAsia="en-GB"/>
        </w:rPr>
        <w:t>,</w:t>
      </w:r>
      <w:r w:rsidRPr="0029513B">
        <w:rPr>
          <w:rFonts w:eastAsiaTheme="minorEastAsia"/>
          <w:sz w:val="24"/>
          <w:szCs w:val="24"/>
          <w:lang w:eastAsia="en-GB"/>
        </w:rPr>
        <w:t xml:space="preserve"> and </w:t>
      </w:r>
      <w:r>
        <w:rPr>
          <w:rFonts w:eastAsiaTheme="minorEastAsia"/>
          <w:sz w:val="24"/>
          <w:szCs w:val="24"/>
          <w:lang w:eastAsia="en-GB"/>
        </w:rPr>
        <w:t>the</w:t>
      </w:r>
      <w:r w:rsidRPr="0029513B">
        <w:rPr>
          <w:rFonts w:eastAsiaTheme="minorEastAsia"/>
          <w:sz w:val="24"/>
          <w:szCs w:val="24"/>
          <w:lang w:eastAsia="en-GB"/>
        </w:rPr>
        <w:t xml:space="preserve"> wider impacts</w:t>
      </w:r>
      <w:r>
        <w:rPr>
          <w:rFonts w:eastAsiaTheme="minorEastAsia"/>
          <w:sz w:val="24"/>
          <w:szCs w:val="24"/>
          <w:lang w:eastAsia="en-GB"/>
        </w:rPr>
        <w:t xml:space="preserve"> of this,</w:t>
      </w:r>
      <w:r w:rsidRPr="0029513B">
        <w:rPr>
          <w:rFonts w:eastAsiaTheme="minorEastAsia"/>
          <w:sz w:val="24"/>
          <w:szCs w:val="24"/>
          <w:lang w:eastAsia="en-GB"/>
        </w:rPr>
        <w:t xml:space="preserve"> was encapsulated by </w:t>
      </w:r>
      <w:r>
        <w:rPr>
          <w:rFonts w:eastAsiaTheme="minorEastAsia"/>
          <w:sz w:val="24"/>
          <w:szCs w:val="24"/>
          <w:lang w:eastAsia="en-GB"/>
        </w:rPr>
        <w:t>both management and labour</w:t>
      </w:r>
      <w:r w:rsidRPr="0029513B">
        <w:rPr>
          <w:rFonts w:eastAsiaTheme="minorEastAsia"/>
          <w:sz w:val="24"/>
          <w:szCs w:val="24"/>
          <w:lang w:eastAsia="en-GB"/>
        </w:rPr>
        <w:t>:</w:t>
      </w:r>
    </w:p>
    <w:p w:rsidR="007762E6" w:rsidRDefault="007762E6" w:rsidP="007762E6">
      <w:pPr>
        <w:spacing w:line="480" w:lineRule="auto"/>
        <w:ind w:left="284"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“I think it comes back to leadership and motivation. If you have got an employee owner and you say to them ‘look we need to double our output’, then they know it benefits the company and it benefits them because as a shareholder they enjoy the growth in capital.… You know</w:t>
      </w:r>
      <w:r>
        <w:rPr>
          <w:rFonts w:ascii="Calibri" w:eastAsiaTheme="minorEastAsia" w:hAnsi="Calibri" w:cs="Calibri"/>
          <w:i/>
          <w:sz w:val="24"/>
          <w:lang w:eastAsia="en-GB"/>
        </w:rPr>
        <w:t>,</w:t>
      </w:r>
      <w:r w:rsidRPr="0029513B">
        <w:rPr>
          <w:rFonts w:ascii="Calibri" w:eastAsiaTheme="minorEastAsia" w:hAnsi="Calibri" w:cs="Calibri"/>
          <w:i/>
          <w:sz w:val="24"/>
          <w:lang w:eastAsia="en-GB"/>
        </w:rPr>
        <w:t xml:space="preserve"> for me</w:t>
      </w:r>
      <w:r>
        <w:rPr>
          <w:rFonts w:ascii="Calibri" w:eastAsiaTheme="minorEastAsia" w:hAnsi="Calibri" w:cs="Calibri"/>
          <w:i/>
          <w:sz w:val="24"/>
          <w:lang w:eastAsia="en-GB"/>
        </w:rPr>
        <w:t>,</w:t>
      </w:r>
      <w:r w:rsidRPr="0029513B">
        <w:rPr>
          <w:rFonts w:ascii="Calibri" w:eastAsiaTheme="minorEastAsia" w:hAnsi="Calibri" w:cs="Calibri"/>
          <w:i/>
          <w:sz w:val="24"/>
          <w:lang w:eastAsia="en-GB"/>
        </w:rPr>
        <w:t xml:space="preserve"> that is at the heart of employee ownership because it really means that everyone is in it together and everyone will share in the success of that” </w:t>
      </w:r>
      <w:r w:rsidRPr="0029513B">
        <w:rPr>
          <w:rFonts w:ascii="Calibri" w:eastAsiaTheme="minorEastAsia" w:hAnsi="Calibri" w:cs="Calibri"/>
          <w:sz w:val="24"/>
          <w:lang w:eastAsia="en-GB"/>
        </w:rPr>
        <w:t>(Director)</w:t>
      </w:r>
    </w:p>
    <w:p w:rsidR="007762E6" w:rsidRDefault="007762E6" w:rsidP="007762E6">
      <w:pPr>
        <w:spacing w:line="480" w:lineRule="auto"/>
        <w:ind w:left="284"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 xml:space="preserve">“I think because you feel more of a ‘family’ of people because we’re all trying to work together. I think we are very committed and I think we are more committed that most companies” </w:t>
      </w:r>
      <w:r w:rsidRPr="0029513B">
        <w:rPr>
          <w:rFonts w:ascii="Calibri" w:eastAsiaTheme="minorEastAsia" w:hAnsi="Calibri" w:cs="Calibri"/>
          <w:sz w:val="24"/>
          <w:lang w:eastAsia="en-GB"/>
        </w:rPr>
        <w:t>(Employee)</w:t>
      </w:r>
    </w:p>
    <w:p w:rsidR="007762E6" w:rsidRPr="008C3C94" w:rsidRDefault="007762E6" w:rsidP="007762E6">
      <w:pPr>
        <w:spacing w:line="480" w:lineRule="auto"/>
        <w:rPr>
          <w:rFonts w:eastAsiaTheme="minorEastAsia"/>
          <w:sz w:val="24"/>
          <w:szCs w:val="24"/>
          <w:lang w:eastAsia="en-GB"/>
        </w:rPr>
      </w:pPr>
      <w:r w:rsidRPr="008C3C94">
        <w:rPr>
          <w:rFonts w:eastAsiaTheme="minorEastAsia"/>
          <w:sz w:val="24"/>
          <w:szCs w:val="24"/>
          <w:lang w:eastAsia="en-GB"/>
        </w:rPr>
        <w:lastRenderedPageBreak/>
        <w:t>In addition to working harder, employee-ownership in the businesses studied often resulted in employees working ‘smarter’</w:t>
      </w:r>
      <w:r w:rsidR="00A66DCA">
        <w:rPr>
          <w:rFonts w:eastAsiaTheme="minorEastAsia"/>
          <w:sz w:val="24"/>
          <w:szCs w:val="24"/>
          <w:lang w:eastAsia="en-GB"/>
        </w:rPr>
        <w:t xml:space="preserve"> and more creatively, especially in terms of i</w:t>
      </w:r>
      <w:r w:rsidRPr="008C3C94">
        <w:rPr>
          <w:rFonts w:eastAsiaTheme="minorEastAsia"/>
          <w:sz w:val="24"/>
          <w:szCs w:val="24"/>
          <w:lang w:eastAsia="en-GB"/>
        </w:rPr>
        <w:t xml:space="preserve">nitiating innovative activities and problem solving.  This appeared to be the case in the overwhelming majority of the businesses, irrespective of size or sector, and was corroborated by both management and employees alike.  This sometimes took the form of proactively promoting new innovative initiatives within companies.  For example, in one company the employees initiated a workshop type event with a key customer to help better customise their products to their specific requirements.  It could also take a more indirect form, by employees voicing “shop-floor” concerns about the feasibility of various new product-related concepts proposed by management.  Nearly all the companies utilised regular ‘open forums’ to explore operational issues and how identified difficulties could be resolved.  These are often critical for harnessing a supportive culture of adaptation and experimentation.  </w:t>
      </w:r>
    </w:p>
    <w:p w:rsidR="007762E6" w:rsidRPr="008C3C94" w:rsidRDefault="007762E6" w:rsidP="007762E6">
      <w:pPr>
        <w:spacing w:line="480" w:lineRule="auto"/>
        <w:rPr>
          <w:rFonts w:eastAsiaTheme="minorEastAsia"/>
          <w:sz w:val="24"/>
          <w:szCs w:val="24"/>
          <w:lang w:eastAsia="en-GB"/>
        </w:rPr>
      </w:pPr>
      <w:r w:rsidRPr="008C3C94">
        <w:rPr>
          <w:rFonts w:eastAsiaTheme="minorEastAsia"/>
          <w:sz w:val="24"/>
          <w:szCs w:val="24"/>
          <w:lang w:eastAsia="en-GB"/>
        </w:rPr>
        <w:t>In other words there is an inclusive approach towards innovation which resulted in “</w:t>
      </w:r>
      <w:r w:rsidRPr="008C3C94">
        <w:rPr>
          <w:rFonts w:eastAsiaTheme="minorEastAsia"/>
          <w:i/>
          <w:sz w:val="24"/>
          <w:szCs w:val="24"/>
          <w:lang w:eastAsia="en-GB"/>
        </w:rPr>
        <w:t>more ideas coming from different parts of the organisation</w:t>
      </w:r>
      <w:r w:rsidRPr="008C3C94">
        <w:rPr>
          <w:rFonts w:eastAsiaTheme="minorEastAsia"/>
          <w:sz w:val="24"/>
          <w:szCs w:val="24"/>
          <w:lang w:eastAsia="en-GB"/>
        </w:rPr>
        <w:t>” (Director).  This engagement in turn has a clear impact in terms of firm performance by enabling an environment where “</w:t>
      </w:r>
      <w:r w:rsidRPr="008C3C94">
        <w:rPr>
          <w:rFonts w:eastAsiaTheme="minorEastAsia"/>
          <w:i/>
          <w:sz w:val="24"/>
          <w:szCs w:val="24"/>
          <w:lang w:eastAsia="en-GB"/>
        </w:rPr>
        <w:t>people have the guts to branch out and take some risks and in doing that have brought in more business</w:t>
      </w:r>
      <w:r w:rsidRPr="008C3C94">
        <w:rPr>
          <w:rFonts w:eastAsiaTheme="minorEastAsia"/>
          <w:sz w:val="24"/>
          <w:szCs w:val="24"/>
          <w:lang w:eastAsia="en-GB"/>
        </w:rPr>
        <w:t xml:space="preserve">” (Employee).   </w:t>
      </w:r>
    </w:p>
    <w:p w:rsidR="007762E6" w:rsidRPr="003214DF" w:rsidRDefault="007762E6" w:rsidP="007762E6">
      <w:pPr>
        <w:spacing w:line="480" w:lineRule="auto"/>
        <w:rPr>
          <w:rFonts w:eastAsiaTheme="minorEastAsia"/>
          <w:sz w:val="24"/>
          <w:szCs w:val="24"/>
          <w:lang w:eastAsia="en-GB"/>
        </w:rPr>
      </w:pPr>
      <w:r w:rsidRPr="008C3C94">
        <w:rPr>
          <w:rFonts w:eastAsiaTheme="minorEastAsia"/>
          <w:sz w:val="24"/>
          <w:szCs w:val="24"/>
          <w:lang w:eastAsia="en-GB"/>
        </w:rPr>
        <w:t>In a similar vein, employee ownership also improved productivity by encouraging a stronger focus on “upward problem solving”.  This is typically linked to enhancements around process innovation as well as incremental improvements.  Again, across the companies interviewed the vast majority noted how employees often showed their creativity and autonomy by tackling problems directly at source rather than referring them upwards to management.</w:t>
      </w:r>
      <w:r w:rsidRPr="006C5858">
        <w:rPr>
          <w:rFonts w:eastAsiaTheme="minorEastAsia"/>
          <w:b/>
          <w:sz w:val="24"/>
          <w:szCs w:val="24"/>
          <w:lang w:eastAsia="en-GB"/>
        </w:rPr>
        <w:t xml:space="preserve">  </w:t>
      </w:r>
      <w:r w:rsidRPr="003214DF">
        <w:rPr>
          <w:rFonts w:eastAsiaTheme="minorEastAsia"/>
          <w:sz w:val="24"/>
          <w:szCs w:val="24"/>
          <w:lang w:eastAsia="en-GB"/>
        </w:rPr>
        <w:t xml:space="preserve">While </w:t>
      </w:r>
      <w:r w:rsidRPr="003214DF">
        <w:rPr>
          <w:rFonts w:eastAsiaTheme="minorEastAsia"/>
          <w:sz w:val="24"/>
          <w:szCs w:val="24"/>
          <w:lang w:eastAsia="en-GB"/>
        </w:rPr>
        <w:lastRenderedPageBreak/>
        <w:t>beneficial for productivity, managers also noted the benefit this yields for management.  One Director noted how greater employee autonomy and responsibility, compared to before employee ownership resulted in increased productivity:</w:t>
      </w:r>
    </w:p>
    <w:p w:rsidR="007762E6" w:rsidRPr="003214DF" w:rsidRDefault="007762E6" w:rsidP="007762E6">
      <w:pPr>
        <w:spacing w:line="480" w:lineRule="auto"/>
        <w:ind w:left="284" w:right="284"/>
        <w:jc w:val="both"/>
        <w:rPr>
          <w:rFonts w:ascii="Calibri" w:eastAsiaTheme="minorEastAsia" w:hAnsi="Calibri" w:cs="Calibri"/>
          <w:sz w:val="24"/>
          <w:lang w:eastAsia="en-GB"/>
        </w:rPr>
      </w:pPr>
      <w:r w:rsidRPr="003214DF">
        <w:rPr>
          <w:rFonts w:ascii="Calibri" w:eastAsiaTheme="minorEastAsia" w:hAnsi="Calibri" w:cs="Calibri"/>
          <w:i/>
          <w:sz w:val="24"/>
          <w:lang w:eastAsia="en-GB"/>
        </w:rPr>
        <w:t xml:space="preserve">“You see higher levels of engagement. We see problems being solved at source rather than being passed up through the management line to arrive on the desks of the frazzled few. So first responder to solutions, meaning that cost of production fall and productivity rises” </w:t>
      </w:r>
      <w:r w:rsidRPr="003214DF">
        <w:rPr>
          <w:rFonts w:ascii="Calibri" w:eastAsiaTheme="minorEastAsia" w:hAnsi="Calibri" w:cs="Calibri"/>
          <w:sz w:val="24"/>
          <w:lang w:eastAsia="en-GB"/>
        </w:rPr>
        <w:t>(Director)</w:t>
      </w:r>
    </w:p>
    <w:p w:rsidR="007762E6" w:rsidRPr="0029513B"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t>Being viewed as contributors to the way the business operates clearly resulted in workers feeling more committed to the</w:t>
      </w:r>
      <w:r>
        <w:rPr>
          <w:rFonts w:eastAsiaTheme="minorEastAsia"/>
          <w:sz w:val="24"/>
          <w:szCs w:val="24"/>
          <w:lang w:eastAsia="en-GB"/>
        </w:rPr>
        <w:t>ir</w:t>
      </w:r>
      <w:r w:rsidRPr="0029513B">
        <w:rPr>
          <w:rFonts w:eastAsiaTheme="minorEastAsia"/>
          <w:sz w:val="24"/>
          <w:szCs w:val="24"/>
          <w:lang w:eastAsia="en-GB"/>
        </w:rPr>
        <w:t xml:space="preserve"> </w:t>
      </w:r>
      <w:r>
        <w:rPr>
          <w:rFonts w:eastAsiaTheme="minorEastAsia"/>
          <w:sz w:val="24"/>
          <w:szCs w:val="24"/>
          <w:lang w:eastAsia="en-GB"/>
        </w:rPr>
        <w:t>employer</w:t>
      </w:r>
      <w:r w:rsidRPr="0029513B">
        <w:rPr>
          <w:rFonts w:eastAsiaTheme="minorEastAsia"/>
          <w:sz w:val="24"/>
          <w:szCs w:val="24"/>
          <w:lang w:eastAsia="en-GB"/>
        </w:rPr>
        <w:t xml:space="preserve">.  </w:t>
      </w:r>
      <w:r>
        <w:rPr>
          <w:rFonts w:eastAsiaTheme="minorEastAsia"/>
          <w:sz w:val="24"/>
          <w:szCs w:val="24"/>
          <w:lang w:eastAsia="en-GB"/>
        </w:rPr>
        <w:t>Also</w:t>
      </w:r>
      <w:r w:rsidRPr="0029513B">
        <w:rPr>
          <w:rFonts w:eastAsiaTheme="minorEastAsia"/>
          <w:sz w:val="24"/>
          <w:szCs w:val="24"/>
          <w:lang w:eastAsia="en-GB"/>
        </w:rPr>
        <w:t xml:space="preserve">, higher levels of autonomy within EOBs </w:t>
      </w:r>
      <w:r>
        <w:rPr>
          <w:rFonts w:eastAsiaTheme="minorEastAsia"/>
          <w:sz w:val="24"/>
          <w:szCs w:val="24"/>
          <w:lang w:eastAsia="en-GB"/>
        </w:rPr>
        <w:t>appear</w:t>
      </w:r>
      <w:r w:rsidRPr="0029513B">
        <w:rPr>
          <w:rFonts w:eastAsiaTheme="minorEastAsia"/>
          <w:sz w:val="24"/>
          <w:szCs w:val="24"/>
          <w:lang w:eastAsia="en-GB"/>
        </w:rPr>
        <w:t xml:space="preserve">ed to result in greater creativity and levels of delegated authority within the firms.  Rather than a mechanism for cost minimisation, </w:t>
      </w:r>
      <w:r>
        <w:rPr>
          <w:rFonts w:eastAsiaTheme="minorEastAsia"/>
          <w:sz w:val="24"/>
          <w:szCs w:val="24"/>
          <w:lang w:eastAsia="en-GB"/>
        </w:rPr>
        <w:t>greater autonomy within the workforce</w:t>
      </w:r>
      <w:r w:rsidRPr="0029513B">
        <w:rPr>
          <w:rFonts w:eastAsiaTheme="minorEastAsia"/>
          <w:sz w:val="24"/>
          <w:szCs w:val="24"/>
          <w:lang w:eastAsia="en-GB"/>
        </w:rPr>
        <w:t xml:space="preserve"> can</w:t>
      </w:r>
      <w:r>
        <w:rPr>
          <w:rFonts w:eastAsiaTheme="minorEastAsia"/>
          <w:sz w:val="24"/>
          <w:szCs w:val="24"/>
          <w:lang w:eastAsia="en-GB"/>
        </w:rPr>
        <w:t xml:space="preserve"> help</w:t>
      </w:r>
      <w:r w:rsidRPr="0029513B">
        <w:rPr>
          <w:rFonts w:eastAsiaTheme="minorEastAsia"/>
          <w:sz w:val="24"/>
          <w:szCs w:val="24"/>
          <w:lang w:eastAsia="en-GB"/>
        </w:rPr>
        <w:t xml:space="preserve"> identify positive spillovers in </w:t>
      </w:r>
      <w:r>
        <w:rPr>
          <w:rFonts w:eastAsiaTheme="minorEastAsia"/>
          <w:sz w:val="24"/>
          <w:szCs w:val="24"/>
          <w:lang w:eastAsia="en-GB"/>
        </w:rPr>
        <w:t xml:space="preserve">revenue growth in </w:t>
      </w:r>
      <w:r w:rsidRPr="0029513B">
        <w:rPr>
          <w:rFonts w:eastAsiaTheme="minorEastAsia"/>
          <w:sz w:val="24"/>
          <w:szCs w:val="24"/>
          <w:lang w:eastAsia="en-GB"/>
        </w:rPr>
        <w:t xml:space="preserve">terms of suggestions to customise or amend their products and services.  </w:t>
      </w:r>
      <w:r>
        <w:rPr>
          <w:rFonts w:eastAsiaTheme="minorEastAsia"/>
          <w:sz w:val="24"/>
          <w:szCs w:val="24"/>
          <w:lang w:eastAsia="en-GB"/>
        </w:rPr>
        <w:t>Both management and employees in o</w:t>
      </w:r>
      <w:r w:rsidRPr="0029513B">
        <w:rPr>
          <w:rFonts w:eastAsiaTheme="minorEastAsia"/>
          <w:sz w:val="24"/>
          <w:szCs w:val="24"/>
          <w:lang w:eastAsia="en-GB"/>
        </w:rPr>
        <w:t xml:space="preserve">ne recently converted EOB </w:t>
      </w:r>
      <w:r>
        <w:rPr>
          <w:rFonts w:eastAsiaTheme="minorEastAsia"/>
          <w:sz w:val="24"/>
          <w:szCs w:val="24"/>
          <w:lang w:eastAsia="en-GB"/>
        </w:rPr>
        <w:t xml:space="preserve">made similar </w:t>
      </w:r>
      <w:r w:rsidRPr="0029513B">
        <w:rPr>
          <w:rFonts w:eastAsiaTheme="minorEastAsia"/>
          <w:sz w:val="24"/>
          <w:szCs w:val="24"/>
          <w:lang w:eastAsia="en-GB"/>
        </w:rPr>
        <w:t>claim</w:t>
      </w:r>
      <w:r>
        <w:rPr>
          <w:rFonts w:eastAsiaTheme="minorEastAsia"/>
          <w:sz w:val="24"/>
          <w:szCs w:val="24"/>
          <w:lang w:eastAsia="en-GB"/>
        </w:rPr>
        <w:t>s</w:t>
      </w:r>
      <w:r w:rsidRPr="0029513B">
        <w:rPr>
          <w:rFonts w:eastAsiaTheme="minorEastAsia"/>
          <w:sz w:val="24"/>
          <w:szCs w:val="24"/>
          <w:lang w:eastAsia="en-GB"/>
        </w:rPr>
        <w:t xml:space="preserve">: </w:t>
      </w:r>
    </w:p>
    <w:p w:rsidR="007762E6" w:rsidRDefault="007762E6" w:rsidP="007762E6">
      <w:pPr>
        <w:spacing w:line="480" w:lineRule="auto"/>
        <w:ind w:left="284"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 xml:space="preserve">“For the people who own shares, since we started doing this we have seen quite a difference in terms of people’s creativity and innovation etcetera and also seeming to want to go that little bit further” </w:t>
      </w:r>
      <w:r w:rsidRPr="0029513B">
        <w:rPr>
          <w:rFonts w:ascii="Calibri" w:eastAsiaTheme="minorEastAsia" w:hAnsi="Calibri" w:cs="Calibri"/>
          <w:sz w:val="24"/>
          <w:lang w:eastAsia="en-GB"/>
        </w:rPr>
        <w:t>(Director)</w:t>
      </w:r>
    </w:p>
    <w:p w:rsidR="007762E6" w:rsidRPr="0023292B" w:rsidRDefault="007762E6" w:rsidP="007762E6">
      <w:pPr>
        <w:spacing w:line="480" w:lineRule="auto"/>
        <w:ind w:left="284" w:right="284"/>
        <w:jc w:val="both"/>
        <w:rPr>
          <w:rFonts w:ascii="Calibri" w:eastAsiaTheme="minorEastAsia" w:hAnsi="Calibri" w:cs="Calibri"/>
          <w:sz w:val="24"/>
          <w:lang w:eastAsia="en-GB"/>
        </w:rPr>
      </w:pPr>
      <w:r w:rsidRPr="0023292B">
        <w:rPr>
          <w:rFonts w:ascii="Calibri" w:eastAsiaTheme="minorEastAsia" w:hAnsi="Calibri" w:cs="Calibri"/>
          <w:i/>
          <w:sz w:val="24"/>
          <w:lang w:eastAsia="en-GB"/>
        </w:rPr>
        <w:t xml:space="preserve">“There doesn’t seem to be as many barriers for ideas for improvements and everybody seems to be a lot more proactive and everyone is a lot more enthusiastic and wants the company to do well.  They’re not just coming into work and just doing the job and going home, everyone is trying to do the best job they can” </w:t>
      </w:r>
      <w:r w:rsidRPr="0023292B">
        <w:rPr>
          <w:rFonts w:ascii="Calibri" w:eastAsiaTheme="minorEastAsia" w:hAnsi="Calibri" w:cs="Calibri"/>
          <w:sz w:val="24"/>
          <w:lang w:eastAsia="en-GB"/>
        </w:rPr>
        <w:t>(Employee)</w:t>
      </w:r>
      <w:r w:rsidRPr="0023292B">
        <w:rPr>
          <w:rFonts w:ascii="Calibri" w:eastAsiaTheme="minorEastAsia" w:hAnsi="Calibri" w:cs="Calibri"/>
          <w:i/>
          <w:sz w:val="24"/>
          <w:lang w:eastAsia="en-GB"/>
        </w:rPr>
        <w:t xml:space="preserve"> </w:t>
      </w:r>
    </w:p>
    <w:p w:rsidR="007762E6" w:rsidRDefault="007762E6" w:rsidP="007762E6">
      <w:pPr>
        <w:spacing w:line="480" w:lineRule="auto"/>
        <w:rPr>
          <w:rFonts w:eastAsiaTheme="minorEastAsia"/>
          <w:sz w:val="24"/>
          <w:szCs w:val="24"/>
          <w:lang w:eastAsia="en-GB"/>
        </w:rPr>
      </w:pPr>
      <w:r w:rsidRPr="0029513B">
        <w:rPr>
          <w:rFonts w:eastAsiaTheme="minorEastAsia"/>
          <w:sz w:val="24"/>
          <w:szCs w:val="24"/>
          <w:lang w:eastAsia="en-GB"/>
        </w:rPr>
        <w:lastRenderedPageBreak/>
        <w:t>Another key factor which seemed to engender organisational efficacy is the impact</w:t>
      </w:r>
      <w:r>
        <w:rPr>
          <w:rFonts w:eastAsiaTheme="minorEastAsia"/>
          <w:sz w:val="24"/>
          <w:szCs w:val="24"/>
          <w:lang w:eastAsia="en-GB"/>
        </w:rPr>
        <w:t xml:space="preserve"> of</w:t>
      </w:r>
      <w:r w:rsidRPr="0029513B">
        <w:rPr>
          <w:rFonts w:eastAsiaTheme="minorEastAsia"/>
          <w:sz w:val="24"/>
          <w:szCs w:val="24"/>
          <w:lang w:eastAsia="en-GB"/>
        </w:rPr>
        <w:t xml:space="preserve"> employee ownership on recruitment and human capital development within firms.  In particular organi</w:t>
      </w:r>
      <w:r>
        <w:rPr>
          <w:rFonts w:eastAsiaTheme="minorEastAsia"/>
          <w:sz w:val="24"/>
          <w:szCs w:val="24"/>
          <w:lang w:eastAsia="en-GB"/>
        </w:rPr>
        <w:t>s</w:t>
      </w:r>
      <w:r w:rsidRPr="0029513B">
        <w:rPr>
          <w:rFonts w:eastAsiaTheme="minorEastAsia"/>
          <w:sz w:val="24"/>
          <w:szCs w:val="24"/>
          <w:lang w:eastAsia="en-GB"/>
        </w:rPr>
        <w:t>ational commitment and identification seemed important for productivity</w:t>
      </w:r>
      <w:r>
        <w:rPr>
          <w:rFonts w:eastAsiaTheme="minorEastAsia"/>
          <w:sz w:val="24"/>
          <w:szCs w:val="24"/>
          <w:lang w:eastAsia="en-GB"/>
        </w:rPr>
        <w:t xml:space="preserve"> enhancement</w:t>
      </w:r>
      <w:r w:rsidRPr="0029513B">
        <w:rPr>
          <w:rFonts w:eastAsia="Times New Roman" w:cs="Times New Roman"/>
          <w:sz w:val="24"/>
          <w:szCs w:val="24"/>
          <w:lang w:eastAsia="en-GB"/>
        </w:rPr>
        <w:t>.</w:t>
      </w:r>
      <w:r w:rsidRPr="0029513B">
        <w:rPr>
          <w:rFonts w:eastAsiaTheme="minorEastAsia"/>
          <w:sz w:val="24"/>
          <w:szCs w:val="24"/>
          <w:lang w:eastAsia="en-GB"/>
        </w:rPr>
        <w:t xml:space="preserve">  </w:t>
      </w:r>
      <w:r>
        <w:rPr>
          <w:rFonts w:eastAsiaTheme="minorEastAsia"/>
          <w:sz w:val="24"/>
          <w:szCs w:val="24"/>
          <w:lang w:eastAsia="en-GB"/>
        </w:rPr>
        <w:t>G</w:t>
      </w:r>
      <w:r w:rsidRPr="0029513B">
        <w:rPr>
          <w:rFonts w:eastAsiaTheme="minorEastAsia"/>
          <w:sz w:val="24"/>
          <w:szCs w:val="24"/>
          <w:lang w:eastAsia="en-GB"/>
        </w:rPr>
        <w:t>reater levels of perceived job security offered by EOBs augment</w:t>
      </w:r>
      <w:r>
        <w:rPr>
          <w:rFonts w:eastAsiaTheme="minorEastAsia"/>
          <w:sz w:val="24"/>
          <w:szCs w:val="24"/>
          <w:lang w:eastAsia="en-GB"/>
        </w:rPr>
        <w:t>ed</w:t>
      </w:r>
      <w:r w:rsidRPr="0029513B">
        <w:rPr>
          <w:rFonts w:eastAsiaTheme="minorEastAsia"/>
          <w:sz w:val="24"/>
          <w:szCs w:val="24"/>
          <w:lang w:eastAsia="en-GB"/>
        </w:rPr>
        <w:t xml:space="preserve"> the commitment of workers. </w:t>
      </w:r>
      <w:r>
        <w:rPr>
          <w:rFonts w:eastAsiaTheme="minorEastAsia"/>
          <w:sz w:val="24"/>
          <w:szCs w:val="24"/>
          <w:lang w:eastAsia="en-GB"/>
        </w:rPr>
        <w:t xml:space="preserve"> F</w:t>
      </w:r>
      <w:r w:rsidRPr="0029513B">
        <w:rPr>
          <w:rFonts w:eastAsiaTheme="minorEastAsia"/>
          <w:sz w:val="24"/>
          <w:szCs w:val="24"/>
          <w:lang w:eastAsia="en-GB"/>
        </w:rPr>
        <w:t xml:space="preserve">irms </w:t>
      </w:r>
      <w:r>
        <w:rPr>
          <w:rFonts w:eastAsiaTheme="minorEastAsia"/>
          <w:sz w:val="24"/>
          <w:szCs w:val="24"/>
          <w:lang w:eastAsia="en-GB"/>
        </w:rPr>
        <w:t xml:space="preserve">also appeared to </w:t>
      </w:r>
      <w:r w:rsidRPr="0029513B">
        <w:rPr>
          <w:rFonts w:eastAsiaTheme="minorEastAsia"/>
          <w:sz w:val="24"/>
          <w:szCs w:val="24"/>
          <w:lang w:eastAsia="en-GB"/>
        </w:rPr>
        <w:t xml:space="preserve">view employee ownership as a means of differentiation in the labour market.  </w:t>
      </w:r>
      <w:r>
        <w:rPr>
          <w:rFonts w:eastAsiaTheme="minorEastAsia"/>
          <w:sz w:val="24"/>
          <w:szCs w:val="24"/>
          <w:lang w:eastAsia="en-GB"/>
        </w:rPr>
        <w:t>A</w:t>
      </w:r>
      <w:r w:rsidRPr="0029513B">
        <w:rPr>
          <w:rFonts w:eastAsiaTheme="minorEastAsia"/>
          <w:sz w:val="24"/>
          <w:szCs w:val="24"/>
          <w:lang w:eastAsia="en-GB"/>
        </w:rPr>
        <w:t xml:space="preserve"> number of interviewees stated that being employee-owned conferred a special status on firms, enabling them to recruit and retain good staff.  </w:t>
      </w:r>
    </w:p>
    <w:p w:rsidR="007762E6" w:rsidRDefault="007762E6" w:rsidP="007762E6">
      <w:pPr>
        <w:spacing w:line="480" w:lineRule="auto"/>
        <w:ind w:left="720"/>
        <w:rPr>
          <w:rFonts w:eastAsiaTheme="minorEastAsia"/>
          <w:sz w:val="24"/>
          <w:szCs w:val="24"/>
          <w:lang w:eastAsia="en-GB"/>
        </w:rPr>
      </w:pPr>
      <w:r w:rsidRPr="0023292B">
        <w:rPr>
          <w:rFonts w:eastAsiaTheme="minorEastAsia"/>
          <w:i/>
          <w:sz w:val="24"/>
          <w:szCs w:val="24"/>
          <w:lang w:eastAsia="en-GB"/>
        </w:rPr>
        <w:t xml:space="preserve">“So we see a growing appetite for training and development, we see people not leaving and we see interesting applicants wanting to join the organisation” </w:t>
      </w:r>
      <w:r w:rsidRPr="0023292B">
        <w:rPr>
          <w:rFonts w:eastAsiaTheme="minorEastAsia"/>
          <w:sz w:val="24"/>
          <w:szCs w:val="24"/>
          <w:lang w:eastAsia="en-GB"/>
        </w:rPr>
        <w:t>(Director)</w:t>
      </w:r>
    </w:p>
    <w:p w:rsidR="007762E6" w:rsidRPr="001B263D" w:rsidRDefault="007762E6" w:rsidP="007762E6">
      <w:pPr>
        <w:spacing w:line="480" w:lineRule="auto"/>
        <w:ind w:left="720"/>
        <w:rPr>
          <w:rStyle w:val="normalchar1"/>
          <w:rFonts w:cs="Calibri"/>
          <w:bCs/>
          <w:i/>
          <w:sz w:val="24"/>
        </w:rPr>
      </w:pPr>
      <w:r w:rsidRPr="001B263D">
        <w:rPr>
          <w:rStyle w:val="normalchar1"/>
          <w:rFonts w:cs="Calibri"/>
          <w:bCs/>
          <w:i/>
          <w:sz w:val="24"/>
        </w:rPr>
        <w:t xml:space="preserve">“I think we have a pretty loyal staff base here. We don’t tend to turnover staff that much which is unusual for </w:t>
      </w:r>
      <w:r w:rsidRPr="001B263D">
        <w:rPr>
          <w:rStyle w:val="normalchar1"/>
          <w:rFonts w:cs="Calibri"/>
          <w:bCs/>
          <w:sz w:val="24"/>
        </w:rPr>
        <w:t>[the sector]</w:t>
      </w:r>
      <w:r w:rsidRPr="001B263D">
        <w:rPr>
          <w:rStyle w:val="normalchar1"/>
          <w:rFonts w:cs="Calibri"/>
          <w:bCs/>
          <w:i/>
          <w:sz w:val="24"/>
        </w:rPr>
        <w:t xml:space="preserve">. </w:t>
      </w:r>
      <w:r w:rsidRPr="001B263D">
        <w:rPr>
          <w:rStyle w:val="normalchar1"/>
          <w:rFonts w:cs="Calibri"/>
          <w:bCs/>
          <w:sz w:val="24"/>
        </w:rPr>
        <w:t xml:space="preserve">[The sector] </w:t>
      </w:r>
      <w:r w:rsidRPr="001B263D">
        <w:rPr>
          <w:rStyle w:val="normalchar1"/>
          <w:rFonts w:cs="Calibri"/>
          <w:bCs/>
          <w:i/>
          <w:sz w:val="24"/>
        </w:rPr>
        <w:t>tend</w:t>
      </w:r>
      <w:r w:rsidRPr="001B263D">
        <w:rPr>
          <w:rStyle w:val="normalchar1"/>
          <w:rFonts w:cs="Calibri"/>
          <w:bCs/>
          <w:sz w:val="24"/>
        </w:rPr>
        <w:t>[s]</w:t>
      </w:r>
      <w:r w:rsidRPr="001B263D">
        <w:rPr>
          <w:rStyle w:val="normalchar1"/>
          <w:rFonts w:cs="Calibri"/>
          <w:bCs/>
          <w:i/>
          <w:sz w:val="24"/>
        </w:rPr>
        <w:t xml:space="preserve"> to turnover people pretty quickly. </w:t>
      </w:r>
      <w:r>
        <w:rPr>
          <w:rStyle w:val="normalchar1"/>
          <w:rFonts w:cs="Calibri"/>
          <w:bCs/>
          <w:i/>
          <w:sz w:val="24"/>
        </w:rPr>
        <w:t>I</w:t>
      </w:r>
      <w:r w:rsidRPr="001B263D">
        <w:rPr>
          <w:rStyle w:val="normalchar1"/>
          <w:rFonts w:cs="Calibri"/>
          <w:bCs/>
          <w:i/>
          <w:sz w:val="24"/>
        </w:rPr>
        <w:t xml:space="preserve">t’s a sort of kind of a joke in our business that people come here for a few months and then stay here for…years” </w:t>
      </w:r>
      <w:r w:rsidRPr="001B263D">
        <w:rPr>
          <w:rStyle w:val="normalchar1"/>
          <w:rFonts w:cs="Calibri"/>
          <w:bCs/>
          <w:sz w:val="24"/>
        </w:rPr>
        <w:t>(Director)</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 xml:space="preserve">One company maintained that a key advantage for firms was the relationships staff had developed with customers.  Relatively </w:t>
      </w:r>
      <w:r w:rsidRPr="0029513B">
        <w:rPr>
          <w:rFonts w:eastAsiaTheme="minorEastAsia"/>
          <w:sz w:val="24"/>
          <w:szCs w:val="24"/>
          <w:lang w:eastAsia="en-GB"/>
        </w:rPr>
        <w:t>low levels of staff turnover</w:t>
      </w:r>
      <w:r>
        <w:rPr>
          <w:rFonts w:eastAsiaTheme="minorEastAsia"/>
          <w:sz w:val="24"/>
          <w:szCs w:val="24"/>
          <w:lang w:eastAsia="en-GB"/>
        </w:rPr>
        <w:t xml:space="preserve"> compared to their peers</w:t>
      </w:r>
      <w:r w:rsidRPr="0029513B">
        <w:rPr>
          <w:rFonts w:eastAsiaTheme="minorEastAsia"/>
          <w:sz w:val="24"/>
          <w:szCs w:val="24"/>
          <w:lang w:eastAsia="en-GB"/>
        </w:rPr>
        <w:t xml:space="preserve"> further augment</w:t>
      </w:r>
      <w:r>
        <w:rPr>
          <w:rFonts w:eastAsiaTheme="minorEastAsia"/>
          <w:sz w:val="24"/>
          <w:szCs w:val="24"/>
          <w:lang w:eastAsia="en-GB"/>
        </w:rPr>
        <w:t>ed</w:t>
      </w:r>
      <w:r w:rsidRPr="0029513B">
        <w:rPr>
          <w:rFonts w:eastAsiaTheme="minorEastAsia"/>
          <w:sz w:val="24"/>
          <w:szCs w:val="24"/>
          <w:lang w:eastAsia="en-GB"/>
        </w:rPr>
        <w:t xml:space="preserve"> the strong customer focus within these businesses</w:t>
      </w:r>
      <w:r>
        <w:rPr>
          <w:rFonts w:eastAsiaTheme="minorEastAsia"/>
          <w:sz w:val="24"/>
          <w:szCs w:val="24"/>
          <w:lang w:eastAsia="en-GB"/>
        </w:rPr>
        <w:t>:</w:t>
      </w:r>
      <w:r w:rsidRPr="0029513B">
        <w:rPr>
          <w:rFonts w:eastAsiaTheme="minorEastAsia"/>
          <w:sz w:val="24"/>
          <w:szCs w:val="24"/>
          <w:lang w:eastAsia="en-GB"/>
        </w:rPr>
        <w:t xml:space="preserve">  </w:t>
      </w:r>
    </w:p>
    <w:p w:rsidR="007762E6" w:rsidRPr="0023292B" w:rsidRDefault="007762E6" w:rsidP="007762E6">
      <w:pPr>
        <w:spacing w:line="480" w:lineRule="auto"/>
        <w:ind w:left="720"/>
        <w:rPr>
          <w:rFonts w:eastAsiaTheme="minorEastAsia"/>
          <w:sz w:val="24"/>
          <w:szCs w:val="24"/>
          <w:lang w:eastAsia="en-GB"/>
        </w:rPr>
      </w:pPr>
      <w:r w:rsidRPr="0023292B">
        <w:rPr>
          <w:rFonts w:eastAsiaTheme="minorEastAsia"/>
          <w:sz w:val="24"/>
          <w:szCs w:val="24"/>
          <w:lang w:eastAsia="en-GB"/>
        </w:rPr>
        <w:t>“</w:t>
      </w:r>
      <w:r w:rsidRPr="0023292B">
        <w:rPr>
          <w:rFonts w:eastAsiaTheme="minorEastAsia"/>
          <w:i/>
          <w:sz w:val="24"/>
          <w:szCs w:val="24"/>
          <w:lang w:eastAsia="en-GB"/>
        </w:rPr>
        <w:t>Customers like dealing with employee owned companies because</w:t>
      </w:r>
      <w:r>
        <w:rPr>
          <w:rFonts w:eastAsiaTheme="minorEastAsia"/>
          <w:i/>
          <w:sz w:val="24"/>
          <w:szCs w:val="24"/>
          <w:lang w:eastAsia="en-GB"/>
        </w:rPr>
        <w:t>,</w:t>
      </w:r>
      <w:r w:rsidRPr="0023292B">
        <w:rPr>
          <w:rFonts w:eastAsiaTheme="minorEastAsia"/>
          <w:i/>
          <w:sz w:val="24"/>
          <w:szCs w:val="24"/>
          <w:lang w:eastAsia="en-GB"/>
        </w:rPr>
        <w:t xml:space="preserve"> I think</w:t>
      </w:r>
      <w:r>
        <w:rPr>
          <w:rFonts w:eastAsiaTheme="minorEastAsia"/>
          <w:i/>
          <w:sz w:val="24"/>
          <w:szCs w:val="24"/>
          <w:lang w:eastAsia="en-GB"/>
        </w:rPr>
        <w:t>,</w:t>
      </w:r>
      <w:r w:rsidRPr="0023292B">
        <w:rPr>
          <w:rFonts w:eastAsiaTheme="minorEastAsia"/>
          <w:i/>
          <w:sz w:val="24"/>
          <w:szCs w:val="24"/>
          <w:lang w:eastAsia="en-GB"/>
        </w:rPr>
        <w:t xml:space="preserve"> there’s a stability about employee owned companies which customers like and the commitment from everybody at the organisation and so we’re looking to exploit that as an employee owned company</w:t>
      </w:r>
      <w:r w:rsidRPr="0023292B">
        <w:rPr>
          <w:rFonts w:eastAsiaTheme="minorEastAsia"/>
          <w:sz w:val="24"/>
          <w:szCs w:val="24"/>
          <w:lang w:eastAsia="en-GB"/>
        </w:rPr>
        <w:t>” (Director)</w:t>
      </w:r>
    </w:p>
    <w:p w:rsidR="007762E6" w:rsidRPr="008C3C94" w:rsidRDefault="007762E6" w:rsidP="007762E6">
      <w:pPr>
        <w:spacing w:line="480" w:lineRule="auto"/>
        <w:rPr>
          <w:rFonts w:eastAsiaTheme="minorEastAsia"/>
          <w:b/>
          <w:sz w:val="24"/>
          <w:szCs w:val="24"/>
          <w:lang w:eastAsia="en-GB"/>
        </w:rPr>
      </w:pPr>
      <w:r w:rsidRPr="008C3C94">
        <w:rPr>
          <w:rFonts w:eastAsiaTheme="minorEastAsia"/>
          <w:b/>
          <w:sz w:val="24"/>
          <w:szCs w:val="24"/>
          <w:lang w:eastAsia="en-GB"/>
        </w:rPr>
        <w:lastRenderedPageBreak/>
        <w:t>4.4 Financialisation and Inclusive Decision Making</w:t>
      </w:r>
      <w:r w:rsidRPr="008C3C94">
        <w:rPr>
          <w:rFonts w:eastAsiaTheme="minorEastAsia"/>
          <w:b/>
          <w:i/>
          <w:sz w:val="24"/>
          <w:szCs w:val="24"/>
          <w:lang w:eastAsia="en-GB"/>
        </w:rPr>
        <w:t xml:space="preserve"> </w:t>
      </w:r>
    </w:p>
    <w:p w:rsidR="007762E6" w:rsidRPr="008C3C94" w:rsidRDefault="001C54E6" w:rsidP="007762E6">
      <w:pPr>
        <w:spacing w:line="480" w:lineRule="auto"/>
        <w:rPr>
          <w:rFonts w:eastAsiaTheme="minorEastAsia"/>
          <w:sz w:val="24"/>
          <w:szCs w:val="24"/>
          <w:lang w:eastAsia="en-GB"/>
        </w:rPr>
      </w:pPr>
      <w:r w:rsidRPr="00207C4D">
        <w:rPr>
          <w:rFonts w:eastAsiaTheme="minorEastAsia"/>
          <w:b/>
          <w:bCs/>
          <w:sz w:val="24"/>
          <w:szCs w:val="24"/>
          <w:lang w:eastAsia="en-GB"/>
        </w:rPr>
        <w:t>Financialisation</w:t>
      </w:r>
      <w:r w:rsidR="00A35CFE" w:rsidRPr="00207C4D">
        <w:rPr>
          <w:rFonts w:eastAsiaTheme="minorEastAsia"/>
          <w:b/>
          <w:bCs/>
          <w:sz w:val="24"/>
          <w:szCs w:val="24"/>
          <w:lang w:eastAsia="en-GB"/>
        </w:rPr>
        <w:t>,</w:t>
      </w:r>
      <w:r w:rsidRPr="00207C4D">
        <w:rPr>
          <w:rFonts w:eastAsiaTheme="minorEastAsia"/>
          <w:b/>
          <w:bCs/>
          <w:sz w:val="24"/>
          <w:szCs w:val="24"/>
          <w:lang w:eastAsia="en-GB"/>
        </w:rPr>
        <w:t xml:space="preserve"> </w:t>
      </w:r>
      <w:r w:rsidR="0059616D" w:rsidRPr="00207C4D">
        <w:rPr>
          <w:rFonts w:eastAsiaTheme="minorEastAsia"/>
          <w:b/>
          <w:bCs/>
          <w:sz w:val="24"/>
          <w:szCs w:val="24"/>
          <w:lang w:eastAsia="en-GB"/>
        </w:rPr>
        <w:t xml:space="preserve">and the need for </w:t>
      </w:r>
      <w:r w:rsidR="0059616D" w:rsidRPr="00207C4D">
        <w:rPr>
          <w:b/>
          <w:sz w:val="24"/>
          <w:szCs w:val="24"/>
        </w:rPr>
        <w:t>cost savings and performance measures</w:t>
      </w:r>
      <w:r w:rsidR="00A35CFE" w:rsidRPr="00207C4D">
        <w:rPr>
          <w:b/>
          <w:sz w:val="24"/>
          <w:szCs w:val="24"/>
        </w:rPr>
        <w:t>,</w:t>
      </w:r>
      <w:r w:rsidR="0059616D" w:rsidRPr="00207C4D">
        <w:rPr>
          <w:b/>
          <w:sz w:val="24"/>
          <w:szCs w:val="24"/>
        </w:rPr>
        <w:t xml:space="preserve"> </w:t>
      </w:r>
      <w:r w:rsidRPr="00207C4D">
        <w:rPr>
          <w:rFonts w:eastAsiaTheme="minorEastAsia"/>
          <w:b/>
          <w:bCs/>
          <w:sz w:val="24"/>
          <w:szCs w:val="24"/>
          <w:lang w:eastAsia="en-GB"/>
        </w:rPr>
        <w:t>ha</w:t>
      </w:r>
      <w:r w:rsidR="0059616D" w:rsidRPr="00207C4D">
        <w:rPr>
          <w:rFonts w:eastAsiaTheme="minorEastAsia"/>
          <w:b/>
          <w:bCs/>
          <w:sz w:val="24"/>
          <w:szCs w:val="24"/>
          <w:lang w:eastAsia="en-GB"/>
        </w:rPr>
        <w:t>ve</w:t>
      </w:r>
      <w:r w:rsidR="007902A9" w:rsidRPr="00207C4D">
        <w:rPr>
          <w:rFonts w:eastAsiaTheme="minorEastAsia"/>
          <w:b/>
          <w:bCs/>
          <w:sz w:val="24"/>
          <w:szCs w:val="24"/>
          <w:lang w:eastAsia="en-GB"/>
        </w:rPr>
        <w:t xml:space="preserve"> been an important </w:t>
      </w:r>
      <w:r w:rsidRPr="00207C4D">
        <w:rPr>
          <w:rFonts w:eastAsiaTheme="minorEastAsia"/>
          <w:b/>
          <w:bCs/>
          <w:sz w:val="24"/>
          <w:szCs w:val="24"/>
          <w:lang w:eastAsia="en-GB"/>
        </w:rPr>
        <w:t xml:space="preserve">element driving the DCT.  </w:t>
      </w:r>
      <w:r w:rsidR="007762E6" w:rsidRPr="00207C4D">
        <w:rPr>
          <w:rFonts w:eastAsiaTheme="minorEastAsia"/>
          <w:b/>
          <w:bCs/>
          <w:sz w:val="24"/>
          <w:szCs w:val="24"/>
          <w:lang w:eastAsia="en-GB"/>
        </w:rPr>
        <w:t>Within the DCT one would expect financialisation to increase financial constrictions on firms and reduced employee involvement in</w:t>
      </w:r>
      <w:r w:rsidR="0059616D" w:rsidRPr="00207C4D">
        <w:rPr>
          <w:rFonts w:eastAsiaTheme="minorEastAsia"/>
          <w:b/>
          <w:bCs/>
          <w:sz w:val="24"/>
          <w:szCs w:val="24"/>
          <w:lang w:eastAsia="en-GB"/>
        </w:rPr>
        <w:t xml:space="preserve"> financial</w:t>
      </w:r>
      <w:r w:rsidR="007762E6" w:rsidRPr="00207C4D">
        <w:rPr>
          <w:rFonts w:eastAsiaTheme="minorEastAsia"/>
          <w:b/>
          <w:bCs/>
          <w:sz w:val="24"/>
          <w:szCs w:val="24"/>
          <w:lang w:eastAsia="en-GB"/>
        </w:rPr>
        <w:t xml:space="preserve"> decision making.</w:t>
      </w:r>
      <w:r w:rsidR="007762E6" w:rsidRPr="008C3C94">
        <w:rPr>
          <w:rFonts w:eastAsiaTheme="minorEastAsia"/>
          <w:bCs/>
          <w:sz w:val="24"/>
          <w:szCs w:val="24"/>
          <w:lang w:eastAsia="en-GB"/>
        </w:rPr>
        <w:t xml:space="preserve">  In this respect, the findings are somewhat inconclusive.</w:t>
      </w:r>
      <w:r w:rsidR="007762E6" w:rsidRPr="008C3C94">
        <w:rPr>
          <w:rFonts w:eastAsiaTheme="minorEastAsia"/>
          <w:sz w:val="24"/>
          <w:szCs w:val="24"/>
          <w:lang w:eastAsia="en-GB"/>
        </w:rPr>
        <w:t xml:space="preserve">  </w:t>
      </w:r>
      <w:r w:rsidR="007762E6" w:rsidRPr="008C3C94">
        <w:rPr>
          <w:rFonts w:eastAsiaTheme="minorEastAsia"/>
          <w:bCs/>
          <w:sz w:val="24"/>
          <w:szCs w:val="24"/>
          <w:lang w:eastAsia="en-GB"/>
        </w:rPr>
        <w:t>While some encountered difficulties in their dealings with banks resulting in more modest levels of growth, perhaps linked to servicing the loans for taking ownership of the firm, others faced less difficulties</w:t>
      </w:r>
      <w:r w:rsidR="007762E6" w:rsidRPr="008C3C94">
        <w:rPr>
          <w:rStyle w:val="FootnoteReference"/>
          <w:rFonts w:eastAsiaTheme="minorEastAsia"/>
          <w:bCs/>
          <w:sz w:val="24"/>
          <w:szCs w:val="24"/>
          <w:lang w:eastAsia="en-GB"/>
        </w:rPr>
        <w:footnoteReference w:id="12"/>
      </w:r>
      <w:r w:rsidR="007762E6" w:rsidRPr="008C3C94">
        <w:rPr>
          <w:rFonts w:eastAsiaTheme="minorEastAsia"/>
          <w:bCs/>
          <w:sz w:val="24"/>
          <w:szCs w:val="24"/>
          <w:lang w:eastAsia="en-GB"/>
        </w:rPr>
        <w:t xml:space="preserve">.  Overall, employees appear strongly involved in major strategic financial decisions and this inclusive approach to financial affairs often meant decisions occurred more slowly within these firms. </w:t>
      </w:r>
    </w:p>
    <w:p w:rsidR="007762E6" w:rsidRPr="0029513B" w:rsidRDefault="007762E6" w:rsidP="007762E6">
      <w:pPr>
        <w:spacing w:line="480" w:lineRule="auto"/>
        <w:rPr>
          <w:rFonts w:eastAsiaTheme="minorEastAsia"/>
          <w:sz w:val="24"/>
          <w:szCs w:val="24"/>
          <w:lang w:eastAsia="en-GB"/>
        </w:rPr>
      </w:pPr>
      <w:r>
        <w:rPr>
          <w:rFonts w:eastAsiaTheme="minorEastAsia"/>
          <w:sz w:val="24"/>
          <w:szCs w:val="24"/>
          <w:lang w:eastAsia="en-GB"/>
        </w:rPr>
        <w:t>The issue of funding did</w:t>
      </w:r>
      <w:r w:rsidRPr="0029513B">
        <w:rPr>
          <w:rFonts w:eastAsiaTheme="minorEastAsia"/>
          <w:sz w:val="24"/>
          <w:szCs w:val="24"/>
          <w:lang w:eastAsia="en-GB"/>
        </w:rPr>
        <w:t xml:space="preserve"> seem to resonate particularly strongly with</w:t>
      </w:r>
      <w:r>
        <w:rPr>
          <w:rFonts w:eastAsiaTheme="minorEastAsia"/>
          <w:sz w:val="24"/>
          <w:szCs w:val="24"/>
          <w:lang w:eastAsia="en-GB"/>
        </w:rPr>
        <w:t xml:space="preserve"> some of</w:t>
      </w:r>
      <w:r w:rsidRPr="0029513B">
        <w:rPr>
          <w:rFonts w:eastAsiaTheme="minorEastAsia"/>
          <w:sz w:val="24"/>
          <w:szCs w:val="24"/>
          <w:lang w:eastAsia="en-GB"/>
        </w:rPr>
        <w:t xml:space="preserve"> the firms.</w:t>
      </w:r>
      <w:r>
        <w:rPr>
          <w:rFonts w:eastAsiaTheme="minorEastAsia"/>
          <w:sz w:val="24"/>
          <w:szCs w:val="24"/>
          <w:lang w:eastAsia="en-GB"/>
        </w:rPr>
        <w:t xml:space="preserve"> </w:t>
      </w:r>
      <w:r w:rsidRPr="0029513B">
        <w:rPr>
          <w:rFonts w:eastAsiaTheme="minorEastAsia"/>
          <w:sz w:val="24"/>
          <w:szCs w:val="24"/>
          <w:lang w:eastAsia="en-GB"/>
        </w:rPr>
        <w:t xml:space="preserve"> While not universal, the majority of </w:t>
      </w:r>
      <w:r>
        <w:rPr>
          <w:rFonts w:eastAsiaTheme="minorEastAsia"/>
          <w:sz w:val="24"/>
          <w:szCs w:val="24"/>
          <w:lang w:eastAsia="en-GB"/>
        </w:rPr>
        <w:t>firms</w:t>
      </w:r>
      <w:r w:rsidRPr="0029513B">
        <w:rPr>
          <w:rFonts w:eastAsiaTheme="minorEastAsia"/>
          <w:sz w:val="24"/>
          <w:szCs w:val="24"/>
          <w:lang w:eastAsia="en-GB"/>
        </w:rPr>
        <w:t xml:space="preserve"> reported difficulties with their primary lenders which impacted upon their businesses.  </w:t>
      </w:r>
      <w:r>
        <w:rPr>
          <w:rFonts w:eastAsiaTheme="minorEastAsia"/>
          <w:sz w:val="24"/>
          <w:szCs w:val="24"/>
          <w:lang w:eastAsia="en-GB"/>
        </w:rPr>
        <w:t>The inference was that banks did not fully understand the nature of employee ownership and that this lack of knowledge penalised them.  I</w:t>
      </w:r>
      <w:r w:rsidRPr="0029513B">
        <w:rPr>
          <w:rFonts w:eastAsiaTheme="minorEastAsia"/>
          <w:sz w:val="24"/>
          <w:szCs w:val="24"/>
          <w:lang w:eastAsia="en-GB"/>
        </w:rPr>
        <w:t>ndeed, in one instance the change into employee ownership precipitated the bank to withdraw their overdraft facility.  This can have significant ramifications for</w:t>
      </w:r>
      <w:r>
        <w:rPr>
          <w:rFonts w:eastAsiaTheme="minorEastAsia"/>
          <w:sz w:val="24"/>
          <w:szCs w:val="24"/>
          <w:lang w:eastAsia="en-GB"/>
        </w:rPr>
        <w:t xml:space="preserve"> some, but not all,</w:t>
      </w:r>
      <w:r w:rsidRPr="0029513B">
        <w:rPr>
          <w:rFonts w:eastAsiaTheme="minorEastAsia"/>
          <w:sz w:val="24"/>
          <w:szCs w:val="24"/>
          <w:lang w:eastAsia="en-GB"/>
        </w:rPr>
        <w:t xml:space="preserve"> EOBs:</w:t>
      </w:r>
    </w:p>
    <w:p w:rsidR="007762E6" w:rsidRDefault="007762E6" w:rsidP="007762E6">
      <w:pPr>
        <w:spacing w:line="480" w:lineRule="auto"/>
        <w:ind w:left="284"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 xml:space="preserve">“We had no overdraft at all, they pulled the plug. They wouldn’t support the change of ownership. So, huge barriers” </w:t>
      </w:r>
      <w:r w:rsidRPr="0029513B">
        <w:rPr>
          <w:rFonts w:ascii="Calibri" w:eastAsiaTheme="minorEastAsia" w:hAnsi="Calibri" w:cs="Calibri"/>
          <w:sz w:val="24"/>
          <w:lang w:eastAsia="en-GB"/>
        </w:rPr>
        <w:t>(Director)</w:t>
      </w:r>
    </w:p>
    <w:p w:rsidR="007762E6" w:rsidRPr="00125214" w:rsidRDefault="007762E6" w:rsidP="007762E6">
      <w:pPr>
        <w:spacing w:line="480" w:lineRule="auto"/>
        <w:ind w:left="284" w:right="284"/>
        <w:jc w:val="both"/>
        <w:rPr>
          <w:rFonts w:ascii="Calibri" w:eastAsiaTheme="minorEastAsia" w:hAnsi="Calibri" w:cs="Calibri"/>
          <w:bCs/>
          <w:i/>
          <w:sz w:val="24"/>
          <w:lang w:eastAsia="en-GB"/>
        </w:rPr>
      </w:pPr>
      <w:r w:rsidRPr="00125214">
        <w:rPr>
          <w:rFonts w:ascii="Calibri" w:eastAsiaTheme="minorEastAsia" w:hAnsi="Calibri" w:cs="Calibri"/>
          <w:bCs/>
          <w:i/>
          <w:sz w:val="24"/>
          <w:lang w:eastAsia="en-GB"/>
        </w:rPr>
        <w:lastRenderedPageBreak/>
        <w:t xml:space="preserve">“We’ve experienced no barriers – we have raised finance, albeit hire purchase finance…the banks are all too keen to deal with us…because we’re borrowing more than £50,000 we had to put it out for approval for employee owners” </w:t>
      </w:r>
      <w:r w:rsidRPr="00CB6AA8">
        <w:rPr>
          <w:rFonts w:ascii="Calibri" w:eastAsiaTheme="minorEastAsia" w:hAnsi="Calibri" w:cs="Calibri"/>
          <w:bCs/>
          <w:sz w:val="24"/>
          <w:lang w:eastAsia="en-GB"/>
        </w:rPr>
        <w:t>(Director)</w:t>
      </w:r>
    </w:p>
    <w:p w:rsidR="007762E6" w:rsidRDefault="007762E6" w:rsidP="007762E6">
      <w:pPr>
        <w:spacing w:line="480" w:lineRule="auto"/>
        <w:ind w:right="284"/>
        <w:jc w:val="both"/>
        <w:rPr>
          <w:rFonts w:ascii="Calibri" w:eastAsiaTheme="minorEastAsia" w:hAnsi="Calibri" w:cs="Calibri"/>
          <w:sz w:val="24"/>
          <w:lang w:eastAsia="en-GB"/>
        </w:rPr>
      </w:pPr>
      <w:r w:rsidRPr="0029513B">
        <w:rPr>
          <w:rFonts w:ascii="Calibri" w:eastAsiaTheme="minorEastAsia" w:hAnsi="Calibri" w:cs="Calibri"/>
          <w:sz w:val="24"/>
          <w:lang w:eastAsia="en-GB"/>
        </w:rPr>
        <w:t>While this</w:t>
      </w:r>
      <w:r>
        <w:rPr>
          <w:rFonts w:ascii="Calibri" w:eastAsiaTheme="minorEastAsia" w:hAnsi="Calibri" w:cs="Calibri"/>
          <w:sz w:val="24"/>
          <w:lang w:eastAsia="en-GB"/>
        </w:rPr>
        <w:t xml:space="preserve"> disruption </w:t>
      </w:r>
      <w:r w:rsidRPr="0029513B">
        <w:rPr>
          <w:rFonts w:ascii="Calibri" w:eastAsiaTheme="minorEastAsia" w:hAnsi="Calibri" w:cs="Calibri"/>
          <w:sz w:val="24"/>
          <w:lang w:eastAsia="en-GB"/>
        </w:rPr>
        <w:t xml:space="preserve">was </w:t>
      </w:r>
      <w:r>
        <w:rPr>
          <w:rFonts w:ascii="Calibri" w:eastAsiaTheme="minorEastAsia" w:hAnsi="Calibri" w:cs="Calibri"/>
          <w:sz w:val="24"/>
          <w:lang w:eastAsia="en-GB"/>
        </w:rPr>
        <w:t>rare in our sample</w:t>
      </w:r>
      <w:r w:rsidRPr="0029513B">
        <w:rPr>
          <w:rFonts w:ascii="Calibri" w:eastAsiaTheme="minorEastAsia" w:hAnsi="Calibri" w:cs="Calibri"/>
          <w:sz w:val="24"/>
          <w:lang w:eastAsia="en-GB"/>
        </w:rPr>
        <w:t xml:space="preserve">, for those who had recently </w:t>
      </w:r>
      <w:r>
        <w:rPr>
          <w:rFonts w:ascii="Calibri" w:eastAsiaTheme="minorEastAsia" w:hAnsi="Calibri" w:cs="Calibri"/>
          <w:sz w:val="24"/>
          <w:lang w:eastAsia="en-GB"/>
        </w:rPr>
        <w:t>transitioned</w:t>
      </w:r>
      <w:r w:rsidRPr="0029513B">
        <w:rPr>
          <w:rFonts w:ascii="Calibri" w:eastAsiaTheme="minorEastAsia" w:hAnsi="Calibri" w:cs="Calibri"/>
          <w:sz w:val="24"/>
          <w:lang w:eastAsia="en-GB"/>
        </w:rPr>
        <w:t xml:space="preserve"> in</w:t>
      </w:r>
      <w:r>
        <w:rPr>
          <w:rFonts w:ascii="Calibri" w:eastAsiaTheme="minorEastAsia" w:hAnsi="Calibri" w:cs="Calibri"/>
          <w:sz w:val="24"/>
          <w:lang w:eastAsia="en-GB"/>
        </w:rPr>
        <w:t>to</w:t>
      </w:r>
      <w:r w:rsidRPr="0029513B">
        <w:rPr>
          <w:rFonts w:ascii="Calibri" w:eastAsiaTheme="minorEastAsia" w:hAnsi="Calibri" w:cs="Calibri"/>
          <w:sz w:val="24"/>
          <w:lang w:eastAsia="en-GB"/>
        </w:rPr>
        <w:t xml:space="preserve"> employee ownership there seemed to be other consequences of </w:t>
      </w:r>
      <w:r>
        <w:rPr>
          <w:rFonts w:ascii="Calibri" w:eastAsiaTheme="minorEastAsia" w:hAnsi="Calibri" w:cs="Calibri"/>
          <w:sz w:val="24"/>
          <w:lang w:eastAsia="en-GB"/>
        </w:rPr>
        <w:t>funders’</w:t>
      </w:r>
      <w:r w:rsidRPr="0029513B">
        <w:rPr>
          <w:rFonts w:ascii="Calibri" w:eastAsiaTheme="minorEastAsia" w:hAnsi="Calibri" w:cs="Calibri"/>
          <w:sz w:val="24"/>
          <w:lang w:eastAsia="en-GB"/>
        </w:rPr>
        <w:t xml:space="preserve"> lack of knowledge.  For some this resulted in a “</w:t>
      </w:r>
      <w:r w:rsidRPr="007B3AFF">
        <w:rPr>
          <w:rFonts w:ascii="Calibri" w:eastAsiaTheme="minorEastAsia" w:hAnsi="Calibri" w:cs="Calibri"/>
          <w:i/>
          <w:sz w:val="24"/>
          <w:lang w:eastAsia="en-GB"/>
        </w:rPr>
        <w:t>more patient attitude towards growth</w:t>
      </w:r>
      <w:r w:rsidRPr="0029513B">
        <w:rPr>
          <w:rFonts w:ascii="Calibri" w:eastAsiaTheme="minorEastAsia" w:hAnsi="Calibri" w:cs="Calibri"/>
          <w:sz w:val="24"/>
          <w:lang w:eastAsia="en-GB"/>
        </w:rPr>
        <w:t>”</w:t>
      </w:r>
      <w:r>
        <w:rPr>
          <w:rFonts w:ascii="Calibri" w:eastAsiaTheme="minorEastAsia" w:hAnsi="Calibri" w:cs="Calibri"/>
          <w:sz w:val="24"/>
          <w:lang w:eastAsia="en-GB"/>
        </w:rPr>
        <w:t xml:space="preserve"> (Director)</w:t>
      </w:r>
      <w:r w:rsidRPr="0029513B">
        <w:rPr>
          <w:rFonts w:ascii="Calibri" w:eastAsiaTheme="minorEastAsia" w:hAnsi="Calibri" w:cs="Calibri"/>
          <w:sz w:val="24"/>
          <w:lang w:eastAsia="en-GB"/>
        </w:rPr>
        <w:t xml:space="preserve"> being undertaken by the firms.  This more cautious approach towards business growth engendered </w:t>
      </w:r>
      <w:r>
        <w:rPr>
          <w:rFonts w:ascii="Calibri" w:eastAsiaTheme="minorEastAsia" w:hAnsi="Calibri" w:cs="Calibri"/>
          <w:sz w:val="24"/>
          <w:lang w:eastAsia="en-GB"/>
        </w:rPr>
        <w:t>greater</w:t>
      </w:r>
      <w:r w:rsidRPr="0029513B">
        <w:rPr>
          <w:rFonts w:ascii="Calibri" w:eastAsiaTheme="minorEastAsia" w:hAnsi="Calibri" w:cs="Calibri"/>
          <w:sz w:val="24"/>
          <w:lang w:eastAsia="en-GB"/>
        </w:rPr>
        <w:t xml:space="preserve"> self-sufficiency in terms of financial resources.  The use of retained profits to fund the expansion of these businesses was a core strategy deployed to counter </w:t>
      </w:r>
      <w:r>
        <w:rPr>
          <w:rFonts w:ascii="Calibri" w:eastAsiaTheme="minorEastAsia" w:hAnsi="Calibri" w:cs="Calibri"/>
          <w:sz w:val="24"/>
          <w:lang w:eastAsia="en-GB"/>
        </w:rPr>
        <w:t>limitations</w:t>
      </w:r>
      <w:r w:rsidRPr="0029513B">
        <w:rPr>
          <w:rFonts w:ascii="Calibri" w:eastAsiaTheme="minorEastAsia" w:hAnsi="Calibri" w:cs="Calibri"/>
          <w:sz w:val="24"/>
          <w:lang w:eastAsia="en-GB"/>
        </w:rPr>
        <w:t xml:space="preserve"> of credit availability.  Owing to the strong profitability of some firms this was not seen as problematic</w:t>
      </w:r>
      <w:r>
        <w:rPr>
          <w:rFonts w:ascii="Calibri" w:eastAsiaTheme="minorEastAsia" w:hAnsi="Calibri" w:cs="Calibri"/>
          <w:sz w:val="24"/>
          <w:lang w:eastAsia="en-GB"/>
        </w:rPr>
        <w:t>,</w:t>
      </w:r>
      <w:r w:rsidRPr="0029513B">
        <w:rPr>
          <w:rFonts w:ascii="Calibri" w:eastAsiaTheme="minorEastAsia" w:hAnsi="Calibri" w:cs="Calibri"/>
          <w:sz w:val="24"/>
          <w:lang w:eastAsia="en-GB"/>
        </w:rPr>
        <w:t xml:space="preserve"> but for others it was see</w:t>
      </w:r>
      <w:r>
        <w:rPr>
          <w:rFonts w:ascii="Calibri" w:eastAsiaTheme="minorEastAsia" w:hAnsi="Calibri" w:cs="Calibri"/>
          <w:sz w:val="24"/>
          <w:lang w:eastAsia="en-GB"/>
        </w:rPr>
        <w:t>n</w:t>
      </w:r>
      <w:r w:rsidRPr="0029513B">
        <w:rPr>
          <w:rFonts w:ascii="Calibri" w:eastAsiaTheme="minorEastAsia" w:hAnsi="Calibri" w:cs="Calibri"/>
          <w:sz w:val="24"/>
          <w:lang w:eastAsia="en-GB"/>
        </w:rPr>
        <w:t xml:space="preserve"> as a considerable </w:t>
      </w:r>
      <w:r>
        <w:rPr>
          <w:rFonts w:ascii="Calibri" w:eastAsiaTheme="minorEastAsia" w:hAnsi="Calibri" w:cs="Calibri"/>
          <w:sz w:val="24"/>
          <w:lang w:eastAsia="en-GB"/>
        </w:rPr>
        <w:t xml:space="preserve">barrier to </w:t>
      </w:r>
      <w:r w:rsidRPr="0029513B">
        <w:rPr>
          <w:rFonts w:ascii="Calibri" w:eastAsiaTheme="minorEastAsia" w:hAnsi="Calibri" w:cs="Calibri"/>
          <w:sz w:val="24"/>
          <w:lang w:eastAsia="en-GB"/>
        </w:rPr>
        <w:t xml:space="preserve">growth.  </w:t>
      </w:r>
    </w:p>
    <w:p w:rsidR="007762E6" w:rsidRPr="0029513B" w:rsidRDefault="007762E6" w:rsidP="007762E6">
      <w:pPr>
        <w:spacing w:line="480" w:lineRule="auto"/>
        <w:ind w:left="720"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 xml:space="preserve">“For us finance is a big, big challenge. We don’t have investors; we don’t have huge amounts of capital. You know we don’t have millions of pounds sitting in the bank waiting to absorb some sort of mistake that we might make… we don’t have any flexibility or movement to make mistakes so we have to move carefully, we have to move slowly, we have to expand our business within the confines of what we can finance ourselves or we can get small amounts of lending from the bank” </w:t>
      </w:r>
      <w:r w:rsidRPr="0029513B">
        <w:rPr>
          <w:rFonts w:ascii="Calibri" w:eastAsiaTheme="minorEastAsia" w:hAnsi="Calibri" w:cs="Calibri"/>
          <w:sz w:val="24"/>
          <w:lang w:eastAsia="en-GB"/>
        </w:rPr>
        <w:t>(Director)</w:t>
      </w:r>
      <w:r w:rsidRPr="0029513B" w:rsidDel="007450A2">
        <w:rPr>
          <w:rFonts w:ascii="Calibri" w:eastAsiaTheme="minorEastAsia" w:hAnsi="Calibri" w:cs="Calibri"/>
          <w:sz w:val="24"/>
          <w:lang w:eastAsia="en-GB"/>
        </w:rPr>
        <w:t xml:space="preserve"> </w:t>
      </w:r>
    </w:p>
    <w:p w:rsidR="007762E6" w:rsidRPr="0029513B" w:rsidRDefault="007762E6" w:rsidP="007762E6">
      <w:pPr>
        <w:spacing w:line="480" w:lineRule="auto"/>
        <w:ind w:right="284"/>
        <w:jc w:val="both"/>
        <w:rPr>
          <w:rFonts w:ascii="Calibri" w:eastAsiaTheme="minorEastAsia" w:hAnsi="Calibri" w:cs="Calibri"/>
          <w:sz w:val="24"/>
          <w:szCs w:val="24"/>
          <w:lang w:eastAsia="en-GB"/>
        </w:rPr>
      </w:pPr>
      <w:r w:rsidRPr="0029513B">
        <w:rPr>
          <w:rFonts w:ascii="Calibri" w:eastAsiaTheme="minorEastAsia" w:hAnsi="Calibri" w:cs="Calibri"/>
          <w:sz w:val="24"/>
          <w:szCs w:val="24"/>
          <w:lang w:eastAsia="en-GB"/>
        </w:rPr>
        <w:t>Another crucial</w:t>
      </w:r>
      <w:r>
        <w:rPr>
          <w:rFonts w:ascii="Calibri" w:eastAsiaTheme="minorEastAsia" w:hAnsi="Calibri" w:cs="Calibri"/>
          <w:sz w:val="24"/>
          <w:szCs w:val="24"/>
          <w:lang w:eastAsia="en-GB"/>
        </w:rPr>
        <w:t xml:space="preserve"> knock-on</w:t>
      </w:r>
      <w:r w:rsidRPr="0029513B">
        <w:rPr>
          <w:rFonts w:ascii="Calibri" w:eastAsiaTheme="minorEastAsia" w:hAnsi="Calibri" w:cs="Calibri"/>
          <w:sz w:val="24"/>
          <w:szCs w:val="24"/>
          <w:lang w:eastAsia="en-GB"/>
        </w:rPr>
        <w:t xml:space="preserve"> </w:t>
      </w:r>
      <w:r>
        <w:rPr>
          <w:rFonts w:ascii="Calibri" w:eastAsiaTheme="minorEastAsia" w:hAnsi="Calibri" w:cs="Calibri"/>
          <w:sz w:val="24"/>
          <w:szCs w:val="24"/>
          <w:lang w:eastAsia="en-GB"/>
        </w:rPr>
        <w:t xml:space="preserve">effect </w:t>
      </w:r>
      <w:r w:rsidRPr="0029513B">
        <w:rPr>
          <w:rFonts w:ascii="Calibri" w:eastAsiaTheme="minorEastAsia" w:hAnsi="Calibri" w:cs="Calibri"/>
          <w:sz w:val="24"/>
          <w:szCs w:val="24"/>
          <w:lang w:eastAsia="en-GB"/>
        </w:rPr>
        <w:t>of employee ownership on organisational behaviour concern</w:t>
      </w:r>
      <w:r>
        <w:rPr>
          <w:rFonts w:ascii="Calibri" w:eastAsiaTheme="minorEastAsia" w:hAnsi="Calibri" w:cs="Calibri"/>
          <w:sz w:val="24"/>
          <w:szCs w:val="24"/>
          <w:lang w:eastAsia="en-GB"/>
        </w:rPr>
        <w:t>ed</w:t>
      </w:r>
      <w:r w:rsidRPr="0029513B">
        <w:rPr>
          <w:rFonts w:ascii="Calibri" w:eastAsiaTheme="minorEastAsia" w:hAnsi="Calibri" w:cs="Calibri"/>
          <w:sz w:val="24"/>
          <w:szCs w:val="24"/>
          <w:lang w:eastAsia="en-GB"/>
        </w:rPr>
        <w:t xml:space="preserve"> the</w:t>
      </w:r>
      <w:r>
        <w:rPr>
          <w:rFonts w:ascii="Calibri" w:eastAsiaTheme="minorEastAsia" w:hAnsi="Calibri" w:cs="Calibri"/>
          <w:sz w:val="24"/>
          <w:szCs w:val="24"/>
          <w:lang w:eastAsia="en-GB"/>
        </w:rPr>
        <w:t xml:space="preserve"> inclusive</w:t>
      </w:r>
      <w:r w:rsidRPr="0029513B">
        <w:rPr>
          <w:rFonts w:ascii="Calibri" w:eastAsiaTheme="minorEastAsia" w:hAnsi="Calibri" w:cs="Calibri"/>
          <w:sz w:val="24"/>
          <w:szCs w:val="24"/>
          <w:lang w:eastAsia="en-GB"/>
        </w:rPr>
        <w:t xml:space="preserve"> decision-making process within firms.</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 </w:t>
      </w:r>
      <w:r>
        <w:rPr>
          <w:rFonts w:ascii="Calibri" w:eastAsiaTheme="minorEastAsia" w:hAnsi="Calibri" w:cs="Calibri"/>
          <w:sz w:val="24"/>
          <w:szCs w:val="24"/>
          <w:lang w:eastAsia="en-GB"/>
        </w:rPr>
        <w:t>M</w:t>
      </w:r>
      <w:r w:rsidRPr="0029513B">
        <w:rPr>
          <w:rFonts w:ascii="Calibri" w:eastAsiaTheme="minorEastAsia" w:hAnsi="Calibri" w:cs="Calibri"/>
          <w:sz w:val="24"/>
          <w:szCs w:val="24"/>
          <w:lang w:eastAsia="en-GB"/>
        </w:rPr>
        <w:t>ost of the firms highlighted that being employee-owned entailed much slower</w:t>
      </w:r>
      <w:r>
        <w:rPr>
          <w:rFonts w:ascii="Calibri" w:eastAsiaTheme="minorEastAsia" w:hAnsi="Calibri" w:cs="Calibri"/>
          <w:sz w:val="24"/>
          <w:szCs w:val="24"/>
          <w:lang w:eastAsia="en-GB"/>
        </w:rPr>
        <w:t xml:space="preserve"> financial</w:t>
      </w:r>
      <w:r w:rsidRPr="0029513B">
        <w:rPr>
          <w:rFonts w:ascii="Calibri" w:eastAsiaTheme="minorEastAsia" w:hAnsi="Calibri" w:cs="Calibri"/>
          <w:sz w:val="24"/>
          <w:szCs w:val="24"/>
          <w:lang w:eastAsia="en-GB"/>
        </w:rPr>
        <w:t xml:space="preserve"> decision making processes.</w:t>
      </w:r>
      <w:r>
        <w:rPr>
          <w:rFonts w:ascii="Calibri" w:eastAsiaTheme="minorEastAsia" w:hAnsi="Calibri" w:cs="Calibri"/>
          <w:sz w:val="24"/>
          <w:szCs w:val="24"/>
          <w:lang w:eastAsia="en-GB"/>
        </w:rPr>
        <w:t xml:space="preserve"> </w:t>
      </w:r>
      <w:r w:rsidRPr="0029513B">
        <w:rPr>
          <w:rFonts w:ascii="Calibri" w:eastAsiaTheme="minorEastAsia" w:hAnsi="Calibri" w:cs="Calibri"/>
          <w:sz w:val="24"/>
          <w:szCs w:val="24"/>
          <w:lang w:eastAsia="en-GB"/>
        </w:rPr>
        <w:t xml:space="preserve"> This </w:t>
      </w:r>
      <w:r>
        <w:rPr>
          <w:rFonts w:ascii="Calibri" w:eastAsiaTheme="minorEastAsia" w:hAnsi="Calibri" w:cs="Calibri"/>
          <w:sz w:val="24"/>
          <w:szCs w:val="24"/>
          <w:lang w:eastAsia="en-GB"/>
        </w:rPr>
        <w:t>was</w:t>
      </w:r>
      <w:r w:rsidRPr="0029513B">
        <w:rPr>
          <w:rFonts w:ascii="Calibri" w:eastAsiaTheme="minorEastAsia" w:hAnsi="Calibri" w:cs="Calibri"/>
          <w:sz w:val="24"/>
          <w:szCs w:val="24"/>
          <w:lang w:eastAsia="en-GB"/>
        </w:rPr>
        <w:t xml:space="preserve"> </w:t>
      </w:r>
      <w:r>
        <w:rPr>
          <w:rFonts w:ascii="Calibri" w:eastAsiaTheme="minorEastAsia" w:hAnsi="Calibri" w:cs="Calibri"/>
          <w:sz w:val="24"/>
          <w:szCs w:val="24"/>
          <w:lang w:eastAsia="en-GB"/>
        </w:rPr>
        <w:t>mainly because</w:t>
      </w:r>
      <w:r w:rsidRPr="0029513B">
        <w:rPr>
          <w:rFonts w:ascii="Calibri" w:eastAsiaTheme="minorEastAsia" w:hAnsi="Calibri" w:cs="Calibri"/>
          <w:sz w:val="24"/>
          <w:szCs w:val="24"/>
          <w:lang w:eastAsia="en-GB"/>
        </w:rPr>
        <w:t xml:space="preserve"> employees had to be consulted prior to any major strategic</w:t>
      </w:r>
      <w:r>
        <w:rPr>
          <w:rFonts w:ascii="Calibri" w:eastAsiaTheme="minorEastAsia" w:hAnsi="Calibri" w:cs="Calibri"/>
          <w:sz w:val="24"/>
          <w:szCs w:val="24"/>
          <w:lang w:eastAsia="en-GB"/>
        </w:rPr>
        <w:t xml:space="preserve"> capital </w:t>
      </w:r>
      <w:r>
        <w:rPr>
          <w:rFonts w:ascii="Calibri" w:eastAsiaTheme="minorEastAsia" w:hAnsi="Calibri" w:cs="Calibri"/>
          <w:sz w:val="24"/>
          <w:szCs w:val="24"/>
          <w:lang w:eastAsia="en-GB"/>
        </w:rPr>
        <w:lastRenderedPageBreak/>
        <w:t>investment</w:t>
      </w:r>
      <w:r w:rsidRPr="0029513B">
        <w:rPr>
          <w:rFonts w:ascii="Calibri" w:eastAsiaTheme="minorEastAsia" w:hAnsi="Calibri" w:cs="Calibri"/>
          <w:sz w:val="24"/>
          <w:szCs w:val="24"/>
          <w:lang w:eastAsia="en-GB"/>
        </w:rPr>
        <w:t xml:space="preserve"> decisions being made.  In some instances this </w:t>
      </w:r>
      <w:r>
        <w:rPr>
          <w:rFonts w:ascii="Calibri" w:eastAsiaTheme="minorEastAsia" w:hAnsi="Calibri" w:cs="Calibri"/>
          <w:sz w:val="24"/>
          <w:szCs w:val="24"/>
          <w:lang w:eastAsia="en-GB"/>
        </w:rPr>
        <w:t>was felt to have a detrimental e</w:t>
      </w:r>
      <w:r w:rsidRPr="0029513B">
        <w:rPr>
          <w:rFonts w:ascii="Calibri" w:eastAsiaTheme="minorEastAsia" w:hAnsi="Calibri" w:cs="Calibri"/>
          <w:sz w:val="24"/>
          <w:szCs w:val="24"/>
          <w:lang w:eastAsia="en-GB"/>
        </w:rPr>
        <w:t>ffect which stifle</w:t>
      </w:r>
      <w:r>
        <w:rPr>
          <w:rFonts w:ascii="Calibri" w:eastAsiaTheme="minorEastAsia" w:hAnsi="Calibri" w:cs="Calibri"/>
          <w:sz w:val="24"/>
          <w:szCs w:val="24"/>
          <w:lang w:eastAsia="en-GB"/>
        </w:rPr>
        <w:t>d</w:t>
      </w:r>
      <w:r w:rsidRPr="0029513B">
        <w:rPr>
          <w:rFonts w:ascii="Calibri" w:eastAsiaTheme="minorEastAsia" w:hAnsi="Calibri" w:cs="Calibri"/>
          <w:sz w:val="24"/>
          <w:szCs w:val="24"/>
          <w:lang w:eastAsia="en-GB"/>
        </w:rPr>
        <w:t xml:space="preserve"> organisational responsiveness: “</w:t>
      </w:r>
      <w:r w:rsidRPr="0029513B">
        <w:rPr>
          <w:rFonts w:ascii="Calibri" w:eastAsiaTheme="minorEastAsia" w:hAnsi="Calibri" w:cs="Calibri"/>
          <w:i/>
          <w:sz w:val="24"/>
          <w:szCs w:val="24"/>
          <w:lang w:eastAsia="en-GB"/>
        </w:rPr>
        <w:t>even when people have a bright idea...it can be very slow</w:t>
      </w:r>
      <w:r w:rsidRPr="0029513B">
        <w:rPr>
          <w:rFonts w:ascii="Calibri" w:eastAsiaTheme="minorEastAsia" w:hAnsi="Calibri" w:cs="Calibri"/>
          <w:sz w:val="24"/>
          <w:szCs w:val="24"/>
          <w:lang w:eastAsia="en-GB"/>
        </w:rPr>
        <w:t>”</w:t>
      </w:r>
      <w:r>
        <w:rPr>
          <w:rFonts w:ascii="Calibri" w:eastAsiaTheme="minorEastAsia" w:hAnsi="Calibri" w:cs="Calibri"/>
          <w:sz w:val="24"/>
          <w:szCs w:val="24"/>
          <w:lang w:eastAsia="en-GB"/>
        </w:rPr>
        <w:t xml:space="preserve"> (Director)</w:t>
      </w:r>
      <w:r w:rsidRPr="0029513B">
        <w:rPr>
          <w:rFonts w:ascii="Calibri" w:eastAsiaTheme="minorEastAsia" w:hAnsi="Calibri" w:cs="Calibri"/>
          <w:sz w:val="24"/>
          <w:szCs w:val="24"/>
          <w:lang w:eastAsia="en-GB"/>
        </w:rPr>
        <w:t>.  Highlight</w:t>
      </w:r>
      <w:r>
        <w:rPr>
          <w:rFonts w:ascii="Calibri" w:eastAsiaTheme="minorEastAsia" w:hAnsi="Calibri" w:cs="Calibri"/>
          <w:sz w:val="24"/>
          <w:szCs w:val="24"/>
          <w:lang w:eastAsia="en-GB"/>
        </w:rPr>
        <w:t>ing</w:t>
      </w:r>
      <w:r w:rsidRPr="0029513B">
        <w:rPr>
          <w:rFonts w:ascii="Calibri" w:eastAsiaTheme="minorEastAsia" w:hAnsi="Calibri" w:cs="Calibri"/>
          <w:sz w:val="24"/>
          <w:szCs w:val="24"/>
          <w:lang w:eastAsia="en-GB"/>
        </w:rPr>
        <w:t xml:space="preserve"> the negotiated nature of this process, one Director remarked: </w:t>
      </w:r>
    </w:p>
    <w:p w:rsidR="007762E6" w:rsidRDefault="007762E6" w:rsidP="007762E6">
      <w:pPr>
        <w:spacing w:line="480" w:lineRule="auto"/>
        <w:ind w:left="284" w:right="284"/>
        <w:jc w:val="both"/>
        <w:rPr>
          <w:rFonts w:ascii="Calibri" w:eastAsiaTheme="minorEastAsia" w:hAnsi="Calibri" w:cs="Calibri"/>
          <w:sz w:val="24"/>
          <w:lang w:eastAsia="en-GB"/>
        </w:rPr>
      </w:pPr>
      <w:r w:rsidRPr="0029513B">
        <w:rPr>
          <w:rFonts w:ascii="Calibri" w:eastAsiaTheme="minorEastAsia" w:hAnsi="Calibri" w:cs="Calibri"/>
          <w:i/>
          <w:sz w:val="24"/>
          <w:lang w:eastAsia="en-GB"/>
        </w:rPr>
        <w:t xml:space="preserve">“I liken our business to a glacier, we are very powerful when we do move but we move incredibly slowly because we have always got to be checking and making sure that what we’re doing is the right thing for our membership. I would say that that can be a good thing in most cases, but can also be a bit of a challenge” </w:t>
      </w:r>
      <w:r w:rsidRPr="0029513B">
        <w:rPr>
          <w:rFonts w:ascii="Calibri" w:eastAsiaTheme="minorEastAsia" w:hAnsi="Calibri" w:cs="Calibri"/>
          <w:sz w:val="24"/>
          <w:lang w:eastAsia="en-GB"/>
        </w:rPr>
        <w:t>(Director)</w:t>
      </w:r>
    </w:p>
    <w:p w:rsidR="007762E6" w:rsidRDefault="007762E6" w:rsidP="007762E6">
      <w:pPr>
        <w:spacing w:line="480" w:lineRule="auto"/>
        <w:rPr>
          <w:rFonts w:eastAsiaTheme="minorEastAsia"/>
          <w:b/>
          <w:bCs/>
          <w:sz w:val="24"/>
          <w:szCs w:val="24"/>
          <w:lang w:eastAsia="en-GB"/>
        </w:rPr>
      </w:pPr>
      <w:r>
        <w:rPr>
          <w:rFonts w:eastAsiaTheme="minorEastAsia"/>
          <w:b/>
          <w:bCs/>
          <w:sz w:val="24"/>
          <w:szCs w:val="24"/>
          <w:lang w:eastAsia="en-GB"/>
        </w:rPr>
        <w:t>5</w:t>
      </w:r>
      <w:r w:rsidRPr="00EA6503">
        <w:rPr>
          <w:rFonts w:eastAsiaTheme="minorEastAsia"/>
          <w:b/>
          <w:bCs/>
          <w:sz w:val="24"/>
          <w:szCs w:val="24"/>
          <w:lang w:eastAsia="en-GB"/>
        </w:rPr>
        <w:t xml:space="preserve">. Discussion </w:t>
      </w:r>
    </w:p>
    <w:p w:rsidR="007762E6" w:rsidRDefault="007762E6" w:rsidP="007762E6">
      <w:pPr>
        <w:spacing w:line="480" w:lineRule="auto"/>
        <w:rPr>
          <w:sz w:val="24"/>
          <w:szCs w:val="24"/>
        </w:rPr>
      </w:pPr>
      <w:r>
        <w:rPr>
          <w:rFonts w:eastAsiaTheme="minorEastAsia"/>
          <w:sz w:val="24"/>
          <w:szCs w:val="24"/>
          <w:lang w:eastAsia="en-GB"/>
        </w:rPr>
        <w:t xml:space="preserve">The research examined whether employee-ownership could shield and mitigate against various micro-level issues associated with the DCT, such as the overall quality of employment within contemporary workplaces, such as workplace participation, employment security, employee autonomy, engagement/creativity and the effect of financialisation on decision making. </w:t>
      </w:r>
      <w:r w:rsidRPr="00250CDC">
        <w:rPr>
          <w:rFonts w:eastAsiaTheme="minorEastAsia"/>
          <w:sz w:val="24"/>
          <w:szCs w:val="24"/>
          <w:lang w:eastAsia="en-GB"/>
        </w:rPr>
        <w:t xml:space="preserve"> It analysed the issues within the context of a sample of Scottish EOBs to ascertain if these organisations have been able to withstand the deleterious effects associated within the DCT.  </w:t>
      </w:r>
      <w:r>
        <w:rPr>
          <w:rFonts w:eastAsiaTheme="minorEastAsia"/>
          <w:sz w:val="24"/>
          <w:szCs w:val="24"/>
          <w:lang w:eastAsia="en-GB"/>
        </w:rPr>
        <w:t xml:space="preserve">Our findings are clear: </w:t>
      </w:r>
      <w:r>
        <w:rPr>
          <w:sz w:val="24"/>
          <w:szCs w:val="24"/>
        </w:rPr>
        <w:t>e</w:t>
      </w:r>
      <w:r w:rsidRPr="00200CF9">
        <w:rPr>
          <w:sz w:val="24"/>
          <w:szCs w:val="24"/>
        </w:rPr>
        <w:t>mployee ownership</w:t>
      </w:r>
      <w:r>
        <w:rPr>
          <w:sz w:val="24"/>
          <w:szCs w:val="24"/>
        </w:rPr>
        <w:t xml:space="preserve"> does appear to </w:t>
      </w:r>
      <w:r w:rsidRPr="00200CF9">
        <w:rPr>
          <w:sz w:val="24"/>
          <w:szCs w:val="24"/>
        </w:rPr>
        <w:t xml:space="preserve">insulate </w:t>
      </w:r>
      <w:r>
        <w:rPr>
          <w:sz w:val="24"/>
          <w:szCs w:val="24"/>
        </w:rPr>
        <w:t>firms and workers to some degree</w:t>
      </w:r>
      <w:r w:rsidRPr="00200CF9">
        <w:rPr>
          <w:sz w:val="24"/>
          <w:szCs w:val="24"/>
        </w:rPr>
        <w:t xml:space="preserve"> from the dysfunctional elements of contemporary capitalism</w:t>
      </w:r>
      <w:r>
        <w:rPr>
          <w:sz w:val="24"/>
          <w:szCs w:val="24"/>
        </w:rPr>
        <w:t xml:space="preserve">.  As others have found, employee involvement in corporate governance seems to play a crucial role in underpinning a firm’s resilience, especially during adverse economic conditions (Lampel </w:t>
      </w:r>
      <w:r w:rsidRPr="00CB6AA8">
        <w:rPr>
          <w:i/>
          <w:sz w:val="24"/>
          <w:szCs w:val="24"/>
        </w:rPr>
        <w:t>et al</w:t>
      </w:r>
      <w:r>
        <w:rPr>
          <w:sz w:val="24"/>
          <w:szCs w:val="24"/>
        </w:rPr>
        <w:t xml:space="preserve">. 2014; </w:t>
      </w:r>
      <w:r>
        <w:rPr>
          <w:rFonts w:eastAsiaTheme="minorEastAsia"/>
          <w:sz w:val="24"/>
          <w:szCs w:val="24"/>
          <w:lang w:eastAsia="en-GB"/>
        </w:rPr>
        <w:t>Kurtulus and Kruse 2017)</w:t>
      </w:r>
      <w:r>
        <w:rPr>
          <w:sz w:val="24"/>
          <w:szCs w:val="24"/>
        </w:rPr>
        <w:t xml:space="preserve">.  </w:t>
      </w:r>
    </w:p>
    <w:p w:rsidR="007762E6" w:rsidRPr="00250CDC" w:rsidRDefault="007762E6" w:rsidP="007762E6">
      <w:pPr>
        <w:spacing w:line="480" w:lineRule="auto"/>
        <w:rPr>
          <w:sz w:val="24"/>
          <w:szCs w:val="24"/>
        </w:rPr>
      </w:pPr>
      <w:r w:rsidRPr="00250CDC">
        <w:rPr>
          <w:sz w:val="24"/>
          <w:szCs w:val="24"/>
        </w:rPr>
        <w:lastRenderedPageBreak/>
        <w:t xml:space="preserve">It should be noted that these perceptions of greater workplace inclusion and employment security are far from uniform across the cohort examined.  The study found that entering into employee ownership is a complex and evolving process for both management and employees.  In more recently converted EOBs, feelings of “role ambiguity” may somewhat impinge on these feelings of resilience.  If employees do not know what authority they have and how they will be judged they will hesitate to make decisions (Rizzo </w:t>
      </w:r>
      <w:r w:rsidRPr="00250CDC">
        <w:rPr>
          <w:i/>
          <w:sz w:val="24"/>
          <w:szCs w:val="24"/>
        </w:rPr>
        <w:t>et al</w:t>
      </w:r>
      <w:r w:rsidRPr="00250CDC">
        <w:rPr>
          <w:sz w:val="24"/>
          <w:szCs w:val="24"/>
        </w:rPr>
        <w:t>. 1970).  Likewise, managers have to adapt to these new organisational forms by adopting a more modest approach to growth due to limitations on external finance.  This suggests that employee ownership is a form of “learned behaviour” for the actors involved rather than something automatically engendered by incorporating this alternative form of ownership structure</w:t>
      </w:r>
      <w:r w:rsidRPr="00250CDC">
        <w:rPr>
          <w:rStyle w:val="FootnoteReference"/>
          <w:sz w:val="24"/>
          <w:szCs w:val="24"/>
        </w:rPr>
        <w:footnoteReference w:id="13"/>
      </w:r>
      <w:r w:rsidRPr="00250CDC">
        <w:rPr>
          <w:sz w:val="24"/>
          <w:szCs w:val="24"/>
        </w:rPr>
        <w:t xml:space="preserve">.  </w:t>
      </w:r>
    </w:p>
    <w:p w:rsidR="007762E6" w:rsidRDefault="007762E6" w:rsidP="007762E6">
      <w:pPr>
        <w:spacing w:line="480" w:lineRule="auto"/>
        <w:rPr>
          <w:rFonts w:eastAsiaTheme="minorEastAsia"/>
          <w:sz w:val="24"/>
          <w:szCs w:val="24"/>
          <w:lang w:eastAsia="en-GB"/>
        </w:rPr>
      </w:pPr>
      <w:r w:rsidRPr="0023292B">
        <w:rPr>
          <w:rFonts w:eastAsiaTheme="minorEastAsia"/>
          <w:sz w:val="24"/>
          <w:szCs w:val="24"/>
          <w:lang w:eastAsia="en-GB"/>
        </w:rPr>
        <w:t xml:space="preserve">In </w:t>
      </w:r>
      <w:r>
        <w:rPr>
          <w:rFonts w:eastAsiaTheme="minorEastAsia"/>
          <w:sz w:val="24"/>
          <w:szCs w:val="24"/>
          <w:lang w:eastAsia="en-GB"/>
        </w:rPr>
        <w:t>terms of workplace participation</w:t>
      </w:r>
      <w:r w:rsidRPr="0023292B">
        <w:rPr>
          <w:rFonts w:eastAsiaTheme="minorEastAsia"/>
          <w:sz w:val="24"/>
          <w:szCs w:val="24"/>
          <w:lang w:eastAsia="en-GB"/>
        </w:rPr>
        <w:t xml:space="preserve">, the research found </w:t>
      </w:r>
      <w:r>
        <w:rPr>
          <w:rFonts w:eastAsiaTheme="minorEastAsia"/>
          <w:sz w:val="24"/>
          <w:szCs w:val="24"/>
          <w:lang w:eastAsia="en-GB"/>
        </w:rPr>
        <w:t xml:space="preserve">- and </w:t>
      </w:r>
      <w:r w:rsidRPr="0023292B">
        <w:rPr>
          <w:rFonts w:eastAsiaTheme="minorEastAsia"/>
          <w:sz w:val="24"/>
          <w:szCs w:val="24"/>
          <w:lang w:eastAsia="en-GB"/>
        </w:rPr>
        <w:t xml:space="preserve">corroborated by both managers and employees </w:t>
      </w:r>
      <w:r>
        <w:rPr>
          <w:rFonts w:eastAsiaTheme="minorEastAsia"/>
          <w:sz w:val="24"/>
          <w:szCs w:val="24"/>
          <w:lang w:eastAsia="en-GB"/>
        </w:rPr>
        <w:t>alike –</w:t>
      </w:r>
      <w:r w:rsidRPr="0023292B">
        <w:rPr>
          <w:rFonts w:eastAsiaTheme="minorEastAsia"/>
          <w:sz w:val="24"/>
          <w:szCs w:val="24"/>
          <w:lang w:eastAsia="en-GB"/>
        </w:rPr>
        <w:t xml:space="preserve"> </w:t>
      </w:r>
      <w:r>
        <w:rPr>
          <w:rFonts w:eastAsiaTheme="minorEastAsia"/>
          <w:sz w:val="24"/>
          <w:szCs w:val="24"/>
          <w:lang w:eastAsia="en-GB"/>
        </w:rPr>
        <w:t xml:space="preserve">that </w:t>
      </w:r>
      <w:r w:rsidRPr="0023292B">
        <w:rPr>
          <w:rFonts w:eastAsiaTheme="minorEastAsia"/>
          <w:sz w:val="24"/>
          <w:szCs w:val="24"/>
          <w:lang w:eastAsia="en-GB"/>
        </w:rPr>
        <w:t xml:space="preserve">inclusiveness and strong levels of </w:t>
      </w:r>
      <w:r>
        <w:rPr>
          <w:rFonts w:eastAsiaTheme="minorEastAsia"/>
          <w:sz w:val="24"/>
          <w:szCs w:val="24"/>
          <w:lang w:eastAsia="en-GB"/>
        </w:rPr>
        <w:t>workplace participation</w:t>
      </w:r>
      <w:r w:rsidRPr="0023292B">
        <w:rPr>
          <w:rFonts w:eastAsiaTheme="minorEastAsia"/>
          <w:sz w:val="24"/>
          <w:szCs w:val="24"/>
          <w:lang w:eastAsia="en-GB"/>
        </w:rPr>
        <w:t xml:space="preserve"> were </w:t>
      </w:r>
      <w:r>
        <w:rPr>
          <w:rFonts w:eastAsiaTheme="minorEastAsia"/>
          <w:sz w:val="24"/>
          <w:szCs w:val="24"/>
          <w:lang w:eastAsia="en-GB"/>
        </w:rPr>
        <w:t xml:space="preserve">prevalent </w:t>
      </w:r>
      <w:r w:rsidRPr="0023292B">
        <w:rPr>
          <w:rFonts w:eastAsiaTheme="minorEastAsia"/>
          <w:sz w:val="24"/>
          <w:szCs w:val="24"/>
          <w:lang w:eastAsia="en-GB"/>
        </w:rPr>
        <w:t xml:space="preserve">features within these organisations.  </w:t>
      </w:r>
      <w:r w:rsidR="00AA41FE" w:rsidRPr="00AA41FE">
        <w:rPr>
          <w:rFonts w:eastAsiaTheme="minorEastAsia"/>
          <w:b/>
          <w:sz w:val="24"/>
          <w:szCs w:val="24"/>
          <w:lang w:eastAsia="en-GB"/>
        </w:rPr>
        <w:t>As anticipated within</w:t>
      </w:r>
      <w:r w:rsidRPr="00AA41FE">
        <w:rPr>
          <w:rFonts w:eastAsiaTheme="minorEastAsia"/>
          <w:b/>
          <w:sz w:val="24"/>
          <w:szCs w:val="24"/>
          <w:lang w:eastAsia="en-GB"/>
        </w:rPr>
        <w:t xml:space="preserve"> the DCT</w:t>
      </w:r>
      <w:r>
        <w:rPr>
          <w:rFonts w:eastAsiaTheme="minorEastAsia"/>
          <w:sz w:val="24"/>
          <w:szCs w:val="24"/>
          <w:lang w:eastAsia="en-GB"/>
        </w:rPr>
        <w:t>, employment insecurity is predicted to be endemic (Thompson 2013).  By contrast, a central finding here was the importance attached to job security as a primary benefit arising from employee ownership.  This finding corroborates other recent research (</w:t>
      </w:r>
      <w:r w:rsidRPr="00423931">
        <w:rPr>
          <w:rFonts w:eastAsia="Times New Roman" w:cs="Arial"/>
          <w:color w:val="222222"/>
          <w:sz w:val="24"/>
          <w:szCs w:val="24"/>
          <w:lang w:eastAsia="en-GB"/>
        </w:rPr>
        <w:t>Heras-Saizarbitoria</w:t>
      </w:r>
      <w:r>
        <w:rPr>
          <w:rFonts w:eastAsia="Times New Roman" w:cs="Arial"/>
          <w:color w:val="222222"/>
          <w:sz w:val="24"/>
          <w:szCs w:val="24"/>
          <w:lang w:eastAsia="en-GB"/>
        </w:rPr>
        <w:t xml:space="preserve"> 2014; </w:t>
      </w:r>
      <w:r>
        <w:rPr>
          <w:rFonts w:eastAsiaTheme="minorEastAsia"/>
          <w:sz w:val="24"/>
          <w:szCs w:val="24"/>
          <w:lang w:eastAsia="en-GB"/>
        </w:rPr>
        <w:t xml:space="preserve">Kurtulus and Kruse 2017) showing that a fundamental advantage of employee ownership is the ability of these firms to offer added levels of employment stability.  This in turn seems to have positive spillovers in terms of the overall workplace culture within these firms such as relatively high levels of trust, strong employee engagement and high levels of employee commitment coupled </w:t>
      </w:r>
      <w:r>
        <w:rPr>
          <w:rFonts w:eastAsiaTheme="minorEastAsia"/>
          <w:sz w:val="24"/>
          <w:szCs w:val="24"/>
          <w:lang w:eastAsia="en-GB"/>
        </w:rPr>
        <w:lastRenderedPageBreak/>
        <w:t xml:space="preserve">with high levels of employee creativity.  </w:t>
      </w:r>
      <w:r w:rsidRPr="00250CDC">
        <w:rPr>
          <w:rFonts w:eastAsiaTheme="minorEastAsia"/>
          <w:sz w:val="24"/>
          <w:szCs w:val="24"/>
          <w:lang w:eastAsia="en-GB"/>
        </w:rPr>
        <w:t>Therefore, the primary beneficial factors engendered by employee ownership are these combinative cognitive factors which translate into feelings of inclusion and ownership within the workforce which can act as a bulwark against the expectations embedded –especially around job insecurity and alienation- within the DCT.</w:t>
      </w:r>
      <w:r>
        <w:rPr>
          <w:rFonts w:eastAsiaTheme="minorEastAsia"/>
          <w:sz w:val="24"/>
          <w:szCs w:val="24"/>
          <w:lang w:eastAsia="en-GB"/>
        </w:rPr>
        <w:t xml:space="preserve">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 xml:space="preserve">Endorsing other recent evidence (Harden </w:t>
      </w:r>
      <w:r w:rsidRPr="003D2E42">
        <w:rPr>
          <w:rFonts w:eastAsiaTheme="minorEastAsia"/>
          <w:i/>
          <w:sz w:val="24"/>
          <w:szCs w:val="24"/>
          <w:lang w:eastAsia="en-GB"/>
        </w:rPr>
        <w:t>et al</w:t>
      </w:r>
      <w:r>
        <w:rPr>
          <w:rFonts w:eastAsiaTheme="minorEastAsia"/>
          <w:sz w:val="24"/>
          <w:szCs w:val="24"/>
          <w:lang w:eastAsia="en-GB"/>
        </w:rPr>
        <w:t xml:space="preserve">. 2010), </w:t>
      </w:r>
      <w:r w:rsidRPr="00250CDC">
        <w:rPr>
          <w:rFonts w:eastAsiaTheme="minorEastAsia"/>
          <w:sz w:val="24"/>
          <w:szCs w:val="24"/>
          <w:lang w:eastAsia="en-GB"/>
        </w:rPr>
        <w:t>owing to high levels of personal delegation, autonomy and empowerment</w:t>
      </w:r>
      <w:r>
        <w:rPr>
          <w:rFonts w:eastAsiaTheme="minorEastAsia"/>
          <w:sz w:val="24"/>
          <w:szCs w:val="24"/>
          <w:lang w:eastAsia="en-GB"/>
        </w:rPr>
        <w:t>, another key finding was the role e</w:t>
      </w:r>
      <w:r w:rsidRPr="0029513B">
        <w:rPr>
          <w:rFonts w:eastAsiaTheme="minorEastAsia"/>
          <w:sz w:val="24"/>
          <w:szCs w:val="24"/>
          <w:lang w:eastAsia="en-GB"/>
        </w:rPr>
        <w:t>mployee-own</w:t>
      </w:r>
      <w:r>
        <w:rPr>
          <w:rFonts w:eastAsiaTheme="minorEastAsia"/>
          <w:sz w:val="24"/>
          <w:szCs w:val="24"/>
          <w:lang w:eastAsia="en-GB"/>
        </w:rPr>
        <w:t>ership</w:t>
      </w:r>
      <w:r w:rsidRPr="0029513B">
        <w:rPr>
          <w:rFonts w:eastAsiaTheme="minorEastAsia"/>
          <w:sz w:val="24"/>
          <w:szCs w:val="24"/>
          <w:lang w:eastAsia="en-GB"/>
        </w:rPr>
        <w:t xml:space="preserve"> </w:t>
      </w:r>
      <w:r>
        <w:rPr>
          <w:rFonts w:eastAsiaTheme="minorEastAsia"/>
          <w:sz w:val="24"/>
          <w:szCs w:val="24"/>
          <w:lang w:eastAsia="en-GB"/>
        </w:rPr>
        <w:t>played in fostering</w:t>
      </w:r>
      <w:r w:rsidRPr="0029513B">
        <w:rPr>
          <w:rFonts w:eastAsiaTheme="minorEastAsia"/>
          <w:sz w:val="24"/>
          <w:szCs w:val="24"/>
          <w:lang w:eastAsia="en-GB"/>
        </w:rPr>
        <w:t xml:space="preserve"> the creativity and innovation</w:t>
      </w:r>
      <w:r w:rsidRPr="00250CDC">
        <w:rPr>
          <w:rFonts w:eastAsiaTheme="minorEastAsia"/>
          <w:sz w:val="24"/>
          <w:szCs w:val="24"/>
          <w:lang w:eastAsia="en-GB"/>
        </w:rPr>
        <w:t>.</w:t>
      </w:r>
      <w:r>
        <w:rPr>
          <w:rFonts w:eastAsiaTheme="minorEastAsia"/>
          <w:sz w:val="24"/>
          <w:szCs w:val="24"/>
          <w:lang w:eastAsia="en-GB"/>
        </w:rPr>
        <w:t xml:space="preserve">  Once again, t</w:t>
      </w:r>
      <w:r w:rsidRPr="0023292B">
        <w:rPr>
          <w:rFonts w:eastAsiaTheme="minorEastAsia"/>
          <w:sz w:val="24"/>
          <w:szCs w:val="24"/>
          <w:lang w:eastAsia="en-GB"/>
        </w:rPr>
        <w:t>his finding goes against the kind of employee detachment hypothesis predicted by the DCT.</w:t>
      </w:r>
      <w:r w:rsidRPr="00397702">
        <w:rPr>
          <w:rFonts w:eastAsiaTheme="minorEastAsia"/>
          <w:b/>
          <w:sz w:val="24"/>
          <w:szCs w:val="24"/>
          <w:lang w:eastAsia="en-GB"/>
        </w:rPr>
        <w:t xml:space="preserve"> </w:t>
      </w:r>
      <w:r>
        <w:rPr>
          <w:rFonts w:eastAsiaTheme="minorEastAsia"/>
          <w:sz w:val="24"/>
          <w:szCs w:val="24"/>
          <w:lang w:eastAsia="en-GB"/>
        </w:rPr>
        <w:t xml:space="preserve"> E</w:t>
      </w:r>
      <w:r w:rsidRPr="0029513B">
        <w:rPr>
          <w:rFonts w:eastAsiaTheme="minorEastAsia"/>
          <w:sz w:val="24"/>
          <w:szCs w:val="24"/>
          <w:lang w:eastAsia="en-GB"/>
        </w:rPr>
        <w:t>ffective performance</w:t>
      </w:r>
      <w:r>
        <w:rPr>
          <w:rFonts w:eastAsiaTheme="minorEastAsia"/>
          <w:sz w:val="24"/>
          <w:szCs w:val="24"/>
          <w:lang w:eastAsia="en-GB"/>
        </w:rPr>
        <w:t xml:space="preserve"> in employee-owned firms</w:t>
      </w:r>
      <w:r w:rsidRPr="0029513B">
        <w:rPr>
          <w:rFonts w:eastAsiaTheme="minorEastAsia"/>
          <w:sz w:val="24"/>
          <w:szCs w:val="24"/>
          <w:lang w:eastAsia="en-GB"/>
        </w:rPr>
        <w:t xml:space="preserve"> is not simply a function of employees working ‘harder’ but employees work</w:t>
      </w:r>
      <w:r>
        <w:rPr>
          <w:rFonts w:eastAsiaTheme="minorEastAsia"/>
          <w:sz w:val="24"/>
          <w:szCs w:val="24"/>
          <w:lang w:eastAsia="en-GB"/>
        </w:rPr>
        <w:t>ing</w:t>
      </w:r>
      <w:r w:rsidRPr="0029513B">
        <w:rPr>
          <w:rFonts w:eastAsiaTheme="minorEastAsia"/>
          <w:sz w:val="24"/>
          <w:szCs w:val="24"/>
          <w:lang w:eastAsia="en-GB"/>
        </w:rPr>
        <w:t xml:space="preserve"> ‘smarter’</w:t>
      </w:r>
      <w:r>
        <w:rPr>
          <w:rFonts w:eastAsiaTheme="minorEastAsia"/>
          <w:sz w:val="24"/>
          <w:szCs w:val="24"/>
          <w:lang w:eastAsia="en-GB"/>
        </w:rPr>
        <w:t>, in line with</w:t>
      </w:r>
      <w:r w:rsidRPr="0029513B">
        <w:rPr>
          <w:rFonts w:eastAsiaTheme="minorEastAsia"/>
          <w:sz w:val="24"/>
          <w:szCs w:val="24"/>
          <w:lang w:eastAsia="en-GB"/>
        </w:rPr>
        <w:t xml:space="preserve"> </w:t>
      </w:r>
      <w:r>
        <w:rPr>
          <w:rFonts w:eastAsiaTheme="minorEastAsia"/>
          <w:sz w:val="24"/>
          <w:szCs w:val="24"/>
          <w:lang w:eastAsia="en-GB"/>
        </w:rPr>
        <w:t xml:space="preserve">the </w:t>
      </w:r>
      <w:r w:rsidRPr="0029513B">
        <w:rPr>
          <w:rFonts w:eastAsiaTheme="minorEastAsia"/>
          <w:sz w:val="24"/>
          <w:szCs w:val="24"/>
          <w:lang w:eastAsia="en-GB"/>
        </w:rPr>
        <w:t>notion of ‘upward problem solving’ within workplaces</w:t>
      </w:r>
      <w:r>
        <w:rPr>
          <w:rFonts w:eastAsiaTheme="minorEastAsia"/>
          <w:sz w:val="24"/>
          <w:szCs w:val="24"/>
          <w:lang w:eastAsia="en-GB"/>
        </w:rPr>
        <w:t xml:space="preserve"> identified by others</w:t>
      </w:r>
      <w:r w:rsidRPr="0029513B">
        <w:rPr>
          <w:rFonts w:eastAsiaTheme="minorEastAsia"/>
          <w:sz w:val="24"/>
          <w:szCs w:val="24"/>
          <w:lang w:eastAsia="en-GB"/>
        </w:rPr>
        <w:t xml:space="preserve"> (Marchington 2005).  </w:t>
      </w:r>
      <w:r>
        <w:rPr>
          <w:rFonts w:eastAsiaTheme="minorEastAsia"/>
          <w:sz w:val="24"/>
          <w:szCs w:val="24"/>
          <w:lang w:eastAsia="en-GB"/>
        </w:rPr>
        <w:t>While t</w:t>
      </w:r>
      <w:r w:rsidRPr="0029513B">
        <w:rPr>
          <w:rFonts w:eastAsiaTheme="minorEastAsia"/>
          <w:sz w:val="24"/>
          <w:szCs w:val="24"/>
          <w:lang w:eastAsia="en-GB"/>
        </w:rPr>
        <w:t xml:space="preserve">raditionally </w:t>
      </w:r>
      <w:r>
        <w:rPr>
          <w:rFonts w:eastAsiaTheme="minorEastAsia"/>
          <w:sz w:val="24"/>
          <w:szCs w:val="24"/>
          <w:lang w:eastAsia="en-GB"/>
        </w:rPr>
        <w:t xml:space="preserve">upward problem solving </w:t>
      </w:r>
      <w:r w:rsidRPr="0029513B">
        <w:rPr>
          <w:rFonts w:eastAsiaTheme="minorEastAsia"/>
          <w:sz w:val="24"/>
          <w:szCs w:val="24"/>
          <w:lang w:eastAsia="en-GB"/>
        </w:rPr>
        <w:t xml:space="preserve">is associated with the </w:t>
      </w:r>
      <w:r>
        <w:rPr>
          <w:rFonts w:eastAsiaTheme="minorEastAsia"/>
          <w:sz w:val="24"/>
          <w:szCs w:val="24"/>
          <w:lang w:eastAsia="en-GB"/>
        </w:rPr>
        <w:t>i</w:t>
      </w:r>
      <w:r w:rsidRPr="0029513B">
        <w:rPr>
          <w:rFonts w:eastAsiaTheme="minorEastAsia"/>
          <w:sz w:val="24"/>
          <w:szCs w:val="24"/>
          <w:lang w:eastAsia="en-GB"/>
        </w:rPr>
        <w:t>dentification of cost savings</w:t>
      </w:r>
      <w:r>
        <w:rPr>
          <w:rFonts w:eastAsiaTheme="minorEastAsia"/>
          <w:sz w:val="24"/>
          <w:szCs w:val="24"/>
          <w:lang w:eastAsia="en-GB"/>
        </w:rPr>
        <w:t xml:space="preserve"> (i.e. process innovation), </w:t>
      </w:r>
      <w:r w:rsidRPr="0029513B">
        <w:rPr>
          <w:rFonts w:eastAsiaTheme="minorEastAsia"/>
          <w:sz w:val="24"/>
          <w:szCs w:val="24"/>
          <w:lang w:eastAsia="en-GB"/>
        </w:rPr>
        <w:t>th</w:t>
      </w:r>
      <w:r>
        <w:rPr>
          <w:rFonts w:eastAsiaTheme="minorEastAsia"/>
          <w:sz w:val="24"/>
          <w:szCs w:val="24"/>
          <w:lang w:eastAsia="en-GB"/>
        </w:rPr>
        <w:t>is</w:t>
      </w:r>
      <w:r w:rsidRPr="0029513B">
        <w:rPr>
          <w:rFonts w:eastAsiaTheme="minorEastAsia"/>
          <w:sz w:val="24"/>
          <w:szCs w:val="24"/>
          <w:lang w:eastAsia="en-GB"/>
        </w:rPr>
        <w:t xml:space="preserve"> </w:t>
      </w:r>
      <w:r>
        <w:rPr>
          <w:rFonts w:eastAsiaTheme="minorEastAsia"/>
          <w:sz w:val="24"/>
          <w:szCs w:val="24"/>
          <w:lang w:eastAsia="en-GB"/>
        </w:rPr>
        <w:t xml:space="preserve">study </w:t>
      </w:r>
      <w:r w:rsidRPr="0029513B">
        <w:rPr>
          <w:rFonts w:eastAsiaTheme="minorEastAsia"/>
          <w:sz w:val="24"/>
          <w:szCs w:val="24"/>
          <w:lang w:eastAsia="en-GB"/>
        </w:rPr>
        <w:t>found that the synergies from a participative workplace can also augment the innovative capabilities</w:t>
      </w:r>
      <w:r>
        <w:rPr>
          <w:rFonts w:eastAsiaTheme="minorEastAsia"/>
          <w:sz w:val="24"/>
          <w:szCs w:val="24"/>
          <w:lang w:eastAsia="en-GB"/>
        </w:rPr>
        <w:t xml:space="preserve"> (i.e. product innovation)</w:t>
      </w:r>
      <w:r w:rsidRPr="0029513B">
        <w:rPr>
          <w:rFonts w:eastAsiaTheme="minorEastAsia"/>
          <w:sz w:val="24"/>
          <w:szCs w:val="24"/>
          <w:lang w:eastAsia="en-GB"/>
        </w:rPr>
        <w:t xml:space="preserve"> of the firm</w:t>
      </w:r>
      <w:r>
        <w:rPr>
          <w:rFonts w:eastAsiaTheme="minorEastAsia"/>
          <w:sz w:val="24"/>
          <w:szCs w:val="24"/>
          <w:lang w:eastAsia="en-GB"/>
        </w:rPr>
        <w:t xml:space="preserve"> (in line with Blair 1995);</w:t>
      </w:r>
      <w:r w:rsidRPr="0029513B">
        <w:rPr>
          <w:rFonts w:eastAsiaTheme="minorEastAsia"/>
          <w:sz w:val="24"/>
          <w:szCs w:val="24"/>
          <w:lang w:eastAsia="en-GB"/>
        </w:rPr>
        <w:t xml:space="preserve"> especially through</w:t>
      </w:r>
      <w:r>
        <w:rPr>
          <w:rFonts w:eastAsiaTheme="minorEastAsia"/>
          <w:sz w:val="24"/>
          <w:szCs w:val="24"/>
          <w:lang w:eastAsia="en-GB"/>
        </w:rPr>
        <w:t xml:space="preserve"> increased pro-social behaviour and</w:t>
      </w:r>
      <w:r w:rsidRPr="0029513B">
        <w:rPr>
          <w:rFonts w:eastAsiaTheme="minorEastAsia"/>
          <w:sz w:val="24"/>
          <w:szCs w:val="24"/>
          <w:lang w:eastAsia="en-GB"/>
        </w:rPr>
        <w:t xml:space="preserve"> engagement with</w:t>
      </w:r>
      <w:r>
        <w:rPr>
          <w:rFonts w:eastAsiaTheme="minorEastAsia"/>
          <w:sz w:val="24"/>
          <w:szCs w:val="24"/>
          <w:lang w:eastAsia="en-GB"/>
        </w:rPr>
        <w:t xml:space="preserve"> other employees and </w:t>
      </w:r>
      <w:r w:rsidRPr="0029513B">
        <w:rPr>
          <w:rFonts w:eastAsiaTheme="minorEastAsia"/>
          <w:sz w:val="24"/>
          <w:szCs w:val="24"/>
          <w:lang w:eastAsia="en-GB"/>
        </w:rPr>
        <w:t>customers.</w:t>
      </w:r>
      <w:r>
        <w:rPr>
          <w:rFonts w:eastAsiaTheme="minorEastAsia"/>
          <w:sz w:val="24"/>
          <w:szCs w:val="24"/>
          <w:lang w:eastAsia="en-GB"/>
        </w:rPr>
        <w:t xml:space="preserve">  It seems a reasonable assumption that employees in the majority of typical firms would not display these participatory and pro-social behavioural characteristics harnessing employee creativity.   </w:t>
      </w:r>
      <w:r w:rsidRPr="00F804D4">
        <w:rPr>
          <w:rFonts w:eastAsiaTheme="minorEastAsia"/>
          <w:sz w:val="24"/>
          <w:szCs w:val="24"/>
          <w:lang w:eastAsia="en-GB"/>
        </w:rPr>
        <w:t xml:space="preserve"> </w:t>
      </w:r>
    </w:p>
    <w:p w:rsidR="007762E6" w:rsidRDefault="007762E6" w:rsidP="007762E6">
      <w:pPr>
        <w:spacing w:line="480" w:lineRule="auto"/>
        <w:rPr>
          <w:rFonts w:eastAsiaTheme="minorEastAsia"/>
          <w:sz w:val="24"/>
          <w:szCs w:val="24"/>
          <w:lang w:eastAsia="en-GB"/>
        </w:rPr>
      </w:pPr>
      <w:r w:rsidRPr="00250CDC">
        <w:rPr>
          <w:rFonts w:eastAsiaTheme="minorEastAsia"/>
          <w:sz w:val="24"/>
          <w:szCs w:val="24"/>
          <w:lang w:eastAsia="en-GB"/>
        </w:rPr>
        <w:t>Central to the concept of DCT is the malign effects of financialisation for workplace relations (Thompson 2013).  From this evidence, the impact of financialisation on EOBs seems to have produced mixed effects.</w:t>
      </w:r>
      <w:r>
        <w:rPr>
          <w:rFonts w:eastAsiaTheme="minorEastAsia"/>
          <w:sz w:val="24"/>
          <w:szCs w:val="24"/>
          <w:lang w:eastAsia="en-GB"/>
        </w:rPr>
        <w:t xml:space="preserve">  In terms of their ability to obtain </w:t>
      </w:r>
      <w:r w:rsidRPr="008F686F">
        <w:rPr>
          <w:rFonts w:eastAsiaTheme="minorEastAsia"/>
          <w:sz w:val="24"/>
          <w:szCs w:val="24"/>
          <w:lang w:eastAsia="en-GB"/>
        </w:rPr>
        <w:t xml:space="preserve">capital </w:t>
      </w:r>
      <w:r>
        <w:rPr>
          <w:rFonts w:eastAsiaTheme="minorEastAsia"/>
          <w:sz w:val="24"/>
          <w:szCs w:val="24"/>
          <w:lang w:eastAsia="en-GB"/>
        </w:rPr>
        <w:t xml:space="preserve">for growth during the aftermath of the global financial crisis, for some firms there was little discernible impact.  </w:t>
      </w:r>
      <w:r>
        <w:rPr>
          <w:rFonts w:eastAsiaTheme="minorEastAsia"/>
          <w:sz w:val="24"/>
          <w:szCs w:val="24"/>
          <w:lang w:eastAsia="en-GB"/>
        </w:rPr>
        <w:lastRenderedPageBreak/>
        <w:t xml:space="preserve">However some managers viewed their ownership structure negatively as banks appeared to reduce their ability to obtain external finance and slowed down decision making in the firms.  </w:t>
      </w:r>
      <w:r w:rsidRPr="0029513B">
        <w:rPr>
          <w:rFonts w:ascii="Calibri" w:eastAsiaTheme="minorEastAsia" w:hAnsi="Calibri" w:cs="Calibri"/>
          <w:sz w:val="24"/>
          <w:szCs w:val="24"/>
          <w:lang w:eastAsia="en-GB"/>
        </w:rPr>
        <w:t>On the other hand, the majority of</w:t>
      </w:r>
      <w:r>
        <w:rPr>
          <w:rFonts w:ascii="Calibri" w:eastAsiaTheme="minorEastAsia" w:hAnsi="Calibri" w:cs="Calibri"/>
          <w:sz w:val="24"/>
          <w:szCs w:val="24"/>
          <w:lang w:eastAsia="en-GB"/>
        </w:rPr>
        <w:t xml:space="preserve"> employee</w:t>
      </w:r>
      <w:r w:rsidRPr="0029513B">
        <w:rPr>
          <w:rFonts w:ascii="Calibri" w:eastAsiaTheme="minorEastAsia" w:hAnsi="Calibri" w:cs="Calibri"/>
          <w:sz w:val="24"/>
          <w:szCs w:val="24"/>
          <w:lang w:eastAsia="en-GB"/>
        </w:rPr>
        <w:t xml:space="preserve"> respondents felt the benefits of th</w:t>
      </w:r>
      <w:r>
        <w:rPr>
          <w:rFonts w:ascii="Calibri" w:eastAsiaTheme="minorEastAsia" w:hAnsi="Calibri" w:cs="Calibri"/>
          <w:sz w:val="24"/>
          <w:szCs w:val="24"/>
          <w:lang w:eastAsia="en-GB"/>
        </w:rPr>
        <w:t>eir</w:t>
      </w:r>
      <w:r w:rsidRPr="0029513B">
        <w:rPr>
          <w:rFonts w:ascii="Calibri" w:eastAsiaTheme="minorEastAsia" w:hAnsi="Calibri" w:cs="Calibri"/>
          <w:sz w:val="24"/>
          <w:szCs w:val="24"/>
          <w:lang w:eastAsia="en-GB"/>
        </w:rPr>
        <w:t xml:space="preserve"> inclusiveness</w:t>
      </w:r>
      <w:r>
        <w:rPr>
          <w:rFonts w:ascii="Calibri" w:eastAsiaTheme="minorEastAsia" w:hAnsi="Calibri" w:cs="Calibri"/>
          <w:sz w:val="24"/>
          <w:szCs w:val="24"/>
          <w:lang w:eastAsia="en-GB"/>
        </w:rPr>
        <w:t xml:space="preserve"> and patient decision making</w:t>
      </w:r>
      <w:r w:rsidRPr="0029513B">
        <w:rPr>
          <w:rFonts w:ascii="Calibri" w:eastAsiaTheme="minorEastAsia" w:hAnsi="Calibri" w:cs="Calibri"/>
          <w:sz w:val="24"/>
          <w:szCs w:val="24"/>
          <w:lang w:eastAsia="en-GB"/>
        </w:rPr>
        <w:t xml:space="preserve"> outweighed any drawbacks</w:t>
      </w:r>
      <w:r>
        <w:rPr>
          <w:rFonts w:ascii="Calibri" w:eastAsiaTheme="minorEastAsia" w:hAnsi="Calibri" w:cs="Calibri"/>
          <w:sz w:val="24"/>
          <w:szCs w:val="24"/>
          <w:lang w:eastAsia="en-GB"/>
        </w:rPr>
        <w:t xml:space="preserve">.   </w:t>
      </w:r>
      <w:r w:rsidRPr="008C3C94">
        <w:rPr>
          <w:rFonts w:ascii="Calibri" w:eastAsiaTheme="minorEastAsia" w:hAnsi="Calibri" w:cs="Calibri"/>
          <w:bCs/>
          <w:sz w:val="24"/>
          <w:szCs w:val="24"/>
          <w:lang w:eastAsia="en-GB"/>
        </w:rPr>
        <w:t>This slower approach towards financial decision may result in more long-term strategic planning in these firms.</w:t>
      </w:r>
      <w:r w:rsidRPr="008C3C94">
        <w:rPr>
          <w:rFonts w:ascii="Calibri" w:eastAsiaTheme="minorEastAsia" w:hAnsi="Calibri" w:cs="Calibri"/>
          <w:sz w:val="24"/>
          <w:szCs w:val="24"/>
          <w:lang w:eastAsia="en-GB"/>
        </w:rPr>
        <w:t xml:space="preserve">     </w:t>
      </w:r>
    </w:p>
    <w:p w:rsidR="007762E6" w:rsidRDefault="007762E6" w:rsidP="007762E6">
      <w:pPr>
        <w:spacing w:line="480" w:lineRule="auto"/>
        <w:rPr>
          <w:rFonts w:eastAsiaTheme="minorEastAsia"/>
          <w:sz w:val="24"/>
          <w:szCs w:val="24"/>
          <w:lang w:eastAsia="en-GB"/>
        </w:rPr>
      </w:pPr>
      <w:r w:rsidRPr="00250CDC">
        <w:rPr>
          <w:rFonts w:eastAsiaTheme="minorEastAsia"/>
          <w:sz w:val="24"/>
          <w:szCs w:val="24"/>
          <w:lang w:eastAsia="en-GB"/>
        </w:rPr>
        <w:t>Differing perceptions of financialisation allude to wider</w:t>
      </w:r>
      <w:r w:rsidRPr="00250CDC">
        <w:rPr>
          <w:rFonts w:ascii="Calibri" w:eastAsiaTheme="minorEastAsia" w:hAnsi="Calibri" w:cs="Calibri"/>
          <w:bCs/>
          <w:sz w:val="24"/>
          <w:lang w:eastAsia="en-GB"/>
        </w:rPr>
        <w:t>, quite subtle, cognitive distinctions between management and employees within the same firms (see Table 2 below).</w:t>
      </w:r>
      <w:r>
        <w:rPr>
          <w:rFonts w:ascii="Calibri" w:eastAsiaTheme="minorEastAsia" w:hAnsi="Calibri" w:cs="Calibri"/>
          <w:bCs/>
          <w:sz w:val="24"/>
          <w:lang w:eastAsia="en-GB"/>
        </w:rPr>
        <w:t xml:space="preserve"> </w:t>
      </w:r>
      <w:r>
        <w:rPr>
          <w:rFonts w:eastAsiaTheme="minorEastAsia"/>
          <w:sz w:val="24"/>
          <w:szCs w:val="24"/>
          <w:lang w:eastAsia="en-GB"/>
        </w:rPr>
        <w:t>For</w:t>
      </w:r>
      <w:r w:rsidRPr="0029513B">
        <w:rPr>
          <w:rFonts w:eastAsiaTheme="minorEastAsia"/>
          <w:sz w:val="24"/>
          <w:szCs w:val="24"/>
          <w:lang w:eastAsia="en-GB"/>
        </w:rPr>
        <w:t xml:space="preserve"> managers the importance of direct financial participation </w:t>
      </w:r>
      <w:r>
        <w:rPr>
          <w:rFonts w:eastAsiaTheme="minorEastAsia"/>
          <w:sz w:val="24"/>
          <w:szCs w:val="24"/>
          <w:lang w:eastAsia="en-GB"/>
        </w:rPr>
        <w:t>i</w:t>
      </w:r>
      <w:r w:rsidRPr="0029513B">
        <w:rPr>
          <w:rFonts w:eastAsiaTheme="minorEastAsia"/>
          <w:sz w:val="24"/>
          <w:szCs w:val="24"/>
          <w:lang w:eastAsia="en-GB"/>
        </w:rPr>
        <w:t>s</w:t>
      </w:r>
      <w:r>
        <w:rPr>
          <w:rFonts w:eastAsiaTheme="minorEastAsia"/>
          <w:sz w:val="24"/>
          <w:szCs w:val="24"/>
          <w:lang w:eastAsia="en-GB"/>
        </w:rPr>
        <w:t xml:space="preserve"> viewed as the key motivational driver</w:t>
      </w:r>
      <w:r w:rsidRPr="0029513B">
        <w:rPr>
          <w:rFonts w:eastAsiaTheme="minorEastAsia"/>
          <w:sz w:val="24"/>
          <w:szCs w:val="24"/>
          <w:lang w:eastAsia="en-GB"/>
        </w:rPr>
        <w:t xml:space="preserve"> </w:t>
      </w:r>
      <w:r>
        <w:rPr>
          <w:rFonts w:eastAsiaTheme="minorEastAsia"/>
          <w:sz w:val="24"/>
          <w:szCs w:val="24"/>
          <w:lang w:eastAsia="en-GB"/>
        </w:rPr>
        <w:t xml:space="preserve">and the basis </w:t>
      </w:r>
      <w:r w:rsidRPr="0029513B">
        <w:rPr>
          <w:rFonts w:eastAsiaTheme="minorEastAsia"/>
          <w:sz w:val="24"/>
          <w:szCs w:val="24"/>
          <w:lang w:eastAsia="en-GB"/>
        </w:rPr>
        <w:t xml:space="preserve">of </w:t>
      </w:r>
      <w:r>
        <w:rPr>
          <w:rFonts w:eastAsiaTheme="minorEastAsia"/>
          <w:sz w:val="24"/>
          <w:szCs w:val="24"/>
          <w:lang w:eastAsia="en-GB"/>
        </w:rPr>
        <w:t xml:space="preserve">a strong perceived </w:t>
      </w:r>
      <w:r w:rsidRPr="0029513B">
        <w:rPr>
          <w:rFonts w:eastAsiaTheme="minorEastAsia"/>
          <w:sz w:val="24"/>
          <w:szCs w:val="24"/>
          <w:lang w:eastAsia="en-GB"/>
        </w:rPr>
        <w:t>work ethos</w:t>
      </w:r>
      <w:r>
        <w:rPr>
          <w:rFonts w:eastAsiaTheme="minorEastAsia"/>
          <w:sz w:val="24"/>
          <w:szCs w:val="24"/>
          <w:lang w:eastAsia="en-GB"/>
        </w:rPr>
        <w:t xml:space="preserve"> within employees</w:t>
      </w:r>
      <w:r w:rsidRPr="0029513B">
        <w:rPr>
          <w:rFonts w:eastAsiaTheme="minorEastAsia"/>
          <w:sz w:val="24"/>
          <w:szCs w:val="24"/>
          <w:lang w:eastAsia="en-GB"/>
        </w:rPr>
        <w:t xml:space="preserve">.  </w:t>
      </w:r>
      <w:r>
        <w:rPr>
          <w:rFonts w:eastAsiaTheme="minorEastAsia"/>
          <w:sz w:val="24"/>
          <w:szCs w:val="24"/>
          <w:lang w:eastAsia="en-GB"/>
        </w:rPr>
        <w:t xml:space="preserve">For employees, on the other hand, financial incentives were less immediately important whereas feelings of responsibility and commitment to the organisation increased in importance.  </w:t>
      </w:r>
      <w:r>
        <w:rPr>
          <w:rFonts w:ascii="Calibri" w:eastAsiaTheme="minorEastAsia" w:hAnsi="Calibri" w:cs="Calibri"/>
          <w:bCs/>
          <w:sz w:val="24"/>
          <w:lang w:eastAsia="en-GB"/>
        </w:rPr>
        <w:t xml:space="preserve">Given the impact of the recession, the key motivation for most employees was job security and commitment rather than any perceived financial gain resulting from being a shareholder in firms. </w:t>
      </w:r>
      <w:r>
        <w:rPr>
          <w:rFonts w:eastAsiaTheme="minorEastAsia"/>
          <w:sz w:val="24"/>
          <w:szCs w:val="24"/>
          <w:lang w:eastAsia="en-GB"/>
        </w:rPr>
        <w:t xml:space="preserve"> In other words, intrinsic factors seemed to be a key motivational driver for workers (Pendleton </w:t>
      </w:r>
      <w:r w:rsidRPr="003D2E42">
        <w:rPr>
          <w:rFonts w:eastAsiaTheme="minorEastAsia"/>
          <w:i/>
          <w:sz w:val="24"/>
          <w:szCs w:val="24"/>
          <w:lang w:eastAsia="en-GB"/>
        </w:rPr>
        <w:t>et al</w:t>
      </w:r>
      <w:r>
        <w:rPr>
          <w:rFonts w:eastAsiaTheme="minorEastAsia"/>
          <w:sz w:val="24"/>
          <w:szCs w:val="24"/>
          <w:lang w:eastAsia="en-GB"/>
        </w:rPr>
        <w:t xml:space="preserve">. 1998; Levine 1990; Wagner </w:t>
      </w:r>
      <w:r w:rsidRPr="003D2E42">
        <w:rPr>
          <w:rFonts w:eastAsiaTheme="minorEastAsia"/>
          <w:i/>
          <w:sz w:val="24"/>
          <w:szCs w:val="24"/>
          <w:lang w:eastAsia="en-GB"/>
        </w:rPr>
        <w:t>et al</w:t>
      </w:r>
      <w:r>
        <w:rPr>
          <w:rFonts w:eastAsiaTheme="minorEastAsia"/>
          <w:sz w:val="24"/>
          <w:szCs w:val="24"/>
          <w:lang w:eastAsia="en-GB"/>
        </w:rPr>
        <w:t xml:space="preserve">. 2003), rather than the extrinsic motivators assumed by managers.  This differentiated perspective points to the need to better comprehend the variable and negotiated cognitive factors underpinning employee ownership.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ab/>
      </w:r>
      <w:r>
        <w:rPr>
          <w:rFonts w:eastAsiaTheme="minorEastAsia"/>
          <w:sz w:val="24"/>
          <w:szCs w:val="24"/>
          <w:lang w:eastAsia="en-GB"/>
        </w:rPr>
        <w:tab/>
      </w:r>
      <w:r>
        <w:rPr>
          <w:rFonts w:eastAsiaTheme="minorEastAsia"/>
          <w:sz w:val="24"/>
          <w:szCs w:val="24"/>
          <w:lang w:eastAsia="en-GB"/>
        </w:rPr>
        <w:tab/>
      </w:r>
      <w:r>
        <w:rPr>
          <w:rFonts w:eastAsiaTheme="minorEastAsia"/>
          <w:sz w:val="24"/>
          <w:szCs w:val="24"/>
          <w:lang w:eastAsia="en-GB"/>
        </w:rPr>
        <w:tab/>
        <w:t xml:space="preserve">[Insert Table 2 about here]   </w:t>
      </w:r>
    </w:p>
    <w:p w:rsidR="007762E6" w:rsidRDefault="007762E6" w:rsidP="007762E6">
      <w:pPr>
        <w:spacing w:line="480" w:lineRule="auto"/>
        <w:rPr>
          <w:rFonts w:eastAsiaTheme="minorEastAsia"/>
          <w:b/>
          <w:sz w:val="24"/>
          <w:szCs w:val="24"/>
          <w:lang w:eastAsia="en-GB"/>
        </w:rPr>
      </w:pPr>
      <w:r w:rsidRPr="0029513B">
        <w:rPr>
          <w:rFonts w:eastAsiaTheme="minorEastAsia"/>
          <w:b/>
          <w:sz w:val="24"/>
          <w:szCs w:val="24"/>
          <w:lang w:eastAsia="en-GB"/>
        </w:rPr>
        <w:t>6. Conclu</w:t>
      </w:r>
      <w:r>
        <w:rPr>
          <w:rFonts w:eastAsiaTheme="minorEastAsia"/>
          <w:b/>
          <w:sz w:val="24"/>
          <w:szCs w:val="24"/>
          <w:lang w:eastAsia="en-GB"/>
        </w:rPr>
        <w:t>sions</w:t>
      </w:r>
    </w:p>
    <w:p w:rsidR="007E021F" w:rsidRDefault="007762E6" w:rsidP="007762E6">
      <w:pPr>
        <w:spacing w:line="480" w:lineRule="auto"/>
        <w:rPr>
          <w:rFonts w:eastAsiaTheme="minorEastAsia"/>
          <w:sz w:val="24"/>
          <w:szCs w:val="24"/>
          <w:lang w:eastAsia="en-GB"/>
        </w:rPr>
      </w:pPr>
      <w:r w:rsidRPr="00250CDC">
        <w:rPr>
          <w:rFonts w:eastAsiaTheme="minorEastAsia"/>
          <w:sz w:val="24"/>
          <w:szCs w:val="24"/>
          <w:lang w:eastAsia="en-GB"/>
        </w:rPr>
        <w:t>This</w:t>
      </w:r>
      <w:r w:rsidRPr="00250CDC">
        <w:rPr>
          <w:rFonts w:eastAsiaTheme="minorEastAsia"/>
          <w:bCs/>
          <w:sz w:val="24"/>
          <w:szCs w:val="24"/>
          <w:lang w:eastAsia="en-GB"/>
        </w:rPr>
        <w:t xml:space="preserve"> study </w:t>
      </w:r>
      <w:r w:rsidRPr="00250CDC">
        <w:rPr>
          <w:rFonts w:eastAsiaTheme="minorEastAsia"/>
          <w:sz w:val="24"/>
          <w:szCs w:val="24"/>
          <w:lang w:eastAsia="en-GB"/>
        </w:rPr>
        <w:t>makes a number of important contributions to the literature on employee ownership and disconnected capitalism respectively</w:t>
      </w:r>
      <w:r>
        <w:rPr>
          <w:rFonts w:eastAsiaTheme="minorEastAsia"/>
          <w:sz w:val="24"/>
          <w:szCs w:val="24"/>
          <w:lang w:eastAsia="en-GB"/>
        </w:rPr>
        <w:t xml:space="preserve">.  </w:t>
      </w:r>
      <w:r w:rsidRPr="00250CDC">
        <w:rPr>
          <w:sz w:val="24"/>
          <w:szCs w:val="24"/>
        </w:rPr>
        <w:t>C</w:t>
      </w:r>
      <w:r w:rsidRPr="00250CDC">
        <w:rPr>
          <w:rFonts w:eastAsiaTheme="minorEastAsia"/>
          <w:sz w:val="24"/>
          <w:szCs w:val="24"/>
          <w:lang w:eastAsia="en-GB"/>
        </w:rPr>
        <w:t xml:space="preserve">ontrary to the expectations embedded within the </w:t>
      </w:r>
      <w:r w:rsidRPr="00250CDC">
        <w:rPr>
          <w:rFonts w:eastAsiaTheme="minorEastAsia"/>
          <w:sz w:val="24"/>
          <w:szCs w:val="24"/>
          <w:lang w:eastAsia="en-GB"/>
        </w:rPr>
        <w:lastRenderedPageBreak/>
        <w:t xml:space="preserve">DCT there does not appear to be a single or ‘inevitable’ workplace outcome emanating from these powerful forces.  In other words, employee owned workplaces are different.  </w:t>
      </w:r>
      <w:r w:rsidRPr="00250CDC">
        <w:rPr>
          <w:sz w:val="24"/>
          <w:szCs w:val="24"/>
        </w:rPr>
        <w:t xml:space="preserve">By adopting a theoretically-informed inductive case study approach the research yielded important new empirical insights on this growing organisational phenomenon.  </w:t>
      </w:r>
      <w:r>
        <w:rPr>
          <w:sz w:val="24"/>
          <w:szCs w:val="24"/>
        </w:rPr>
        <w:t>It re</w:t>
      </w:r>
      <w:r w:rsidRPr="00250CDC">
        <w:rPr>
          <w:sz w:val="24"/>
          <w:szCs w:val="24"/>
        </w:rPr>
        <w:t>veal</w:t>
      </w:r>
      <w:r>
        <w:rPr>
          <w:sz w:val="24"/>
          <w:szCs w:val="24"/>
        </w:rPr>
        <w:t>s</w:t>
      </w:r>
      <w:r w:rsidRPr="00250CDC">
        <w:rPr>
          <w:sz w:val="24"/>
          <w:szCs w:val="24"/>
        </w:rPr>
        <w:t xml:space="preserve"> </w:t>
      </w:r>
      <w:r>
        <w:rPr>
          <w:sz w:val="24"/>
          <w:szCs w:val="24"/>
        </w:rPr>
        <w:t xml:space="preserve">a series of </w:t>
      </w:r>
      <w:r w:rsidRPr="00250CDC">
        <w:rPr>
          <w:sz w:val="24"/>
          <w:szCs w:val="24"/>
        </w:rPr>
        <w:t>complex causal processes underpinning their relatively strong performance and inclusive workplace practices</w:t>
      </w:r>
      <w:r>
        <w:rPr>
          <w:sz w:val="24"/>
          <w:szCs w:val="24"/>
        </w:rPr>
        <w:t xml:space="preserve"> which </w:t>
      </w:r>
      <w:r w:rsidRPr="00250CDC">
        <w:rPr>
          <w:rFonts w:eastAsiaTheme="minorEastAsia"/>
          <w:sz w:val="24"/>
          <w:szCs w:val="24"/>
          <w:lang w:eastAsia="en-GB"/>
        </w:rPr>
        <w:t>support</w:t>
      </w:r>
      <w:r>
        <w:rPr>
          <w:rFonts w:eastAsiaTheme="minorEastAsia"/>
          <w:sz w:val="24"/>
          <w:szCs w:val="24"/>
          <w:lang w:eastAsia="en-GB"/>
        </w:rPr>
        <w:t>s</w:t>
      </w:r>
      <w:r w:rsidRPr="00250CDC">
        <w:rPr>
          <w:rFonts w:eastAsiaTheme="minorEastAsia"/>
          <w:sz w:val="24"/>
          <w:szCs w:val="24"/>
          <w:lang w:eastAsia="en-GB"/>
        </w:rPr>
        <w:t xml:space="preserve"> the perpetuation of a virtuous cycle of high commitment and high productivity.  It appears the “safety net” of secure employment is </w:t>
      </w:r>
      <w:r>
        <w:rPr>
          <w:rFonts w:eastAsiaTheme="minorEastAsia"/>
          <w:sz w:val="24"/>
          <w:szCs w:val="24"/>
          <w:lang w:eastAsia="en-GB"/>
        </w:rPr>
        <w:t>a</w:t>
      </w:r>
      <w:r w:rsidRPr="00250CDC">
        <w:rPr>
          <w:rFonts w:eastAsiaTheme="minorEastAsia"/>
          <w:sz w:val="24"/>
          <w:szCs w:val="24"/>
          <w:lang w:eastAsia="en-GB"/>
        </w:rPr>
        <w:t xml:space="preserve"> crucial ingredient underpinning the positive cognitive and relational processes embedded within these organisations.  </w:t>
      </w:r>
    </w:p>
    <w:p w:rsidR="007E021F" w:rsidRPr="00207C4D" w:rsidRDefault="005B26B3" w:rsidP="007762E6">
      <w:pPr>
        <w:spacing w:line="480" w:lineRule="auto"/>
        <w:rPr>
          <w:rFonts w:eastAsiaTheme="minorEastAsia"/>
          <w:b/>
          <w:sz w:val="24"/>
          <w:szCs w:val="24"/>
          <w:lang w:eastAsia="en-GB"/>
        </w:rPr>
      </w:pPr>
      <w:r w:rsidRPr="00207C4D">
        <w:rPr>
          <w:rFonts w:eastAsiaTheme="minorEastAsia"/>
          <w:b/>
          <w:sz w:val="24"/>
          <w:szCs w:val="24"/>
          <w:lang w:eastAsia="en-GB"/>
        </w:rPr>
        <w:t>All this suggests a powerful role should be ascribed to the cognitive aspects of ownership within organisations.</w:t>
      </w:r>
      <w:r w:rsidRPr="00207C4D">
        <w:rPr>
          <w:rFonts w:eastAsiaTheme="minorEastAsia"/>
          <w:b/>
          <w:bCs/>
          <w:sz w:val="24"/>
          <w:szCs w:val="24"/>
          <w:lang w:eastAsia="en-GB"/>
        </w:rPr>
        <w:t xml:space="preserve">   E</w:t>
      </w:r>
      <w:r w:rsidR="00AF36E9" w:rsidRPr="00207C4D">
        <w:rPr>
          <w:rFonts w:eastAsiaTheme="minorEastAsia"/>
          <w:b/>
          <w:bCs/>
          <w:sz w:val="24"/>
          <w:szCs w:val="24"/>
          <w:lang w:eastAsia="en-GB"/>
        </w:rPr>
        <w:t>mployee ownership engender</w:t>
      </w:r>
      <w:r w:rsidRPr="00207C4D">
        <w:rPr>
          <w:rFonts w:eastAsiaTheme="minorEastAsia"/>
          <w:b/>
          <w:bCs/>
          <w:sz w:val="24"/>
          <w:szCs w:val="24"/>
          <w:lang w:eastAsia="en-GB"/>
        </w:rPr>
        <w:t>s</w:t>
      </w:r>
      <w:r w:rsidR="00AF36E9" w:rsidRPr="00207C4D">
        <w:rPr>
          <w:rFonts w:eastAsiaTheme="minorEastAsia"/>
          <w:b/>
          <w:bCs/>
          <w:sz w:val="24"/>
          <w:szCs w:val="24"/>
          <w:lang w:eastAsia="en-GB"/>
        </w:rPr>
        <w:t xml:space="preserve"> a relational bond between employees and firms</w:t>
      </w:r>
      <w:r w:rsidR="00AF36E9" w:rsidRPr="00207C4D">
        <w:rPr>
          <w:rFonts w:eastAsiaTheme="minorEastAsia"/>
          <w:b/>
          <w:sz w:val="24"/>
          <w:szCs w:val="24"/>
          <w:lang w:eastAsia="en-GB"/>
        </w:rPr>
        <w:t>, enabling a form of “connected capitalism”.</w:t>
      </w:r>
      <w:r w:rsidR="00AF36E9" w:rsidRPr="00207C4D">
        <w:rPr>
          <w:rStyle w:val="FootnoteReference"/>
          <w:rFonts w:eastAsiaTheme="minorEastAsia"/>
          <w:b/>
          <w:sz w:val="24"/>
          <w:szCs w:val="24"/>
          <w:lang w:eastAsia="en-GB"/>
        </w:rPr>
        <w:footnoteReference w:id="14"/>
      </w:r>
      <w:r w:rsidR="00AF36E9" w:rsidRPr="00207C4D">
        <w:rPr>
          <w:rFonts w:eastAsiaTheme="minorEastAsia"/>
          <w:b/>
          <w:sz w:val="24"/>
          <w:szCs w:val="24"/>
          <w:lang w:eastAsia="en-GB"/>
        </w:rPr>
        <w:t xml:space="preserve"> </w:t>
      </w:r>
      <w:r w:rsidR="007E021F" w:rsidRPr="00207C4D">
        <w:rPr>
          <w:rFonts w:eastAsiaTheme="minorEastAsia"/>
          <w:b/>
          <w:sz w:val="24"/>
          <w:szCs w:val="24"/>
          <w:lang w:eastAsia="en-GB"/>
        </w:rPr>
        <w:t xml:space="preserve"> Within these atypical employment environments - in contrast to the DCT</w:t>
      </w:r>
      <w:r w:rsidR="0060605D" w:rsidRPr="00207C4D">
        <w:rPr>
          <w:rFonts w:eastAsiaTheme="minorEastAsia"/>
          <w:b/>
          <w:sz w:val="24"/>
          <w:szCs w:val="24"/>
          <w:lang w:eastAsia="en-GB"/>
        </w:rPr>
        <w:t xml:space="preserve"> </w:t>
      </w:r>
      <w:r w:rsidR="007E021F" w:rsidRPr="00207C4D">
        <w:rPr>
          <w:rFonts w:eastAsiaTheme="minorEastAsia"/>
          <w:b/>
          <w:sz w:val="24"/>
          <w:szCs w:val="24"/>
          <w:lang w:eastAsia="en-GB"/>
        </w:rPr>
        <w:t>- employees feel strong</w:t>
      </w:r>
      <w:r w:rsidRPr="00207C4D">
        <w:rPr>
          <w:rFonts w:eastAsiaTheme="minorEastAsia"/>
          <w:b/>
          <w:sz w:val="24"/>
          <w:szCs w:val="24"/>
          <w:lang w:eastAsia="en-GB"/>
        </w:rPr>
        <w:t>ly</w:t>
      </w:r>
      <w:r w:rsidR="007E021F" w:rsidRPr="00207C4D">
        <w:rPr>
          <w:rFonts w:eastAsiaTheme="minorEastAsia"/>
          <w:b/>
          <w:sz w:val="24"/>
          <w:szCs w:val="24"/>
          <w:lang w:eastAsia="en-GB"/>
        </w:rPr>
        <w:t xml:space="preserve"> connected and committed to their employer, with resultant benefits particularly in terms of employee engagement, greater levels of employee creativity and, ultimately</w:t>
      </w:r>
      <w:r w:rsidRPr="00207C4D">
        <w:rPr>
          <w:rFonts w:eastAsiaTheme="minorEastAsia"/>
          <w:b/>
          <w:sz w:val="24"/>
          <w:szCs w:val="24"/>
          <w:lang w:eastAsia="en-GB"/>
        </w:rPr>
        <w:t>,</w:t>
      </w:r>
      <w:r w:rsidR="007E021F" w:rsidRPr="00207C4D">
        <w:rPr>
          <w:rFonts w:eastAsiaTheme="minorEastAsia"/>
          <w:b/>
          <w:sz w:val="24"/>
          <w:szCs w:val="24"/>
          <w:lang w:eastAsia="en-GB"/>
        </w:rPr>
        <w:t xml:space="preserve"> enhanced productivity gains.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Of course, employee ownership is no organisational panacea.  T</w:t>
      </w:r>
      <w:r w:rsidRPr="0023292B">
        <w:rPr>
          <w:rFonts w:eastAsiaTheme="minorEastAsia"/>
          <w:sz w:val="24"/>
          <w:szCs w:val="24"/>
          <w:lang w:eastAsia="en-GB"/>
        </w:rPr>
        <w:t>hese firms</w:t>
      </w:r>
      <w:r>
        <w:rPr>
          <w:rFonts w:eastAsiaTheme="minorEastAsia"/>
          <w:sz w:val="24"/>
          <w:szCs w:val="24"/>
          <w:lang w:eastAsia="en-GB"/>
        </w:rPr>
        <w:t xml:space="preserve"> are far from</w:t>
      </w:r>
      <w:r w:rsidRPr="0023292B">
        <w:rPr>
          <w:rFonts w:eastAsiaTheme="minorEastAsia"/>
          <w:sz w:val="24"/>
          <w:szCs w:val="24"/>
          <w:lang w:eastAsia="en-GB"/>
        </w:rPr>
        <w:t xml:space="preserve"> immune from the wider systemic forces</w:t>
      </w:r>
      <w:r>
        <w:rPr>
          <w:rFonts w:eastAsiaTheme="minorEastAsia"/>
          <w:sz w:val="24"/>
          <w:szCs w:val="24"/>
          <w:lang w:eastAsia="en-GB"/>
        </w:rPr>
        <w:t xml:space="preserve">, including </w:t>
      </w:r>
      <w:r w:rsidRPr="0023292B">
        <w:rPr>
          <w:rFonts w:eastAsiaTheme="minorEastAsia"/>
          <w:sz w:val="24"/>
          <w:szCs w:val="24"/>
          <w:lang w:eastAsia="en-GB"/>
        </w:rPr>
        <w:t>financialisation</w:t>
      </w:r>
      <w:r>
        <w:rPr>
          <w:rFonts w:eastAsiaTheme="minorEastAsia"/>
          <w:sz w:val="24"/>
          <w:szCs w:val="24"/>
          <w:lang w:eastAsia="en-GB"/>
        </w:rPr>
        <w:t>,</w:t>
      </w:r>
      <w:r w:rsidRPr="0023292B">
        <w:rPr>
          <w:rFonts w:eastAsiaTheme="minorEastAsia"/>
          <w:sz w:val="24"/>
          <w:szCs w:val="24"/>
          <w:lang w:eastAsia="en-GB"/>
        </w:rPr>
        <w:t xml:space="preserve"> within the global economy</w:t>
      </w:r>
      <w:r>
        <w:rPr>
          <w:rFonts w:eastAsiaTheme="minorEastAsia"/>
          <w:sz w:val="24"/>
          <w:szCs w:val="24"/>
          <w:lang w:eastAsia="en-GB"/>
        </w:rPr>
        <w:t xml:space="preserve"> that may reduce job security and other benefits perceived by employees over time</w:t>
      </w:r>
      <w:r w:rsidRPr="0023292B">
        <w:rPr>
          <w:rFonts w:eastAsiaTheme="minorEastAsia"/>
          <w:sz w:val="24"/>
          <w:szCs w:val="24"/>
          <w:lang w:eastAsia="en-GB"/>
        </w:rPr>
        <w:t xml:space="preserve">.  </w:t>
      </w:r>
      <w:r>
        <w:rPr>
          <w:rFonts w:eastAsiaTheme="minorEastAsia"/>
          <w:sz w:val="24"/>
          <w:szCs w:val="24"/>
          <w:lang w:eastAsia="en-GB"/>
        </w:rPr>
        <w:t xml:space="preserve">Adapting to employee ownership seems to be temporally mediated as new behaviours and attitudes take time to become organisationally and culturally embedded.  Additionally, there are clearly </w:t>
      </w:r>
      <w:r>
        <w:rPr>
          <w:rFonts w:eastAsiaTheme="minorEastAsia"/>
          <w:sz w:val="24"/>
          <w:szCs w:val="24"/>
          <w:lang w:eastAsia="en-GB"/>
        </w:rPr>
        <w:lastRenderedPageBreak/>
        <w:t xml:space="preserve">different sides to the story of employee ownership which have been largely overlooked in previous research.  Clearly, turning workers into ‘capitalists’ does not, by itself, completely change the “capital-labour relationship” (see Cathcart 2014).  </w:t>
      </w:r>
    </w:p>
    <w:p w:rsidR="007762E6" w:rsidRPr="008C3C94" w:rsidRDefault="007762E6" w:rsidP="007762E6">
      <w:pPr>
        <w:spacing w:line="480" w:lineRule="auto"/>
        <w:rPr>
          <w:bCs/>
          <w:sz w:val="24"/>
          <w:szCs w:val="24"/>
        </w:rPr>
      </w:pPr>
      <w:r w:rsidRPr="008C3C94">
        <w:rPr>
          <w:bCs/>
          <w:sz w:val="24"/>
          <w:szCs w:val="24"/>
        </w:rPr>
        <w:t xml:space="preserve">From a theoretical perspective, these findings suggest that considerable </w:t>
      </w:r>
      <w:r w:rsidRPr="008C3C94">
        <w:rPr>
          <w:rFonts w:eastAsiaTheme="minorEastAsia"/>
          <w:bCs/>
          <w:sz w:val="24"/>
          <w:szCs w:val="24"/>
          <w:lang w:eastAsia="en-GB"/>
        </w:rPr>
        <w:t>care is needed</w:t>
      </w:r>
      <w:r w:rsidRPr="008C3C94">
        <w:rPr>
          <w:bCs/>
          <w:sz w:val="24"/>
          <w:szCs w:val="24"/>
        </w:rPr>
        <w:t xml:space="preserve"> when translating employment trends into overarching theoretical constructs such as the DCT.  The manner in which disconnected capitalism takes hold and mediates organisational behaviour is far from uniform.  Therefore, further theoretical refinement is needed to examine the generalisability, applicability and durability of this concept.  Exploring the variegated nature of the DCT across different organisational forms could potentially yield valuable additional explanatory insights into the nature of contemporary capitalism.  </w:t>
      </w:r>
    </w:p>
    <w:p w:rsidR="007762E6" w:rsidRDefault="007762E6" w:rsidP="007762E6">
      <w:pPr>
        <w:spacing w:line="480" w:lineRule="auto"/>
        <w:rPr>
          <w:rFonts w:eastAsiaTheme="minorEastAsia"/>
          <w:sz w:val="24"/>
          <w:szCs w:val="24"/>
          <w:lang w:eastAsia="en-GB"/>
        </w:rPr>
      </w:pPr>
      <w:r>
        <w:rPr>
          <w:rFonts w:eastAsiaTheme="minorEastAsia"/>
          <w:sz w:val="24"/>
          <w:szCs w:val="24"/>
          <w:lang w:eastAsia="en-GB"/>
        </w:rPr>
        <w:t>Inevitably, there are</w:t>
      </w:r>
      <w:r w:rsidRPr="0029513B">
        <w:rPr>
          <w:rFonts w:eastAsiaTheme="minorEastAsia"/>
          <w:sz w:val="24"/>
          <w:szCs w:val="24"/>
          <w:lang w:eastAsia="en-GB"/>
        </w:rPr>
        <w:t xml:space="preserve"> limitations</w:t>
      </w:r>
      <w:r>
        <w:rPr>
          <w:rFonts w:eastAsiaTheme="minorEastAsia"/>
          <w:sz w:val="24"/>
          <w:szCs w:val="24"/>
          <w:lang w:eastAsia="en-GB"/>
        </w:rPr>
        <w:t xml:space="preserve"> with this kind of inductive research</w:t>
      </w:r>
      <w:r w:rsidR="00953BA8">
        <w:rPr>
          <w:rFonts w:eastAsiaTheme="minorEastAsia"/>
          <w:sz w:val="24"/>
          <w:szCs w:val="24"/>
          <w:lang w:eastAsia="en-GB"/>
        </w:rPr>
        <w:t xml:space="preserve"> in terms of its wider generalisability.  </w:t>
      </w:r>
      <w:r>
        <w:rPr>
          <w:rFonts w:eastAsiaTheme="minorEastAsia"/>
          <w:sz w:val="24"/>
          <w:szCs w:val="24"/>
          <w:lang w:eastAsia="en-GB"/>
        </w:rPr>
        <w:t>Given the fluidity of changes inherent within contemporary workplaces, further work</w:t>
      </w:r>
      <w:r w:rsidRPr="00742633">
        <w:rPr>
          <w:rFonts w:eastAsiaTheme="minorEastAsia"/>
          <w:sz w:val="24"/>
          <w:szCs w:val="24"/>
          <w:lang w:eastAsia="en-GB"/>
        </w:rPr>
        <w:t xml:space="preserve"> </w:t>
      </w:r>
      <w:r w:rsidRPr="0029513B">
        <w:rPr>
          <w:rFonts w:eastAsiaTheme="minorEastAsia"/>
          <w:sz w:val="24"/>
          <w:szCs w:val="24"/>
          <w:lang w:eastAsia="en-GB"/>
        </w:rPr>
        <w:t xml:space="preserve">is </w:t>
      </w:r>
      <w:r>
        <w:rPr>
          <w:rFonts w:eastAsiaTheme="minorEastAsia"/>
          <w:sz w:val="24"/>
          <w:szCs w:val="24"/>
          <w:lang w:eastAsia="en-GB"/>
        </w:rPr>
        <w:t xml:space="preserve">clearly </w:t>
      </w:r>
      <w:r w:rsidRPr="0029513B">
        <w:rPr>
          <w:rFonts w:eastAsiaTheme="minorEastAsia"/>
          <w:sz w:val="24"/>
          <w:szCs w:val="24"/>
          <w:lang w:eastAsia="en-GB"/>
        </w:rPr>
        <w:t>needed</w:t>
      </w:r>
      <w:r>
        <w:rPr>
          <w:rFonts w:eastAsiaTheme="minorEastAsia"/>
          <w:sz w:val="24"/>
          <w:szCs w:val="24"/>
          <w:lang w:eastAsia="en-GB"/>
        </w:rPr>
        <w:t xml:space="preserve"> using different research methods, geographical contexts and theoretical perspectives </w:t>
      </w:r>
      <w:r w:rsidRPr="0029513B">
        <w:rPr>
          <w:rFonts w:eastAsiaTheme="minorEastAsia"/>
          <w:sz w:val="24"/>
          <w:szCs w:val="24"/>
          <w:lang w:eastAsia="en-GB"/>
        </w:rPr>
        <w:t xml:space="preserve">to </w:t>
      </w:r>
      <w:r>
        <w:rPr>
          <w:rFonts w:eastAsiaTheme="minorEastAsia"/>
          <w:sz w:val="24"/>
          <w:szCs w:val="24"/>
          <w:lang w:eastAsia="en-GB"/>
        </w:rPr>
        <w:t>closely scrutinise whether</w:t>
      </w:r>
      <w:r w:rsidR="00AA14E7">
        <w:rPr>
          <w:rFonts w:eastAsiaTheme="minorEastAsia"/>
          <w:sz w:val="24"/>
          <w:szCs w:val="24"/>
          <w:lang w:eastAsia="en-GB"/>
        </w:rPr>
        <w:t xml:space="preserve"> firms within</w:t>
      </w:r>
      <w:r>
        <w:rPr>
          <w:rFonts w:eastAsiaTheme="minorEastAsia"/>
          <w:sz w:val="24"/>
          <w:szCs w:val="24"/>
          <w:lang w:eastAsia="en-GB"/>
        </w:rPr>
        <w:t xml:space="preserve"> employee ownership </w:t>
      </w:r>
      <w:r w:rsidRPr="0029513B">
        <w:rPr>
          <w:rFonts w:eastAsiaTheme="minorEastAsia"/>
          <w:sz w:val="24"/>
          <w:szCs w:val="24"/>
          <w:lang w:eastAsia="en-GB"/>
        </w:rPr>
        <w:t>can</w:t>
      </w:r>
      <w:r>
        <w:rPr>
          <w:rFonts w:eastAsiaTheme="minorEastAsia"/>
          <w:sz w:val="24"/>
          <w:szCs w:val="24"/>
          <w:lang w:eastAsia="en-GB"/>
        </w:rPr>
        <w:t xml:space="preserve"> continue to</w:t>
      </w:r>
      <w:r w:rsidRPr="0029513B">
        <w:rPr>
          <w:rFonts w:eastAsiaTheme="minorEastAsia"/>
          <w:sz w:val="24"/>
          <w:szCs w:val="24"/>
          <w:lang w:eastAsia="en-GB"/>
        </w:rPr>
        <w:t xml:space="preserve"> </w:t>
      </w:r>
      <w:r>
        <w:rPr>
          <w:rFonts w:eastAsiaTheme="minorEastAsia"/>
          <w:sz w:val="24"/>
          <w:szCs w:val="24"/>
          <w:lang w:eastAsia="en-GB"/>
        </w:rPr>
        <w:t>“</w:t>
      </w:r>
      <w:r w:rsidRPr="0029513B">
        <w:rPr>
          <w:rFonts w:eastAsiaTheme="minorEastAsia"/>
          <w:sz w:val="24"/>
          <w:szCs w:val="24"/>
          <w:lang w:eastAsia="en-GB"/>
        </w:rPr>
        <w:t>keep their side of the bargain</w:t>
      </w:r>
      <w:r>
        <w:rPr>
          <w:rFonts w:eastAsiaTheme="minorEastAsia"/>
          <w:sz w:val="24"/>
          <w:szCs w:val="24"/>
          <w:lang w:eastAsia="en-GB"/>
        </w:rPr>
        <w:t xml:space="preserve">” given the magnitude of the powerful forces (re)shaping the turbulent post-Fordist era. </w:t>
      </w:r>
    </w:p>
    <w:p w:rsidR="007762E6" w:rsidRPr="008412D7" w:rsidRDefault="007762E6" w:rsidP="007762E6">
      <w:pPr>
        <w:spacing w:line="480" w:lineRule="auto"/>
        <w:rPr>
          <w:rFonts w:eastAsia="Times New Roman" w:cs="Arial"/>
          <w:color w:val="222222"/>
          <w:sz w:val="24"/>
          <w:szCs w:val="24"/>
          <w:lang w:eastAsia="en-GB"/>
        </w:rPr>
      </w:pPr>
      <w:r>
        <w:rPr>
          <w:rFonts w:eastAsiaTheme="minorEastAsia"/>
          <w:b/>
          <w:sz w:val="24"/>
          <w:szCs w:val="24"/>
          <w:lang w:eastAsia="en-GB"/>
        </w:rPr>
        <w:t>Re</w:t>
      </w:r>
      <w:r w:rsidRPr="007E6826">
        <w:rPr>
          <w:rFonts w:eastAsiaTheme="minorEastAsia"/>
          <w:b/>
          <w:sz w:val="24"/>
          <w:szCs w:val="24"/>
          <w:lang w:eastAsia="en-GB"/>
        </w:rPr>
        <w:t>ferences</w:t>
      </w:r>
    </w:p>
    <w:p w:rsidR="007762E6" w:rsidRDefault="007762E6" w:rsidP="007762E6">
      <w:pPr>
        <w:spacing w:after="0" w:line="240" w:lineRule="auto"/>
        <w:rPr>
          <w:rFonts w:ascii="Arial" w:hAnsi="Arial" w:cs="Arial"/>
          <w:color w:val="222222"/>
          <w:sz w:val="20"/>
          <w:szCs w:val="20"/>
        </w:rPr>
      </w:pPr>
      <w:r w:rsidRPr="008412D7">
        <w:rPr>
          <w:rFonts w:eastAsia="Times New Roman" w:cs="Arial"/>
          <w:color w:val="222222"/>
          <w:sz w:val="24"/>
          <w:szCs w:val="24"/>
          <w:lang w:eastAsia="en-GB"/>
        </w:rPr>
        <w:t xml:space="preserve">Appelbaum, E. (Ed.) (2000). </w:t>
      </w:r>
      <w:r w:rsidRPr="008412D7">
        <w:rPr>
          <w:rFonts w:eastAsia="Times New Roman" w:cs="Arial"/>
          <w:i/>
          <w:iCs/>
          <w:color w:val="222222"/>
          <w:sz w:val="24"/>
          <w:szCs w:val="24"/>
          <w:lang w:eastAsia="en-GB"/>
        </w:rPr>
        <w:t>Manufacturing advantage: Why high-performance work systems pay off</w:t>
      </w:r>
      <w:r w:rsidRPr="008412D7">
        <w:rPr>
          <w:rFonts w:eastAsia="Times New Roman" w:cs="Arial"/>
          <w:color w:val="222222"/>
          <w:sz w:val="24"/>
          <w:szCs w:val="24"/>
          <w:lang w:eastAsia="en-GB"/>
        </w:rPr>
        <w:t xml:space="preserve">. </w:t>
      </w:r>
      <w:r>
        <w:rPr>
          <w:rFonts w:eastAsia="Times New Roman" w:cs="Arial"/>
          <w:color w:val="222222"/>
          <w:sz w:val="24"/>
          <w:szCs w:val="24"/>
          <w:lang w:eastAsia="en-GB"/>
        </w:rPr>
        <w:t xml:space="preserve">Ithica, NY: </w:t>
      </w:r>
      <w:r w:rsidRPr="008412D7">
        <w:rPr>
          <w:rFonts w:eastAsia="Times New Roman" w:cs="Arial"/>
          <w:color w:val="222222"/>
          <w:sz w:val="24"/>
          <w:szCs w:val="24"/>
          <w:lang w:eastAsia="en-GB"/>
        </w:rPr>
        <w:t>Cornell University Press.</w:t>
      </w:r>
    </w:p>
    <w:p w:rsidR="007762E6" w:rsidRDefault="007762E6" w:rsidP="007762E6">
      <w:pPr>
        <w:spacing w:after="0" w:line="240" w:lineRule="auto"/>
        <w:rPr>
          <w:rFonts w:ascii="Arial" w:hAnsi="Arial" w:cs="Arial"/>
          <w:color w:val="222222"/>
          <w:sz w:val="20"/>
          <w:szCs w:val="20"/>
        </w:rPr>
      </w:pPr>
    </w:p>
    <w:p w:rsidR="007762E6" w:rsidRPr="00B728A1" w:rsidRDefault="007762E6" w:rsidP="007762E6">
      <w:pPr>
        <w:spacing w:after="0" w:line="240" w:lineRule="auto"/>
        <w:rPr>
          <w:rFonts w:eastAsia="Times New Roman" w:cs="Arial"/>
          <w:color w:val="222222"/>
          <w:sz w:val="24"/>
          <w:szCs w:val="24"/>
          <w:lang w:eastAsia="en-GB"/>
        </w:rPr>
      </w:pPr>
      <w:r>
        <w:rPr>
          <w:rFonts w:cs="Arial"/>
          <w:color w:val="222222"/>
          <w:sz w:val="24"/>
          <w:szCs w:val="24"/>
        </w:rPr>
        <w:t>Appe</w:t>
      </w:r>
      <w:r w:rsidRPr="00B728A1">
        <w:rPr>
          <w:rFonts w:cs="Arial"/>
          <w:color w:val="222222"/>
          <w:sz w:val="24"/>
          <w:szCs w:val="24"/>
        </w:rPr>
        <w:t xml:space="preserve">lbaum, E., &amp; Batt, R. (2014). </w:t>
      </w:r>
      <w:r w:rsidRPr="00B728A1">
        <w:rPr>
          <w:rFonts w:cs="Arial"/>
          <w:i/>
          <w:iCs/>
          <w:color w:val="222222"/>
          <w:sz w:val="24"/>
          <w:szCs w:val="24"/>
        </w:rPr>
        <w:t>Private equity at work: When wall street manages main street</w:t>
      </w:r>
      <w:r w:rsidRPr="00B728A1">
        <w:rPr>
          <w:rFonts w:cs="Arial"/>
          <w:color w:val="222222"/>
          <w:sz w:val="24"/>
          <w:szCs w:val="24"/>
        </w:rPr>
        <w:t xml:space="preserve">. </w:t>
      </w:r>
      <w:r>
        <w:rPr>
          <w:rFonts w:cs="Arial"/>
          <w:color w:val="222222"/>
          <w:sz w:val="24"/>
          <w:szCs w:val="24"/>
        </w:rPr>
        <w:t xml:space="preserve">New York: </w:t>
      </w:r>
      <w:r w:rsidRPr="00B728A1">
        <w:rPr>
          <w:rFonts w:cs="Arial"/>
          <w:color w:val="222222"/>
          <w:sz w:val="24"/>
          <w:szCs w:val="24"/>
        </w:rPr>
        <w:t>Russell Sage Foundation.</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Arial"/>
          <w:color w:val="222222"/>
          <w:sz w:val="24"/>
          <w:szCs w:val="24"/>
          <w:lang w:eastAsia="en-GB"/>
        </w:rPr>
      </w:pPr>
      <w:r w:rsidRPr="00714706">
        <w:rPr>
          <w:rFonts w:cs="Arial"/>
          <w:color w:val="222222"/>
          <w:sz w:val="24"/>
          <w:szCs w:val="24"/>
        </w:rPr>
        <w:lastRenderedPageBreak/>
        <w:t xml:space="preserve">Baghdadi, L., Bellakhal, R., </w:t>
      </w:r>
      <w:r>
        <w:rPr>
          <w:rFonts w:cs="Arial"/>
          <w:color w:val="222222"/>
          <w:sz w:val="24"/>
          <w:szCs w:val="24"/>
        </w:rPr>
        <w:t>and</w:t>
      </w:r>
      <w:r w:rsidRPr="00714706">
        <w:rPr>
          <w:rFonts w:cs="Arial"/>
          <w:color w:val="222222"/>
          <w:sz w:val="24"/>
          <w:szCs w:val="24"/>
        </w:rPr>
        <w:t xml:space="preserve"> Diaye, M. A. (2013). Financial Participation: Does the Risk Transfer Story Hold in France? </w:t>
      </w:r>
      <w:r w:rsidRPr="00714706">
        <w:rPr>
          <w:rFonts w:cs="Arial"/>
          <w:i/>
          <w:iCs/>
          <w:color w:val="222222"/>
          <w:sz w:val="24"/>
          <w:szCs w:val="24"/>
        </w:rPr>
        <w:t>British Journal of Industrial Relations</w:t>
      </w:r>
      <w:r>
        <w:rPr>
          <w:rFonts w:cs="Arial"/>
          <w:color w:val="222222"/>
          <w:sz w:val="24"/>
          <w:szCs w:val="24"/>
        </w:rPr>
        <w:t xml:space="preserve">, </w:t>
      </w:r>
      <w:r w:rsidRPr="0048754A">
        <w:rPr>
          <w:rFonts w:cs="Arial"/>
          <w:b/>
          <w:color w:val="222222"/>
          <w:sz w:val="24"/>
          <w:szCs w:val="24"/>
        </w:rPr>
        <w:t>54</w:t>
      </w:r>
      <w:r>
        <w:rPr>
          <w:rFonts w:cs="Arial"/>
          <w:color w:val="222222"/>
          <w:sz w:val="24"/>
          <w:szCs w:val="24"/>
        </w:rPr>
        <w:t>: 3-29</w:t>
      </w:r>
      <w:r>
        <w:t>.</w:t>
      </w:r>
    </w:p>
    <w:p w:rsidR="007762E6" w:rsidRDefault="007762E6" w:rsidP="007762E6">
      <w:pPr>
        <w:spacing w:after="0" w:line="240" w:lineRule="auto"/>
        <w:rPr>
          <w:rFonts w:eastAsia="Times New Roman" w:cs="Arial"/>
          <w:color w:val="222222"/>
          <w:sz w:val="24"/>
          <w:szCs w:val="24"/>
          <w:lang w:val="en-US"/>
        </w:rPr>
      </w:pPr>
    </w:p>
    <w:p w:rsidR="007762E6" w:rsidRPr="00D40131" w:rsidRDefault="007762E6" w:rsidP="007762E6">
      <w:pPr>
        <w:spacing w:after="0" w:line="240" w:lineRule="auto"/>
        <w:rPr>
          <w:rFonts w:eastAsia="Times New Roman" w:cs="Arial"/>
          <w:color w:val="222222"/>
          <w:sz w:val="24"/>
          <w:szCs w:val="24"/>
          <w:lang w:eastAsia="en-GB"/>
        </w:rPr>
      </w:pPr>
      <w:r w:rsidRPr="00D40131">
        <w:rPr>
          <w:rFonts w:cs="Arial"/>
          <w:color w:val="222222"/>
          <w:sz w:val="24"/>
          <w:szCs w:val="24"/>
          <w:shd w:val="clear" w:color="auto" w:fill="FFFFFF"/>
        </w:rPr>
        <w:t>Basterretxea, I.,</w:t>
      </w:r>
      <w:r>
        <w:rPr>
          <w:rFonts w:cs="Arial"/>
          <w:color w:val="222222"/>
          <w:sz w:val="24"/>
          <w:szCs w:val="24"/>
          <w:shd w:val="clear" w:color="auto" w:fill="FFFFFF"/>
        </w:rPr>
        <w:t xml:space="preserve"> and</w:t>
      </w:r>
      <w:r w:rsidRPr="00D40131">
        <w:rPr>
          <w:rFonts w:cs="Arial"/>
          <w:color w:val="222222"/>
          <w:sz w:val="24"/>
          <w:szCs w:val="24"/>
          <w:shd w:val="clear" w:color="auto" w:fill="FFFFFF"/>
        </w:rPr>
        <w:t xml:space="preserve"> Storey, J. (2017). Do Employee</w:t>
      </w:r>
      <w:r w:rsidRPr="00D40131">
        <w:rPr>
          <w:rFonts w:cs="Cambria Math"/>
          <w:color w:val="222222"/>
          <w:sz w:val="24"/>
          <w:szCs w:val="24"/>
          <w:shd w:val="clear" w:color="auto" w:fill="FFFFFF"/>
        </w:rPr>
        <w:t>‐</w:t>
      </w:r>
      <w:r w:rsidRPr="00D40131">
        <w:rPr>
          <w:rFonts w:cs="Arial"/>
          <w:color w:val="222222"/>
          <w:sz w:val="24"/>
          <w:szCs w:val="24"/>
          <w:shd w:val="clear" w:color="auto" w:fill="FFFFFF"/>
        </w:rPr>
        <w:t>Owned Firms Produce More Positive Employee Behavioural Outcomes? If Not Why Not? A British</w:t>
      </w:r>
      <w:r w:rsidRPr="00D40131">
        <w:rPr>
          <w:rFonts w:cs="Cambria Math"/>
          <w:color w:val="222222"/>
          <w:sz w:val="24"/>
          <w:szCs w:val="24"/>
          <w:shd w:val="clear" w:color="auto" w:fill="FFFFFF"/>
        </w:rPr>
        <w:t>‐</w:t>
      </w:r>
      <w:r w:rsidRPr="00D40131">
        <w:rPr>
          <w:rFonts w:cs="Arial"/>
          <w:color w:val="222222"/>
          <w:sz w:val="24"/>
          <w:szCs w:val="24"/>
          <w:shd w:val="clear" w:color="auto" w:fill="FFFFFF"/>
        </w:rPr>
        <w:t>Spanish Comparative Analysis.</w:t>
      </w:r>
      <w:r w:rsidRPr="00D40131">
        <w:rPr>
          <w:rStyle w:val="apple-converted-space"/>
          <w:rFonts w:cs="Arial"/>
          <w:color w:val="222222"/>
          <w:sz w:val="24"/>
          <w:szCs w:val="24"/>
          <w:shd w:val="clear" w:color="auto" w:fill="FFFFFF"/>
        </w:rPr>
        <w:t> </w:t>
      </w:r>
      <w:r w:rsidRPr="00D40131">
        <w:rPr>
          <w:rFonts w:cs="Arial"/>
          <w:i/>
          <w:iCs/>
          <w:color w:val="222222"/>
          <w:sz w:val="24"/>
          <w:szCs w:val="24"/>
          <w:shd w:val="clear" w:color="auto" w:fill="FFFFFF"/>
        </w:rPr>
        <w:t>British Journal of Industrial Relations</w:t>
      </w:r>
      <w:r>
        <w:rPr>
          <w:rFonts w:cs="Arial"/>
          <w:i/>
          <w:iCs/>
          <w:color w:val="222222"/>
          <w:sz w:val="24"/>
          <w:szCs w:val="24"/>
          <w:shd w:val="clear" w:color="auto" w:fill="FFFFFF"/>
        </w:rPr>
        <w:t>,</w:t>
      </w:r>
      <w:r w:rsidRPr="005B21D9">
        <w:rPr>
          <w:rFonts w:ascii="Arial" w:hAnsi="Arial" w:cs="Arial"/>
          <w:color w:val="333333"/>
          <w:sz w:val="25"/>
          <w:szCs w:val="25"/>
          <w:shd w:val="clear" w:color="auto" w:fill="FFFFFF"/>
        </w:rPr>
        <w:t xml:space="preserve"> </w:t>
      </w:r>
      <w:r w:rsidRPr="005B21D9">
        <w:rPr>
          <w:rFonts w:cs="Arial"/>
          <w:color w:val="333333"/>
          <w:sz w:val="24"/>
          <w:szCs w:val="24"/>
          <w:shd w:val="clear" w:color="auto" w:fill="FFFFFF"/>
        </w:rPr>
        <w:t>doi:10.1111/bjir.12247</w:t>
      </w:r>
      <w:r w:rsidRPr="00D40131">
        <w:rPr>
          <w:rFonts w:cs="Arial"/>
          <w:color w:val="222222"/>
          <w:sz w:val="24"/>
          <w:szCs w:val="24"/>
          <w:shd w:val="clear" w:color="auto" w:fill="FFFFFF"/>
        </w:rPr>
        <w:t>.</w:t>
      </w:r>
    </w:p>
    <w:p w:rsidR="007762E6" w:rsidRDefault="007762E6" w:rsidP="007762E6">
      <w:pPr>
        <w:spacing w:after="0" w:line="240" w:lineRule="auto"/>
        <w:rPr>
          <w:rFonts w:eastAsia="Times New Roman" w:cs="Arial"/>
          <w:color w:val="222222"/>
          <w:sz w:val="24"/>
          <w:szCs w:val="24"/>
          <w:lang w:val="en-US"/>
        </w:rPr>
      </w:pPr>
    </w:p>
    <w:p w:rsidR="007762E6" w:rsidRPr="00023759" w:rsidRDefault="007762E6" w:rsidP="007762E6">
      <w:pPr>
        <w:spacing w:after="0" w:line="240" w:lineRule="auto"/>
        <w:rPr>
          <w:rFonts w:cs="TimesNRMT"/>
          <w:sz w:val="24"/>
          <w:szCs w:val="24"/>
        </w:rPr>
      </w:pPr>
      <w:r w:rsidRPr="00023759">
        <w:rPr>
          <w:rFonts w:cs="Arial"/>
          <w:color w:val="222222"/>
          <w:sz w:val="24"/>
          <w:szCs w:val="24"/>
        </w:rPr>
        <w:t>Blair, M (199</w:t>
      </w:r>
      <w:r>
        <w:rPr>
          <w:rFonts w:cs="Arial"/>
          <w:color w:val="222222"/>
          <w:sz w:val="24"/>
          <w:szCs w:val="24"/>
        </w:rPr>
        <w:t>5</w:t>
      </w:r>
      <w:r w:rsidRPr="00023759">
        <w:rPr>
          <w:rFonts w:cs="Arial"/>
          <w:color w:val="222222"/>
          <w:sz w:val="24"/>
          <w:szCs w:val="24"/>
        </w:rPr>
        <w:t xml:space="preserve">). </w:t>
      </w:r>
      <w:r w:rsidRPr="00023759">
        <w:rPr>
          <w:rFonts w:cs="Arial"/>
          <w:i/>
          <w:iCs/>
          <w:color w:val="222222"/>
          <w:sz w:val="24"/>
          <w:szCs w:val="24"/>
        </w:rPr>
        <w:t>Ownership and control: Rethinking corporate governance for the twenty-first century</w:t>
      </w:r>
      <w:r w:rsidRPr="00023759">
        <w:rPr>
          <w:rFonts w:cs="Arial"/>
          <w:color w:val="222222"/>
          <w:sz w:val="24"/>
          <w:szCs w:val="24"/>
        </w:rPr>
        <w:t>. Brookings Institution.</w:t>
      </w:r>
    </w:p>
    <w:p w:rsidR="007762E6" w:rsidRDefault="007762E6" w:rsidP="007762E6">
      <w:pPr>
        <w:spacing w:after="0" w:line="240" w:lineRule="auto"/>
        <w:rPr>
          <w:rFonts w:cs="TimesNRMT"/>
          <w:sz w:val="24"/>
          <w:szCs w:val="24"/>
        </w:rPr>
      </w:pPr>
    </w:p>
    <w:p w:rsidR="007762E6" w:rsidRPr="00CD45A1" w:rsidRDefault="007762E6" w:rsidP="007762E6">
      <w:pPr>
        <w:spacing w:after="0" w:line="240" w:lineRule="auto"/>
        <w:rPr>
          <w:rFonts w:eastAsia="Times New Roman" w:cs="Arial"/>
          <w:color w:val="222222"/>
          <w:sz w:val="24"/>
          <w:szCs w:val="24"/>
          <w:lang w:val="en-US"/>
        </w:rPr>
      </w:pPr>
      <w:r>
        <w:rPr>
          <w:rFonts w:cs="TimesNRMT"/>
          <w:sz w:val="24"/>
          <w:szCs w:val="24"/>
        </w:rPr>
        <w:t xml:space="preserve">Blair, M. (1998). For Whom Should Corporations Be Run?  An Economic Rationale for Stakeholder Management, </w:t>
      </w:r>
      <w:r w:rsidRPr="00FF7482">
        <w:rPr>
          <w:rFonts w:cs="TimesNRMT"/>
          <w:i/>
          <w:sz w:val="24"/>
          <w:szCs w:val="24"/>
        </w:rPr>
        <w:t>Long Range Planning</w:t>
      </w:r>
      <w:r>
        <w:rPr>
          <w:rFonts w:cs="TimesNRMT"/>
          <w:sz w:val="24"/>
          <w:szCs w:val="24"/>
        </w:rPr>
        <w:t xml:space="preserve">, </w:t>
      </w:r>
      <w:r w:rsidRPr="00353645">
        <w:rPr>
          <w:rFonts w:cs="TimesNRMT"/>
          <w:b/>
          <w:sz w:val="24"/>
          <w:szCs w:val="24"/>
        </w:rPr>
        <w:t>31</w:t>
      </w:r>
      <w:r>
        <w:rPr>
          <w:rFonts w:cs="TimesNRMT"/>
          <w:sz w:val="24"/>
          <w:szCs w:val="24"/>
        </w:rPr>
        <w:t>: 195-200.</w:t>
      </w:r>
    </w:p>
    <w:p w:rsidR="007762E6" w:rsidRPr="008412D7"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Arial"/>
          <w:color w:val="222222"/>
          <w:sz w:val="24"/>
          <w:szCs w:val="24"/>
          <w:lang w:eastAsia="en-GB"/>
        </w:rPr>
      </w:pPr>
      <w:r w:rsidRPr="008412D7">
        <w:rPr>
          <w:rFonts w:eastAsia="Times New Roman" w:cs="Arial"/>
          <w:color w:val="222222"/>
          <w:sz w:val="24"/>
          <w:szCs w:val="24"/>
          <w:lang w:eastAsia="en-GB"/>
        </w:rPr>
        <w:t>Blasi J</w:t>
      </w:r>
      <w:r>
        <w:rPr>
          <w:rFonts w:eastAsia="Times New Roman" w:cs="Arial"/>
          <w:color w:val="222222"/>
          <w:sz w:val="24"/>
          <w:szCs w:val="24"/>
          <w:lang w:eastAsia="en-GB"/>
        </w:rPr>
        <w:t>.</w:t>
      </w:r>
      <w:r w:rsidRPr="008412D7">
        <w:rPr>
          <w:rFonts w:eastAsia="Times New Roman" w:cs="Arial"/>
          <w:color w:val="222222"/>
          <w:sz w:val="24"/>
          <w:szCs w:val="24"/>
          <w:lang w:eastAsia="en-GB"/>
        </w:rPr>
        <w:t>R</w:t>
      </w:r>
      <w:r>
        <w:rPr>
          <w:rFonts w:eastAsia="Times New Roman" w:cs="Arial"/>
          <w:color w:val="222222"/>
          <w:sz w:val="24"/>
          <w:szCs w:val="24"/>
          <w:lang w:eastAsia="en-GB"/>
        </w:rPr>
        <w:t>.</w:t>
      </w:r>
      <w:r w:rsidRPr="008412D7">
        <w:rPr>
          <w:rFonts w:eastAsia="Times New Roman" w:cs="Arial"/>
          <w:color w:val="222222"/>
          <w:sz w:val="24"/>
          <w:szCs w:val="24"/>
          <w:lang w:eastAsia="en-GB"/>
        </w:rPr>
        <w:t xml:space="preserve"> Freeman R</w:t>
      </w:r>
      <w:r>
        <w:rPr>
          <w:rFonts w:eastAsia="Times New Roman" w:cs="Arial"/>
          <w:color w:val="222222"/>
          <w:sz w:val="24"/>
          <w:szCs w:val="24"/>
          <w:lang w:eastAsia="en-GB"/>
        </w:rPr>
        <w:t>.</w:t>
      </w:r>
      <w:r w:rsidRPr="008412D7">
        <w:rPr>
          <w:rFonts w:eastAsia="Times New Roman" w:cs="Arial"/>
          <w:color w:val="222222"/>
          <w:sz w:val="24"/>
          <w:szCs w:val="24"/>
          <w:lang w:eastAsia="en-GB"/>
        </w:rPr>
        <w:t>B</w:t>
      </w:r>
      <w:r>
        <w:rPr>
          <w:rFonts w:eastAsia="Times New Roman" w:cs="Arial"/>
          <w:color w:val="222222"/>
          <w:sz w:val="24"/>
          <w:szCs w:val="24"/>
          <w:lang w:eastAsia="en-GB"/>
        </w:rPr>
        <w:t>.</w:t>
      </w:r>
      <w:r w:rsidRPr="008412D7">
        <w:rPr>
          <w:rFonts w:eastAsia="Times New Roman" w:cs="Arial"/>
          <w:color w:val="222222"/>
          <w:sz w:val="24"/>
          <w:szCs w:val="24"/>
          <w:lang w:eastAsia="en-GB"/>
        </w:rPr>
        <w:t xml:space="preserve"> and Kruse D</w:t>
      </w:r>
      <w:r>
        <w:rPr>
          <w:rFonts w:eastAsia="Times New Roman" w:cs="Arial"/>
          <w:color w:val="222222"/>
          <w:sz w:val="24"/>
          <w:szCs w:val="24"/>
          <w:lang w:eastAsia="en-GB"/>
        </w:rPr>
        <w:t>.</w:t>
      </w:r>
      <w:r w:rsidRPr="008412D7">
        <w:rPr>
          <w:rFonts w:eastAsia="Times New Roman" w:cs="Arial"/>
          <w:color w:val="222222"/>
          <w:sz w:val="24"/>
          <w:szCs w:val="24"/>
          <w:lang w:eastAsia="en-GB"/>
        </w:rPr>
        <w:t>L</w:t>
      </w:r>
      <w:r>
        <w:rPr>
          <w:rFonts w:eastAsia="Times New Roman" w:cs="Arial"/>
          <w:color w:val="222222"/>
          <w:sz w:val="24"/>
          <w:szCs w:val="24"/>
          <w:lang w:eastAsia="en-GB"/>
        </w:rPr>
        <w:t>.</w:t>
      </w:r>
      <w:r w:rsidRPr="008412D7">
        <w:rPr>
          <w:rFonts w:eastAsia="Times New Roman" w:cs="Arial"/>
          <w:color w:val="222222"/>
          <w:sz w:val="24"/>
          <w:szCs w:val="24"/>
          <w:lang w:eastAsia="en-GB"/>
        </w:rPr>
        <w:t xml:space="preserve"> (201</w:t>
      </w:r>
      <w:r>
        <w:rPr>
          <w:rFonts w:eastAsia="Times New Roman" w:cs="Arial"/>
          <w:color w:val="222222"/>
          <w:sz w:val="24"/>
          <w:szCs w:val="24"/>
          <w:lang w:eastAsia="en-GB"/>
        </w:rPr>
        <w:t>4</w:t>
      </w:r>
      <w:r w:rsidRPr="008412D7">
        <w:rPr>
          <w:rFonts w:eastAsia="Times New Roman" w:cs="Arial"/>
          <w:color w:val="222222"/>
          <w:sz w:val="24"/>
          <w:szCs w:val="24"/>
          <w:lang w:eastAsia="en-GB"/>
        </w:rPr>
        <w:t>)</w:t>
      </w:r>
      <w:r>
        <w:rPr>
          <w:rFonts w:eastAsia="Times New Roman" w:cs="Arial"/>
          <w:color w:val="222222"/>
          <w:sz w:val="24"/>
          <w:szCs w:val="24"/>
          <w:lang w:eastAsia="en-GB"/>
        </w:rPr>
        <w:t>.</w:t>
      </w:r>
      <w:r w:rsidRPr="008412D7">
        <w:rPr>
          <w:rFonts w:eastAsia="Times New Roman" w:cs="Arial"/>
          <w:color w:val="222222"/>
          <w:sz w:val="24"/>
          <w:szCs w:val="24"/>
          <w:lang w:eastAsia="en-GB"/>
        </w:rPr>
        <w:t xml:space="preserve"> </w:t>
      </w:r>
      <w:r w:rsidRPr="008412D7">
        <w:rPr>
          <w:rFonts w:eastAsia="Times New Roman" w:cs="Arial"/>
          <w:i/>
          <w:iCs/>
          <w:color w:val="222222"/>
          <w:sz w:val="24"/>
          <w:szCs w:val="24"/>
          <w:lang w:eastAsia="en-GB"/>
        </w:rPr>
        <w:t>The Citizen's Share: Putting Ownership Back Into Democracy</w:t>
      </w:r>
      <w:r w:rsidRPr="008412D7">
        <w:rPr>
          <w:rFonts w:eastAsia="Times New Roman" w:cs="Arial"/>
          <w:color w:val="222222"/>
          <w:sz w:val="24"/>
          <w:szCs w:val="24"/>
          <w:lang w:eastAsia="en-GB"/>
        </w:rPr>
        <w:t>. New Haven: Yale University Press.</w:t>
      </w:r>
    </w:p>
    <w:p w:rsidR="007762E6" w:rsidRDefault="007762E6" w:rsidP="007762E6">
      <w:pPr>
        <w:spacing w:after="0" w:line="240" w:lineRule="auto"/>
        <w:rPr>
          <w:rFonts w:eastAsia="Times New Roman" w:cs="Arial"/>
          <w:color w:val="222222"/>
          <w:sz w:val="24"/>
          <w:szCs w:val="24"/>
          <w:lang w:eastAsia="en-GB"/>
        </w:rPr>
      </w:pPr>
    </w:p>
    <w:p w:rsidR="007762E6" w:rsidRPr="008412D7" w:rsidRDefault="007762E6" w:rsidP="007762E6">
      <w:pPr>
        <w:spacing w:after="0" w:line="240" w:lineRule="auto"/>
        <w:rPr>
          <w:rFonts w:eastAsia="Times New Roman" w:cs="Arial"/>
          <w:color w:val="222222"/>
          <w:sz w:val="24"/>
          <w:szCs w:val="24"/>
          <w:lang w:eastAsia="en-GB"/>
        </w:rPr>
      </w:pPr>
      <w:r w:rsidRPr="00B550FB">
        <w:rPr>
          <w:rFonts w:cs="Arial"/>
          <w:color w:val="222222"/>
          <w:sz w:val="24"/>
          <w:szCs w:val="24"/>
        </w:rPr>
        <w:t>Blasi, J., Freeman, R., &amp; Kruse, D. (2016). Do Broad</w:t>
      </w:r>
      <w:r w:rsidRPr="00B550FB">
        <w:rPr>
          <w:rFonts w:cs="Cambria Math"/>
          <w:color w:val="222222"/>
          <w:sz w:val="24"/>
          <w:szCs w:val="24"/>
        </w:rPr>
        <w:t>‐</w:t>
      </w:r>
      <w:r w:rsidRPr="00B550FB">
        <w:rPr>
          <w:rFonts w:cs="Arial"/>
          <w:color w:val="222222"/>
          <w:sz w:val="24"/>
          <w:szCs w:val="24"/>
        </w:rPr>
        <w:t xml:space="preserve">based Employee Ownership, Profit Sharing and Stock Options Help the Best Firms Do Even Better?. </w:t>
      </w:r>
      <w:r w:rsidRPr="00B550FB">
        <w:rPr>
          <w:rFonts w:cs="Arial"/>
          <w:i/>
          <w:iCs/>
          <w:color w:val="222222"/>
          <w:sz w:val="24"/>
          <w:szCs w:val="24"/>
        </w:rPr>
        <w:t>British Journal of Industrial Relations</w:t>
      </w:r>
      <w:r w:rsidRPr="00B550FB">
        <w:rPr>
          <w:rFonts w:cs="Arial"/>
          <w:color w:val="222222"/>
          <w:sz w:val="24"/>
          <w:szCs w:val="24"/>
        </w:rPr>
        <w:t xml:space="preserve">, </w:t>
      </w:r>
      <w:r w:rsidRPr="00B550FB">
        <w:rPr>
          <w:rFonts w:cs="Arial"/>
          <w:b/>
          <w:iCs/>
          <w:color w:val="222222"/>
          <w:sz w:val="24"/>
          <w:szCs w:val="24"/>
        </w:rPr>
        <w:t>54</w:t>
      </w:r>
      <w:r w:rsidRPr="00B550FB">
        <w:rPr>
          <w:rFonts w:cs="Arial"/>
          <w:iCs/>
          <w:color w:val="222222"/>
          <w:sz w:val="24"/>
          <w:szCs w:val="24"/>
        </w:rPr>
        <w:t>:</w:t>
      </w:r>
      <w:r w:rsidRPr="00B550FB">
        <w:rPr>
          <w:rFonts w:cs="Arial"/>
          <w:color w:val="222222"/>
          <w:sz w:val="24"/>
          <w:szCs w:val="24"/>
        </w:rPr>
        <w:t xml:space="preserve"> 55-82.</w:t>
      </w:r>
    </w:p>
    <w:p w:rsidR="007762E6" w:rsidRPr="008412D7" w:rsidRDefault="007762E6" w:rsidP="007762E6">
      <w:pPr>
        <w:spacing w:after="0" w:line="240" w:lineRule="auto"/>
        <w:rPr>
          <w:rFonts w:eastAsia="Times New Roman" w:cs="Arial"/>
          <w:color w:val="222222"/>
          <w:sz w:val="24"/>
          <w:szCs w:val="24"/>
          <w:lang w:eastAsia="en-GB"/>
        </w:rPr>
      </w:pPr>
    </w:p>
    <w:p w:rsidR="007762E6" w:rsidRPr="00E36255" w:rsidRDefault="007762E6" w:rsidP="007762E6">
      <w:pPr>
        <w:spacing w:line="240" w:lineRule="auto"/>
        <w:rPr>
          <w:rFonts w:eastAsia="Times New Roman" w:cs="Arial"/>
          <w:color w:val="222222"/>
          <w:sz w:val="24"/>
          <w:szCs w:val="24"/>
          <w:lang w:eastAsia="en-GB"/>
        </w:rPr>
      </w:pPr>
      <w:r>
        <w:rPr>
          <w:rFonts w:cs="Arial"/>
          <w:color w:val="222222"/>
          <w:sz w:val="24"/>
          <w:szCs w:val="24"/>
        </w:rPr>
        <w:t>Caramelli, M. (2011) ‘Employee Ownership and Corporate Performance: Toward Unlocking the Black Box’. In Carberry, E. (Ed)</w:t>
      </w:r>
      <w:r w:rsidRPr="00E36255">
        <w:rPr>
          <w:rFonts w:cs="Arial"/>
          <w:color w:val="222222"/>
          <w:sz w:val="24"/>
          <w:szCs w:val="24"/>
        </w:rPr>
        <w:t xml:space="preserve"> </w:t>
      </w:r>
      <w:r w:rsidRPr="00E36255">
        <w:rPr>
          <w:rFonts w:cs="Arial"/>
          <w:i/>
          <w:iCs/>
          <w:color w:val="222222"/>
          <w:sz w:val="24"/>
          <w:szCs w:val="24"/>
        </w:rPr>
        <w:t>Employee Ownership and Shared Capitalism: New Directions in Research</w:t>
      </w:r>
      <w:r w:rsidRPr="00E36255">
        <w:rPr>
          <w:rFonts w:cs="Arial"/>
          <w:color w:val="222222"/>
          <w:sz w:val="24"/>
          <w:szCs w:val="24"/>
        </w:rPr>
        <w:t xml:space="preserve">, </w:t>
      </w:r>
      <w:r>
        <w:rPr>
          <w:rFonts w:cs="Arial"/>
          <w:color w:val="222222"/>
          <w:sz w:val="24"/>
          <w:szCs w:val="24"/>
        </w:rPr>
        <w:t xml:space="preserve">pp. </w:t>
      </w:r>
      <w:r w:rsidRPr="00E36255">
        <w:rPr>
          <w:rFonts w:cs="Arial"/>
          <w:color w:val="222222"/>
          <w:sz w:val="24"/>
          <w:szCs w:val="24"/>
        </w:rPr>
        <w:t>311-40</w:t>
      </w:r>
      <w:r>
        <w:rPr>
          <w:rFonts w:cs="Arial"/>
          <w:color w:val="222222"/>
          <w:sz w:val="24"/>
          <w:szCs w:val="24"/>
        </w:rPr>
        <w:t>, Labor and Employment Relations Association, Campaign, Illinois</w:t>
      </w:r>
      <w:r w:rsidRPr="00E36255">
        <w:rPr>
          <w:rFonts w:cs="Arial"/>
          <w:color w:val="222222"/>
          <w:sz w:val="24"/>
          <w:szCs w:val="24"/>
        </w:rPr>
        <w:t>.</w:t>
      </w: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Cathcart, A. (2014). Paradoxes of participation: non-union workplace partnership in John Lewis. </w:t>
      </w:r>
      <w:r w:rsidRPr="00DA5CF0">
        <w:rPr>
          <w:rFonts w:eastAsia="Times New Roman" w:cs="Arial"/>
          <w:i/>
          <w:iCs/>
          <w:color w:val="222222"/>
          <w:sz w:val="24"/>
          <w:szCs w:val="24"/>
          <w:lang w:eastAsia="en-GB"/>
        </w:rPr>
        <w:t>The International Journal of Human Resource Management</w:t>
      </w:r>
      <w:r w:rsidRPr="00DA5CF0">
        <w:rPr>
          <w:rFonts w:eastAsia="Times New Roman" w:cs="Arial"/>
          <w:color w:val="222222"/>
          <w:sz w:val="24"/>
          <w:szCs w:val="24"/>
          <w:lang w:eastAsia="en-GB"/>
        </w:rPr>
        <w:t xml:space="preserve">, </w:t>
      </w:r>
      <w:r w:rsidRPr="00353645">
        <w:rPr>
          <w:rFonts w:eastAsia="Times New Roman" w:cs="Arial"/>
          <w:b/>
          <w:iCs/>
          <w:color w:val="222222"/>
          <w:sz w:val="24"/>
          <w:szCs w:val="24"/>
          <w:lang w:eastAsia="en-GB"/>
        </w:rPr>
        <w:t>25</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762-780.</w:t>
      </w:r>
    </w:p>
    <w:p w:rsidR="007762E6" w:rsidRDefault="007762E6" w:rsidP="007762E6">
      <w:pPr>
        <w:spacing w:after="0" w:line="240" w:lineRule="auto"/>
        <w:rPr>
          <w:rFonts w:eastAsia="Times New Roman" w:cs="Arial"/>
          <w:color w:val="222222"/>
          <w:sz w:val="24"/>
          <w:szCs w:val="24"/>
          <w:lang w:eastAsia="en-GB"/>
        </w:rPr>
      </w:pPr>
    </w:p>
    <w:p w:rsidR="007762E6" w:rsidRPr="00F555C1" w:rsidRDefault="007762E6" w:rsidP="007762E6">
      <w:pPr>
        <w:spacing w:after="0" w:line="240" w:lineRule="auto"/>
        <w:rPr>
          <w:rFonts w:eastAsia="Times New Roman" w:cs="Arial"/>
          <w:color w:val="222222"/>
          <w:sz w:val="24"/>
          <w:szCs w:val="24"/>
          <w:lang w:eastAsia="en-GB"/>
        </w:rPr>
      </w:pPr>
      <w:r w:rsidRPr="00F555C1">
        <w:rPr>
          <w:rFonts w:cs="Arial"/>
          <w:color w:val="222222"/>
          <w:sz w:val="24"/>
          <w:szCs w:val="24"/>
          <w:shd w:val="clear" w:color="auto" w:fill="FFFFFF"/>
        </w:rPr>
        <w:t>Charmaz, K. (2014).</w:t>
      </w:r>
      <w:r w:rsidRPr="00F555C1">
        <w:rPr>
          <w:rStyle w:val="apple-converted-space"/>
          <w:rFonts w:cs="Arial"/>
          <w:color w:val="222222"/>
          <w:sz w:val="24"/>
          <w:szCs w:val="24"/>
          <w:shd w:val="clear" w:color="auto" w:fill="FFFFFF"/>
        </w:rPr>
        <w:t> </w:t>
      </w:r>
      <w:r w:rsidRPr="00F555C1">
        <w:rPr>
          <w:rFonts w:cs="Arial"/>
          <w:i/>
          <w:iCs/>
          <w:color w:val="222222"/>
          <w:sz w:val="24"/>
          <w:szCs w:val="24"/>
          <w:shd w:val="clear" w:color="auto" w:fill="FFFFFF"/>
        </w:rPr>
        <w:t>Constructing grounded theory</w:t>
      </w:r>
      <w:r w:rsidRPr="00F555C1">
        <w:rPr>
          <w:rFonts w:cs="Arial"/>
          <w:color w:val="222222"/>
          <w:sz w:val="24"/>
          <w:szCs w:val="24"/>
          <w:shd w:val="clear" w:color="auto" w:fill="FFFFFF"/>
        </w:rPr>
        <w:t>. Second Edition. London: Sage.</w:t>
      </w:r>
    </w:p>
    <w:p w:rsidR="007762E6" w:rsidRPr="00DA5CF0" w:rsidRDefault="007762E6" w:rsidP="007762E6">
      <w:pPr>
        <w:autoSpaceDE w:val="0"/>
        <w:autoSpaceDN w:val="0"/>
        <w:adjustRightInd w:val="0"/>
        <w:spacing w:after="0" w:line="240" w:lineRule="auto"/>
        <w:rPr>
          <w:rFonts w:cs="Arial"/>
          <w:sz w:val="24"/>
          <w:szCs w:val="24"/>
        </w:rPr>
      </w:pPr>
    </w:p>
    <w:p w:rsidR="007762E6" w:rsidRPr="00884A90" w:rsidRDefault="007762E6" w:rsidP="007762E6">
      <w:pPr>
        <w:autoSpaceDE w:val="0"/>
        <w:autoSpaceDN w:val="0"/>
        <w:adjustRightInd w:val="0"/>
        <w:spacing w:after="0" w:line="240" w:lineRule="auto"/>
        <w:rPr>
          <w:sz w:val="24"/>
          <w:szCs w:val="24"/>
        </w:rPr>
      </w:pPr>
      <w:r w:rsidRPr="0023292B">
        <w:rPr>
          <w:rFonts w:cs="Arial"/>
          <w:color w:val="222222"/>
          <w:sz w:val="24"/>
          <w:szCs w:val="24"/>
        </w:rPr>
        <w:t xml:space="preserve">Christopherson, S., Martin, R., &amp; Pollard, J. (2013). Financialisation: roots and repercussions. </w:t>
      </w:r>
      <w:r w:rsidRPr="0023292B">
        <w:rPr>
          <w:rFonts w:cs="Arial"/>
          <w:i/>
          <w:iCs/>
          <w:color w:val="222222"/>
          <w:sz w:val="24"/>
          <w:szCs w:val="24"/>
        </w:rPr>
        <w:t>Cambridge Journal of Regions, Economy and Society</w:t>
      </w:r>
      <w:r w:rsidRPr="0023292B">
        <w:rPr>
          <w:rFonts w:cs="Arial"/>
          <w:color w:val="222222"/>
          <w:sz w:val="24"/>
          <w:szCs w:val="24"/>
        </w:rPr>
        <w:t xml:space="preserve">, </w:t>
      </w:r>
      <w:r w:rsidRPr="0048754A">
        <w:rPr>
          <w:rFonts w:cs="Arial"/>
          <w:b/>
          <w:iCs/>
          <w:color w:val="222222"/>
          <w:sz w:val="24"/>
          <w:szCs w:val="24"/>
        </w:rPr>
        <w:t>6</w:t>
      </w:r>
      <w:r>
        <w:rPr>
          <w:rFonts w:cs="Arial"/>
          <w:i/>
          <w:iCs/>
          <w:color w:val="222222"/>
          <w:sz w:val="24"/>
          <w:szCs w:val="24"/>
        </w:rPr>
        <w:t>:</w:t>
      </w:r>
      <w:r w:rsidRPr="0023292B">
        <w:rPr>
          <w:rFonts w:cs="Arial"/>
          <w:color w:val="222222"/>
          <w:sz w:val="24"/>
          <w:szCs w:val="24"/>
        </w:rPr>
        <w:t xml:space="preserve"> 351-357.</w:t>
      </w:r>
    </w:p>
    <w:p w:rsidR="007762E6" w:rsidRPr="00F12F53" w:rsidRDefault="007762E6" w:rsidP="007762E6">
      <w:pPr>
        <w:autoSpaceDE w:val="0"/>
        <w:autoSpaceDN w:val="0"/>
        <w:adjustRightInd w:val="0"/>
        <w:spacing w:after="0" w:line="240" w:lineRule="auto"/>
        <w:jc w:val="center"/>
        <w:rPr>
          <w:rFonts w:eastAsiaTheme="minorEastAsia"/>
          <w:sz w:val="24"/>
          <w:szCs w:val="24"/>
          <w:lang w:eastAsia="en-GB"/>
        </w:rPr>
      </w:pPr>
    </w:p>
    <w:p w:rsidR="007762E6" w:rsidRDefault="007762E6" w:rsidP="007762E6">
      <w:pPr>
        <w:spacing w:line="240" w:lineRule="auto"/>
        <w:rPr>
          <w:rFonts w:eastAsia="Times New Roman" w:cs="Arial"/>
          <w:color w:val="222222"/>
          <w:sz w:val="24"/>
          <w:szCs w:val="24"/>
          <w:lang w:val="en-US"/>
        </w:rPr>
      </w:pPr>
      <w:r>
        <w:rPr>
          <w:rFonts w:eastAsia="Times New Roman" w:cs="Arial"/>
          <w:color w:val="222222"/>
          <w:sz w:val="24"/>
          <w:szCs w:val="24"/>
          <w:lang w:val="en-US"/>
        </w:rPr>
        <w:t xml:space="preserve">Cooperative Development Scotland (2013) The Growth of Employee Owned Business in Scotland.  Report to Scottish Enterprise, Glasgow.  </w:t>
      </w:r>
    </w:p>
    <w:p w:rsidR="007762E6" w:rsidRDefault="007762E6" w:rsidP="007762E6">
      <w:pPr>
        <w:spacing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Croucher, R., Brookes, M., Wood, G.,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Brewster, C. (2010) Context, strategy and financial participation: A comparative analysis. </w:t>
      </w:r>
      <w:r w:rsidRPr="00DA5CF0">
        <w:rPr>
          <w:rFonts w:eastAsia="Times New Roman" w:cs="Arial"/>
          <w:i/>
          <w:iCs/>
          <w:color w:val="222222"/>
          <w:sz w:val="24"/>
          <w:szCs w:val="24"/>
          <w:lang w:eastAsia="en-GB"/>
        </w:rPr>
        <w:t>Human relations</w:t>
      </w:r>
      <w:r w:rsidRPr="00DA5CF0">
        <w:rPr>
          <w:rFonts w:eastAsia="Times New Roman" w:cs="Arial"/>
          <w:color w:val="222222"/>
          <w:sz w:val="24"/>
          <w:szCs w:val="24"/>
          <w:lang w:eastAsia="en-GB"/>
        </w:rPr>
        <w:t xml:space="preserve">, </w:t>
      </w:r>
      <w:r w:rsidRPr="0048754A">
        <w:rPr>
          <w:rFonts w:eastAsia="Times New Roman" w:cs="Arial"/>
          <w:b/>
          <w:iCs/>
          <w:color w:val="222222"/>
          <w:sz w:val="24"/>
          <w:szCs w:val="24"/>
          <w:lang w:eastAsia="en-GB"/>
        </w:rPr>
        <w:t>63</w:t>
      </w:r>
      <w:r>
        <w:rPr>
          <w:rFonts w:eastAsia="Times New Roman" w:cs="Arial"/>
          <w:b/>
          <w:iCs/>
          <w:color w:val="222222"/>
          <w:sz w:val="24"/>
          <w:szCs w:val="24"/>
          <w:lang w:eastAsia="en-GB"/>
        </w:rPr>
        <w:t>:</w:t>
      </w:r>
      <w:r w:rsidRPr="00DA5CF0">
        <w:rPr>
          <w:rFonts w:eastAsia="Times New Roman" w:cs="Arial"/>
          <w:color w:val="222222"/>
          <w:sz w:val="24"/>
          <w:szCs w:val="24"/>
          <w:lang w:eastAsia="en-GB"/>
        </w:rPr>
        <w:t xml:space="preserve"> 835-855.</w:t>
      </w:r>
    </w:p>
    <w:p w:rsidR="007762E6" w:rsidRPr="00465980" w:rsidRDefault="007762E6" w:rsidP="007762E6">
      <w:pPr>
        <w:spacing w:line="240" w:lineRule="auto"/>
        <w:rPr>
          <w:rFonts w:cs="Arial"/>
          <w:color w:val="222222"/>
          <w:sz w:val="24"/>
          <w:szCs w:val="24"/>
        </w:rPr>
      </w:pPr>
      <w:r w:rsidRPr="00465980">
        <w:rPr>
          <w:rFonts w:cs="Arial"/>
          <w:color w:val="222222"/>
          <w:sz w:val="24"/>
          <w:szCs w:val="24"/>
        </w:rPr>
        <w:t xml:space="preserve">Dobbins, T., &amp; Dundon, T. (2015). The chimera of sustainable labour–management partnership. </w:t>
      </w:r>
      <w:r w:rsidRPr="00465980">
        <w:rPr>
          <w:rFonts w:cs="Arial"/>
          <w:i/>
          <w:iCs/>
          <w:color w:val="222222"/>
          <w:sz w:val="24"/>
          <w:szCs w:val="24"/>
        </w:rPr>
        <w:t xml:space="preserve">British Journal of Management, </w:t>
      </w:r>
      <w:r w:rsidRPr="00465980">
        <w:rPr>
          <w:sz w:val="24"/>
          <w:szCs w:val="24"/>
        </w:rPr>
        <w:t>DOI: 10.1111/1467-8551.12128</w:t>
      </w:r>
    </w:p>
    <w:p w:rsidR="007762E6" w:rsidRPr="00F555C1" w:rsidRDefault="007762E6" w:rsidP="007762E6">
      <w:pPr>
        <w:spacing w:line="240" w:lineRule="auto"/>
        <w:rPr>
          <w:rFonts w:eastAsia="Times New Roman" w:cs="Arial"/>
          <w:color w:val="222222"/>
          <w:sz w:val="24"/>
          <w:szCs w:val="24"/>
          <w:lang w:eastAsia="en-GB"/>
        </w:rPr>
      </w:pPr>
      <w:r w:rsidRPr="00F555C1">
        <w:rPr>
          <w:rFonts w:cs="Arial"/>
          <w:color w:val="222222"/>
          <w:sz w:val="24"/>
          <w:szCs w:val="24"/>
          <w:shd w:val="clear" w:color="auto" w:fill="FFFFFF"/>
        </w:rPr>
        <w:t>Easterby-Smith, M., Thorpe, R., &amp; Jackson, P. R. (2015).</w:t>
      </w:r>
      <w:r w:rsidRPr="00F555C1">
        <w:rPr>
          <w:rStyle w:val="apple-converted-space"/>
          <w:rFonts w:cs="Arial"/>
          <w:color w:val="222222"/>
          <w:sz w:val="24"/>
          <w:szCs w:val="24"/>
          <w:shd w:val="clear" w:color="auto" w:fill="FFFFFF"/>
        </w:rPr>
        <w:t> </w:t>
      </w:r>
      <w:r w:rsidRPr="00F555C1">
        <w:rPr>
          <w:rFonts w:cs="Arial"/>
          <w:i/>
          <w:iCs/>
          <w:color w:val="222222"/>
          <w:sz w:val="24"/>
          <w:szCs w:val="24"/>
          <w:shd w:val="clear" w:color="auto" w:fill="FFFFFF"/>
        </w:rPr>
        <w:t>Management and business research</w:t>
      </w:r>
      <w:r w:rsidRPr="00F555C1">
        <w:rPr>
          <w:rFonts w:cs="Arial"/>
          <w:color w:val="222222"/>
          <w:sz w:val="24"/>
          <w:szCs w:val="24"/>
          <w:shd w:val="clear" w:color="auto" w:fill="FFFFFF"/>
        </w:rPr>
        <w:t>.</w:t>
      </w:r>
      <w:r>
        <w:rPr>
          <w:rFonts w:cs="Arial"/>
          <w:color w:val="222222"/>
          <w:sz w:val="24"/>
          <w:szCs w:val="24"/>
          <w:shd w:val="clear" w:color="auto" w:fill="FFFFFF"/>
        </w:rPr>
        <w:t xml:space="preserve"> Fifth Edition,</w:t>
      </w:r>
      <w:r w:rsidRPr="00F555C1">
        <w:rPr>
          <w:rFonts w:cs="Arial"/>
          <w:color w:val="222222"/>
          <w:sz w:val="24"/>
          <w:szCs w:val="24"/>
          <w:shd w:val="clear" w:color="auto" w:fill="FFFFFF"/>
        </w:rPr>
        <w:t xml:space="preserve"> </w:t>
      </w:r>
      <w:r>
        <w:rPr>
          <w:rFonts w:cs="Arial"/>
          <w:color w:val="222222"/>
          <w:sz w:val="24"/>
          <w:szCs w:val="24"/>
          <w:shd w:val="clear" w:color="auto" w:fill="FFFFFF"/>
        </w:rPr>
        <w:t xml:space="preserve">London: </w:t>
      </w:r>
      <w:r w:rsidRPr="00F555C1">
        <w:rPr>
          <w:rFonts w:cs="Arial"/>
          <w:color w:val="222222"/>
          <w:sz w:val="24"/>
          <w:szCs w:val="24"/>
          <w:shd w:val="clear" w:color="auto" w:fill="FFFFFF"/>
        </w:rPr>
        <w:t>Sage.</w:t>
      </w:r>
    </w:p>
    <w:p w:rsidR="007762E6" w:rsidRDefault="007762E6" w:rsidP="007762E6">
      <w:pPr>
        <w:spacing w:after="0" w:line="240" w:lineRule="auto"/>
        <w:rPr>
          <w:rFonts w:eastAsia="Times New Roman" w:cs="Arial"/>
          <w:color w:val="222222"/>
          <w:sz w:val="24"/>
          <w:szCs w:val="24"/>
          <w:lang w:val="en-US"/>
        </w:rPr>
      </w:pPr>
      <w:r w:rsidRPr="00581841">
        <w:rPr>
          <w:rFonts w:eastAsia="Times New Roman" w:cs="Arial"/>
          <w:color w:val="222222"/>
          <w:sz w:val="24"/>
          <w:szCs w:val="24"/>
          <w:lang w:val="en-US"/>
        </w:rPr>
        <w:t>Eisenhardt, K.M. (1989)</w:t>
      </w:r>
      <w:r>
        <w:rPr>
          <w:rFonts w:eastAsia="Times New Roman" w:cs="Arial"/>
          <w:color w:val="222222"/>
          <w:sz w:val="24"/>
          <w:szCs w:val="24"/>
          <w:lang w:val="en-US"/>
        </w:rPr>
        <w:t>.</w:t>
      </w:r>
      <w:r w:rsidRPr="00581841">
        <w:rPr>
          <w:rFonts w:eastAsia="Times New Roman" w:cs="Arial"/>
          <w:color w:val="222222"/>
          <w:sz w:val="24"/>
          <w:szCs w:val="24"/>
          <w:lang w:val="en-US"/>
        </w:rPr>
        <w:t xml:space="preserve"> Building theories from case study research</w:t>
      </w:r>
      <w:r>
        <w:rPr>
          <w:rFonts w:eastAsia="Times New Roman" w:cs="Arial"/>
          <w:color w:val="222222"/>
          <w:sz w:val="24"/>
          <w:szCs w:val="24"/>
          <w:lang w:val="en-US"/>
        </w:rPr>
        <w:t>.</w:t>
      </w:r>
      <w:r w:rsidRPr="00581841">
        <w:rPr>
          <w:rFonts w:eastAsia="Times New Roman" w:cs="Arial"/>
          <w:color w:val="222222"/>
          <w:sz w:val="24"/>
          <w:szCs w:val="24"/>
          <w:lang w:val="en-US"/>
        </w:rPr>
        <w:t xml:space="preserve"> </w:t>
      </w:r>
      <w:r w:rsidRPr="00581841">
        <w:rPr>
          <w:rFonts w:eastAsia="Times New Roman" w:cs="Arial"/>
          <w:i/>
          <w:iCs/>
          <w:color w:val="222222"/>
          <w:sz w:val="24"/>
          <w:szCs w:val="24"/>
          <w:lang w:val="en-US"/>
        </w:rPr>
        <w:t xml:space="preserve">Academy of </w:t>
      </w:r>
      <w:r w:rsidRPr="00DA5CF0">
        <w:rPr>
          <w:rFonts w:eastAsia="Times New Roman" w:cs="Arial"/>
          <w:i/>
          <w:iCs/>
          <w:color w:val="222222"/>
          <w:sz w:val="24"/>
          <w:szCs w:val="24"/>
          <w:lang w:val="en-US"/>
        </w:rPr>
        <w:t>Management Review</w:t>
      </w:r>
      <w:r w:rsidRPr="00DA5CF0">
        <w:rPr>
          <w:rFonts w:eastAsia="Times New Roman" w:cs="Arial"/>
          <w:color w:val="222222"/>
          <w:sz w:val="24"/>
          <w:szCs w:val="24"/>
          <w:lang w:val="en-US"/>
        </w:rPr>
        <w:t xml:space="preserve">, </w:t>
      </w:r>
      <w:r w:rsidRPr="0048754A">
        <w:rPr>
          <w:rFonts w:eastAsia="Times New Roman" w:cs="Arial"/>
          <w:b/>
          <w:iCs/>
          <w:color w:val="222222"/>
          <w:sz w:val="24"/>
          <w:szCs w:val="24"/>
          <w:lang w:val="en-US"/>
        </w:rPr>
        <w:t>14</w:t>
      </w:r>
      <w:r>
        <w:rPr>
          <w:rFonts w:eastAsia="Times New Roman" w:cs="Arial"/>
          <w:i/>
          <w:iCs/>
          <w:color w:val="222222"/>
          <w:sz w:val="24"/>
          <w:szCs w:val="24"/>
          <w:lang w:val="en-US"/>
        </w:rPr>
        <w:t>:</w:t>
      </w:r>
      <w:r w:rsidRPr="00DA5CF0">
        <w:rPr>
          <w:rFonts w:eastAsia="Times New Roman" w:cs="Arial"/>
          <w:color w:val="222222"/>
          <w:sz w:val="24"/>
          <w:szCs w:val="24"/>
          <w:lang w:val="en-US"/>
        </w:rPr>
        <w:t xml:space="preserve"> 532-550.</w:t>
      </w:r>
    </w:p>
    <w:p w:rsidR="007762E6" w:rsidRDefault="007762E6" w:rsidP="007762E6">
      <w:pPr>
        <w:spacing w:after="0" w:line="240" w:lineRule="auto"/>
        <w:rPr>
          <w:rFonts w:eastAsia="Times New Roman" w:cs="Arial"/>
          <w:color w:val="222222"/>
          <w:sz w:val="24"/>
          <w:szCs w:val="24"/>
          <w:lang w:val="en-US"/>
        </w:rPr>
      </w:pPr>
    </w:p>
    <w:p w:rsidR="007762E6" w:rsidRDefault="007762E6" w:rsidP="007762E6">
      <w:pPr>
        <w:spacing w:after="0" w:line="240" w:lineRule="auto"/>
        <w:rPr>
          <w:rFonts w:eastAsia="Times New Roman" w:cs="Arial"/>
          <w:color w:val="222222"/>
          <w:sz w:val="24"/>
          <w:szCs w:val="24"/>
          <w:lang w:val="en-US"/>
        </w:rPr>
      </w:pPr>
      <w:r>
        <w:rPr>
          <w:rFonts w:eastAsia="Times New Roman" w:cs="Arial"/>
          <w:color w:val="222222"/>
          <w:sz w:val="24"/>
          <w:szCs w:val="24"/>
          <w:lang w:val="en-US"/>
        </w:rPr>
        <w:t xml:space="preserve">Employee Ownership Association (2014) Employee Ownership Impact Report, London. Download from: </w:t>
      </w:r>
      <w:hyperlink r:id="rId8" w:history="1">
        <w:r w:rsidRPr="0072159F">
          <w:rPr>
            <w:rStyle w:val="Hyperlink"/>
            <w:rFonts w:eastAsia="Times New Roman" w:cs="Arial"/>
            <w:sz w:val="24"/>
            <w:szCs w:val="24"/>
            <w:lang w:val="en-US"/>
          </w:rPr>
          <w:t>file:///C:/Users/Administrator/Downloads/The-Impact-Report.pdf</w:t>
        </w:r>
      </w:hyperlink>
    </w:p>
    <w:p w:rsidR="007762E6" w:rsidRPr="00DA5CF0" w:rsidRDefault="007762E6" w:rsidP="007762E6">
      <w:pPr>
        <w:spacing w:after="0" w:line="240" w:lineRule="auto"/>
        <w:rPr>
          <w:rFonts w:eastAsia="Times New Roman" w:cs="Arial"/>
          <w:color w:val="222222"/>
          <w:sz w:val="24"/>
          <w:szCs w:val="24"/>
          <w:lang w:val="en-US"/>
        </w:rPr>
      </w:pPr>
    </w:p>
    <w:p w:rsidR="007762E6" w:rsidRPr="00876659" w:rsidRDefault="007762E6" w:rsidP="007762E6">
      <w:pPr>
        <w:spacing w:after="0" w:line="240" w:lineRule="auto"/>
        <w:rPr>
          <w:rFonts w:eastAsia="Times New Roman" w:cs="Arial"/>
          <w:color w:val="222222"/>
          <w:sz w:val="24"/>
          <w:szCs w:val="24"/>
          <w:lang w:eastAsia="en-GB"/>
        </w:rPr>
      </w:pPr>
      <w:r w:rsidRPr="00876659">
        <w:rPr>
          <w:rFonts w:cs="Arial"/>
          <w:color w:val="222222"/>
          <w:sz w:val="24"/>
          <w:szCs w:val="24"/>
          <w:shd w:val="clear" w:color="auto" w:fill="FFFFFF"/>
        </w:rPr>
        <w:t>Findlay, P., &amp; Thompson, P. (2017). Contemporary work: Its meanings and demands. </w:t>
      </w:r>
      <w:r w:rsidRPr="00876659">
        <w:rPr>
          <w:rFonts w:cs="Arial"/>
          <w:i/>
          <w:iCs/>
          <w:color w:val="222222"/>
          <w:sz w:val="24"/>
          <w:szCs w:val="24"/>
          <w:shd w:val="clear" w:color="auto" w:fill="FFFFFF"/>
        </w:rPr>
        <w:t>Journal of Industrial Relations</w:t>
      </w:r>
      <w:r w:rsidRPr="00876659">
        <w:rPr>
          <w:rFonts w:cs="Arial"/>
          <w:color w:val="222222"/>
          <w:sz w:val="24"/>
          <w:szCs w:val="24"/>
          <w:shd w:val="clear" w:color="auto" w:fill="FFFFFF"/>
        </w:rPr>
        <w:t>, </w:t>
      </w:r>
      <w:r w:rsidRPr="0025620B">
        <w:rPr>
          <w:rFonts w:cs="Arial"/>
          <w:b/>
          <w:i/>
          <w:iCs/>
          <w:color w:val="222222"/>
          <w:sz w:val="24"/>
          <w:szCs w:val="24"/>
          <w:shd w:val="clear" w:color="auto" w:fill="FFFFFF"/>
        </w:rPr>
        <w:t>59</w:t>
      </w:r>
      <w:r>
        <w:rPr>
          <w:rFonts w:cs="Arial"/>
          <w:color w:val="222222"/>
          <w:sz w:val="24"/>
          <w:szCs w:val="24"/>
          <w:shd w:val="clear" w:color="auto" w:fill="FFFFFF"/>
        </w:rPr>
        <w:t>:</w:t>
      </w:r>
      <w:r w:rsidRPr="00876659">
        <w:rPr>
          <w:rFonts w:cs="Arial"/>
          <w:color w:val="222222"/>
          <w:sz w:val="24"/>
          <w:szCs w:val="24"/>
          <w:shd w:val="clear" w:color="auto" w:fill="FFFFFF"/>
        </w:rPr>
        <w:t xml:space="preserve"> 122-138.</w:t>
      </w:r>
    </w:p>
    <w:p w:rsidR="007762E6" w:rsidRDefault="007762E6" w:rsidP="007762E6">
      <w:pPr>
        <w:spacing w:after="0" w:line="240" w:lineRule="auto"/>
        <w:rPr>
          <w:rFonts w:eastAsia="Times New Roman" w:cs="Arial"/>
          <w:color w:val="222222"/>
          <w:sz w:val="24"/>
          <w:szCs w:val="24"/>
          <w:lang w:eastAsia="en-GB"/>
        </w:rPr>
      </w:pPr>
    </w:p>
    <w:p w:rsidR="007762E6" w:rsidRPr="00B531A8" w:rsidRDefault="007762E6" w:rsidP="007762E6">
      <w:pPr>
        <w:spacing w:after="0" w:line="240" w:lineRule="auto"/>
        <w:rPr>
          <w:rFonts w:eastAsia="Times New Roman" w:cs="Arial"/>
          <w:color w:val="222222"/>
          <w:sz w:val="24"/>
          <w:szCs w:val="24"/>
          <w:lang w:eastAsia="en-GB"/>
        </w:rPr>
      </w:pPr>
      <w:r w:rsidRPr="0023292B">
        <w:rPr>
          <w:rFonts w:cs="Arial"/>
          <w:color w:val="222222"/>
          <w:sz w:val="24"/>
          <w:szCs w:val="24"/>
          <w:shd w:val="clear" w:color="auto" w:fill="FFFFFF"/>
        </w:rPr>
        <w:t>Gallie, D. (2013). Direct participation and the quality of work.</w:t>
      </w:r>
      <w:r w:rsidRPr="0023292B">
        <w:rPr>
          <w:rStyle w:val="apple-converted-space"/>
          <w:rFonts w:cs="Arial"/>
          <w:color w:val="222222"/>
          <w:sz w:val="24"/>
          <w:szCs w:val="24"/>
          <w:shd w:val="clear" w:color="auto" w:fill="FFFFFF"/>
        </w:rPr>
        <w:t> </w:t>
      </w:r>
      <w:r w:rsidRPr="0023292B">
        <w:rPr>
          <w:rFonts w:cs="Arial"/>
          <w:i/>
          <w:iCs/>
          <w:color w:val="222222"/>
          <w:sz w:val="24"/>
          <w:szCs w:val="24"/>
          <w:shd w:val="clear" w:color="auto" w:fill="FFFFFF"/>
        </w:rPr>
        <w:t>Human Relations</w:t>
      </w:r>
      <w:r w:rsidRPr="0023292B">
        <w:rPr>
          <w:rFonts w:cs="Arial"/>
          <w:color w:val="222222"/>
          <w:sz w:val="24"/>
          <w:szCs w:val="24"/>
          <w:shd w:val="clear" w:color="auto" w:fill="FFFFFF"/>
        </w:rPr>
        <w:t>,</w:t>
      </w:r>
      <w:r w:rsidRPr="0023292B">
        <w:rPr>
          <w:rStyle w:val="apple-converted-space"/>
          <w:rFonts w:cs="Arial"/>
          <w:color w:val="222222"/>
          <w:sz w:val="24"/>
          <w:szCs w:val="24"/>
          <w:shd w:val="clear" w:color="auto" w:fill="FFFFFF"/>
        </w:rPr>
        <w:t> </w:t>
      </w:r>
      <w:r w:rsidRPr="0048754A">
        <w:rPr>
          <w:rFonts w:cs="Arial"/>
          <w:b/>
          <w:iCs/>
          <w:color w:val="222222"/>
          <w:sz w:val="24"/>
          <w:szCs w:val="24"/>
          <w:shd w:val="clear" w:color="auto" w:fill="FFFFFF"/>
        </w:rPr>
        <w:t>66</w:t>
      </w:r>
      <w:r>
        <w:rPr>
          <w:rFonts w:cs="Arial"/>
          <w:i/>
          <w:iCs/>
          <w:color w:val="222222"/>
          <w:sz w:val="24"/>
          <w:szCs w:val="24"/>
          <w:shd w:val="clear" w:color="auto" w:fill="FFFFFF"/>
        </w:rPr>
        <w:t>:</w:t>
      </w:r>
      <w:r w:rsidRPr="0023292B">
        <w:rPr>
          <w:rFonts w:cs="Arial"/>
          <w:color w:val="222222"/>
          <w:sz w:val="24"/>
          <w:szCs w:val="24"/>
          <w:shd w:val="clear" w:color="auto" w:fill="FFFFFF"/>
        </w:rPr>
        <w:t>, 453-473.</w:t>
      </w:r>
    </w:p>
    <w:p w:rsidR="007762E6" w:rsidRPr="00DA5CF0" w:rsidRDefault="007762E6" w:rsidP="007762E6">
      <w:pPr>
        <w:spacing w:after="0" w:line="240" w:lineRule="auto"/>
        <w:rPr>
          <w:rFonts w:eastAsiaTheme="minorEastAsia"/>
          <w:bCs/>
          <w:sz w:val="24"/>
          <w:szCs w:val="24"/>
          <w:lang w:eastAsia="en-GB"/>
        </w:rPr>
      </w:pPr>
    </w:p>
    <w:p w:rsidR="007762E6" w:rsidRPr="00E510CC" w:rsidRDefault="007762E6" w:rsidP="007762E6">
      <w:pPr>
        <w:spacing w:after="0" w:line="240" w:lineRule="auto"/>
        <w:rPr>
          <w:rFonts w:eastAsia="Times New Roman" w:cs="Arial"/>
          <w:color w:val="222222"/>
          <w:sz w:val="24"/>
          <w:szCs w:val="24"/>
          <w:lang w:eastAsia="en-GB"/>
        </w:rPr>
      </w:pPr>
      <w:r w:rsidRPr="000F6455">
        <w:rPr>
          <w:rFonts w:cs="Arial"/>
          <w:color w:val="222222"/>
          <w:sz w:val="24"/>
          <w:szCs w:val="24"/>
          <w:shd w:val="clear" w:color="auto" w:fill="FFFFFF"/>
        </w:rPr>
        <w:t xml:space="preserve">Harden, E. E., Kruse, D. L., &amp; Blasi, J. R. (2010). </w:t>
      </w:r>
      <w:r w:rsidRPr="00E510CC">
        <w:rPr>
          <w:rFonts w:cs="Arial"/>
          <w:color w:val="222222"/>
          <w:sz w:val="24"/>
          <w:szCs w:val="24"/>
          <w:shd w:val="clear" w:color="auto" w:fill="FFFFFF"/>
        </w:rPr>
        <w:t>Who has a better idea? Innovation, shared capitalism, and human resources policies. In</w:t>
      </w:r>
      <w:r w:rsidRPr="00E510CC">
        <w:rPr>
          <w:rStyle w:val="apple-converted-space"/>
          <w:rFonts w:cs="Arial"/>
          <w:color w:val="222222"/>
          <w:sz w:val="24"/>
          <w:szCs w:val="24"/>
          <w:shd w:val="clear" w:color="auto" w:fill="FFFFFF"/>
        </w:rPr>
        <w:t> </w:t>
      </w:r>
      <w:r w:rsidRPr="00DA5CF0">
        <w:rPr>
          <w:rFonts w:eastAsia="Times New Roman" w:cs="Arial"/>
          <w:color w:val="222222"/>
          <w:sz w:val="24"/>
          <w:szCs w:val="24"/>
          <w:lang w:eastAsia="en-GB"/>
        </w:rPr>
        <w:t>Kruse D</w:t>
      </w:r>
      <w:r>
        <w:rPr>
          <w:rFonts w:eastAsia="Times New Roman" w:cs="Arial"/>
          <w:color w:val="222222"/>
          <w:sz w:val="24"/>
          <w:szCs w:val="24"/>
          <w:lang w:eastAsia="en-GB"/>
        </w:rPr>
        <w:t>.</w:t>
      </w:r>
      <w:r w:rsidRPr="00DA5CF0">
        <w:rPr>
          <w:rFonts w:eastAsia="Times New Roman" w:cs="Arial"/>
          <w:color w:val="222222"/>
          <w:sz w:val="24"/>
          <w:szCs w:val="24"/>
          <w:lang w:eastAsia="en-GB"/>
        </w:rPr>
        <w:t>L</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Freeman R</w:t>
      </w:r>
      <w:r>
        <w:rPr>
          <w:rFonts w:eastAsia="Times New Roman" w:cs="Arial"/>
          <w:color w:val="222222"/>
          <w:sz w:val="24"/>
          <w:szCs w:val="24"/>
          <w:lang w:eastAsia="en-GB"/>
        </w:rPr>
        <w:t>.</w:t>
      </w:r>
      <w:r w:rsidRPr="00DA5CF0">
        <w:rPr>
          <w:rFonts w:eastAsia="Times New Roman" w:cs="Arial"/>
          <w:color w:val="222222"/>
          <w:sz w:val="24"/>
          <w:szCs w:val="24"/>
          <w:lang w:eastAsia="en-GB"/>
        </w:rPr>
        <w:t>B</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and Blasi J</w:t>
      </w:r>
      <w:r>
        <w:rPr>
          <w:rFonts w:eastAsia="Times New Roman" w:cs="Arial"/>
          <w:color w:val="222222"/>
          <w:sz w:val="24"/>
          <w:szCs w:val="24"/>
          <w:lang w:eastAsia="en-GB"/>
        </w:rPr>
        <w:t>.</w:t>
      </w:r>
      <w:r w:rsidRPr="00DA5CF0">
        <w:rPr>
          <w:rFonts w:eastAsia="Times New Roman" w:cs="Arial"/>
          <w:color w:val="222222"/>
          <w:sz w:val="24"/>
          <w:szCs w:val="24"/>
          <w:lang w:eastAsia="en-GB"/>
        </w:rPr>
        <w:t>R</w:t>
      </w:r>
      <w:r>
        <w:rPr>
          <w:rFonts w:eastAsia="Times New Roman" w:cs="Arial"/>
          <w:color w:val="222222"/>
          <w:sz w:val="24"/>
          <w:szCs w:val="24"/>
          <w:lang w:eastAsia="en-GB"/>
        </w:rPr>
        <w:t>. (Eds)</w:t>
      </w:r>
      <w:r w:rsidRPr="00DA5CF0">
        <w:rPr>
          <w:rFonts w:eastAsia="Times New Roman" w:cs="Arial"/>
          <w:color w:val="222222"/>
          <w:sz w:val="24"/>
          <w:szCs w:val="24"/>
          <w:lang w:eastAsia="en-GB"/>
        </w:rPr>
        <w:t xml:space="preserve"> </w:t>
      </w:r>
      <w:r>
        <w:rPr>
          <w:rStyle w:val="apple-converted-space"/>
          <w:rFonts w:cs="Arial"/>
          <w:color w:val="222222"/>
          <w:sz w:val="24"/>
          <w:szCs w:val="24"/>
          <w:shd w:val="clear" w:color="auto" w:fill="FFFFFF"/>
        </w:rPr>
        <w:t xml:space="preserve"> </w:t>
      </w:r>
      <w:r w:rsidRPr="00E510CC">
        <w:rPr>
          <w:rFonts w:cs="Arial"/>
          <w:i/>
          <w:iCs/>
          <w:color w:val="222222"/>
          <w:sz w:val="24"/>
          <w:szCs w:val="24"/>
          <w:shd w:val="clear" w:color="auto" w:fill="FFFFFF"/>
        </w:rPr>
        <w:t>Shared capitalism at work: Employee ownership, profit and gain sharing, and broad-based stock options</w:t>
      </w:r>
      <w:r w:rsidRPr="00E510CC">
        <w:rPr>
          <w:rStyle w:val="apple-converted-space"/>
          <w:rFonts w:cs="Arial"/>
          <w:color w:val="222222"/>
          <w:sz w:val="24"/>
          <w:szCs w:val="24"/>
          <w:shd w:val="clear" w:color="auto" w:fill="FFFFFF"/>
        </w:rPr>
        <w:t> </w:t>
      </w:r>
      <w:r w:rsidRPr="00E510CC">
        <w:rPr>
          <w:rFonts w:cs="Arial"/>
          <w:color w:val="222222"/>
          <w:sz w:val="24"/>
          <w:szCs w:val="24"/>
          <w:shd w:val="clear" w:color="auto" w:fill="FFFFFF"/>
        </w:rPr>
        <w:t>(pp. 225-253). University of Chicago Press.</w:t>
      </w:r>
    </w:p>
    <w:p w:rsidR="007762E6" w:rsidRDefault="007762E6" w:rsidP="007762E6">
      <w:pPr>
        <w:spacing w:after="0" w:line="240" w:lineRule="auto"/>
        <w:rPr>
          <w:rFonts w:eastAsia="Times New Roman" w:cs="Arial"/>
          <w:color w:val="222222"/>
          <w:sz w:val="24"/>
          <w:szCs w:val="24"/>
          <w:lang w:eastAsia="en-GB"/>
        </w:rPr>
      </w:pPr>
    </w:p>
    <w:p w:rsidR="007762E6" w:rsidRPr="002C787A" w:rsidRDefault="007762E6" w:rsidP="007762E6">
      <w:pPr>
        <w:spacing w:after="0" w:line="240" w:lineRule="auto"/>
        <w:rPr>
          <w:rFonts w:eastAsia="Times New Roman" w:cs="Arial"/>
          <w:color w:val="222222"/>
          <w:sz w:val="24"/>
          <w:szCs w:val="24"/>
          <w:lang w:eastAsia="en-GB"/>
        </w:rPr>
      </w:pPr>
      <w:r w:rsidRPr="00ED7553">
        <w:rPr>
          <w:rFonts w:cs="Arial"/>
          <w:color w:val="222222"/>
          <w:sz w:val="24"/>
          <w:szCs w:val="24"/>
        </w:rPr>
        <w:t xml:space="preserve">Hauptmeier, M., &amp; Vidal, M. (Eds.). </w:t>
      </w:r>
      <w:r w:rsidRPr="002C787A">
        <w:rPr>
          <w:rFonts w:cs="Arial"/>
          <w:color w:val="222222"/>
          <w:sz w:val="24"/>
          <w:szCs w:val="24"/>
        </w:rPr>
        <w:t xml:space="preserve">(2014). </w:t>
      </w:r>
      <w:r w:rsidRPr="002C787A">
        <w:rPr>
          <w:rFonts w:cs="Arial"/>
          <w:i/>
          <w:iCs/>
          <w:color w:val="222222"/>
          <w:sz w:val="24"/>
          <w:szCs w:val="24"/>
        </w:rPr>
        <w:t>Comparative political economy of work</w:t>
      </w:r>
      <w:r w:rsidRPr="002C787A">
        <w:rPr>
          <w:rFonts w:cs="Arial"/>
          <w:color w:val="222222"/>
          <w:sz w:val="24"/>
          <w:szCs w:val="24"/>
        </w:rPr>
        <w:t>. Palgrave Macmillan.</w:t>
      </w:r>
    </w:p>
    <w:p w:rsidR="007762E6" w:rsidRPr="00DA5CF0" w:rsidRDefault="007762E6" w:rsidP="007762E6">
      <w:pPr>
        <w:spacing w:after="0" w:line="240" w:lineRule="auto"/>
        <w:rPr>
          <w:rFonts w:eastAsia="Times New Roman" w:cs="Arial"/>
          <w:color w:val="222222"/>
          <w:sz w:val="24"/>
          <w:szCs w:val="24"/>
          <w:lang w:eastAsia="en-GB"/>
        </w:rPr>
      </w:pPr>
    </w:p>
    <w:p w:rsidR="007762E6" w:rsidRPr="00712FA8" w:rsidRDefault="007762E6" w:rsidP="007762E6">
      <w:pPr>
        <w:spacing w:after="0" w:line="240" w:lineRule="auto"/>
        <w:rPr>
          <w:rFonts w:eastAsia="Times New Roman" w:cs="Arial"/>
          <w:color w:val="222222"/>
          <w:sz w:val="24"/>
          <w:szCs w:val="24"/>
          <w:lang w:val="en-US"/>
        </w:rPr>
      </w:pPr>
      <w:r w:rsidRPr="00D95284">
        <w:rPr>
          <w:rFonts w:eastAsia="Times New Roman" w:cs="Arial"/>
          <w:color w:val="222222"/>
          <w:sz w:val="24"/>
          <w:szCs w:val="24"/>
          <w:lang w:eastAsia="en-GB"/>
        </w:rPr>
        <w:t xml:space="preserve">Heras-Saizarbitoria, I. (2014). The ties that bind? Exploring the basic principles of worker-owned organizations in practice. </w:t>
      </w:r>
      <w:r w:rsidRPr="00D95284">
        <w:rPr>
          <w:rFonts w:eastAsia="Times New Roman" w:cs="Arial"/>
          <w:i/>
          <w:iCs/>
          <w:color w:val="222222"/>
          <w:sz w:val="24"/>
          <w:szCs w:val="24"/>
          <w:lang w:eastAsia="en-GB"/>
        </w:rPr>
        <w:t>Organization</w:t>
      </w:r>
      <w:r w:rsidRPr="00D95284">
        <w:rPr>
          <w:rFonts w:eastAsia="Times New Roman" w:cs="Arial"/>
          <w:color w:val="222222"/>
          <w:sz w:val="24"/>
          <w:szCs w:val="24"/>
          <w:lang w:eastAsia="en-GB"/>
        </w:rPr>
        <w:t xml:space="preserve">, </w:t>
      </w:r>
      <w:r w:rsidRPr="00901DCF">
        <w:rPr>
          <w:rFonts w:eastAsia="Times New Roman" w:cs="Arial"/>
          <w:b/>
          <w:iCs/>
          <w:color w:val="222222"/>
          <w:sz w:val="24"/>
          <w:szCs w:val="24"/>
          <w:lang w:eastAsia="en-GB"/>
        </w:rPr>
        <w:t>21</w:t>
      </w:r>
      <w:r>
        <w:rPr>
          <w:rFonts w:eastAsia="Times New Roman" w:cs="Arial"/>
          <w:i/>
          <w:iCs/>
          <w:color w:val="222222"/>
          <w:sz w:val="24"/>
          <w:szCs w:val="24"/>
          <w:lang w:eastAsia="en-GB"/>
        </w:rPr>
        <w:t>:</w:t>
      </w:r>
      <w:r w:rsidRPr="00D95284">
        <w:rPr>
          <w:rFonts w:eastAsia="Times New Roman" w:cs="Arial"/>
          <w:color w:val="222222"/>
          <w:sz w:val="24"/>
          <w:szCs w:val="24"/>
          <w:lang w:eastAsia="en-GB"/>
        </w:rPr>
        <w:t xml:space="preserve"> 645-665.</w:t>
      </w:r>
    </w:p>
    <w:p w:rsidR="007762E6" w:rsidRDefault="007762E6" w:rsidP="007762E6">
      <w:pPr>
        <w:spacing w:after="0" w:line="240" w:lineRule="auto"/>
        <w:rPr>
          <w:rFonts w:eastAsia="Times New Roman" w:cs="Arial"/>
          <w:color w:val="222222"/>
          <w:sz w:val="24"/>
          <w:szCs w:val="24"/>
          <w:lang w:eastAsia="en-GB"/>
        </w:rPr>
      </w:pPr>
    </w:p>
    <w:p w:rsidR="007762E6" w:rsidRPr="003311FA" w:rsidRDefault="007762E6" w:rsidP="007762E6">
      <w:pPr>
        <w:spacing w:after="0" w:line="240" w:lineRule="auto"/>
        <w:rPr>
          <w:rFonts w:eastAsia="Times New Roman" w:cs="Arial"/>
          <w:color w:val="222222"/>
          <w:sz w:val="24"/>
          <w:szCs w:val="24"/>
          <w:lang w:eastAsia="en-GB"/>
        </w:rPr>
      </w:pPr>
      <w:r w:rsidRPr="003311FA">
        <w:rPr>
          <w:rFonts w:cs="Arial"/>
          <w:color w:val="222222"/>
          <w:sz w:val="24"/>
          <w:szCs w:val="24"/>
        </w:rPr>
        <w:t xml:space="preserve">Jessop, B. (1995). The regulation approach, governance and post-Fordism: alternative perspectives on economic and political change?. </w:t>
      </w:r>
      <w:r w:rsidRPr="003311FA">
        <w:rPr>
          <w:rFonts w:cs="Arial"/>
          <w:i/>
          <w:iCs/>
          <w:color w:val="222222"/>
          <w:sz w:val="24"/>
          <w:szCs w:val="24"/>
        </w:rPr>
        <w:t>Economy and society</w:t>
      </w:r>
      <w:r w:rsidRPr="003311FA">
        <w:rPr>
          <w:rFonts w:cs="Arial"/>
          <w:color w:val="222222"/>
          <w:sz w:val="24"/>
          <w:szCs w:val="24"/>
        </w:rPr>
        <w:t xml:space="preserve">, </w:t>
      </w:r>
      <w:r w:rsidRPr="00901DCF">
        <w:rPr>
          <w:rFonts w:cs="Arial"/>
          <w:b/>
          <w:iCs/>
          <w:color w:val="222222"/>
          <w:sz w:val="24"/>
          <w:szCs w:val="24"/>
        </w:rPr>
        <w:t>24</w:t>
      </w:r>
      <w:r>
        <w:rPr>
          <w:rFonts w:cs="Arial"/>
          <w:b/>
          <w:iCs/>
          <w:color w:val="222222"/>
          <w:sz w:val="24"/>
          <w:szCs w:val="24"/>
        </w:rPr>
        <w:t>:</w:t>
      </w:r>
      <w:r w:rsidRPr="003311FA">
        <w:rPr>
          <w:rFonts w:cs="Arial"/>
          <w:color w:val="222222"/>
          <w:sz w:val="24"/>
          <w:szCs w:val="24"/>
        </w:rPr>
        <w:t xml:space="preserve"> 307-333.</w:t>
      </w:r>
    </w:p>
    <w:p w:rsidR="007762E6" w:rsidRPr="00DA5CF0"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Times New Roman"/>
          <w:sz w:val="24"/>
          <w:szCs w:val="24"/>
        </w:rPr>
      </w:pPr>
      <w:r w:rsidRPr="00DA5CF0">
        <w:rPr>
          <w:rFonts w:eastAsia="Times New Roman" w:cs="Arial"/>
          <w:color w:val="222222"/>
          <w:sz w:val="24"/>
          <w:szCs w:val="24"/>
          <w:lang w:eastAsia="en-GB"/>
        </w:rPr>
        <w:t xml:space="preserve">Kramer, B. (2010). Employee ownership and participation effects on outcomes in firms majority employee-owned through employee stock ownership plans in the US. </w:t>
      </w:r>
      <w:r w:rsidRPr="00DA5CF0">
        <w:rPr>
          <w:rFonts w:eastAsia="Times New Roman" w:cs="Arial"/>
          <w:i/>
          <w:iCs/>
          <w:color w:val="222222"/>
          <w:sz w:val="24"/>
          <w:szCs w:val="24"/>
          <w:lang w:eastAsia="en-GB"/>
        </w:rPr>
        <w:t>Economic and Industrial Democracy</w:t>
      </w:r>
      <w:r w:rsidRPr="00E6186D">
        <w:rPr>
          <w:rFonts w:eastAsia="Times New Roman" w:cs="Arial"/>
          <w:i/>
          <w:color w:val="222222"/>
          <w:sz w:val="24"/>
          <w:szCs w:val="24"/>
          <w:lang w:eastAsia="en-GB"/>
        </w:rPr>
        <w:t xml:space="preserve">, </w:t>
      </w:r>
      <w:r w:rsidRPr="00901DCF">
        <w:rPr>
          <w:rFonts w:eastAsia="Times New Roman" w:cs="Times New Roman"/>
          <w:b/>
          <w:sz w:val="24"/>
          <w:szCs w:val="24"/>
        </w:rPr>
        <w:t>31</w:t>
      </w:r>
      <w:r>
        <w:rPr>
          <w:rFonts w:eastAsia="Times New Roman" w:cs="Times New Roman"/>
          <w:i/>
          <w:sz w:val="24"/>
          <w:szCs w:val="24"/>
        </w:rPr>
        <w:t xml:space="preserve">: </w:t>
      </w:r>
      <w:r w:rsidRPr="00E6186D">
        <w:rPr>
          <w:rFonts w:eastAsia="Times New Roman" w:cs="Times New Roman"/>
          <w:sz w:val="24"/>
          <w:szCs w:val="24"/>
        </w:rPr>
        <w:t xml:space="preserve"> 449-476.</w:t>
      </w:r>
    </w:p>
    <w:p w:rsidR="007762E6" w:rsidRDefault="007762E6" w:rsidP="007762E6">
      <w:pPr>
        <w:spacing w:after="0" w:line="240" w:lineRule="auto"/>
        <w:rPr>
          <w:rFonts w:eastAsia="Times New Roman" w:cs="Times New Roman"/>
          <w:sz w:val="24"/>
          <w:szCs w:val="24"/>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Kruse D</w:t>
      </w:r>
      <w:r>
        <w:rPr>
          <w:rFonts w:eastAsia="Times New Roman" w:cs="Arial"/>
          <w:color w:val="222222"/>
          <w:sz w:val="24"/>
          <w:szCs w:val="24"/>
          <w:lang w:eastAsia="en-GB"/>
        </w:rPr>
        <w:t>.</w:t>
      </w:r>
      <w:r w:rsidRPr="00DA5CF0">
        <w:rPr>
          <w:rFonts w:eastAsia="Times New Roman" w:cs="Arial"/>
          <w:color w:val="222222"/>
          <w:sz w:val="24"/>
          <w:szCs w:val="24"/>
          <w:lang w:eastAsia="en-GB"/>
        </w:rPr>
        <w:t>L</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Freeman R</w:t>
      </w:r>
      <w:r>
        <w:rPr>
          <w:rFonts w:eastAsia="Times New Roman" w:cs="Arial"/>
          <w:color w:val="222222"/>
          <w:sz w:val="24"/>
          <w:szCs w:val="24"/>
          <w:lang w:eastAsia="en-GB"/>
        </w:rPr>
        <w:t>.</w:t>
      </w:r>
      <w:r w:rsidRPr="00DA5CF0">
        <w:rPr>
          <w:rFonts w:eastAsia="Times New Roman" w:cs="Arial"/>
          <w:color w:val="222222"/>
          <w:sz w:val="24"/>
          <w:szCs w:val="24"/>
          <w:lang w:eastAsia="en-GB"/>
        </w:rPr>
        <w:t>B</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and Blasi J</w:t>
      </w:r>
      <w:r>
        <w:rPr>
          <w:rFonts w:eastAsia="Times New Roman" w:cs="Arial"/>
          <w:color w:val="222222"/>
          <w:sz w:val="24"/>
          <w:szCs w:val="24"/>
          <w:lang w:eastAsia="en-GB"/>
        </w:rPr>
        <w:t>.</w:t>
      </w:r>
      <w:r w:rsidRPr="00DA5CF0">
        <w:rPr>
          <w:rFonts w:eastAsia="Times New Roman" w:cs="Arial"/>
          <w:color w:val="222222"/>
          <w:sz w:val="24"/>
          <w:szCs w:val="24"/>
          <w:lang w:eastAsia="en-GB"/>
        </w:rPr>
        <w:t>R</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(2010). </w:t>
      </w:r>
      <w:r w:rsidRPr="00DA5CF0">
        <w:rPr>
          <w:rFonts w:eastAsia="Times New Roman" w:cs="Arial"/>
          <w:i/>
          <w:iCs/>
          <w:color w:val="222222"/>
          <w:sz w:val="24"/>
          <w:szCs w:val="24"/>
          <w:lang w:eastAsia="en-GB"/>
        </w:rPr>
        <w:t>Shared capitalism at work: Employee ownership, profit and gain sharing, and broad-based stock options</w:t>
      </w:r>
      <w:r w:rsidRPr="00DA5CF0">
        <w:rPr>
          <w:rFonts w:eastAsia="Times New Roman" w:cs="Arial"/>
          <w:color w:val="222222"/>
          <w:sz w:val="24"/>
          <w:szCs w:val="24"/>
          <w:lang w:eastAsia="en-GB"/>
        </w:rPr>
        <w:t xml:space="preserve">.  </w:t>
      </w:r>
      <w:r>
        <w:rPr>
          <w:rFonts w:eastAsia="Times New Roman" w:cs="Arial"/>
          <w:color w:val="222222"/>
          <w:sz w:val="24"/>
          <w:szCs w:val="24"/>
          <w:lang w:eastAsia="en-GB"/>
        </w:rPr>
        <w:t xml:space="preserve">Chicago: </w:t>
      </w:r>
      <w:r w:rsidRPr="00DA5CF0">
        <w:rPr>
          <w:rFonts w:eastAsia="Times New Roman" w:cs="Arial"/>
          <w:color w:val="222222"/>
          <w:sz w:val="24"/>
          <w:szCs w:val="24"/>
          <w:lang w:eastAsia="en-GB"/>
        </w:rPr>
        <w:t>University of Chicago Press.</w:t>
      </w:r>
    </w:p>
    <w:p w:rsidR="007762E6" w:rsidRDefault="007762E6" w:rsidP="007762E6">
      <w:pPr>
        <w:spacing w:after="0" w:line="240" w:lineRule="auto"/>
        <w:rPr>
          <w:rFonts w:eastAsia="Times New Roman" w:cs="Arial"/>
          <w:color w:val="222222"/>
          <w:sz w:val="24"/>
          <w:szCs w:val="24"/>
          <w:lang w:eastAsia="en-GB"/>
        </w:rPr>
      </w:pPr>
    </w:p>
    <w:p w:rsidR="007762E6" w:rsidRPr="006A4167" w:rsidRDefault="007762E6" w:rsidP="007762E6">
      <w:pPr>
        <w:spacing w:after="0" w:line="240" w:lineRule="auto"/>
        <w:rPr>
          <w:rFonts w:eastAsia="Times New Roman" w:cs="Arial"/>
          <w:color w:val="222222"/>
          <w:sz w:val="24"/>
          <w:szCs w:val="24"/>
          <w:lang w:eastAsia="en-GB"/>
        </w:rPr>
      </w:pPr>
      <w:r w:rsidRPr="002324B6">
        <w:rPr>
          <w:rFonts w:cs="Arial"/>
          <w:color w:val="222222"/>
          <w:sz w:val="24"/>
          <w:szCs w:val="24"/>
          <w:shd w:val="clear" w:color="auto" w:fill="FFFFFF"/>
        </w:rPr>
        <w:t>Kurtulus, F. A., &amp; Kruse, D. L. (2017).</w:t>
      </w:r>
      <w:r w:rsidRPr="002324B6">
        <w:rPr>
          <w:rStyle w:val="apple-converted-space"/>
          <w:rFonts w:cs="Arial"/>
          <w:color w:val="222222"/>
          <w:sz w:val="24"/>
          <w:szCs w:val="24"/>
          <w:shd w:val="clear" w:color="auto" w:fill="FFFFFF"/>
        </w:rPr>
        <w:t> </w:t>
      </w:r>
      <w:r w:rsidRPr="006A4167">
        <w:rPr>
          <w:rFonts w:cs="Arial"/>
          <w:i/>
          <w:iCs/>
          <w:color w:val="222222"/>
          <w:sz w:val="24"/>
          <w:szCs w:val="24"/>
          <w:shd w:val="clear" w:color="auto" w:fill="FFFFFF"/>
        </w:rPr>
        <w:t>How Did Employee Ownership Firms Weather the Last Two Recessions?: Employee Ownership, Employment Stability, and Firm Survival: 1999-2011</w:t>
      </w:r>
      <w:r w:rsidRPr="006A4167">
        <w:rPr>
          <w:rFonts w:cs="Arial"/>
          <w:color w:val="222222"/>
          <w:sz w:val="24"/>
          <w:szCs w:val="24"/>
          <w:shd w:val="clear" w:color="auto" w:fill="FFFFFF"/>
        </w:rPr>
        <w:t xml:space="preserve">. </w:t>
      </w:r>
      <w:r>
        <w:rPr>
          <w:rFonts w:cs="Arial"/>
          <w:color w:val="222222"/>
          <w:sz w:val="24"/>
          <w:szCs w:val="24"/>
          <w:shd w:val="clear" w:color="auto" w:fill="FFFFFF"/>
        </w:rPr>
        <w:t xml:space="preserve">Kalamazoo, MI: </w:t>
      </w:r>
      <w:r w:rsidRPr="006A4167">
        <w:rPr>
          <w:rFonts w:cs="Arial"/>
          <w:color w:val="222222"/>
          <w:sz w:val="24"/>
          <w:szCs w:val="24"/>
          <w:shd w:val="clear" w:color="auto" w:fill="FFFFFF"/>
        </w:rPr>
        <w:t>WE Upjohn Institute.</w:t>
      </w:r>
    </w:p>
    <w:p w:rsidR="007762E6" w:rsidRDefault="007762E6" w:rsidP="007762E6">
      <w:pPr>
        <w:spacing w:after="0" w:line="240" w:lineRule="auto"/>
        <w:rPr>
          <w:rFonts w:eastAsia="Times New Roman" w:cs="Arial"/>
          <w:color w:val="222222"/>
          <w:sz w:val="24"/>
          <w:szCs w:val="24"/>
          <w:lang w:eastAsia="en-GB"/>
        </w:rPr>
      </w:pPr>
    </w:p>
    <w:p w:rsidR="007762E6" w:rsidRPr="003765DD" w:rsidRDefault="007762E6" w:rsidP="007762E6">
      <w:pPr>
        <w:spacing w:after="0" w:line="240" w:lineRule="auto"/>
        <w:rPr>
          <w:rFonts w:eastAsia="Times New Roman" w:cs="Arial"/>
          <w:color w:val="222222"/>
          <w:sz w:val="24"/>
          <w:szCs w:val="24"/>
          <w:lang w:eastAsia="en-GB"/>
        </w:rPr>
      </w:pPr>
      <w:r w:rsidRPr="003765DD">
        <w:rPr>
          <w:rFonts w:cs="Arial"/>
          <w:color w:val="222222"/>
          <w:sz w:val="24"/>
          <w:szCs w:val="24"/>
        </w:rPr>
        <w:t xml:space="preserve">Kuvaas, B. (2003). Employee ownership and affective organizational commitment: employees’ perceptions of fairness and their preference for company shares over cash. </w:t>
      </w:r>
      <w:r w:rsidRPr="003765DD">
        <w:rPr>
          <w:rFonts w:cs="Arial"/>
          <w:i/>
          <w:iCs/>
          <w:color w:val="222222"/>
          <w:sz w:val="24"/>
          <w:szCs w:val="24"/>
        </w:rPr>
        <w:t>Scandinavian Journal of Management</w:t>
      </w:r>
      <w:r w:rsidRPr="003765DD">
        <w:rPr>
          <w:rFonts w:cs="Arial"/>
          <w:color w:val="222222"/>
          <w:sz w:val="24"/>
          <w:szCs w:val="24"/>
        </w:rPr>
        <w:t xml:space="preserve">, </w:t>
      </w:r>
      <w:r w:rsidRPr="00901DCF">
        <w:rPr>
          <w:rFonts w:cs="Arial"/>
          <w:b/>
          <w:iCs/>
          <w:color w:val="222222"/>
          <w:sz w:val="24"/>
          <w:szCs w:val="24"/>
        </w:rPr>
        <w:t>19</w:t>
      </w:r>
      <w:r>
        <w:rPr>
          <w:rFonts w:cs="Arial"/>
          <w:i/>
          <w:iCs/>
          <w:color w:val="222222"/>
          <w:sz w:val="24"/>
          <w:szCs w:val="24"/>
        </w:rPr>
        <w:t>:</w:t>
      </w:r>
      <w:r w:rsidRPr="003765DD">
        <w:rPr>
          <w:rFonts w:cs="Arial"/>
          <w:color w:val="222222"/>
          <w:sz w:val="24"/>
          <w:szCs w:val="24"/>
        </w:rPr>
        <w:t xml:space="preserve"> 193-212.</w:t>
      </w:r>
    </w:p>
    <w:p w:rsidR="007762E6" w:rsidRPr="00DA5CF0" w:rsidRDefault="007762E6" w:rsidP="007762E6">
      <w:pPr>
        <w:spacing w:after="0" w:line="240" w:lineRule="auto"/>
        <w:rPr>
          <w:rFonts w:eastAsia="Times New Roman" w:cs="Arial"/>
          <w:color w:val="222222"/>
          <w:sz w:val="24"/>
          <w:szCs w:val="24"/>
          <w:lang w:eastAsia="en-GB"/>
        </w:rPr>
      </w:pPr>
    </w:p>
    <w:p w:rsidR="007762E6" w:rsidRPr="00DA5CF0" w:rsidRDefault="007762E6" w:rsidP="007762E6">
      <w:pPr>
        <w:spacing w:after="0" w:line="240" w:lineRule="auto"/>
        <w:rPr>
          <w:rFonts w:eastAsia="Times New Roman" w:cs="Arial"/>
          <w:color w:val="222222"/>
          <w:sz w:val="24"/>
          <w:szCs w:val="24"/>
          <w:lang w:eastAsia="en-GB"/>
        </w:rPr>
      </w:pPr>
      <w:r w:rsidRPr="00E6186D">
        <w:rPr>
          <w:rFonts w:eastAsia="Times New Roman" w:cs="Arial"/>
          <w:color w:val="222222"/>
          <w:sz w:val="24"/>
          <w:szCs w:val="24"/>
          <w:lang w:eastAsia="en-GB"/>
        </w:rPr>
        <w:t xml:space="preserve">Lampel, J., Bhalla, A., and Jha, P.P. (2014). </w:t>
      </w:r>
      <w:r w:rsidRPr="00DA5CF0">
        <w:rPr>
          <w:rFonts w:eastAsia="Times New Roman" w:cs="Arial"/>
          <w:color w:val="222222"/>
          <w:sz w:val="24"/>
          <w:szCs w:val="24"/>
          <w:lang w:eastAsia="en-GB"/>
        </w:rPr>
        <w:t xml:space="preserve">Does governance confer organisational resilience? Evidence from UK employee owned businesses. </w:t>
      </w:r>
      <w:r w:rsidRPr="00DA5CF0">
        <w:rPr>
          <w:rFonts w:eastAsia="Times New Roman" w:cs="Arial"/>
          <w:i/>
          <w:iCs/>
          <w:color w:val="222222"/>
          <w:sz w:val="24"/>
          <w:szCs w:val="24"/>
          <w:lang w:eastAsia="en-GB"/>
        </w:rPr>
        <w:t>European Management Journal</w:t>
      </w:r>
      <w:r w:rsidRPr="00DA5CF0">
        <w:rPr>
          <w:rFonts w:eastAsia="Times New Roman" w:cs="Arial"/>
          <w:color w:val="222222"/>
          <w:sz w:val="24"/>
          <w:szCs w:val="24"/>
          <w:lang w:eastAsia="en-GB"/>
        </w:rPr>
        <w:t xml:space="preserve">, </w:t>
      </w:r>
      <w:r w:rsidRPr="00901DCF">
        <w:rPr>
          <w:rFonts w:eastAsia="Times New Roman" w:cs="Arial"/>
          <w:b/>
          <w:iCs/>
          <w:color w:val="222222"/>
          <w:sz w:val="24"/>
          <w:szCs w:val="24"/>
          <w:lang w:eastAsia="en-GB"/>
        </w:rPr>
        <w:t>32</w:t>
      </w:r>
      <w:r w:rsidRPr="004D0028">
        <w:rPr>
          <w:rFonts w:eastAsia="Times New Roman" w:cs="Arial"/>
          <w:iCs/>
          <w:color w:val="222222"/>
          <w:sz w:val="24"/>
          <w:szCs w:val="24"/>
          <w:lang w:eastAsia="en-GB"/>
        </w:rPr>
        <w:t>:</w:t>
      </w:r>
      <w:r w:rsidRPr="004D0028">
        <w:rPr>
          <w:rFonts w:eastAsia="Times New Roman" w:cs="Arial"/>
          <w:color w:val="222222"/>
          <w:sz w:val="24"/>
          <w:szCs w:val="24"/>
          <w:lang w:eastAsia="en-GB"/>
        </w:rPr>
        <w:t xml:space="preserve"> </w:t>
      </w:r>
      <w:r w:rsidRPr="00DA5CF0">
        <w:rPr>
          <w:rFonts w:eastAsia="Times New Roman" w:cs="Arial"/>
          <w:color w:val="222222"/>
          <w:sz w:val="24"/>
          <w:szCs w:val="24"/>
          <w:lang w:eastAsia="en-GB"/>
        </w:rPr>
        <w:t>66-72.</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line="240" w:lineRule="auto"/>
        <w:rPr>
          <w:sz w:val="24"/>
          <w:szCs w:val="24"/>
        </w:rPr>
      </w:pPr>
      <w:r w:rsidRPr="00DA5CF0">
        <w:rPr>
          <w:sz w:val="24"/>
          <w:szCs w:val="24"/>
        </w:rPr>
        <w:t>Marchington, M. (2005)</w:t>
      </w:r>
      <w:r>
        <w:rPr>
          <w:sz w:val="24"/>
          <w:szCs w:val="24"/>
        </w:rPr>
        <w:t>.</w:t>
      </w:r>
      <w:r w:rsidRPr="00DA5CF0">
        <w:rPr>
          <w:sz w:val="24"/>
          <w:szCs w:val="24"/>
        </w:rPr>
        <w:t xml:space="preserve"> ‘Employee Involvement: Patterns and Explanations’. In</w:t>
      </w:r>
      <w:r w:rsidRPr="00DA5CF0">
        <w:rPr>
          <w:sz w:val="24"/>
          <w:szCs w:val="24"/>
        </w:rPr>
        <w:tab/>
      </w:r>
      <w:r w:rsidRPr="00DA5CF0">
        <w:rPr>
          <w:i/>
          <w:sz w:val="24"/>
          <w:szCs w:val="24"/>
        </w:rPr>
        <w:t>Participation and Democracy at Work: Essays in Honour of Harvie Ramsay</w:t>
      </w:r>
      <w:r>
        <w:rPr>
          <w:sz w:val="24"/>
          <w:szCs w:val="24"/>
        </w:rPr>
        <w:t xml:space="preserve">, </w:t>
      </w:r>
      <w:r w:rsidRPr="00DA5CF0">
        <w:rPr>
          <w:sz w:val="24"/>
          <w:szCs w:val="24"/>
        </w:rPr>
        <w:t>B. Harley, J. Hyman and P. Thompson</w:t>
      </w:r>
      <w:r>
        <w:rPr>
          <w:sz w:val="24"/>
          <w:szCs w:val="24"/>
        </w:rPr>
        <w:t xml:space="preserve"> (Eds</w:t>
      </w:r>
      <w:r w:rsidRPr="00DA5CF0">
        <w:rPr>
          <w:sz w:val="24"/>
          <w:szCs w:val="24"/>
        </w:rPr>
        <w:t>).  Palgrave Macmillan: Houndmills.</w:t>
      </w:r>
    </w:p>
    <w:p w:rsidR="007762E6" w:rsidRDefault="007762E6" w:rsidP="007762E6">
      <w:pPr>
        <w:spacing w:line="240" w:lineRule="auto"/>
        <w:rPr>
          <w:rFonts w:eastAsia="Times New Roman" w:cs="Arial"/>
          <w:color w:val="222222"/>
          <w:sz w:val="24"/>
          <w:szCs w:val="24"/>
          <w:lang w:eastAsia="en-GB"/>
        </w:rPr>
      </w:pPr>
      <w:r w:rsidRPr="0066688A">
        <w:rPr>
          <w:rFonts w:eastAsia="Times New Roman" w:cs="Arial"/>
          <w:color w:val="222222"/>
          <w:sz w:val="24"/>
          <w:szCs w:val="24"/>
          <w:lang w:eastAsia="en-GB"/>
        </w:rPr>
        <w:t xml:space="preserve">McCann, L. (2014). Disconnected amid the networks and chains: employee detachment from company and union after offshoring. </w:t>
      </w:r>
      <w:r w:rsidRPr="0066688A">
        <w:rPr>
          <w:rFonts w:eastAsia="Times New Roman" w:cs="Arial"/>
          <w:i/>
          <w:iCs/>
          <w:color w:val="222222"/>
          <w:sz w:val="24"/>
          <w:szCs w:val="24"/>
          <w:lang w:eastAsia="en-GB"/>
        </w:rPr>
        <w:t>British Journal of Industrial Relations</w:t>
      </w:r>
      <w:r w:rsidRPr="0066688A">
        <w:rPr>
          <w:rFonts w:eastAsia="Times New Roman" w:cs="Arial"/>
          <w:color w:val="222222"/>
          <w:sz w:val="24"/>
          <w:szCs w:val="24"/>
          <w:lang w:eastAsia="en-GB"/>
        </w:rPr>
        <w:t xml:space="preserve">, </w:t>
      </w:r>
      <w:r w:rsidRPr="004D0028">
        <w:rPr>
          <w:rFonts w:eastAsia="Times New Roman" w:cs="Arial"/>
          <w:b/>
          <w:iCs/>
          <w:color w:val="222222"/>
          <w:sz w:val="24"/>
          <w:szCs w:val="24"/>
          <w:lang w:eastAsia="en-GB"/>
        </w:rPr>
        <w:t>52</w:t>
      </w:r>
      <w:r w:rsidRPr="004D0028">
        <w:rPr>
          <w:rFonts w:eastAsia="Times New Roman" w:cs="Arial"/>
          <w:iCs/>
          <w:color w:val="222222"/>
          <w:sz w:val="24"/>
          <w:szCs w:val="24"/>
          <w:lang w:eastAsia="en-GB"/>
        </w:rPr>
        <w:t>:</w:t>
      </w:r>
      <w:r w:rsidRPr="0066688A">
        <w:rPr>
          <w:rFonts w:eastAsia="Times New Roman" w:cs="Arial"/>
          <w:color w:val="222222"/>
          <w:sz w:val="24"/>
          <w:szCs w:val="24"/>
          <w:lang w:eastAsia="en-GB"/>
        </w:rPr>
        <w:t xml:space="preserve"> 237-260.</w:t>
      </w:r>
    </w:p>
    <w:p w:rsidR="007762E6" w:rsidRPr="00FC1155" w:rsidRDefault="007762E6" w:rsidP="007762E6">
      <w:pPr>
        <w:spacing w:line="240" w:lineRule="auto"/>
        <w:rPr>
          <w:rFonts w:eastAsia="Times New Roman" w:cs="Arial"/>
          <w:color w:val="222222"/>
          <w:sz w:val="24"/>
          <w:szCs w:val="24"/>
          <w:lang w:eastAsia="en-GB"/>
        </w:rPr>
      </w:pPr>
      <w:r w:rsidRPr="00FC1155">
        <w:rPr>
          <w:rFonts w:cs="Arial"/>
          <w:color w:val="222222"/>
          <w:sz w:val="24"/>
          <w:szCs w:val="24"/>
          <w:shd w:val="clear" w:color="auto" w:fill="FFFFFF"/>
        </w:rPr>
        <w:t>McConville, D., Arnold, J., &amp; Smith, A. (2016). Employee share ownership, psychological ownership, and work attitudes and behaviours: A phenomenological analysis.</w:t>
      </w:r>
      <w:r w:rsidRPr="00FC1155">
        <w:rPr>
          <w:rStyle w:val="apple-converted-space"/>
          <w:rFonts w:cs="Arial"/>
          <w:color w:val="222222"/>
          <w:sz w:val="24"/>
          <w:szCs w:val="24"/>
          <w:shd w:val="clear" w:color="auto" w:fill="FFFFFF"/>
        </w:rPr>
        <w:t> </w:t>
      </w:r>
      <w:r w:rsidRPr="00FC1155">
        <w:rPr>
          <w:rFonts w:cs="Arial"/>
          <w:i/>
          <w:iCs/>
          <w:color w:val="222222"/>
          <w:sz w:val="24"/>
          <w:szCs w:val="24"/>
          <w:shd w:val="clear" w:color="auto" w:fill="FFFFFF"/>
        </w:rPr>
        <w:t>Journal of Occupational and Organizational Psychology</w:t>
      </w:r>
      <w:r>
        <w:rPr>
          <w:rFonts w:cs="Arial"/>
          <w:i/>
          <w:iCs/>
          <w:color w:val="222222"/>
          <w:sz w:val="24"/>
          <w:szCs w:val="24"/>
          <w:shd w:val="clear" w:color="auto" w:fill="FFFFFF"/>
        </w:rPr>
        <w:t xml:space="preserve">, </w:t>
      </w:r>
      <w:r w:rsidRPr="004D0028">
        <w:rPr>
          <w:rFonts w:cs="Arial"/>
          <w:b/>
          <w:iCs/>
          <w:color w:val="222222"/>
          <w:sz w:val="24"/>
          <w:szCs w:val="24"/>
          <w:shd w:val="clear" w:color="auto" w:fill="FFFFFF"/>
        </w:rPr>
        <w:t>89</w:t>
      </w:r>
      <w:r>
        <w:rPr>
          <w:rFonts w:cs="Arial"/>
          <w:b/>
          <w:iCs/>
          <w:color w:val="222222"/>
          <w:sz w:val="24"/>
          <w:szCs w:val="24"/>
          <w:shd w:val="clear" w:color="auto" w:fill="FFFFFF"/>
        </w:rPr>
        <w:t>:</w:t>
      </w:r>
      <w:r w:rsidRPr="00FC1155">
        <w:rPr>
          <w:rFonts w:cs="Arial"/>
          <w:iCs/>
          <w:color w:val="222222"/>
          <w:sz w:val="24"/>
          <w:szCs w:val="24"/>
          <w:shd w:val="clear" w:color="auto" w:fill="FFFFFF"/>
        </w:rPr>
        <w:t xml:space="preserve"> 634-655</w:t>
      </w:r>
      <w:r w:rsidRPr="00FC1155">
        <w:rPr>
          <w:rFonts w:cs="Arial"/>
          <w:color w:val="222222"/>
          <w:sz w:val="24"/>
          <w:szCs w:val="24"/>
          <w:shd w:val="clear" w:color="auto" w:fill="FFFFFF"/>
        </w:rPr>
        <w:t>.</w:t>
      </w:r>
    </w:p>
    <w:p w:rsidR="007762E6" w:rsidRPr="009E5A05" w:rsidRDefault="007762E6" w:rsidP="007762E6">
      <w:pPr>
        <w:spacing w:line="240" w:lineRule="auto"/>
        <w:rPr>
          <w:rFonts w:eastAsia="Times New Roman" w:cs="Arial"/>
          <w:color w:val="222222"/>
          <w:sz w:val="24"/>
          <w:szCs w:val="24"/>
          <w:lang w:eastAsia="en-GB"/>
        </w:rPr>
      </w:pPr>
      <w:r w:rsidRPr="009E5A05">
        <w:rPr>
          <w:rFonts w:cs="Arial"/>
          <w:color w:val="222222"/>
          <w:sz w:val="24"/>
          <w:szCs w:val="24"/>
        </w:rPr>
        <w:t xml:space="preserve">McQuaid, R., Hollywood, E., Bond, S., Canduela, J., Richard, A., &amp; Blackledge, G. (2012). Health and Wellbeing of Employees in Employee Owned Businesses. </w:t>
      </w:r>
      <w:r w:rsidRPr="009E5A05">
        <w:rPr>
          <w:rFonts w:cs="Arial"/>
          <w:i/>
          <w:iCs/>
          <w:color w:val="222222"/>
          <w:sz w:val="24"/>
          <w:szCs w:val="24"/>
        </w:rPr>
        <w:t>Employment Research Institute: Edinburgh Napier University</w:t>
      </w:r>
      <w:r w:rsidRPr="009E5A05">
        <w:rPr>
          <w:rFonts w:cs="Arial"/>
          <w:color w:val="222222"/>
          <w:sz w:val="24"/>
          <w:szCs w:val="24"/>
        </w:rPr>
        <w:t>.</w:t>
      </w:r>
    </w:p>
    <w:p w:rsidR="007762E6" w:rsidRDefault="007762E6" w:rsidP="007762E6">
      <w:pPr>
        <w:spacing w:after="0" w:line="240" w:lineRule="auto"/>
        <w:rPr>
          <w:rStyle w:val="article-headermeta-info-data"/>
          <w:rFonts w:cs="Arial"/>
          <w:color w:val="333333"/>
          <w:sz w:val="24"/>
          <w:szCs w:val="24"/>
          <w:bdr w:val="none" w:sz="0" w:space="0" w:color="auto" w:frame="1"/>
          <w:shd w:val="clear" w:color="auto" w:fill="FFFFFF"/>
        </w:rPr>
      </w:pPr>
      <w:r w:rsidRPr="00871DC1">
        <w:rPr>
          <w:rFonts w:cs="Arial"/>
          <w:color w:val="222222"/>
          <w:sz w:val="24"/>
          <w:szCs w:val="24"/>
          <w:shd w:val="clear" w:color="auto" w:fill="FFFFFF"/>
          <w:lang w:val="es-ES"/>
        </w:rPr>
        <w:t>O'Boyle, E. H., Patel, P. C., &amp; Gonzalez</w:t>
      </w:r>
      <w:r w:rsidRPr="00871DC1">
        <w:rPr>
          <w:rFonts w:cs="Cambria Math"/>
          <w:color w:val="222222"/>
          <w:sz w:val="24"/>
          <w:szCs w:val="24"/>
          <w:shd w:val="clear" w:color="auto" w:fill="FFFFFF"/>
          <w:lang w:val="es-ES"/>
        </w:rPr>
        <w:t>‐</w:t>
      </w:r>
      <w:r w:rsidRPr="00871DC1">
        <w:rPr>
          <w:rFonts w:cs="Arial"/>
          <w:color w:val="222222"/>
          <w:sz w:val="24"/>
          <w:szCs w:val="24"/>
          <w:shd w:val="clear" w:color="auto" w:fill="FFFFFF"/>
          <w:lang w:val="es-ES"/>
        </w:rPr>
        <w:t xml:space="preserve">Mulé, E. (2016). </w:t>
      </w:r>
      <w:r w:rsidRPr="001A5E22">
        <w:rPr>
          <w:rFonts w:cs="Arial"/>
          <w:color w:val="222222"/>
          <w:sz w:val="24"/>
          <w:szCs w:val="24"/>
          <w:shd w:val="clear" w:color="auto" w:fill="FFFFFF"/>
        </w:rPr>
        <w:t>Employee ownership and firm performance: a meta</w:t>
      </w:r>
      <w:r w:rsidRPr="001A5E22">
        <w:rPr>
          <w:rFonts w:cs="Cambria Math"/>
          <w:color w:val="222222"/>
          <w:sz w:val="24"/>
          <w:szCs w:val="24"/>
          <w:shd w:val="clear" w:color="auto" w:fill="FFFFFF"/>
        </w:rPr>
        <w:t>‐</w:t>
      </w:r>
      <w:r w:rsidRPr="001A5E22">
        <w:rPr>
          <w:rFonts w:cs="Arial"/>
          <w:color w:val="222222"/>
          <w:sz w:val="24"/>
          <w:szCs w:val="24"/>
          <w:shd w:val="clear" w:color="auto" w:fill="FFFFFF"/>
        </w:rPr>
        <w:t>analysis.</w:t>
      </w:r>
      <w:r w:rsidRPr="001A5E22">
        <w:rPr>
          <w:rStyle w:val="apple-converted-space"/>
          <w:rFonts w:cs="Arial"/>
          <w:color w:val="222222"/>
          <w:sz w:val="24"/>
          <w:szCs w:val="24"/>
          <w:shd w:val="clear" w:color="auto" w:fill="FFFFFF"/>
        </w:rPr>
        <w:t> </w:t>
      </w:r>
      <w:r w:rsidRPr="001A5E22">
        <w:rPr>
          <w:rFonts w:cs="Arial"/>
          <w:i/>
          <w:iCs/>
          <w:color w:val="222222"/>
          <w:sz w:val="24"/>
          <w:szCs w:val="24"/>
          <w:shd w:val="clear" w:color="auto" w:fill="FFFFFF"/>
        </w:rPr>
        <w:t>Human Resource Management Journal</w:t>
      </w:r>
      <w:r w:rsidRPr="001A5E22">
        <w:rPr>
          <w:rFonts w:cs="Arial"/>
          <w:color w:val="222222"/>
          <w:sz w:val="24"/>
          <w:szCs w:val="24"/>
          <w:shd w:val="clear" w:color="auto" w:fill="FFFFFF"/>
        </w:rPr>
        <w:t>.</w:t>
      </w:r>
      <w:r w:rsidRPr="001A5E22">
        <w:rPr>
          <w:rStyle w:val="article-headermeta-info-label"/>
          <w:rFonts w:cs="Arial"/>
          <w:bCs/>
          <w:color w:val="333333"/>
          <w:sz w:val="24"/>
          <w:szCs w:val="24"/>
          <w:bdr w:val="none" w:sz="0" w:space="0" w:color="auto" w:frame="1"/>
          <w:shd w:val="clear" w:color="auto" w:fill="FFFFFF"/>
        </w:rPr>
        <w:t>DOI:</w:t>
      </w:r>
      <w:r w:rsidRPr="001A5E22">
        <w:rPr>
          <w:rStyle w:val="apple-converted-space"/>
          <w:rFonts w:cs="Arial"/>
          <w:b/>
          <w:bCs/>
          <w:color w:val="333333"/>
          <w:sz w:val="24"/>
          <w:szCs w:val="24"/>
          <w:bdr w:val="none" w:sz="0" w:space="0" w:color="auto" w:frame="1"/>
          <w:shd w:val="clear" w:color="auto" w:fill="FFFFFF"/>
        </w:rPr>
        <w:t> </w:t>
      </w:r>
      <w:r w:rsidRPr="001A5E22">
        <w:rPr>
          <w:rStyle w:val="article-headermeta-info-data"/>
          <w:rFonts w:cs="Arial"/>
          <w:color w:val="333333"/>
          <w:sz w:val="24"/>
          <w:szCs w:val="24"/>
          <w:bdr w:val="none" w:sz="0" w:space="0" w:color="auto" w:frame="1"/>
          <w:shd w:val="clear" w:color="auto" w:fill="FFFFFF"/>
        </w:rPr>
        <w:t>10.1111/1748-8583.12115</w:t>
      </w:r>
    </w:p>
    <w:p w:rsidR="007762E6" w:rsidRDefault="007762E6" w:rsidP="007762E6">
      <w:pPr>
        <w:spacing w:after="0" w:line="240" w:lineRule="auto"/>
        <w:rPr>
          <w:rStyle w:val="article-headermeta-info-data"/>
          <w:rFonts w:cs="Arial"/>
          <w:color w:val="333333"/>
          <w:sz w:val="24"/>
          <w:szCs w:val="24"/>
          <w:bdr w:val="none" w:sz="0" w:space="0" w:color="auto" w:frame="1"/>
          <w:shd w:val="clear" w:color="auto" w:fill="FFFFFF"/>
        </w:rPr>
      </w:pPr>
    </w:p>
    <w:p w:rsidR="007762E6" w:rsidRPr="00F63D56" w:rsidRDefault="007762E6" w:rsidP="007762E6">
      <w:pPr>
        <w:spacing w:after="0" w:line="240" w:lineRule="auto"/>
        <w:rPr>
          <w:rFonts w:eastAsia="Times New Roman" w:cs="Arial"/>
          <w:color w:val="222222"/>
          <w:sz w:val="24"/>
          <w:szCs w:val="24"/>
          <w:lang w:eastAsia="en-GB"/>
        </w:rPr>
      </w:pPr>
      <w:r w:rsidRPr="00F63D56">
        <w:rPr>
          <w:sz w:val="24"/>
          <w:szCs w:val="24"/>
        </w:rPr>
        <w:t>ONS (2017) People in employment on a zero-hours contract: Mar 2017. London: Office for National Statistics.</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line="240" w:lineRule="auto"/>
        <w:rPr>
          <w:rFonts w:eastAsia="Times New Roman" w:cs="Arial"/>
          <w:color w:val="222222"/>
          <w:sz w:val="24"/>
          <w:szCs w:val="24"/>
          <w:lang w:eastAsia="en-GB"/>
        </w:rPr>
      </w:pPr>
      <w:r w:rsidRPr="00E36255">
        <w:rPr>
          <w:rFonts w:cs="Arial"/>
          <w:color w:val="222222"/>
          <w:sz w:val="24"/>
          <w:szCs w:val="24"/>
        </w:rPr>
        <w:t>Pendleton, A. (2011). Employee ownership in Britain: diverse forms, diverse antecedents.</w:t>
      </w:r>
      <w:r>
        <w:rPr>
          <w:rFonts w:cs="Arial"/>
          <w:color w:val="222222"/>
          <w:sz w:val="24"/>
          <w:szCs w:val="24"/>
        </w:rPr>
        <w:t xml:space="preserve"> In Carberry, E. (Ed)</w:t>
      </w:r>
      <w:r w:rsidRPr="00E36255">
        <w:rPr>
          <w:rFonts w:cs="Arial"/>
          <w:color w:val="222222"/>
          <w:sz w:val="24"/>
          <w:szCs w:val="24"/>
        </w:rPr>
        <w:t xml:space="preserve"> </w:t>
      </w:r>
      <w:r w:rsidRPr="00E36255">
        <w:rPr>
          <w:rFonts w:cs="Arial"/>
          <w:i/>
          <w:iCs/>
          <w:color w:val="222222"/>
          <w:sz w:val="24"/>
          <w:szCs w:val="24"/>
        </w:rPr>
        <w:t>Employee Ownership and Shared Capitalism: New Directions in Research</w:t>
      </w:r>
      <w:r w:rsidRPr="00E36255">
        <w:rPr>
          <w:rFonts w:cs="Arial"/>
          <w:color w:val="222222"/>
          <w:sz w:val="24"/>
          <w:szCs w:val="24"/>
        </w:rPr>
        <w:t xml:space="preserve">, </w:t>
      </w:r>
      <w:r>
        <w:rPr>
          <w:rFonts w:cs="Arial"/>
          <w:color w:val="222222"/>
          <w:sz w:val="24"/>
          <w:szCs w:val="24"/>
        </w:rPr>
        <w:t xml:space="preserve">pp. </w:t>
      </w:r>
      <w:r w:rsidRPr="00E36255">
        <w:rPr>
          <w:rFonts w:cs="Arial"/>
          <w:color w:val="222222"/>
          <w:sz w:val="24"/>
          <w:szCs w:val="24"/>
        </w:rPr>
        <w:t>311-40</w:t>
      </w:r>
      <w:r>
        <w:rPr>
          <w:rFonts w:cs="Arial"/>
          <w:color w:val="222222"/>
          <w:sz w:val="24"/>
          <w:szCs w:val="24"/>
        </w:rPr>
        <w:t>, Labor and Employment Relations Association, Campaign, Illinois</w:t>
      </w:r>
      <w:r w:rsidRPr="00E36255">
        <w:rPr>
          <w:rFonts w:cs="Arial"/>
          <w:color w:val="222222"/>
          <w:sz w:val="24"/>
          <w:szCs w:val="24"/>
        </w:rPr>
        <w:t>.</w:t>
      </w:r>
    </w:p>
    <w:p w:rsidR="007762E6" w:rsidRPr="00483EE9" w:rsidRDefault="007762E6" w:rsidP="007762E6">
      <w:pPr>
        <w:spacing w:after="0" w:line="240" w:lineRule="auto"/>
        <w:rPr>
          <w:rFonts w:eastAsia="Times New Roman" w:cs="Arial"/>
          <w:color w:val="222222"/>
          <w:sz w:val="24"/>
          <w:szCs w:val="24"/>
          <w:lang w:eastAsia="en-GB"/>
        </w:rPr>
      </w:pPr>
      <w:r w:rsidRPr="00483EE9">
        <w:rPr>
          <w:rFonts w:cs="Arial"/>
          <w:color w:val="222222"/>
          <w:sz w:val="24"/>
          <w:szCs w:val="24"/>
        </w:rPr>
        <w:t xml:space="preserve">Pendleton, A., Wilson, N., </w:t>
      </w:r>
      <w:r>
        <w:rPr>
          <w:rFonts w:cs="Arial"/>
          <w:color w:val="222222"/>
          <w:sz w:val="24"/>
          <w:szCs w:val="24"/>
        </w:rPr>
        <w:t xml:space="preserve">and </w:t>
      </w:r>
      <w:r w:rsidRPr="00483EE9">
        <w:rPr>
          <w:rFonts w:cs="Arial"/>
          <w:color w:val="222222"/>
          <w:sz w:val="24"/>
          <w:szCs w:val="24"/>
        </w:rPr>
        <w:t>Wright, M. (1998). The perception and effects of share ownership: empirical evidence from employee buy</w:t>
      </w:r>
      <w:r w:rsidRPr="00483EE9">
        <w:rPr>
          <w:rFonts w:cs="Cambria Math"/>
          <w:color w:val="222222"/>
          <w:sz w:val="24"/>
          <w:szCs w:val="24"/>
        </w:rPr>
        <w:t>‐</w:t>
      </w:r>
      <w:r w:rsidRPr="00483EE9">
        <w:rPr>
          <w:rFonts w:cs="Arial"/>
          <w:color w:val="222222"/>
          <w:sz w:val="24"/>
          <w:szCs w:val="24"/>
        </w:rPr>
        <w:t xml:space="preserve">outs. </w:t>
      </w:r>
      <w:r w:rsidRPr="00483EE9">
        <w:rPr>
          <w:rFonts w:cs="Arial"/>
          <w:i/>
          <w:iCs/>
          <w:color w:val="222222"/>
          <w:sz w:val="24"/>
          <w:szCs w:val="24"/>
        </w:rPr>
        <w:t>British Journal of Industrial Relations</w:t>
      </w:r>
      <w:r w:rsidRPr="00483EE9">
        <w:rPr>
          <w:rFonts w:cs="Arial"/>
          <w:color w:val="222222"/>
          <w:sz w:val="24"/>
          <w:szCs w:val="24"/>
        </w:rPr>
        <w:t xml:space="preserve">, </w:t>
      </w:r>
      <w:r w:rsidRPr="004D0028">
        <w:rPr>
          <w:rFonts w:cs="Arial"/>
          <w:b/>
          <w:iCs/>
          <w:color w:val="222222"/>
          <w:sz w:val="24"/>
          <w:szCs w:val="24"/>
        </w:rPr>
        <w:t>36</w:t>
      </w:r>
      <w:r>
        <w:rPr>
          <w:rFonts w:cs="Arial"/>
          <w:b/>
          <w:iCs/>
          <w:color w:val="222222"/>
          <w:sz w:val="24"/>
          <w:szCs w:val="24"/>
        </w:rPr>
        <w:t>:</w:t>
      </w:r>
      <w:r w:rsidRPr="00483EE9">
        <w:rPr>
          <w:rFonts w:cs="Arial"/>
          <w:color w:val="222222"/>
          <w:sz w:val="24"/>
          <w:szCs w:val="24"/>
        </w:rPr>
        <w:t xml:space="preserve"> 99-123.</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Pendleton A</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and Robinson A</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(2010)</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Employee stock ownership, involvement, and productivity: An interaction-based approach. </w:t>
      </w:r>
      <w:r w:rsidRPr="00DA5CF0">
        <w:rPr>
          <w:rFonts w:eastAsia="Times New Roman" w:cs="Arial"/>
          <w:i/>
          <w:iCs/>
          <w:color w:val="222222"/>
          <w:sz w:val="24"/>
          <w:szCs w:val="24"/>
          <w:lang w:eastAsia="en-GB"/>
        </w:rPr>
        <w:t>Industrial and Labor Relations Review</w:t>
      </w:r>
      <w:r w:rsidRPr="00DA5CF0">
        <w:rPr>
          <w:rFonts w:eastAsia="Times New Roman" w:cs="Arial"/>
          <w:color w:val="222222"/>
          <w:sz w:val="24"/>
          <w:szCs w:val="24"/>
          <w:lang w:eastAsia="en-GB"/>
        </w:rPr>
        <w:t xml:space="preserve">, </w:t>
      </w:r>
      <w:r w:rsidRPr="004D0028">
        <w:rPr>
          <w:rFonts w:eastAsia="Times New Roman" w:cs="Arial"/>
          <w:b/>
          <w:color w:val="222222"/>
          <w:sz w:val="24"/>
          <w:szCs w:val="24"/>
          <w:lang w:eastAsia="en-GB"/>
        </w:rPr>
        <w:t>64</w:t>
      </w:r>
      <w:r>
        <w:rPr>
          <w:rFonts w:eastAsia="Times New Roman" w:cs="Arial"/>
          <w:color w:val="222222"/>
          <w:sz w:val="24"/>
          <w:szCs w:val="24"/>
          <w:lang w:eastAsia="en-GB"/>
        </w:rPr>
        <w:t xml:space="preserve">: </w:t>
      </w:r>
      <w:r w:rsidRPr="00DA5CF0">
        <w:rPr>
          <w:rFonts w:eastAsia="Times New Roman" w:cs="Arial"/>
          <w:color w:val="222222"/>
          <w:sz w:val="24"/>
          <w:szCs w:val="24"/>
          <w:lang w:eastAsia="en-GB"/>
        </w:rPr>
        <w:t>3-29.</w:t>
      </w:r>
    </w:p>
    <w:p w:rsidR="007762E6" w:rsidRDefault="007762E6" w:rsidP="007762E6">
      <w:pPr>
        <w:spacing w:after="0" w:line="240" w:lineRule="auto"/>
        <w:rPr>
          <w:rFonts w:eastAsia="Times New Roman" w:cs="Arial"/>
          <w:color w:val="222222"/>
          <w:sz w:val="24"/>
          <w:szCs w:val="24"/>
          <w:lang w:eastAsia="en-GB"/>
        </w:rPr>
      </w:pPr>
    </w:p>
    <w:p w:rsidR="007762E6" w:rsidRPr="00B36E95" w:rsidRDefault="007762E6" w:rsidP="007762E6">
      <w:pPr>
        <w:spacing w:after="0" w:line="240" w:lineRule="auto"/>
        <w:rPr>
          <w:rFonts w:eastAsia="Times New Roman" w:cs="Arial"/>
          <w:color w:val="222222"/>
          <w:sz w:val="24"/>
          <w:szCs w:val="24"/>
          <w:lang w:eastAsia="en-GB"/>
        </w:rPr>
      </w:pPr>
      <w:r w:rsidRPr="00FC64EF">
        <w:rPr>
          <w:rFonts w:cs="Arial"/>
          <w:bCs/>
          <w:color w:val="333333"/>
          <w:sz w:val="24"/>
          <w:szCs w:val="24"/>
          <w:shd w:val="clear" w:color="auto" w:fill="FFFFFF"/>
        </w:rPr>
        <w:t>Pendleton, A</w:t>
      </w:r>
      <w:r w:rsidRPr="00FC64EF">
        <w:rPr>
          <w:rFonts w:cs="Arial"/>
          <w:b/>
          <w:bCs/>
          <w:color w:val="333333"/>
          <w:sz w:val="24"/>
          <w:szCs w:val="24"/>
          <w:shd w:val="clear" w:color="auto" w:fill="FFFFFF"/>
        </w:rPr>
        <w:t>.</w:t>
      </w:r>
      <w:r w:rsidRPr="00FC64EF">
        <w:rPr>
          <w:rStyle w:val="apple-converted-space"/>
          <w:rFonts w:cs="Arial"/>
          <w:color w:val="333333"/>
          <w:sz w:val="24"/>
          <w:szCs w:val="24"/>
          <w:shd w:val="clear" w:color="auto" w:fill="FFFFFF"/>
        </w:rPr>
        <w:t> </w:t>
      </w:r>
      <w:r w:rsidRPr="00FC64EF">
        <w:rPr>
          <w:rFonts w:cs="Arial"/>
          <w:color w:val="333333"/>
          <w:sz w:val="24"/>
          <w:szCs w:val="24"/>
          <w:shd w:val="clear" w:color="auto" w:fill="FFFFFF"/>
        </w:rPr>
        <w:t>and Robinson, A. (2011). Employee share ownership and human capital development: complementarity in theory and practice.</w:t>
      </w:r>
      <w:r w:rsidRPr="00FC64EF">
        <w:rPr>
          <w:rStyle w:val="apple-converted-space"/>
          <w:rFonts w:cs="Arial"/>
          <w:color w:val="333333"/>
          <w:sz w:val="24"/>
          <w:szCs w:val="24"/>
          <w:shd w:val="clear" w:color="auto" w:fill="FFFFFF"/>
        </w:rPr>
        <w:t> </w:t>
      </w:r>
      <w:r w:rsidRPr="00FC64EF">
        <w:rPr>
          <w:rFonts w:cs="Arial"/>
          <w:i/>
          <w:iCs/>
          <w:color w:val="333333"/>
          <w:sz w:val="24"/>
          <w:szCs w:val="24"/>
          <w:shd w:val="clear" w:color="auto" w:fill="FFFFFF"/>
        </w:rPr>
        <w:t>Economic and Industrial Democracy</w:t>
      </w:r>
      <w:r w:rsidRPr="00FC64EF">
        <w:rPr>
          <w:rStyle w:val="apple-converted-space"/>
          <w:rFonts w:cs="Arial"/>
          <w:color w:val="333333"/>
          <w:sz w:val="24"/>
          <w:szCs w:val="24"/>
          <w:shd w:val="clear" w:color="auto" w:fill="FFFFFF"/>
        </w:rPr>
        <w:t> </w:t>
      </w:r>
      <w:r w:rsidRPr="00FC64EF">
        <w:rPr>
          <w:rFonts w:cs="Arial"/>
          <w:b/>
          <w:bCs/>
          <w:color w:val="333333"/>
          <w:sz w:val="24"/>
          <w:szCs w:val="24"/>
          <w:shd w:val="clear" w:color="auto" w:fill="FFFFFF"/>
        </w:rPr>
        <w:t>32</w:t>
      </w:r>
      <w:r w:rsidRPr="00FC64EF">
        <w:rPr>
          <w:rFonts w:cs="Arial"/>
          <w:color w:val="333333"/>
          <w:sz w:val="24"/>
          <w:szCs w:val="24"/>
          <w:shd w:val="clear" w:color="auto" w:fill="FFFFFF"/>
        </w:rPr>
        <w:t>: 439-457.</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cs="Arial"/>
          <w:color w:val="222222"/>
          <w:sz w:val="24"/>
          <w:szCs w:val="24"/>
        </w:rPr>
      </w:pPr>
      <w:r w:rsidRPr="00CC3BCB">
        <w:rPr>
          <w:rFonts w:cs="Arial"/>
          <w:color w:val="222222"/>
          <w:sz w:val="24"/>
          <w:szCs w:val="24"/>
        </w:rPr>
        <w:t xml:space="preserve">Pendleton, A., &amp; Poutsma, E. (2012). Financial participation. </w:t>
      </w:r>
      <w:r>
        <w:rPr>
          <w:rFonts w:cs="Arial"/>
          <w:color w:val="222222"/>
          <w:sz w:val="24"/>
          <w:szCs w:val="24"/>
        </w:rPr>
        <w:t xml:space="preserve">In Brewster, C. and Mayrhofer, W. (Eds), </w:t>
      </w:r>
      <w:r w:rsidRPr="00DF7044">
        <w:rPr>
          <w:rFonts w:cs="Arial"/>
          <w:i/>
          <w:iCs/>
          <w:color w:val="222222"/>
          <w:sz w:val="24"/>
          <w:szCs w:val="24"/>
        </w:rPr>
        <w:t>Handbook of research on comparative human resource management</w:t>
      </w:r>
      <w:r w:rsidRPr="00DF7044">
        <w:rPr>
          <w:rFonts w:cs="Arial"/>
          <w:color w:val="222222"/>
          <w:sz w:val="24"/>
          <w:szCs w:val="24"/>
        </w:rPr>
        <w:t xml:space="preserve">, </w:t>
      </w:r>
      <w:r>
        <w:rPr>
          <w:rFonts w:cs="Arial"/>
          <w:color w:val="222222"/>
          <w:sz w:val="24"/>
          <w:szCs w:val="24"/>
        </w:rPr>
        <w:t xml:space="preserve">pp. </w:t>
      </w:r>
      <w:r w:rsidRPr="00DF7044">
        <w:rPr>
          <w:rFonts w:cs="Arial"/>
          <w:color w:val="222222"/>
          <w:sz w:val="24"/>
          <w:szCs w:val="24"/>
        </w:rPr>
        <w:t>345</w:t>
      </w:r>
      <w:r>
        <w:rPr>
          <w:rFonts w:cs="Arial"/>
          <w:color w:val="222222"/>
          <w:sz w:val="24"/>
          <w:szCs w:val="24"/>
        </w:rPr>
        <w:t>-368</w:t>
      </w:r>
      <w:r w:rsidRPr="00DF7044">
        <w:rPr>
          <w:rFonts w:cs="Arial"/>
          <w:color w:val="222222"/>
          <w:sz w:val="24"/>
          <w:szCs w:val="24"/>
        </w:rPr>
        <w:t>.</w:t>
      </w:r>
      <w:r>
        <w:rPr>
          <w:rFonts w:cs="Arial"/>
          <w:color w:val="222222"/>
          <w:sz w:val="24"/>
          <w:szCs w:val="24"/>
        </w:rPr>
        <w:t xml:space="preserve"> </w:t>
      </w:r>
      <w:r w:rsidRPr="00B728A1">
        <w:rPr>
          <w:rFonts w:cs="Arial"/>
          <w:color w:val="222222"/>
          <w:sz w:val="24"/>
          <w:szCs w:val="24"/>
        </w:rPr>
        <w:t>Cheltenham: Edward Elgar.</w:t>
      </w:r>
    </w:p>
    <w:p w:rsidR="007762E6" w:rsidRPr="00B728A1" w:rsidRDefault="007762E6" w:rsidP="007762E6">
      <w:pPr>
        <w:spacing w:after="0" w:line="240" w:lineRule="auto"/>
        <w:rPr>
          <w:rFonts w:cs="Arial"/>
          <w:color w:val="222222"/>
          <w:sz w:val="24"/>
          <w:szCs w:val="24"/>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Poutsma, E., Blasi, J.R.,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Kruse, D.L. (2012). Employee share ownership and profit sharing in different institutional contexts. </w:t>
      </w:r>
      <w:r w:rsidRPr="00DA5CF0">
        <w:rPr>
          <w:rFonts w:eastAsia="Times New Roman" w:cs="Arial"/>
          <w:i/>
          <w:iCs/>
          <w:color w:val="222222"/>
          <w:sz w:val="24"/>
          <w:szCs w:val="24"/>
          <w:lang w:eastAsia="en-GB"/>
        </w:rPr>
        <w:t>The International Journal of Human Resource Management</w:t>
      </w:r>
      <w:r w:rsidRPr="00DA5CF0">
        <w:rPr>
          <w:rFonts w:eastAsia="Times New Roman" w:cs="Arial"/>
          <w:color w:val="222222"/>
          <w:sz w:val="24"/>
          <w:szCs w:val="24"/>
          <w:lang w:eastAsia="en-GB"/>
        </w:rPr>
        <w:t xml:space="preserve">, </w:t>
      </w:r>
      <w:r w:rsidRPr="004D0028">
        <w:rPr>
          <w:rFonts w:eastAsia="Times New Roman" w:cs="Arial"/>
          <w:b/>
          <w:iCs/>
          <w:color w:val="222222"/>
          <w:sz w:val="24"/>
          <w:szCs w:val="24"/>
          <w:lang w:eastAsia="en-GB"/>
        </w:rPr>
        <w:t>23</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1513-1518.</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pPr>
      <w:r w:rsidRPr="002324B6">
        <w:rPr>
          <w:rFonts w:cs="Arial"/>
          <w:color w:val="222222"/>
          <w:sz w:val="24"/>
          <w:szCs w:val="24"/>
        </w:rPr>
        <w:t xml:space="preserve">Richter, A., and Schrader, S. (2016). </w:t>
      </w:r>
      <w:r w:rsidRPr="00C746EA">
        <w:rPr>
          <w:rFonts w:cs="Arial"/>
          <w:color w:val="222222"/>
          <w:sz w:val="24"/>
          <w:szCs w:val="24"/>
        </w:rPr>
        <w:t xml:space="preserve">Levels of Employee Share Ownership and the Performance of Listed Companies in Europe. </w:t>
      </w:r>
      <w:r w:rsidRPr="00C746EA">
        <w:rPr>
          <w:rFonts w:cs="Arial"/>
          <w:i/>
          <w:iCs/>
          <w:color w:val="222222"/>
          <w:sz w:val="24"/>
          <w:szCs w:val="24"/>
        </w:rPr>
        <w:t>British Journal of Industrial Relations</w:t>
      </w:r>
      <w:r>
        <w:rPr>
          <w:rFonts w:cs="Arial"/>
          <w:i/>
          <w:iCs/>
          <w:color w:val="222222"/>
          <w:sz w:val="24"/>
          <w:szCs w:val="24"/>
        </w:rPr>
        <w:t xml:space="preserve">, </w:t>
      </w:r>
      <w:r w:rsidRPr="00C746EA">
        <w:rPr>
          <w:rFonts w:cs="Arial"/>
          <w:iCs/>
          <w:color w:val="222222"/>
          <w:sz w:val="24"/>
          <w:szCs w:val="24"/>
        </w:rPr>
        <w:t>Published online first</w:t>
      </w:r>
      <w:r w:rsidRPr="00C746EA">
        <w:t xml:space="preserve"> </w:t>
      </w:r>
      <w:r>
        <w:t>DOI: 10.1111/bjir.12169</w:t>
      </w:r>
    </w:p>
    <w:p w:rsidR="007762E6" w:rsidRDefault="007762E6" w:rsidP="007762E6">
      <w:pPr>
        <w:spacing w:after="0" w:line="240" w:lineRule="auto"/>
      </w:pPr>
    </w:p>
    <w:p w:rsidR="007762E6" w:rsidRPr="001C64B6" w:rsidRDefault="007762E6" w:rsidP="007762E6">
      <w:pPr>
        <w:spacing w:after="0" w:line="240" w:lineRule="auto"/>
        <w:rPr>
          <w:rFonts w:eastAsia="Times New Roman" w:cs="Arial"/>
          <w:color w:val="222222"/>
          <w:sz w:val="24"/>
          <w:szCs w:val="24"/>
          <w:lang w:val="en-US"/>
        </w:rPr>
      </w:pPr>
      <w:r w:rsidRPr="001C64B6">
        <w:rPr>
          <w:rFonts w:cs="Arial"/>
          <w:color w:val="222222"/>
          <w:sz w:val="24"/>
          <w:szCs w:val="24"/>
          <w:shd w:val="clear" w:color="auto" w:fill="FFFFFF"/>
        </w:rPr>
        <w:t>Rizzo, J. R., House, R. J., &amp; Lirtzman, S. I. (1970). Role conflict and ambiguity in complex organizations. </w:t>
      </w:r>
      <w:r w:rsidRPr="001C64B6">
        <w:rPr>
          <w:rFonts w:cs="Arial"/>
          <w:i/>
          <w:iCs/>
          <w:color w:val="222222"/>
          <w:sz w:val="24"/>
          <w:szCs w:val="24"/>
          <w:shd w:val="clear" w:color="auto" w:fill="FFFFFF"/>
        </w:rPr>
        <w:t xml:space="preserve">Administrative </w:t>
      </w:r>
      <w:r>
        <w:rPr>
          <w:rFonts w:cs="Arial"/>
          <w:i/>
          <w:iCs/>
          <w:color w:val="222222"/>
          <w:sz w:val="24"/>
          <w:szCs w:val="24"/>
          <w:shd w:val="clear" w:color="auto" w:fill="FFFFFF"/>
        </w:rPr>
        <w:t>S</w:t>
      </w:r>
      <w:r w:rsidRPr="001C64B6">
        <w:rPr>
          <w:rFonts w:cs="Arial"/>
          <w:i/>
          <w:iCs/>
          <w:color w:val="222222"/>
          <w:sz w:val="24"/>
          <w:szCs w:val="24"/>
          <w:shd w:val="clear" w:color="auto" w:fill="FFFFFF"/>
        </w:rPr>
        <w:t xml:space="preserve">cience </w:t>
      </w:r>
      <w:r>
        <w:rPr>
          <w:rFonts w:cs="Arial"/>
          <w:i/>
          <w:iCs/>
          <w:color w:val="222222"/>
          <w:sz w:val="24"/>
          <w:szCs w:val="24"/>
          <w:shd w:val="clear" w:color="auto" w:fill="FFFFFF"/>
        </w:rPr>
        <w:t>Q</w:t>
      </w:r>
      <w:r w:rsidRPr="001C64B6">
        <w:rPr>
          <w:rFonts w:cs="Arial"/>
          <w:i/>
          <w:iCs/>
          <w:color w:val="222222"/>
          <w:sz w:val="24"/>
          <w:szCs w:val="24"/>
          <w:shd w:val="clear" w:color="auto" w:fill="FFFFFF"/>
        </w:rPr>
        <w:t>uarterly</w:t>
      </w:r>
      <w:r w:rsidRPr="001C64B6">
        <w:rPr>
          <w:rFonts w:cs="Arial"/>
          <w:color w:val="222222"/>
          <w:sz w:val="24"/>
          <w:szCs w:val="24"/>
          <w:shd w:val="clear" w:color="auto" w:fill="FFFFFF"/>
        </w:rPr>
        <w:t>,</w:t>
      </w:r>
      <w:r>
        <w:rPr>
          <w:rFonts w:cs="Arial"/>
          <w:color w:val="222222"/>
          <w:sz w:val="24"/>
          <w:szCs w:val="24"/>
          <w:shd w:val="clear" w:color="auto" w:fill="FFFFFF"/>
        </w:rPr>
        <w:t xml:space="preserve"> </w:t>
      </w:r>
      <w:r w:rsidRPr="001C64B6">
        <w:rPr>
          <w:rFonts w:cs="Arial"/>
          <w:b/>
          <w:color w:val="222222"/>
          <w:sz w:val="24"/>
          <w:szCs w:val="24"/>
          <w:shd w:val="clear" w:color="auto" w:fill="FFFFFF"/>
        </w:rPr>
        <w:t>15:</w:t>
      </w:r>
      <w:r w:rsidRPr="001C64B6">
        <w:rPr>
          <w:rFonts w:cs="Arial"/>
          <w:color w:val="222222"/>
          <w:sz w:val="24"/>
          <w:szCs w:val="24"/>
          <w:shd w:val="clear" w:color="auto" w:fill="FFFFFF"/>
        </w:rPr>
        <w:t>150-163.</w:t>
      </w:r>
    </w:p>
    <w:p w:rsidR="007762E6" w:rsidRDefault="007762E6" w:rsidP="007762E6">
      <w:pPr>
        <w:spacing w:after="0" w:line="240" w:lineRule="auto"/>
        <w:rPr>
          <w:rFonts w:eastAsia="Times New Roman" w:cs="Arial"/>
          <w:color w:val="222222"/>
          <w:sz w:val="24"/>
          <w:szCs w:val="24"/>
          <w:lang w:val="en-US"/>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Rousseau, D. M.,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Shperling, Z. (2003). Pieces of the action: Ownership and the changing employment relationship. </w:t>
      </w:r>
      <w:r w:rsidRPr="00DA5CF0">
        <w:rPr>
          <w:rFonts w:eastAsia="Times New Roman" w:cs="Arial"/>
          <w:i/>
          <w:iCs/>
          <w:color w:val="222222"/>
          <w:sz w:val="24"/>
          <w:szCs w:val="24"/>
          <w:lang w:eastAsia="en-GB"/>
        </w:rPr>
        <w:t>Academy of Management Review</w:t>
      </w:r>
      <w:r w:rsidRPr="00DA5CF0">
        <w:rPr>
          <w:rFonts w:eastAsia="Times New Roman" w:cs="Arial"/>
          <w:color w:val="222222"/>
          <w:sz w:val="24"/>
          <w:szCs w:val="24"/>
          <w:lang w:eastAsia="en-GB"/>
        </w:rPr>
        <w:t xml:space="preserve">, </w:t>
      </w:r>
      <w:r w:rsidRPr="00BD1A6B">
        <w:rPr>
          <w:rFonts w:eastAsia="Times New Roman" w:cs="Arial"/>
          <w:b/>
          <w:iCs/>
          <w:color w:val="222222"/>
          <w:sz w:val="24"/>
          <w:szCs w:val="24"/>
          <w:lang w:eastAsia="en-GB"/>
        </w:rPr>
        <w:t>28</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553-570.</w:t>
      </w:r>
    </w:p>
    <w:p w:rsidR="007762E6" w:rsidRDefault="007762E6" w:rsidP="007762E6">
      <w:pPr>
        <w:spacing w:after="0" w:line="240" w:lineRule="auto"/>
        <w:rPr>
          <w:rFonts w:eastAsia="Times New Roman" w:cs="Arial"/>
          <w:color w:val="222222"/>
          <w:sz w:val="24"/>
          <w:szCs w:val="24"/>
          <w:lang w:eastAsia="en-GB"/>
        </w:rPr>
      </w:pPr>
    </w:p>
    <w:p w:rsidR="007762E6" w:rsidRPr="00C2599A" w:rsidRDefault="007762E6" w:rsidP="007762E6">
      <w:pPr>
        <w:spacing w:after="0" w:line="240" w:lineRule="auto"/>
        <w:rPr>
          <w:rFonts w:eastAsia="Times New Roman" w:cs="Arial"/>
          <w:color w:val="222222"/>
          <w:sz w:val="24"/>
          <w:szCs w:val="24"/>
          <w:lang w:eastAsia="en-GB"/>
        </w:rPr>
      </w:pPr>
      <w:r w:rsidRPr="002324B6">
        <w:rPr>
          <w:rFonts w:cs="Arial"/>
          <w:color w:val="222222"/>
          <w:sz w:val="24"/>
          <w:szCs w:val="24"/>
          <w:shd w:val="clear" w:color="auto" w:fill="FFFFFF"/>
        </w:rPr>
        <w:t xml:space="preserve">Rubery, J., Keizer, A., &amp; Grimshaw, D. (2016). </w:t>
      </w:r>
      <w:r w:rsidRPr="00C2599A">
        <w:rPr>
          <w:rFonts w:cs="Arial"/>
          <w:color w:val="222222"/>
          <w:sz w:val="24"/>
          <w:szCs w:val="24"/>
          <w:shd w:val="clear" w:color="auto" w:fill="FFFFFF"/>
        </w:rPr>
        <w:t>Flexibility bites back: the multiple and hidden costs of flexible employment policies.</w:t>
      </w:r>
      <w:r w:rsidRPr="00C2599A">
        <w:rPr>
          <w:rStyle w:val="apple-converted-space"/>
          <w:rFonts w:cs="Arial"/>
          <w:color w:val="222222"/>
          <w:sz w:val="24"/>
          <w:szCs w:val="24"/>
          <w:shd w:val="clear" w:color="auto" w:fill="FFFFFF"/>
        </w:rPr>
        <w:t> </w:t>
      </w:r>
      <w:r w:rsidRPr="00C2599A">
        <w:rPr>
          <w:rFonts w:cs="Arial"/>
          <w:i/>
          <w:iCs/>
          <w:color w:val="222222"/>
          <w:sz w:val="24"/>
          <w:szCs w:val="24"/>
          <w:shd w:val="clear" w:color="auto" w:fill="FFFFFF"/>
        </w:rPr>
        <w:t>Human Resource Management Journal</w:t>
      </w:r>
      <w:r w:rsidRPr="00C2599A">
        <w:rPr>
          <w:rFonts w:cs="Arial"/>
          <w:color w:val="222222"/>
          <w:sz w:val="24"/>
          <w:szCs w:val="24"/>
          <w:shd w:val="clear" w:color="auto" w:fill="FFFFFF"/>
        </w:rPr>
        <w:t>,</w:t>
      </w:r>
      <w:r w:rsidRPr="00C2599A">
        <w:rPr>
          <w:rStyle w:val="apple-converted-space"/>
          <w:rFonts w:cs="Arial"/>
          <w:color w:val="222222"/>
          <w:sz w:val="24"/>
          <w:szCs w:val="24"/>
          <w:shd w:val="clear" w:color="auto" w:fill="FFFFFF"/>
        </w:rPr>
        <w:t> </w:t>
      </w:r>
      <w:r w:rsidRPr="008C3C94">
        <w:rPr>
          <w:rFonts w:cs="Arial"/>
          <w:b/>
          <w:iCs/>
          <w:color w:val="222222"/>
          <w:sz w:val="24"/>
          <w:szCs w:val="24"/>
          <w:shd w:val="clear" w:color="auto" w:fill="FFFFFF"/>
        </w:rPr>
        <w:t>26</w:t>
      </w:r>
      <w:r>
        <w:rPr>
          <w:rFonts w:cs="Arial"/>
          <w:b/>
          <w:iCs/>
          <w:color w:val="222222"/>
          <w:sz w:val="24"/>
          <w:szCs w:val="24"/>
          <w:shd w:val="clear" w:color="auto" w:fill="FFFFFF"/>
        </w:rPr>
        <w:t>:</w:t>
      </w:r>
      <w:r w:rsidRPr="00C2599A">
        <w:rPr>
          <w:rFonts w:cs="Arial"/>
          <w:color w:val="222222"/>
          <w:sz w:val="24"/>
          <w:szCs w:val="24"/>
          <w:shd w:val="clear" w:color="auto" w:fill="FFFFFF"/>
        </w:rPr>
        <w:t xml:space="preserve"> 235-251.</w:t>
      </w:r>
    </w:p>
    <w:p w:rsidR="007762E6" w:rsidRDefault="007762E6" w:rsidP="007762E6">
      <w:pPr>
        <w:spacing w:after="0" w:line="240" w:lineRule="auto"/>
        <w:rPr>
          <w:rFonts w:eastAsia="Times New Roman" w:cs="Arial"/>
          <w:color w:val="222222"/>
          <w:sz w:val="24"/>
          <w:szCs w:val="24"/>
          <w:lang w:eastAsia="en-GB"/>
        </w:rPr>
      </w:pPr>
    </w:p>
    <w:p w:rsidR="007762E6" w:rsidRPr="006C186B" w:rsidRDefault="007762E6" w:rsidP="007762E6">
      <w:pPr>
        <w:spacing w:after="0" w:line="240" w:lineRule="auto"/>
        <w:rPr>
          <w:rFonts w:eastAsia="Times New Roman" w:cs="Arial"/>
          <w:color w:val="222222"/>
          <w:sz w:val="24"/>
          <w:szCs w:val="24"/>
          <w:lang w:eastAsia="en-GB"/>
        </w:rPr>
      </w:pPr>
      <w:r w:rsidRPr="006C186B">
        <w:rPr>
          <w:rFonts w:cs="Arial"/>
          <w:color w:val="222222"/>
          <w:sz w:val="24"/>
          <w:szCs w:val="24"/>
        </w:rPr>
        <w:t xml:space="preserve">Russell, R. (1985). Employee ownership and internal governance. </w:t>
      </w:r>
      <w:r w:rsidRPr="006C186B">
        <w:rPr>
          <w:rFonts w:cs="Arial"/>
          <w:i/>
          <w:iCs/>
          <w:color w:val="222222"/>
          <w:sz w:val="24"/>
          <w:szCs w:val="24"/>
        </w:rPr>
        <w:t>Journal of Economic Behavior &amp; Organization</w:t>
      </w:r>
      <w:r w:rsidRPr="006C186B">
        <w:rPr>
          <w:rFonts w:cs="Arial"/>
          <w:color w:val="222222"/>
          <w:sz w:val="24"/>
          <w:szCs w:val="24"/>
        </w:rPr>
        <w:t xml:space="preserve">, </w:t>
      </w:r>
      <w:r w:rsidRPr="00BD1A6B">
        <w:rPr>
          <w:rFonts w:cs="Arial"/>
          <w:b/>
          <w:iCs/>
          <w:color w:val="222222"/>
          <w:sz w:val="24"/>
          <w:szCs w:val="24"/>
        </w:rPr>
        <w:t>6</w:t>
      </w:r>
      <w:r>
        <w:rPr>
          <w:rFonts w:cs="Arial"/>
          <w:i/>
          <w:iCs/>
          <w:color w:val="222222"/>
          <w:sz w:val="24"/>
          <w:szCs w:val="24"/>
        </w:rPr>
        <w:t>:</w:t>
      </w:r>
      <w:r w:rsidRPr="006C186B">
        <w:rPr>
          <w:rFonts w:cs="Arial"/>
          <w:color w:val="222222"/>
          <w:sz w:val="24"/>
          <w:szCs w:val="24"/>
        </w:rPr>
        <w:t xml:space="preserve"> 217-241.</w:t>
      </w:r>
    </w:p>
    <w:p w:rsidR="007762E6" w:rsidRDefault="007762E6" w:rsidP="007762E6">
      <w:pPr>
        <w:spacing w:after="0" w:line="240" w:lineRule="auto"/>
        <w:rPr>
          <w:rFonts w:eastAsia="Times New Roman" w:cs="Arial"/>
          <w:color w:val="222222"/>
          <w:sz w:val="24"/>
          <w:szCs w:val="24"/>
          <w:lang w:eastAsia="en-GB"/>
        </w:rPr>
      </w:pPr>
    </w:p>
    <w:p w:rsidR="007762E6" w:rsidRPr="00BA2A7C" w:rsidRDefault="007762E6" w:rsidP="007762E6">
      <w:pPr>
        <w:spacing w:after="0" w:line="240" w:lineRule="auto"/>
        <w:rPr>
          <w:rFonts w:eastAsia="Times New Roman" w:cs="Arial"/>
          <w:color w:val="222222"/>
          <w:sz w:val="24"/>
          <w:szCs w:val="24"/>
          <w:lang w:eastAsia="en-GB"/>
        </w:rPr>
      </w:pPr>
      <w:r w:rsidRPr="00BA2A7C">
        <w:rPr>
          <w:rFonts w:cs="Arial"/>
          <w:color w:val="222222"/>
          <w:sz w:val="24"/>
          <w:szCs w:val="24"/>
          <w:shd w:val="clear" w:color="auto" w:fill="FFFFFF"/>
        </w:rPr>
        <w:t xml:space="preserve">Saunders, M. N., &amp; Townsend, K. (2016). Reporting and Justifying the Number of Interview Participants in Organization and Workplace Research. </w:t>
      </w:r>
      <w:r w:rsidRPr="00BA2A7C">
        <w:rPr>
          <w:rFonts w:cs="Arial"/>
          <w:i/>
          <w:iCs/>
          <w:color w:val="222222"/>
          <w:sz w:val="24"/>
          <w:szCs w:val="24"/>
          <w:shd w:val="clear" w:color="auto" w:fill="FFFFFF"/>
        </w:rPr>
        <w:t xml:space="preserve">British Journal of Management </w:t>
      </w:r>
      <w:r w:rsidRPr="00BA2A7C">
        <w:rPr>
          <w:rStyle w:val="article-headermeta-info-label"/>
          <w:rFonts w:cs="Arial"/>
          <w:bCs/>
          <w:color w:val="333333"/>
          <w:sz w:val="24"/>
          <w:szCs w:val="24"/>
          <w:bdr w:val="none" w:sz="0" w:space="0" w:color="auto" w:frame="1"/>
          <w:shd w:val="clear" w:color="auto" w:fill="FFFFFF"/>
        </w:rPr>
        <w:t>DOI:</w:t>
      </w:r>
      <w:r w:rsidRPr="00BA2A7C">
        <w:rPr>
          <w:rStyle w:val="apple-converted-space"/>
          <w:rFonts w:cs="Arial"/>
          <w:bCs/>
          <w:color w:val="333333"/>
          <w:sz w:val="24"/>
          <w:szCs w:val="24"/>
          <w:bdr w:val="none" w:sz="0" w:space="0" w:color="auto" w:frame="1"/>
          <w:shd w:val="clear" w:color="auto" w:fill="FFFFFF"/>
        </w:rPr>
        <w:t> </w:t>
      </w:r>
      <w:r w:rsidRPr="00BA2A7C">
        <w:rPr>
          <w:rStyle w:val="article-headermeta-info-data"/>
          <w:rFonts w:cs="Arial"/>
          <w:color w:val="333333"/>
          <w:sz w:val="24"/>
          <w:szCs w:val="24"/>
          <w:bdr w:val="none" w:sz="0" w:space="0" w:color="auto" w:frame="1"/>
          <w:shd w:val="clear" w:color="auto" w:fill="FFFFFF"/>
        </w:rPr>
        <w:t>10.1111/1467-8551.12182.</w:t>
      </w:r>
    </w:p>
    <w:p w:rsidR="007762E6" w:rsidRPr="00DA5CF0" w:rsidRDefault="007762E6" w:rsidP="007762E6">
      <w:pPr>
        <w:spacing w:after="0" w:line="240" w:lineRule="auto"/>
        <w:rPr>
          <w:rFonts w:eastAsia="Times New Roman" w:cs="Arial"/>
          <w:color w:val="222222"/>
          <w:sz w:val="24"/>
          <w:szCs w:val="24"/>
          <w:lang w:eastAsia="en-GB"/>
        </w:rPr>
      </w:pPr>
    </w:p>
    <w:p w:rsidR="007762E6" w:rsidRPr="00BC23E8" w:rsidRDefault="007762E6" w:rsidP="007762E6">
      <w:pPr>
        <w:spacing w:after="0" w:line="240" w:lineRule="auto"/>
        <w:rPr>
          <w:sz w:val="24"/>
          <w:szCs w:val="24"/>
        </w:rPr>
      </w:pPr>
      <w:r w:rsidRPr="00BC23E8">
        <w:rPr>
          <w:sz w:val="24"/>
          <w:szCs w:val="24"/>
        </w:rPr>
        <w:t>Stiglitz, J</w:t>
      </w:r>
      <w:r>
        <w:rPr>
          <w:sz w:val="24"/>
          <w:szCs w:val="24"/>
        </w:rPr>
        <w:t>.</w:t>
      </w:r>
      <w:r w:rsidRPr="00BC23E8">
        <w:rPr>
          <w:sz w:val="24"/>
          <w:szCs w:val="24"/>
        </w:rPr>
        <w:t xml:space="preserve"> E. (2015). The great divide: unequal societies and what we can do about them. New York: W.W. Norton &amp; Company</w:t>
      </w:r>
    </w:p>
    <w:p w:rsidR="007762E6" w:rsidRDefault="007762E6" w:rsidP="007762E6">
      <w:pPr>
        <w:spacing w:after="0" w:line="240" w:lineRule="auto"/>
      </w:pPr>
    </w:p>
    <w:p w:rsidR="007762E6" w:rsidRDefault="007762E6" w:rsidP="007762E6">
      <w:pPr>
        <w:spacing w:after="0" w:line="240" w:lineRule="auto"/>
        <w:rPr>
          <w:rFonts w:cs="Arial"/>
          <w:color w:val="222222"/>
          <w:sz w:val="24"/>
          <w:szCs w:val="24"/>
          <w:shd w:val="clear" w:color="auto" w:fill="FFFFFF"/>
        </w:rPr>
      </w:pPr>
      <w:r w:rsidRPr="007200BE">
        <w:rPr>
          <w:rFonts w:cs="Arial"/>
          <w:color w:val="222222"/>
          <w:sz w:val="24"/>
          <w:szCs w:val="24"/>
          <w:shd w:val="clear" w:color="auto" w:fill="FFFFFF"/>
        </w:rPr>
        <w:t>Storey, J., &amp; Salaman, G. (2017). Employee ownership and the drive to do business responsibly: a study of the John Lewis Partnership.</w:t>
      </w:r>
      <w:r w:rsidRPr="007200BE">
        <w:rPr>
          <w:rStyle w:val="apple-converted-space"/>
          <w:rFonts w:cs="Arial"/>
          <w:color w:val="222222"/>
          <w:sz w:val="24"/>
          <w:szCs w:val="24"/>
          <w:shd w:val="clear" w:color="auto" w:fill="FFFFFF"/>
        </w:rPr>
        <w:t> </w:t>
      </w:r>
      <w:r w:rsidRPr="007200BE">
        <w:rPr>
          <w:rFonts w:cs="Arial"/>
          <w:i/>
          <w:iCs/>
          <w:color w:val="222222"/>
          <w:sz w:val="24"/>
          <w:szCs w:val="24"/>
          <w:shd w:val="clear" w:color="auto" w:fill="FFFFFF"/>
        </w:rPr>
        <w:t>Oxford Review of Economic Policy</w:t>
      </w:r>
      <w:r w:rsidRPr="007200BE">
        <w:rPr>
          <w:rFonts w:cs="Arial"/>
          <w:color w:val="222222"/>
          <w:sz w:val="24"/>
          <w:szCs w:val="24"/>
          <w:shd w:val="clear" w:color="auto" w:fill="FFFFFF"/>
        </w:rPr>
        <w:t>,</w:t>
      </w:r>
      <w:r w:rsidRPr="007200BE">
        <w:rPr>
          <w:rStyle w:val="apple-converted-space"/>
          <w:rFonts w:cs="Arial"/>
          <w:color w:val="222222"/>
          <w:sz w:val="24"/>
          <w:szCs w:val="24"/>
          <w:shd w:val="clear" w:color="auto" w:fill="FFFFFF"/>
        </w:rPr>
        <w:t> </w:t>
      </w:r>
      <w:r w:rsidRPr="008C3C94">
        <w:rPr>
          <w:rFonts w:cs="Arial"/>
          <w:b/>
          <w:iCs/>
          <w:color w:val="222222"/>
          <w:sz w:val="24"/>
          <w:szCs w:val="24"/>
          <w:shd w:val="clear" w:color="auto" w:fill="FFFFFF"/>
        </w:rPr>
        <w:t>33</w:t>
      </w:r>
      <w:r>
        <w:rPr>
          <w:rFonts w:cs="Arial"/>
          <w:i/>
          <w:iCs/>
          <w:color w:val="222222"/>
          <w:sz w:val="24"/>
          <w:szCs w:val="24"/>
          <w:shd w:val="clear" w:color="auto" w:fill="FFFFFF"/>
        </w:rPr>
        <w:t>:</w:t>
      </w:r>
      <w:r w:rsidRPr="007200BE">
        <w:rPr>
          <w:rFonts w:cs="Arial"/>
          <w:color w:val="222222"/>
          <w:sz w:val="24"/>
          <w:szCs w:val="24"/>
          <w:shd w:val="clear" w:color="auto" w:fill="FFFFFF"/>
        </w:rPr>
        <w:t xml:space="preserve"> 339-354.</w:t>
      </w:r>
    </w:p>
    <w:p w:rsidR="007762E6" w:rsidRDefault="007762E6" w:rsidP="007762E6">
      <w:pPr>
        <w:rPr>
          <w:rFonts w:cs="Arial"/>
          <w:color w:val="222222"/>
          <w:sz w:val="24"/>
          <w:szCs w:val="24"/>
        </w:rPr>
      </w:pPr>
    </w:p>
    <w:p w:rsidR="007762E6" w:rsidRPr="007B3AFF" w:rsidRDefault="007762E6" w:rsidP="007762E6">
      <w:pPr>
        <w:rPr>
          <w:rFonts w:eastAsia="Times New Roman" w:cs="Times New Roman"/>
          <w:sz w:val="24"/>
          <w:szCs w:val="24"/>
          <w:lang w:eastAsia="zh-CN"/>
        </w:rPr>
      </w:pPr>
      <w:r w:rsidRPr="007B3AFF">
        <w:rPr>
          <w:rFonts w:cs="Arial"/>
          <w:color w:val="222222"/>
          <w:sz w:val="24"/>
          <w:szCs w:val="24"/>
        </w:rPr>
        <w:t xml:space="preserve">Timming, A. R., &amp; Brown, R. (2015). Employee Voice through Open-Book Accounting: The Benefits of Informational Transparency. </w:t>
      </w:r>
      <w:r w:rsidRPr="007B3AFF">
        <w:rPr>
          <w:rFonts w:cs="Arial"/>
          <w:i/>
          <w:iCs/>
          <w:color w:val="222222"/>
          <w:sz w:val="24"/>
          <w:szCs w:val="24"/>
        </w:rPr>
        <w:t>Social and Environmental Accountability Journal</w:t>
      </w:r>
      <w:r w:rsidRPr="007B3AFF">
        <w:rPr>
          <w:rFonts w:cs="Arial"/>
          <w:color w:val="222222"/>
          <w:sz w:val="24"/>
          <w:szCs w:val="24"/>
        </w:rPr>
        <w:t xml:space="preserve">, </w:t>
      </w:r>
      <w:r w:rsidRPr="00BD1A6B">
        <w:rPr>
          <w:rFonts w:cs="Arial"/>
          <w:b/>
          <w:color w:val="222222"/>
          <w:sz w:val="24"/>
          <w:szCs w:val="24"/>
        </w:rPr>
        <w:t>35</w:t>
      </w:r>
      <w:r>
        <w:rPr>
          <w:rFonts w:cs="Arial"/>
          <w:color w:val="222222"/>
          <w:sz w:val="24"/>
          <w:szCs w:val="24"/>
        </w:rPr>
        <w:t>: 86-95.</w:t>
      </w:r>
    </w:p>
    <w:p w:rsidR="007762E6" w:rsidRPr="00581841" w:rsidRDefault="007762E6" w:rsidP="007762E6">
      <w:pPr>
        <w:spacing w:line="240" w:lineRule="auto"/>
        <w:rPr>
          <w:rFonts w:eastAsiaTheme="minorEastAsia"/>
          <w:sz w:val="24"/>
          <w:szCs w:val="24"/>
          <w:lang w:eastAsia="en-GB"/>
        </w:rPr>
      </w:pPr>
      <w:r w:rsidRPr="00465A67">
        <w:rPr>
          <w:rFonts w:eastAsiaTheme="minorEastAsia"/>
          <w:sz w:val="24"/>
          <w:szCs w:val="24"/>
          <w:lang w:eastAsia="en-GB"/>
        </w:rPr>
        <w:t>Thomson P</w:t>
      </w:r>
      <w:r>
        <w:rPr>
          <w:rFonts w:eastAsiaTheme="minorEastAsia"/>
          <w:sz w:val="24"/>
          <w:szCs w:val="24"/>
          <w:lang w:eastAsia="en-GB"/>
        </w:rPr>
        <w:t>.</w:t>
      </w:r>
      <w:r w:rsidRPr="00465A67">
        <w:rPr>
          <w:rFonts w:eastAsiaTheme="minorEastAsia"/>
          <w:sz w:val="24"/>
          <w:szCs w:val="24"/>
          <w:lang w:eastAsia="en-GB"/>
        </w:rPr>
        <w:t xml:space="preserve"> (2003)</w:t>
      </w:r>
      <w:r>
        <w:rPr>
          <w:rFonts w:eastAsiaTheme="minorEastAsia"/>
          <w:sz w:val="24"/>
          <w:szCs w:val="24"/>
          <w:lang w:eastAsia="en-GB"/>
        </w:rPr>
        <w:t>.</w:t>
      </w:r>
      <w:r w:rsidRPr="00465A67">
        <w:rPr>
          <w:rFonts w:eastAsiaTheme="minorEastAsia"/>
          <w:sz w:val="24"/>
          <w:szCs w:val="24"/>
          <w:lang w:eastAsia="en-GB"/>
        </w:rPr>
        <w:t xml:space="preserve"> Disconnected capitalism: or why employers can’t keep their side of the Bargain, </w:t>
      </w:r>
      <w:r w:rsidRPr="00465A67">
        <w:rPr>
          <w:rFonts w:eastAsiaTheme="minorEastAsia"/>
          <w:i/>
          <w:sz w:val="24"/>
          <w:szCs w:val="24"/>
          <w:lang w:eastAsia="en-GB"/>
        </w:rPr>
        <w:t>Work, Employment and Society</w:t>
      </w:r>
      <w:r w:rsidRPr="00581841">
        <w:rPr>
          <w:rFonts w:eastAsiaTheme="minorEastAsia"/>
          <w:sz w:val="24"/>
          <w:szCs w:val="24"/>
          <w:lang w:eastAsia="en-GB"/>
        </w:rPr>
        <w:t xml:space="preserve">, </w:t>
      </w:r>
      <w:r w:rsidRPr="00BD1A6B">
        <w:rPr>
          <w:rFonts w:eastAsiaTheme="minorEastAsia"/>
          <w:b/>
          <w:sz w:val="24"/>
          <w:szCs w:val="24"/>
          <w:lang w:eastAsia="en-GB"/>
        </w:rPr>
        <w:t>17</w:t>
      </w:r>
      <w:r w:rsidRPr="00581841">
        <w:rPr>
          <w:rFonts w:eastAsiaTheme="minorEastAsia"/>
          <w:sz w:val="24"/>
          <w:szCs w:val="24"/>
          <w:lang w:eastAsia="en-GB"/>
        </w:rPr>
        <w:t>: 359–378.</w:t>
      </w: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Thompson</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P</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(2013)</w:t>
      </w:r>
      <w:r>
        <w:rPr>
          <w:rFonts w:eastAsia="Times New Roman" w:cs="Arial"/>
          <w:color w:val="222222"/>
          <w:sz w:val="24"/>
          <w:szCs w:val="24"/>
          <w:lang w:eastAsia="en-GB"/>
        </w:rPr>
        <w:t>.</w:t>
      </w:r>
      <w:r w:rsidRPr="00DA5CF0">
        <w:rPr>
          <w:rFonts w:eastAsia="Times New Roman" w:cs="Arial"/>
          <w:color w:val="222222"/>
          <w:sz w:val="24"/>
          <w:szCs w:val="24"/>
          <w:lang w:eastAsia="en-GB"/>
        </w:rPr>
        <w:t xml:space="preserve"> Financialization and the workplace: extending and applying the disconnected capitalism thesis. </w:t>
      </w:r>
      <w:r w:rsidRPr="00DA5CF0">
        <w:rPr>
          <w:rFonts w:eastAsia="Times New Roman" w:cs="Arial"/>
          <w:i/>
          <w:iCs/>
          <w:color w:val="222222"/>
          <w:sz w:val="24"/>
          <w:szCs w:val="24"/>
          <w:lang w:eastAsia="en-GB"/>
        </w:rPr>
        <w:t>Work, Employment &amp; Society</w:t>
      </w:r>
      <w:r w:rsidRPr="00DA5CF0">
        <w:rPr>
          <w:rFonts w:eastAsia="Times New Roman" w:cs="Arial"/>
          <w:color w:val="222222"/>
          <w:sz w:val="24"/>
          <w:szCs w:val="24"/>
          <w:lang w:eastAsia="en-GB"/>
        </w:rPr>
        <w:t xml:space="preserve">, </w:t>
      </w:r>
      <w:r w:rsidRPr="00BD1A6B">
        <w:rPr>
          <w:rFonts w:eastAsia="Times New Roman" w:cs="Arial"/>
          <w:b/>
          <w:iCs/>
          <w:color w:val="222222"/>
          <w:sz w:val="24"/>
          <w:szCs w:val="24"/>
          <w:lang w:eastAsia="en-GB"/>
        </w:rPr>
        <w:t>27</w:t>
      </w:r>
      <w:r w:rsidRPr="00DA5CF0">
        <w:rPr>
          <w:rFonts w:eastAsia="Times New Roman" w:cs="Arial"/>
          <w:color w:val="222222"/>
          <w:sz w:val="24"/>
          <w:szCs w:val="24"/>
          <w:lang w:eastAsia="en-GB"/>
        </w:rPr>
        <w:t>: 472-488.</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cs="Arial"/>
          <w:color w:val="222222"/>
          <w:sz w:val="24"/>
          <w:szCs w:val="24"/>
        </w:rPr>
      </w:pPr>
      <w:r w:rsidRPr="001D26D7">
        <w:rPr>
          <w:rFonts w:cs="Arial"/>
          <w:color w:val="222222"/>
          <w:sz w:val="24"/>
          <w:szCs w:val="24"/>
        </w:rPr>
        <w:t xml:space="preserve">Wagner, S. H., Parker, C. P., &amp; Christiansen, N. D. (2003). Employees that think and act like owners: Effects of ownership beliefs and behaviors on organizational effectiveness. </w:t>
      </w:r>
      <w:r w:rsidRPr="001D26D7">
        <w:rPr>
          <w:rFonts w:cs="Arial"/>
          <w:i/>
          <w:iCs/>
          <w:color w:val="222222"/>
          <w:sz w:val="24"/>
          <w:szCs w:val="24"/>
        </w:rPr>
        <w:t>Personnel Psychology</w:t>
      </w:r>
      <w:r w:rsidRPr="001D26D7">
        <w:rPr>
          <w:rFonts w:cs="Arial"/>
          <w:color w:val="222222"/>
          <w:sz w:val="24"/>
          <w:szCs w:val="24"/>
        </w:rPr>
        <w:t xml:space="preserve">, </w:t>
      </w:r>
      <w:r w:rsidRPr="00BD1A6B">
        <w:rPr>
          <w:rFonts w:cs="Arial"/>
          <w:b/>
          <w:iCs/>
          <w:color w:val="222222"/>
          <w:sz w:val="24"/>
          <w:szCs w:val="24"/>
        </w:rPr>
        <w:t>56</w:t>
      </w:r>
      <w:r>
        <w:rPr>
          <w:rFonts w:cs="Arial"/>
          <w:color w:val="222222"/>
          <w:sz w:val="24"/>
          <w:szCs w:val="24"/>
        </w:rPr>
        <w:t>:</w:t>
      </w:r>
      <w:r w:rsidRPr="001D26D7">
        <w:rPr>
          <w:rFonts w:cs="Arial"/>
          <w:color w:val="222222"/>
          <w:sz w:val="24"/>
          <w:szCs w:val="24"/>
        </w:rPr>
        <w:t xml:space="preserve"> 847-871.</w:t>
      </w:r>
    </w:p>
    <w:p w:rsidR="007762E6" w:rsidRDefault="007762E6" w:rsidP="007762E6">
      <w:pPr>
        <w:spacing w:after="0" w:line="240" w:lineRule="auto"/>
        <w:rPr>
          <w:rFonts w:cs="Arial"/>
          <w:color w:val="222222"/>
          <w:sz w:val="24"/>
          <w:szCs w:val="24"/>
        </w:rPr>
      </w:pPr>
    </w:p>
    <w:p w:rsidR="007762E6" w:rsidRPr="00363CB6" w:rsidRDefault="007762E6" w:rsidP="007762E6">
      <w:pPr>
        <w:spacing w:after="0" w:line="240" w:lineRule="auto"/>
        <w:rPr>
          <w:rFonts w:eastAsia="Times New Roman" w:cs="Arial"/>
          <w:color w:val="222222"/>
          <w:sz w:val="24"/>
          <w:szCs w:val="24"/>
          <w:lang w:eastAsia="en-GB"/>
        </w:rPr>
      </w:pPr>
      <w:r w:rsidRPr="00363CB6">
        <w:rPr>
          <w:rFonts w:cs="Arial"/>
          <w:color w:val="222222"/>
          <w:sz w:val="24"/>
          <w:szCs w:val="24"/>
          <w:shd w:val="clear" w:color="auto" w:fill="FFFFFF"/>
        </w:rPr>
        <w:t>Weil, D. (2014).</w:t>
      </w:r>
      <w:r w:rsidRPr="00363CB6">
        <w:rPr>
          <w:rStyle w:val="apple-converted-space"/>
          <w:rFonts w:cs="Arial"/>
          <w:color w:val="222222"/>
          <w:sz w:val="24"/>
          <w:szCs w:val="24"/>
          <w:shd w:val="clear" w:color="auto" w:fill="FFFFFF"/>
        </w:rPr>
        <w:t> </w:t>
      </w:r>
      <w:r w:rsidRPr="00363CB6">
        <w:rPr>
          <w:rFonts w:cs="Arial"/>
          <w:i/>
          <w:iCs/>
          <w:color w:val="222222"/>
          <w:sz w:val="24"/>
          <w:szCs w:val="24"/>
          <w:shd w:val="clear" w:color="auto" w:fill="FFFFFF"/>
        </w:rPr>
        <w:t>The fissured workplace</w:t>
      </w:r>
      <w:r w:rsidRPr="00363CB6">
        <w:rPr>
          <w:rFonts w:cs="Arial"/>
          <w:color w:val="222222"/>
          <w:sz w:val="24"/>
          <w:szCs w:val="24"/>
          <w:shd w:val="clear" w:color="auto" w:fill="FFFFFF"/>
        </w:rPr>
        <w:t>. Harvard University Press.</w:t>
      </w:r>
    </w:p>
    <w:p w:rsidR="007762E6" w:rsidRPr="00DA5CF0"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Wilkinson, A., Dundon, T., Donaghey, J.,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Townsend, K. (2014). Partnership, collaboration and mutual gains: evaluating context, interests and legitimacy. </w:t>
      </w:r>
      <w:r w:rsidRPr="00DA5CF0">
        <w:rPr>
          <w:rFonts w:eastAsia="Times New Roman" w:cs="Arial"/>
          <w:i/>
          <w:iCs/>
          <w:color w:val="222222"/>
          <w:sz w:val="24"/>
          <w:szCs w:val="24"/>
          <w:lang w:eastAsia="en-GB"/>
        </w:rPr>
        <w:t>The International Journal of Human Resource Management</w:t>
      </w:r>
      <w:r w:rsidRPr="00DA5CF0">
        <w:rPr>
          <w:rFonts w:eastAsia="Times New Roman" w:cs="Arial"/>
          <w:color w:val="222222"/>
          <w:sz w:val="24"/>
          <w:szCs w:val="24"/>
          <w:lang w:eastAsia="en-GB"/>
        </w:rPr>
        <w:t xml:space="preserve">, </w:t>
      </w:r>
      <w:r w:rsidRPr="00BD1A6B">
        <w:rPr>
          <w:rFonts w:eastAsia="Times New Roman" w:cs="Arial"/>
          <w:b/>
          <w:iCs/>
          <w:color w:val="222222"/>
          <w:sz w:val="24"/>
          <w:szCs w:val="24"/>
          <w:lang w:eastAsia="en-GB"/>
        </w:rPr>
        <w:t>25</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737-747.</w:t>
      </w:r>
    </w:p>
    <w:p w:rsidR="007762E6" w:rsidRPr="00DA5CF0" w:rsidRDefault="007762E6" w:rsidP="007762E6">
      <w:pPr>
        <w:spacing w:after="0" w:line="240" w:lineRule="auto"/>
        <w:rPr>
          <w:rFonts w:eastAsia="Times New Roman" w:cs="Arial"/>
          <w:color w:val="222222"/>
          <w:sz w:val="24"/>
          <w:szCs w:val="24"/>
          <w:lang w:eastAsia="en-GB"/>
        </w:rPr>
      </w:pPr>
    </w:p>
    <w:p w:rsidR="007762E6" w:rsidRPr="00DA5CF0"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Wills, J.,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Lincoln, A. (1999). Filling the vacuum in new management practice? Lessons from US employee-owned firms. </w:t>
      </w:r>
      <w:r w:rsidRPr="00DA5CF0">
        <w:rPr>
          <w:rFonts w:eastAsia="Times New Roman" w:cs="Arial"/>
          <w:i/>
          <w:iCs/>
          <w:color w:val="222222"/>
          <w:sz w:val="24"/>
          <w:szCs w:val="24"/>
          <w:lang w:eastAsia="en-GB"/>
        </w:rPr>
        <w:t>Environment and Planning A</w:t>
      </w:r>
      <w:r w:rsidRPr="00DA5CF0">
        <w:rPr>
          <w:rFonts w:eastAsia="Times New Roman" w:cs="Arial"/>
          <w:color w:val="222222"/>
          <w:sz w:val="24"/>
          <w:szCs w:val="24"/>
          <w:lang w:eastAsia="en-GB"/>
        </w:rPr>
        <w:t xml:space="preserve">, </w:t>
      </w:r>
      <w:r w:rsidRPr="00BD1A6B">
        <w:rPr>
          <w:rFonts w:eastAsia="Times New Roman" w:cs="Arial"/>
          <w:b/>
          <w:iCs/>
          <w:color w:val="222222"/>
          <w:sz w:val="24"/>
          <w:szCs w:val="24"/>
          <w:lang w:eastAsia="en-GB"/>
        </w:rPr>
        <w:t>31</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1497-1512.</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after="0" w:line="240" w:lineRule="auto"/>
        <w:rPr>
          <w:rFonts w:eastAsia="Times New Roman" w:cs="Arial"/>
          <w:color w:val="222222"/>
          <w:sz w:val="24"/>
          <w:szCs w:val="24"/>
          <w:lang w:eastAsia="en-GB"/>
        </w:rPr>
      </w:pPr>
      <w:r w:rsidRPr="00DA5CF0">
        <w:rPr>
          <w:rFonts w:eastAsia="Times New Roman" w:cs="Arial"/>
          <w:color w:val="222222"/>
          <w:sz w:val="24"/>
          <w:szCs w:val="24"/>
          <w:lang w:eastAsia="en-GB"/>
        </w:rPr>
        <w:t xml:space="preserve">Wright, P.M., </w:t>
      </w:r>
      <w:r>
        <w:rPr>
          <w:rFonts w:eastAsia="Times New Roman" w:cs="Arial"/>
          <w:color w:val="222222"/>
          <w:sz w:val="24"/>
          <w:szCs w:val="24"/>
          <w:lang w:eastAsia="en-GB"/>
        </w:rPr>
        <w:t>and</w:t>
      </w:r>
      <w:r w:rsidRPr="00DA5CF0">
        <w:rPr>
          <w:rFonts w:eastAsia="Times New Roman" w:cs="Arial"/>
          <w:color w:val="222222"/>
          <w:sz w:val="24"/>
          <w:szCs w:val="24"/>
          <w:lang w:eastAsia="en-GB"/>
        </w:rPr>
        <w:t xml:space="preserve"> Snell, S.A. (1998). Toward a unifying framework for exploring fit and flexibility in strategic human resource management. </w:t>
      </w:r>
      <w:r w:rsidRPr="00DA5CF0">
        <w:rPr>
          <w:rFonts w:eastAsia="Times New Roman" w:cs="Arial"/>
          <w:i/>
          <w:iCs/>
          <w:color w:val="222222"/>
          <w:sz w:val="24"/>
          <w:szCs w:val="24"/>
          <w:lang w:eastAsia="en-GB"/>
        </w:rPr>
        <w:t xml:space="preserve">Academy of </w:t>
      </w:r>
      <w:r>
        <w:rPr>
          <w:rFonts w:eastAsia="Times New Roman" w:cs="Arial"/>
          <w:i/>
          <w:iCs/>
          <w:color w:val="222222"/>
          <w:sz w:val="24"/>
          <w:szCs w:val="24"/>
          <w:lang w:eastAsia="en-GB"/>
        </w:rPr>
        <w:t>M</w:t>
      </w:r>
      <w:r w:rsidRPr="00DA5CF0">
        <w:rPr>
          <w:rFonts w:eastAsia="Times New Roman" w:cs="Arial"/>
          <w:i/>
          <w:iCs/>
          <w:color w:val="222222"/>
          <w:sz w:val="24"/>
          <w:szCs w:val="24"/>
          <w:lang w:eastAsia="en-GB"/>
        </w:rPr>
        <w:t xml:space="preserve">anagement </w:t>
      </w:r>
      <w:r>
        <w:rPr>
          <w:rFonts w:eastAsia="Times New Roman" w:cs="Arial"/>
          <w:i/>
          <w:iCs/>
          <w:color w:val="222222"/>
          <w:sz w:val="24"/>
          <w:szCs w:val="24"/>
          <w:lang w:eastAsia="en-GB"/>
        </w:rPr>
        <w:t>R</w:t>
      </w:r>
      <w:r w:rsidRPr="00DA5CF0">
        <w:rPr>
          <w:rFonts w:eastAsia="Times New Roman" w:cs="Arial"/>
          <w:i/>
          <w:iCs/>
          <w:color w:val="222222"/>
          <w:sz w:val="24"/>
          <w:szCs w:val="24"/>
          <w:lang w:eastAsia="en-GB"/>
        </w:rPr>
        <w:t>eview</w:t>
      </w:r>
      <w:r w:rsidRPr="00DA5CF0">
        <w:rPr>
          <w:rFonts w:eastAsia="Times New Roman" w:cs="Arial"/>
          <w:color w:val="222222"/>
          <w:sz w:val="24"/>
          <w:szCs w:val="24"/>
          <w:lang w:eastAsia="en-GB"/>
        </w:rPr>
        <w:t xml:space="preserve">, </w:t>
      </w:r>
      <w:r w:rsidRPr="00BD1A6B">
        <w:rPr>
          <w:rFonts w:eastAsia="Times New Roman" w:cs="Arial"/>
          <w:b/>
          <w:iCs/>
          <w:color w:val="222222"/>
          <w:sz w:val="24"/>
          <w:szCs w:val="24"/>
          <w:lang w:eastAsia="en-GB"/>
        </w:rPr>
        <w:t>23</w:t>
      </w:r>
      <w:r>
        <w:rPr>
          <w:rFonts w:eastAsia="Times New Roman" w:cs="Arial"/>
          <w:i/>
          <w:iCs/>
          <w:color w:val="222222"/>
          <w:sz w:val="24"/>
          <w:szCs w:val="24"/>
          <w:lang w:eastAsia="en-GB"/>
        </w:rPr>
        <w:t>:</w:t>
      </w:r>
      <w:r w:rsidRPr="00DA5CF0">
        <w:rPr>
          <w:rFonts w:eastAsia="Times New Roman" w:cs="Arial"/>
          <w:color w:val="222222"/>
          <w:sz w:val="24"/>
          <w:szCs w:val="24"/>
          <w:lang w:eastAsia="en-GB"/>
        </w:rPr>
        <w:t xml:space="preserve"> 756-772.</w:t>
      </w:r>
    </w:p>
    <w:p w:rsidR="007762E6" w:rsidRDefault="007762E6" w:rsidP="007762E6">
      <w:pPr>
        <w:spacing w:after="0" w:line="240" w:lineRule="auto"/>
        <w:rPr>
          <w:rFonts w:eastAsia="Times New Roman" w:cs="Arial"/>
          <w:color w:val="222222"/>
          <w:sz w:val="24"/>
          <w:szCs w:val="24"/>
          <w:lang w:eastAsia="en-GB"/>
        </w:rPr>
      </w:pPr>
    </w:p>
    <w:p w:rsidR="007762E6" w:rsidRDefault="007762E6" w:rsidP="007762E6">
      <w:pPr>
        <w:spacing w:line="480" w:lineRule="auto"/>
        <w:rPr>
          <w:rFonts w:eastAsiaTheme="minorEastAsia"/>
          <w:b/>
          <w:sz w:val="24"/>
          <w:szCs w:val="24"/>
          <w:lang w:eastAsia="en-GB"/>
        </w:rPr>
      </w:pPr>
    </w:p>
    <w:p w:rsidR="007762E6" w:rsidRDefault="007762E6" w:rsidP="007762E6">
      <w:pPr>
        <w:rPr>
          <w:rFonts w:eastAsiaTheme="minorEastAsia"/>
          <w:b/>
          <w:sz w:val="24"/>
          <w:szCs w:val="24"/>
          <w:lang w:eastAsia="en-GB"/>
        </w:rPr>
      </w:pPr>
      <w:r>
        <w:rPr>
          <w:rFonts w:eastAsiaTheme="minorEastAsia"/>
          <w:b/>
          <w:sz w:val="24"/>
          <w:szCs w:val="24"/>
          <w:lang w:eastAsia="en-GB"/>
        </w:rPr>
        <w:br w:type="page"/>
      </w:r>
    </w:p>
    <w:p w:rsidR="007762E6" w:rsidRPr="0029513B" w:rsidRDefault="007762E6" w:rsidP="007762E6">
      <w:pPr>
        <w:spacing w:line="480" w:lineRule="auto"/>
        <w:rPr>
          <w:rFonts w:eastAsiaTheme="minorEastAsia"/>
          <w:b/>
          <w:sz w:val="24"/>
          <w:szCs w:val="24"/>
          <w:lang w:eastAsia="en-GB"/>
        </w:rPr>
      </w:pPr>
      <w:r>
        <w:rPr>
          <w:rFonts w:eastAsiaTheme="minorEastAsia"/>
          <w:b/>
          <w:sz w:val="24"/>
          <w:szCs w:val="24"/>
          <w:lang w:eastAsia="en-GB"/>
        </w:rPr>
        <w:t>Ta</w:t>
      </w:r>
      <w:r w:rsidRPr="0029513B">
        <w:rPr>
          <w:rFonts w:eastAsiaTheme="minorEastAsia"/>
          <w:b/>
          <w:sz w:val="24"/>
          <w:szCs w:val="24"/>
          <w:lang w:eastAsia="en-GB"/>
        </w:rPr>
        <w:t xml:space="preserve">ble 1: Characteristics of Case Study </w:t>
      </w:r>
      <w:r>
        <w:rPr>
          <w:rFonts w:eastAsiaTheme="minorEastAsia"/>
          <w:b/>
          <w:sz w:val="24"/>
          <w:szCs w:val="24"/>
          <w:lang w:eastAsia="en-GB"/>
        </w:rPr>
        <w:t>Firms</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127"/>
        <w:gridCol w:w="1275"/>
        <w:gridCol w:w="2410"/>
        <w:gridCol w:w="2551"/>
      </w:tblGrid>
      <w:tr w:rsidR="007762E6" w:rsidRPr="00227B9F" w:rsidTr="001C54E6">
        <w:tc>
          <w:tcPr>
            <w:tcW w:w="1242" w:type="dxa"/>
          </w:tcPr>
          <w:p w:rsidR="007762E6" w:rsidRDefault="007762E6" w:rsidP="001C54E6">
            <w:pPr>
              <w:spacing w:line="480" w:lineRule="auto"/>
              <w:jc w:val="center"/>
              <w:rPr>
                <w:rFonts w:eastAsiaTheme="minorEastAsia"/>
                <w:b/>
                <w:sz w:val="20"/>
                <w:szCs w:val="20"/>
                <w:lang w:eastAsia="en-GB"/>
              </w:rPr>
            </w:pPr>
          </w:p>
          <w:p w:rsidR="007762E6" w:rsidRPr="00227B9F" w:rsidRDefault="007762E6" w:rsidP="001C54E6">
            <w:pPr>
              <w:spacing w:line="480" w:lineRule="auto"/>
              <w:jc w:val="center"/>
              <w:rPr>
                <w:rFonts w:eastAsiaTheme="minorEastAsia"/>
                <w:b/>
                <w:sz w:val="20"/>
                <w:szCs w:val="20"/>
                <w:lang w:eastAsia="en-GB"/>
              </w:rPr>
            </w:pPr>
            <w:r w:rsidRPr="00227B9F">
              <w:rPr>
                <w:rFonts w:eastAsiaTheme="minorEastAsia"/>
                <w:b/>
                <w:sz w:val="20"/>
                <w:szCs w:val="20"/>
                <w:lang w:eastAsia="en-GB"/>
              </w:rPr>
              <w:t>Company</w:t>
            </w:r>
          </w:p>
        </w:tc>
        <w:tc>
          <w:tcPr>
            <w:tcW w:w="2127" w:type="dxa"/>
          </w:tcPr>
          <w:p w:rsidR="007762E6" w:rsidRPr="00227B9F" w:rsidRDefault="007762E6" w:rsidP="001C54E6">
            <w:pPr>
              <w:spacing w:line="480" w:lineRule="auto"/>
              <w:jc w:val="center"/>
              <w:rPr>
                <w:rFonts w:eastAsiaTheme="minorEastAsia"/>
                <w:b/>
                <w:sz w:val="20"/>
                <w:szCs w:val="20"/>
                <w:lang w:eastAsia="en-GB"/>
              </w:rPr>
            </w:pPr>
            <w:r w:rsidRPr="00227B9F">
              <w:rPr>
                <w:rFonts w:eastAsiaTheme="minorEastAsia"/>
                <w:b/>
                <w:sz w:val="20"/>
                <w:szCs w:val="20"/>
                <w:lang w:eastAsia="en-GB"/>
              </w:rPr>
              <w:t>Sector</w:t>
            </w:r>
          </w:p>
        </w:tc>
        <w:tc>
          <w:tcPr>
            <w:tcW w:w="1275" w:type="dxa"/>
          </w:tcPr>
          <w:p w:rsidR="007762E6" w:rsidRPr="00227B9F" w:rsidRDefault="007762E6" w:rsidP="001C54E6">
            <w:pPr>
              <w:spacing w:line="480" w:lineRule="auto"/>
              <w:jc w:val="center"/>
              <w:rPr>
                <w:rFonts w:eastAsiaTheme="minorEastAsia"/>
                <w:b/>
                <w:sz w:val="20"/>
                <w:szCs w:val="20"/>
                <w:lang w:eastAsia="en-GB"/>
              </w:rPr>
            </w:pPr>
            <w:r>
              <w:rPr>
                <w:rFonts w:eastAsiaTheme="minorEastAsia"/>
                <w:b/>
                <w:sz w:val="20"/>
                <w:szCs w:val="20"/>
                <w:lang w:eastAsia="en-GB"/>
              </w:rPr>
              <w:t>Date e</w:t>
            </w:r>
            <w:r w:rsidRPr="00227B9F">
              <w:rPr>
                <w:rFonts w:eastAsiaTheme="minorEastAsia"/>
                <w:b/>
                <w:sz w:val="20"/>
                <w:szCs w:val="20"/>
                <w:lang w:eastAsia="en-GB"/>
              </w:rPr>
              <w:t>st</w:t>
            </w:r>
            <w:r>
              <w:rPr>
                <w:rFonts w:eastAsiaTheme="minorEastAsia"/>
                <w:b/>
                <w:sz w:val="20"/>
                <w:szCs w:val="20"/>
                <w:lang w:eastAsia="en-GB"/>
              </w:rPr>
              <w:t>ablished</w:t>
            </w:r>
          </w:p>
        </w:tc>
        <w:tc>
          <w:tcPr>
            <w:tcW w:w="2410" w:type="dxa"/>
          </w:tcPr>
          <w:p w:rsidR="007762E6" w:rsidRPr="00227B9F" w:rsidRDefault="007762E6" w:rsidP="001C54E6">
            <w:pPr>
              <w:spacing w:line="480" w:lineRule="auto"/>
              <w:jc w:val="center"/>
              <w:rPr>
                <w:rFonts w:eastAsiaTheme="minorEastAsia"/>
                <w:b/>
                <w:sz w:val="20"/>
                <w:szCs w:val="20"/>
                <w:lang w:eastAsia="en-GB"/>
              </w:rPr>
            </w:pPr>
            <w:r w:rsidRPr="00227B9F">
              <w:rPr>
                <w:rFonts w:eastAsiaTheme="minorEastAsia"/>
                <w:b/>
                <w:sz w:val="20"/>
                <w:szCs w:val="20"/>
                <w:lang w:eastAsia="en-GB"/>
              </w:rPr>
              <w:t>Number of employees in 2012 (rounded)</w:t>
            </w:r>
          </w:p>
        </w:tc>
        <w:tc>
          <w:tcPr>
            <w:tcW w:w="2551" w:type="dxa"/>
          </w:tcPr>
          <w:p w:rsidR="007762E6" w:rsidRPr="00227B9F" w:rsidRDefault="007762E6" w:rsidP="001C54E6">
            <w:pPr>
              <w:spacing w:line="480" w:lineRule="auto"/>
              <w:jc w:val="center"/>
              <w:rPr>
                <w:rFonts w:eastAsiaTheme="minorEastAsia"/>
                <w:b/>
                <w:sz w:val="20"/>
                <w:szCs w:val="20"/>
                <w:lang w:eastAsia="en-GB"/>
              </w:rPr>
            </w:pPr>
            <w:r w:rsidRPr="00227B9F">
              <w:rPr>
                <w:rFonts w:eastAsiaTheme="minorEastAsia"/>
                <w:b/>
                <w:sz w:val="20"/>
                <w:szCs w:val="20"/>
                <w:lang w:eastAsia="en-GB"/>
              </w:rPr>
              <w:t>Turnover in 2012 (£m)*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A</w:t>
            </w:r>
          </w:p>
        </w:tc>
        <w:tc>
          <w:tcPr>
            <w:tcW w:w="2127"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Information and communication</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1972</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15</w:t>
            </w:r>
          </w:p>
        </w:tc>
        <w:tc>
          <w:tcPr>
            <w:tcW w:w="2551" w:type="dxa"/>
          </w:tcPr>
          <w:p w:rsidR="007762E6" w:rsidRPr="00227B9F" w:rsidRDefault="007762E6" w:rsidP="001C54E6">
            <w:pPr>
              <w:spacing w:line="480" w:lineRule="auto"/>
              <w:jc w:val="center"/>
              <w:rPr>
                <w:rFonts w:asciiTheme="majorHAnsi" w:eastAsiaTheme="majorEastAsia" w:hAnsiTheme="majorHAnsi" w:cstheme="majorBidi"/>
                <w:color w:val="1F4D78" w:themeColor="accent1" w:themeShade="7F"/>
                <w:sz w:val="20"/>
                <w:szCs w:val="20"/>
                <w:lang w:eastAsia="en-GB"/>
              </w:rPr>
            </w:pPr>
            <w:r w:rsidRPr="00227B9F">
              <w:rPr>
                <w:rFonts w:eastAsiaTheme="minorEastAsia"/>
                <w:sz w:val="20"/>
                <w:szCs w:val="20"/>
                <w:lang w:eastAsia="en-GB"/>
              </w:rPr>
              <w:t>0.5m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B</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Manufacturing</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1994</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40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11.8m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C</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Care Industry</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1994</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250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4.15m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D</w:t>
            </w:r>
          </w:p>
        </w:tc>
        <w:tc>
          <w:tcPr>
            <w:tcW w:w="2127"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Manufacturing</w:t>
            </w:r>
            <w:r w:rsidRPr="00227B9F">
              <w:rPr>
                <w:rFonts w:eastAsiaTheme="minorEastAsia"/>
                <w:sz w:val="20"/>
                <w:szCs w:val="20"/>
                <w:lang w:eastAsia="en-GB"/>
              </w:rPr>
              <w:t xml:space="preserve"> </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1809</w:t>
            </w:r>
          </w:p>
        </w:tc>
        <w:tc>
          <w:tcPr>
            <w:tcW w:w="2410"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 xml:space="preserve">   </w:t>
            </w:r>
            <w:r w:rsidRPr="00227B9F">
              <w:rPr>
                <w:rFonts w:eastAsiaTheme="minorEastAsia"/>
                <w:sz w:val="20"/>
                <w:szCs w:val="20"/>
                <w:lang w:eastAsia="en-GB"/>
              </w:rPr>
              <w:t>690</w:t>
            </w:r>
            <w:r>
              <w:rPr>
                <w:rFonts w:eastAsiaTheme="minorEastAsia"/>
                <w:sz w:val="20"/>
                <w:szCs w:val="20"/>
                <w:lang w:eastAsia="en-GB"/>
              </w:rPr>
              <w:t>*</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166m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E</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Retail</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1977</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160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11.5m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F</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Manufacturing</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1970</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150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8m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G</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Food Processing</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2008</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110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29m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H</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Professional Services</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2009</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20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1.5m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I</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Manufacturing</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1878</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30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5m</w:t>
            </w:r>
          </w:p>
        </w:tc>
      </w:tr>
      <w:tr w:rsidR="007762E6" w:rsidRPr="00227B9F" w:rsidTr="001C54E6">
        <w:tc>
          <w:tcPr>
            <w:tcW w:w="1242"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J</w:t>
            </w:r>
          </w:p>
        </w:tc>
        <w:tc>
          <w:tcPr>
            <w:tcW w:w="2127"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Primary</w:t>
            </w:r>
          </w:p>
        </w:tc>
        <w:tc>
          <w:tcPr>
            <w:tcW w:w="1275" w:type="dxa"/>
          </w:tcPr>
          <w:p w:rsidR="007762E6" w:rsidRPr="00227B9F" w:rsidRDefault="007762E6" w:rsidP="001C54E6">
            <w:pPr>
              <w:spacing w:line="480" w:lineRule="auto"/>
              <w:jc w:val="center"/>
              <w:rPr>
                <w:rFonts w:eastAsiaTheme="minorEastAsia"/>
                <w:sz w:val="20"/>
                <w:szCs w:val="20"/>
                <w:lang w:eastAsia="en-GB"/>
              </w:rPr>
            </w:pPr>
            <w:r>
              <w:rPr>
                <w:rFonts w:eastAsiaTheme="minorEastAsia"/>
                <w:sz w:val="20"/>
                <w:szCs w:val="20"/>
                <w:lang w:eastAsia="en-GB"/>
              </w:rPr>
              <w:t>1967</w:t>
            </w:r>
          </w:p>
        </w:tc>
        <w:tc>
          <w:tcPr>
            <w:tcW w:w="2410"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130</w:t>
            </w:r>
          </w:p>
        </w:tc>
        <w:tc>
          <w:tcPr>
            <w:tcW w:w="2551" w:type="dxa"/>
          </w:tcPr>
          <w:p w:rsidR="007762E6" w:rsidRPr="00227B9F" w:rsidRDefault="007762E6" w:rsidP="001C54E6">
            <w:pPr>
              <w:spacing w:line="480" w:lineRule="auto"/>
              <w:jc w:val="center"/>
              <w:rPr>
                <w:rFonts w:eastAsiaTheme="minorEastAsia"/>
                <w:sz w:val="20"/>
                <w:szCs w:val="20"/>
                <w:lang w:eastAsia="en-GB"/>
              </w:rPr>
            </w:pPr>
            <w:r w:rsidRPr="00227B9F">
              <w:rPr>
                <w:rFonts w:eastAsiaTheme="minorEastAsia"/>
                <w:sz w:val="20"/>
                <w:szCs w:val="20"/>
                <w:lang w:eastAsia="en-GB"/>
              </w:rPr>
              <w:t>46m</w:t>
            </w:r>
          </w:p>
        </w:tc>
      </w:tr>
    </w:tbl>
    <w:p w:rsidR="007762E6" w:rsidRDefault="007762E6" w:rsidP="007762E6">
      <w:pPr>
        <w:rPr>
          <w:rFonts w:eastAsiaTheme="minorEastAsia"/>
          <w:sz w:val="24"/>
          <w:szCs w:val="24"/>
          <w:lang w:eastAsia="en-GB"/>
        </w:rPr>
      </w:pPr>
      <w:r w:rsidRPr="0029513B">
        <w:rPr>
          <w:rFonts w:eastAsiaTheme="minorEastAsia"/>
          <w:sz w:val="24"/>
          <w:szCs w:val="24"/>
          <w:lang w:eastAsia="en-GB"/>
        </w:rPr>
        <w:t>Source: Interviews/</w:t>
      </w:r>
      <w:r>
        <w:rPr>
          <w:rFonts w:eastAsiaTheme="minorEastAsia"/>
          <w:sz w:val="24"/>
          <w:szCs w:val="24"/>
          <w:lang w:eastAsia="en-GB"/>
        </w:rPr>
        <w:t>published company sources.</w:t>
      </w:r>
      <w:r w:rsidRPr="0029513B">
        <w:rPr>
          <w:rFonts w:eastAsiaTheme="minorEastAsia"/>
          <w:sz w:val="24"/>
          <w:szCs w:val="24"/>
          <w:lang w:eastAsia="en-GB"/>
        </w:rPr>
        <w:t xml:space="preserve"> </w:t>
      </w:r>
    </w:p>
    <w:p w:rsidR="007762E6" w:rsidRDefault="007762E6" w:rsidP="007762E6">
      <w:pPr>
        <w:rPr>
          <w:rFonts w:ascii="Calibri" w:eastAsiaTheme="minorEastAsia" w:hAnsi="Calibri" w:cs="Calibri"/>
          <w:b/>
          <w:bCs/>
          <w:sz w:val="24"/>
          <w:szCs w:val="24"/>
          <w:lang w:eastAsia="en-GB"/>
        </w:rPr>
      </w:pPr>
      <w:r>
        <w:rPr>
          <w:rFonts w:eastAsiaTheme="minorEastAsia"/>
          <w:sz w:val="24"/>
          <w:szCs w:val="24"/>
          <w:lang w:eastAsia="en-GB"/>
        </w:rPr>
        <w:t>*including some</w:t>
      </w:r>
      <w:r w:rsidRPr="0029513B">
        <w:rPr>
          <w:rFonts w:eastAsiaTheme="minorEastAsia"/>
          <w:sz w:val="24"/>
          <w:szCs w:val="24"/>
          <w:lang w:eastAsia="en-GB"/>
        </w:rPr>
        <w:t xml:space="preserve"> located overseas</w:t>
      </w:r>
    </w:p>
    <w:p w:rsidR="007762E6" w:rsidRDefault="007762E6" w:rsidP="007762E6">
      <w:pPr>
        <w:spacing w:line="480" w:lineRule="auto"/>
        <w:rPr>
          <w:rFonts w:eastAsiaTheme="minorEastAsia"/>
          <w:bCs/>
          <w:sz w:val="24"/>
          <w:szCs w:val="24"/>
          <w:lang w:eastAsia="en-GB"/>
        </w:rPr>
      </w:pPr>
    </w:p>
    <w:p w:rsidR="007762E6" w:rsidRDefault="007762E6" w:rsidP="007762E6">
      <w:pPr>
        <w:spacing w:line="480" w:lineRule="auto"/>
        <w:rPr>
          <w:rFonts w:eastAsiaTheme="minorEastAsia"/>
          <w:bCs/>
          <w:sz w:val="24"/>
          <w:szCs w:val="24"/>
          <w:lang w:eastAsia="en-GB"/>
        </w:rPr>
      </w:pPr>
    </w:p>
    <w:p w:rsidR="007762E6" w:rsidRDefault="007762E6" w:rsidP="007762E6">
      <w:pPr>
        <w:spacing w:line="480" w:lineRule="auto"/>
        <w:rPr>
          <w:rFonts w:eastAsiaTheme="minorEastAsia"/>
          <w:bCs/>
          <w:sz w:val="24"/>
          <w:szCs w:val="24"/>
          <w:lang w:eastAsia="en-GB"/>
        </w:rPr>
      </w:pPr>
    </w:p>
    <w:p w:rsidR="007762E6" w:rsidRDefault="007762E6" w:rsidP="007762E6">
      <w:pPr>
        <w:rPr>
          <w:rFonts w:ascii="Calibri" w:eastAsiaTheme="minorEastAsia" w:hAnsi="Calibri" w:cs="Calibri"/>
          <w:b/>
          <w:bCs/>
          <w:sz w:val="24"/>
          <w:szCs w:val="24"/>
          <w:lang w:eastAsia="en-GB"/>
        </w:rPr>
      </w:pPr>
      <w:r w:rsidRPr="00A6030D">
        <w:rPr>
          <w:rFonts w:ascii="Calibri" w:eastAsiaTheme="minorEastAsia" w:hAnsi="Calibri" w:cs="Calibri"/>
          <w:b/>
          <w:bCs/>
          <w:sz w:val="24"/>
          <w:szCs w:val="24"/>
          <w:lang w:eastAsia="en-GB"/>
        </w:rPr>
        <w:t xml:space="preserve">Table 2:  </w:t>
      </w:r>
      <w:r>
        <w:rPr>
          <w:rFonts w:ascii="Calibri" w:eastAsiaTheme="minorEastAsia" w:hAnsi="Calibri" w:cs="Calibri"/>
          <w:b/>
          <w:bCs/>
          <w:sz w:val="24"/>
          <w:szCs w:val="24"/>
          <w:lang w:eastAsia="en-GB"/>
        </w:rPr>
        <w:t xml:space="preserve">Perceived Benefits of </w:t>
      </w:r>
      <w:r w:rsidRPr="00A6030D">
        <w:rPr>
          <w:rFonts w:ascii="Calibri" w:eastAsiaTheme="minorEastAsia" w:hAnsi="Calibri" w:cs="Calibri"/>
          <w:b/>
          <w:bCs/>
          <w:sz w:val="24"/>
          <w:szCs w:val="24"/>
          <w:lang w:eastAsia="en-GB"/>
        </w:rPr>
        <w:t xml:space="preserve">Employee Ownership </w:t>
      </w:r>
    </w:p>
    <w:tbl>
      <w:tblPr>
        <w:tblStyle w:val="TableGrid"/>
        <w:tblW w:w="0" w:type="auto"/>
        <w:tblLook w:val="04A0" w:firstRow="1" w:lastRow="0" w:firstColumn="1" w:lastColumn="0" w:noHBand="0" w:noVBand="1"/>
      </w:tblPr>
      <w:tblGrid>
        <w:gridCol w:w="2660"/>
        <w:gridCol w:w="3570"/>
        <w:gridCol w:w="3120"/>
      </w:tblGrid>
      <w:tr w:rsidR="007762E6" w:rsidRPr="003B4FBF" w:rsidTr="00A35CFE">
        <w:tc>
          <w:tcPr>
            <w:tcW w:w="2660" w:type="dxa"/>
          </w:tcPr>
          <w:p w:rsidR="007762E6" w:rsidRPr="003B4FBF" w:rsidRDefault="007762E6" w:rsidP="001C54E6">
            <w:pPr>
              <w:spacing w:line="480" w:lineRule="auto"/>
              <w:ind w:right="284"/>
              <w:jc w:val="both"/>
              <w:rPr>
                <w:rFonts w:ascii="Calibri" w:eastAsiaTheme="minorEastAsia" w:hAnsi="Calibri" w:cs="Calibri"/>
                <w:b/>
                <w:bCs/>
                <w:sz w:val="20"/>
                <w:szCs w:val="20"/>
                <w:lang w:eastAsia="en-GB"/>
              </w:rPr>
            </w:pPr>
            <w:r w:rsidRPr="003B4FBF">
              <w:rPr>
                <w:rFonts w:ascii="Calibri" w:eastAsiaTheme="minorEastAsia" w:hAnsi="Calibri" w:cs="Calibri"/>
                <w:b/>
                <w:bCs/>
                <w:sz w:val="20"/>
                <w:szCs w:val="20"/>
                <w:lang w:eastAsia="en-GB"/>
              </w:rPr>
              <w:t>Thematic Issues</w:t>
            </w:r>
          </w:p>
        </w:tc>
        <w:tc>
          <w:tcPr>
            <w:tcW w:w="3570" w:type="dxa"/>
          </w:tcPr>
          <w:p w:rsidR="007762E6" w:rsidRPr="003B4FBF" w:rsidRDefault="007762E6" w:rsidP="001C54E6">
            <w:pPr>
              <w:spacing w:line="480" w:lineRule="auto"/>
              <w:ind w:right="284"/>
              <w:jc w:val="both"/>
              <w:rPr>
                <w:rFonts w:ascii="Calibri" w:eastAsiaTheme="minorEastAsia" w:hAnsi="Calibri" w:cs="Calibri"/>
                <w:b/>
                <w:bCs/>
                <w:sz w:val="20"/>
                <w:szCs w:val="20"/>
                <w:lang w:eastAsia="en-GB"/>
              </w:rPr>
            </w:pPr>
            <w:r w:rsidRPr="003B4FBF">
              <w:rPr>
                <w:rFonts w:ascii="Calibri" w:eastAsiaTheme="minorEastAsia" w:hAnsi="Calibri" w:cs="Calibri"/>
                <w:b/>
                <w:bCs/>
                <w:sz w:val="20"/>
                <w:szCs w:val="20"/>
                <w:lang w:eastAsia="en-GB"/>
              </w:rPr>
              <w:t xml:space="preserve">Employees </w:t>
            </w:r>
          </w:p>
        </w:tc>
        <w:tc>
          <w:tcPr>
            <w:tcW w:w="3120" w:type="dxa"/>
          </w:tcPr>
          <w:p w:rsidR="007762E6" w:rsidRPr="003B4FBF" w:rsidRDefault="007762E6" w:rsidP="001C54E6">
            <w:pPr>
              <w:spacing w:line="480" w:lineRule="auto"/>
              <w:ind w:right="284"/>
              <w:jc w:val="both"/>
              <w:rPr>
                <w:rFonts w:ascii="Calibri" w:eastAsiaTheme="minorEastAsia" w:hAnsi="Calibri" w:cs="Calibri"/>
                <w:b/>
                <w:bCs/>
                <w:sz w:val="20"/>
                <w:szCs w:val="20"/>
                <w:lang w:eastAsia="en-GB"/>
              </w:rPr>
            </w:pPr>
            <w:r w:rsidRPr="003B4FBF">
              <w:rPr>
                <w:rFonts w:ascii="Calibri" w:eastAsiaTheme="minorEastAsia" w:hAnsi="Calibri" w:cs="Calibri"/>
                <w:b/>
                <w:bCs/>
                <w:sz w:val="20"/>
                <w:szCs w:val="20"/>
                <w:lang w:eastAsia="en-GB"/>
              </w:rPr>
              <w:t>Managers</w:t>
            </w:r>
          </w:p>
        </w:tc>
      </w:tr>
      <w:tr w:rsidR="007762E6" w:rsidRPr="003B4FBF" w:rsidTr="00A35CFE">
        <w:tc>
          <w:tcPr>
            <w:tcW w:w="266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Transitions to Employee Ownership</w:t>
            </w:r>
          </w:p>
        </w:tc>
        <w:tc>
          <w:tcPr>
            <w:tcW w:w="357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Fear of the unknown</w:t>
            </w:r>
            <w:r>
              <w:rPr>
                <w:rFonts w:ascii="Calibri" w:eastAsiaTheme="minorEastAsia" w:hAnsi="Calibri" w:cs="Calibri"/>
                <w:bCs/>
                <w:sz w:val="20"/>
                <w:szCs w:val="20"/>
                <w:lang w:eastAsia="en-GB"/>
              </w:rPr>
              <w:t xml:space="preserve"> i.e. “role ambiguity”</w:t>
            </w:r>
            <w:r w:rsidRPr="003B4FBF">
              <w:rPr>
                <w:rFonts w:ascii="Calibri" w:eastAsiaTheme="minorEastAsia" w:hAnsi="Calibri" w:cs="Calibri"/>
                <w:bCs/>
                <w:sz w:val="20"/>
                <w:szCs w:val="20"/>
                <w:lang w:eastAsia="en-GB"/>
              </w:rPr>
              <w:t>;</w:t>
            </w:r>
            <w:r>
              <w:rPr>
                <w:rFonts w:ascii="Calibri" w:eastAsiaTheme="minorEastAsia" w:hAnsi="Calibri" w:cs="Calibri"/>
                <w:bCs/>
                <w:sz w:val="20"/>
                <w:szCs w:val="20"/>
                <w:lang w:eastAsia="en-GB"/>
              </w:rPr>
              <w:t xml:space="preserve"> </w:t>
            </w:r>
            <w:r w:rsidRPr="003B4FBF">
              <w:rPr>
                <w:rFonts w:ascii="Calibri" w:eastAsiaTheme="minorEastAsia" w:hAnsi="Calibri" w:cs="Calibri"/>
                <w:bCs/>
                <w:sz w:val="20"/>
                <w:szCs w:val="20"/>
                <w:lang w:eastAsia="en-GB"/>
              </w:rPr>
              <w:t xml:space="preserve">feelings of uncertainty and ‘anxiety’ about the financial health of the business </w:t>
            </w:r>
          </w:p>
        </w:tc>
        <w:tc>
          <w:tcPr>
            <w:tcW w:w="3120" w:type="dxa"/>
          </w:tcPr>
          <w:p w:rsidR="007762E6" w:rsidRDefault="007762E6" w:rsidP="001C54E6">
            <w:pPr>
              <w:spacing w:line="480" w:lineRule="auto"/>
              <w:ind w:right="284"/>
              <w:rPr>
                <w:rFonts w:ascii="Calibri" w:eastAsiaTheme="minorEastAsia" w:hAnsi="Calibri" w:cs="Calibri"/>
                <w:bCs/>
                <w:sz w:val="20"/>
                <w:szCs w:val="20"/>
                <w:lang w:eastAsia="en-GB"/>
              </w:rPr>
            </w:pPr>
            <w:r>
              <w:rPr>
                <w:rFonts w:ascii="Calibri" w:eastAsiaTheme="minorEastAsia" w:hAnsi="Calibri" w:cs="Calibri"/>
                <w:bCs/>
                <w:sz w:val="20"/>
                <w:szCs w:val="20"/>
                <w:lang w:eastAsia="en-GB"/>
              </w:rPr>
              <w:t>B</w:t>
            </w:r>
            <w:r w:rsidRPr="003B4FBF">
              <w:rPr>
                <w:rFonts w:ascii="Calibri" w:eastAsiaTheme="minorEastAsia" w:hAnsi="Calibri" w:cs="Calibri"/>
                <w:bCs/>
                <w:sz w:val="20"/>
                <w:szCs w:val="20"/>
                <w:lang w:eastAsia="en-GB"/>
              </w:rPr>
              <w:t>reaking feelings of “</w:t>
            </w:r>
            <w:r w:rsidRPr="00C17CBD">
              <w:rPr>
                <w:rFonts w:ascii="Calibri" w:eastAsiaTheme="minorEastAsia" w:hAnsi="Calibri" w:cs="Calibri"/>
                <w:bCs/>
                <w:i/>
                <w:sz w:val="20"/>
                <w:szCs w:val="20"/>
                <w:lang w:eastAsia="en-GB"/>
              </w:rPr>
              <w:t>them and us</w:t>
            </w:r>
            <w:r w:rsidRPr="003B4FBF">
              <w:rPr>
                <w:rFonts w:ascii="Calibri" w:eastAsiaTheme="minorEastAsia" w:hAnsi="Calibri" w:cs="Calibri"/>
                <w:bCs/>
                <w:sz w:val="20"/>
                <w:szCs w:val="20"/>
                <w:lang w:eastAsia="en-GB"/>
              </w:rPr>
              <w:t>”</w:t>
            </w:r>
            <w:r>
              <w:rPr>
                <w:rFonts w:ascii="Calibri" w:eastAsiaTheme="minorEastAsia" w:hAnsi="Calibri" w:cs="Calibri"/>
                <w:bCs/>
                <w:sz w:val="20"/>
                <w:szCs w:val="20"/>
                <w:lang w:eastAsia="en-GB"/>
              </w:rPr>
              <w:t xml:space="preserve"> between management and workers</w:t>
            </w:r>
            <w:r w:rsidRPr="003B4FBF">
              <w:rPr>
                <w:rFonts w:ascii="Calibri" w:eastAsiaTheme="minorEastAsia" w:hAnsi="Calibri" w:cs="Calibri"/>
                <w:bCs/>
                <w:sz w:val="20"/>
                <w:szCs w:val="20"/>
                <w:lang w:eastAsia="en-GB"/>
              </w:rPr>
              <w:t xml:space="preserve"> </w:t>
            </w:r>
          </w:p>
        </w:tc>
      </w:tr>
      <w:tr w:rsidR="007762E6" w:rsidRPr="003B4FBF" w:rsidTr="00A35CFE">
        <w:tc>
          <w:tcPr>
            <w:tcW w:w="266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Changes to Workplace Culture</w:t>
            </w:r>
          </w:p>
        </w:tc>
        <w:tc>
          <w:tcPr>
            <w:tcW w:w="357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Increased feelings of togetherness</w:t>
            </w:r>
            <w:r>
              <w:rPr>
                <w:rFonts w:ascii="Calibri" w:eastAsiaTheme="minorEastAsia" w:hAnsi="Calibri" w:cs="Calibri"/>
                <w:bCs/>
                <w:sz w:val="20"/>
                <w:szCs w:val="20"/>
                <w:lang w:eastAsia="en-GB"/>
              </w:rPr>
              <w:t xml:space="preserve"> </w:t>
            </w:r>
            <w:r w:rsidRPr="00373702">
              <w:rPr>
                <w:rFonts w:ascii="Calibri" w:eastAsiaTheme="minorEastAsia" w:hAnsi="Calibri" w:cs="Calibri"/>
                <w:bCs/>
                <w:sz w:val="20"/>
                <w:szCs w:val="20"/>
                <w:lang w:eastAsia="en-GB"/>
              </w:rPr>
              <w:t>- “</w:t>
            </w:r>
            <w:r w:rsidRPr="0023292B">
              <w:rPr>
                <w:rFonts w:ascii="Calibri" w:eastAsiaTheme="minorEastAsia" w:hAnsi="Calibri" w:cs="Calibri"/>
                <w:bCs/>
                <w:i/>
                <w:sz w:val="20"/>
                <w:szCs w:val="20"/>
                <w:lang w:eastAsia="en-GB"/>
              </w:rPr>
              <w:t>all</w:t>
            </w:r>
            <w:r>
              <w:rPr>
                <w:rFonts w:ascii="Calibri" w:eastAsiaTheme="minorEastAsia" w:hAnsi="Calibri" w:cs="Calibri"/>
                <w:bCs/>
                <w:sz w:val="20"/>
                <w:szCs w:val="20"/>
                <w:lang w:eastAsia="en-GB"/>
              </w:rPr>
              <w:t xml:space="preserve"> </w:t>
            </w:r>
            <w:r w:rsidRPr="00373702">
              <w:rPr>
                <w:rFonts w:ascii="Calibri" w:eastAsiaTheme="minorEastAsia" w:hAnsi="Calibri" w:cs="Calibri"/>
                <w:i/>
                <w:sz w:val="20"/>
                <w:szCs w:val="20"/>
                <w:lang w:eastAsia="en-GB"/>
              </w:rPr>
              <w:t>in it together</w:t>
            </w:r>
            <w:r>
              <w:rPr>
                <w:rFonts w:ascii="Calibri" w:eastAsiaTheme="minorEastAsia" w:hAnsi="Calibri" w:cs="Calibri"/>
                <w:i/>
                <w:sz w:val="24"/>
                <w:szCs w:val="24"/>
                <w:lang w:eastAsia="en-GB"/>
              </w:rPr>
              <w:t>”</w:t>
            </w:r>
            <w:r w:rsidDel="00373702">
              <w:rPr>
                <w:rFonts w:ascii="Calibri" w:eastAsiaTheme="minorEastAsia" w:hAnsi="Calibri" w:cs="Calibri"/>
                <w:bCs/>
                <w:sz w:val="20"/>
                <w:szCs w:val="20"/>
                <w:lang w:eastAsia="en-GB"/>
              </w:rPr>
              <w:t xml:space="preserve"> </w:t>
            </w:r>
            <w:r>
              <w:rPr>
                <w:rFonts w:ascii="Calibri" w:eastAsiaTheme="minorEastAsia" w:hAnsi="Calibri" w:cs="Calibri"/>
                <w:bCs/>
                <w:sz w:val="20"/>
                <w:szCs w:val="20"/>
                <w:lang w:eastAsia="en-GB"/>
              </w:rPr>
              <w:t xml:space="preserve">- </w:t>
            </w:r>
            <w:r w:rsidRPr="003B4FBF">
              <w:rPr>
                <w:rFonts w:ascii="Calibri" w:eastAsiaTheme="minorEastAsia" w:hAnsi="Calibri" w:cs="Calibri"/>
                <w:bCs/>
                <w:sz w:val="20"/>
                <w:szCs w:val="20"/>
                <w:lang w:eastAsia="en-GB"/>
              </w:rPr>
              <w:t xml:space="preserve">translated into a more inclusive work environment </w:t>
            </w:r>
          </w:p>
        </w:tc>
        <w:tc>
          <w:tcPr>
            <w:tcW w:w="312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Getting more input into decision-making to enhance organisational “performance”</w:t>
            </w:r>
            <w:r>
              <w:rPr>
                <w:rFonts w:ascii="Calibri" w:eastAsiaTheme="minorEastAsia" w:hAnsi="Calibri" w:cs="Calibri"/>
                <w:bCs/>
                <w:sz w:val="20"/>
                <w:szCs w:val="20"/>
                <w:lang w:eastAsia="en-GB"/>
              </w:rPr>
              <w:t xml:space="preserve"> and make better (although slower) decisions</w:t>
            </w:r>
          </w:p>
        </w:tc>
      </w:tr>
      <w:tr w:rsidR="007762E6" w:rsidRPr="003B4FBF" w:rsidTr="00A35CFE">
        <w:tc>
          <w:tcPr>
            <w:tcW w:w="266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Factors Contributing to Organisational Performance</w:t>
            </w:r>
          </w:p>
          <w:p w:rsidR="007762E6" w:rsidRDefault="007762E6" w:rsidP="001C54E6">
            <w:pPr>
              <w:spacing w:line="480" w:lineRule="auto"/>
              <w:ind w:right="284"/>
              <w:rPr>
                <w:rFonts w:ascii="Calibri" w:eastAsiaTheme="minorEastAsia" w:hAnsi="Calibri" w:cs="Calibri"/>
                <w:bCs/>
                <w:sz w:val="20"/>
                <w:szCs w:val="20"/>
                <w:lang w:eastAsia="en-GB"/>
              </w:rPr>
            </w:pPr>
          </w:p>
          <w:p w:rsidR="007762E6" w:rsidRDefault="007762E6" w:rsidP="001C54E6">
            <w:pPr>
              <w:spacing w:line="480" w:lineRule="auto"/>
              <w:ind w:right="284"/>
              <w:rPr>
                <w:rFonts w:ascii="Calibri" w:eastAsiaTheme="minorEastAsia" w:hAnsi="Calibri" w:cs="Calibri"/>
                <w:bCs/>
                <w:sz w:val="20"/>
                <w:szCs w:val="20"/>
                <w:lang w:eastAsia="en-GB"/>
              </w:rPr>
            </w:pPr>
          </w:p>
        </w:tc>
        <w:tc>
          <w:tcPr>
            <w:tcW w:w="3570" w:type="dxa"/>
          </w:tcPr>
          <w:p w:rsidR="007762E6" w:rsidRDefault="007762E6" w:rsidP="001C54E6">
            <w:pPr>
              <w:spacing w:line="480" w:lineRule="auto"/>
              <w:ind w:right="284"/>
              <w:rPr>
                <w:rFonts w:ascii="Calibri" w:eastAsiaTheme="minorEastAsia" w:hAnsi="Calibri" w:cs="Calibri"/>
                <w:bCs/>
                <w:sz w:val="20"/>
                <w:szCs w:val="20"/>
                <w:lang w:eastAsia="en-GB"/>
              </w:rPr>
            </w:pPr>
            <w:r>
              <w:rPr>
                <w:rFonts w:ascii="Calibri" w:eastAsiaTheme="minorEastAsia" w:hAnsi="Calibri" w:cs="Calibri"/>
                <w:bCs/>
                <w:sz w:val="20"/>
                <w:szCs w:val="20"/>
                <w:lang w:eastAsia="en-GB"/>
              </w:rPr>
              <w:t>Job security –</w:t>
            </w:r>
            <w:r w:rsidRPr="008B7071">
              <w:rPr>
                <w:rFonts w:ascii="Calibri" w:eastAsiaTheme="minorEastAsia" w:hAnsi="Calibri" w:cs="Calibri"/>
                <w:bCs/>
                <w:sz w:val="20"/>
                <w:szCs w:val="20"/>
                <w:lang w:eastAsia="en-GB"/>
              </w:rPr>
              <w:t xml:space="preserve"> “</w:t>
            </w:r>
            <w:r w:rsidRPr="00200CF9">
              <w:rPr>
                <w:rFonts w:ascii="Calibri" w:eastAsiaTheme="minorEastAsia" w:hAnsi="Calibri" w:cs="Calibri"/>
                <w:i/>
                <w:sz w:val="20"/>
                <w:szCs w:val="20"/>
                <w:lang w:eastAsia="en-GB"/>
              </w:rPr>
              <w:t>not about the financial rewards….it’s more about job security”</w:t>
            </w:r>
          </w:p>
          <w:p w:rsidR="007762E6" w:rsidRPr="00BB0A31" w:rsidRDefault="007762E6" w:rsidP="001C54E6">
            <w:pPr>
              <w:spacing w:line="480" w:lineRule="auto"/>
              <w:ind w:right="284"/>
              <w:rPr>
                <w:rFonts w:ascii="Calibri" w:eastAsiaTheme="minorEastAsia" w:hAnsi="Calibri" w:cs="Calibri"/>
                <w:bCs/>
                <w:sz w:val="20"/>
                <w:szCs w:val="20"/>
                <w:lang w:eastAsia="en-GB"/>
              </w:rPr>
            </w:pPr>
            <w:r w:rsidRPr="0023292B">
              <w:rPr>
                <w:rFonts w:ascii="Calibri" w:eastAsiaTheme="minorEastAsia" w:hAnsi="Calibri" w:cs="Calibri"/>
                <w:bCs/>
                <w:sz w:val="20"/>
                <w:szCs w:val="20"/>
                <w:lang w:eastAsia="en-GB"/>
              </w:rPr>
              <w:t>Perceived responsibility  -</w:t>
            </w:r>
            <w:r w:rsidRPr="0023292B">
              <w:rPr>
                <w:rFonts w:ascii="Calibri" w:eastAsiaTheme="minorEastAsia" w:hAnsi="Calibri" w:cs="Calibri"/>
                <w:i/>
                <w:sz w:val="20"/>
                <w:szCs w:val="20"/>
                <w:lang w:eastAsia="en-GB"/>
              </w:rPr>
              <w:t>“it’s securing your future”-</w:t>
            </w:r>
            <w:r w:rsidRPr="0023292B">
              <w:rPr>
                <w:rFonts w:ascii="Calibri" w:eastAsiaTheme="minorEastAsia" w:hAnsi="Calibri" w:cs="Calibri"/>
                <w:bCs/>
                <w:sz w:val="20"/>
                <w:szCs w:val="20"/>
                <w:lang w:eastAsia="en-GB"/>
              </w:rPr>
              <w:t xml:space="preserve"> to work ‘harder’ due to greater levels of commitment to the firm </w:t>
            </w:r>
          </w:p>
          <w:p w:rsidR="007762E6" w:rsidRDefault="007762E6" w:rsidP="001C54E6">
            <w:pPr>
              <w:spacing w:line="480" w:lineRule="auto"/>
              <w:ind w:right="284"/>
              <w:rPr>
                <w:rFonts w:ascii="Calibri" w:eastAsiaTheme="minorEastAsia" w:hAnsi="Calibri" w:cs="Calibri"/>
                <w:bCs/>
                <w:sz w:val="20"/>
                <w:szCs w:val="20"/>
                <w:lang w:eastAsia="en-GB"/>
              </w:rPr>
            </w:pPr>
            <w:r w:rsidRPr="007C0C44">
              <w:rPr>
                <w:rFonts w:ascii="Calibri" w:eastAsiaTheme="minorEastAsia" w:hAnsi="Calibri" w:cs="Calibri"/>
                <w:bCs/>
                <w:sz w:val="20"/>
                <w:szCs w:val="20"/>
                <w:lang w:eastAsia="en-GB"/>
              </w:rPr>
              <w:t>Slow</w:t>
            </w:r>
            <w:r>
              <w:rPr>
                <w:rFonts w:ascii="Calibri" w:eastAsiaTheme="minorEastAsia" w:hAnsi="Calibri" w:cs="Calibri"/>
                <w:bCs/>
                <w:sz w:val="20"/>
                <w:szCs w:val="20"/>
                <w:lang w:eastAsia="en-GB"/>
              </w:rPr>
              <w:t xml:space="preserve"> financial</w:t>
            </w:r>
            <w:r w:rsidRPr="007C0C44">
              <w:rPr>
                <w:rFonts w:ascii="Calibri" w:eastAsiaTheme="minorEastAsia" w:hAnsi="Calibri" w:cs="Calibri"/>
                <w:bCs/>
                <w:sz w:val="20"/>
                <w:szCs w:val="20"/>
                <w:lang w:eastAsia="en-GB"/>
              </w:rPr>
              <w:t xml:space="preserve"> decision making was seen as a positive rather than a negative which could </w:t>
            </w:r>
            <w:r w:rsidRPr="003B4FBF">
              <w:rPr>
                <w:rFonts w:ascii="Calibri" w:eastAsiaTheme="minorEastAsia" w:hAnsi="Calibri" w:cs="Calibri"/>
                <w:bCs/>
                <w:sz w:val="20"/>
                <w:szCs w:val="20"/>
                <w:lang w:eastAsia="en-GB"/>
              </w:rPr>
              <w:t>‘</w:t>
            </w:r>
            <w:r w:rsidRPr="003B4FBF">
              <w:rPr>
                <w:rFonts w:ascii="Calibri" w:eastAsiaTheme="minorEastAsia" w:hAnsi="Calibri" w:cs="Calibri"/>
                <w:i/>
                <w:sz w:val="20"/>
                <w:szCs w:val="20"/>
                <w:lang w:eastAsia="en-GB"/>
              </w:rPr>
              <w:t>guard against doing rash things</w:t>
            </w:r>
            <w:r>
              <w:rPr>
                <w:rFonts w:ascii="Calibri" w:eastAsiaTheme="minorEastAsia" w:hAnsi="Calibri" w:cs="Calibri"/>
                <w:i/>
                <w:sz w:val="20"/>
                <w:szCs w:val="20"/>
                <w:lang w:eastAsia="en-GB"/>
              </w:rPr>
              <w:t>’</w:t>
            </w:r>
          </w:p>
          <w:p w:rsidR="007762E6" w:rsidRDefault="007762E6" w:rsidP="001C54E6">
            <w:pPr>
              <w:spacing w:line="480" w:lineRule="auto"/>
              <w:ind w:right="284"/>
              <w:rPr>
                <w:rFonts w:ascii="Calibri" w:eastAsiaTheme="minorEastAsia" w:hAnsi="Calibri" w:cs="Calibri"/>
                <w:bCs/>
                <w:sz w:val="20"/>
                <w:szCs w:val="20"/>
                <w:lang w:eastAsia="en-GB"/>
              </w:rPr>
            </w:pPr>
          </w:p>
        </w:tc>
        <w:tc>
          <w:tcPr>
            <w:tcW w:w="3120" w:type="dxa"/>
          </w:tcPr>
          <w:p w:rsidR="007762E6" w:rsidRDefault="007762E6" w:rsidP="001C54E6">
            <w:pPr>
              <w:spacing w:line="480" w:lineRule="auto"/>
              <w:ind w:right="284"/>
              <w:rPr>
                <w:rFonts w:ascii="Calibri" w:eastAsiaTheme="minorEastAsia" w:hAnsi="Calibri" w:cs="Calibri"/>
                <w:bCs/>
                <w:sz w:val="20"/>
                <w:szCs w:val="20"/>
                <w:lang w:eastAsia="en-GB"/>
              </w:rPr>
            </w:pPr>
            <w:r w:rsidRPr="003B4FBF">
              <w:rPr>
                <w:rFonts w:ascii="Calibri" w:eastAsiaTheme="minorEastAsia" w:hAnsi="Calibri" w:cs="Calibri"/>
                <w:bCs/>
                <w:sz w:val="20"/>
                <w:szCs w:val="20"/>
                <w:lang w:eastAsia="en-GB"/>
              </w:rPr>
              <w:t>Due to their incentivisation</w:t>
            </w:r>
            <w:r>
              <w:rPr>
                <w:rFonts w:ascii="Calibri" w:eastAsiaTheme="minorEastAsia" w:hAnsi="Calibri" w:cs="Calibri"/>
                <w:bCs/>
                <w:sz w:val="20"/>
                <w:szCs w:val="20"/>
                <w:lang w:eastAsia="en-GB"/>
              </w:rPr>
              <w:t>,</w:t>
            </w:r>
            <w:r w:rsidRPr="003B4FBF">
              <w:rPr>
                <w:rFonts w:ascii="Calibri" w:eastAsiaTheme="minorEastAsia" w:hAnsi="Calibri" w:cs="Calibri"/>
                <w:bCs/>
                <w:sz w:val="20"/>
                <w:szCs w:val="20"/>
                <w:lang w:eastAsia="en-GB"/>
              </w:rPr>
              <w:t xml:space="preserve"> employees work harder ‘</w:t>
            </w:r>
            <w:r w:rsidRPr="00A6030D">
              <w:rPr>
                <w:rFonts w:ascii="Calibri" w:eastAsiaTheme="minorEastAsia" w:hAnsi="Calibri" w:cs="Calibri"/>
                <w:bCs/>
                <w:i/>
                <w:sz w:val="20"/>
                <w:szCs w:val="20"/>
                <w:lang w:eastAsia="en-GB"/>
              </w:rPr>
              <w:t>to enjoy the growth in capita</w:t>
            </w:r>
            <w:r w:rsidRPr="003B4FBF">
              <w:rPr>
                <w:rFonts w:ascii="Calibri" w:eastAsiaTheme="minorEastAsia" w:hAnsi="Calibri" w:cs="Calibri"/>
                <w:bCs/>
                <w:sz w:val="20"/>
                <w:szCs w:val="20"/>
                <w:lang w:eastAsia="en-GB"/>
              </w:rPr>
              <w:t>l’</w:t>
            </w:r>
            <w:r>
              <w:rPr>
                <w:rFonts w:ascii="Calibri" w:eastAsiaTheme="minorEastAsia" w:hAnsi="Calibri" w:cs="Calibri"/>
                <w:bCs/>
                <w:sz w:val="20"/>
                <w:szCs w:val="20"/>
                <w:lang w:eastAsia="en-GB"/>
              </w:rPr>
              <w:t xml:space="preserve">. </w:t>
            </w:r>
          </w:p>
          <w:p w:rsidR="007762E6" w:rsidRDefault="007762E6" w:rsidP="001C54E6">
            <w:pPr>
              <w:spacing w:line="480" w:lineRule="auto"/>
              <w:ind w:right="284"/>
              <w:rPr>
                <w:rFonts w:ascii="Calibri" w:eastAsiaTheme="minorEastAsia" w:hAnsi="Calibri" w:cs="Calibri"/>
                <w:bCs/>
                <w:sz w:val="20"/>
                <w:szCs w:val="20"/>
                <w:lang w:eastAsia="en-GB"/>
              </w:rPr>
            </w:pPr>
          </w:p>
          <w:p w:rsidR="007762E6" w:rsidRDefault="007762E6" w:rsidP="001C54E6">
            <w:pPr>
              <w:spacing w:line="480" w:lineRule="auto"/>
              <w:ind w:right="284"/>
              <w:rPr>
                <w:rFonts w:ascii="Calibri" w:eastAsiaTheme="minorEastAsia" w:hAnsi="Calibri" w:cs="Calibri"/>
                <w:bCs/>
                <w:sz w:val="20"/>
                <w:szCs w:val="20"/>
                <w:lang w:eastAsia="en-GB"/>
              </w:rPr>
            </w:pPr>
            <w:r>
              <w:rPr>
                <w:rFonts w:ascii="Calibri" w:eastAsiaTheme="minorEastAsia" w:hAnsi="Calibri" w:cs="Calibri"/>
                <w:bCs/>
                <w:sz w:val="20"/>
                <w:szCs w:val="20"/>
                <w:lang w:eastAsia="en-GB"/>
              </w:rPr>
              <w:t>Employees deemed to work</w:t>
            </w:r>
            <w:r w:rsidRPr="003B4FBF">
              <w:rPr>
                <w:rFonts w:ascii="Calibri" w:eastAsiaTheme="minorEastAsia" w:hAnsi="Calibri" w:cs="Calibri"/>
                <w:bCs/>
                <w:sz w:val="20"/>
                <w:szCs w:val="20"/>
                <w:lang w:eastAsia="en-GB"/>
              </w:rPr>
              <w:t xml:space="preserve"> </w:t>
            </w:r>
            <w:r>
              <w:rPr>
                <w:rFonts w:ascii="Calibri" w:eastAsiaTheme="minorEastAsia" w:hAnsi="Calibri" w:cs="Calibri"/>
                <w:bCs/>
                <w:sz w:val="20"/>
                <w:szCs w:val="20"/>
                <w:lang w:eastAsia="en-GB"/>
              </w:rPr>
              <w:t>‘</w:t>
            </w:r>
            <w:r w:rsidRPr="003B4FBF">
              <w:rPr>
                <w:rFonts w:ascii="Calibri" w:eastAsiaTheme="minorEastAsia" w:hAnsi="Calibri" w:cs="Calibri"/>
                <w:bCs/>
                <w:sz w:val="20"/>
                <w:szCs w:val="20"/>
                <w:lang w:eastAsia="en-GB"/>
              </w:rPr>
              <w:t>smarter</w:t>
            </w:r>
            <w:r>
              <w:rPr>
                <w:rFonts w:ascii="Calibri" w:eastAsiaTheme="minorEastAsia" w:hAnsi="Calibri" w:cs="Calibri"/>
                <w:bCs/>
                <w:sz w:val="20"/>
                <w:szCs w:val="20"/>
                <w:lang w:eastAsia="en-GB"/>
              </w:rPr>
              <w:t>’ and more creatively</w:t>
            </w:r>
            <w:r w:rsidRPr="003B4FBF">
              <w:rPr>
                <w:rFonts w:ascii="Calibri" w:eastAsiaTheme="minorEastAsia" w:hAnsi="Calibri" w:cs="Calibri"/>
                <w:bCs/>
                <w:sz w:val="20"/>
                <w:szCs w:val="20"/>
                <w:lang w:eastAsia="en-GB"/>
              </w:rPr>
              <w:t xml:space="preserve"> in terms of more upward problem solving</w:t>
            </w:r>
          </w:p>
        </w:tc>
      </w:tr>
    </w:tbl>
    <w:p w:rsidR="00CF054E" w:rsidRDefault="00CF054E" w:rsidP="00A35CFE"/>
    <w:sectPr w:rsidR="00CF054E" w:rsidSect="001C54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CA" w:rsidRDefault="007C78CA" w:rsidP="007762E6">
      <w:pPr>
        <w:spacing w:after="0" w:line="240" w:lineRule="auto"/>
      </w:pPr>
      <w:r>
        <w:separator/>
      </w:r>
    </w:p>
  </w:endnote>
  <w:endnote w:type="continuationSeparator" w:id="0">
    <w:p w:rsidR="007C78CA" w:rsidRDefault="007C78CA" w:rsidP="0077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R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425"/>
      <w:docPartObj>
        <w:docPartGallery w:val="Page Numbers (Bottom of Page)"/>
        <w:docPartUnique/>
      </w:docPartObj>
    </w:sdtPr>
    <w:sdtEndPr/>
    <w:sdtContent>
      <w:p w:rsidR="00902027" w:rsidRDefault="00AE4BEF">
        <w:pPr>
          <w:pStyle w:val="Footer"/>
          <w:jc w:val="right"/>
        </w:pPr>
        <w:r>
          <w:fldChar w:fldCharType="begin"/>
        </w:r>
        <w:r w:rsidR="00902027">
          <w:instrText xml:space="preserve"> PAGE   \* MERGEFORMAT </w:instrText>
        </w:r>
        <w:r>
          <w:fldChar w:fldCharType="separate"/>
        </w:r>
        <w:r w:rsidR="00D010DE">
          <w:rPr>
            <w:noProof/>
          </w:rPr>
          <w:t>1</w:t>
        </w:r>
        <w:r>
          <w:rPr>
            <w:noProof/>
          </w:rPr>
          <w:fldChar w:fldCharType="end"/>
        </w:r>
      </w:p>
    </w:sdtContent>
  </w:sdt>
  <w:p w:rsidR="00902027" w:rsidRDefault="00902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CA" w:rsidRDefault="007C78CA" w:rsidP="007762E6">
      <w:pPr>
        <w:spacing w:after="0" w:line="240" w:lineRule="auto"/>
      </w:pPr>
      <w:r>
        <w:separator/>
      </w:r>
    </w:p>
  </w:footnote>
  <w:footnote w:type="continuationSeparator" w:id="0">
    <w:p w:rsidR="007C78CA" w:rsidRDefault="007C78CA" w:rsidP="007762E6">
      <w:pPr>
        <w:spacing w:after="0" w:line="240" w:lineRule="auto"/>
      </w:pPr>
      <w:r>
        <w:continuationSeparator/>
      </w:r>
    </w:p>
  </w:footnote>
  <w:footnote w:id="1">
    <w:p w:rsidR="00902027" w:rsidRPr="00BE1FA5" w:rsidRDefault="00902027" w:rsidP="007762E6">
      <w:pPr>
        <w:pStyle w:val="FootnoteText"/>
        <w:rPr>
          <w:rFonts w:asciiTheme="minorHAnsi" w:hAnsiTheme="minorHAnsi"/>
        </w:rPr>
      </w:pPr>
      <w:r w:rsidRPr="00BE1FA5">
        <w:rPr>
          <w:rStyle w:val="FootnoteReference"/>
          <w:rFonts w:asciiTheme="minorHAnsi" w:hAnsiTheme="minorHAnsi"/>
        </w:rPr>
        <w:footnoteRef/>
      </w:r>
      <w:r w:rsidRPr="00BE1FA5">
        <w:rPr>
          <w:rFonts w:asciiTheme="minorHAnsi" w:hAnsiTheme="minorHAnsi"/>
        </w:rPr>
        <w:t xml:space="preserve"> Some scholars use terms such as ‘shared</w:t>
      </w:r>
      <w:r>
        <w:rPr>
          <w:rFonts w:asciiTheme="minorHAnsi" w:hAnsiTheme="minorHAnsi"/>
        </w:rPr>
        <w:t xml:space="preserve"> capitalism</w:t>
      </w:r>
      <w:r w:rsidRPr="00BE1FA5">
        <w:rPr>
          <w:rFonts w:asciiTheme="minorHAnsi" w:hAnsiTheme="minorHAnsi"/>
        </w:rPr>
        <w:t>’ (Kruse et al. 2010), ‘broad-based</w:t>
      </w:r>
      <w:r>
        <w:rPr>
          <w:rFonts w:asciiTheme="minorHAnsi" w:hAnsiTheme="minorHAnsi"/>
        </w:rPr>
        <w:t xml:space="preserve"> capitalism</w:t>
      </w:r>
      <w:r w:rsidRPr="00BE1FA5">
        <w:rPr>
          <w:rFonts w:asciiTheme="minorHAnsi" w:hAnsiTheme="minorHAnsi"/>
        </w:rPr>
        <w:t>’ (Blasi et al. 201</w:t>
      </w:r>
      <w:r>
        <w:rPr>
          <w:rFonts w:asciiTheme="minorHAnsi" w:hAnsiTheme="minorHAnsi"/>
        </w:rPr>
        <w:t>6</w:t>
      </w:r>
      <w:r w:rsidRPr="00BE1FA5">
        <w:rPr>
          <w:rFonts w:asciiTheme="minorHAnsi" w:hAnsiTheme="minorHAnsi"/>
        </w:rPr>
        <w:t xml:space="preserve">) </w:t>
      </w:r>
      <w:r>
        <w:rPr>
          <w:rFonts w:asciiTheme="minorHAnsi" w:hAnsiTheme="minorHAnsi"/>
        </w:rPr>
        <w:t>or ‘responsible enterprise’ (Storey and Salaman 2017)</w:t>
      </w:r>
      <w:r w:rsidRPr="00BE1FA5">
        <w:rPr>
          <w:rFonts w:asciiTheme="minorHAnsi" w:hAnsiTheme="minorHAnsi"/>
        </w:rPr>
        <w:t xml:space="preserve"> to denote these alternative ownership arrangements.  </w:t>
      </w:r>
    </w:p>
  </w:footnote>
  <w:footnote w:id="2">
    <w:p w:rsidR="00902027" w:rsidRPr="00CB6AA8" w:rsidRDefault="00902027" w:rsidP="007762E6">
      <w:pPr>
        <w:pStyle w:val="FootnoteText"/>
      </w:pPr>
      <w:r w:rsidRPr="00CB6AA8">
        <w:rPr>
          <w:rStyle w:val="FootnoteReference"/>
        </w:rPr>
        <w:footnoteRef/>
      </w:r>
      <w:r w:rsidRPr="00CB6AA8">
        <w:rPr>
          <w:rFonts w:asciiTheme="minorHAnsi" w:eastAsiaTheme="minorEastAsia" w:hAnsiTheme="minorHAnsi"/>
          <w:bCs/>
        </w:rPr>
        <w:t xml:space="preserve">While Thompson does not explicitly pay reference to employee ownership, this is arguably one of the high-commitment work regimes he claims cannot withstand the malign forces embedded within the DCT. </w:t>
      </w:r>
    </w:p>
  </w:footnote>
  <w:footnote w:id="3">
    <w:p w:rsidR="00902027" w:rsidRPr="00D93138" w:rsidRDefault="00902027" w:rsidP="007762E6">
      <w:pPr>
        <w:pStyle w:val="FootnoteText"/>
        <w:rPr>
          <w:rFonts w:asciiTheme="minorHAnsi" w:hAnsiTheme="minorHAnsi"/>
        </w:rPr>
      </w:pPr>
      <w:r w:rsidRPr="00D93138">
        <w:rPr>
          <w:rStyle w:val="FootnoteReference"/>
          <w:rFonts w:asciiTheme="minorHAnsi" w:hAnsiTheme="minorHAnsi"/>
        </w:rPr>
        <w:footnoteRef/>
      </w:r>
      <w:r w:rsidRPr="00D93138">
        <w:rPr>
          <w:rFonts w:asciiTheme="minorHAnsi" w:hAnsiTheme="minorHAnsi"/>
        </w:rPr>
        <w:t xml:space="preserve"> </w:t>
      </w:r>
      <w:r w:rsidRPr="00D93138">
        <w:rPr>
          <w:rFonts w:asciiTheme="minorHAnsi" w:eastAsiaTheme="minorEastAsia" w:hAnsiTheme="minorHAnsi"/>
        </w:rPr>
        <w:t xml:space="preserve">This </w:t>
      </w:r>
      <w:r w:rsidRPr="00D93138">
        <w:rPr>
          <w:rFonts w:asciiTheme="minorHAnsi" w:hAnsiTheme="minorHAnsi"/>
        </w:rPr>
        <w:t>paper focuses solely on EOBs where employees, either directly or through an employee benefits trust, hold the majority of shares</w:t>
      </w:r>
      <w:r>
        <w:rPr>
          <w:rFonts w:asciiTheme="minorHAnsi" w:hAnsiTheme="minorHAnsi"/>
        </w:rPr>
        <w:t xml:space="preserve">. </w:t>
      </w:r>
      <w:r w:rsidRPr="00D93138">
        <w:rPr>
          <w:rFonts w:asciiTheme="minorHAnsi" w:hAnsiTheme="minorHAnsi"/>
        </w:rPr>
        <w:t xml:space="preserve">  </w:t>
      </w:r>
    </w:p>
  </w:footnote>
  <w:footnote w:id="4">
    <w:p w:rsidR="00902027" w:rsidRPr="007200BE" w:rsidRDefault="00902027" w:rsidP="007762E6">
      <w:pPr>
        <w:pStyle w:val="FootnoteText"/>
        <w:rPr>
          <w:rFonts w:asciiTheme="minorHAnsi" w:hAnsiTheme="minorHAnsi"/>
        </w:rPr>
      </w:pPr>
      <w:r w:rsidRPr="007200BE">
        <w:rPr>
          <w:rStyle w:val="FootnoteReference"/>
          <w:rFonts w:asciiTheme="minorHAnsi" w:hAnsiTheme="minorHAnsi"/>
        </w:rPr>
        <w:footnoteRef/>
      </w:r>
      <w:r w:rsidRPr="007200BE">
        <w:rPr>
          <w:rFonts w:asciiTheme="minorHAnsi" w:hAnsiTheme="minorHAnsi"/>
        </w:rPr>
        <w:t xml:space="preserve"> John Lewis is a</w:t>
      </w:r>
      <w:r>
        <w:rPr>
          <w:rFonts w:asciiTheme="minorHAnsi" w:hAnsiTheme="minorHAnsi"/>
        </w:rPr>
        <w:t xml:space="preserve"> UK</w:t>
      </w:r>
      <w:r w:rsidRPr="007200BE">
        <w:rPr>
          <w:rFonts w:asciiTheme="minorHAnsi" w:hAnsiTheme="minorHAnsi"/>
        </w:rPr>
        <w:t xml:space="preserve"> major employee-owned retailer employing 90,000 “partners”</w:t>
      </w:r>
      <w:r>
        <w:rPr>
          <w:rFonts w:asciiTheme="minorHAnsi" w:hAnsiTheme="minorHAnsi"/>
        </w:rPr>
        <w:t xml:space="preserve"> (Storey and Salaman 2017)</w:t>
      </w:r>
      <w:r w:rsidRPr="007200BE">
        <w:rPr>
          <w:rFonts w:asciiTheme="minorHAnsi" w:hAnsiTheme="minorHAnsi"/>
        </w:rPr>
        <w:t xml:space="preserve">. </w:t>
      </w:r>
    </w:p>
  </w:footnote>
  <w:footnote w:id="5">
    <w:p w:rsidR="00902027" w:rsidRPr="007200BE" w:rsidRDefault="00902027" w:rsidP="007762E6">
      <w:pPr>
        <w:pStyle w:val="FootnoteText"/>
        <w:rPr>
          <w:rFonts w:asciiTheme="minorHAnsi" w:hAnsiTheme="minorHAnsi"/>
        </w:rPr>
      </w:pPr>
      <w:r w:rsidRPr="007200BE">
        <w:rPr>
          <w:rStyle w:val="FootnoteReference"/>
          <w:rFonts w:asciiTheme="minorHAnsi" w:hAnsiTheme="minorHAnsi"/>
        </w:rPr>
        <w:footnoteRef/>
      </w:r>
      <w:r w:rsidRPr="007200BE">
        <w:rPr>
          <w:rFonts w:asciiTheme="minorHAnsi" w:hAnsiTheme="minorHAnsi"/>
        </w:rPr>
        <w:t xml:space="preserve"> Data from the Employee Ownership Association website</w:t>
      </w:r>
      <w:r>
        <w:rPr>
          <w:rFonts w:asciiTheme="minorHAnsi" w:hAnsiTheme="minorHAnsi"/>
        </w:rPr>
        <w:t xml:space="preserve">: </w:t>
      </w:r>
      <w:r w:rsidRPr="00592953">
        <w:rPr>
          <w:rFonts w:asciiTheme="minorHAnsi" w:hAnsiTheme="minorHAnsi"/>
        </w:rPr>
        <w:t>http://employeeownership.co.uk/</w:t>
      </w:r>
    </w:p>
  </w:footnote>
  <w:footnote w:id="6">
    <w:p w:rsidR="00902027" w:rsidRPr="00780FDC" w:rsidRDefault="00902027" w:rsidP="007762E6">
      <w:pPr>
        <w:pStyle w:val="FootnoteText"/>
        <w:rPr>
          <w:rFonts w:asciiTheme="minorHAnsi" w:hAnsiTheme="minorHAnsi"/>
        </w:rPr>
      </w:pPr>
      <w:r w:rsidRPr="00780FDC">
        <w:rPr>
          <w:rStyle w:val="FootnoteReference"/>
          <w:rFonts w:asciiTheme="minorHAnsi" w:hAnsiTheme="minorHAnsi"/>
        </w:rPr>
        <w:footnoteRef/>
      </w:r>
      <w:r w:rsidRPr="00780FDC">
        <w:rPr>
          <w:rFonts w:asciiTheme="minorHAnsi" w:hAnsiTheme="minorHAnsi"/>
        </w:rPr>
        <w:t xml:space="preserve"> The terms “Fordism” and “Fordist” are used interchangeably in this paper to denote the diverse macroeconomic regime linking mass production and mass consumption, labour processes linked to Taylorism and associated welfare policies commonly associated with regulation theorists (Jessop 1995).</w:t>
      </w:r>
    </w:p>
  </w:footnote>
  <w:footnote w:id="7">
    <w:p w:rsidR="00902027" w:rsidRPr="00200CF9" w:rsidRDefault="00902027" w:rsidP="007762E6">
      <w:pPr>
        <w:pStyle w:val="FootnoteText"/>
        <w:rPr>
          <w:rFonts w:asciiTheme="minorHAnsi" w:hAnsiTheme="minorHAnsi"/>
        </w:rPr>
      </w:pPr>
      <w:r w:rsidRPr="00200CF9">
        <w:rPr>
          <w:rStyle w:val="FootnoteReference"/>
          <w:rFonts w:asciiTheme="minorHAnsi" w:hAnsiTheme="minorHAnsi"/>
        </w:rPr>
        <w:footnoteRef/>
      </w:r>
      <w:r w:rsidRPr="00200CF9">
        <w:rPr>
          <w:rFonts w:asciiTheme="minorHAnsi" w:hAnsiTheme="minorHAnsi"/>
        </w:rPr>
        <w:t xml:space="preserve"> Employee ownership seems to produce higher</w:t>
      </w:r>
      <w:r>
        <w:rPr>
          <w:rFonts w:asciiTheme="minorHAnsi" w:hAnsiTheme="minorHAnsi"/>
        </w:rPr>
        <w:t xml:space="preserve"> rankings</w:t>
      </w:r>
      <w:r w:rsidRPr="00200CF9">
        <w:rPr>
          <w:rFonts w:asciiTheme="minorHAnsi" w:hAnsiTheme="minorHAnsi"/>
        </w:rPr>
        <w:t xml:space="preserve"> on</w:t>
      </w:r>
      <w:r>
        <w:rPr>
          <w:rFonts w:asciiTheme="minorHAnsi" w:hAnsiTheme="minorHAnsi"/>
        </w:rPr>
        <w:t xml:space="preserve"> a range of wellbeing</w:t>
      </w:r>
      <w:r w:rsidRPr="00200CF9">
        <w:rPr>
          <w:rFonts w:asciiTheme="minorHAnsi" w:hAnsiTheme="minorHAnsi"/>
        </w:rPr>
        <w:t xml:space="preserve"> measures such as job satisfaction, job security and sense of achievement</w:t>
      </w:r>
      <w:r>
        <w:rPr>
          <w:rFonts w:asciiTheme="minorHAnsi" w:hAnsiTheme="minorHAnsi"/>
        </w:rPr>
        <w:t xml:space="preserve"> (see McQuaid </w:t>
      </w:r>
      <w:r w:rsidRPr="00CB6AA8">
        <w:rPr>
          <w:rFonts w:asciiTheme="minorHAnsi" w:hAnsiTheme="minorHAnsi"/>
          <w:i/>
        </w:rPr>
        <w:t>et al</w:t>
      </w:r>
      <w:r>
        <w:rPr>
          <w:rFonts w:asciiTheme="minorHAnsi" w:hAnsiTheme="minorHAnsi"/>
        </w:rPr>
        <w:t>. 2012).</w:t>
      </w:r>
      <w:r w:rsidRPr="00200CF9">
        <w:rPr>
          <w:rFonts w:asciiTheme="minorHAnsi" w:hAnsiTheme="minorHAnsi"/>
        </w:rPr>
        <w:t xml:space="preserve">  </w:t>
      </w:r>
    </w:p>
  </w:footnote>
  <w:footnote w:id="8">
    <w:p w:rsidR="00902027" w:rsidRPr="00D83EEE" w:rsidRDefault="00902027" w:rsidP="007762E6">
      <w:pPr>
        <w:pStyle w:val="FootnoteText"/>
        <w:rPr>
          <w:rFonts w:asciiTheme="minorHAnsi" w:hAnsiTheme="minorHAnsi"/>
        </w:rPr>
      </w:pPr>
      <w:r w:rsidRPr="00D83EEE">
        <w:rPr>
          <w:rStyle w:val="FootnoteReference"/>
          <w:rFonts w:asciiTheme="minorHAnsi" w:hAnsiTheme="minorHAnsi"/>
        </w:rPr>
        <w:footnoteRef/>
      </w:r>
      <w:r w:rsidRPr="00D83EEE">
        <w:rPr>
          <w:rFonts w:asciiTheme="minorHAnsi" w:hAnsiTheme="minorHAnsi"/>
        </w:rPr>
        <w:t xml:space="preserve"> </w:t>
      </w:r>
      <w:r w:rsidRPr="00D83EEE">
        <w:rPr>
          <w:rFonts w:asciiTheme="minorHAnsi" w:eastAsiaTheme="minorEastAsia" w:hAnsiTheme="minorHAnsi"/>
        </w:rPr>
        <w:t>While a relatively small sample size, this does nonetheless represent around a sixth of all EOBs in Scotland</w:t>
      </w:r>
      <w:r>
        <w:rPr>
          <w:rFonts w:asciiTheme="minorHAnsi" w:eastAsiaTheme="minorEastAsia" w:hAnsiTheme="minorHAnsi"/>
        </w:rPr>
        <w:t xml:space="preserve"> at the time of the study</w:t>
      </w:r>
      <w:r w:rsidRPr="00D83EEE">
        <w:rPr>
          <w:rFonts w:asciiTheme="minorHAnsi" w:eastAsiaTheme="minorEastAsia" w:hAnsiTheme="minorHAnsi"/>
        </w:rPr>
        <w:t xml:space="preserve"> (see CDS 2012).  </w:t>
      </w:r>
    </w:p>
  </w:footnote>
  <w:footnote w:id="9">
    <w:p w:rsidR="00902027" w:rsidRPr="00D8428B" w:rsidRDefault="00902027">
      <w:pPr>
        <w:pStyle w:val="FootnoteText"/>
        <w:rPr>
          <w:rFonts w:asciiTheme="minorHAnsi" w:hAnsiTheme="minorHAnsi"/>
          <w:b/>
        </w:rPr>
      </w:pPr>
      <w:r w:rsidRPr="00D8428B">
        <w:rPr>
          <w:rStyle w:val="FootnoteReference"/>
          <w:rFonts w:asciiTheme="minorHAnsi" w:hAnsiTheme="minorHAnsi"/>
          <w:b/>
        </w:rPr>
        <w:footnoteRef/>
      </w:r>
      <w:r w:rsidRPr="00D8428B">
        <w:rPr>
          <w:rFonts w:asciiTheme="minorHAnsi" w:hAnsiTheme="minorHAnsi"/>
          <w:b/>
        </w:rPr>
        <w:t xml:space="preserve"> </w:t>
      </w:r>
      <w:r w:rsidRPr="00207C4D">
        <w:rPr>
          <w:rFonts w:asciiTheme="minorHAnsi" w:hAnsiTheme="minorHAnsi"/>
          <w:b/>
        </w:rPr>
        <w:t>While in the transitional process these firms have adopted the workplace practices associated with employee ownership status.</w:t>
      </w:r>
      <w:r w:rsidRPr="00D8428B">
        <w:rPr>
          <w:rFonts w:asciiTheme="minorHAnsi" w:hAnsiTheme="minorHAnsi"/>
          <w:b/>
        </w:rPr>
        <w:t xml:space="preserve">    </w:t>
      </w:r>
    </w:p>
  </w:footnote>
  <w:footnote w:id="10">
    <w:p w:rsidR="00902027" w:rsidRPr="00FC64EF" w:rsidRDefault="00902027" w:rsidP="007762E6">
      <w:pPr>
        <w:pStyle w:val="FootnoteText"/>
        <w:rPr>
          <w:rFonts w:asciiTheme="minorHAnsi" w:hAnsiTheme="minorHAnsi"/>
          <w:b/>
        </w:rPr>
      </w:pPr>
      <w:r w:rsidRPr="00FC64EF">
        <w:rPr>
          <w:rStyle w:val="FootnoteReference"/>
          <w:rFonts w:asciiTheme="minorHAnsi" w:hAnsiTheme="minorHAnsi"/>
          <w:b/>
        </w:rPr>
        <w:footnoteRef/>
      </w:r>
      <w:r w:rsidRPr="00FC64EF">
        <w:rPr>
          <w:rFonts w:asciiTheme="minorHAnsi" w:hAnsiTheme="minorHAnsi"/>
          <w:b/>
        </w:rPr>
        <w:t xml:space="preserve"> </w:t>
      </w:r>
      <w:r w:rsidRPr="00FC64EF">
        <w:rPr>
          <w:rFonts w:asciiTheme="minorHAnsi" w:hAnsiTheme="minorHAnsi"/>
        </w:rPr>
        <w:t>The findings from this element of the study are reported elsewhere (</w:t>
      </w:r>
      <w:r w:rsidRPr="00FC64EF">
        <w:rPr>
          <w:rFonts w:asciiTheme="minorHAnsi" w:hAnsiTheme="minorHAnsi"/>
          <w:b/>
        </w:rPr>
        <w:t>reference to be inserted after refereeing</w:t>
      </w:r>
      <w:r w:rsidRPr="00FC64EF">
        <w:rPr>
          <w:rFonts w:asciiTheme="minorHAnsi" w:hAnsiTheme="minorHAnsi"/>
        </w:rPr>
        <w:t>).</w:t>
      </w:r>
      <w:r w:rsidRPr="00FC64EF">
        <w:rPr>
          <w:rFonts w:asciiTheme="minorHAnsi" w:hAnsiTheme="minorHAnsi"/>
          <w:b/>
        </w:rPr>
        <w:t xml:space="preserve"> </w:t>
      </w:r>
      <w:r w:rsidRPr="00FC64EF">
        <w:rPr>
          <w:rFonts w:asciiTheme="minorHAnsi" w:eastAsiaTheme="minorEastAsia" w:hAnsiTheme="minorHAnsi" w:cs="Calibri"/>
          <w:b/>
        </w:rPr>
        <w:t xml:space="preserve">    </w:t>
      </w:r>
    </w:p>
  </w:footnote>
  <w:footnote w:id="11">
    <w:p w:rsidR="00902027" w:rsidRPr="000A1D7F" w:rsidRDefault="00902027" w:rsidP="007762E6">
      <w:pPr>
        <w:pStyle w:val="FootnoteText"/>
        <w:rPr>
          <w:rFonts w:asciiTheme="minorHAnsi" w:hAnsiTheme="minorHAnsi"/>
          <w:sz w:val="16"/>
          <w:szCs w:val="16"/>
        </w:rPr>
      </w:pPr>
      <w:r w:rsidRPr="000A1D7F">
        <w:rPr>
          <w:rStyle w:val="FootnoteReference"/>
          <w:rFonts w:asciiTheme="minorHAnsi" w:hAnsiTheme="minorHAnsi"/>
          <w:sz w:val="16"/>
          <w:szCs w:val="16"/>
        </w:rPr>
        <w:footnoteRef/>
      </w:r>
      <w:r w:rsidRPr="00CF2F2C">
        <w:rPr>
          <w:rFonts w:asciiTheme="minorHAnsi" w:hAnsiTheme="minorHAnsi"/>
        </w:rPr>
        <w:t xml:space="preserve"> Open book accounting in employee-owned firms is the process of making financial information both available and accessible to employees within a firm – such informational transparency often features in firms with very high levels of employee participation (Timming and Brown 2015).</w:t>
      </w:r>
    </w:p>
  </w:footnote>
  <w:footnote w:id="12">
    <w:p w:rsidR="00902027" w:rsidRPr="006B246D" w:rsidRDefault="00902027" w:rsidP="007762E6">
      <w:pPr>
        <w:pStyle w:val="FootnoteText"/>
        <w:rPr>
          <w:rFonts w:asciiTheme="minorHAnsi" w:hAnsiTheme="minorHAnsi"/>
          <w:b/>
        </w:rPr>
      </w:pPr>
      <w:r w:rsidRPr="006B246D">
        <w:rPr>
          <w:rStyle w:val="FootnoteReference"/>
          <w:rFonts w:asciiTheme="minorHAnsi" w:hAnsiTheme="minorHAnsi"/>
          <w:b/>
        </w:rPr>
        <w:footnoteRef/>
      </w:r>
      <w:r w:rsidRPr="006B246D">
        <w:rPr>
          <w:rFonts w:asciiTheme="minorHAnsi" w:hAnsiTheme="minorHAnsi"/>
          <w:b/>
        </w:rPr>
        <w:t xml:space="preserve"> </w:t>
      </w:r>
      <w:r w:rsidRPr="008C3C94">
        <w:rPr>
          <w:rFonts w:asciiTheme="minorHAnsi" w:hAnsiTheme="minorHAnsi"/>
        </w:rPr>
        <w:t>The researchers were not able to directly ascertain the extent to which servicing loans to fund the transferal of ownership affected their ability (or desire) to seek external sources of finance.</w:t>
      </w:r>
      <w:r w:rsidRPr="006B246D">
        <w:rPr>
          <w:rFonts w:asciiTheme="minorHAnsi" w:hAnsiTheme="minorHAnsi"/>
          <w:b/>
        </w:rPr>
        <w:t xml:space="preserve">  </w:t>
      </w:r>
    </w:p>
  </w:footnote>
  <w:footnote w:id="13">
    <w:p w:rsidR="00902027" w:rsidRPr="009131A6" w:rsidRDefault="00902027" w:rsidP="007762E6">
      <w:pPr>
        <w:pStyle w:val="FootnoteText"/>
        <w:rPr>
          <w:rFonts w:asciiTheme="minorHAnsi" w:hAnsiTheme="minorHAnsi"/>
        </w:rPr>
      </w:pPr>
      <w:r w:rsidRPr="009131A6">
        <w:rPr>
          <w:rStyle w:val="FootnoteReference"/>
          <w:rFonts w:asciiTheme="minorHAnsi" w:hAnsiTheme="minorHAnsi"/>
        </w:rPr>
        <w:footnoteRef/>
      </w:r>
      <w:r w:rsidRPr="009131A6">
        <w:rPr>
          <w:rFonts w:asciiTheme="minorHAnsi" w:hAnsiTheme="minorHAnsi"/>
        </w:rPr>
        <w:t xml:space="preserve"> The authors are grateful to one of the referees for </w:t>
      </w:r>
      <w:r>
        <w:rPr>
          <w:rFonts w:asciiTheme="minorHAnsi" w:hAnsiTheme="minorHAnsi"/>
        </w:rPr>
        <w:t xml:space="preserve">prompting </w:t>
      </w:r>
      <w:r w:rsidRPr="009131A6">
        <w:rPr>
          <w:rFonts w:asciiTheme="minorHAnsi" w:hAnsiTheme="minorHAnsi"/>
        </w:rPr>
        <w:t xml:space="preserve">the authors to consider this differentiated process across the firms converting to employee ownership. </w:t>
      </w:r>
    </w:p>
  </w:footnote>
  <w:footnote w:id="14">
    <w:p w:rsidR="00902027" w:rsidRPr="00250CDC" w:rsidRDefault="00902027" w:rsidP="00AF36E9">
      <w:pPr>
        <w:pStyle w:val="FootnoteText"/>
        <w:rPr>
          <w:rFonts w:asciiTheme="minorHAnsi" w:hAnsiTheme="minorHAnsi"/>
        </w:rPr>
      </w:pPr>
      <w:r w:rsidRPr="00250CDC">
        <w:rPr>
          <w:rStyle w:val="FootnoteReference"/>
          <w:rFonts w:asciiTheme="minorHAnsi" w:hAnsiTheme="minorHAnsi"/>
        </w:rPr>
        <w:footnoteRef/>
      </w:r>
      <w:r>
        <w:rPr>
          <w:rFonts w:asciiTheme="minorHAnsi" w:eastAsiaTheme="minorEastAsia" w:hAnsiTheme="minorHAnsi"/>
        </w:rPr>
        <w:t xml:space="preserve"> T</w:t>
      </w:r>
      <w:r w:rsidRPr="00250CDC">
        <w:rPr>
          <w:rFonts w:asciiTheme="minorHAnsi" w:eastAsiaTheme="minorEastAsia" w:hAnsiTheme="minorHAnsi"/>
        </w:rPr>
        <w:t>here is</w:t>
      </w:r>
      <w:r w:rsidRPr="00250CDC">
        <w:rPr>
          <w:rFonts w:asciiTheme="minorHAnsi" w:hAnsiTheme="minorHAnsi"/>
        </w:rPr>
        <w:t xml:space="preserve"> a strong undercurrent </w:t>
      </w:r>
      <w:r>
        <w:rPr>
          <w:rFonts w:asciiTheme="minorHAnsi" w:hAnsiTheme="minorHAnsi"/>
        </w:rPr>
        <w:t xml:space="preserve">of “ownership” </w:t>
      </w:r>
      <w:r w:rsidRPr="00250CDC">
        <w:rPr>
          <w:rFonts w:asciiTheme="minorHAnsi" w:hAnsiTheme="minorHAnsi"/>
        </w:rPr>
        <w:t xml:space="preserve">within the </w:t>
      </w:r>
      <w:r>
        <w:rPr>
          <w:rFonts w:asciiTheme="minorHAnsi" w:hAnsiTheme="minorHAnsi"/>
        </w:rPr>
        <w:t xml:space="preserve">aforementioned </w:t>
      </w:r>
      <w:r w:rsidRPr="00250CDC">
        <w:rPr>
          <w:rFonts w:asciiTheme="minorHAnsi" w:hAnsiTheme="minorHAnsi"/>
        </w:rPr>
        <w:t xml:space="preserve">film on employee ownership exemplified by the following quotation: “I treat my job like it’s my own business” (Michael Miller, New Belgium Brewing Company, quoted in ‘We the Owners’,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E30CA"/>
    <w:multiLevelType w:val="hybridMultilevel"/>
    <w:tmpl w:val="C91CD1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0010B"/>
    <w:multiLevelType w:val="multilevel"/>
    <w:tmpl w:val="687A89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6A0432"/>
    <w:multiLevelType w:val="multilevel"/>
    <w:tmpl w:val="7D0230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E6"/>
    <w:rsid w:val="001C54E6"/>
    <w:rsid w:val="00207C4D"/>
    <w:rsid w:val="002324B6"/>
    <w:rsid w:val="002B76D6"/>
    <w:rsid w:val="002D173A"/>
    <w:rsid w:val="00367E0A"/>
    <w:rsid w:val="003D4012"/>
    <w:rsid w:val="004538CF"/>
    <w:rsid w:val="0059616D"/>
    <w:rsid w:val="005B26B3"/>
    <w:rsid w:val="0060605D"/>
    <w:rsid w:val="007762E6"/>
    <w:rsid w:val="007902A9"/>
    <w:rsid w:val="007C78CA"/>
    <w:rsid w:val="007E021F"/>
    <w:rsid w:val="008F25B4"/>
    <w:rsid w:val="00902027"/>
    <w:rsid w:val="00953BA8"/>
    <w:rsid w:val="00A35CFE"/>
    <w:rsid w:val="00A62A6D"/>
    <w:rsid w:val="00A66DCA"/>
    <w:rsid w:val="00AA14E7"/>
    <w:rsid w:val="00AA41FE"/>
    <w:rsid w:val="00AE4BEF"/>
    <w:rsid w:val="00AF36E9"/>
    <w:rsid w:val="00B5122C"/>
    <w:rsid w:val="00BE14C3"/>
    <w:rsid w:val="00C51A94"/>
    <w:rsid w:val="00CF054E"/>
    <w:rsid w:val="00D010DE"/>
    <w:rsid w:val="00D8428B"/>
    <w:rsid w:val="00E0065E"/>
    <w:rsid w:val="00F03024"/>
    <w:rsid w:val="00F2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5ED4748-E50E-446C-AB43-BD2958C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E6"/>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762E6"/>
    <w:pPr>
      <w:spacing w:line="240" w:lineRule="auto"/>
    </w:pPr>
    <w:rPr>
      <w:sz w:val="20"/>
      <w:szCs w:val="20"/>
    </w:rPr>
  </w:style>
  <w:style w:type="character" w:customStyle="1" w:styleId="CommentTextChar">
    <w:name w:val="Comment Text Char"/>
    <w:basedOn w:val="DefaultParagraphFont"/>
    <w:link w:val="CommentText"/>
    <w:uiPriority w:val="99"/>
    <w:rsid w:val="007762E6"/>
    <w:rPr>
      <w:rFonts w:eastAsiaTheme="minorHAnsi"/>
      <w:sz w:val="20"/>
      <w:szCs w:val="20"/>
      <w:lang w:eastAsia="en-US"/>
    </w:rPr>
  </w:style>
  <w:style w:type="paragraph" w:styleId="Header">
    <w:name w:val="header"/>
    <w:basedOn w:val="Normal"/>
    <w:link w:val="HeaderChar"/>
    <w:uiPriority w:val="99"/>
    <w:unhideWhenUsed/>
    <w:rsid w:val="0077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2E6"/>
    <w:rPr>
      <w:rFonts w:eastAsiaTheme="minorHAnsi"/>
      <w:lang w:eastAsia="en-US"/>
    </w:rPr>
  </w:style>
  <w:style w:type="paragraph" w:styleId="Footer">
    <w:name w:val="footer"/>
    <w:basedOn w:val="Normal"/>
    <w:link w:val="FooterChar"/>
    <w:uiPriority w:val="99"/>
    <w:unhideWhenUsed/>
    <w:rsid w:val="0077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2E6"/>
    <w:rPr>
      <w:rFonts w:eastAsiaTheme="minorHAnsi"/>
      <w:lang w:eastAsia="en-US"/>
    </w:rPr>
  </w:style>
  <w:style w:type="character" w:styleId="CommentReference">
    <w:name w:val="annotation reference"/>
    <w:basedOn w:val="DefaultParagraphFont"/>
    <w:uiPriority w:val="99"/>
    <w:semiHidden/>
    <w:unhideWhenUsed/>
    <w:rsid w:val="007762E6"/>
    <w:rPr>
      <w:sz w:val="18"/>
      <w:szCs w:val="18"/>
    </w:rPr>
  </w:style>
  <w:style w:type="paragraph" w:styleId="FootnoteText">
    <w:name w:val="footnote text"/>
    <w:basedOn w:val="Normal"/>
    <w:link w:val="FootnoteTextChar"/>
    <w:uiPriority w:val="99"/>
    <w:rsid w:val="007762E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7762E6"/>
    <w:rPr>
      <w:rFonts w:ascii="Times New Roman" w:eastAsia="Times New Roman" w:hAnsi="Times New Roman" w:cs="Times New Roman"/>
      <w:sz w:val="20"/>
      <w:szCs w:val="20"/>
      <w:lang w:eastAsia="en-GB"/>
    </w:rPr>
  </w:style>
  <w:style w:type="character" w:styleId="FootnoteReference">
    <w:name w:val="footnote reference"/>
    <w:uiPriority w:val="99"/>
    <w:rsid w:val="007762E6"/>
    <w:rPr>
      <w:rFonts w:cs="Times New Roman"/>
      <w:vertAlign w:val="superscript"/>
    </w:rPr>
  </w:style>
  <w:style w:type="paragraph" w:styleId="BalloonText">
    <w:name w:val="Balloon Text"/>
    <w:basedOn w:val="Normal"/>
    <w:link w:val="BalloonTextChar"/>
    <w:uiPriority w:val="99"/>
    <w:semiHidden/>
    <w:unhideWhenUsed/>
    <w:rsid w:val="00776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E6"/>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762E6"/>
    <w:rPr>
      <w:b/>
      <w:bCs/>
    </w:rPr>
  </w:style>
  <w:style w:type="character" w:customStyle="1" w:styleId="CommentSubjectChar">
    <w:name w:val="Comment Subject Char"/>
    <w:basedOn w:val="CommentTextChar"/>
    <w:link w:val="CommentSubject"/>
    <w:uiPriority w:val="99"/>
    <w:semiHidden/>
    <w:rsid w:val="007762E6"/>
    <w:rPr>
      <w:rFonts w:eastAsiaTheme="minorHAnsi"/>
      <w:b/>
      <w:bCs/>
      <w:sz w:val="20"/>
      <w:szCs w:val="20"/>
      <w:lang w:eastAsia="en-US"/>
    </w:rPr>
  </w:style>
  <w:style w:type="paragraph" w:styleId="NormalWeb">
    <w:name w:val="Normal (Web)"/>
    <w:basedOn w:val="Normal"/>
    <w:uiPriority w:val="99"/>
    <w:unhideWhenUsed/>
    <w:rsid w:val="007762E6"/>
    <w:pPr>
      <w:spacing w:after="0"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7762E6"/>
  </w:style>
  <w:style w:type="character" w:styleId="Hyperlink">
    <w:name w:val="Hyperlink"/>
    <w:basedOn w:val="DefaultParagraphFont"/>
    <w:uiPriority w:val="99"/>
    <w:unhideWhenUsed/>
    <w:rsid w:val="007762E6"/>
    <w:rPr>
      <w:color w:val="0563C1" w:themeColor="hyperlink"/>
      <w:u w:val="single"/>
    </w:rPr>
  </w:style>
  <w:style w:type="paragraph" w:styleId="Revision">
    <w:name w:val="Revision"/>
    <w:hidden/>
    <w:uiPriority w:val="99"/>
    <w:semiHidden/>
    <w:rsid w:val="007762E6"/>
    <w:pPr>
      <w:spacing w:after="0" w:line="240" w:lineRule="auto"/>
    </w:pPr>
    <w:rPr>
      <w:rFonts w:eastAsiaTheme="minorHAnsi"/>
      <w:lang w:eastAsia="en-US"/>
    </w:rPr>
  </w:style>
  <w:style w:type="paragraph" w:styleId="ListParagraph">
    <w:name w:val="List Paragraph"/>
    <w:basedOn w:val="Normal"/>
    <w:uiPriority w:val="34"/>
    <w:qFormat/>
    <w:rsid w:val="007762E6"/>
    <w:pPr>
      <w:ind w:left="720"/>
      <w:contextualSpacing/>
    </w:pPr>
  </w:style>
  <w:style w:type="table" w:styleId="TableGrid">
    <w:name w:val="Table Grid"/>
    <w:basedOn w:val="TableNormal"/>
    <w:uiPriority w:val="59"/>
    <w:rsid w:val="007762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62E6"/>
  </w:style>
  <w:style w:type="character" w:customStyle="1" w:styleId="volume">
    <w:name w:val="volume"/>
    <w:basedOn w:val="DefaultParagraphFont"/>
    <w:rsid w:val="007762E6"/>
  </w:style>
  <w:style w:type="character" w:customStyle="1" w:styleId="journalnumber">
    <w:name w:val="journalnumber"/>
    <w:basedOn w:val="DefaultParagraphFont"/>
    <w:rsid w:val="007762E6"/>
  </w:style>
  <w:style w:type="character" w:customStyle="1" w:styleId="pages">
    <w:name w:val="pages"/>
    <w:basedOn w:val="DefaultParagraphFont"/>
    <w:rsid w:val="007762E6"/>
  </w:style>
  <w:style w:type="character" w:styleId="Strong">
    <w:name w:val="Strong"/>
    <w:basedOn w:val="DefaultParagraphFont"/>
    <w:uiPriority w:val="22"/>
    <w:qFormat/>
    <w:rsid w:val="007762E6"/>
    <w:rPr>
      <w:b/>
      <w:bCs/>
    </w:rPr>
  </w:style>
  <w:style w:type="character" w:customStyle="1" w:styleId="slug-doi">
    <w:name w:val="slug-doi"/>
    <w:basedOn w:val="DefaultParagraphFont"/>
    <w:rsid w:val="007762E6"/>
  </w:style>
  <w:style w:type="character" w:customStyle="1" w:styleId="article-headermeta-info-label">
    <w:name w:val="article-header__meta-info-label"/>
    <w:basedOn w:val="DefaultParagraphFont"/>
    <w:rsid w:val="007762E6"/>
  </w:style>
  <w:style w:type="character" w:customStyle="1" w:styleId="article-headermeta-info-data">
    <w:name w:val="article-header__meta-info-data"/>
    <w:basedOn w:val="DefaultParagraphFont"/>
    <w:rsid w:val="007762E6"/>
  </w:style>
  <w:style w:type="character" w:customStyle="1" w:styleId="normalchar1">
    <w:name w:val="normal__char1"/>
    <w:uiPriority w:val="99"/>
    <w:rsid w:val="007762E6"/>
    <w:rPr>
      <w:rFonts w:ascii="Calibri" w:hAnsi="Calibri"/>
      <w:sz w:val="22"/>
      <w:u w:val="none"/>
      <w:effect w:val="none"/>
    </w:rPr>
  </w:style>
  <w:style w:type="paragraph" w:styleId="HTMLPreformatted">
    <w:name w:val="HTML Preformatted"/>
    <w:basedOn w:val="Normal"/>
    <w:link w:val="HTMLPreformattedChar"/>
    <w:uiPriority w:val="99"/>
    <w:semiHidden/>
    <w:unhideWhenUsed/>
    <w:rsid w:val="0077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762E6"/>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ownloads/The-Impact-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FFB86-68C0-420C-9D29-011DC08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9887</Words>
  <Characters>56356</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66111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Brown</dc:creator>
  <cp:lastModifiedBy>Gibson, Lyn</cp:lastModifiedBy>
  <cp:revision>2</cp:revision>
  <cp:lastPrinted>2018-02-02T10:36:00Z</cp:lastPrinted>
  <dcterms:created xsi:type="dcterms:W3CDTF">2018-04-23T09:50:00Z</dcterms:created>
  <dcterms:modified xsi:type="dcterms:W3CDTF">2018-04-23T09:50:00Z</dcterms:modified>
</cp:coreProperties>
</file>