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02AF" w14:textId="77777777" w:rsidR="00161CC5" w:rsidRPr="00ED7F66" w:rsidRDefault="00161CC5" w:rsidP="00161CC5">
      <w:pPr>
        <w:spacing w:after="0" w:line="276" w:lineRule="auto"/>
        <w:rPr>
          <w:rFonts w:ascii="Times New Roman" w:hAnsi="Times New Roman" w:cs="Times New Roman"/>
          <w:szCs w:val="24"/>
          <w:lang w:val="en-GB"/>
        </w:rPr>
      </w:pPr>
      <w:bookmarkStart w:id="0" w:name="_GoBack"/>
      <w:bookmarkEnd w:id="0"/>
      <w:r w:rsidRPr="00ED7F66">
        <w:rPr>
          <w:rFonts w:ascii="Times New Roman" w:hAnsi="Times New Roman" w:cs="Times New Roman"/>
          <w:b/>
          <w:szCs w:val="24"/>
          <w:lang w:val="en-GB"/>
        </w:rPr>
        <w:t>T</w:t>
      </w:r>
      <w:r>
        <w:rPr>
          <w:rFonts w:ascii="Times New Roman" w:hAnsi="Times New Roman" w:cs="Times New Roman"/>
          <w:b/>
          <w:szCs w:val="24"/>
          <w:lang w:val="en-GB"/>
        </w:rPr>
        <w:t>itle</w:t>
      </w:r>
      <w:r w:rsidRPr="00ED7F66">
        <w:rPr>
          <w:rFonts w:ascii="Times New Roman" w:hAnsi="Times New Roman" w:cs="Times New Roman"/>
          <w:b/>
          <w:szCs w:val="24"/>
          <w:lang w:val="en-GB"/>
        </w:rPr>
        <w:t>:</w:t>
      </w:r>
      <w:r w:rsidRPr="00ED7F66">
        <w:rPr>
          <w:rFonts w:ascii="Times New Roman" w:hAnsi="Times New Roman" w:cs="Times New Roman"/>
          <w:szCs w:val="24"/>
          <w:lang w:val="en-GB"/>
        </w:rPr>
        <w:t xml:space="preserve"> EMOTIONAL INTELLIGENCE AMONG NURSING STUDENTS: FINDINGS FROM A CROSS-SECTIONAL STUDY</w:t>
      </w:r>
    </w:p>
    <w:p w14:paraId="0A85E073" w14:textId="77777777" w:rsidR="00161CC5" w:rsidRPr="00ED7F66" w:rsidRDefault="00161CC5" w:rsidP="00161CC5">
      <w:pPr>
        <w:pStyle w:val="Heading2"/>
        <w:numPr>
          <w:ilvl w:val="0"/>
          <w:numId w:val="0"/>
        </w:numPr>
        <w:spacing w:before="0" w:after="0" w:line="276" w:lineRule="auto"/>
        <w:rPr>
          <w:rStyle w:val="Strong"/>
          <w:rFonts w:ascii="Times New Roman" w:hAnsi="Times New Roman"/>
          <w:i w:val="0"/>
          <w:sz w:val="22"/>
          <w:szCs w:val="24"/>
          <w:lang w:val="en-GB"/>
        </w:rPr>
      </w:pPr>
    </w:p>
    <w:p w14:paraId="4D004C55" w14:textId="77777777" w:rsidR="00161CC5" w:rsidRPr="00ED7F66" w:rsidRDefault="00161CC5" w:rsidP="00161CC5">
      <w:pPr>
        <w:pStyle w:val="Heading2"/>
        <w:numPr>
          <w:ilvl w:val="0"/>
          <w:numId w:val="0"/>
        </w:numPr>
        <w:spacing w:before="0" w:after="0" w:line="276" w:lineRule="auto"/>
        <w:rPr>
          <w:rStyle w:val="Strong"/>
          <w:rFonts w:ascii="Times New Roman" w:eastAsiaTheme="minorHAnsi" w:hAnsi="Times New Roman"/>
          <w:b/>
          <w:bCs/>
          <w:i w:val="0"/>
          <w:iCs w:val="0"/>
          <w:sz w:val="22"/>
          <w:szCs w:val="24"/>
          <w:lang w:val="en-GB" w:eastAsia="en-US"/>
        </w:rPr>
      </w:pPr>
      <w:r w:rsidRPr="00ED7F66">
        <w:rPr>
          <w:rStyle w:val="Strong"/>
          <w:rFonts w:ascii="Times New Roman" w:hAnsi="Times New Roman"/>
          <w:b/>
          <w:i w:val="0"/>
          <w:sz w:val="22"/>
          <w:szCs w:val="24"/>
          <w:lang w:val="en-GB"/>
        </w:rPr>
        <w:t>A</w:t>
      </w:r>
      <w:r>
        <w:rPr>
          <w:rStyle w:val="Strong"/>
          <w:rFonts w:ascii="Times New Roman" w:hAnsi="Times New Roman"/>
          <w:b/>
          <w:i w:val="0"/>
          <w:sz w:val="22"/>
          <w:szCs w:val="24"/>
          <w:lang w:val="en-GB"/>
        </w:rPr>
        <w:t>uthors</w:t>
      </w:r>
      <w:r w:rsidRPr="00ED7F66">
        <w:rPr>
          <w:rStyle w:val="Strong"/>
          <w:rFonts w:ascii="Times New Roman" w:hAnsi="Times New Roman"/>
          <w:b/>
          <w:i w:val="0"/>
          <w:sz w:val="22"/>
          <w:szCs w:val="24"/>
          <w:lang w:val="en-GB"/>
        </w:rPr>
        <w:t>:</w:t>
      </w:r>
      <w:r w:rsidRPr="00ED7F66">
        <w:rPr>
          <w:rStyle w:val="Strong"/>
          <w:rFonts w:ascii="Times New Roman" w:hAnsi="Times New Roman"/>
          <w:i w:val="0"/>
          <w:sz w:val="22"/>
          <w:szCs w:val="24"/>
          <w:lang w:val="en-GB"/>
        </w:rPr>
        <w:t xml:space="preserve"> Gregor Štiglic</w:t>
      </w:r>
      <w:r w:rsidRPr="00ED7F66">
        <w:rPr>
          <w:rStyle w:val="Strong"/>
          <w:rFonts w:ascii="Times New Roman" w:hAnsi="Times New Roman"/>
          <w:i w:val="0"/>
          <w:sz w:val="22"/>
          <w:szCs w:val="24"/>
          <w:vertAlign w:val="superscript"/>
          <w:lang w:val="en-GB"/>
        </w:rPr>
        <w:t>1,2</w:t>
      </w:r>
      <w:r w:rsidRPr="00ED7F66">
        <w:rPr>
          <w:rStyle w:val="Strong"/>
          <w:rFonts w:ascii="Times New Roman" w:hAnsi="Times New Roman"/>
          <w:i w:val="0"/>
          <w:sz w:val="22"/>
          <w:szCs w:val="24"/>
          <w:lang w:val="en-GB"/>
        </w:rPr>
        <w:t>*</w:t>
      </w:r>
      <w:r w:rsidRPr="00ED7F66">
        <w:rPr>
          <w:rFonts w:ascii="Times New Roman" w:hAnsi="Times New Roman"/>
          <w:b w:val="0"/>
          <w:i w:val="0"/>
          <w:sz w:val="22"/>
          <w:szCs w:val="24"/>
          <w:lang w:val="en-GB"/>
        </w:rPr>
        <w:t>, Leona Cilar</w:t>
      </w:r>
      <w:r w:rsidRPr="00ED7F66">
        <w:rPr>
          <w:rFonts w:ascii="Times New Roman" w:hAnsi="Times New Roman"/>
          <w:b w:val="0"/>
          <w:i w:val="0"/>
          <w:sz w:val="22"/>
          <w:szCs w:val="24"/>
          <w:vertAlign w:val="superscript"/>
          <w:lang w:val="en-GB"/>
        </w:rPr>
        <w:t>1</w:t>
      </w:r>
      <w:r w:rsidRPr="00ED7F66">
        <w:rPr>
          <w:rFonts w:ascii="Times New Roman" w:hAnsi="Times New Roman"/>
          <w:b w:val="0"/>
          <w:i w:val="0"/>
          <w:sz w:val="22"/>
          <w:szCs w:val="24"/>
          <w:lang w:val="en-GB"/>
        </w:rPr>
        <w:t>, Žiga Novak</w:t>
      </w:r>
      <w:r w:rsidRPr="00ED7F66">
        <w:rPr>
          <w:rFonts w:ascii="Times New Roman" w:hAnsi="Times New Roman"/>
          <w:b w:val="0"/>
          <w:i w:val="0"/>
          <w:sz w:val="22"/>
          <w:szCs w:val="24"/>
          <w:vertAlign w:val="superscript"/>
          <w:lang w:val="en-GB"/>
        </w:rPr>
        <w:t>1</w:t>
      </w:r>
      <w:r w:rsidRPr="00ED7F66">
        <w:rPr>
          <w:rFonts w:ascii="Times New Roman" w:hAnsi="Times New Roman"/>
          <w:b w:val="0"/>
          <w:i w:val="0"/>
          <w:sz w:val="22"/>
          <w:szCs w:val="24"/>
          <w:lang w:val="en-GB"/>
        </w:rPr>
        <w:t xml:space="preserve">, </w:t>
      </w:r>
      <w:r w:rsidRPr="00ED7F66">
        <w:rPr>
          <w:rStyle w:val="Strong"/>
          <w:rFonts w:ascii="Times New Roman" w:hAnsi="Times New Roman"/>
          <w:i w:val="0"/>
          <w:sz w:val="22"/>
          <w:szCs w:val="24"/>
          <w:lang w:val="en-GB"/>
        </w:rPr>
        <w:t>Dominika Vrbnjak</w:t>
      </w:r>
      <w:r w:rsidRPr="00ED7F66">
        <w:rPr>
          <w:rStyle w:val="Strong"/>
          <w:rFonts w:ascii="Times New Roman" w:hAnsi="Times New Roman"/>
          <w:i w:val="0"/>
          <w:sz w:val="22"/>
          <w:szCs w:val="24"/>
          <w:vertAlign w:val="superscript"/>
          <w:lang w:val="en-GB"/>
        </w:rPr>
        <w:t>1</w:t>
      </w:r>
      <w:r w:rsidRPr="00ED7F66">
        <w:rPr>
          <w:rStyle w:val="Strong"/>
          <w:rFonts w:ascii="Times New Roman" w:hAnsi="Times New Roman"/>
          <w:i w:val="0"/>
          <w:sz w:val="22"/>
          <w:szCs w:val="24"/>
          <w:lang w:val="en-GB"/>
        </w:rPr>
        <w:t>, Rosie Stenhouse</w:t>
      </w:r>
      <w:r w:rsidRPr="00ED7F66">
        <w:rPr>
          <w:rStyle w:val="Strong"/>
          <w:rFonts w:ascii="Times New Roman" w:hAnsi="Times New Roman"/>
          <w:i w:val="0"/>
          <w:sz w:val="22"/>
          <w:szCs w:val="24"/>
          <w:vertAlign w:val="superscript"/>
          <w:lang w:val="en-GB"/>
        </w:rPr>
        <w:t>3</w:t>
      </w:r>
      <w:r w:rsidRPr="00ED7F66">
        <w:rPr>
          <w:rStyle w:val="Strong"/>
          <w:rFonts w:ascii="Times New Roman" w:hAnsi="Times New Roman"/>
          <w:i w:val="0"/>
          <w:sz w:val="22"/>
          <w:szCs w:val="24"/>
          <w:lang w:val="en-GB"/>
        </w:rPr>
        <w:t>, Austyn Snowden</w:t>
      </w:r>
      <w:r>
        <w:rPr>
          <w:rStyle w:val="Strong"/>
          <w:rFonts w:ascii="Times New Roman" w:hAnsi="Times New Roman"/>
          <w:i w:val="0"/>
          <w:sz w:val="22"/>
          <w:szCs w:val="24"/>
          <w:vertAlign w:val="superscript"/>
          <w:lang w:val="en-GB"/>
        </w:rPr>
        <w:t>4</w:t>
      </w:r>
      <w:r w:rsidRPr="00ED7F66">
        <w:rPr>
          <w:rStyle w:val="Strong"/>
          <w:rFonts w:ascii="Times New Roman" w:hAnsi="Times New Roman"/>
          <w:i w:val="0"/>
          <w:sz w:val="22"/>
          <w:szCs w:val="24"/>
          <w:lang w:val="en-GB"/>
        </w:rPr>
        <w:t>, Majda Pajnkihar</w:t>
      </w:r>
      <w:r w:rsidRPr="00ED7F66">
        <w:rPr>
          <w:rStyle w:val="Strong"/>
          <w:rFonts w:ascii="Times New Roman" w:hAnsi="Times New Roman"/>
          <w:i w:val="0"/>
          <w:sz w:val="22"/>
          <w:szCs w:val="24"/>
          <w:vertAlign w:val="superscript"/>
          <w:lang w:val="en-GB"/>
        </w:rPr>
        <w:t>1</w:t>
      </w:r>
    </w:p>
    <w:p w14:paraId="1F7D2755" w14:textId="77777777" w:rsidR="00161CC5" w:rsidRDefault="00161CC5" w:rsidP="00161CC5">
      <w:pPr>
        <w:rPr>
          <w:rFonts w:ascii="Times New Roman" w:hAnsi="Times New Roman" w:cs="Times New Roman"/>
          <w:szCs w:val="24"/>
          <w:lang w:val="en-GB" w:eastAsia="sl-SI"/>
        </w:rPr>
      </w:pPr>
    </w:p>
    <w:p w14:paraId="1F5AA22D" w14:textId="77777777" w:rsidR="00161CC5" w:rsidRDefault="00161CC5" w:rsidP="00161CC5">
      <w:pPr>
        <w:rPr>
          <w:rFonts w:ascii="Times New Roman" w:hAnsi="Times New Roman" w:cs="Times New Roman"/>
          <w:szCs w:val="24"/>
          <w:lang w:val="en-GB" w:eastAsia="sl-SI"/>
        </w:rPr>
      </w:pPr>
      <w:r>
        <w:rPr>
          <w:rFonts w:ascii="Times New Roman" w:hAnsi="Times New Roman" w:cs="Times New Roman"/>
          <w:szCs w:val="24"/>
          <w:lang w:val="en-GB" w:eastAsia="sl-SI"/>
        </w:rPr>
        <w:t>Author’s addresses:</w:t>
      </w:r>
    </w:p>
    <w:p w14:paraId="730C57F6" w14:textId="77777777" w:rsidR="00161CC5" w:rsidRPr="00ED7F66" w:rsidRDefault="00161CC5" w:rsidP="00161CC5">
      <w:pPr>
        <w:rPr>
          <w:rFonts w:ascii="Times New Roman" w:hAnsi="Times New Roman" w:cs="Times New Roman"/>
          <w:szCs w:val="24"/>
          <w:lang w:val="en-GB" w:eastAsia="sl-SI"/>
        </w:rPr>
      </w:pPr>
      <w:r w:rsidRPr="001A7EB5">
        <w:rPr>
          <w:rFonts w:ascii="Times New Roman" w:hAnsi="Times New Roman" w:cs="Times New Roman"/>
          <w:szCs w:val="24"/>
          <w:vertAlign w:val="superscript"/>
          <w:lang w:val="en-GB" w:eastAsia="sl-SI"/>
        </w:rPr>
        <w:t>1</w:t>
      </w:r>
      <w:r>
        <w:rPr>
          <w:rFonts w:ascii="Times New Roman" w:hAnsi="Times New Roman" w:cs="Times New Roman"/>
          <w:szCs w:val="24"/>
          <w:lang w:val="en-GB" w:eastAsia="sl-SI"/>
        </w:rPr>
        <w:t xml:space="preserve"> </w:t>
      </w:r>
      <w:r w:rsidRPr="00ED7F66">
        <w:rPr>
          <w:rFonts w:ascii="Times New Roman" w:hAnsi="Times New Roman" w:cs="Times New Roman"/>
          <w:szCs w:val="24"/>
          <w:lang w:val="en-GB" w:eastAsia="sl-SI"/>
        </w:rPr>
        <w:t>Faculty of Health Sciences</w:t>
      </w:r>
      <w:r>
        <w:rPr>
          <w:rFonts w:ascii="Times New Roman" w:hAnsi="Times New Roman" w:cs="Times New Roman"/>
          <w:szCs w:val="24"/>
          <w:lang w:val="en-GB" w:eastAsia="sl-SI"/>
        </w:rPr>
        <w:t xml:space="preserve">, University of Maribor, </w:t>
      </w:r>
      <w:r w:rsidRPr="00ED7F66">
        <w:rPr>
          <w:rFonts w:ascii="Times New Roman" w:hAnsi="Times New Roman" w:cs="Times New Roman"/>
          <w:szCs w:val="24"/>
          <w:lang w:val="en-GB" w:eastAsia="sl-SI"/>
        </w:rPr>
        <w:t>Žitna ulica 15, 2000 Maribor, Slovenia</w:t>
      </w:r>
    </w:p>
    <w:p w14:paraId="3B975A60" w14:textId="77777777" w:rsidR="00161CC5" w:rsidRPr="00ED7F66" w:rsidRDefault="00161CC5" w:rsidP="00161CC5">
      <w:pPr>
        <w:rPr>
          <w:rFonts w:ascii="Times New Roman" w:hAnsi="Times New Roman" w:cs="Times New Roman"/>
          <w:szCs w:val="24"/>
          <w:lang w:val="en-GB" w:eastAsia="sl-SI"/>
        </w:rPr>
      </w:pPr>
      <w:r w:rsidRPr="001A7EB5">
        <w:rPr>
          <w:rFonts w:ascii="Times New Roman" w:hAnsi="Times New Roman" w:cs="Times New Roman"/>
          <w:szCs w:val="24"/>
          <w:vertAlign w:val="superscript"/>
          <w:lang w:val="en-GB" w:eastAsia="sl-SI"/>
        </w:rPr>
        <w:t xml:space="preserve">2 </w:t>
      </w:r>
      <w:r>
        <w:rPr>
          <w:rFonts w:ascii="Times New Roman" w:hAnsi="Times New Roman" w:cs="Times New Roman"/>
          <w:szCs w:val="24"/>
          <w:lang w:val="en-GB" w:eastAsia="sl-SI"/>
        </w:rPr>
        <w:t>Faculty of Electrical Engineering and Computer Science, University of Maribor, Koroška cesta 46, 2000 Maribor, Slovenia</w:t>
      </w:r>
    </w:p>
    <w:p w14:paraId="3872DED4" w14:textId="77777777" w:rsidR="00161CC5" w:rsidRDefault="00161CC5" w:rsidP="00161CC5">
      <w:pPr>
        <w:rPr>
          <w:rFonts w:ascii="Times New Roman" w:hAnsi="Times New Roman" w:cs="Times New Roman"/>
          <w:szCs w:val="24"/>
          <w:lang w:val="en-GB" w:eastAsia="sl-SI"/>
        </w:rPr>
      </w:pPr>
      <w:r w:rsidRPr="001A7EB5">
        <w:rPr>
          <w:rFonts w:ascii="Times New Roman" w:hAnsi="Times New Roman" w:cs="Times New Roman"/>
          <w:szCs w:val="24"/>
          <w:vertAlign w:val="superscript"/>
          <w:lang w:val="en-GB" w:eastAsia="sl-SI"/>
        </w:rPr>
        <w:t>3</w:t>
      </w:r>
      <w:r w:rsidRPr="001A7EB5">
        <w:rPr>
          <w:vertAlign w:val="superscript"/>
        </w:rPr>
        <w:t xml:space="preserve"> </w:t>
      </w:r>
      <w:r w:rsidRPr="00ED7F66">
        <w:rPr>
          <w:rFonts w:ascii="Times New Roman" w:hAnsi="Times New Roman" w:cs="Times New Roman"/>
          <w:szCs w:val="24"/>
          <w:lang w:val="en-GB" w:eastAsia="sl-SI"/>
        </w:rPr>
        <w:t>School of Health in Social Science, University of Edinburgh</w:t>
      </w:r>
      <w:r>
        <w:rPr>
          <w:rFonts w:ascii="Times New Roman" w:hAnsi="Times New Roman" w:cs="Times New Roman"/>
          <w:szCs w:val="24"/>
          <w:lang w:val="en-GB" w:eastAsia="sl-SI"/>
        </w:rPr>
        <w:t xml:space="preserve">, </w:t>
      </w:r>
      <w:r w:rsidRPr="00BD6E6D">
        <w:rPr>
          <w:rFonts w:ascii="Times New Roman" w:hAnsi="Times New Roman" w:cs="Times New Roman"/>
          <w:szCs w:val="24"/>
          <w:lang w:val="en-GB" w:eastAsia="sl-SI"/>
        </w:rPr>
        <w:t>Tevi</w:t>
      </w:r>
      <w:r>
        <w:rPr>
          <w:rFonts w:ascii="Times New Roman" w:hAnsi="Times New Roman" w:cs="Times New Roman"/>
          <w:szCs w:val="24"/>
          <w:lang w:val="en-GB" w:eastAsia="sl-SI"/>
        </w:rPr>
        <w:t>ot Place, Edinburgh EH8 9AG, UK</w:t>
      </w:r>
    </w:p>
    <w:p w14:paraId="29DB4F92" w14:textId="77777777" w:rsidR="00161CC5" w:rsidRPr="001A7EB5" w:rsidRDefault="00161CC5" w:rsidP="00161CC5">
      <w:pPr>
        <w:rPr>
          <w:rFonts w:ascii="Times New Roman" w:hAnsi="Times New Roman" w:cs="Times New Roman"/>
          <w:szCs w:val="24"/>
          <w:lang w:val="en-GB" w:eastAsia="sl-SI"/>
        </w:rPr>
      </w:pPr>
      <w:r w:rsidRPr="001A7EB5">
        <w:rPr>
          <w:rFonts w:ascii="Times New Roman" w:hAnsi="Times New Roman" w:cs="Times New Roman"/>
          <w:szCs w:val="24"/>
          <w:vertAlign w:val="superscript"/>
          <w:lang w:val="en-GB" w:eastAsia="sl-SI"/>
        </w:rPr>
        <w:t xml:space="preserve">4 </w:t>
      </w:r>
      <w:r w:rsidRPr="00D1361E">
        <w:rPr>
          <w:rFonts w:ascii="Times New Roman" w:hAnsi="Times New Roman" w:cs="Times New Roman"/>
          <w:szCs w:val="24"/>
          <w:lang w:val="en-GB" w:eastAsia="sl-SI"/>
        </w:rPr>
        <w:t>School of Health and Social Care, Sighthill</w:t>
      </w:r>
      <w:r>
        <w:rPr>
          <w:rFonts w:ascii="Times New Roman" w:hAnsi="Times New Roman" w:cs="Times New Roman"/>
          <w:szCs w:val="24"/>
          <w:lang w:val="en-GB" w:eastAsia="sl-SI"/>
        </w:rPr>
        <w:t xml:space="preserve"> </w:t>
      </w:r>
      <w:r w:rsidRPr="00D1361E">
        <w:rPr>
          <w:rFonts w:ascii="Times New Roman" w:hAnsi="Times New Roman" w:cs="Times New Roman"/>
          <w:szCs w:val="24"/>
          <w:lang w:val="en-GB" w:eastAsia="sl-SI"/>
        </w:rPr>
        <w:t>Campus, Edinburgh Napier University,</w:t>
      </w:r>
      <w:r>
        <w:rPr>
          <w:rFonts w:ascii="Times New Roman" w:hAnsi="Times New Roman" w:cs="Times New Roman"/>
          <w:szCs w:val="24"/>
          <w:lang w:val="en-GB" w:eastAsia="sl-SI"/>
        </w:rPr>
        <w:t xml:space="preserve"> </w:t>
      </w:r>
      <w:r w:rsidRPr="001A7EB5">
        <w:rPr>
          <w:rFonts w:ascii="Times New Roman" w:hAnsi="Times New Roman" w:cs="Times New Roman"/>
          <w:szCs w:val="24"/>
          <w:lang w:val="en-GB" w:eastAsia="sl-SI"/>
        </w:rPr>
        <w:t>Sighthill Court</w:t>
      </w:r>
      <w:r>
        <w:rPr>
          <w:rFonts w:ascii="Times New Roman" w:hAnsi="Times New Roman" w:cs="Times New Roman"/>
          <w:szCs w:val="24"/>
          <w:lang w:val="en-GB" w:eastAsia="sl-SI"/>
        </w:rPr>
        <w:t>,</w:t>
      </w:r>
    </w:p>
    <w:p w14:paraId="5D8864BC" w14:textId="77777777" w:rsidR="00161CC5" w:rsidRPr="00ED7F66" w:rsidRDefault="00161CC5" w:rsidP="00161CC5">
      <w:pPr>
        <w:rPr>
          <w:rFonts w:ascii="Times New Roman" w:hAnsi="Times New Roman" w:cs="Times New Roman"/>
          <w:szCs w:val="24"/>
          <w:lang w:val="en-GB" w:eastAsia="sl-SI"/>
        </w:rPr>
      </w:pPr>
      <w:r w:rsidRPr="001A7EB5">
        <w:rPr>
          <w:rFonts w:ascii="Times New Roman" w:hAnsi="Times New Roman" w:cs="Times New Roman"/>
          <w:szCs w:val="24"/>
          <w:lang w:val="en-GB" w:eastAsia="sl-SI"/>
        </w:rPr>
        <w:t>Edinburgh</w:t>
      </w:r>
      <w:r>
        <w:rPr>
          <w:rFonts w:ascii="Times New Roman" w:hAnsi="Times New Roman" w:cs="Times New Roman"/>
          <w:szCs w:val="24"/>
          <w:lang w:val="en-GB" w:eastAsia="sl-SI"/>
        </w:rPr>
        <w:t xml:space="preserve">, </w:t>
      </w:r>
      <w:r w:rsidRPr="001A7EB5">
        <w:rPr>
          <w:rFonts w:ascii="Times New Roman" w:hAnsi="Times New Roman" w:cs="Times New Roman"/>
          <w:szCs w:val="24"/>
          <w:lang w:val="en-GB" w:eastAsia="sl-SI"/>
        </w:rPr>
        <w:t>EH11 4BN</w:t>
      </w:r>
      <w:r w:rsidRPr="00D1361E">
        <w:rPr>
          <w:rFonts w:ascii="Times New Roman" w:hAnsi="Times New Roman" w:cs="Times New Roman"/>
          <w:szCs w:val="24"/>
          <w:lang w:val="en-GB" w:eastAsia="sl-SI"/>
        </w:rPr>
        <w:t>, UK</w:t>
      </w:r>
    </w:p>
    <w:p w14:paraId="548D7230" w14:textId="77777777" w:rsidR="00161CC5" w:rsidRDefault="00161CC5" w:rsidP="00161CC5">
      <w:pPr>
        <w:rPr>
          <w:rFonts w:ascii="Times New Roman" w:hAnsi="Times New Roman" w:cs="Times New Roman"/>
          <w:szCs w:val="24"/>
          <w:lang w:val="en-GB" w:eastAsia="sl-SI"/>
        </w:rPr>
      </w:pPr>
    </w:p>
    <w:p w14:paraId="516278DF" w14:textId="77777777" w:rsidR="00161CC5" w:rsidRPr="00ED7F66" w:rsidRDefault="00161CC5" w:rsidP="00161CC5">
      <w:pPr>
        <w:spacing w:after="0" w:line="276" w:lineRule="auto"/>
        <w:rPr>
          <w:rFonts w:ascii="Times New Roman" w:hAnsi="Times New Roman" w:cs="Times New Roman"/>
          <w:szCs w:val="24"/>
          <w:lang w:val="en-GB" w:eastAsia="sl-SI"/>
        </w:rPr>
      </w:pPr>
    </w:p>
    <w:p w14:paraId="49C3F042" w14:textId="77777777" w:rsidR="00161CC5" w:rsidRPr="00ED7F66" w:rsidRDefault="00161CC5" w:rsidP="00161CC5">
      <w:pPr>
        <w:rPr>
          <w:rFonts w:ascii="Times New Roman" w:hAnsi="Times New Roman" w:cs="Times New Roman"/>
          <w:szCs w:val="24"/>
          <w:lang w:val="en-GB" w:eastAsia="sl-SI"/>
        </w:rPr>
      </w:pPr>
      <w:r w:rsidRPr="00ED7F66">
        <w:rPr>
          <w:rFonts w:ascii="Times New Roman" w:hAnsi="Times New Roman" w:cs="Times New Roman"/>
          <w:szCs w:val="24"/>
          <w:lang w:val="en-GB" w:eastAsia="sl-SI"/>
        </w:rPr>
        <w:t>*Corresponding author</w:t>
      </w:r>
      <w:r>
        <w:rPr>
          <w:rFonts w:ascii="Times New Roman" w:hAnsi="Times New Roman" w:cs="Times New Roman"/>
          <w:szCs w:val="24"/>
          <w:lang w:val="en-GB" w:eastAsia="sl-SI"/>
        </w:rPr>
        <w:t xml:space="preserve"> at: </w:t>
      </w:r>
      <w:r w:rsidRPr="00ED7F66">
        <w:rPr>
          <w:rFonts w:ascii="Times New Roman" w:hAnsi="Times New Roman" w:cs="Times New Roman"/>
          <w:szCs w:val="24"/>
          <w:lang w:val="en-GB" w:eastAsia="sl-SI"/>
        </w:rPr>
        <w:t>Faculty of Health Sciences,</w:t>
      </w:r>
      <w:r>
        <w:rPr>
          <w:rFonts w:ascii="Times New Roman" w:hAnsi="Times New Roman" w:cs="Times New Roman"/>
          <w:szCs w:val="24"/>
          <w:lang w:val="en-GB" w:eastAsia="sl-SI"/>
        </w:rPr>
        <w:t xml:space="preserve"> University of Maribor,</w:t>
      </w:r>
      <w:r w:rsidRPr="00ED7F66">
        <w:rPr>
          <w:rFonts w:ascii="Times New Roman" w:hAnsi="Times New Roman" w:cs="Times New Roman"/>
          <w:szCs w:val="24"/>
          <w:lang w:val="en-GB" w:eastAsia="sl-SI"/>
        </w:rPr>
        <w:t xml:space="preserve"> Žitna ulica 15, 2000 Maribor, Slovenia. Tel: +386 2 3004731, Fax: +386 2 3004747, E-mail: gregor.stiglic</w:t>
      </w:r>
      <w:r w:rsidRPr="00ED7F66">
        <w:rPr>
          <w:rFonts w:ascii="Times New Roman" w:hAnsi="Times New Roman" w:cs="Times New Roman"/>
          <w:szCs w:val="24"/>
          <w:lang w:val="en-US" w:eastAsia="sl-SI"/>
        </w:rPr>
        <w:t>@um.si.</w:t>
      </w:r>
      <w:r w:rsidRPr="00ED7F66">
        <w:rPr>
          <w:rFonts w:ascii="Times New Roman" w:hAnsi="Times New Roman" w:cs="Times New Roman"/>
          <w:szCs w:val="24"/>
          <w:lang w:val="en-GB" w:eastAsia="sl-SI"/>
        </w:rPr>
        <w:t xml:space="preserve"> </w:t>
      </w:r>
    </w:p>
    <w:p w14:paraId="7CE4E75E" w14:textId="77777777" w:rsidR="00161CC5" w:rsidRDefault="00161CC5" w:rsidP="00161CC5">
      <w:pPr>
        <w:spacing w:after="0" w:line="276" w:lineRule="auto"/>
        <w:rPr>
          <w:rFonts w:ascii="Times New Roman" w:hAnsi="Times New Roman" w:cs="Times New Roman"/>
          <w:szCs w:val="24"/>
          <w:lang w:val="pl-PL" w:eastAsia="sl-SI"/>
        </w:rPr>
      </w:pPr>
    </w:p>
    <w:p w14:paraId="748D07B7" w14:textId="77777777" w:rsidR="00161CC5" w:rsidRDefault="00161CC5" w:rsidP="00161CC5">
      <w:pPr>
        <w:spacing w:after="0" w:line="276" w:lineRule="auto"/>
        <w:rPr>
          <w:rFonts w:ascii="Times New Roman" w:hAnsi="Times New Roman" w:cs="Times New Roman"/>
          <w:szCs w:val="24"/>
          <w:lang w:val="pl-PL" w:eastAsia="sl-SI"/>
        </w:rPr>
      </w:pPr>
      <w:r>
        <w:rPr>
          <w:rFonts w:ascii="Times New Roman" w:hAnsi="Times New Roman" w:cs="Times New Roman"/>
          <w:szCs w:val="24"/>
          <w:lang w:val="pl-PL" w:eastAsia="sl-SI"/>
        </w:rPr>
        <w:t xml:space="preserve">E-mail addresses: </w:t>
      </w:r>
    </w:p>
    <w:p w14:paraId="616E005F"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gregor.stiglic@um.si (G. Štiglic),</w:t>
      </w:r>
      <w:r>
        <w:rPr>
          <w:rFonts w:ascii="Times New Roman" w:hAnsi="Times New Roman" w:cs="Times New Roman"/>
          <w:szCs w:val="24"/>
          <w:lang w:val="pl-PL" w:eastAsia="sl-SI"/>
        </w:rPr>
        <w:t xml:space="preserve"> </w:t>
      </w:r>
    </w:p>
    <w:p w14:paraId="54113751"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leona.cilar@student.um.si (L. Cilar),</w:t>
      </w:r>
      <w:r>
        <w:rPr>
          <w:rFonts w:ascii="Times New Roman" w:hAnsi="Times New Roman" w:cs="Times New Roman"/>
          <w:szCs w:val="24"/>
          <w:lang w:val="pl-PL" w:eastAsia="sl-SI"/>
        </w:rPr>
        <w:t xml:space="preserve"> </w:t>
      </w:r>
    </w:p>
    <w:p w14:paraId="33841377"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ziga.novak@student.um.si (Ž. Novak),</w:t>
      </w:r>
      <w:r>
        <w:rPr>
          <w:rFonts w:ascii="Times New Roman" w:hAnsi="Times New Roman" w:cs="Times New Roman"/>
          <w:szCs w:val="24"/>
          <w:lang w:val="pl-PL" w:eastAsia="sl-SI"/>
        </w:rPr>
        <w:t xml:space="preserve"> </w:t>
      </w:r>
    </w:p>
    <w:p w14:paraId="6CEB8B6D"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dominika.vrbnjak@um.si (D. Vrbnjak),</w:t>
      </w:r>
      <w:r>
        <w:rPr>
          <w:rFonts w:ascii="Times New Roman" w:hAnsi="Times New Roman" w:cs="Times New Roman"/>
          <w:szCs w:val="24"/>
          <w:lang w:val="pl-PL" w:eastAsia="sl-SI"/>
        </w:rPr>
        <w:t xml:space="preserve"> </w:t>
      </w:r>
    </w:p>
    <w:p w14:paraId="2350D494"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rosie.stenhouse@ed.ac.uk (R. Stenhouse),</w:t>
      </w:r>
      <w:r>
        <w:rPr>
          <w:rFonts w:ascii="Times New Roman" w:hAnsi="Times New Roman" w:cs="Times New Roman"/>
          <w:szCs w:val="24"/>
          <w:lang w:val="pl-PL" w:eastAsia="sl-SI"/>
        </w:rPr>
        <w:t xml:space="preserve"> </w:t>
      </w:r>
    </w:p>
    <w:p w14:paraId="6EF7EE88" w14:textId="77777777" w:rsidR="00161CC5"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a.snowden@napier.ac.uk (A. Snowden),</w:t>
      </w:r>
      <w:r>
        <w:rPr>
          <w:rFonts w:ascii="Times New Roman" w:hAnsi="Times New Roman" w:cs="Times New Roman"/>
          <w:szCs w:val="24"/>
          <w:lang w:val="pl-PL" w:eastAsia="sl-SI"/>
        </w:rPr>
        <w:t xml:space="preserve"> </w:t>
      </w:r>
    </w:p>
    <w:p w14:paraId="3886BD29" w14:textId="77777777" w:rsidR="00161CC5" w:rsidRPr="00ED7F66" w:rsidRDefault="00161CC5" w:rsidP="00161CC5">
      <w:pPr>
        <w:spacing w:after="0" w:line="276" w:lineRule="auto"/>
        <w:rPr>
          <w:rFonts w:ascii="Times New Roman" w:hAnsi="Times New Roman" w:cs="Times New Roman"/>
          <w:szCs w:val="24"/>
          <w:lang w:val="pl-PL" w:eastAsia="sl-SI"/>
        </w:rPr>
      </w:pPr>
      <w:r w:rsidRPr="001A7EB5">
        <w:rPr>
          <w:rFonts w:ascii="Times New Roman" w:hAnsi="Times New Roman" w:cs="Times New Roman"/>
          <w:szCs w:val="24"/>
          <w:lang w:val="pl-PL" w:eastAsia="sl-SI"/>
        </w:rPr>
        <w:t>majda.pajnkihar@um.si (M. Pajnkihar).</w:t>
      </w:r>
    </w:p>
    <w:p w14:paraId="24139B26" w14:textId="77777777" w:rsidR="00161CC5" w:rsidRPr="00ED7F66" w:rsidRDefault="00161CC5" w:rsidP="00161CC5">
      <w:pPr>
        <w:spacing w:after="0" w:line="360" w:lineRule="auto"/>
        <w:rPr>
          <w:rFonts w:ascii="Times New Roman" w:hAnsi="Times New Roman" w:cs="Times New Roman"/>
          <w:szCs w:val="24"/>
          <w:lang w:val="en-GB"/>
        </w:rPr>
      </w:pPr>
    </w:p>
    <w:p w14:paraId="1F33BEB3" w14:textId="77777777" w:rsidR="00161CC5" w:rsidRPr="00ED7F66" w:rsidRDefault="00161CC5" w:rsidP="00161CC5">
      <w:pPr>
        <w:spacing w:after="0" w:line="360" w:lineRule="auto"/>
        <w:rPr>
          <w:rFonts w:ascii="Times New Roman" w:hAnsi="Times New Roman" w:cs="Times New Roman"/>
          <w:szCs w:val="24"/>
          <w:lang w:val="en-GB"/>
        </w:rPr>
      </w:pPr>
    </w:p>
    <w:p w14:paraId="1F278DDB" w14:textId="77777777" w:rsidR="00161CC5" w:rsidRPr="00ED7F66" w:rsidRDefault="00161CC5" w:rsidP="00161CC5">
      <w:pPr>
        <w:spacing w:after="0" w:line="360" w:lineRule="auto"/>
        <w:rPr>
          <w:rFonts w:ascii="Times New Roman" w:hAnsi="Times New Roman" w:cs="Times New Roman"/>
          <w:b/>
          <w:szCs w:val="24"/>
          <w:lang w:val="en-GB"/>
        </w:rPr>
      </w:pPr>
      <w:r w:rsidRPr="00ED7F66">
        <w:rPr>
          <w:rFonts w:ascii="Times New Roman" w:hAnsi="Times New Roman" w:cs="Times New Roman"/>
          <w:b/>
          <w:szCs w:val="24"/>
          <w:lang w:val="en-GB"/>
        </w:rPr>
        <w:t>Funding</w:t>
      </w:r>
    </w:p>
    <w:p w14:paraId="4B79C035" w14:textId="77777777" w:rsidR="00161CC5" w:rsidRPr="00ED7F66" w:rsidRDefault="00161CC5" w:rsidP="00161CC5">
      <w:pPr>
        <w:spacing w:after="0" w:line="360" w:lineRule="auto"/>
        <w:rPr>
          <w:rFonts w:ascii="Times New Roman" w:hAnsi="Times New Roman" w:cs="Times New Roman"/>
          <w:szCs w:val="24"/>
          <w:lang w:val="en-GB"/>
        </w:rPr>
      </w:pPr>
      <w:r w:rsidRPr="00ED7F66">
        <w:rPr>
          <w:rFonts w:ascii="Times New Roman" w:eastAsia="Times New Roman" w:hAnsi="Times New Roman" w:cs="Times New Roman"/>
          <w:szCs w:val="24"/>
          <w:shd w:val="clear" w:color="auto" w:fill="FFFFFF"/>
          <w:lang w:val="en-GB" w:eastAsia="sl-SI"/>
        </w:rPr>
        <w:t>This research did not receive any specific grant from funding agencies in the public, commercial, or not-for-profit sectors.</w:t>
      </w:r>
    </w:p>
    <w:p w14:paraId="18CF8D32" w14:textId="77777777" w:rsidR="00161CC5" w:rsidRDefault="00161CC5" w:rsidP="00161CC5">
      <w:pPr>
        <w:spacing w:after="0" w:line="360" w:lineRule="auto"/>
        <w:rPr>
          <w:rFonts w:ascii="Times New Roman" w:hAnsi="Times New Roman" w:cs="Times New Roman"/>
          <w:szCs w:val="24"/>
          <w:lang w:val="en-GB"/>
        </w:rPr>
      </w:pPr>
    </w:p>
    <w:p w14:paraId="6D6865C4" w14:textId="77777777" w:rsidR="00161CC5" w:rsidRPr="00D423B2" w:rsidRDefault="00161CC5" w:rsidP="00161CC5">
      <w:pPr>
        <w:spacing w:after="0" w:line="360" w:lineRule="auto"/>
        <w:rPr>
          <w:rFonts w:ascii="Times New Roman" w:hAnsi="Times New Roman" w:cs="Times New Roman"/>
          <w:b/>
          <w:szCs w:val="24"/>
          <w:lang w:val="en-GB"/>
        </w:rPr>
      </w:pPr>
      <w:r w:rsidRPr="00D423B2">
        <w:rPr>
          <w:rFonts w:ascii="Times New Roman" w:hAnsi="Times New Roman" w:cs="Times New Roman"/>
          <w:b/>
          <w:szCs w:val="24"/>
          <w:lang w:val="en-GB"/>
        </w:rPr>
        <w:t>Acknowledgment</w:t>
      </w:r>
    </w:p>
    <w:p w14:paraId="59150FA8" w14:textId="77777777" w:rsidR="00161CC5" w:rsidRDefault="00161CC5" w:rsidP="00161CC5">
      <w:pPr>
        <w:spacing w:after="0" w:line="360" w:lineRule="auto"/>
        <w:rPr>
          <w:rFonts w:ascii="Times New Roman" w:hAnsi="Times New Roman" w:cs="Times New Roman"/>
          <w:szCs w:val="24"/>
          <w:lang w:val="en-GB"/>
        </w:rPr>
      </w:pPr>
      <w:r>
        <w:rPr>
          <w:rFonts w:ascii="Times New Roman" w:hAnsi="Times New Roman" w:cs="Times New Roman"/>
          <w:szCs w:val="24"/>
          <w:lang w:val="en-GB"/>
        </w:rPr>
        <w:t>Authors</w:t>
      </w:r>
      <w:r w:rsidRPr="00FC226D">
        <w:rPr>
          <w:rFonts w:ascii="Times New Roman" w:hAnsi="Times New Roman" w:cs="Times New Roman"/>
          <w:szCs w:val="24"/>
          <w:lang w:val="en-GB"/>
        </w:rPr>
        <w:t xml:space="preserve"> would like to acknowledge </w:t>
      </w:r>
      <w:r>
        <w:rPr>
          <w:rFonts w:ascii="Times New Roman" w:hAnsi="Times New Roman" w:cs="Times New Roman"/>
          <w:szCs w:val="24"/>
          <w:lang w:val="en-GB"/>
        </w:rPr>
        <w:t>Slavko Cvetek for his help in translation of the questionnaires.</w:t>
      </w:r>
    </w:p>
    <w:p w14:paraId="180678D3" w14:textId="77777777" w:rsidR="00161CC5" w:rsidRPr="00ED7F66" w:rsidRDefault="00161CC5" w:rsidP="00161CC5">
      <w:pPr>
        <w:spacing w:after="0" w:line="360" w:lineRule="auto"/>
        <w:rPr>
          <w:rFonts w:ascii="Times New Roman" w:hAnsi="Times New Roman" w:cs="Times New Roman"/>
          <w:szCs w:val="24"/>
          <w:lang w:val="en-GB"/>
        </w:rPr>
      </w:pPr>
    </w:p>
    <w:p w14:paraId="4B55F37E" w14:textId="77777777" w:rsidR="00161CC5" w:rsidRPr="00ED7F66" w:rsidRDefault="00161CC5" w:rsidP="00161CC5">
      <w:pPr>
        <w:spacing w:after="0" w:line="360" w:lineRule="auto"/>
        <w:rPr>
          <w:rFonts w:ascii="Times New Roman" w:hAnsi="Times New Roman" w:cs="Times New Roman"/>
          <w:b/>
          <w:szCs w:val="24"/>
          <w:lang w:val="en-GB"/>
        </w:rPr>
      </w:pPr>
      <w:r w:rsidRPr="00ED7F66">
        <w:rPr>
          <w:rFonts w:ascii="Times New Roman" w:hAnsi="Times New Roman" w:cs="Times New Roman"/>
          <w:b/>
          <w:szCs w:val="24"/>
          <w:lang w:val="en-GB"/>
        </w:rPr>
        <w:t>Conflict of interest</w:t>
      </w:r>
    </w:p>
    <w:p w14:paraId="3B6B157F" w14:textId="77777777" w:rsidR="00161CC5" w:rsidRPr="00ED7F66" w:rsidRDefault="00161CC5" w:rsidP="00161CC5">
      <w:pPr>
        <w:spacing w:after="0" w:line="360" w:lineRule="auto"/>
        <w:rPr>
          <w:rFonts w:ascii="Times New Roman" w:hAnsi="Times New Roman" w:cs="Times New Roman"/>
          <w:szCs w:val="24"/>
          <w:lang w:val="en-GB"/>
        </w:rPr>
      </w:pPr>
      <w:r w:rsidRPr="00ED7F66">
        <w:rPr>
          <w:rFonts w:ascii="Times New Roman" w:hAnsi="Times New Roman" w:cs="Times New Roman"/>
          <w:szCs w:val="24"/>
          <w:lang w:val="en-GB"/>
        </w:rPr>
        <w:t>No conflict of interest has been declared for this study by the authors.</w:t>
      </w:r>
    </w:p>
    <w:p w14:paraId="1624721F" w14:textId="77777777" w:rsidR="00161CC5" w:rsidRDefault="00161CC5" w:rsidP="00161CC5">
      <w:pPr>
        <w:rPr>
          <w:rFonts w:ascii="Times New Roman" w:hAnsi="Times New Roman" w:cs="Times New Roman"/>
          <w:b/>
          <w:sz w:val="24"/>
          <w:szCs w:val="24"/>
          <w:lang w:val="en-GB"/>
        </w:rPr>
      </w:pPr>
    </w:p>
    <w:p w14:paraId="0F3ABF98" w14:textId="77777777" w:rsidR="00161CC5" w:rsidRDefault="00161CC5" w:rsidP="00161CC5">
      <w:pPr>
        <w:spacing w:after="0" w:line="360" w:lineRule="auto"/>
        <w:rPr>
          <w:rFonts w:ascii="Times New Roman" w:hAnsi="Times New Roman" w:cs="Times New Roman"/>
          <w:b/>
          <w:sz w:val="24"/>
          <w:szCs w:val="24"/>
          <w:lang w:val="en-GB"/>
        </w:rPr>
      </w:pPr>
      <w:r>
        <w:rPr>
          <w:rFonts w:ascii="Times New Roman" w:hAnsi="Times New Roman" w:cs="Times New Roman"/>
          <w:b/>
          <w:szCs w:val="24"/>
          <w:lang w:val="en-GB"/>
        </w:rPr>
        <w:t xml:space="preserve">Word count: </w:t>
      </w:r>
      <w:r w:rsidRPr="00781672">
        <w:rPr>
          <w:rFonts w:ascii="Times New Roman" w:hAnsi="Times New Roman" w:cs="Times New Roman"/>
          <w:szCs w:val="24"/>
          <w:lang w:val="en-GB"/>
        </w:rPr>
        <w:t>446</w:t>
      </w:r>
      <w:r>
        <w:rPr>
          <w:rFonts w:ascii="Times New Roman" w:hAnsi="Times New Roman" w:cs="Times New Roman"/>
          <w:szCs w:val="24"/>
          <w:lang w:val="en-GB"/>
        </w:rPr>
        <w:t>5</w:t>
      </w:r>
      <w:r w:rsidRPr="00781672">
        <w:rPr>
          <w:rFonts w:ascii="Times New Roman" w:hAnsi="Times New Roman" w:cs="Times New Roman"/>
          <w:szCs w:val="24"/>
          <w:lang w:val="en-GB"/>
        </w:rPr>
        <w:t xml:space="preserve"> words.</w:t>
      </w:r>
    </w:p>
    <w:p w14:paraId="59CEEDF3" w14:textId="2C847012" w:rsidR="00F21C9E" w:rsidRPr="00805822" w:rsidRDefault="00F21C9E" w:rsidP="00434565">
      <w:pPr>
        <w:spacing w:after="0" w:line="276" w:lineRule="auto"/>
        <w:jc w:val="both"/>
        <w:rPr>
          <w:rFonts w:ascii="Times New Roman" w:hAnsi="Times New Roman" w:cs="Times New Roman"/>
          <w:b/>
          <w:sz w:val="24"/>
          <w:szCs w:val="24"/>
          <w:lang w:val="en-GB" w:eastAsia="sl-SI"/>
        </w:rPr>
      </w:pPr>
      <w:r w:rsidRPr="00805822">
        <w:rPr>
          <w:rFonts w:ascii="Times New Roman" w:hAnsi="Times New Roman" w:cs="Times New Roman"/>
          <w:b/>
          <w:sz w:val="24"/>
          <w:szCs w:val="24"/>
          <w:lang w:val="en-GB"/>
        </w:rPr>
        <w:lastRenderedPageBreak/>
        <w:t>Emotional intell</w:t>
      </w:r>
      <w:r w:rsidR="00434565" w:rsidRPr="00805822">
        <w:rPr>
          <w:rFonts w:ascii="Times New Roman" w:hAnsi="Times New Roman" w:cs="Times New Roman"/>
          <w:b/>
          <w:sz w:val="24"/>
          <w:szCs w:val="24"/>
          <w:lang w:val="en-GB"/>
        </w:rPr>
        <w:t>igence among nursing students: F</w:t>
      </w:r>
      <w:r w:rsidRPr="00805822">
        <w:rPr>
          <w:rFonts w:ascii="Times New Roman" w:hAnsi="Times New Roman" w:cs="Times New Roman"/>
          <w:b/>
          <w:sz w:val="24"/>
          <w:szCs w:val="24"/>
          <w:lang w:val="en-GB"/>
        </w:rPr>
        <w:t>indings from a cross-sectional study</w:t>
      </w:r>
    </w:p>
    <w:p w14:paraId="728B6C8D" w14:textId="77777777" w:rsidR="00F21C9E" w:rsidRPr="00805822" w:rsidRDefault="00F21C9E" w:rsidP="00434565">
      <w:pPr>
        <w:spacing w:after="0" w:line="276" w:lineRule="auto"/>
        <w:jc w:val="both"/>
        <w:rPr>
          <w:rFonts w:ascii="Times New Roman" w:hAnsi="Times New Roman" w:cs="Times New Roman"/>
          <w:sz w:val="24"/>
          <w:szCs w:val="24"/>
          <w:lang w:val="en-GB" w:eastAsia="sl-SI"/>
        </w:rPr>
      </w:pPr>
    </w:p>
    <w:p w14:paraId="69D03EED" w14:textId="77777777" w:rsidR="00A56FFF" w:rsidRPr="00805822" w:rsidRDefault="00F21C9E" w:rsidP="00434565">
      <w:pPr>
        <w:spacing w:after="0" w:line="276" w:lineRule="auto"/>
        <w:jc w:val="both"/>
        <w:rPr>
          <w:rFonts w:ascii="Times New Roman" w:hAnsi="Times New Roman" w:cs="Times New Roman"/>
          <w:b/>
          <w:sz w:val="24"/>
          <w:szCs w:val="24"/>
          <w:lang w:val="en-GB" w:eastAsia="sl-SI"/>
        </w:rPr>
      </w:pPr>
      <w:r w:rsidRPr="00805822">
        <w:rPr>
          <w:rFonts w:ascii="Times New Roman" w:hAnsi="Times New Roman" w:cs="Times New Roman"/>
          <w:b/>
          <w:sz w:val="24"/>
          <w:szCs w:val="24"/>
          <w:lang w:val="en-GB" w:eastAsia="sl-SI"/>
        </w:rPr>
        <w:t>Abstract</w:t>
      </w:r>
    </w:p>
    <w:p w14:paraId="750B04E7" w14:textId="77777777" w:rsidR="00255EF2" w:rsidRPr="00805822" w:rsidRDefault="00255EF2" w:rsidP="00434565">
      <w:pPr>
        <w:pStyle w:val="HTMLPreformatted"/>
        <w:shd w:val="clear" w:color="auto" w:fill="FFFFFF"/>
        <w:spacing w:line="276" w:lineRule="auto"/>
        <w:jc w:val="both"/>
        <w:rPr>
          <w:rFonts w:ascii="Times New Roman" w:eastAsiaTheme="minorHAnsi" w:hAnsi="Times New Roman" w:cs="Times New Roman"/>
          <w:sz w:val="24"/>
          <w:szCs w:val="24"/>
          <w:lang w:val="en-GB"/>
        </w:rPr>
      </w:pPr>
      <w:r w:rsidRPr="00805822">
        <w:rPr>
          <w:rFonts w:ascii="Times New Roman" w:hAnsi="Times New Roman" w:cs="Times New Roman"/>
          <w:b/>
          <w:i/>
          <w:sz w:val="24"/>
          <w:szCs w:val="24"/>
          <w:lang w:val="en-GB"/>
        </w:rPr>
        <w:t>Background</w:t>
      </w:r>
      <w:r w:rsidR="00F16217" w:rsidRPr="00805822">
        <w:rPr>
          <w:rFonts w:ascii="Times New Roman" w:hAnsi="Times New Roman" w:cs="Times New Roman"/>
          <w:b/>
          <w:i/>
          <w:sz w:val="24"/>
          <w:szCs w:val="24"/>
          <w:lang w:val="en-GB"/>
        </w:rPr>
        <w:t>:</w:t>
      </w:r>
      <w:r w:rsidR="00F16217" w:rsidRPr="00805822">
        <w:rPr>
          <w:rFonts w:ascii="Times New Roman" w:hAnsi="Times New Roman" w:cs="Times New Roman"/>
          <w:sz w:val="24"/>
          <w:szCs w:val="24"/>
          <w:lang w:val="en-GB"/>
        </w:rPr>
        <w:t xml:space="preserve"> Emotional intelligence </w:t>
      </w:r>
      <w:r w:rsidRPr="00805822">
        <w:rPr>
          <w:rFonts w:ascii="Times New Roman" w:hAnsi="Times New Roman" w:cs="Times New Roman"/>
          <w:sz w:val="24"/>
          <w:szCs w:val="24"/>
          <w:lang w:val="en-GB"/>
        </w:rPr>
        <w:t>in nursing is of global interest. Intern</w:t>
      </w:r>
      <w:r w:rsidR="00F16217" w:rsidRPr="00805822">
        <w:rPr>
          <w:rFonts w:ascii="Times New Roman" w:hAnsi="Times New Roman" w:cs="Times New Roman"/>
          <w:sz w:val="24"/>
          <w:szCs w:val="24"/>
          <w:lang w:val="en-GB"/>
        </w:rPr>
        <w:t>ational studies identify that emotional intelligence</w:t>
      </w:r>
      <w:r w:rsidRPr="00805822">
        <w:rPr>
          <w:rFonts w:ascii="Times New Roman" w:hAnsi="Times New Roman" w:cs="Times New Roman"/>
          <w:sz w:val="24"/>
          <w:szCs w:val="24"/>
          <w:lang w:val="en-GB"/>
        </w:rPr>
        <w:t xml:space="preserve"> influences nurses’ work and relationships with </w:t>
      </w:r>
      <w:r w:rsidR="00F16217" w:rsidRPr="00805822">
        <w:rPr>
          <w:rFonts w:ascii="Times New Roman" w:hAnsi="Times New Roman" w:cs="Times New Roman"/>
          <w:sz w:val="24"/>
          <w:szCs w:val="24"/>
          <w:lang w:val="en-GB"/>
        </w:rPr>
        <w:t>patients. It</w:t>
      </w:r>
      <w:r w:rsidRPr="00805822">
        <w:rPr>
          <w:rFonts w:ascii="Times New Roman" w:hAnsi="Times New Roman" w:cs="Times New Roman"/>
          <w:sz w:val="24"/>
          <w:szCs w:val="24"/>
          <w:lang w:val="en-GB"/>
        </w:rPr>
        <w:t xml:space="preserve"> is associated with compassion and care. Nursing students scored higher </w:t>
      </w:r>
      <w:r w:rsidR="00F16217" w:rsidRPr="00805822">
        <w:rPr>
          <w:rFonts w:ascii="Times New Roman" w:hAnsi="Times New Roman" w:cs="Times New Roman"/>
          <w:sz w:val="24"/>
          <w:szCs w:val="24"/>
          <w:lang w:val="en-GB"/>
        </w:rPr>
        <w:t xml:space="preserve">on measures of emotional intelligence </w:t>
      </w:r>
      <w:r w:rsidRPr="00805822">
        <w:rPr>
          <w:rFonts w:ascii="Times New Roman" w:hAnsi="Times New Roman" w:cs="Times New Roman"/>
          <w:sz w:val="24"/>
          <w:szCs w:val="24"/>
          <w:lang w:val="en-GB"/>
        </w:rPr>
        <w:t>compared to students of other study programmes. The level of</w:t>
      </w:r>
      <w:r w:rsidR="00F16217" w:rsidRPr="00805822">
        <w:rPr>
          <w:rFonts w:ascii="Times New Roman" w:hAnsi="Times New Roman" w:cs="Times New Roman"/>
          <w:sz w:val="24"/>
          <w:szCs w:val="24"/>
          <w:lang w:val="en-GB"/>
        </w:rPr>
        <w:t xml:space="preserve"> emotional intelligence</w:t>
      </w:r>
      <w:r w:rsidRPr="00805822">
        <w:rPr>
          <w:rFonts w:ascii="Times New Roman" w:hAnsi="Times New Roman" w:cs="Times New Roman"/>
          <w:sz w:val="24"/>
          <w:szCs w:val="24"/>
          <w:lang w:val="en-GB"/>
        </w:rPr>
        <w:t xml:space="preserve"> increases with age and tends to be higher in women. </w:t>
      </w:r>
    </w:p>
    <w:p w14:paraId="42C806F5" w14:textId="77777777" w:rsidR="00255EF2" w:rsidRPr="00805822" w:rsidRDefault="00255EF2" w:rsidP="00434565">
      <w:pPr>
        <w:pStyle w:val="HTMLPreformatted"/>
        <w:shd w:val="clear" w:color="auto" w:fill="FFFFFF"/>
        <w:spacing w:line="276" w:lineRule="auto"/>
        <w:jc w:val="both"/>
        <w:rPr>
          <w:rFonts w:ascii="Times New Roman" w:eastAsiaTheme="minorHAnsi" w:hAnsi="Times New Roman" w:cs="Times New Roman"/>
          <w:sz w:val="24"/>
          <w:szCs w:val="24"/>
          <w:lang w:val="en-GB"/>
        </w:rPr>
      </w:pPr>
      <w:r w:rsidRPr="00805822">
        <w:rPr>
          <w:rFonts w:ascii="Times New Roman" w:eastAsiaTheme="minorHAnsi" w:hAnsi="Times New Roman" w:cs="Times New Roman"/>
          <w:b/>
          <w:i/>
          <w:sz w:val="24"/>
          <w:szCs w:val="24"/>
          <w:lang w:val="en-GB"/>
        </w:rPr>
        <w:t>Objectives:</w:t>
      </w:r>
      <w:r w:rsidRPr="00805822">
        <w:rPr>
          <w:rFonts w:ascii="Times New Roman" w:eastAsiaTheme="minorHAnsi" w:hAnsi="Times New Roman" w:cs="Times New Roman"/>
          <w:sz w:val="24"/>
          <w:szCs w:val="24"/>
          <w:lang w:val="en-GB"/>
        </w:rPr>
        <w:t xml:space="preserve"> T</w:t>
      </w:r>
      <w:r w:rsidR="00300938" w:rsidRPr="00805822">
        <w:rPr>
          <w:rFonts w:ascii="Times New Roman" w:eastAsiaTheme="minorHAnsi" w:hAnsi="Times New Roman" w:cs="Times New Roman"/>
          <w:sz w:val="24"/>
          <w:szCs w:val="24"/>
          <w:lang w:val="en-GB"/>
        </w:rPr>
        <w:t xml:space="preserve">his study aims to </w:t>
      </w:r>
      <w:r w:rsidR="00300938" w:rsidRPr="00805822">
        <w:rPr>
          <w:rFonts w:ascii="Times New Roman" w:hAnsi="Times New Roman" w:cs="Times New Roman"/>
          <w:sz w:val="24"/>
          <w:szCs w:val="24"/>
          <w:lang w:val="en-GB"/>
        </w:rPr>
        <w:t>measure the</w:t>
      </w:r>
      <w:r w:rsidRPr="00805822">
        <w:rPr>
          <w:rFonts w:ascii="Times New Roman" w:hAnsi="Times New Roman" w:cs="Times New Roman"/>
          <w:sz w:val="24"/>
          <w:szCs w:val="24"/>
          <w:lang w:val="en-GB"/>
        </w:rPr>
        <w:t xml:space="preserve"> differences in emotional intelligence between nursing students with previous caring experience and those without; to exam</w:t>
      </w:r>
      <w:r w:rsidR="00F16217" w:rsidRPr="00805822">
        <w:rPr>
          <w:rFonts w:ascii="Times New Roman" w:hAnsi="Times New Roman" w:cs="Times New Roman"/>
          <w:sz w:val="24"/>
          <w:szCs w:val="24"/>
          <w:lang w:val="en-GB"/>
        </w:rPr>
        <w:t xml:space="preserve">ine the effects of gender on emotional intelligence </w:t>
      </w:r>
      <w:r w:rsidRPr="00805822">
        <w:rPr>
          <w:rFonts w:ascii="Times New Roman" w:hAnsi="Times New Roman" w:cs="Times New Roman"/>
          <w:sz w:val="24"/>
          <w:szCs w:val="24"/>
          <w:lang w:val="en-GB"/>
        </w:rPr>
        <w:t xml:space="preserve">scores; and to test whether </w:t>
      </w:r>
      <w:r w:rsidR="00503B7B" w:rsidRPr="00805822">
        <w:rPr>
          <w:rFonts w:ascii="Times New Roman" w:hAnsi="Times New Roman" w:cs="Times New Roman"/>
          <w:sz w:val="24"/>
          <w:szCs w:val="24"/>
          <w:lang w:val="en-GB"/>
        </w:rPr>
        <w:t>nursing students</w:t>
      </w:r>
      <w:r w:rsidRPr="00805822">
        <w:rPr>
          <w:rFonts w:ascii="Times New Roman" w:hAnsi="Times New Roman" w:cs="Times New Roman"/>
          <w:sz w:val="24"/>
          <w:szCs w:val="24"/>
          <w:lang w:val="en-GB"/>
        </w:rPr>
        <w:t xml:space="preserve"> score higher th</w:t>
      </w:r>
      <w:r w:rsidR="00F16217" w:rsidRPr="00805822">
        <w:rPr>
          <w:rFonts w:ascii="Times New Roman" w:hAnsi="Times New Roman" w:cs="Times New Roman"/>
          <w:sz w:val="24"/>
          <w:szCs w:val="24"/>
          <w:lang w:val="en-GB"/>
        </w:rPr>
        <w:t xml:space="preserve">an engineering colleagues on emotional intelligence </w:t>
      </w:r>
      <w:r w:rsidRPr="00805822">
        <w:rPr>
          <w:rFonts w:ascii="Times New Roman" w:hAnsi="Times New Roman" w:cs="Times New Roman"/>
          <w:sz w:val="24"/>
          <w:szCs w:val="24"/>
          <w:lang w:val="en-GB"/>
        </w:rPr>
        <w:t xml:space="preserve">measures. </w:t>
      </w:r>
    </w:p>
    <w:p w14:paraId="0EBFB45B" w14:textId="77777777" w:rsidR="00255EF2" w:rsidRPr="00805822" w:rsidRDefault="00255EF2" w:rsidP="00434565">
      <w:pPr>
        <w:spacing w:after="0" w:line="276" w:lineRule="auto"/>
        <w:jc w:val="both"/>
        <w:rPr>
          <w:rFonts w:ascii="Times New Roman" w:hAnsi="Times New Roman" w:cs="Times New Roman"/>
          <w:sz w:val="24"/>
          <w:szCs w:val="24"/>
          <w:lang w:val="en-GB"/>
        </w:rPr>
      </w:pPr>
      <w:r w:rsidRPr="00805822">
        <w:rPr>
          <w:rFonts w:ascii="Times New Roman" w:hAnsi="Times New Roman" w:cs="Times New Roman"/>
          <w:b/>
          <w:i/>
          <w:sz w:val="24"/>
          <w:szCs w:val="24"/>
          <w:lang w:val="en-GB" w:eastAsia="sl-SI"/>
        </w:rPr>
        <w:t>Design:</w:t>
      </w:r>
      <w:r w:rsidRPr="00805822">
        <w:rPr>
          <w:rFonts w:ascii="Times New Roman" w:hAnsi="Times New Roman" w:cs="Times New Roman"/>
          <w:sz w:val="24"/>
          <w:szCs w:val="24"/>
          <w:lang w:val="en-GB" w:eastAsia="sl-SI"/>
        </w:rPr>
        <w:t xml:space="preserve"> </w:t>
      </w:r>
      <w:r w:rsidR="00771EFD" w:rsidRPr="00805822">
        <w:rPr>
          <w:rFonts w:ascii="Times New Roman" w:hAnsi="Times New Roman" w:cs="Times New Roman"/>
          <w:sz w:val="24"/>
          <w:szCs w:val="24"/>
          <w:lang w:val="en-GB" w:eastAsia="sl-SI"/>
        </w:rPr>
        <w:t>A c</w:t>
      </w:r>
      <w:r w:rsidRPr="00805822">
        <w:rPr>
          <w:rFonts w:ascii="Times New Roman" w:hAnsi="Times New Roman" w:cs="Times New Roman"/>
          <w:sz w:val="24"/>
          <w:szCs w:val="24"/>
          <w:lang w:val="en-GB"/>
        </w:rPr>
        <w:t xml:space="preserve">ross-sectional descriptive </w:t>
      </w:r>
      <w:r w:rsidR="00300938" w:rsidRPr="00805822">
        <w:rPr>
          <w:rFonts w:ascii="Times New Roman" w:hAnsi="Times New Roman" w:cs="Times New Roman"/>
          <w:sz w:val="24"/>
          <w:szCs w:val="24"/>
          <w:lang w:val="en-GB"/>
        </w:rPr>
        <w:t xml:space="preserve">study </w:t>
      </w:r>
      <w:r w:rsidRPr="00805822">
        <w:rPr>
          <w:rFonts w:ascii="Times New Roman" w:hAnsi="Times New Roman" w:cs="Times New Roman"/>
          <w:sz w:val="24"/>
          <w:szCs w:val="24"/>
          <w:lang w:val="en-GB"/>
        </w:rPr>
        <w:t>design</w:t>
      </w:r>
      <w:r w:rsidR="00300938" w:rsidRPr="00805822">
        <w:rPr>
          <w:rFonts w:ascii="Times New Roman" w:hAnsi="Times New Roman" w:cs="Times New Roman"/>
          <w:sz w:val="24"/>
          <w:szCs w:val="24"/>
          <w:lang w:val="en-GB"/>
        </w:rPr>
        <w:t xml:space="preserve"> was used</w:t>
      </w:r>
      <w:r w:rsidRPr="00805822">
        <w:rPr>
          <w:rFonts w:ascii="Times New Roman" w:hAnsi="Times New Roman" w:cs="Times New Roman"/>
          <w:sz w:val="24"/>
          <w:szCs w:val="24"/>
          <w:lang w:val="en-GB"/>
        </w:rPr>
        <w:t>.</w:t>
      </w:r>
    </w:p>
    <w:p w14:paraId="6B76C83E" w14:textId="77777777" w:rsidR="00255EF2" w:rsidRPr="00805822" w:rsidRDefault="00255EF2" w:rsidP="00434565">
      <w:pPr>
        <w:spacing w:after="0" w:line="276" w:lineRule="auto"/>
        <w:jc w:val="both"/>
        <w:rPr>
          <w:rFonts w:ascii="Times New Roman" w:hAnsi="Times New Roman" w:cs="Times New Roman"/>
          <w:sz w:val="24"/>
          <w:szCs w:val="24"/>
          <w:lang w:val="en-GB"/>
        </w:rPr>
      </w:pPr>
      <w:r w:rsidRPr="00805822">
        <w:rPr>
          <w:rFonts w:ascii="Times New Roman" w:hAnsi="Times New Roman" w:cs="Times New Roman"/>
          <w:i/>
          <w:sz w:val="24"/>
          <w:szCs w:val="24"/>
          <w:lang w:val="en-GB"/>
        </w:rPr>
        <w:t>Settings and participants</w:t>
      </w:r>
      <w:r w:rsidRPr="00805822">
        <w:rPr>
          <w:rFonts w:ascii="Times New Roman" w:hAnsi="Times New Roman" w:cs="Times New Roman"/>
          <w:sz w:val="24"/>
          <w:szCs w:val="24"/>
          <w:lang w:val="en-GB"/>
        </w:rPr>
        <w:t xml:space="preserve">: The study included 113 nursing and 104 engineering students at the beginning of their first year of study at </w:t>
      </w:r>
      <w:r w:rsidR="00771EFD" w:rsidRPr="00805822">
        <w:rPr>
          <w:rFonts w:ascii="Times New Roman" w:hAnsi="Times New Roman" w:cs="Times New Roman"/>
          <w:sz w:val="24"/>
          <w:szCs w:val="24"/>
          <w:lang w:val="en-GB"/>
        </w:rPr>
        <w:t>a</w:t>
      </w:r>
      <w:r w:rsidRPr="00805822">
        <w:rPr>
          <w:rFonts w:ascii="Times New Roman" w:hAnsi="Times New Roman" w:cs="Times New Roman"/>
          <w:sz w:val="24"/>
          <w:szCs w:val="24"/>
          <w:lang w:val="en-GB"/>
        </w:rPr>
        <w:t xml:space="preserve"> university</w:t>
      </w:r>
      <w:r w:rsidR="00771EFD" w:rsidRPr="00805822">
        <w:rPr>
          <w:rFonts w:ascii="Times New Roman" w:hAnsi="Times New Roman" w:cs="Times New Roman"/>
          <w:sz w:val="24"/>
          <w:szCs w:val="24"/>
          <w:lang w:val="en-GB"/>
        </w:rPr>
        <w:t xml:space="preserve"> in Slovenia</w:t>
      </w:r>
      <w:r w:rsidRPr="00805822">
        <w:rPr>
          <w:rFonts w:ascii="Times New Roman" w:hAnsi="Times New Roman" w:cs="Times New Roman"/>
          <w:sz w:val="24"/>
          <w:szCs w:val="24"/>
          <w:lang w:val="en-GB"/>
        </w:rPr>
        <w:t>.</w:t>
      </w:r>
    </w:p>
    <w:p w14:paraId="46ECF3C6" w14:textId="77777777" w:rsidR="00255EF2" w:rsidRPr="00805822" w:rsidRDefault="00255EF2" w:rsidP="00434565">
      <w:pPr>
        <w:spacing w:after="0" w:line="276" w:lineRule="auto"/>
        <w:jc w:val="both"/>
        <w:rPr>
          <w:rFonts w:ascii="Times New Roman" w:hAnsi="Times New Roman" w:cs="Times New Roman"/>
          <w:sz w:val="24"/>
          <w:szCs w:val="24"/>
          <w:lang w:val="en-GB"/>
        </w:rPr>
      </w:pPr>
      <w:r w:rsidRPr="00805822">
        <w:rPr>
          <w:rFonts w:ascii="Times New Roman" w:hAnsi="Times New Roman" w:cs="Times New Roman"/>
          <w:b/>
          <w:i/>
          <w:sz w:val="24"/>
          <w:szCs w:val="24"/>
          <w:lang w:val="en-GB" w:eastAsia="sl-SI"/>
        </w:rPr>
        <w:t>Data:</w:t>
      </w:r>
      <w:r w:rsidRPr="00805822">
        <w:rPr>
          <w:rFonts w:ascii="Times New Roman" w:hAnsi="Times New Roman" w:cs="Times New Roman"/>
          <w:sz w:val="24"/>
          <w:szCs w:val="24"/>
          <w:lang w:val="en-GB" w:eastAsia="sl-SI"/>
        </w:rPr>
        <w:t xml:space="preserve"> </w:t>
      </w:r>
      <w:r w:rsidRPr="00805822">
        <w:rPr>
          <w:rFonts w:ascii="Times New Roman" w:hAnsi="Times New Roman" w:cs="Times New Roman"/>
          <w:sz w:val="24"/>
          <w:szCs w:val="24"/>
          <w:lang w:val="en-GB"/>
        </w:rPr>
        <w:t>E</w:t>
      </w:r>
      <w:r w:rsidR="00300938" w:rsidRPr="00805822">
        <w:rPr>
          <w:rFonts w:ascii="Times New Roman" w:hAnsi="Times New Roman" w:cs="Times New Roman"/>
          <w:sz w:val="24"/>
          <w:szCs w:val="24"/>
          <w:lang w:val="en-GB"/>
        </w:rPr>
        <w:t>motional intelligence</w:t>
      </w:r>
      <w:r w:rsidRPr="00805822">
        <w:rPr>
          <w:rFonts w:ascii="Times New Roman" w:hAnsi="Times New Roman" w:cs="Times New Roman"/>
          <w:sz w:val="24"/>
          <w:szCs w:val="24"/>
          <w:lang w:val="en-GB"/>
        </w:rPr>
        <w:t xml:space="preserve"> was measured </w:t>
      </w:r>
      <w:r w:rsidR="00300938" w:rsidRPr="00805822">
        <w:rPr>
          <w:rFonts w:ascii="Times New Roman" w:hAnsi="Times New Roman" w:cs="Times New Roman"/>
          <w:sz w:val="24"/>
          <w:szCs w:val="24"/>
          <w:lang w:val="en-GB"/>
        </w:rPr>
        <w:t>using</w:t>
      </w:r>
      <w:r w:rsidRPr="00805822">
        <w:rPr>
          <w:rFonts w:ascii="Times New Roman" w:hAnsi="Times New Roman" w:cs="Times New Roman"/>
          <w:sz w:val="24"/>
          <w:szCs w:val="24"/>
          <w:lang w:val="en-GB"/>
        </w:rPr>
        <w:t xml:space="preserve"> the Trait Emotio</w:t>
      </w:r>
      <w:r w:rsidR="00F16217" w:rsidRPr="00805822">
        <w:rPr>
          <w:rFonts w:ascii="Times New Roman" w:hAnsi="Times New Roman" w:cs="Times New Roman"/>
          <w:sz w:val="24"/>
          <w:szCs w:val="24"/>
          <w:lang w:val="en-GB"/>
        </w:rPr>
        <w:t>nal Intelligence Questionnaire</w:t>
      </w:r>
      <w:r w:rsidR="00300938" w:rsidRPr="00805822">
        <w:rPr>
          <w:rFonts w:ascii="Times New Roman" w:hAnsi="Times New Roman" w:cs="Times New Roman"/>
          <w:sz w:val="24"/>
          <w:szCs w:val="24"/>
          <w:lang w:val="en-GB"/>
        </w:rPr>
        <w:t xml:space="preserve"> (TEIQue)</w:t>
      </w:r>
      <w:r w:rsidR="00F16217" w:rsidRPr="00805822">
        <w:rPr>
          <w:rFonts w:ascii="Times New Roman" w:hAnsi="Times New Roman" w:cs="Times New Roman"/>
          <w:sz w:val="24"/>
          <w:szCs w:val="24"/>
          <w:lang w:val="en-GB"/>
        </w:rPr>
        <w:t xml:space="preserve"> </w:t>
      </w:r>
      <w:r w:rsidRPr="00805822">
        <w:rPr>
          <w:rFonts w:ascii="Times New Roman" w:hAnsi="Times New Roman" w:cs="Times New Roman"/>
          <w:sz w:val="24"/>
          <w:szCs w:val="24"/>
          <w:lang w:val="en-GB"/>
        </w:rPr>
        <w:t>and Schutte Self Repo</w:t>
      </w:r>
      <w:r w:rsidR="00F16217" w:rsidRPr="00805822">
        <w:rPr>
          <w:rFonts w:ascii="Times New Roman" w:hAnsi="Times New Roman" w:cs="Times New Roman"/>
          <w:sz w:val="24"/>
          <w:szCs w:val="24"/>
          <w:lang w:val="en-GB"/>
        </w:rPr>
        <w:t>rt Emotional Intelligence Test</w:t>
      </w:r>
      <w:r w:rsidR="00300938" w:rsidRPr="00805822">
        <w:rPr>
          <w:rFonts w:ascii="Times New Roman" w:hAnsi="Times New Roman" w:cs="Times New Roman"/>
          <w:sz w:val="24"/>
          <w:szCs w:val="24"/>
          <w:lang w:val="en-GB"/>
        </w:rPr>
        <w:t xml:space="preserve"> (SSEIT)</w:t>
      </w:r>
      <w:r w:rsidRPr="00805822">
        <w:rPr>
          <w:rFonts w:ascii="Times New Roman" w:hAnsi="Times New Roman" w:cs="Times New Roman"/>
          <w:sz w:val="24"/>
          <w:szCs w:val="24"/>
          <w:lang w:val="en-GB"/>
        </w:rPr>
        <w:t xml:space="preserve">. </w:t>
      </w:r>
    </w:p>
    <w:p w14:paraId="0B50D983" w14:textId="77777777" w:rsidR="00255EF2" w:rsidRPr="00805822" w:rsidRDefault="00255EF2" w:rsidP="00434565">
      <w:pPr>
        <w:spacing w:after="0" w:line="276" w:lineRule="auto"/>
        <w:jc w:val="both"/>
        <w:rPr>
          <w:rFonts w:ascii="Times New Roman" w:hAnsi="Times New Roman" w:cs="Times New Roman"/>
          <w:sz w:val="24"/>
          <w:szCs w:val="24"/>
          <w:lang w:val="en-GB" w:eastAsia="sl-SI"/>
        </w:rPr>
      </w:pPr>
      <w:r w:rsidRPr="00805822">
        <w:rPr>
          <w:rFonts w:ascii="Times New Roman" w:hAnsi="Times New Roman" w:cs="Times New Roman"/>
          <w:b/>
          <w:i/>
          <w:sz w:val="24"/>
          <w:szCs w:val="24"/>
          <w:lang w:val="en-GB" w:eastAsia="sl-SI"/>
        </w:rPr>
        <w:t>Methods:</w:t>
      </w:r>
      <w:r w:rsidRPr="00805822">
        <w:rPr>
          <w:rFonts w:ascii="Times New Roman" w:hAnsi="Times New Roman" w:cs="Times New Roman"/>
          <w:sz w:val="24"/>
          <w:szCs w:val="24"/>
          <w:lang w:val="en-GB" w:eastAsia="sl-SI"/>
        </w:rPr>
        <w:t xml:space="preserve"> </w:t>
      </w:r>
      <w:r w:rsidR="00091A91" w:rsidRPr="00805822">
        <w:rPr>
          <w:rFonts w:ascii="Times New Roman" w:hAnsi="Times New Roman" w:cs="Times New Roman"/>
          <w:sz w:val="24"/>
          <w:szCs w:val="24"/>
          <w:lang w:val="en-GB" w:eastAsia="sl-SI"/>
        </w:rPr>
        <w:t>Shapiro-Wilk’s test of normality was used to test the sample distribution, while the difference</w:t>
      </w:r>
      <w:r w:rsidR="001B6405" w:rsidRPr="00805822">
        <w:rPr>
          <w:rFonts w:ascii="Times New Roman" w:hAnsi="Times New Roman" w:cs="Times New Roman"/>
          <w:sz w:val="24"/>
          <w:szCs w:val="24"/>
          <w:lang w:val="en-GB" w:eastAsia="sl-SI"/>
        </w:rPr>
        <w:t>s</w:t>
      </w:r>
      <w:r w:rsidR="00091A91" w:rsidRPr="00805822">
        <w:rPr>
          <w:rFonts w:ascii="Times New Roman" w:hAnsi="Times New Roman" w:cs="Times New Roman"/>
          <w:sz w:val="24"/>
          <w:szCs w:val="24"/>
          <w:lang w:val="en-GB" w:eastAsia="sl-SI"/>
        </w:rPr>
        <w:t xml:space="preserve"> </w:t>
      </w:r>
      <w:r w:rsidR="001B6405" w:rsidRPr="00805822">
        <w:rPr>
          <w:rFonts w:ascii="Times New Roman" w:hAnsi="Times New Roman" w:cs="Times New Roman"/>
          <w:sz w:val="24"/>
          <w:szCs w:val="24"/>
          <w:lang w:val="en-GB" w:eastAsia="sl-SI"/>
        </w:rPr>
        <w:t>in</w:t>
      </w:r>
      <w:r w:rsidR="00091A91" w:rsidRPr="00805822">
        <w:rPr>
          <w:rFonts w:ascii="Times New Roman" w:hAnsi="Times New Roman" w:cs="Times New Roman"/>
          <w:sz w:val="24"/>
          <w:szCs w:val="24"/>
          <w:lang w:val="en-GB" w:eastAsia="sl-SI"/>
        </w:rPr>
        <w:t xml:space="preserve"> mean values were tested </w:t>
      </w:r>
      <w:r w:rsidRPr="00805822">
        <w:rPr>
          <w:rFonts w:ascii="Times New Roman" w:hAnsi="Times New Roman" w:cs="Times New Roman"/>
          <w:sz w:val="24"/>
          <w:szCs w:val="24"/>
          <w:lang w:val="en-GB" w:eastAsia="sl-SI"/>
        </w:rPr>
        <w:t xml:space="preserve">using </w:t>
      </w:r>
      <w:r w:rsidRPr="00805822">
        <w:rPr>
          <w:rFonts w:ascii="Times New Roman" w:hAnsi="Times New Roman" w:cs="Times New Roman"/>
          <w:sz w:val="24"/>
          <w:szCs w:val="24"/>
          <w:lang w:val="en-GB"/>
        </w:rPr>
        <w:t>Student t-test of independent samples.</w:t>
      </w:r>
    </w:p>
    <w:p w14:paraId="37B51D41" w14:textId="77777777" w:rsidR="00AD314A" w:rsidRPr="00805822" w:rsidRDefault="00AD314A" w:rsidP="00434565">
      <w:pPr>
        <w:spacing w:after="0" w:line="276" w:lineRule="auto"/>
        <w:jc w:val="both"/>
        <w:rPr>
          <w:rFonts w:ascii="Times New Roman" w:hAnsi="Times New Roman" w:cs="Times New Roman"/>
          <w:sz w:val="24"/>
          <w:szCs w:val="24"/>
          <w:lang w:val="en-GB"/>
        </w:rPr>
      </w:pPr>
      <w:r w:rsidRPr="00805822">
        <w:rPr>
          <w:rFonts w:ascii="Times New Roman" w:hAnsi="Times New Roman" w:cs="Times New Roman"/>
          <w:b/>
          <w:i/>
          <w:sz w:val="24"/>
          <w:szCs w:val="24"/>
          <w:lang w:val="en-GB" w:eastAsia="sl-SI"/>
        </w:rPr>
        <w:t>Results</w:t>
      </w:r>
      <w:r w:rsidR="00300938" w:rsidRPr="00805822">
        <w:rPr>
          <w:rFonts w:ascii="Times New Roman" w:hAnsi="Times New Roman" w:cs="Times New Roman"/>
          <w:b/>
          <w:sz w:val="24"/>
          <w:szCs w:val="24"/>
          <w:lang w:val="en-GB" w:eastAsia="sl-SI"/>
        </w:rPr>
        <w:t>:</w:t>
      </w:r>
      <w:r w:rsidR="00300938" w:rsidRPr="00805822">
        <w:rPr>
          <w:rFonts w:ascii="Times New Roman" w:hAnsi="Times New Roman" w:cs="Times New Roman"/>
          <w:sz w:val="24"/>
          <w:szCs w:val="24"/>
          <w:lang w:val="en-GB" w:eastAsia="sl-SI"/>
        </w:rPr>
        <w:t xml:space="preserve"> Emotional intelligence</w:t>
      </w:r>
      <w:r w:rsidRPr="00805822">
        <w:rPr>
          <w:rFonts w:ascii="Times New Roman" w:hAnsi="Times New Roman" w:cs="Times New Roman"/>
          <w:sz w:val="24"/>
          <w:szCs w:val="24"/>
          <w:lang w:val="en-GB" w:eastAsia="sl-SI"/>
        </w:rPr>
        <w:t xml:space="preserve"> was higher in nursing students (n = 113) than engineering students (n = 104) in both measures [TEIQue </w:t>
      </w:r>
      <w:r w:rsidRPr="00805822">
        <w:rPr>
          <w:rFonts w:ascii="Times New Roman" w:hAnsi="Times New Roman" w:cs="Times New Roman"/>
          <w:sz w:val="24"/>
          <w:szCs w:val="24"/>
          <w:lang w:val="en-GB"/>
        </w:rPr>
        <w:t xml:space="preserve">t = 3.972; p &lt; 0.001; SSEIT t = 8.288; p &lt; 0.001]. Although nursing female students achieved higher </w:t>
      </w:r>
      <w:r w:rsidR="001B6405" w:rsidRPr="00805822">
        <w:rPr>
          <w:rFonts w:ascii="Times New Roman" w:hAnsi="Times New Roman" w:cs="Times New Roman"/>
          <w:sz w:val="24"/>
          <w:szCs w:val="24"/>
          <w:lang w:val="en-GB"/>
        </w:rPr>
        <w:t>e</w:t>
      </w:r>
      <w:r w:rsidR="00300938" w:rsidRPr="00805822">
        <w:rPr>
          <w:rFonts w:ascii="Times New Roman" w:hAnsi="Times New Roman" w:cs="Times New Roman"/>
          <w:sz w:val="24"/>
          <w:szCs w:val="24"/>
          <w:lang w:val="en-GB"/>
        </w:rPr>
        <w:t>motional intelligence</w:t>
      </w:r>
      <w:r w:rsidRPr="00805822">
        <w:rPr>
          <w:rFonts w:ascii="Times New Roman" w:hAnsi="Times New Roman" w:cs="Times New Roman"/>
          <w:sz w:val="24"/>
          <w:szCs w:val="24"/>
          <w:lang w:val="en-GB"/>
        </w:rPr>
        <w:t xml:space="preserve"> scores than male students on both measures, the difference was not statistically significant </w:t>
      </w:r>
      <w:r w:rsidRPr="00805822">
        <w:rPr>
          <w:rFonts w:ascii="Times New Roman" w:hAnsi="Times New Roman" w:cs="Times New Roman"/>
          <w:sz w:val="24"/>
          <w:szCs w:val="24"/>
          <w:lang w:val="en-GB" w:eastAsia="sl-SI"/>
        </w:rPr>
        <w:t xml:space="preserve">[TEIQue </w:t>
      </w:r>
      <w:r w:rsidRPr="00805822">
        <w:rPr>
          <w:rFonts w:ascii="Times New Roman" w:hAnsi="Times New Roman" w:cs="Times New Roman"/>
          <w:sz w:val="24"/>
          <w:szCs w:val="24"/>
          <w:lang w:val="en-GB"/>
        </w:rPr>
        <w:t xml:space="preserve">t = -0.839; p = 0.403; SSEIT t = -1.159; p = 0.249]. </w:t>
      </w:r>
      <w:r w:rsidRPr="00805822">
        <w:rPr>
          <w:rFonts w:ascii="Times New Roman" w:hAnsi="Times New Roman" w:cs="Times New Roman"/>
          <w:sz w:val="24"/>
          <w:szCs w:val="24"/>
          <w:lang w:val="en-US"/>
        </w:rPr>
        <w:t xml:space="preserve">EI scores in nursing students with </w:t>
      </w:r>
      <w:r w:rsidRPr="00805822">
        <w:rPr>
          <w:rFonts w:ascii="Times New Roman" w:hAnsi="Times New Roman" w:cs="Times New Roman"/>
          <w:sz w:val="24"/>
          <w:szCs w:val="24"/>
          <w:lang w:val="en-GB"/>
        </w:rPr>
        <w:t xml:space="preserve">previous caring experience </w:t>
      </w:r>
      <w:r w:rsidR="00675957" w:rsidRPr="00805822">
        <w:rPr>
          <w:rFonts w:ascii="Times New Roman" w:hAnsi="Times New Roman" w:cs="Times New Roman"/>
          <w:sz w:val="24"/>
          <w:szCs w:val="24"/>
          <w:lang w:val="en-GB"/>
        </w:rPr>
        <w:t xml:space="preserve">were not higher compared to students without such experience </w:t>
      </w:r>
      <w:r w:rsidRPr="00805822">
        <w:rPr>
          <w:rFonts w:ascii="Times New Roman" w:hAnsi="Times New Roman" w:cs="Times New Roman"/>
          <w:sz w:val="24"/>
          <w:szCs w:val="24"/>
          <w:lang w:val="en-GB"/>
        </w:rPr>
        <w:t xml:space="preserve">for any measure </w:t>
      </w:r>
      <w:r w:rsidRPr="00805822">
        <w:rPr>
          <w:rFonts w:ascii="Times New Roman" w:hAnsi="Times New Roman" w:cs="Times New Roman"/>
          <w:sz w:val="24"/>
          <w:szCs w:val="24"/>
          <w:lang w:val="en-GB" w:eastAsia="sl-SI"/>
        </w:rPr>
        <w:t xml:space="preserve">[TEIQue </w:t>
      </w:r>
      <w:r w:rsidRPr="00805822">
        <w:rPr>
          <w:rFonts w:ascii="Times New Roman" w:hAnsi="Times New Roman" w:cs="Times New Roman"/>
          <w:sz w:val="24"/>
          <w:szCs w:val="24"/>
          <w:lang w:val="en-GB"/>
        </w:rPr>
        <w:t xml:space="preserve">t = -1.633; p = 0.105; SSEIT t = -0.595; p = 0.553]. </w:t>
      </w:r>
    </w:p>
    <w:p w14:paraId="3A3015F7" w14:textId="77777777" w:rsidR="00AD314A" w:rsidRPr="00805822" w:rsidRDefault="00AD314A" w:rsidP="00434565">
      <w:pPr>
        <w:spacing w:after="0" w:line="276" w:lineRule="auto"/>
        <w:jc w:val="both"/>
        <w:rPr>
          <w:rFonts w:ascii="Times New Roman" w:hAnsi="Times New Roman" w:cs="Times New Roman"/>
          <w:sz w:val="24"/>
          <w:szCs w:val="24"/>
          <w:lang w:val="en-GB" w:eastAsia="sl-SI"/>
        </w:rPr>
      </w:pPr>
      <w:r w:rsidRPr="00805822">
        <w:rPr>
          <w:rFonts w:ascii="Times New Roman" w:hAnsi="Times New Roman" w:cs="Times New Roman"/>
          <w:b/>
          <w:i/>
          <w:sz w:val="24"/>
          <w:szCs w:val="24"/>
          <w:lang w:val="en-GB" w:eastAsia="sl-SI"/>
        </w:rPr>
        <w:t>Conclusions:</w:t>
      </w:r>
      <w:r w:rsidRPr="00805822">
        <w:rPr>
          <w:rFonts w:ascii="Times New Roman" w:hAnsi="Times New Roman" w:cs="Times New Roman"/>
          <w:sz w:val="24"/>
          <w:szCs w:val="24"/>
          <w:lang w:val="en-GB" w:eastAsia="sl-SI"/>
        </w:rPr>
        <w:t xml:space="preserve"> E</w:t>
      </w:r>
      <w:r w:rsidR="00300938" w:rsidRPr="00805822">
        <w:rPr>
          <w:rFonts w:ascii="Times New Roman" w:hAnsi="Times New Roman" w:cs="Times New Roman"/>
          <w:sz w:val="24"/>
          <w:szCs w:val="24"/>
          <w:lang w:val="en-GB" w:eastAsia="sl-SI"/>
        </w:rPr>
        <w:t>motional intelligence</w:t>
      </w:r>
      <w:r w:rsidRPr="00805822">
        <w:rPr>
          <w:rFonts w:ascii="Times New Roman" w:hAnsi="Times New Roman" w:cs="Times New Roman"/>
          <w:sz w:val="24"/>
          <w:szCs w:val="24"/>
          <w:lang w:val="en-GB" w:eastAsia="sl-SI"/>
        </w:rPr>
        <w:t xml:space="preserve"> was higher in nurs</w:t>
      </w:r>
      <w:r w:rsidR="00771EFD" w:rsidRPr="00805822">
        <w:rPr>
          <w:rFonts w:ascii="Times New Roman" w:hAnsi="Times New Roman" w:cs="Times New Roman"/>
          <w:sz w:val="24"/>
          <w:szCs w:val="24"/>
          <w:lang w:val="en-GB" w:eastAsia="sl-SI"/>
        </w:rPr>
        <w:t>ing</w:t>
      </w:r>
      <w:r w:rsidRPr="00805822">
        <w:rPr>
          <w:rFonts w:ascii="Times New Roman" w:hAnsi="Times New Roman" w:cs="Times New Roman"/>
          <w:sz w:val="24"/>
          <w:szCs w:val="24"/>
          <w:lang w:val="en-GB" w:eastAsia="sl-SI"/>
        </w:rPr>
        <w:t xml:space="preserve"> than engineer</w:t>
      </w:r>
      <w:r w:rsidR="00771EFD" w:rsidRPr="00805822">
        <w:rPr>
          <w:rFonts w:ascii="Times New Roman" w:hAnsi="Times New Roman" w:cs="Times New Roman"/>
          <w:sz w:val="24"/>
          <w:szCs w:val="24"/>
          <w:lang w:val="en-GB" w:eastAsia="sl-SI"/>
        </w:rPr>
        <w:t>ing students</w:t>
      </w:r>
      <w:r w:rsidRPr="00805822">
        <w:rPr>
          <w:rFonts w:ascii="Times New Roman" w:hAnsi="Times New Roman" w:cs="Times New Roman"/>
          <w:sz w:val="24"/>
          <w:szCs w:val="24"/>
          <w:lang w:val="en-GB" w:eastAsia="sl-SI"/>
        </w:rPr>
        <w:t xml:space="preserve">, and slightly higher in women than men. It was not associated with previous caring experience. </w:t>
      </w:r>
    </w:p>
    <w:p w14:paraId="61C765EB" w14:textId="77777777" w:rsidR="00255EF2" w:rsidRPr="00805822" w:rsidRDefault="00255EF2" w:rsidP="00434565">
      <w:pPr>
        <w:spacing w:after="0" w:line="276" w:lineRule="auto"/>
        <w:jc w:val="both"/>
        <w:rPr>
          <w:rFonts w:ascii="Times New Roman" w:hAnsi="Times New Roman" w:cs="Times New Roman"/>
          <w:sz w:val="24"/>
          <w:szCs w:val="24"/>
          <w:lang w:val="en-GB" w:eastAsia="sl-SI"/>
        </w:rPr>
      </w:pPr>
    </w:p>
    <w:p w14:paraId="399DC343" w14:textId="77777777" w:rsidR="00255EF2" w:rsidRPr="00805822" w:rsidRDefault="00255EF2" w:rsidP="00434565">
      <w:pPr>
        <w:spacing w:after="0" w:line="276" w:lineRule="auto"/>
        <w:jc w:val="both"/>
        <w:rPr>
          <w:rFonts w:ascii="Times New Roman" w:hAnsi="Times New Roman" w:cs="Times New Roman"/>
          <w:sz w:val="24"/>
          <w:szCs w:val="24"/>
          <w:lang w:val="en-GB" w:eastAsia="sl-SI"/>
        </w:rPr>
      </w:pPr>
      <w:r w:rsidRPr="00805822">
        <w:rPr>
          <w:rFonts w:ascii="Times New Roman" w:hAnsi="Times New Roman" w:cs="Times New Roman"/>
          <w:b/>
          <w:i/>
          <w:sz w:val="24"/>
          <w:szCs w:val="24"/>
          <w:lang w:val="en-GB" w:eastAsia="sl-SI"/>
        </w:rPr>
        <w:t>Keywords:</w:t>
      </w:r>
      <w:r w:rsidRPr="00805822">
        <w:rPr>
          <w:rFonts w:ascii="Times New Roman" w:hAnsi="Times New Roman" w:cs="Times New Roman"/>
          <w:sz w:val="24"/>
          <w:szCs w:val="24"/>
          <w:lang w:val="en-GB" w:eastAsia="sl-SI"/>
        </w:rPr>
        <w:t xml:space="preserve"> emotional intelligence, caring, recruitment, retention, psychometrics, nursing.</w:t>
      </w:r>
    </w:p>
    <w:p w14:paraId="7458A17A" w14:textId="77777777" w:rsidR="00DD68E3" w:rsidRPr="00805822" w:rsidRDefault="00DD68E3" w:rsidP="00434565">
      <w:pPr>
        <w:spacing w:after="0" w:line="276" w:lineRule="auto"/>
        <w:jc w:val="both"/>
        <w:rPr>
          <w:rFonts w:ascii="Times New Roman" w:hAnsi="Times New Roman" w:cs="Times New Roman"/>
          <w:sz w:val="24"/>
          <w:szCs w:val="24"/>
          <w:lang w:val="en-GB" w:eastAsia="sl-SI"/>
        </w:rPr>
      </w:pPr>
    </w:p>
    <w:p w14:paraId="0737B1BF" w14:textId="77777777" w:rsidR="00A56FFF" w:rsidRPr="00805822" w:rsidRDefault="00045530" w:rsidP="00434565">
      <w:pPr>
        <w:spacing w:after="0" w:line="240" w:lineRule="auto"/>
        <w:jc w:val="both"/>
        <w:rPr>
          <w:rFonts w:ascii="Times New Roman" w:hAnsi="Times New Roman" w:cs="Times New Roman"/>
          <w:b/>
          <w:sz w:val="24"/>
          <w:szCs w:val="24"/>
          <w:lang w:val="en-GB" w:eastAsia="sl-SI"/>
        </w:rPr>
      </w:pPr>
      <w:r w:rsidRPr="00805822">
        <w:rPr>
          <w:rFonts w:ascii="Times New Roman" w:hAnsi="Times New Roman" w:cs="Times New Roman"/>
          <w:b/>
          <w:sz w:val="24"/>
          <w:szCs w:val="24"/>
          <w:lang w:val="en-GB" w:eastAsia="sl-SI"/>
        </w:rPr>
        <w:t xml:space="preserve">1. </w:t>
      </w:r>
      <w:r w:rsidR="00A56FFF" w:rsidRPr="00805822">
        <w:rPr>
          <w:rFonts w:ascii="Times New Roman" w:hAnsi="Times New Roman" w:cs="Times New Roman"/>
          <w:b/>
          <w:sz w:val="24"/>
          <w:szCs w:val="24"/>
          <w:lang w:val="en-GB" w:eastAsia="sl-SI"/>
        </w:rPr>
        <w:t>Background</w:t>
      </w:r>
    </w:p>
    <w:p w14:paraId="7EAA9991" w14:textId="77777777" w:rsidR="00045530" w:rsidRPr="00805822" w:rsidRDefault="00045530" w:rsidP="00434565">
      <w:pPr>
        <w:spacing w:after="0" w:line="240" w:lineRule="auto"/>
        <w:jc w:val="both"/>
        <w:rPr>
          <w:rFonts w:ascii="Times New Roman" w:hAnsi="Times New Roman" w:cs="Times New Roman"/>
          <w:lang w:val="en-GB" w:eastAsia="sl-SI"/>
        </w:rPr>
      </w:pPr>
    </w:p>
    <w:p w14:paraId="71D23DD1" w14:textId="77777777" w:rsidR="00854854" w:rsidRPr="00805822" w:rsidRDefault="008D4F15"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Emotional intelligence (EI) was originally described by Salovey and Mayer </w:t>
      </w:r>
      <w:r w:rsidR="000C29AA" w:rsidRPr="00805822">
        <w:rPr>
          <w:rFonts w:ascii="Times New Roman" w:hAnsi="Times New Roman" w:cs="Times New Roman"/>
          <w:sz w:val="24"/>
          <w:szCs w:val="24"/>
          <w:lang w:val="en-GB"/>
        </w:rPr>
        <w:t>(1990, p</w:t>
      </w:r>
      <w:r w:rsidRPr="00805822">
        <w:rPr>
          <w:rFonts w:ascii="Times New Roman" w:hAnsi="Times New Roman" w:cs="Times New Roman"/>
          <w:sz w:val="24"/>
          <w:szCs w:val="24"/>
          <w:lang w:val="en-GB"/>
        </w:rPr>
        <w:t xml:space="preserve">. 189) as "the ability to monitor </w:t>
      </w:r>
      <w:r w:rsidR="00896B5E" w:rsidRPr="00805822">
        <w:rPr>
          <w:rFonts w:ascii="Times New Roman" w:hAnsi="Times New Roman" w:cs="Times New Roman"/>
          <w:sz w:val="24"/>
          <w:szCs w:val="24"/>
          <w:lang w:val="en-GB"/>
        </w:rPr>
        <w:t>one’s own and others’ emotions, to discriminate among them, and to use the information to guide one’s thinking and actions</w:t>
      </w:r>
      <w:r w:rsidRPr="00805822">
        <w:rPr>
          <w:rFonts w:ascii="Times New Roman" w:hAnsi="Times New Roman" w:cs="Times New Roman"/>
          <w:sz w:val="24"/>
          <w:szCs w:val="24"/>
          <w:lang w:val="en-GB"/>
        </w:rPr>
        <w:t xml:space="preserve">". </w:t>
      </w:r>
      <w:r w:rsidR="00A25ACB" w:rsidRPr="00805822">
        <w:rPr>
          <w:rFonts w:ascii="Times New Roman" w:hAnsi="Times New Roman" w:cs="Times New Roman"/>
          <w:sz w:val="24"/>
          <w:szCs w:val="24"/>
          <w:lang w:val="en-GB"/>
        </w:rPr>
        <w:t>There is no unified theory of EI</w:t>
      </w:r>
      <w:r w:rsidR="001A5E85" w:rsidRPr="00805822">
        <w:rPr>
          <w:rFonts w:ascii="Times New Roman" w:hAnsi="Times New Roman" w:cs="Times New Roman"/>
          <w:sz w:val="24"/>
          <w:szCs w:val="24"/>
          <w:lang w:val="en-GB"/>
        </w:rPr>
        <w:t>;</w:t>
      </w:r>
      <w:r w:rsidR="00A25ACB" w:rsidRPr="00805822">
        <w:rPr>
          <w:rFonts w:ascii="Times New Roman" w:hAnsi="Times New Roman" w:cs="Times New Roman"/>
          <w:sz w:val="24"/>
          <w:szCs w:val="24"/>
          <w:lang w:val="en-GB"/>
        </w:rPr>
        <w:t xml:space="preserve"> EI</w:t>
      </w:r>
      <w:r w:rsidR="001A5E85" w:rsidRPr="00805822">
        <w:rPr>
          <w:rFonts w:ascii="Times New Roman" w:hAnsi="Times New Roman" w:cs="Times New Roman"/>
          <w:sz w:val="24"/>
          <w:szCs w:val="24"/>
          <w:lang w:val="en-GB"/>
        </w:rPr>
        <w:t xml:space="preserve"> is theorised</w:t>
      </w:r>
      <w:r w:rsidR="00A25ACB" w:rsidRPr="00805822">
        <w:rPr>
          <w:rFonts w:ascii="Times New Roman" w:hAnsi="Times New Roman" w:cs="Times New Roman"/>
          <w:sz w:val="24"/>
          <w:szCs w:val="24"/>
          <w:lang w:val="en-GB"/>
        </w:rPr>
        <w:t xml:space="preserve"> as either a trait (e</w:t>
      </w:r>
      <w:r w:rsidR="00A3189C" w:rsidRPr="00805822">
        <w:rPr>
          <w:rFonts w:ascii="Times New Roman" w:hAnsi="Times New Roman" w:cs="Times New Roman"/>
          <w:sz w:val="24"/>
          <w:szCs w:val="24"/>
          <w:lang w:val="en-GB"/>
        </w:rPr>
        <w:t>.</w:t>
      </w:r>
      <w:r w:rsidR="00A25ACB" w:rsidRPr="00805822">
        <w:rPr>
          <w:rFonts w:ascii="Times New Roman" w:hAnsi="Times New Roman" w:cs="Times New Roman"/>
          <w:sz w:val="24"/>
          <w:szCs w:val="24"/>
          <w:lang w:val="en-GB"/>
        </w:rPr>
        <w:t>g</w:t>
      </w:r>
      <w:r w:rsidR="00A3189C" w:rsidRPr="00805822">
        <w:rPr>
          <w:rFonts w:ascii="Times New Roman" w:hAnsi="Times New Roman" w:cs="Times New Roman"/>
          <w:sz w:val="24"/>
          <w:szCs w:val="24"/>
          <w:lang w:val="en-GB"/>
        </w:rPr>
        <w:t>.</w:t>
      </w:r>
      <w:r w:rsidR="00A25ACB" w:rsidRPr="00805822">
        <w:rPr>
          <w:rFonts w:ascii="Times New Roman" w:hAnsi="Times New Roman" w:cs="Times New Roman"/>
          <w:sz w:val="24"/>
          <w:szCs w:val="24"/>
          <w:lang w:val="en-GB"/>
        </w:rPr>
        <w:t xml:space="preserve"> Petrides </w:t>
      </w:r>
      <w:r w:rsidR="00203E5B" w:rsidRPr="00805822">
        <w:rPr>
          <w:rFonts w:ascii="Times New Roman" w:hAnsi="Times New Roman" w:cs="Times New Roman"/>
          <w:sz w:val="24"/>
          <w:szCs w:val="24"/>
          <w:lang w:val="en-GB"/>
        </w:rPr>
        <w:t>&amp;</w:t>
      </w:r>
      <w:r w:rsidR="00A25ACB" w:rsidRPr="00805822">
        <w:rPr>
          <w:rFonts w:ascii="Times New Roman" w:hAnsi="Times New Roman" w:cs="Times New Roman"/>
          <w:sz w:val="24"/>
          <w:szCs w:val="24"/>
          <w:lang w:val="en-GB"/>
        </w:rPr>
        <w:t xml:space="preserve"> Furnham</w:t>
      </w:r>
      <w:r w:rsidR="007A492A" w:rsidRPr="00805822">
        <w:rPr>
          <w:rFonts w:ascii="Times New Roman" w:hAnsi="Times New Roman" w:cs="Times New Roman"/>
          <w:sz w:val="24"/>
          <w:szCs w:val="24"/>
          <w:lang w:val="en-GB"/>
        </w:rPr>
        <w:t>,</w:t>
      </w:r>
      <w:r w:rsidR="00A25ACB" w:rsidRPr="00805822">
        <w:rPr>
          <w:rFonts w:ascii="Times New Roman" w:hAnsi="Times New Roman" w:cs="Times New Roman"/>
          <w:sz w:val="24"/>
          <w:szCs w:val="24"/>
          <w:lang w:val="en-GB"/>
        </w:rPr>
        <w:t xml:space="preserve"> </w:t>
      </w:r>
      <w:r w:rsidR="00527A54" w:rsidRPr="00805822">
        <w:rPr>
          <w:rFonts w:ascii="Times New Roman" w:hAnsi="Times New Roman" w:cs="Times New Roman"/>
          <w:sz w:val="24"/>
          <w:szCs w:val="24"/>
          <w:lang w:val="en-GB"/>
        </w:rPr>
        <w:t>200</w:t>
      </w:r>
      <w:r w:rsidR="00A3189C" w:rsidRPr="00805822">
        <w:rPr>
          <w:rFonts w:ascii="Times New Roman" w:hAnsi="Times New Roman" w:cs="Times New Roman"/>
          <w:sz w:val="24"/>
          <w:szCs w:val="24"/>
          <w:lang w:val="en-GB"/>
        </w:rPr>
        <w:t>0)</w:t>
      </w:r>
      <w:r w:rsidR="00A25ACB" w:rsidRPr="00805822">
        <w:rPr>
          <w:rFonts w:ascii="Times New Roman" w:hAnsi="Times New Roman" w:cs="Times New Roman"/>
          <w:sz w:val="24"/>
          <w:szCs w:val="24"/>
          <w:lang w:val="en-GB"/>
        </w:rPr>
        <w:t xml:space="preserve"> or an ability (Salovey and Mayer</w:t>
      </w:r>
      <w:r w:rsidR="007A492A" w:rsidRPr="00805822">
        <w:rPr>
          <w:rFonts w:ascii="Times New Roman" w:hAnsi="Times New Roman" w:cs="Times New Roman"/>
          <w:sz w:val="24"/>
          <w:szCs w:val="24"/>
          <w:lang w:val="en-GB"/>
        </w:rPr>
        <w:t>,</w:t>
      </w:r>
      <w:r w:rsidR="00A25ACB" w:rsidRPr="00805822">
        <w:rPr>
          <w:rFonts w:ascii="Times New Roman" w:hAnsi="Times New Roman" w:cs="Times New Roman"/>
          <w:sz w:val="24"/>
          <w:szCs w:val="24"/>
          <w:lang w:val="en-GB"/>
        </w:rPr>
        <w:t xml:space="preserve"> </w:t>
      </w:r>
      <w:r w:rsidR="007A7904" w:rsidRPr="00805822">
        <w:rPr>
          <w:rFonts w:ascii="Times New Roman" w:hAnsi="Times New Roman" w:cs="Times New Roman"/>
          <w:sz w:val="24"/>
          <w:szCs w:val="24"/>
          <w:lang w:val="en-GB"/>
        </w:rPr>
        <w:t>1990</w:t>
      </w:r>
      <w:r w:rsidR="00A25ACB" w:rsidRPr="00805822">
        <w:rPr>
          <w:rFonts w:ascii="Times New Roman" w:hAnsi="Times New Roman" w:cs="Times New Roman"/>
          <w:sz w:val="24"/>
          <w:szCs w:val="24"/>
          <w:lang w:val="en-GB"/>
        </w:rPr>
        <w:t xml:space="preserve">). </w:t>
      </w:r>
      <w:r w:rsidR="00854854" w:rsidRPr="00805822">
        <w:rPr>
          <w:rFonts w:ascii="Times New Roman" w:hAnsi="Times New Roman" w:cs="Times New Roman"/>
          <w:sz w:val="24"/>
          <w:szCs w:val="24"/>
          <w:lang w:val="en-GB"/>
        </w:rPr>
        <w:t>As a trait, like personality, EI is understood to be relatively fixed</w:t>
      </w:r>
      <w:r w:rsidR="003361BE" w:rsidRPr="00805822">
        <w:rPr>
          <w:rFonts w:ascii="Times New Roman" w:hAnsi="Times New Roman" w:cs="Times New Roman"/>
          <w:sz w:val="24"/>
          <w:szCs w:val="24"/>
          <w:lang w:val="en-GB"/>
        </w:rPr>
        <w:t>,</w:t>
      </w:r>
      <w:r w:rsidR="00854854" w:rsidRPr="00805822">
        <w:rPr>
          <w:rFonts w:ascii="Times New Roman" w:hAnsi="Times New Roman" w:cs="Times New Roman"/>
          <w:sz w:val="24"/>
          <w:szCs w:val="24"/>
          <w:lang w:val="en-GB"/>
        </w:rPr>
        <w:t xml:space="preserve"> whereas theo</w:t>
      </w:r>
      <w:r w:rsidR="00130E0F" w:rsidRPr="00805822">
        <w:rPr>
          <w:rFonts w:ascii="Times New Roman" w:hAnsi="Times New Roman" w:cs="Times New Roman"/>
          <w:sz w:val="24"/>
          <w:szCs w:val="24"/>
          <w:lang w:val="en-GB"/>
        </w:rPr>
        <w:t xml:space="preserve">rised as an ability – and Mayor, Caruso and </w:t>
      </w:r>
      <w:r w:rsidR="00854854" w:rsidRPr="00805822">
        <w:rPr>
          <w:rFonts w:ascii="Times New Roman" w:hAnsi="Times New Roman" w:cs="Times New Roman"/>
          <w:sz w:val="24"/>
          <w:szCs w:val="24"/>
          <w:lang w:val="en-GB"/>
        </w:rPr>
        <w:t>Salovey</w:t>
      </w:r>
      <w:r w:rsidR="00130E0F" w:rsidRPr="00805822">
        <w:rPr>
          <w:rFonts w:ascii="Times New Roman" w:hAnsi="Times New Roman" w:cs="Times New Roman"/>
          <w:sz w:val="24"/>
          <w:szCs w:val="24"/>
          <w:lang w:val="en-GB"/>
        </w:rPr>
        <w:t xml:space="preserve"> (</w:t>
      </w:r>
      <w:r w:rsidR="0069720E" w:rsidRPr="00805822">
        <w:rPr>
          <w:rFonts w:ascii="Times New Roman" w:hAnsi="Times New Roman" w:cs="Times New Roman"/>
          <w:sz w:val="24"/>
          <w:szCs w:val="24"/>
          <w:lang w:val="en-GB"/>
        </w:rPr>
        <w:t>1999</w:t>
      </w:r>
      <w:r w:rsidR="00130E0F" w:rsidRPr="00805822">
        <w:rPr>
          <w:rFonts w:ascii="Times New Roman" w:hAnsi="Times New Roman" w:cs="Times New Roman"/>
          <w:sz w:val="24"/>
          <w:szCs w:val="24"/>
          <w:lang w:val="en-GB"/>
        </w:rPr>
        <w:t>)</w:t>
      </w:r>
      <w:r w:rsidR="00854854" w:rsidRPr="00805822">
        <w:rPr>
          <w:rFonts w:ascii="Times New Roman" w:hAnsi="Times New Roman" w:cs="Times New Roman"/>
          <w:sz w:val="24"/>
          <w:szCs w:val="24"/>
          <w:lang w:val="en-GB"/>
        </w:rPr>
        <w:t xml:space="preserve"> argue that EI is an ability like general intelligence (IQ) – </w:t>
      </w:r>
      <w:r w:rsidR="005F127A" w:rsidRPr="00805822">
        <w:rPr>
          <w:rFonts w:ascii="Times New Roman" w:hAnsi="Times New Roman" w:cs="Times New Roman"/>
          <w:sz w:val="24"/>
          <w:szCs w:val="24"/>
          <w:lang w:val="en-GB"/>
        </w:rPr>
        <w:t>then it should be possible to improve an individual’s EI through educational intervention</w:t>
      </w:r>
      <w:r w:rsidR="00854854" w:rsidRPr="00805822">
        <w:rPr>
          <w:rFonts w:ascii="Times New Roman" w:hAnsi="Times New Roman" w:cs="Times New Roman"/>
          <w:sz w:val="24"/>
          <w:szCs w:val="24"/>
          <w:lang w:val="en-GB"/>
        </w:rPr>
        <w:t xml:space="preserve">. </w:t>
      </w:r>
    </w:p>
    <w:p w14:paraId="299A7BBB" w14:textId="77777777" w:rsidR="005F127A" w:rsidRPr="00805822" w:rsidRDefault="005F127A" w:rsidP="00434565">
      <w:pPr>
        <w:spacing w:after="0" w:line="360" w:lineRule="auto"/>
        <w:jc w:val="both"/>
        <w:rPr>
          <w:rFonts w:ascii="Times New Roman" w:hAnsi="Times New Roman" w:cs="Times New Roman"/>
          <w:sz w:val="24"/>
          <w:szCs w:val="24"/>
          <w:lang w:val="en-GB"/>
        </w:rPr>
      </w:pPr>
    </w:p>
    <w:p w14:paraId="268971B4" w14:textId="77777777" w:rsidR="00854854" w:rsidRPr="00805822" w:rsidRDefault="00A25ACB"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lastRenderedPageBreak/>
        <w:t xml:space="preserve">EI is </w:t>
      </w:r>
      <w:r w:rsidR="007E4EAA" w:rsidRPr="00805822">
        <w:rPr>
          <w:rFonts w:ascii="Times New Roman" w:hAnsi="Times New Roman" w:cs="Times New Roman"/>
          <w:sz w:val="24"/>
          <w:szCs w:val="24"/>
          <w:lang w:val="en-GB"/>
        </w:rPr>
        <w:t xml:space="preserve">proposed as important for </w:t>
      </w:r>
      <w:r w:rsidR="001A5E85" w:rsidRPr="00805822">
        <w:rPr>
          <w:rFonts w:ascii="Times New Roman" w:hAnsi="Times New Roman" w:cs="Times New Roman"/>
          <w:sz w:val="24"/>
          <w:szCs w:val="24"/>
          <w:lang w:val="en-GB"/>
        </w:rPr>
        <w:t>nursing practice</w:t>
      </w:r>
      <w:r w:rsidRPr="00805822">
        <w:rPr>
          <w:rFonts w:ascii="Times New Roman" w:hAnsi="Times New Roman" w:cs="Times New Roman"/>
          <w:sz w:val="24"/>
          <w:szCs w:val="24"/>
          <w:lang w:val="en-GB"/>
        </w:rPr>
        <w:t xml:space="preserve"> (Bulmer-Smith et al</w:t>
      </w:r>
      <w:r w:rsidR="00A3189C"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2009</w:t>
      </w:r>
      <w:r w:rsidR="00572FB8" w:rsidRPr="00805822">
        <w:rPr>
          <w:rFonts w:ascii="Times New Roman" w:hAnsi="Times New Roman" w:cs="Times New Roman"/>
          <w:sz w:val="24"/>
          <w:szCs w:val="24"/>
          <w:lang w:val="en-GB"/>
        </w:rPr>
        <w:t>; Cadman &amp; Brewer, 2001</w:t>
      </w:r>
      <w:r w:rsidRPr="00805822">
        <w:rPr>
          <w:rFonts w:ascii="Times New Roman" w:hAnsi="Times New Roman" w:cs="Times New Roman"/>
          <w:sz w:val="24"/>
          <w:szCs w:val="24"/>
          <w:lang w:val="en-GB"/>
        </w:rPr>
        <w:t>)</w:t>
      </w:r>
      <w:r w:rsidR="003A69C9" w:rsidRPr="00805822">
        <w:rPr>
          <w:rFonts w:ascii="Times New Roman" w:hAnsi="Times New Roman" w:cs="Times New Roman"/>
          <w:sz w:val="24"/>
          <w:szCs w:val="24"/>
          <w:lang w:val="en-GB"/>
        </w:rPr>
        <w:t xml:space="preserve"> and there is a growing </w:t>
      </w:r>
      <w:r w:rsidR="00D1114B" w:rsidRPr="00805822">
        <w:rPr>
          <w:rFonts w:ascii="Times New Roman" w:hAnsi="Times New Roman" w:cs="Times New Roman"/>
          <w:sz w:val="24"/>
          <w:szCs w:val="24"/>
          <w:lang w:val="en-GB"/>
        </w:rPr>
        <w:t xml:space="preserve">international </w:t>
      </w:r>
      <w:r w:rsidR="003A69C9" w:rsidRPr="00805822">
        <w:rPr>
          <w:rFonts w:ascii="Times New Roman" w:hAnsi="Times New Roman" w:cs="Times New Roman"/>
          <w:sz w:val="24"/>
          <w:szCs w:val="24"/>
          <w:lang w:val="en-GB"/>
        </w:rPr>
        <w:t>literature examining relationships between EI and a range of nursing at</w:t>
      </w:r>
      <w:r w:rsidR="00003AE6" w:rsidRPr="00805822">
        <w:rPr>
          <w:rFonts w:ascii="Times New Roman" w:hAnsi="Times New Roman" w:cs="Times New Roman"/>
          <w:sz w:val="24"/>
          <w:szCs w:val="24"/>
          <w:lang w:val="en-GB"/>
        </w:rPr>
        <w:t>tributes</w:t>
      </w:r>
      <w:r w:rsidR="003361BE" w:rsidRPr="00805822">
        <w:rPr>
          <w:rFonts w:ascii="Times New Roman" w:hAnsi="Times New Roman" w:cs="Times New Roman"/>
          <w:sz w:val="24"/>
          <w:szCs w:val="24"/>
          <w:lang w:val="en-GB"/>
        </w:rPr>
        <w:t>,</w:t>
      </w:r>
      <w:r w:rsidR="00003AE6" w:rsidRPr="00805822">
        <w:rPr>
          <w:rFonts w:ascii="Times New Roman" w:hAnsi="Times New Roman" w:cs="Times New Roman"/>
          <w:sz w:val="24"/>
          <w:szCs w:val="24"/>
          <w:lang w:val="en-GB"/>
        </w:rPr>
        <w:t xml:space="preserve"> including leadership </w:t>
      </w:r>
      <w:r w:rsidR="007A7904" w:rsidRPr="00805822">
        <w:rPr>
          <w:rFonts w:ascii="Times New Roman" w:hAnsi="Times New Roman" w:cs="Times New Roman"/>
          <w:sz w:val="24"/>
          <w:szCs w:val="24"/>
          <w:lang w:val="en-GB"/>
        </w:rPr>
        <w:t>(</w:t>
      </w:r>
      <w:r w:rsidR="00572FB8" w:rsidRPr="00805822">
        <w:rPr>
          <w:rFonts w:ascii="Times New Roman" w:hAnsi="Times New Roman" w:cs="Times New Roman"/>
          <w:sz w:val="24"/>
          <w:szCs w:val="24"/>
          <w:lang w:val="en-GB"/>
        </w:rPr>
        <w:t>Duygulu et al</w:t>
      </w:r>
      <w:r w:rsidR="00A3189C" w:rsidRPr="00805822">
        <w:rPr>
          <w:rFonts w:ascii="Times New Roman" w:hAnsi="Times New Roman" w:cs="Times New Roman"/>
          <w:sz w:val="24"/>
          <w:szCs w:val="24"/>
          <w:lang w:val="en-GB"/>
        </w:rPr>
        <w:t>.,</w:t>
      </w:r>
      <w:r w:rsidR="00572FB8" w:rsidRPr="00805822">
        <w:rPr>
          <w:rFonts w:ascii="Times New Roman" w:hAnsi="Times New Roman" w:cs="Times New Roman"/>
          <w:sz w:val="24"/>
          <w:szCs w:val="24"/>
          <w:lang w:val="en-GB"/>
        </w:rPr>
        <w:t xml:space="preserve"> 2011; </w:t>
      </w:r>
      <w:r w:rsidR="00A3189C" w:rsidRPr="00805822">
        <w:rPr>
          <w:rFonts w:ascii="Times New Roman" w:hAnsi="Times New Roman" w:cs="Times New Roman"/>
          <w:sz w:val="24"/>
          <w:szCs w:val="24"/>
          <w:lang w:val="en-GB"/>
        </w:rPr>
        <w:t>Benson et al</w:t>
      </w:r>
      <w:r w:rsidR="00CA5ECD" w:rsidRPr="00805822">
        <w:rPr>
          <w:rFonts w:ascii="Times New Roman" w:hAnsi="Times New Roman" w:cs="Times New Roman"/>
          <w:sz w:val="24"/>
          <w:szCs w:val="24"/>
          <w:lang w:val="en-GB"/>
        </w:rPr>
        <w:t>.</w:t>
      </w:r>
      <w:r w:rsidR="00A3189C" w:rsidRPr="00805822">
        <w:rPr>
          <w:rFonts w:ascii="Times New Roman" w:hAnsi="Times New Roman" w:cs="Times New Roman"/>
          <w:sz w:val="24"/>
          <w:szCs w:val="24"/>
          <w:lang w:val="en-GB"/>
        </w:rPr>
        <w:t>, 2010</w:t>
      </w:r>
      <w:r w:rsidR="00572FB8" w:rsidRPr="00805822">
        <w:rPr>
          <w:rFonts w:ascii="Times New Roman" w:hAnsi="Times New Roman" w:cs="Times New Roman"/>
          <w:sz w:val="24"/>
          <w:szCs w:val="24"/>
          <w:lang w:val="en-GB"/>
        </w:rPr>
        <w:t xml:space="preserve">; </w:t>
      </w:r>
      <w:r w:rsidR="00572FB8" w:rsidRPr="00805822">
        <w:rPr>
          <w:rFonts w:ascii="Times New Roman" w:hAnsi="Times New Roman" w:cs="Times New Roman"/>
          <w:sz w:val="24"/>
          <w:szCs w:val="24"/>
        </w:rPr>
        <w:t xml:space="preserve">Erkutlu &amp; Chafra, 2012; </w:t>
      </w:r>
      <w:r w:rsidR="00A3189C" w:rsidRPr="00805822">
        <w:rPr>
          <w:rFonts w:ascii="Times New Roman" w:hAnsi="Times New Roman" w:cs="Times New Roman"/>
          <w:sz w:val="24"/>
          <w:szCs w:val="24"/>
        </w:rPr>
        <w:t>Chan et al.</w:t>
      </w:r>
      <w:r w:rsidR="00572FB8" w:rsidRPr="00805822">
        <w:rPr>
          <w:rFonts w:ascii="Times New Roman" w:hAnsi="Times New Roman" w:cs="Times New Roman"/>
          <w:sz w:val="24"/>
          <w:szCs w:val="24"/>
        </w:rPr>
        <w:t>, 2014</w:t>
      </w:r>
      <w:r w:rsidR="003A69C9" w:rsidRPr="00805822">
        <w:rPr>
          <w:rFonts w:ascii="Times New Roman" w:hAnsi="Times New Roman" w:cs="Times New Roman"/>
          <w:sz w:val="24"/>
          <w:szCs w:val="24"/>
          <w:lang w:val="en-GB"/>
        </w:rPr>
        <w:t>), stress management (</w:t>
      </w:r>
      <w:r w:rsidR="007A7904" w:rsidRPr="00805822">
        <w:rPr>
          <w:rFonts w:ascii="Times New Roman" w:hAnsi="Times New Roman" w:cs="Times New Roman"/>
          <w:sz w:val="24"/>
          <w:szCs w:val="24"/>
          <w:lang w:val="en-GB"/>
        </w:rPr>
        <w:t>Gorgens-Ekermans &amp; Brand, 2012</w:t>
      </w:r>
      <w:r w:rsidR="00572FB8" w:rsidRPr="00805822">
        <w:rPr>
          <w:rFonts w:ascii="Times New Roman" w:hAnsi="Times New Roman" w:cs="Times New Roman"/>
          <w:sz w:val="24"/>
          <w:szCs w:val="24"/>
          <w:lang w:val="en-GB"/>
        </w:rPr>
        <w:t>; Zhang et al</w:t>
      </w:r>
      <w:r w:rsidR="00A3189C" w:rsidRPr="00805822">
        <w:rPr>
          <w:rFonts w:ascii="Times New Roman" w:hAnsi="Times New Roman" w:cs="Times New Roman"/>
          <w:sz w:val="24"/>
          <w:szCs w:val="24"/>
          <w:lang w:val="en-GB"/>
        </w:rPr>
        <w:t>.</w:t>
      </w:r>
      <w:r w:rsidR="00572FB8" w:rsidRPr="00805822">
        <w:rPr>
          <w:rFonts w:ascii="Times New Roman" w:hAnsi="Times New Roman" w:cs="Times New Roman"/>
          <w:sz w:val="24"/>
          <w:szCs w:val="24"/>
          <w:lang w:val="en-GB"/>
        </w:rPr>
        <w:t>, 2016), nursing student mental well-</w:t>
      </w:r>
      <w:r w:rsidR="003A69C9" w:rsidRPr="00805822">
        <w:rPr>
          <w:rFonts w:ascii="Times New Roman" w:hAnsi="Times New Roman" w:cs="Times New Roman"/>
          <w:sz w:val="24"/>
          <w:szCs w:val="24"/>
          <w:lang w:val="en-GB"/>
        </w:rPr>
        <w:t>being (</w:t>
      </w:r>
      <w:r w:rsidR="00572FB8" w:rsidRPr="00805822">
        <w:rPr>
          <w:rFonts w:ascii="Times New Roman" w:hAnsi="Times New Roman" w:cs="Times New Roman"/>
          <w:sz w:val="24"/>
          <w:szCs w:val="24"/>
        </w:rPr>
        <w:t>Montes Borges &amp; Augusto, 2007</w:t>
      </w:r>
      <w:r w:rsidR="003A69C9" w:rsidRPr="00805822">
        <w:rPr>
          <w:rFonts w:ascii="Times New Roman" w:hAnsi="Times New Roman" w:cs="Times New Roman"/>
          <w:sz w:val="24"/>
          <w:szCs w:val="24"/>
          <w:lang w:val="en-GB"/>
        </w:rPr>
        <w:t xml:space="preserve">) and </w:t>
      </w:r>
      <w:r w:rsidR="00E77AFC" w:rsidRPr="00805822">
        <w:rPr>
          <w:rFonts w:ascii="Times New Roman" w:hAnsi="Times New Roman" w:cs="Times New Roman"/>
          <w:sz w:val="24"/>
          <w:szCs w:val="24"/>
          <w:lang w:val="en-GB"/>
        </w:rPr>
        <w:t>caring behaviours (Rego et al</w:t>
      </w:r>
      <w:r w:rsidR="00BC5AE9" w:rsidRPr="00805822">
        <w:rPr>
          <w:rFonts w:ascii="Times New Roman" w:hAnsi="Times New Roman" w:cs="Times New Roman"/>
          <w:sz w:val="24"/>
          <w:szCs w:val="24"/>
          <w:lang w:val="en-GB"/>
        </w:rPr>
        <w:t>.,</w:t>
      </w:r>
      <w:r w:rsidR="00E77AFC" w:rsidRPr="00805822">
        <w:rPr>
          <w:rFonts w:ascii="Times New Roman" w:hAnsi="Times New Roman" w:cs="Times New Roman"/>
          <w:sz w:val="24"/>
          <w:szCs w:val="24"/>
          <w:lang w:val="en-GB"/>
        </w:rPr>
        <w:t xml:space="preserve"> </w:t>
      </w:r>
      <w:r w:rsidR="00527A54" w:rsidRPr="00805822">
        <w:rPr>
          <w:rFonts w:ascii="Times New Roman" w:hAnsi="Times New Roman" w:cs="Times New Roman"/>
          <w:sz w:val="24"/>
          <w:szCs w:val="24"/>
          <w:lang w:val="en-GB"/>
        </w:rPr>
        <w:t>2010)</w:t>
      </w:r>
      <w:r w:rsidR="003A69C9"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w:t>
      </w:r>
      <w:r w:rsidR="00854854" w:rsidRPr="00805822">
        <w:rPr>
          <w:rFonts w:ascii="Times New Roman" w:hAnsi="Times New Roman" w:cs="Times New Roman"/>
          <w:sz w:val="24"/>
          <w:szCs w:val="24"/>
          <w:lang w:val="en-GB"/>
        </w:rPr>
        <w:t>If EI is important for nursing</w:t>
      </w:r>
      <w:r w:rsidR="003361BE" w:rsidRPr="00805822">
        <w:rPr>
          <w:rFonts w:ascii="Times New Roman" w:hAnsi="Times New Roman" w:cs="Times New Roman"/>
          <w:sz w:val="24"/>
          <w:szCs w:val="24"/>
          <w:lang w:val="en-GB"/>
        </w:rPr>
        <w:t>,</w:t>
      </w:r>
      <w:r w:rsidR="00854854" w:rsidRPr="00805822">
        <w:rPr>
          <w:rFonts w:ascii="Times New Roman" w:hAnsi="Times New Roman" w:cs="Times New Roman"/>
          <w:sz w:val="24"/>
          <w:szCs w:val="24"/>
          <w:lang w:val="en-GB"/>
        </w:rPr>
        <w:t xml:space="preserve"> then it might be argued that </w:t>
      </w:r>
      <w:r w:rsidR="002F6BD1" w:rsidRPr="00805822">
        <w:rPr>
          <w:rFonts w:ascii="Times New Roman" w:hAnsi="Times New Roman" w:cs="Times New Roman"/>
          <w:sz w:val="24"/>
          <w:szCs w:val="24"/>
          <w:lang w:val="en-GB"/>
        </w:rPr>
        <w:t xml:space="preserve">nurse educators </w:t>
      </w:r>
      <w:r w:rsidR="00854854" w:rsidRPr="00805822">
        <w:rPr>
          <w:rFonts w:ascii="Times New Roman" w:hAnsi="Times New Roman" w:cs="Times New Roman"/>
          <w:sz w:val="24"/>
          <w:szCs w:val="24"/>
          <w:lang w:val="en-GB"/>
        </w:rPr>
        <w:t xml:space="preserve">should </w:t>
      </w:r>
      <w:r w:rsidR="002F6BD1" w:rsidRPr="00805822">
        <w:rPr>
          <w:rFonts w:ascii="Times New Roman" w:hAnsi="Times New Roman" w:cs="Times New Roman"/>
          <w:sz w:val="24"/>
          <w:szCs w:val="24"/>
          <w:lang w:val="en-GB"/>
        </w:rPr>
        <w:t>ensure</w:t>
      </w:r>
      <w:r w:rsidR="00854854" w:rsidRPr="00805822">
        <w:rPr>
          <w:rFonts w:ascii="Times New Roman" w:hAnsi="Times New Roman" w:cs="Times New Roman"/>
          <w:sz w:val="24"/>
          <w:szCs w:val="24"/>
          <w:lang w:val="en-GB"/>
        </w:rPr>
        <w:t xml:space="preserve"> that </w:t>
      </w:r>
      <w:r w:rsidR="00503B7B" w:rsidRPr="00805822">
        <w:rPr>
          <w:rFonts w:ascii="Times New Roman" w:hAnsi="Times New Roman" w:cs="Times New Roman"/>
          <w:sz w:val="24"/>
          <w:szCs w:val="24"/>
          <w:lang w:val="en-GB"/>
        </w:rPr>
        <w:t>nursing students</w:t>
      </w:r>
      <w:r w:rsidR="00854854" w:rsidRPr="00805822">
        <w:rPr>
          <w:rFonts w:ascii="Times New Roman" w:hAnsi="Times New Roman" w:cs="Times New Roman"/>
          <w:sz w:val="24"/>
          <w:szCs w:val="24"/>
          <w:lang w:val="en-GB"/>
        </w:rPr>
        <w:t xml:space="preserve"> have </w:t>
      </w:r>
      <w:r w:rsidR="002F6BD1" w:rsidRPr="00805822">
        <w:rPr>
          <w:rFonts w:ascii="Times New Roman" w:hAnsi="Times New Roman" w:cs="Times New Roman"/>
          <w:sz w:val="24"/>
          <w:szCs w:val="24"/>
          <w:lang w:val="en-GB"/>
        </w:rPr>
        <w:t>high</w:t>
      </w:r>
      <w:r w:rsidR="00854854" w:rsidRPr="00805822">
        <w:rPr>
          <w:rFonts w:ascii="Times New Roman" w:hAnsi="Times New Roman" w:cs="Times New Roman"/>
          <w:sz w:val="24"/>
          <w:szCs w:val="24"/>
          <w:lang w:val="en-GB"/>
        </w:rPr>
        <w:t xml:space="preserve"> EI </w:t>
      </w:r>
      <w:r w:rsidR="002F6BD1" w:rsidRPr="00805822">
        <w:rPr>
          <w:rFonts w:ascii="Times New Roman" w:hAnsi="Times New Roman" w:cs="Times New Roman"/>
          <w:sz w:val="24"/>
          <w:szCs w:val="24"/>
          <w:lang w:val="en-GB"/>
        </w:rPr>
        <w:t>at</w:t>
      </w:r>
      <w:r w:rsidR="00854854" w:rsidRPr="00805822">
        <w:rPr>
          <w:rFonts w:ascii="Times New Roman" w:hAnsi="Times New Roman" w:cs="Times New Roman"/>
          <w:sz w:val="24"/>
          <w:szCs w:val="24"/>
          <w:lang w:val="en-GB"/>
        </w:rPr>
        <w:t xml:space="preserve"> the point of graduation from nursing programmes. However, given the</w:t>
      </w:r>
      <w:r w:rsidR="002F6BD1" w:rsidRPr="00805822">
        <w:rPr>
          <w:rFonts w:ascii="Times New Roman" w:hAnsi="Times New Roman" w:cs="Times New Roman"/>
          <w:sz w:val="24"/>
          <w:szCs w:val="24"/>
          <w:lang w:val="en-GB"/>
        </w:rPr>
        <w:t xml:space="preserve"> conceptual </w:t>
      </w:r>
      <w:r w:rsidR="00854854" w:rsidRPr="00805822">
        <w:rPr>
          <w:rFonts w:ascii="Times New Roman" w:hAnsi="Times New Roman" w:cs="Times New Roman"/>
          <w:sz w:val="24"/>
          <w:szCs w:val="24"/>
          <w:lang w:val="en-GB"/>
        </w:rPr>
        <w:t xml:space="preserve">debates and the empirical evidence that supports the trait argument </w:t>
      </w:r>
      <w:r w:rsidR="00A8590E" w:rsidRPr="00805822">
        <w:rPr>
          <w:rFonts w:ascii="Times New Roman" w:hAnsi="Times New Roman" w:cs="Times New Roman"/>
          <w:sz w:val="24"/>
          <w:szCs w:val="24"/>
          <w:lang w:val="en-GB"/>
        </w:rPr>
        <w:t>(</w:t>
      </w:r>
      <w:r w:rsidR="00A8590E" w:rsidRPr="00805822">
        <w:rPr>
          <w:rFonts w:ascii="Times New Roman" w:hAnsi="Times New Roman" w:cs="Times New Roman"/>
          <w:sz w:val="24"/>
          <w:szCs w:val="24"/>
          <w:lang w:val="en-GB"/>
        </w:rPr>
        <w:fldChar w:fldCharType="begin" w:fldLock="1"/>
      </w:r>
      <w:r w:rsidR="00A8590E" w:rsidRPr="00805822">
        <w:rPr>
          <w:rFonts w:ascii="Times New Roman" w:hAnsi="Times New Roman" w:cs="Times New Roman"/>
          <w:sz w:val="24"/>
          <w:szCs w:val="24"/>
          <w:lang w:val="en-GB"/>
        </w:rPr>
        <w:instrText>ADDIN CSL_CITATION { "citationItems" : [ { "id" : "ITEM-1", "itemData" : { "DOI" : "10.1016/j.paid.2012.03.001", "ISBN" : "0191-8869", "ISSN" : "01918869", "abstract" : "We extracted General Factors of Personality (GFPs) from inventories based on the Big Five model and on Eysenck's Giant Three model within one sample (N=274). The GFPs from the two inventories showed considerable overlap, ranging from .52 to .67 (in absolute values). The mean intercorrelation was r=60. Moreover, the GFPs showed strong overlap with measures of trait emotional intelligence (r mean=72). These correlations remained substantial even after we controlled for social desirability bias. Overall, the pattern of results supports the notion of the GFP as a construct that is consistent across different measures and that is closely related to the construct of trait emotional intelligence. ?? 2012 Elsevier Ltd.", "author" : [ { "dropping-particle" : "", "family" : "Linden", "given" : "Dimitri", "non-dropping-particle" : "Van der", "parse-names" : false, "suffix" : "" }, { "dropping-particle" : "", "family" : "Tsaousis", "given" : "Ioannis", "non-dropping-particle" : "", "parse-names" : false, "suffix" : "" }, { "dropping-particle" : "V.", "family" : "Petrides", "given" : "K.", "non-dropping-particle" : "", "parse-names" : false, "suffix" : "" } ], "container-title" : "Personality and Individual Differences", "id" : "ITEM-1", "issue" : "3", "issued" : { "date-parts" : [ [ "2012" ] ] }, "page" : "175-179", "title" : "Overlap between General Factors of Personality in the Big Five, Giant Three, and trait emotional intelligence", "type" : "article-journal", "volume" : "53" }, "uris" : [ "http://www.mendeley.com/documents/?uuid=204cef32-adee-3603-b2a9-b52f6cf6613d" ] } ], "mendeley" : { "formattedCitation" : "(Van der Linden, Tsaousis, &amp; Petrides, 2012)", "manualFormatting" : "Van der Linden, Tsaousis, &amp; Petrides (2012)", "plainTextFormattedCitation" : "(Van der Linden, Tsaousis, &amp; Petrides, 2012)", "previouslyFormattedCitation" : "(Van der Linden, Tsaousis, &amp; Petrides, 2012)" }, "properties" : { "noteIndex" : 0 }, "schema" : "https://github.com/citation-style-language/schema/raw/master/csl-citation.json" }</w:instrText>
      </w:r>
      <w:r w:rsidR="00A8590E" w:rsidRPr="00805822">
        <w:rPr>
          <w:rFonts w:ascii="Times New Roman" w:hAnsi="Times New Roman" w:cs="Times New Roman"/>
          <w:sz w:val="24"/>
          <w:szCs w:val="24"/>
          <w:lang w:val="en-GB"/>
        </w:rPr>
        <w:fldChar w:fldCharType="separate"/>
      </w:r>
      <w:r w:rsidR="00A8590E" w:rsidRPr="00805822">
        <w:rPr>
          <w:rFonts w:ascii="Times New Roman" w:hAnsi="Times New Roman" w:cs="Times New Roman"/>
          <w:noProof/>
          <w:sz w:val="24"/>
          <w:szCs w:val="24"/>
          <w:lang w:val="en-GB"/>
        </w:rPr>
        <w:t>Van der Linden et al</w:t>
      </w:r>
      <w:r w:rsidR="00A3189C" w:rsidRPr="00805822">
        <w:rPr>
          <w:rFonts w:ascii="Times New Roman" w:hAnsi="Times New Roman" w:cs="Times New Roman"/>
          <w:noProof/>
          <w:sz w:val="24"/>
          <w:szCs w:val="24"/>
          <w:lang w:val="en-GB"/>
        </w:rPr>
        <w:t>.</w:t>
      </w:r>
      <w:r w:rsidR="00A8590E" w:rsidRPr="00805822">
        <w:rPr>
          <w:rFonts w:ascii="Times New Roman" w:hAnsi="Times New Roman" w:cs="Times New Roman"/>
          <w:noProof/>
          <w:sz w:val="24"/>
          <w:szCs w:val="24"/>
          <w:lang w:val="en-GB"/>
        </w:rPr>
        <w:t>, 2012)</w:t>
      </w:r>
      <w:r w:rsidR="00A8590E" w:rsidRPr="00805822">
        <w:rPr>
          <w:rFonts w:ascii="Times New Roman" w:hAnsi="Times New Roman" w:cs="Times New Roman"/>
          <w:sz w:val="24"/>
          <w:szCs w:val="24"/>
          <w:lang w:val="en-GB"/>
        </w:rPr>
        <w:fldChar w:fldCharType="end"/>
      </w:r>
      <w:r w:rsidR="00854854" w:rsidRPr="00805822">
        <w:rPr>
          <w:rFonts w:ascii="Times New Roman" w:hAnsi="Times New Roman" w:cs="Times New Roman"/>
          <w:sz w:val="24"/>
          <w:szCs w:val="24"/>
          <w:lang w:val="en-GB"/>
        </w:rPr>
        <w:t xml:space="preserve"> as well as the ability argument (</w:t>
      </w:r>
      <w:r w:rsidR="000111E9" w:rsidRPr="00805822">
        <w:rPr>
          <w:rFonts w:ascii="Times New Roman" w:hAnsi="Times New Roman" w:cs="Times New Roman"/>
          <w:sz w:val="24"/>
          <w:szCs w:val="24"/>
          <w:lang w:val="en-GB"/>
        </w:rPr>
        <w:t>Benson et al</w:t>
      </w:r>
      <w:r w:rsidR="00CA5ECD" w:rsidRPr="00805822">
        <w:rPr>
          <w:rFonts w:ascii="Times New Roman" w:hAnsi="Times New Roman" w:cs="Times New Roman"/>
          <w:sz w:val="24"/>
          <w:szCs w:val="24"/>
          <w:lang w:val="en-GB"/>
        </w:rPr>
        <w:t>.</w:t>
      </w:r>
      <w:r w:rsidR="00E26F85" w:rsidRPr="00805822">
        <w:rPr>
          <w:rFonts w:ascii="Times New Roman" w:hAnsi="Times New Roman" w:cs="Times New Roman"/>
          <w:sz w:val="24"/>
          <w:szCs w:val="24"/>
          <w:lang w:val="en-GB"/>
        </w:rPr>
        <w:t>, 2010</w:t>
      </w:r>
      <w:r w:rsidR="0024103C" w:rsidRPr="00805822">
        <w:rPr>
          <w:rFonts w:ascii="Times New Roman" w:hAnsi="Times New Roman" w:cs="Times New Roman"/>
          <w:sz w:val="24"/>
          <w:szCs w:val="24"/>
          <w:lang w:val="en-GB"/>
        </w:rPr>
        <w:t>; Foster et al</w:t>
      </w:r>
      <w:r w:rsidR="00A3189C" w:rsidRPr="00805822">
        <w:rPr>
          <w:rFonts w:ascii="Times New Roman" w:hAnsi="Times New Roman" w:cs="Times New Roman"/>
          <w:sz w:val="24"/>
          <w:szCs w:val="24"/>
          <w:lang w:val="en-GB"/>
        </w:rPr>
        <w:t>.</w:t>
      </w:r>
      <w:r w:rsidR="0024103C" w:rsidRPr="00805822">
        <w:rPr>
          <w:rFonts w:ascii="Times New Roman" w:hAnsi="Times New Roman" w:cs="Times New Roman"/>
          <w:sz w:val="24"/>
          <w:szCs w:val="24"/>
          <w:lang w:val="en-GB"/>
        </w:rPr>
        <w:t>, 2017</w:t>
      </w:r>
      <w:r w:rsidR="00854854" w:rsidRPr="00805822">
        <w:rPr>
          <w:rFonts w:ascii="Times New Roman" w:hAnsi="Times New Roman" w:cs="Times New Roman"/>
          <w:sz w:val="24"/>
          <w:szCs w:val="24"/>
          <w:lang w:val="en-GB"/>
        </w:rPr>
        <w:t xml:space="preserve">) then </w:t>
      </w:r>
      <w:r w:rsidR="002A37F7" w:rsidRPr="00805822">
        <w:rPr>
          <w:rFonts w:ascii="Times New Roman" w:hAnsi="Times New Roman" w:cs="Times New Roman"/>
          <w:sz w:val="24"/>
          <w:szCs w:val="24"/>
          <w:lang w:val="en-GB"/>
        </w:rPr>
        <w:t>it would be foolhardy for nurse education establishments to rely on being able to develop enough EI in their students during the process of their education to make them excellent nurses. There is therefore an argument for selecting nursing students for EI as either a basis from which to further develop such skills (i</w:t>
      </w:r>
      <w:r w:rsidR="00F16217" w:rsidRPr="00805822">
        <w:rPr>
          <w:rFonts w:ascii="Times New Roman" w:hAnsi="Times New Roman" w:cs="Times New Roman"/>
          <w:sz w:val="24"/>
          <w:szCs w:val="24"/>
          <w:lang w:val="en-GB"/>
        </w:rPr>
        <w:t>.</w:t>
      </w:r>
      <w:r w:rsidR="002A37F7" w:rsidRPr="00805822">
        <w:rPr>
          <w:rFonts w:ascii="Times New Roman" w:hAnsi="Times New Roman" w:cs="Times New Roman"/>
          <w:sz w:val="24"/>
          <w:szCs w:val="24"/>
          <w:lang w:val="en-GB"/>
        </w:rPr>
        <w:t>e</w:t>
      </w:r>
      <w:r w:rsidR="00F16217" w:rsidRPr="00805822">
        <w:rPr>
          <w:rFonts w:ascii="Times New Roman" w:hAnsi="Times New Roman" w:cs="Times New Roman"/>
          <w:sz w:val="24"/>
          <w:szCs w:val="24"/>
          <w:lang w:val="en-GB"/>
        </w:rPr>
        <w:t>.</w:t>
      </w:r>
      <w:r w:rsidR="002A37F7" w:rsidRPr="00805822">
        <w:rPr>
          <w:rFonts w:ascii="Times New Roman" w:hAnsi="Times New Roman" w:cs="Times New Roman"/>
          <w:sz w:val="24"/>
          <w:szCs w:val="24"/>
          <w:lang w:val="en-GB"/>
        </w:rPr>
        <w:t xml:space="preserve"> as an ability) or in light of the argument that the level of EI that an individual possesses might be set prior to education (i</w:t>
      </w:r>
      <w:r w:rsidR="00203E5B" w:rsidRPr="00805822">
        <w:rPr>
          <w:rFonts w:ascii="Times New Roman" w:hAnsi="Times New Roman" w:cs="Times New Roman"/>
          <w:sz w:val="24"/>
          <w:szCs w:val="24"/>
          <w:lang w:val="en-GB"/>
        </w:rPr>
        <w:t>.</w:t>
      </w:r>
      <w:r w:rsidR="002A37F7" w:rsidRPr="00805822">
        <w:rPr>
          <w:rFonts w:ascii="Times New Roman" w:hAnsi="Times New Roman" w:cs="Times New Roman"/>
          <w:sz w:val="24"/>
          <w:szCs w:val="24"/>
          <w:lang w:val="en-GB"/>
        </w:rPr>
        <w:t>e</w:t>
      </w:r>
      <w:r w:rsidR="00203E5B" w:rsidRPr="00805822">
        <w:rPr>
          <w:rFonts w:ascii="Times New Roman" w:hAnsi="Times New Roman" w:cs="Times New Roman"/>
          <w:sz w:val="24"/>
          <w:szCs w:val="24"/>
          <w:lang w:val="en-GB"/>
        </w:rPr>
        <w:t>.</w:t>
      </w:r>
      <w:r w:rsidR="002A37F7" w:rsidRPr="00805822">
        <w:rPr>
          <w:rFonts w:ascii="Times New Roman" w:hAnsi="Times New Roman" w:cs="Times New Roman"/>
          <w:sz w:val="24"/>
          <w:szCs w:val="24"/>
          <w:lang w:val="en-GB"/>
        </w:rPr>
        <w:t xml:space="preserve"> as a trait)</w:t>
      </w:r>
      <w:r w:rsidR="003361BE" w:rsidRPr="00805822">
        <w:rPr>
          <w:rFonts w:ascii="Times New Roman" w:hAnsi="Times New Roman" w:cs="Times New Roman"/>
          <w:sz w:val="24"/>
          <w:szCs w:val="24"/>
          <w:lang w:val="en-GB"/>
        </w:rPr>
        <w:t>,</w:t>
      </w:r>
      <w:r w:rsidR="002A37F7" w:rsidRPr="00805822">
        <w:rPr>
          <w:rFonts w:ascii="Times New Roman" w:hAnsi="Times New Roman" w:cs="Times New Roman"/>
          <w:sz w:val="24"/>
          <w:szCs w:val="24"/>
          <w:lang w:val="en-GB"/>
        </w:rPr>
        <w:t xml:space="preserve"> in which case selection for high levels of EI on entry to education might be necessary.</w:t>
      </w:r>
    </w:p>
    <w:p w14:paraId="01DBC5C9" w14:textId="77777777" w:rsidR="0074019C" w:rsidRPr="00805822" w:rsidRDefault="002F6BD1"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A longitudinal study</w:t>
      </w:r>
      <w:r w:rsidR="00EA2486" w:rsidRPr="00805822">
        <w:rPr>
          <w:rFonts w:ascii="Times New Roman" w:hAnsi="Times New Roman" w:cs="Times New Roman"/>
          <w:sz w:val="24"/>
          <w:szCs w:val="24"/>
          <w:lang w:val="en-GB"/>
        </w:rPr>
        <w:t xml:space="preserve"> of nursing and midwifery students (n=867) in the United Kingdom (UK)</w:t>
      </w:r>
      <w:r w:rsidRPr="00805822">
        <w:rPr>
          <w:rFonts w:ascii="Times New Roman" w:hAnsi="Times New Roman" w:cs="Times New Roman"/>
          <w:sz w:val="24"/>
          <w:szCs w:val="24"/>
          <w:lang w:val="en-GB"/>
        </w:rPr>
        <w:t xml:space="preserve"> (Snowden et al</w:t>
      </w:r>
      <w:r w:rsidR="00BC5AE9"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2015; Stenhouse et al</w:t>
      </w:r>
      <w:r w:rsidR="00BC5AE9"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2016) aimed </w:t>
      </w:r>
      <w:r w:rsidR="00A64667" w:rsidRPr="00805822">
        <w:rPr>
          <w:rFonts w:ascii="Times New Roman" w:hAnsi="Times New Roman" w:cs="Times New Roman"/>
          <w:sz w:val="24"/>
          <w:szCs w:val="24"/>
          <w:lang w:val="en-GB"/>
        </w:rPr>
        <w:t xml:space="preserve">to understand the relationship between student EI on </w:t>
      </w:r>
      <w:r w:rsidR="00A25ACB" w:rsidRPr="00805822">
        <w:rPr>
          <w:rFonts w:ascii="Times New Roman" w:hAnsi="Times New Roman" w:cs="Times New Roman"/>
          <w:sz w:val="24"/>
          <w:szCs w:val="24"/>
          <w:lang w:val="en-GB"/>
        </w:rPr>
        <w:t>entering nurse education</w:t>
      </w:r>
      <w:r w:rsidR="00A64667" w:rsidRPr="00805822">
        <w:rPr>
          <w:rFonts w:ascii="Times New Roman" w:hAnsi="Times New Roman" w:cs="Times New Roman"/>
          <w:sz w:val="24"/>
          <w:szCs w:val="24"/>
          <w:lang w:val="en-GB"/>
        </w:rPr>
        <w:t xml:space="preserve"> and </w:t>
      </w:r>
      <w:r w:rsidR="00A25ACB" w:rsidRPr="00805822">
        <w:rPr>
          <w:rFonts w:ascii="Times New Roman" w:hAnsi="Times New Roman" w:cs="Times New Roman"/>
          <w:sz w:val="24"/>
          <w:szCs w:val="24"/>
          <w:lang w:val="en-GB"/>
        </w:rPr>
        <w:t xml:space="preserve">their retention and successful completion of nursing programmes </w:t>
      </w:r>
      <w:r w:rsidRPr="00805822">
        <w:rPr>
          <w:rFonts w:ascii="Times New Roman" w:hAnsi="Times New Roman" w:cs="Times New Roman"/>
          <w:sz w:val="24"/>
          <w:szCs w:val="24"/>
          <w:lang w:val="en-GB"/>
        </w:rPr>
        <w:t>in an attempt to understand whether EI would be a useful criterion for student nurse selection</w:t>
      </w:r>
      <w:r w:rsidR="00A25ACB" w:rsidRPr="00805822">
        <w:rPr>
          <w:rFonts w:ascii="Times New Roman" w:hAnsi="Times New Roman" w:cs="Times New Roman"/>
          <w:sz w:val="24"/>
          <w:szCs w:val="24"/>
          <w:lang w:val="en-GB"/>
        </w:rPr>
        <w:t xml:space="preserve">. </w:t>
      </w:r>
      <w:r w:rsidR="00EA2486" w:rsidRPr="00805822">
        <w:rPr>
          <w:rFonts w:ascii="Times New Roman" w:hAnsi="Times New Roman" w:cs="Times New Roman"/>
          <w:sz w:val="24"/>
          <w:szCs w:val="24"/>
          <w:lang w:val="en-GB"/>
        </w:rPr>
        <w:t>They (Snowden et al</w:t>
      </w:r>
      <w:r w:rsidR="00BC5AE9" w:rsidRPr="00805822">
        <w:rPr>
          <w:rFonts w:ascii="Times New Roman" w:hAnsi="Times New Roman" w:cs="Times New Roman"/>
          <w:sz w:val="24"/>
          <w:szCs w:val="24"/>
          <w:lang w:val="en-GB"/>
        </w:rPr>
        <w:t>.</w:t>
      </w:r>
      <w:r w:rsidR="00EA2486" w:rsidRPr="00805822">
        <w:rPr>
          <w:rFonts w:ascii="Times New Roman" w:hAnsi="Times New Roman" w:cs="Times New Roman"/>
          <w:sz w:val="24"/>
          <w:szCs w:val="24"/>
          <w:lang w:val="en-GB"/>
        </w:rPr>
        <w:t xml:space="preserve">, </w:t>
      </w:r>
      <w:r w:rsidR="00742B3D" w:rsidRPr="00805822">
        <w:rPr>
          <w:rFonts w:ascii="Times New Roman" w:hAnsi="Times New Roman" w:cs="Times New Roman"/>
          <w:sz w:val="24"/>
          <w:szCs w:val="24"/>
          <w:lang w:val="en-GB"/>
        </w:rPr>
        <w:t>2017</w:t>
      </w:r>
      <w:r w:rsidR="00A25ACB" w:rsidRPr="00805822">
        <w:rPr>
          <w:rFonts w:ascii="Times New Roman" w:hAnsi="Times New Roman" w:cs="Times New Roman"/>
          <w:sz w:val="24"/>
          <w:szCs w:val="24"/>
          <w:lang w:val="en-GB"/>
        </w:rPr>
        <w:t xml:space="preserve">) </w:t>
      </w:r>
      <w:r w:rsidR="003361BE" w:rsidRPr="00805822">
        <w:rPr>
          <w:rFonts w:ascii="Times New Roman" w:hAnsi="Times New Roman" w:cs="Times New Roman"/>
          <w:sz w:val="24"/>
          <w:szCs w:val="24"/>
          <w:lang w:val="en-GB"/>
        </w:rPr>
        <w:t xml:space="preserve">found </w:t>
      </w:r>
      <w:r w:rsidR="00A25ACB" w:rsidRPr="00805822">
        <w:rPr>
          <w:rFonts w:ascii="Times New Roman" w:hAnsi="Times New Roman" w:cs="Times New Roman"/>
          <w:sz w:val="24"/>
          <w:szCs w:val="24"/>
          <w:lang w:val="en-GB"/>
        </w:rPr>
        <w:t xml:space="preserve">that trait emotional intelligence had a </w:t>
      </w:r>
      <w:r w:rsidR="0074019C" w:rsidRPr="00805822">
        <w:rPr>
          <w:rFonts w:ascii="Times New Roman" w:hAnsi="Times New Roman" w:cs="Times New Roman"/>
          <w:sz w:val="24"/>
          <w:szCs w:val="24"/>
          <w:lang w:val="en-GB"/>
        </w:rPr>
        <w:t xml:space="preserve">small significant relationship to successful programme completion. </w:t>
      </w:r>
      <w:r w:rsidR="00255EF2" w:rsidRPr="00805822">
        <w:rPr>
          <w:rFonts w:ascii="Times New Roman" w:hAnsi="Times New Roman" w:cs="Times New Roman"/>
          <w:sz w:val="24"/>
          <w:szCs w:val="24"/>
          <w:lang w:val="en-GB"/>
        </w:rPr>
        <w:t xml:space="preserve">The generalisability of these findings to other countries and cultures is not known. </w:t>
      </w:r>
      <w:r w:rsidR="0074019C" w:rsidRPr="00805822">
        <w:rPr>
          <w:rFonts w:ascii="Times New Roman" w:hAnsi="Times New Roman" w:cs="Times New Roman"/>
          <w:sz w:val="24"/>
          <w:szCs w:val="24"/>
          <w:lang w:val="en-GB"/>
        </w:rPr>
        <w:t>This paper presents a cross sectional analysis of data from the first stage of a replication of the Snowden et al</w:t>
      </w:r>
      <w:r w:rsidR="00CA5ECD" w:rsidRPr="00805822">
        <w:rPr>
          <w:rFonts w:ascii="Times New Roman" w:hAnsi="Times New Roman" w:cs="Times New Roman"/>
          <w:sz w:val="24"/>
          <w:szCs w:val="24"/>
          <w:lang w:val="en-GB"/>
        </w:rPr>
        <w:t>.</w:t>
      </w:r>
      <w:r w:rsidR="0074019C" w:rsidRPr="00805822">
        <w:rPr>
          <w:rFonts w:ascii="Times New Roman" w:hAnsi="Times New Roman" w:cs="Times New Roman"/>
          <w:sz w:val="24"/>
          <w:szCs w:val="24"/>
          <w:lang w:val="en-GB"/>
        </w:rPr>
        <w:t xml:space="preserve"> (2015) study </w:t>
      </w:r>
      <w:r w:rsidR="00DE699C" w:rsidRPr="00805822">
        <w:rPr>
          <w:rFonts w:ascii="Times New Roman" w:hAnsi="Times New Roman" w:cs="Times New Roman"/>
          <w:sz w:val="24"/>
          <w:szCs w:val="24"/>
          <w:lang w:val="en-GB"/>
        </w:rPr>
        <w:t>in a cohort of nursing students in Slovenia</w:t>
      </w:r>
      <w:r w:rsidR="0074019C" w:rsidRPr="00805822">
        <w:rPr>
          <w:rFonts w:ascii="Times New Roman" w:hAnsi="Times New Roman" w:cs="Times New Roman"/>
          <w:sz w:val="24"/>
          <w:szCs w:val="24"/>
          <w:lang w:val="en-GB"/>
        </w:rPr>
        <w:t>.</w:t>
      </w:r>
      <w:r w:rsidR="003361BE" w:rsidRPr="00805822">
        <w:rPr>
          <w:rFonts w:ascii="Times New Roman" w:hAnsi="Times New Roman" w:cs="Times New Roman"/>
          <w:sz w:val="24"/>
          <w:szCs w:val="24"/>
          <w:lang w:val="en-GB"/>
        </w:rPr>
        <w:t xml:space="preserve"> </w:t>
      </w:r>
    </w:p>
    <w:p w14:paraId="673F56C1" w14:textId="77777777" w:rsidR="00CA5ECD" w:rsidRPr="00805822" w:rsidRDefault="00CA5ECD" w:rsidP="00434565">
      <w:pPr>
        <w:spacing w:after="0" w:line="360" w:lineRule="auto"/>
        <w:jc w:val="both"/>
        <w:rPr>
          <w:rFonts w:ascii="Times New Roman" w:hAnsi="Times New Roman" w:cs="Times New Roman"/>
          <w:sz w:val="24"/>
          <w:szCs w:val="24"/>
          <w:lang w:val="en-GB"/>
        </w:rPr>
      </w:pPr>
    </w:p>
    <w:p w14:paraId="03F026CD" w14:textId="77777777" w:rsidR="009F4DBB" w:rsidRPr="00805822" w:rsidRDefault="00471B25"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Emotional intelligence in nursing</w:t>
      </w:r>
    </w:p>
    <w:p w14:paraId="2F0D342E" w14:textId="77777777" w:rsidR="009F4DBB" w:rsidRPr="00805822" w:rsidRDefault="009F4DBB" w:rsidP="00434565">
      <w:pPr>
        <w:spacing w:after="0" w:line="360" w:lineRule="auto"/>
        <w:jc w:val="both"/>
        <w:rPr>
          <w:rFonts w:ascii="Times New Roman" w:hAnsi="Times New Roman" w:cs="Times New Roman"/>
          <w:i/>
          <w:sz w:val="24"/>
          <w:szCs w:val="24"/>
          <w:lang w:val="en-GB"/>
        </w:rPr>
      </w:pPr>
    </w:p>
    <w:p w14:paraId="28979AE9" w14:textId="77777777" w:rsidR="000C2DB1" w:rsidRPr="00805822" w:rsidRDefault="00F66DA4"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There is a growing international body of empirical work examining </w:t>
      </w:r>
      <w:r w:rsidR="00C734D8" w:rsidRPr="00805822">
        <w:rPr>
          <w:rFonts w:ascii="Times New Roman" w:hAnsi="Times New Roman" w:cs="Times New Roman"/>
          <w:sz w:val="24"/>
          <w:szCs w:val="24"/>
          <w:lang w:val="en-GB"/>
        </w:rPr>
        <w:t>student nurse EI</w:t>
      </w:r>
      <w:r w:rsidRPr="00805822">
        <w:rPr>
          <w:rFonts w:ascii="Times New Roman" w:hAnsi="Times New Roman" w:cs="Times New Roman"/>
          <w:sz w:val="24"/>
          <w:szCs w:val="24"/>
          <w:lang w:val="en-GB"/>
        </w:rPr>
        <w:t xml:space="preserve">. </w:t>
      </w:r>
      <w:r w:rsidR="00684341" w:rsidRPr="00805822">
        <w:rPr>
          <w:rFonts w:ascii="Times New Roman" w:hAnsi="Times New Roman" w:cs="Times New Roman"/>
          <w:sz w:val="24"/>
          <w:szCs w:val="24"/>
          <w:lang w:val="en-GB"/>
        </w:rPr>
        <w:t xml:space="preserve">Cerit and Beser (2014) found gender differences in their study of </w:t>
      </w:r>
      <w:r w:rsidR="008D4F15" w:rsidRPr="00805822">
        <w:rPr>
          <w:rFonts w:ascii="Times New Roman" w:hAnsi="Times New Roman" w:cs="Times New Roman"/>
          <w:sz w:val="24"/>
          <w:szCs w:val="24"/>
          <w:lang w:val="en-GB"/>
        </w:rPr>
        <w:t>EI</w:t>
      </w:r>
      <w:r w:rsidR="005B56F3" w:rsidRPr="00805822">
        <w:rPr>
          <w:rFonts w:ascii="Times New Roman" w:hAnsi="Times New Roman" w:cs="Times New Roman"/>
          <w:sz w:val="24"/>
          <w:szCs w:val="24"/>
          <w:lang w:val="en-GB"/>
        </w:rPr>
        <w:t xml:space="preserve"> </w:t>
      </w:r>
      <w:r w:rsidR="00684341" w:rsidRPr="00805822">
        <w:rPr>
          <w:rFonts w:ascii="Times New Roman" w:hAnsi="Times New Roman" w:cs="Times New Roman"/>
          <w:sz w:val="24"/>
          <w:szCs w:val="24"/>
          <w:lang w:val="en-GB"/>
        </w:rPr>
        <w:t xml:space="preserve">in </w:t>
      </w:r>
      <w:r w:rsidR="005B56F3" w:rsidRPr="00805822">
        <w:rPr>
          <w:rFonts w:ascii="Times New Roman" w:hAnsi="Times New Roman" w:cs="Times New Roman"/>
          <w:sz w:val="24"/>
          <w:szCs w:val="24"/>
          <w:lang w:val="en-GB"/>
        </w:rPr>
        <w:t xml:space="preserve">nursing students </w:t>
      </w:r>
      <w:r w:rsidR="008D4F15" w:rsidRPr="00805822">
        <w:rPr>
          <w:rFonts w:ascii="Times New Roman" w:hAnsi="Times New Roman" w:cs="Times New Roman"/>
          <w:sz w:val="24"/>
          <w:szCs w:val="24"/>
          <w:lang w:val="en-GB"/>
        </w:rPr>
        <w:t>in Turkey</w:t>
      </w:r>
      <w:r w:rsidR="00684341" w:rsidRPr="00805822">
        <w:rPr>
          <w:rFonts w:ascii="Times New Roman" w:hAnsi="Times New Roman" w:cs="Times New Roman"/>
          <w:sz w:val="24"/>
          <w:szCs w:val="24"/>
          <w:lang w:val="en-GB"/>
        </w:rPr>
        <w:t>. Whilst f</w:t>
      </w:r>
      <w:r w:rsidR="008D4F15" w:rsidRPr="00805822">
        <w:rPr>
          <w:rFonts w:ascii="Times New Roman" w:hAnsi="Times New Roman" w:cs="Times New Roman"/>
          <w:sz w:val="24"/>
          <w:szCs w:val="24"/>
          <w:lang w:val="en-GB"/>
        </w:rPr>
        <w:t xml:space="preserve">emale students </w:t>
      </w:r>
      <w:r w:rsidR="00684341" w:rsidRPr="00805822">
        <w:rPr>
          <w:rFonts w:ascii="Times New Roman" w:hAnsi="Times New Roman" w:cs="Times New Roman"/>
          <w:sz w:val="24"/>
          <w:szCs w:val="24"/>
          <w:lang w:val="en-GB"/>
        </w:rPr>
        <w:t>achieved</w:t>
      </w:r>
      <w:r w:rsidR="008D4F15" w:rsidRPr="00805822">
        <w:rPr>
          <w:rFonts w:ascii="Times New Roman" w:hAnsi="Times New Roman" w:cs="Times New Roman"/>
          <w:sz w:val="24"/>
          <w:szCs w:val="24"/>
          <w:lang w:val="en-GB"/>
        </w:rPr>
        <w:t xml:space="preserve"> higher average score</w:t>
      </w:r>
      <w:r w:rsidR="00684341" w:rsidRPr="00805822">
        <w:rPr>
          <w:rFonts w:ascii="Times New Roman" w:hAnsi="Times New Roman" w:cs="Times New Roman"/>
          <w:sz w:val="24"/>
          <w:szCs w:val="24"/>
          <w:lang w:val="en-GB"/>
        </w:rPr>
        <w:t>s</w:t>
      </w:r>
      <w:r w:rsidR="008D4F15" w:rsidRPr="00805822">
        <w:rPr>
          <w:rFonts w:ascii="Times New Roman" w:hAnsi="Times New Roman" w:cs="Times New Roman"/>
          <w:sz w:val="24"/>
          <w:szCs w:val="24"/>
          <w:lang w:val="en-GB"/>
        </w:rPr>
        <w:t xml:space="preserve"> </w:t>
      </w:r>
      <w:r w:rsidR="00684341" w:rsidRPr="00805822">
        <w:rPr>
          <w:rFonts w:ascii="Times New Roman" w:hAnsi="Times New Roman" w:cs="Times New Roman"/>
          <w:sz w:val="24"/>
          <w:szCs w:val="24"/>
          <w:lang w:val="en-GB"/>
        </w:rPr>
        <w:t>on</w:t>
      </w:r>
      <w:r w:rsidR="008D4F15" w:rsidRPr="00805822">
        <w:rPr>
          <w:rFonts w:ascii="Times New Roman" w:hAnsi="Times New Roman" w:cs="Times New Roman"/>
          <w:sz w:val="24"/>
          <w:szCs w:val="24"/>
          <w:lang w:val="en-GB"/>
        </w:rPr>
        <w:t xml:space="preserve"> </w:t>
      </w:r>
      <w:r w:rsidR="00684341" w:rsidRPr="00805822">
        <w:rPr>
          <w:rFonts w:ascii="Times New Roman" w:hAnsi="Times New Roman" w:cs="Times New Roman"/>
          <w:sz w:val="24"/>
          <w:szCs w:val="24"/>
          <w:lang w:val="en-GB"/>
        </w:rPr>
        <w:t xml:space="preserve">global scores, </w:t>
      </w:r>
      <w:r w:rsidR="008D4F15" w:rsidRPr="00805822">
        <w:rPr>
          <w:rFonts w:ascii="Times New Roman" w:hAnsi="Times New Roman" w:cs="Times New Roman"/>
          <w:sz w:val="24"/>
          <w:szCs w:val="24"/>
          <w:lang w:val="en-GB"/>
        </w:rPr>
        <w:t>empathy</w:t>
      </w:r>
      <w:r w:rsidR="00684341" w:rsidRPr="00805822">
        <w:rPr>
          <w:rFonts w:ascii="Times New Roman" w:hAnsi="Times New Roman" w:cs="Times New Roman"/>
          <w:sz w:val="24"/>
          <w:szCs w:val="24"/>
          <w:lang w:val="en-GB"/>
        </w:rPr>
        <w:t xml:space="preserve"> and </w:t>
      </w:r>
      <w:r w:rsidR="008D4F15" w:rsidRPr="00805822">
        <w:rPr>
          <w:rFonts w:ascii="Times New Roman" w:hAnsi="Times New Roman" w:cs="Times New Roman"/>
          <w:sz w:val="24"/>
          <w:szCs w:val="24"/>
          <w:lang w:val="en-GB"/>
        </w:rPr>
        <w:t>social skills</w:t>
      </w:r>
      <w:r w:rsidR="00684341" w:rsidRPr="00805822">
        <w:rPr>
          <w:rFonts w:ascii="Times New Roman" w:hAnsi="Times New Roman" w:cs="Times New Roman"/>
          <w:sz w:val="24"/>
          <w:szCs w:val="24"/>
          <w:lang w:val="en-GB"/>
        </w:rPr>
        <w:t xml:space="preserve"> dimensions, </w:t>
      </w:r>
      <w:r w:rsidR="008D4F15" w:rsidRPr="00805822">
        <w:rPr>
          <w:rFonts w:ascii="Times New Roman" w:hAnsi="Times New Roman" w:cs="Times New Roman"/>
          <w:sz w:val="24"/>
          <w:szCs w:val="24"/>
          <w:lang w:val="en-GB"/>
        </w:rPr>
        <w:t xml:space="preserve">male students achieved higher scores </w:t>
      </w:r>
      <w:r w:rsidR="00684341" w:rsidRPr="00805822">
        <w:rPr>
          <w:rFonts w:ascii="Times New Roman" w:hAnsi="Times New Roman" w:cs="Times New Roman"/>
          <w:sz w:val="24"/>
          <w:szCs w:val="24"/>
          <w:lang w:val="en-GB"/>
        </w:rPr>
        <w:t>on</w:t>
      </w:r>
      <w:r w:rsidR="008D4F15" w:rsidRPr="00805822">
        <w:rPr>
          <w:rFonts w:ascii="Times New Roman" w:hAnsi="Times New Roman" w:cs="Times New Roman"/>
          <w:sz w:val="24"/>
          <w:szCs w:val="24"/>
          <w:lang w:val="en-GB"/>
        </w:rPr>
        <w:t xml:space="preserve"> emotional awareness, control of emotions and motivation (Cerit &amp; Beser, 2014).</w:t>
      </w:r>
      <w:r w:rsidR="002611FB" w:rsidRPr="00805822">
        <w:rPr>
          <w:rFonts w:ascii="Times New Roman" w:hAnsi="Times New Roman" w:cs="Times New Roman"/>
          <w:sz w:val="24"/>
          <w:szCs w:val="24"/>
          <w:lang w:val="en-GB"/>
        </w:rPr>
        <w:t xml:space="preserve"> Additionally, Snowden et al</w:t>
      </w:r>
      <w:r w:rsidR="00A3189C" w:rsidRPr="00805822">
        <w:rPr>
          <w:rFonts w:ascii="Times New Roman" w:hAnsi="Times New Roman" w:cs="Times New Roman"/>
          <w:sz w:val="24"/>
          <w:szCs w:val="24"/>
          <w:lang w:val="en-GB"/>
        </w:rPr>
        <w:t>.</w:t>
      </w:r>
      <w:r w:rsidR="002611FB" w:rsidRPr="00805822">
        <w:rPr>
          <w:rFonts w:ascii="Times New Roman" w:hAnsi="Times New Roman" w:cs="Times New Roman"/>
          <w:sz w:val="24"/>
          <w:szCs w:val="24"/>
          <w:lang w:val="en-GB"/>
        </w:rPr>
        <w:t xml:space="preserve"> (2015) found </w:t>
      </w:r>
      <w:r w:rsidR="00C734D8" w:rsidRPr="00805822">
        <w:rPr>
          <w:rFonts w:ascii="Times New Roman" w:hAnsi="Times New Roman" w:cs="Times New Roman"/>
          <w:sz w:val="24"/>
          <w:szCs w:val="24"/>
          <w:lang w:val="en-GB"/>
        </w:rPr>
        <w:t xml:space="preserve">that global EI scores on both trait and ability measures were higher for women than men and that EI increased </w:t>
      </w:r>
      <w:r w:rsidR="00C734D8" w:rsidRPr="00805822">
        <w:rPr>
          <w:rFonts w:ascii="Times New Roman" w:hAnsi="Times New Roman" w:cs="Times New Roman"/>
          <w:sz w:val="24"/>
          <w:szCs w:val="24"/>
          <w:lang w:val="en-GB"/>
        </w:rPr>
        <w:lastRenderedPageBreak/>
        <w:t>with age</w:t>
      </w:r>
      <w:r w:rsidR="002611FB" w:rsidRPr="00805822">
        <w:rPr>
          <w:rFonts w:ascii="Times New Roman" w:hAnsi="Times New Roman" w:cs="Times New Roman"/>
          <w:sz w:val="24"/>
          <w:szCs w:val="24"/>
          <w:lang w:val="en-GB"/>
        </w:rPr>
        <w:t xml:space="preserve">. </w:t>
      </w:r>
      <w:r w:rsidR="008D4F15" w:rsidRPr="00805822">
        <w:rPr>
          <w:rFonts w:ascii="Times New Roman" w:hAnsi="Times New Roman" w:cs="Times New Roman"/>
          <w:sz w:val="24"/>
          <w:szCs w:val="24"/>
          <w:lang w:val="en-GB"/>
        </w:rPr>
        <w:t xml:space="preserve">Students of nursing and midwifery </w:t>
      </w:r>
      <w:r w:rsidRPr="00805822">
        <w:rPr>
          <w:rFonts w:ascii="Times New Roman" w:hAnsi="Times New Roman" w:cs="Times New Roman"/>
          <w:sz w:val="24"/>
          <w:szCs w:val="24"/>
          <w:lang w:val="en-GB"/>
        </w:rPr>
        <w:t>demonstrated higher EI</w:t>
      </w:r>
      <w:r w:rsidR="008D4F15" w:rsidRPr="00805822">
        <w:rPr>
          <w:rFonts w:ascii="Times New Roman" w:hAnsi="Times New Roman" w:cs="Times New Roman"/>
          <w:sz w:val="24"/>
          <w:szCs w:val="24"/>
          <w:lang w:val="en-GB"/>
        </w:rPr>
        <w:t xml:space="preserve"> than students of other study program</w:t>
      </w:r>
      <w:r w:rsidR="00EE14C7" w:rsidRPr="00805822">
        <w:rPr>
          <w:rFonts w:ascii="Times New Roman" w:hAnsi="Times New Roman" w:cs="Times New Roman"/>
          <w:sz w:val="24"/>
          <w:szCs w:val="24"/>
          <w:lang w:val="en-GB"/>
        </w:rPr>
        <w:t>me</w:t>
      </w:r>
      <w:r w:rsidR="008D4F15" w:rsidRPr="00805822">
        <w:rPr>
          <w:rFonts w:ascii="Times New Roman" w:hAnsi="Times New Roman" w:cs="Times New Roman"/>
          <w:sz w:val="24"/>
          <w:szCs w:val="24"/>
          <w:lang w:val="en-GB"/>
        </w:rPr>
        <w:t>s (Snowden et al., 2015).</w:t>
      </w:r>
      <w:r w:rsidR="00A8590E" w:rsidRPr="00805822">
        <w:rPr>
          <w:rFonts w:ascii="Times New Roman" w:hAnsi="Times New Roman" w:cs="Times New Roman"/>
          <w:sz w:val="24"/>
          <w:szCs w:val="24"/>
          <w:lang w:val="en-GB"/>
        </w:rPr>
        <w:t xml:space="preserve"> In an Australian study, EI increased over the course of a pre-registration nursing programme (Foster et al</w:t>
      </w:r>
      <w:r w:rsidR="00CA5ECD" w:rsidRPr="00805822">
        <w:rPr>
          <w:rFonts w:ascii="Times New Roman" w:hAnsi="Times New Roman" w:cs="Times New Roman"/>
          <w:sz w:val="24"/>
          <w:szCs w:val="24"/>
          <w:lang w:val="en-GB"/>
        </w:rPr>
        <w:t>.</w:t>
      </w:r>
      <w:r w:rsidR="00A8590E" w:rsidRPr="00805822">
        <w:rPr>
          <w:rFonts w:ascii="Times New Roman" w:hAnsi="Times New Roman" w:cs="Times New Roman"/>
          <w:sz w:val="24"/>
          <w:szCs w:val="24"/>
          <w:lang w:val="en-GB"/>
        </w:rPr>
        <w:t>, 2017).</w:t>
      </w:r>
    </w:p>
    <w:p w14:paraId="5B1E9A16" w14:textId="77777777" w:rsidR="008C5E83" w:rsidRPr="00805822" w:rsidRDefault="008C5E83" w:rsidP="00434565">
      <w:pPr>
        <w:spacing w:after="0" w:line="360" w:lineRule="auto"/>
        <w:jc w:val="both"/>
        <w:rPr>
          <w:rFonts w:ascii="Times New Roman" w:hAnsi="Times New Roman" w:cs="Times New Roman"/>
          <w:iCs/>
          <w:sz w:val="24"/>
          <w:szCs w:val="24"/>
          <w:lang w:val="en-GB"/>
        </w:rPr>
      </w:pPr>
      <w:r w:rsidRPr="00805822">
        <w:rPr>
          <w:rFonts w:ascii="Times New Roman" w:hAnsi="Times New Roman" w:cs="Times New Roman"/>
          <w:sz w:val="24"/>
          <w:szCs w:val="24"/>
          <w:lang w:val="en-GB"/>
        </w:rPr>
        <w:t>International studies of EI in nursing student</w:t>
      </w:r>
      <w:r w:rsidR="00A8590E" w:rsidRPr="00805822">
        <w:rPr>
          <w:rFonts w:ascii="Times New Roman" w:hAnsi="Times New Roman" w:cs="Times New Roman"/>
          <w:sz w:val="24"/>
          <w:szCs w:val="24"/>
          <w:lang w:val="en-GB"/>
        </w:rPr>
        <w:t>s have</w:t>
      </w:r>
      <w:r w:rsidRPr="00805822">
        <w:rPr>
          <w:rFonts w:ascii="Times New Roman" w:hAnsi="Times New Roman" w:cs="Times New Roman"/>
          <w:sz w:val="24"/>
          <w:szCs w:val="24"/>
          <w:lang w:val="en-GB"/>
        </w:rPr>
        <w:t xml:space="preserve"> generally focused on its relationship to student health and coping. Aradilla-Herrero et al</w:t>
      </w:r>
      <w:r w:rsidR="00A3189C"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(201</w:t>
      </w:r>
      <w:r w:rsidR="00BC6BE3" w:rsidRPr="00805822">
        <w:rPr>
          <w:rFonts w:ascii="Times New Roman" w:hAnsi="Times New Roman" w:cs="Times New Roman"/>
          <w:sz w:val="24"/>
          <w:szCs w:val="24"/>
          <w:lang w:val="en-GB"/>
        </w:rPr>
        <w:t>4</w:t>
      </w:r>
      <w:r w:rsidRPr="00805822">
        <w:rPr>
          <w:rFonts w:ascii="Times New Roman" w:hAnsi="Times New Roman" w:cs="Times New Roman"/>
          <w:sz w:val="24"/>
          <w:szCs w:val="24"/>
          <w:lang w:val="en-GB"/>
        </w:rPr>
        <w:t>) in a Spanish study found that nursing students who experienced depression and scored highly on the ‘attention to emotion’ factor of the Trait Meta Mood Scale (</w:t>
      </w:r>
      <w:r w:rsidR="00890021" w:rsidRPr="00805822">
        <w:rPr>
          <w:rFonts w:ascii="Times New Roman" w:hAnsi="Times New Roman" w:cs="Times New Roman"/>
          <w:sz w:val="24"/>
          <w:szCs w:val="24"/>
          <w:lang w:val="en-GB"/>
        </w:rPr>
        <w:t>Salovey et al., 1995</w:t>
      </w:r>
      <w:r w:rsidRPr="00805822">
        <w:rPr>
          <w:rFonts w:ascii="Times New Roman" w:hAnsi="Times New Roman" w:cs="Times New Roman"/>
          <w:sz w:val="24"/>
          <w:szCs w:val="24"/>
          <w:lang w:val="en-GB"/>
        </w:rPr>
        <w:t xml:space="preserve">) had an increasing likelihood of suicidal ideation. This builds on Augusto-Landa </w:t>
      </w:r>
      <w:r w:rsidR="00F96190" w:rsidRPr="00805822">
        <w:rPr>
          <w:rFonts w:ascii="Times New Roman" w:hAnsi="Times New Roman" w:cs="Times New Roman"/>
          <w:sz w:val="24"/>
          <w:szCs w:val="24"/>
          <w:lang w:val="en-GB"/>
        </w:rPr>
        <w:t>&amp; Montes-Berges’</w:t>
      </w:r>
      <w:r w:rsidRPr="00805822">
        <w:rPr>
          <w:rFonts w:ascii="Times New Roman" w:hAnsi="Times New Roman" w:cs="Times New Roman"/>
          <w:sz w:val="24"/>
          <w:szCs w:val="24"/>
          <w:lang w:val="en-GB"/>
        </w:rPr>
        <w:t xml:space="preserve"> (2009) findings that scores on this factor were negatively related to self-esteem in nursing students</w:t>
      </w:r>
      <w:r w:rsidR="00C45F78"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In Korea, Jeong (2015) found a negative relationship between EI and emotional labour, whil</w:t>
      </w:r>
      <w:r w:rsidR="00F96190" w:rsidRPr="00805822">
        <w:rPr>
          <w:rFonts w:ascii="Times New Roman" w:hAnsi="Times New Roman" w:cs="Times New Roman"/>
          <w:sz w:val="24"/>
          <w:szCs w:val="24"/>
          <w:lang w:val="en-GB"/>
        </w:rPr>
        <w:t>e</w:t>
      </w:r>
      <w:r w:rsidRPr="00805822">
        <w:rPr>
          <w:rFonts w:ascii="Times New Roman" w:hAnsi="Times New Roman" w:cs="Times New Roman"/>
          <w:sz w:val="24"/>
          <w:szCs w:val="24"/>
          <w:lang w:val="en-GB"/>
        </w:rPr>
        <w:t xml:space="preserve"> Kim and Han (2015) </w:t>
      </w:r>
      <w:r w:rsidR="00D07979" w:rsidRPr="00805822">
        <w:rPr>
          <w:rFonts w:ascii="Times New Roman" w:hAnsi="Times New Roman" w:cs="Times New Roman"/>
          <w:sz w:val="24"/>
          <w:szCs w:val="24"/>
          <w:lang w:val="en-GB"/>
        </w:rPr>
        <w:t xml:space="preserve">and Moradi </w:t>
      </w:r>
      <w:r w:rsidR="00203E5B" w:rsidRPr="00805822">
        <w:rPr>
          <w:rFonts w:ascii="Times New Roman" w:hAnsi="Times New Roman" w:cs="Times New Roman"/>
          <w:sz w:val="24"/>
          <w:szCs w:val="24"/>
          <w:lang w:val="en-GB"/>
        </w:rPr>
        <w:t xml:space="preserve">et al. </w:t>
      </w:r>
      <w:r w:rsidR="00D07979" w:rsidRPr="00805822">
        <w:rPr>
          <w:rFonts w:ascii="Times New Roman" w:hAnsi="Times New Roman" w:cs="Times New Roman"/>
          <w:sz w:val="24"/>
          <w:szCs w:val="24"/>
          <w:lang w:val="en-GB"/>
        </w:rPr>
        <w:t xml:space="preserve">(2011) </w:t>
      </w:r>
      <w:r w:rsidRPr="00805822">
        <w:rPr>
          <w:rFonts w:ascii="Times New Roman" w:hAnsi="Times New Roman" w:cs="Times New Roman"/>
          <w:sz w:val="24"/>
          <w:szCs w:val="24"/>
          <w:lang w:val="en-GB"/>
        </w:rPr>
        <w:t>found relationships between EI and coping strategies in nursing students</w:t>
      </w:r>
      <w:r w:rsidR="00D07979"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Thus, much of the EI research is focused on the impact on the student rather than the relationship with retention and the development of the required competence and knowledge for nursing.</w:t>
      </w:r>
    </w:p>
    <w:p w14:paraId="400A15BC" w14:textId="77777777" w:rsidR="007F7143" w:rsidRPr="00805822" w:rsidRDefault="007F7143"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Whil</w:t>
      </w:r>
      <w:r w:rsidR="00F96190" w:rsidRPr="00805822">
        <w:rPr>
          <w:rFonts w:ascii="Times New Roman" w:hAnsi="Times New Roman" w:cs="Times New Roman"/>
          <w:sz w:val="24"/>
          <w:szCs w:val="24"/>
          <w:lang w:val="en-GB"/>
        </w:rPr>
        <w:t>e</w:t>
      </w:r>
      <w:r w:rsidRPr="00805822">
        <w:rPr>
          <w:rFonts w:ascii="Times New Roman" w:hAnsi="Times New Roman" w:cs="Times New Roman"/>
          <w:sz w:val="24"/>
          <w:szCs w:val="24"/>
          <w:lang w:val="en-GB"/>
        </w:rPr>
        <w:t xml:space="preserve"> </w:t>
      </w:r>
      <w:r w:rsidR="005216A2" w:rsidRPr="00805822">
        <w:rPr>
          <w:rFonts w:ascii="Times New Roman" w:hAnsi="Times New Roman" w:cs="Times New Roman"/>
          <w:sz w:val="24"/>
          <w:szCs w:val="24"/>
          <w:lang w:val="en-GB"/>
        </w:rPr>
        <w:t xml:space="preserve">EI was found to correlate </w:t>
      </w:r>
      <w:r w:rsidR="00F96190" w:rsidRPr="00805822">
        <w:rPr>
          <w:rFonts w:ascii="Times New Roman" w:hAnsi="Times New Roman" w:cs="Times New Roman"/>
          <w:sz w:val="24"/>
          <w:szCs w:val="24"/>
          <w:lang w:val="en-GB"/>
        </w:rPr>
        <w:t xml:space="preserve">positively </w:t>
      </w:r>
      <w:r w:rsidR="005216A2" w:rsidRPr="00805822">
        <w:rPr>
          <w:rFonts w:ascii="Times New Roman" w:hAnsi="Times New Roman" w:cs="Times New Roman"/>
          <w:sz w:val="24"/>
          <w:szCs w:val="24"/>
          <w:lang w:val="en-GB"/>
        </w:rPr>
        <w:t>with nursing students’ clinical performance (</w:t>
      </w:r>
      <w:r w:rsidR="008C5E83" w:rsidRPr="00805822">
        <w:rPr>
          <w:rFonts w:ascii="Times New Roman" w:hAnsi="Times New Roman" w:cs="Times New Roman"/>
          <w:sz w:val="24"/>
          <w:szCs w:val="24"/>
          <w:lang w:val="en-GB"/>
        </w:rPr>
        <w:t>Zysberg et al</w:t>
      </w:r>
      <w:r w:rsidR="00CA5ECD" w:rsidRPr="00805822">
        <w:rPr>
          <w:rFonts w:ascii="Times New Roman" w:hAnsi="Times New Roman" w:cs="Times New Roman"/>
          <w:sz w:val="24"/>
          <w:szCs w:val="24"/>
          <w:lang w:val="en-GB"/>
        </w:rPr>
        <w:t>.,</w:t>
      </w:r>
      <w:r w:rsidR="008C5E83" w:rsidRPr="00805822">
        <w:rPr>
          <w:rFonts w:ascii="Times New Roman" w:hAnsi="Times New Roman" w:cs="Times New Roman"/>
          <w:sz w:val="24"/>
          <w:szCs w:val="24"/>
          <w:lang w:val="en-GB"/>
        </w:rPr>
        <w:t xml:space="preserve"> 2011</w:t>
      </w:r>
      <w:r w:rsidR="000111E9" w:rsidRPr="00805822">
        <w:rPr>
          <w:rFonts w:ascii="Times New Roman" w:hAnsi="Times New Roman" w:cs="Times New Roman"/>
          <w:sz w:val="24"/>
          <w:szCs w:val="24"/>
          <w:lang w:val="en-GB"/>
        </w:rPr>
        <w:t>; Beauvais et al</w:t>
      </w:r>
      <w:r w:rsidR="00BC5AE9" w:rsidRPr="00805822">
        <w:rPr>
          <w:rFonts w:ascii="Times New Roman" w:hAnsi="Times New Roman" w:cs="Times New Roman"/>
          <w:sz w:val="24"/>
          <w:szCs w:val="24"/>
          <w:lang w:val="en-GB"/>
        </w:rPr>
        <w:t>.</w:t>
      </w:r>
      <w:r w:rsidR="000111E9" w:rsidRPr="00805822">
        <w:rPr>
          <w:rFonts w:ascii="Times New Roman" w:hAnsi="Times New Roman" w:cs="Times New Roman"/>
          <w:sz w:val="24"/>
          <w:szCs w:val="24"/>
          <w:lang w:val="en-GB"/>
        </w:rPr>
        <w:t>, 2011</w:t>
      </w:r>
      <w:r w:rsidR="008C5E83" w:rsidRPr="00805822">
        <w:rPr>
          <w:rFonts w:ascii="Times New Roman" w:hAnsi="Times New Roman" w:cs="Times New Roman"/>
          <w:sz w:val="24"/>
          <w:szCs w:val="24"/>
          <w:lang w:val="en-GB"/>
        </w:rPr>
        <w:t xml:space="preserve">), </w:t>
      </w:r>
      <w:r w:rsidR="005216A2" w:rsidRPr="00805822">
        <w:rPr>
          <w:rFonts w:ascii="Times New Roman" w:hAnsi="Times New Roman" w:cs="Times New Roman"/>
          <w:sz w:val="24"/>
          <w:szCs w:val="24"/>
          <w:lang w:val="en-GB"/>
        </w:rPr>
        <w:t>successful completion of nursing programmes (</w:t>
      </w:r>
      <w:r w:rsidR="00973DC7" w:rsidRPr="00805822">
        <w:rPr>
          <w:rFonts w:ascii="Times New Roman" w:hAnsi="Times New Roman" w:cs="Times New Roman"/>
          <w:sz w:val="24"/>
          <w:szCs w:val="24"/>
          <w:lang w:val="en-GB"/>
        </w:rPr>
        <w:t>Jones-Schenk</w:t>
      </w:r>
      <w:r w:rsidR="005216A2" w:rsidRPr="00805822">
        <w:rPr>
          <w:rFonts w:ascii="Times New Roman" w:hAnsi="Times New Roman" w:cs="Times New Roman"/>
          <w:sz w:val="24"/>
          <w:szCs w:val="24"/>
          <w:lang w:val="en-GB"/>
        </w:rPr>
        <w:t xml:space="preserve"> &amp; Harper 2014; Snowden et al</w:t>
      </w:r>
      <w:r w:rsidR="00562F0D" w:rsidRPr="00805822">
        <w:rPr>
          <w:rFonts w:ascii="Times New Roman" w:hAnsi="Times New Roman" w:cs="Times New Roman"/>
          <w:sz w:val="24"/>
          <w:szCs w:val="24"/>
          <w:lang w:val="en-GB"/>
        </w:rPr>
        <w:t>.,</w:t>
      </w:r>
      <w:r w:rsidR="005216A2" w:rsidRPr="00805822">
        <w:rPr>
          <w:rFonts w:ascii="Times New Roman" w:hAnsi="Times New Roman" w:cs="Times New Roman"/>
          <w:sz w:val="24"/>
          <w:szCs w:val="24"/>
          <w:lang w:val="en-GB"/>
        </w:rPr>
        <w:t xml:space="preserve"> </w:t>
      </w:r>
      <w:r w:rsidR="00742B3D" w:rsidRPr="00805822">
        <w:rPr>
          <w:rFonts w:ascii="Times New Roman" w:hAnsi="Times New Roman" w:cs="Times New Roman"/>
          <w:sz w:val="24"/>
          <w:szCs w:val="24"/>
          <w:lang w:val="en-GB"/>
        </w:rPr>
        <w:t>2017</w:t>
      </w:r>
      <w:r w:rsidR="005216A2" w:rsidRPr="00805822">
        <w:rPr>
          <w:rFonts w:ascii="Times New Roman" w:hAnsi="Times New Roman" w:cs="Times New Roman"/>
          <w:sz w:val="24"/>
          <w:szCs w:val="24"/>
          <w:lang w:val="en-GB"/>
        </w:rPr>
        <w:t>)</w:t>
      </w:r>
      <w:r w:rsidR="008C5E83" w:rsidRPr="00805822">
        <w:rPr>
          <w:rFonts w:ascii="Times New Roman" w:hAnsi="Times New Roman" w:cs="Times New Roman"/>
          <w:sz w:val="24"/>
          <w:szCs w:val="24"/>
          <w:lang w:val="en-GB"/>
        </w:rPr>
        <w:t xml:space="preserve"> and motivation and academic performance (Leskovic, 2016)</w:t>
      </w:r>
      <w:r w:rsidR="007A25C0" w:rsidRPr="00805822">
        <w:rPr>
          <w:rFonts w:ascii="Times New Roman" w:hAnsi="Times New Roman" w:cs="Times New Roman"/>
          <w:sz w:val="24"/>
          <w:szCs w:val="24"/>
          <w:lang w:val="en-GB"/>
        </w:rPr>
        <w:t>,</w:t>
      </w:r>
      <w:r w:rsidR="00A8590E" w:rsidRPr="00805822">
        <w:rPr>
          <w:rFonts w:ascii="Times New Roman" w:hAnsi="Times New Roman" w:cs="Times New Roman"/>
          <w:sz w:val="24"/>
          <w:szCs w:val="24"/>
          <w:lang w:val="en-GB"/>
        </w:rPr>
        <w:t xml:space="preserve"> r</w:t>
      </w:r>
      <w:r w:rsidR="00255EF2" w:rsidRPr="00805822">
        <w:rPr>
          <w:rFonts w:ascii="Times New Roman" w:hAnsi="Times New Roman" w:cs="Times New Roman"/>
          <w:sz w:val="24"/>
          <w:szCs w:val="24"/>
          <w:lang w:val="en-GB"/>
        </w:rPr>
        <w:t>esearch otherwise does not always confirm that the level of EI among first-year undergraduate nursing students is necessarily predictive of their subsequent performance. Even students with a lower level of EI have the potential to successfully complete the</w:t>
      </w:r>
      <w:r w:rsidR="008C5E83" w:rsidRPr="00805822">
        <w:rPr>
          <w:rFonts w:ascii="Times New Roman" w:hAnsi="Times New Roman" w:cs="Times New Roman"/>
          <w:sz w:val="24"/>
          <w:szCs w:val="24"/>
          <w:lang w:val="en-GB"/>
        </w:rPr>
        <w:t>ir programme</w:t>
      </w:r>
      <w:r w:rsidR="00255EF2" w:rsidRPr="00805822">
        <w:rPr>
          <w:rFonts w:ascii="Times New Roman" w:hAnsi="Times New Roman" w:cs="Times New Roman"/>
          <w:sz w:val="24"/>
          <w:szCs w:val="24"/>
          <w:lang w:val="en-GB"/>
        </w:rPr>
        <w:t xml:space="preserve"> </w:t>
      </w:r>
      <w:r w:rsidR="00A8590E" w:rsidRPr="00805822">
        <w:rPr>
          <w:rFonts w:ascii="Times New Roman" w:hAnsi="Times New Roman" w:cs="Times New Roman"/>
          <w:sz w:val="24"/>
          <w:szCs w:val="24"/>
          <w:lang w:val="en-GB"/>
        </w:rPr>
        <w:t>(Snowden</w:t>
      </w:r>
      <w:r w:rsidR="00E26F85" w:rsidRPr="00805822">
        <w:rPr>
          <w:rFonts w:ascii="Times New Roman" w:hAnsi="Times New Roman" w:cs="Times New Roman"/>
          <w:sz w:val="24"/>
          <w:szCs w:val="24"/>
          <w:lang w:val="en-GB"/>
        </w:rPr>
        <w:t xml:space="preserve"> et al., 2017</w:t>
      </w:r>
      <w:r w:rsidR="00255EF2" w:rsidRPr="00805822">
        <w:rPr>
          <w:rFonts w:ascii="Times New Roman" w:hAnsi="Times New Roman" w:cs="Times New Roman"/>
          <w:sz w:val="24"/>
          <w:szCs w:val="24"/>
          <w:lang w:val="en-GB"/>
        </w:rPr>
        <w:t xml:space="preserve">). This is why the relationship between EI and performance needs further research. </w:t>
      </w:r>
      <w:r w:rsidR="00F96190" w:rsidRPr="00805822">
        <w:rPr>
          <w:rFonts w:ascii="Times New Roman" w:hAnsi="Times New Roman" w:cs="Times New Roman"/>
          <w:sz w:val="24"/>
          <w:szCs w:val="24"/>
          <w:lang w:val="en-GB"/>
        </w:rPr>
        <w:t xml:space="preserve"> </w:t>
      </w:r>
    </w:p>
    <w:p w14:paraId="5DF09BAC" w14:textId="77777777" w:rsidR="00255EF2" w:rsidRPr="00805822" w:rsidRDefault="00255EF2"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The relationship between EI and performance is not straightforward. For example, although it has been suggested that low level of EI among nurses was associated with failings in care for patients, particularly in relation to issues such as understanding and compassion (Francis, 2013), the mechanism of these relationships are not understood. Francis</w:t>
      </w:r>
      <w:r w:rsidR="00F66DA4" w:rsidRPr="00805822">
        <w:rPr>
          <w:rFonts w:ascii="Times New Roman" w:hAnsi="Times New Roman" w:cs="Times New Roman"/>
          <w:sz w:val="24"/>
          <w:szCs w:val="24"/>
          <w:lang w:val="en-GB"/>
        </w:rPr>
        <w:t xml:space="preserve"> (2013)</w:t>
      </w:r>
      <w:r w:rsidRPr="00805822">
        <w:rPr>
          <w:rFonts w:ascii="Times New Roman" w:hAnsi="Times New Roman" w:cs="Times New Roman"/>
          <w:sz w:val="24"/>
          <w:szCs w:val="24"/>
          <w:lang w:val="en-GB"/>
        </w:rPr>
        <w:t xml:space="preserve"> suggest</w:t>
      </w:r>
      <w:r w:rsidR="00F66DA4" w:rsidRPr="00805822">
        <w:rPr>
          <w:rFonts w:ascii="Times New Roman" w:hAnsi="Times New Roman" w:cs="Times New Roman"/>
          <w:sz w:val="24"/>
          <w:szCs w:val="24"/>
          <w:lang w:val="en-GB"/>
        </w:rPr>
        <w:t>ed</w:t>
      </w:r>
      <w:r w:rsidRPr="00805822">
        <w:rPr>
          <w:rFonts w:ascii="Times New Roman" w:hAnsi="Times New Roman" w:cs="Times New Roman"/>
          <w:sz w:val="24"/>
          <w:szCs w:val="24"/>
          <w:lang w:val="en-GB"/>
        </w:rPr>
        <w:t xml:space="preserve"> that more research is needed to better understand the relationship between these attributes.</w:t>
      </w:r>
    </w:p>
    <w:p w14:paraId="7290EF2C" w14:textId="77777777" w:rsidR="00F66DA4" w:rsidRPr="00805822" w:rsidRDefault="00255EF2"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There is a lack of research in the field of EI in Slovenia in relation to health care, although many studies show that the connection between EI and adequate health care is one of the strongest in the whole field of patient care (Cerit &amp; Beser, 2014). There is evidence that EI is associated with successful completion of nursing studies, but again the relationship is not altogether clear (Jones-Shenk &amp; Harper, 2014). </w:t>
      </w:r>
    </w:p>
    <w:p w14:paraId="3D345515" w14:textId="77777777" w:rsidR="00C734D8" w:rsidRPr="00805822" w:rsidRDefault="00C734D8" w:rsidP="00434565">
      <w:pPr>
        <w:spacing w:after="0" w:line="360" w:lineRule="auto"/>
        <w:jc w:val="both"/>
        <w:rPr>
          <w:rFonts w:ascii="Times New Roman" w:hAnsi="Times New Roman" w:cs="Times New Roman"/>
          <w:iCs/>
          <w:sz w:val="24"/>
          <w:szCs w:val="24"/>
          <w:lang w:val="en-GB"/>
        </w:rPr>
      </w:pPr>
      <w:r w:rsidRPr="00805822">
        <w:rPr>
          <w:rFonts w:ascii="Times New Roman" w:hAnsi="Times New Roman" w:cs="Times New Roman"/>
          <w:iCs/>
          <w:sz w:val="24"/>
          <w:szCs w:val="24"/>
          <w:lang w:val="en-GB"/>
        </w:rPr>
        <w:t>In the UK previous caring experience is promoted as a selection criterion for student nurses (</w:t>
      </w:r>
      <w:r w:rsidR="003C5B5A" w:rsidRPr="00805822">
        <w:rPr>
          <w:rFonts w:ascii="Times New Roman" w:hAnsi="Times New Roman" w:cs="Times New Roman"/>
          <w:iCs/>
          <w:sz w:val="24"/>
          <w:szCs w:val="24"/>
          <w:lang w:val="en-GB"/>
        </w:rPr>
        <w:t>Francis, 2013)</w:t>
      </w:r>
      <w:r w:rsidRPr="00805822">
        <w:rPr>
          <w:rFonts w:ascii="Times New Roman" w:hAnsi="Times New Roman" w:cs="Times New Roman"/>
          <w:iCs/>
          <w:sz w:val="24"/>
          <w:szCs w:val="24"/>
          <w:lang w:val="en-GB"/>
        </w:rPr>
        <w:t>. However, Snowden et al</w:t>
      </w:r>
      <w:r w:rsidR="00562F0D" w:rsidRPr="00805822">
        <w:rPr>
          <w:rFonts w:ascii="Times New Roman" w:hAnsi="Times New Roman" w:cs="Times New Roman"/>
          <w:iCs/>
          <w:sz w:val="24"/>
          <w:szCs w:val="24"/>
          <w:lang w:val="en-GB"/>
        </w:rPr>
        <w:t>.</w:t>
      </w:r>
      <w:r w:rsidRPr="00805822">
        <w:rPr>
          <w:rFonts w:ascii="Times New Roman" w:hAnsi="Times New Roman" w:cs="Times New Roman"/>
          <w:iCs/>
          <w:sz w:val="24"/>
          <w:szCs w:val="24"/>
          <w:lang w:val="en-GB"/>
        </w:rPr>
        <w:t xml:space="preserve"> (</w:t>
      </w:r>
      <w:r w:rsidR="00E26F85" w:rsidRPr="00805822">
        <w:rPr>
          <w:rFonts w:ascii="Times New Roman" w:hAnsi="Times New Roman" w:cs="Times New Roman"/>
          <w:iCs/>
          <w:sz w:val="24"/>
          <w:szCs w:val="24"/>
          <w:lang w:val="en-GB"/>
        </w:rPr>
        <w:t>2017</w:t>
      </w:r>
      <w:r w:rsidRPr="00805822">
        <w:rPr>
          <w:rFonts w:ascii="Times New Roman" w:hAnsi="Times New Roman" w:cs="Times New Roman"/>
          <w:iCs/>
          <w:sz w:val="24"/>
          <w:szCs w:val="24"/>
          <w:lang w:val="en-GB"/>
        </w:rPr>
        <w:t xml:space="preserve">) found no correlation with performance or retention on programmes. The context </w:t>
      </w:r>
      <w:r w:rsidR="00F96190" w:rsidRPr="00805822">
        <w:rPr>
          <w:rFonts w:ascii="Times New Roman" w:hAnsi="Times New Roman" w:cs="Times New Roman"/>
          <w:iCs/>
          <w:sz w:val="24"/>
          <w:szCs w:val="24"/>
          <w:lang w:val="en-GB"/>
        </w:rPr>
        <w:t>for</w:t>
      </w:r>
      <w:r w:rsidRPr="00805822">
        <w:rPr>
          <w:rFonts w:ascii="Times New Roman" w:hAnsi="Times New Roman" w:cs="Times New Roman"/>
          <w:iCs/>
          <w:sz w:val="24"/>
          <w:szCs w:val="24"/>
          <w:lang w:val="en-GB"/>
        </w:rPr>
        <w:t xml:space="preserve"> many recruits onto nursing programmes in Slovenia differs from that in the UK in that </w:t>
      </w:r>
      <w:r w:rsidR="00B87039" w:rsidRPr="00805822">
        <w:rPr>
          <w:rFonts w:ascii="Times New Roman" w:hAnsi="Times New Roman" w:cs="Times New Roman"/>
          <w:iCs/>
          <w:sz w:val="24"/>
          <w:szCs w:val="24"/>
          <w:lang w:val="en-GB"/>
        </w:rPr>
        <w:t xml:space="preserve">in Slovenia </w:t>
      </w:r>
      <w:r w:rsidRPr="00805822">
        <w:rPr>
          <w:rFonts w:ascii="Times New Roman" w:hAnsi="Times New Roman" w:cs="Times New Roman"/>
          <w:iCs/>
          <w:sz w:val="24"/>
          <w:szCs w:val="24"/>
          <w:lang w:val="en-GB"/>
        </w:rPr>
        <w:t>there is a secondary school system that provides education</w:t>
      </w:r>
      <w:r w:rsidR="00503B7B" w:rsidRPr="00805822">
        <w:rPr>
          <w:rFonts w:ascii="Times New Roman" w:hAnsi="Times New Roman" w:cs="Times New Roman"/>
          <w:iCs/>
          <w:sz w:val="24"/>
          <w:szCs w:val="24"/>
          <w:lang w:val="en-GB"/>
        </w:rPr>
        <w:t xml:space="preserve"> for Health Care Technicians (HCT)</w:t>
      </w:r>
      <w:r w:rsidRPr="00805822">
        <w:rPr>
          <w:rFonts w:ascii="Times New Roman" w:hAnsi="Times New Roman" w:cs="Times New Roman"/>
          <w:iCs/>
          <w:sz w:val="24"/>
          <w:szCs w:val="24"/>
          <w:lang w:val="en-GB"/>
        </w:rPr>
        <w:t>.</w:t>
      </w:r>
    </w:p>
    <w:p w14:paraId="1BB0E843" w14:textId="77777777" w:rsidR="00CA5ECD" w:rsidRPr="00805822" w:rsidRDefault="00CA5ECD" w:rsidP="00434565">
      <w:pPr>
        <w:spacing w:after="0" w:line="360" w:lineRule="auto"/>
        <w:jc w:val="both"/>
        <w:rPr>
          <w:rFonts w:ascii="Times New Roman" w:hAnsi="Times New Roman" w:cs="Times New Roman"/>
          <w:iCs/>
          <w:sz w:val="24"/>
          <w:szCs w:val="24"/>
          <w:lang w:val="en-GB"/>
        </w:rPr>
      </w:pPr>
    </w:p>
    <w:p w14:paraId="6CCB1FD0" w14:textId="77777777" w:rsidR="008E21FF" w:rsidRPr="00805822" w:rsidRDefault="008E21FF"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 xml:space="preserve">Slovenian Secondary Schools for </w:t>
      </w:r>
      <w:r w:rsidR="00F26977" w:rsidRPr="00805822">
        <w:rPr>
          <w:rFonts w:ascii="Times New Roman" w:hAnsi="Times New Roman" w:cs="Times New Roman"/>
          <w:i/>
          <w:sz w:val="24"/>
          <w:szCs w:val="24"/>
          <w:lang w:val="en-GB"/>
        </w:rPr>
        <w:t>Health Care Technicians</w:t>
      </w:r>
      <w:r w:rsidRPr="00805822">
        <w:rPr>
          <w:rFonts w:ascii="Times New Roman" w:hAnsi="Times New Roman" w:cs="Times New Roman"/>
          <w:i/>
          <w:sz w:val="24"/>
          <w:szCs w:val="24"/>
          <w:lang w:val="en-GB"/>
        </w:rPr>
        <w:t xml:space="preserve"> </w:t>
      </w:r>
    </w:p>
    <w:p w14:paraId="479067B9" w14:textId="77777777" w:rsidR="008E21FF" w:rsidRPr="00805822" w:rsidRDefault="008E21FF" w:rsidP="00434565">
      <w:pPr>
        <w:spacing w:after="0" w:line="360" w:lineRule="auto"/>
        <w:jc w:val="both"/>
        <w:rPr>
          <w:rFonts w:ascii="Times New Roman" w:hAnsi="Times New Roman" w:cs="Times New Roman"/>
          <w:i/>
          <w:sz w:val="24"/>
          <w:szCs w:val="24"/>
          <w:lang w:val="en-GB"/>
        </w:rPr>
      </w:pPr>
    </w:p>
    <w:p w14:paraId="226636EA" w14:textId="12E6BAD8" w:rsidR="008E21FF" w:rsidRPr="00805822" w:rsidRDefault="00F26977" w:rsidP="00434565">
      <w:pPr>
        <w:spacing w:after="0" w:line="360" w:lineRule="auto"/>
        <w:jc w:val="both"/>
        <w:rPr>
          <w:rFonts w:ascii="Times New Roman" w:hAnsi="Times New Roman" w:cs="Times New Roman"/>
          <w:iCs/>
          <w:sz w:val="24"/>
          <w:szCs w:val="24"/>
          <w:lang w:val="en-GB"/>
        </w:rPr>
      </w:pPr>
      <w:r w:rsidRPr="00805822">
        <w:rPr>
          <w:rFonts w:ascii="Times New Roman" w:hAnsi="Times New Roman" w:cs="Times New Roman"/>
          <w:iCs/>
          <w:sz w:val="24"/>
          <w:szCs w:val="24"/>
          <w:lang w:val="en-GB"/>
        </w:rPr>
        <w:t xml:space="preserve">Slovenia has a system of secondary </w:t>
      </w:r>
      <w:r w:rsidR="00503B7B" w:rsidRPr="00805822">
        <w:rPr>
          <w:rFonts w:ascii="Times New Roman" w:hAnsi="Times New Roman" w:cs="Times New Roman"/>
          <w:iCs/>
          <w:sz w:val="24"/>
          <w:szCs w:val="24"/>
          <w:lang w:val="en-GB"/>
        </w:rPr>
        <w:t>schools, which</w:t>
      </w:r>
      <w:r w:rsidRPr="00805822">
        <w:rPr>
          <w:rFonts w:ascii="Times New Roman" w:hAnsi="Times New Roman" w:cs="Times New Roman"/>
          <w:iCs/>
          <w:sz w:val="24"/>
          <w:szCs w:val="24"/>
          <w:lang w:val="en-GB"/>
        </w:rPr>
        <w:t xml:space="preserve"> prepare HC</w:t>
      </w:r>
      <w:r w:rsidR="00503B7B" w:rsidRPr="00805822">
        <w:rPr>
          <w:rFonts w:ascii="Times New Roman" w:hAnsi="Times New Roman" w:cs="Times New Roman"/>
          <w:iCs/>
          <w:sz w:val="24"/>
          <w:szCs w:val="24"/>
          <w:lang w:val="en-GB"/>
        </w:rPr>
        <w:t>T</w:t>
      </w:r>
      <w:r w:rsidRPr="00805822">
        <w:rPr>
          <w:rFonts w:ascii="Times New Roman" w:hAnsi="Times New Roman" w:cs="Times New Roman"/>
          <w:iCs/>
          <w:sz w:val="24"/>
          <w:szCs w:val="24"/>
          <w:lang w:val="en-GB"/>
        </w:rPr>
        <w:t xml:space="preserve"> </w:t>
      </w:r>
      <w:r w:rsidR="007A25C0" w:rsidRPr="00805822">
        <w:rPr>
          <w:rFonts w:ascii="Times New Roman" w:hAnsi="Times New Roman" w:cs="Times New Roman"/>
          <w:iCs/>
          <w:sz w:val="24"/>
          <w:szCs w:val="24"/>
          <w:lang w:val="en-GB"/>
        </w:rPr>
        <w:t xml:space="preserve">for their work in </w:t>
      </w:r>
      <w:r w:rsidR="007157A1" w:rsidRPr="00805822">
        <w:rPr>
          <w:rFonts w:ascii="Times New Roman" w:hAnsi="Times New Roman" w:cs="Times New Roman"/>
          <w:iCs/>
          <w:sz w:val="24"/>
          <w:szCs w:val="24"/>
          <w:lang w:val="en-GB"/>
        </w:rPr>
        <w:t xml:space="preserve">health and social care </w:t>
      </w:r>
      <w:r w:rsidR="007A25C0" w:rsidRPr="00805822">
        <w:rPr>
          <w:rFonts w:ascii="Times New Roman" w:hAnsi="Times New Roman" w:cs="Times New Roman"/>
          <w:iCs/>
          <w:sz w:val="24"/>
          <w:szCs w:val="24"/>
          <w:lang w:val="en-GB"/>
        </w:rPr>
        <w:t>environment</w:t>
      </w:r>
      <w:r w:rsidR="00B87039" w:rsidRPr="00805822">
        <w:rPr>
          <w:rFonts w:ascii="Times New Roman" w:hAnsi="Times New Roman" w:cs="Times New Roman"/>
          <w:iCs/>
          <w:sz w:val="24"/>
          <w:szCs w:val="24"/>
          <w:lang w:val="en-GB"/>
        </w:rPr>
        <w:t xml:space="preserve">s. </w:t>
      </w:r>
      <w:r w:rsidRPr="00805822">
        <w:rPr>
          <w:rFonts w:ascii="Times New Roman" w:hAnsi="Times New Roman" w:cs="Times New Roman"/>
          <w:iCs/>
          <w:sz w:val="24"/>
          <w:szCs w:val="24"/>
          <w:lang w:val="en-GB"/>
        </w:rPr>
        <w:t xml:space="preserve">Pupils enter these schools at age 15 following nine years of primary education. The first two years are characterized by a basic secondary education and the </w:t>
      </w:r>
      <w:r w:rsidR="007A25C0" w:rsidRPr="00805822">
        <w:rPr>
          <w:rFonts w:ascii="Times New Roman" w:hAnsi="Times New Roman" w:cs="Times New Roman"/>
          <w:iCs/>
          <w:sz w:val="24"/>
          <w:szCs w:val="24"/>
          <w:lang w:val="en-GB"/>
        </w:rPr>
        <w:t>last</w:t>
      </w:r>
      <w:r w:rsidRPr="00805822">
        <w:rPr>
          <w:rFonts w:ascii="Times New Roman" w:hAnsi="Times New Roman" w:cs="Times New Roman"/>
          <w:iCs/>
          <w:sz w:val="24"/>
          <w:szCs w:val="24"/>
          <w:lang w:val="en-GB"/>
        </w:rPr>
        <w:t xml:space="preserve"> two years are focused on health care knowledge and competences. Theoretical professional and practical education within schools is complemented by practical training in a range of health care facilities under the supervision of a </w:t>
      </w:r>
      <w:r w:rsidR="00721418" w:rsidRPr="00805822">
        <w:rPr>
          <w:rFonts w:ascii="Times New Roman" w:hAnsi="Times New Roman" w:cs="Times New Roman"/>
          <w:iCs/>
          <w:sz w:val="24"/>
          <w:szCs w:val="24"/>
          <w:lang w:val="en-GB"/>
        </w:rPr>
        <w:t>school</w:t>
      </w:r>
      <w:r w:rsidR="00AB2024" w:rsidRPr="00805822">
        <w:rPr>
          <w:rFonts w:ascii="Times New Roman" w:hAnsi="Times New Roman" w:cs="Times New Roman"/>
          <w:iCs/>
          <w:sz w:val="24"/>
          <w:szCs w:val="24"/>
          <w:lang w:val="en-GB"/>
        </w:rPr>
        <w:t xml:space="preserve"> </w:t>
      </w:r>
      <w:r w:rsidR="00AE6DE1" w:rsidRPr="00805822">
        <w:rPr>
          <w:rFonts w:ascii="Times New Roman" w:hAnsi="Times New Roman" w:cs="Times New Roman"/>
          <w:iCs/>
          <w:sz w:val="24"/>
          <w:szCs w:val="24"/>
          <w:lang w:val="en-GB"/>
        </w:rPr>
        <w:t>and</w:t>
      </w:r>
      <w:r w:rsidR="00AB2024" w:rsidRPr="00805822">
        <w:rPr>
          <w:rFonts w:ascii="Times New Roman" w:hAnsi="Times New Roman" w:cs="Times New Roman"/>
          <w:iCs/>
          <w:sz w:val="24"/>
          <w:szCs w:val="24"/>
          <w:lang w:val="en-GB"/>
        </w:rPr>
        <w:t xml:space="preserve"> clinical </w:t>
      </w:r>
      <w:r w:rsidRPr="00805822">
        <w:rPr>
          <w:rFonts w:ascii="Times New Roman" w:hAnsi="Times New Roman" w:cs="Times New Roman"/>
          <w:iCs/>
          <w:sz w:val="24"/>
          <w:szCs w:val="24"/>
          <w:lang w:val="en-GB"/>
        </w:rPr>
        <w:t xml:space="preserve">mentor. The </w:t>
      </w:r>
      <w:r w:rsidR="00B308EE" w:rsidRPr="00805822">
        <w:rPr>
          <w:rFonts w:ascii="Times New Roman" w:hAnsi="Times New Roman" w:cs="Times New Roman"/>
          <w:iCs/>
          <w:sz w:val="24"/>
          <w:szCs w:val="24"/>
          <w:lang w:val="en-GB"/>
        </w:rPr>
        <w:t>distribution of time spent acquiring</w:t>
      </w:r>
      <w:r w:rsidRPr="00805822">
        <w:rPr>
          <w:rFonts w:ascii="Times New Roman" w:hAnsi="Times New Roman" w:cs="Times New Roman"/>
          <w:iCs/>
          <w:sz w:val="24"/>
          <w:szCs w:val="24"/>
          <w:lang w:val="en-GB"/>
        </w:rPr>
        <w:t xml:space="preserve"> practical </w:t>
      </w:r>
      <w:r w:rsidR="00B308EE" w:rsidRPr="00805822">
        <w:rPr>
          <w:rFonts w:ascii="Times New Roman" w:hAnsi="Times New Roman" w:cs="Times New Roman"/>
          <w:iCs/>
          <w:sz w:val="24"/>
          <w:szCs w:val="24"/>
          <w:lang w:val="en-GB"/>
        </w:rPr>
        <w:t xml:space="preserve">versus </w:t>
      </w:r>
      <w:r w:rsidRPr="00805822">
        <w:rPr>
          <w:rFonts w:ascii="Times New Roman" w:hAnsi="Times New Roman" w:cs="Times New Roman"/>
          <w:iCs/>
          <w:sz w:val="24"/>
          <w:szCs w:val="24"/>
          <w:lang w:val="en-GB"/>
        </w:rPr>
        <w:t xml:space="preserve">theoretical </w:t>
      </w:r>
      <w:r w:rsidR="009140BA" w:rsidRPr="00805822">
        <w:rPr>
          <w:rFonts w:ascii="Times New Roman" w:hAnsi="Times New Roman" w:cs="Times New Roman"/>
          <w:iCs/>
          <w:sz w:val="24"/>
          <w:szCs w:val="24"/>
          <w:lang w:val="en-GB"/>
        </w:rPr>
        <w:t xml:space="preserve">skills </w:t>
      </w:r>
      <w:r w:rsidRPr="00805822">
        <w:rPr>
          <w:rFonts w:ascii="Times New Roman" w:hAnsi="Times New Roman" w:cs="Times New Roman"/>
          <w:iCs/>
          <w:sz w:val="24"/>
          <w:szCs w:val="24"/>
          <w:lang w:val="en-GB"/>
        </w:rPr>
        <w:t xml:space="preserve">is </w:t>
      </w:r>
      <w:r w:rsidR="009140BA" w:rsidRPr="00805822">
        <w:rPr>
          <w:rFonts w:ascii="Times New Roman" w:hAnsi="Times New Roman" w:cs="Times New Roman"/>
          <w:iCs/>
          <w:sz w:val="24"/>
          <w:szCs w:val="24"/>
          <w:lang w:val="en-GB"/>
        </w:rPr>
        <w:t>set at 1</w:t>
      </w:r>
      <w:r w:rsidRPr="00805822">
        <w:rPr>
          <w:rFonts w:ascii="Times New Roman" w:hAnsi="Times New Roman" w:cs="Times New Roman"/>
          <w:iCs/>
          <w:sz w:val="24"/>
          <w:szCs w:val="24"/>
          <w:lang w:val="en-GB"/>
        </w:rPr>
        <w:t xml:space="preserve">018 </w:t>
      </w:r>
      <w:r w:rsidR="009140BA" w:rsidRPr="00805822">
        <w:rPr>
          <w:rFonts w:ascii="Times New Roman" w:hAnsi="Times New Roman" w:cs="Times New Roman"/>
          <w:iCs/>
          <w:sz w:val="24"/>
          <w:szCs w:val="24"/>
          <w:lang w:val="en-GB"/>
        </w:rPr>
        <w:t>versus</w:t>
      </w:r>
      <w:r w:rsidRPr="00805822">
        <w:rPr>
          <w:rFonts w:ascii="Times New Roman" w:hAnsi="Times New Roman" w:cs="Times New Roman"/>
          <w:iCs/>
          <w:sz w:val="24"/>
          <w:szCs w:val="24"/>
          <w:lang w:val="en-GB"/>
        </w:rPr>
        <w:t xml:space="preserve"> 1496 hours</w:t>
      </w:r>
      <w:r w:rsidR="009140BA" w:rsidRPr="00805822">
        <w:rPr>
          <w:rFonts w:ascii="Times New Roman" w:hAnsi="Times New Roman" w:cs="Times New Roman"/>
          <w:iCs/>
          <w:sz w:val="24"/>
          <w:szCs w:val="24"/>
          <w:lang w:val="en-GB"/>
        </w:rPr>
        <w:t>, respectively</w:t>
      </w:r>
      <w:r w:rsidRPr="00805822">
        <w:rPr>
          <w:rFonts w:ascii="Times New Roman" w:hAnsi="Times New Roman" w:cs="Times New Roman"/>
          <w:iCs/>
          <w:sz w:val="24"/>
          <w:szCs w:val="24"/>
          <w:lang w:val="en-GB"/>
        </w:rPr>
        <w:t xml:space="preserve">. Following secondary school, HCTs can enter the nursing colleges and faculties to undertake a 3-year Diploma degree in nursing at </w:t>
      </w:r>
      <w:r w:rsidR="009140BA" w:rsidRPr="00805822">
        <w:rPr>
          <w:rFonts w:ascii="Times New Roman" w:hAnsi="Times New Roman" w:cs="Times New Roman"/>
          <w:iCs/>
          <w:sz w:val="24"/>
          <w:szCs w:val="24"/>
          <w:lang w:val="en-GB"/>
        </w:rPr>
        <w:t>European Qualifications Framework (</w:t>
      </w:r>
      <w:r w:rsidRPr="00805822">
        <w:rPr>
          <w:rFonts w:ascii="Times New Roman" w:hAnsi="Times New Roman" w:cs="Times New Roman"/>
          <w:iCs/>
          <w:sz w:val="24"/>
          <w:szCs w:val="24"/>
          <w:lang w:val="en-GB"/>
        </w:rPr>
        <w:t>EQF</w:t>
      </w:r>
      <w:r w:rsidR="009140BA" w:rsidRPr="00805822">
        <w:rPr>
          <w:rFonts w:ascii="Times New Roman" w:hAnsi="Times New Roman" w:cs="Times New Roman"/>
          <w:iCs/>
          <w:sz w:val="24"/>
          <w:szCs w:val="24"/>
          <w:lang w:val="en-GB"/>
        </w:rPr>
        <w:t>)</w:t>
      </w:r>
      <w:r w:rsidRPr="00805822">
        <w:rPr>
          <w:rFonts w:ascii="Times New Roman" w:hAnsi="Times New Roman" w:cs="Times New Roman"/>
          <w:iCs/>
          <w:sz w:val="24"/>
          <w:szCs w:val="24"/>
          <w:lang w:val="en-GB"/>
        </w:rPr>
        <w:t xml:space="preserve"> level 6. </w:t>
      </w:r>
      <w:r w:rsidR="00A85123" w:rsidRPr="00805822">
        <w:rPr>
          <w:rFonts w:ascii="Times New Roman" w:hAnsi="Times New Roman" w:cs="Times New Roman"/>
          <w:iCs/>
          <w:sz w:val="24"/>
          <w:szCs w:val="24"/>
          <w:lang w:val="en-GB"/>
        </w:rPr>
        <w:t>However, not only HCTs can enter</w:t>
      </w:r>
      <w:r w:rsidR="00547C9A" w:rsidRPr="00805822">
        <w:rPr>
          <w:rFonts w:ascii="Times New Roman" w:hAnsi="Times New Roman" w:cs="Times New Roman"/>
          <w:iCs/>
          <w:sz w:val="24"/>
          <w:szCs w:val="24"/>
          <w:lang w:val="en-GB"/>
        </w:rPr>
        <w:t xml:space="preserve"> diploma undergraduate </w:t>
      </w:r>
      <w:r w:rsidR="001549F2" w:rsidRPr="00805822">
        <w:rPr>
          <w:rFonts w:ascii="Times New Roman" w:hAnsi="Times New Roman" w:cs="Times New Roman"/>
          <w:iCs/>
          <w:sz w:val="24"/>
          <w:szCs w:val="24"/>
          <w:lang w:val="en-GB"/>
        </w:rPr>
        <w:t xml:space="preserve">nursing </w:t>
      </w:r>
      <w:r w:rsidR="00547C9A" w:rsidRPr="00805822">
        <w:rPr>
          <w:rFonts w:ascii="Times New Roman" w:hAnsi="Times New Roman" w:cs="Times New Roman"/>
          <w:iCs/>
          <w:sz w:val="24"/>
          <w:szCs w:val="24"/>
          <w:lang w:val="en-GB"/>
        </w:rPr>
        <w:t xml:space="preserve">study programmes, </w:t>
      </w:r>
      <w:r w:rsidR="0025021C" w:rsidRPr="00805822">
        <w:rPr>
          <w:rFonts w:ascii="Times New Roman" w:hAnsi="Times New Roman" w:cs="Times New Roman"/>
          <w:iCs/>
          <w:sz w:val="24"/>
          <w:szCs w:val="24"/>
          <w:lang w:val="en-GB"/>
        </w:rPr>
        <w:t xml:space="preserve">students from </w:t>
      </w:r>
      <w:r w:rsidR="00FD1DD5" w:rsidRPr="00805822">
        <w:rPr>
          <w:rFonts w:ascii="Times New Roman" w:hAnsi="Times New Roman" w:cs="Times New Roman"/>
          <w:iCs/>
          <w:sz w:val="24"/>
          <w:szCs w:val="24"/>
          <w:lang w:val="en-GB"/>
        </w:rPr>
        <w:t>general (gymnasium) and other technical secondary education</w:t>
      </w:r>
      <w:r w:rsidR="00BB16EB" w:rsidRPr="00805822">
        <w:rPr>
          <w:rFonts w:ascii="Times New Roman" w:hAnsi="Times New Roman" w:cs="Times New Roman"/>
          <w:iCs/>
          <w:sz w:val="24"/>
          <w:szCs w:val="24"/>
          <w:lang w:val="en-GB"/>
        </w:rPr>
        <w:t>al schools</w:t>
      </w:r>
      <w:r w:rsidR="006822F9" w:rsidRPr="00805822">
        <w:rPr>
          <w:rFonts w:ascii="Times New Roman" w:hAnsi="Times New Roman" w:cs="Times New Roman"/>
          <w:iCs/>
          <w:sz w:val="24"/>
          <w:szCs w:val="24"/>
          <w:lang w:val="en-GB"/>
        </w:rPr>
        <w:t xml:space="preserve"> can enter as well. </w:t>
      </w:r>
      <w:r w:rsidRPr="00805822">
        <w:rPr>
          <w:rFonts w:ascii="Times New Roman" w:hAnsi="Times New Roman" w:cs="Times New Roman"/>
          <w:iCs/>
          <w:sz w:val="24"/>
          <w:szCs w:val="24"/>
          <w:lang w:val="en-GB"/>
        </w:rPr>
        <w:t xml:space="preserve">Thus, many entrants to Diploma degree nurse education in Slovenia have experience of clinical practice settings in line with </w:t>
      </w:r>
      <w:r w:rsidRPr="00805822">
        <w:rPr>
          <w:rFonts w:ascii="Times New Roman" w:hAnsi="Times New Roman" w:cs="Times New Roman"/>
          <w:sz w:val="24"/>
          <w:szCs w:val="24"/>
          <w:lang w:val="en-GB"/>
        </w:rPr>
        <w:t>Francis</w:t>
      </w:r>
      <w:r w:rsidR="00AC6785"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(2013)</w:t>
      </w:r>
      <w:r w:rsidR="00AC6785" w:rsidRPr="00805822">
        <w:rPr>
          <w:rFonts w:ascii="Times New Roman" w:hAnsi="Times New Roman" w:cs="Times New Roman"/>
          <w:sz w:val="24"/>
          <w:szCs w:val="24"/>
          <w:lang w:val="en-GB"/>
        </w:rPr>
        <w:t xml:space="preserve"> recommendation</w:t>
      </w:r>
      <w:r w:rsidRPr="00805822">
        <w:rPr>
          <w:rFonts w:ascii="Times New Roman" w:hAnsi="Times New Roman" w:cs="Times New Roman"/>
          <w:sz w:val="24"/>
          <w:szCs w:val="24"/>
          <w:lang w:val="en-GB"/>
        </w:rPr>
        <w:t xml:space="preserve"> that students undertake a period of clinical practice before applying for a nursing course as a means of improving the caring and compassion of nurses who enter training (and perhaps arguably their EI). </w:t>
      </w:r>
      <w:r w:rsidR="008E21FF" w:rsidRPr="00805822">
        <w:rPr>
          <w:rFonts w:ascii="Times New Roman" w:hAnsi="Times New Roman" w:cs="Times New Roman"/>
          <w:sz w:val="24"/>
          <w:szCs w:val="24"/>
          <w:lang w:val="en-GB"/>
        </w:rPr>
        <w:t xml:space="preserve"> </w:t>
      </w:r>
    </w:p>
    <w:p w14:paraId="46557C42" w14:textId="77777777" w:rsidR="00CD5D71" w:rsidRPr="00805822" w:rsidRDefault="00CD5D71" w:rsidP="00434565">
      <w:pPr>
        <w:spacing w:after="0" w:line="360" w:lineRule="auto"/>
        <w:jc w:val="both"/>
        <w:rPr>
          <w:rFonts w:ascii="Times New Roman" w:hAnsi="Times New Roman" w:cs="Times New Roman"/>
          <w:sz w:val="24"/>
          <w:szCs w:val="24"/>
          <w:lang w:val="en-GB"/>
        </w:rPr>
      </w:pPr>
    </w:p>
    <w:p w14:paraId="588CD43B" w14:textId="77777777" w:rsidR="003770DC" w:rsidRPr="00805822" w:rsidRDefault="003770DC"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Aim</w:t>
      </w:r>
    </w:p>
    <w:p w14:paraId="2DB6B69F" w14:textId="77777777" w:rsidR="00CB798A" w:rsidRPr="00805822" w:rsidRDefault="00CB798A" w:rsidP="00434565">
      <w:pPr>
        <w:spacing w:after="0" w:line="360" w:lineRule="auto"/>
        <w:jc w:val="both"/>
        <w:rPr>
          <w:rFonts w:ascii="Times New Roman" w:hAnsi="Times New Roman" w:cs="Times New Roman"/>
          <w:sz w:val="24"/>
          <w:szCs w:val="24"/>
          <w:lang w:val="en-GB"/>
        </w:rPr>
      </w:pPr>
    </w:p>
    <w:p w14:paraId="5588CDC6" w14:textId="77777777" w:rsidR="008E21FF" w:rsidRPr="00805822" w:rsidRDefault="008E21FF"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 aim of this study was to determine if the findings of </w:t>
      </w:r>
      <w:r w:rsidR="00004887" w:rsidRPr="00805822">
        <w:rPr>
          <w:rFonts w:ascii="Times New Roman" w:hAnsi="Times New Roman" w:cs="Times New Roman"/>
          <w:sz w:val="24"/>
          <w:szCs w:val="24"/>
          <w:lang w:val="en-GB"/>
        </w:rPr>
        <w:t xml:space="preserve">similar studies </w:t>
      </w:r>
      <w:r w:rsidRPr="00805822">
        <w:rPr>
          <w:rFonts w:ascii="Times New Roman" w:hAnsi="Times New Roman" w:cs="Times New Roman"/>
          <w:sz w:val="24"/>
          <w:szCs w:val="24"/>
          <w:lang w:val="en-GB"/>
        </w:rPr>
        <w:t xml:space="preserve">were replicable </w:t>
      </w:r>
      <w:r w:rsidR="009140BA" w:rsidRPr="00805822">
        <w:rPr>
          <w:rFonts w:ascii="Times New Roman" w:hAnsi="Times New Roman" w:cs="Times New Roman"/>
          <w:sz w:val="24"/>
          <w:szCs w:val="24"/>
          <w:lang w:val="en-GB"/>
        </w:rPr>
        <w:t>in Slovenia</w:t>
      </w:r>
      <w:r w:rsidRPr="00805822">
        <w:rPr>
          <w:rFonts w:ascii="Times New Roman" w:hAnsi="Times New Roman" w:cs="Times New Roman"/>
          <w:sz w:val="24"/>
          <w:szCs w:val="24"/>
          <w:lang w:val="en-GB"/>
        </w:rPr>
        <w:t xml:space="preserve">. </w:t>
      </w:r>
    </w:p>
    <w:p w14:paraId="7C4B00DD" w14:textId="77777777" w:rsidR="008E21FF" w:rsidRPr="00805822" w:rsidRDefault="008E21FF" w:rsidP="00434565">
      <w:pPr>
        <w:spacing w:after="0" w:line="360" w:lineRule="auto"/>
        <w:jc w:val="both"/>
        <w:rPr>
          <w:rFonts w:ascii="Times New Roman" w:hAnsi="Times New Roman" w:cs="Times New Roman"/>
          <w:sz w:val="24"/>
          <w:szCs w:val="24"/>
          <w:lang w:val="en-GB"/>
        </w:rPr>
      </w:pPr>
    </w:p>
    <w:p w14:paraId="646D199E" w14:textId="77777777" w:rsidR="008E21FF" w:rsidRPr="00805822" w:rsidRDefault="008E21FF"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Objectives</w:t>
      </w:r>
    </w:p>
    <w:p w14:paraId="487C9BA3" w14:textId="77777777" w:rsidR="008E21FF" w:rsidRPr="00805822" w:rsidRDefault="008E21FF" w:rsidP="00434565">
      <w:pPr>
        <w:spacing w:after="0" w:line="360" w:lineRule="auto"/>
        <w:jc w:val="both"/>
        <w:rPr>
          <w:rFonts w:ascii="Times New Roman" w:hAnsi="Times New Roman" w:cs="Times New Roman"/>
          <w:sz w:val="24"/>
          <w:szCs w:val="24"/>
          <w:lang w:val="en-GB"/>
        </w:rPr>
      </w:pPr>
    </w:p>
    <w:p w14:paraId="6F6BA2DD" w14:textId="77777777" w:rsidR="008E21FF" w:rsidRPr="00805822" w:rsidRDefault="008E21FF"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To establish whether there were statistically significant differences in emotional intelligence between nursing students with previous cari</w:t>
      </w:r>
      <w:r w:rsidR="00687122" w:rsidRPr="00805822">
        <w:rPr>
          <w:rFonts w:ascii="Times New Roman" w:hAnsi="Times New Roman" w:cs="Times New Roman"/>
          <w:sz w:val="24"/>
          <w:szCs w:val="24"/>
          <w:lang w:val="en-GB"/>
        </w:rPr>
        <w:t>ng experience and those without</w:t>
      </w:r>
      <w:r w:rsidR="00B87039" w:rsidRPr="00805822">
        <w:rPr>
          <w:rFonts w:ascii="Times New Roman" w:hAnsi="Times New Roman" w:cs="Times New Roman"/>
          <w:sz w:val="24"/>
          <w:szCs w:val="24"/>
          <w:lang w:val="en-GB"/>
        </w:rPr>
        <w:t>;</w:t>
      </w:r>
      <w:r w:rsidR="00687122" w:rsidRPr="00805822">
        <w:rPr>
          <w:rFonts w:ascii="Times New Roman" w:hAnsi="Times New Roman" w:cs="Times New Roman"/>
          <w:sz w:val="24"/>
          <w:szCs w:val="24"/>
          <w:lang w:val="en-GB"/>
        </w:rPr>
        <w:t xml:space="preserve"> </w:t>
      </w:r>
      <w:r w:rsidRPr="00805822">
        <w:rPr>
          <w:rFonts w:ascii="Times New Roman" w:hAnsi="Times New Roman" w:cs="Times New Roman"/>
          <w:sz w:val="24"/>
          <w:szCs w:val="24"/>
          <w:lang w:val="en-GB"/>
        </w:rPr>
        <w:t>to examine the effects of gender on EI scores</w:t>
      </w:r>
      <w:r w:rsidR="00B87039" w:rsidRPr="00805822">
        <w:rPr>
          <w:rFonts w:ascii="Times New Roman" w:hAnsi="Times New Roman" w:cs="Times New Roman"/>
          <w:sz w:val="24"/>
          <w:szCs w:val="24"/>
          <w:lang w:val="en-GB"/>
        </w:rPr>
        <w:t>;</w:t>
      </w:r>
      <w:r w:rsidR="00687122" w:rsidRPr="00805822">
        <w:rPr>
          <w:rFonts w:ascii="Times New Roman" w:hAnsi="Times New Roman" w:cs="Times New Roman"/>
          <w:sz w:val="24"/>
          <w:szCs w:val="24"/>
          <w:lang w:val="en-GB"/>
        </w:rPr>
        <w:t xml:space="preserve"> </w:t>
      </w:r>
      <w:r w:rsidRPr="00805822">
        <w:rPr>
          <w:rFonts w:ascii="Times New Roman" w:hAnsi="Times New Roman" w:cs="Times New Roman"/>
          <w:sz w:val="24"/>
          <w:szCs w:val="24"/>
          <w:lang w:val="en-GB"/>
        </w:rPr>
        <w:t xml:space="preserve">and to test whether </w:t>
      </w:r>
      <w:r w:rsidR="00503B7B" w:rsidRPr="00805822">
        <w:rPr>
          <w:rFonts w:ascii="Times New Roman" w:hAnsi="Times New Roman" w:cs="Times New Roman"/>
          <w:sz w:val="24"/>
          <w:szCs w:val="24"/>
          <w:lang w:val="en-GB"/>
        </w:rPr>
        <w:t>nursing students</w:t>
      </w:r>
      <w:r w:rsidRPr="00805822">
        <w:rPr>
          <w:rFonts w:ascii="Times New Roman" w:hAnsi="Times New Roman" w:cs="Times New Roman"/>
          <w:sz w:val="24"/>
          <w:szCs w:val="24"/>
          <w:lang w:val="en-GB"/>
        </w:rPr>
        <w:t xml:space="preserve"> score higher than their engineering colleagues on EI measures. </w:t>
      </w:r>
    </w:p>
    <w:p w14:paraId="0F53F2A5" w14:textId="77777777" w:rsidR="008E21FF" w:rsidRPr="00805822" w:rsidRDefault="008E21FF" w:rsidP="00434565">
      <w:pPr>
        <w:spacing w:after="0" w:line="360" w:lineRule="auto"/>
        <w:jc w:val="both"/>
        <w:rPr>
          <w:rFonts w:ascii="Times New Roman" w:hAnsi="Times New Roman" w:cs="Times New Roman"/>
          <w:sz w:val="24"/>
          <w:szCs w:val="24"/>
          <w:lang w:val="en-GB"/>
        </w:rPr>
      </w:pPr>
    </w:p>
    <w:p w14:paraId="1A088C6C" w14:textId="77777777" w:rsidR="008E21FF" w:rsidRPr="00805822" w:rsidRDefault="008E21FF"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Hypotheses</w:t>
      </w:r>
    </w:p>
    <w:p w14:paraId="54FFB81E" w14:textId="77777777" w:rsidR="008E21FF" w:rsidRPr="00805822" w:rsidRDefault="008E21FF" w:rsidP="00434565">
      <w:pPr>
        <w:spacing w:after="0" w:line="360" w:lineRule="auto"/>
        <w:jc w:val="both"/>
        <w:rPr>
          <w:rFonts w:ascii="Times New Roman" w:hAnsi="Times New Roman" w:cs="Times New Roman"/>
          <w:sz w:val="24"/>
          <w:szCs w:val="24"/>
          <w:lang w:val="en-GB"/>
        </w:rPr>
      </w:pPr>
    </w:p>
    <w:p w14:paraId="7147292B" w14:textId="77777777" w:rsidR="00687122" w:rsidRPr="00805822" w:rsidRDefault="00687122"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Three hypotheses were tested in the scope of this study:</w:t>
      </w:r>
    </w:p>
    <w:p w14:paraId="52034165" w14:textId="77777777" w:rsidR="008E21FF" w:rsidRPr="00805822" w:rsidRDefault="008E21FF" w:rsidP="00434565">
      <w:pPr>
        <w:pStyle w:val="ListParagraph"/>
        <w:numPr>
          <w:ilvl w:val="0"/>
          <w:numId w:val="16"/>
        </w:num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Students with previous caring experience will show higher EI than those without.</w:t>
      </w:r>
    </w:p>
    <w:p w14:paraId="61F09362" w14:textId="77777777" w:rsidR="008E21FF" w:rsidRPr="00805822" w:rsidRDefault="008E21FF" w:rsidP="00434565">
      <w:pPr>
        <w:pStyle w:val="ListParagraph"/>
        <w:numPr>
          <w:ilvl w:val="0"/>
          <w:numId w:val="16"/>
        </w:num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Men will have lower EI than women.</w:t>
      </w:r>
    </w:p>
    <w:p w14:paraId="655312AE" w14:textId="77777777" w:rsidR="008E21FF" w:rsidRPr="00805822" w:rsidRDefault="008E21FF" w:rsidP="00434565">
      <w:pPr>
        <w:pStyle w:val="ListParagraph"/>
        <w:numPr>
          <w:ilvl w:val="0"/>
          <w:numId w:val="16"/>
        </w:num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Nursing students will have higher EI than non-nursing students.</w:t>
      </w:r>
    </w:p>
    <w:p w14:paraId="3F00959F" w14:textId="77777777" w:rsidR="00147F0A" w:rsidRPr="00805822" w:rsidRDefault="00147F0A" w:rsidP="00434565">
      <w:pPr>
        <w:spacing w:after="0" w:line="360" w:lineRule="auto"/>
        <w:jc w:val="both"/>
        <w:rPr>
          <w:rFonts w:ascii="Times New Roman" w:hAnsi="Times New Roman" w:cs="Times New Roman"/>
          <w:sz w:val="24"/>
          <w:szCs w:val="24"/>
          <w:lang w:val="en-GB"/>
        </w:rPr>
      </w:pPr>
    </w:p>
    <w:p w14:paraId="1478CAA2" w14:textId="77777777" w:rsidR="003770DC" w:rsidRPr="00805822" w:rsidRDefault="00AC1DF3" w:rsidP="00434565">
      <w:pPr>
        <w:spacing w:after="0" w:line="360" w:lineRule="auto"/>
        <w:jc w:val="both"/>
        <w:rPr>
          <w:rFonts w:ascii="Times New Roman" w:hAnsi="Times New Roman" w:cs="Times New Roman"/>
          <w:b/>
          <w:sz w:val="24"/>
          <w:szCs w:val="24"/>
          <w:lang w:val="en-GB"/>
        </w:rPr>
      </w:pPr>
      <w:r w:rsidRPr="00805822">
        <w:rPr>
          <w:rFonts w:ascii="Times New Roman" w:hAnsi="Times New Roman" w:cs="Times New Roman"/>
          <w:b/>
          <w:sz w:val="24"/>
          <w:szCs w:val="24"/>
          <w:lang w:val="en-GB"/>
        </w:rPr>
        <w:t xml:space="preserve">2. </w:t>
      </w:r>
      <w:r w:rsidR="003770DC" w:rsidRPr="00805822">
        <w:rPr>
          <w:rFonts w:ascii="Times New Roman" w:hAnsi="Times New Roman" w:cs="Times New Roman"/>
          <w:b/>
          <w:sz w:val="24"/>
          <w:szCs w:val="24"/>
          <w:lang w:val="en-GB"/>
        </w:rPr>
        <w:t>Method</w:t>
      </w:r>
      <w:r w:rsidRPr="00805822">
        <w:rPr>
          <w:rFonts w:ascii="Times New Roman" w:hAnsi="Times New Roman" w:cs="Times New Roman"/>
          <w:b/>
          <w:sz w:val="24"/>
          <w:szCs w:val="24"/>
          <w:lang w:val="en-GB"/>
        </w:rPr>
        <w:t>s</w:t>
      </w:r>
    </w:p>
    <w:p w14:paraId="79026278" w14:textId="77777777" w:rsidR="00CB798A" w:rsidRPr="00805822" w:rsidRDefault="00CB798A" w:rsidP="00434565">
      <w:pPr>
        <w:spacing w:after="0" w:line="360" w:lineRule="auto"/>
        <w:jc w:val="both"/>
        <w:rPr>
          <w:rFonts w:ascii="Times New Roman" w:hAnsi="Times New Roman" w:cs="Times New Roman"/>
          <w:sz w:val="24"/>
          <w:szCs w:val="24"/>
          <w:lang w:val="en-GB"/>
        </w:rPr>
      </w:pPr>
    </w:p>
    <w:p w14:paraId="6B888995" w14:textId="77777777" w:rsidR="003770DC" w:rsidRPr="00805822" w:rsidRDefault="00AC1DF3"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 xml:space="preserve">2.1 </w:t>
      </w:r>
      <w:r w:rsidR="003770DC" w:rsidRPr="00805822">
        <w:rPr>
          <w:rFonts w:ascii="Times New Roman" w:hAnsi="Times New Roman" w:cs="Times New Roman"/>
          <w:i/>
          <w:sz w:val="24"/>
          <w:szCs w:val="24"/>
          <w:lang w:val="en-GB"/>
        </w:rPr>
        <w:t>Design</w:t>
      </w:r>
    </w:p>
    <w:p w14:paraId="7012F9DC" w14:textId="77777777" w:rsidR="00CB798A" w:rsidRPr="00805822" w:rsidRDefault="00CB798A" w:rsidP="00434565">
      <w:pPr>
        <w:spacing w:after="0" w:line="360" w:lineRule="auto"/>
        <w:jc w:val="both"/>
        <w:rPr>
          <w:rFonts w:ascii="Times New Roman" w:hAnsi="Times New Roman" w:cs="Times New Roman"/>
          <w:i/>
          <w:sz w:val="24"/>
          <w:szCs w:val="24"/>
          <w:lang w:val="en-GB"/>
        </w:rPr>
      </w:pPr>
    </w:p>
    <w:p w14:paraId="230859F2" w14:textId="77777777" w:rsidR="00572DB8" w:rsidRPr="00805822" w:rsidRDefault="002D232B"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 study followed a cross-sectional descriptive design. </w:t>
      </w:r>
    </w:p>
    <w:p w14:paraId="126F577B" w14:textId="77777777" w:rsidR="009334CF" w:rsidRPr="00805822" w:rsidRDefault="009334CF" w:rsidP="00434565">
      <w:pPr>
        <w:spacing w:after="0" w:line="360" w:lineRule="auto"/>
        <w:jc w:val="both"/>
        <w:rPr>
          <w:rFonts w:ascii="Times New Roman" w:hAnsi="Times New Roman" w:cs="Times New Roman"/>
          <w:sz w:val="24"/>
          <w:szCs w:val="24"/>
          <w:lang w:val="en-GB"/>
        </w:rPr>
      </w:pPr>
    </w:p>
    <w:p w14:paraId="547BD6DC" w14:textId="77777777" w:rsidR="003770DC" w:rsidRPr="00805822" w:rsidRDefault="00AC1DF3"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2.2 Participants</w:t>
      </w:r>
    </w:p>
    <w:p w14:paraId="2DEE9336" w14:textId="77777777" w:rsidR="00CB798A" w:rsidRPr="00805822" w:rsidRDefault="00CB798A" w:rsidP="00434565">
      <w:pPr>
        <w:spacing w:after="0" w:line="360" w:lineRule="auto"/>
        <w:jc w:val="both"/>
        <w:rPr>
          <w:rFonts w:ascii="Times New Roman" w:hAnsi="Times New Roman" w:cs="Times New Roman"/>
          <w:i/>
          <w:sz w:val="24"/>
          <w:szCs w:val="24"/>
          <w:lang w:val="en-GB"/>
        </w:rPr>
      </w:pPr>
    </w:p>
    <w:p w14:paraId="34923790" w14:textId="03EF89DE" w:rsidR="00653D4A" w:rsidRPr="00805822" w:rsidRDefault="00D76FA7"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 study included </w:t>
      </w:r>
      <w:r w:rsidR="008B5750" w:rsidRPr="00805822">
        <w:rPr>
          <w:rFonts w:ascii="Times New Roman" w:hAnsi="Times New Roman" w:cs="Times New Roman"/>
          <w:sz w:val="24"/>
          <w:szCs w:val="24"/>
          <w:lang w:val="en-GB"/>
        </w:rPr>
        <w:t>113</w:t>
      </w:r>
      <w:r w:rsidR="00653D4A" w:rsidRPr="00805822">
        <w:rPr>
          <w:rFonts w:ascii="Times New Roman" w:hAnsi="Times New Roman" w:cs="Times New Roman"/>
          <w:sz w:val="24"/>
          <w:szCs w:val="24"/>
          <w:lang w:val="en-GB"/>
        </w:rPr>
        <w:t xml:space="preserve"> first year </w:t>
      </w:r>
      <w:r w:rsidR="005C11E9" w:rsidRPr="00805822">
        <w:rPr>
          <w:rFonts w:ascii="Times New Roman" w:hAnsi="Times New Roman" w:cs="Times New Roman"/>
          <w:sz w:val="24"/>
          <w:szCs w:val="24"/>
          <w:lang w:val="en-GB"/>
        </w:rPr>
        <w:t xml:space="preserve">diploma </w:t>
      </w:r>
      <w:r w:rsidR="00653D4A" w:rsidRPr="00805822">
        <w:rPr>
          <w:rFonts w:ascii="Times New Roman" w:hAnsi="Times New Roman" w:cs="Times New Roman"/>
          <w:sz w:val="24"/>
          <w:szCs w:val="24"/>
          <w:lang w:val="en-GB"/>
        </w:rPr>
        <w:t>undergraduate nursing students and 104 first year undergraduate computing students at two faculties in Slovenia.</w:t>
      </w:r>
      <w:r w:rsidR="00503B7B" w:rsidRPr="00805822">
        <w:rPr>
          <w:rFonts w:ascii="Times New Roman" w:hAnsi="Times New Roman" w:cs="Times New Roman"/>
          <w:sz w:val="24"/>
          <w:szCs w:val="24"/>
          <w:lang w:val="en-GB"/>
        </w:rPr>
        <w:t xml:space="preserve"> All first year students were invited to participate</w:t>
      </w:r>
      <w:r w:rsidR="00FC71A6" w:rsidRPr="00805822">
        <w:rPr>
          <w:rFonts w:ascii="Times New Roman" w:hAnsi="Times New Roman" w:cs="Times New Roman"/>
          <w:sz w:val="24"/>
          <w:szCs w:val="24"/>
          <w:lang w:val="en-GB"/>
        </w:rPr>
        <w:t xml:space="preserve">. Out of 220 </w:t>
      </w:r>
      <w:r w:rsidR="001145C8" w:rsidRPr="00805822">
        <w:rPr>
          <w:rFonts w:ascii="Times New Roman" w:hAnsi="Times New Roman" w:cs="Times New Roman"/>
          <w:sz w:val="24"/>
          <w:szCs w:val="24"/>
          <w:lang w:val="en-GB"/>
        </w:rPr>
        <w:t xml:space="preserve">applicable </w:t>
      </w:r>
      <w:r w:rsidR="00FC71A6" w:rsidRPr="00805822">
        <w:rPr>
          <w:rFonts w:ascii="Times New Roman" w:hAnsi="Times New Roman" w:cs="Times New Roman"/>
          <w:sz w:val="24"/>
          <w:szCs w:val="24"/>
          <w:lang w:val="en-GB"/>
        </w:rPr>
        <w:t xml:space="preserve">students, three did not complete the questionnaire and were excluded from the study. </w:t>
      </w:r>
      <w:r w:rsidR="00645814" w:rsidRPr="00805822">
        <w:rPr>
          <w:rFonts w:ascii="Times New Roman" w:hAnsi="Times New Roman" w:cs="Times New Roman"/>
          <w:sz w:val="24"/>
          <w:szCs w:val="24"/>
          <w:lang w:val="en-GB"/>
        </w:rPr>
        <w:t xml:space="preserve">The survey was conducted </w:t>
      </w:r>
      <w:r w:rsidR="00304A78" w:rsidRPr="00805822">
        <w:rPr>
          <w:rFonts w:ascii="Times New Roman" w:hAnsi="Times New Roman" w:cs="Times New Roman"/>
          <w:sz w:val="24"/>
          <w:szCs w:val="24"/>
          <w:lang w:val="en-GB"/>
        </w:rPr>
        <w:t xml:space="preserve">between </w:t>
      </w:r>
      <w:r w:rsidR="00645814" w:rsidRPr="00805822">
        <w:rPr>
          <w:rFonts w:ascii="Times New Roman" w:hAnsi="Times New Roman" w:cs="Times New Roman"/>
          <w:sz w:val="24"/>
          <w:szCs w:val="24"/>
          <w:lang w:val="en-GB"/>
        </w:rPr>
        <w:t>16</w:t>
      </w:r>
      <w:r w:rsidR="00645814" w:rsidRPr="00805822">
        <w:rPr>
          <w:rFonts w:ascii="Times New Roman" w:hAnsi="Times New Roman" w:cs="Times New Roman"/>
          <w:sz w:val="24"/>
          <w:szCs w:val="24"/>
          <w:vertAlign w:val="superscript"/>
          <w:lang w:val="en-GB"/>
        </w:rPr>
        <w:t>th</w:t>
      </w:r>
      <w:r w:rsidR="00645814" w:rsidRPr="00805822">
        <w:rPr>
          <w:rFonts w:ascii="Times New Roman" w:hAnsi="Times New Roman" w:cs="Times New Roman"/>
          <w:sz w:val="24"/>
          <w:szCs w:val="24"/>
          <w:lang w:val="en-GB"/>
        </w:rPr>
        <w:t xml:space="preserve"> November </w:t>
      </w:r>
      <w:r w:rsidR="00855F92" w:rsidRPr="00805822">
        <w:rPr>
          <w:rFonts w:ascii="Times New Roman" w:hAnsi="Times New Roman" w:cs="Times New Roman"/>
          <w:sz w:val="24"/>
          <w:szCs w:val="24"/>
          <w:lang w:val="en-GB"/>
        </w:rPr>
        <w:t xml:space="preserve">2016 </w:t>
      </w:r>
      <w:r w:rsidR="00304A78" w:rsidRPr="00805822">
        <w:rPr>
          <w:rFonts w:ascii="Times New Roman" w:hAnsi="Times New Roman" w:cs="Times New Roman"/>
          <w:sz w:val="24"/>
          <w:szCs w:val="24"/>
          <w:lang w:val="en-GB"/>
        </w:rPr>
        <w:t>and</w:t>
      </w:r>
      <w:r w:rsidR="00645814" w:rsidRPr="00805822">
        <w:rPr>
          <w:rFonts w:ascii="Times New Roman" w:hAnsi="Times New Roman" w:cs="Times New Roman"/>
          <w:sz w:val="24"/>
          <w:szCs w:val="24"/>
          <w:lang w:val="en-GB"/>
        </w:rPr>
        <w:t xml:space="preserve"> </w:t>
      </w:r>
      <w:r w:rsidR="00304A78" w:rsidRPr="00805822">
        <w:rPr>
          <w:rFonts w:ascii="Times New Roman" w:hAnsi="Times New Roman" w:cs="Times New Roman"/>
          <w:sz w:val="24"/>
          <w:szCs w:val="24"/>
          <w:lang w:val="en-GB"/>
        </w:rPr>
        <w:t>30</w:t>
      </w:r>
      <w:r w:rsidR="00304A78" w:rsidRPr="00805822">
        <w:rPr>
          <w:rFonts w:ascii="Times New Roman" w:hAnsi="Times New Roman" w:cs="Times New Roman"/>
          <w:sz w:val="24"/>
          <w:szCs w:val="24"/>
          <w:vertAlign w:val="superscript"/>
          <w:lang w:val="en-GB"/>
        </w:rPr>
        <w:t>th</w:t>
      </w:r>
      <w:r w:rsidR="00304A78" w:rsidRPr="00805822">
        <w:rPr>
          <w:rFonts w:ascii="Times New Roman" w:hAnsi="Times New Roman" w:cs="Times New Roman"/>
          <w:sz w:val="24"/>
          <w:szCs w:val="24"/>
          <w:lang w:val="en-GB"/>
        </w:rPr>
        <w:t xml:space="preserve"> January</w:t>
      </w:r>
      <w:r w:rsidR="00645814" w:rsidRPr="00805822">
        <w:rPr>
          <w:rFonts w:ascii="Times New Roman" w:hAnsi="Times New Roman" w:cs="Times New Roman"/>
          <w:sz w:val="24"/>
          <w:szCs w:val="24"/>
          <w:lang w:val="en-GB"/>
        </w:rPr>
        <w:t xml:space="preserve"> 201</w:t>
      </w:r>
      <w:r w:rsidR="00304A78" w:rsidRPr="00805822">
        <w:rPr>
          <w:rFonts w:ascii="Times New Roman" w:hAnsi="Times New Roman" w:cs="Times New Roman"/>
          <w:sz w:val="24"/>
          <w:szCs w:val="24"/>
          <w:lang w:val="en-GB"/>
        </w:rPr>
        <w:t>7</w:t>
      </w:r>
      <w:r w:rsidR="00645814" w:rsidRPr="00805822">
        <w:rPr>
          <w:rFonts w:ascii="Times New Roman" w:hAnsi="Times New Roman" w:cs="Times New Roman"/>
          <w:sz w:val="24"/>
          <w:szCs w:val="24"/>
          <w:lang w:val="en-GB"/>
        </w:rPr>
        <w:t>.</w:t>
      </w:r>
    </w:p>
    <w:p w14:paraId="686A6AF3" w14:textId="77777777" w:rsidR="008E21FF" w:rsidRPr="00805822" w:rsidRDefault="008E21FF" w:rsidP="00434565">
      <w:pPr>
        <w:spacing w:after="0" w:line="360" w:lineRule="auto"/>
        <w:jc w:val="both"/>
        <w:rPr>
          <w:rFonts w:ascii="Times New Roman" w:hAnsi="Times New Roman" w:cs="Times New Roman"/>
          <w:i/>
          <w:sz w:val="24"/>
          <w:szCs w:val="24"/>
          <w:lang w:val="en-GB"/>
        </w:rPr>
      </w:pPr>
    </w:p>
    <w:p w14:paraId="5595CBBC" w14:textId="77777777" w:rsidR="003770DC" w:rsidRPr="00805822" w:rsidRDefault="00AC1DF3"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 xml:space="preserve">2.3 </w:t>
      </w:r>
      <w:r w:rsidR="003770DC" w:rsidRPr="00805822">
        <w:rPr>
          <w:rFonts w:ascii="Times New Roman" w:hAnsi="Times New Roman" w:cs="Times New Roman"/>
          <w:i/>
          <w:sz w:val="24"/>
          <w:szCs w:val="24"/>
          <w:lang w:val="en-GB"/>
        </w:rPr>
        <w:t>Data</w:t>
      </w:r>
      <w:r w:rsidRPr="00805822">
        <w:rPr>
          <w:rFonts w:ascii="Times New Roman" w:hAnsi="Times New Roman" w:cs="Times New Roman"/>
          <w:i/>
          <w:sz w:val="24"/>
          <w:szCs w:val="24"/>
          <w:lang w:val="en-GB"/>
        </w:rPr>
        <w:t xml:space="preserve"> Collection</w:t>
      </w:r>
    </w:p>
    <w:p w14:paraId="6EB5D4DE" w14:textId="77777777" w:rsidR="00CB798A" w:rsidRPr="00805822" w:rsidRDefault="00CB798A" w:rsidP="00434565">
      <w:pPr>
        <w:spacing w:after="0" w:line="360" w:lineRule="auto"/>
        <w:jc w:val="both"/>
        <w:rPr>
          <w:rFonts w:ascii="Times New Roman" w:hAnsi="Times New Roman" w:cs="Times New Roman"/>
          <w:i/>
          <w:sz w:val="24"/>
          <w:szCs w:val="24"/>
          <w:lang w:val="en-GB"/>
        </w:rPr>
      </w:pPr>
    </w:p>
    <w:p w14:paraId="50B4463A" w14:textId="77777777" w:rsidR="00645814" w:rsidRPr="00805822" w:rsidRDefault="00147F0A"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All 217</w:t>
      </w:r>
      <w:r w:rsidR="00645814" w:rsidRPr="00805822">
        <w:rPr>
          <w:rFonts w:ascii="Times New Roman" w:hAnsi="Times New Roman" w:cs="Times New Roman"/>
          <w:sz w:val="24"/>
          <w:szCs w:val="24"/>
          <w:lang w:val="en-GB"/>
        </w:rPr>
        <w:t xml:space="preserve"> students completed</w:t>
      </w:r>
      <w:r w:rsidR="00BD02A4" w:rsidRPr="00805822">
        <w:rPr>
          <w:rFonts w:ascii="Times New Roman" w:hAnsi="Times New Roman" w:cs="Times New Roman"/>
          <w:sz w:val="24"/>
          <w:szCs w:val="24"/>
          <w:lang w:val="en-GB"/>
        </w:rPr>
        <w:t xml:space="preserve"> </w:t>
      </w:r>
      <w:r w:rsidR="001145C8" w:rsidRPr="00805822">
        <w:rPr>
          <w:rFonts w:ascii="Times New Roman" w:hAnsi="Times New Roman" w:cs="Times New Roman"/>
          <w:sz w:val="24"/>
          <w:szCs w:val="24"/>
          <w:lang w:val="en-GB"/>
        </w:rPr>
        <w:t xml:space="preserve">a </w:t>
      </w:r>
      <w:r w:rsidR="00BD02A4" w:rsidRPr="00805822">
        <w:rPr>
          <w:rFonts w:ascii="Times New Roman" w:hAnsi="Times New Roman" w:cs="Times New Roman"/>
          <w:sz w:val="24"/>
          <w:szCs w:val="24"/>
          <w:lang w:val="en-GB"/>
        </w:rPr>
        <w:t>questionnaire</w:t>
      </w:r>
      <w:r w:rsidR="001145C8" w:rsidRPr="00805822">
        <w:rPr>
          <w:rFonts w:ascii="Times New Roman" w:hAnsi="Times New Roman" w:cs="Times New Roman"/>
          <w:sz w:val="24"/>
          <w:szCs w:val="24"/>
          <w:lang w:val="en-GB"/>
        </w:rPr>
        <w:t xml:space="preserve"> that</w:t>
      </w:r>
      <w:r w:rsidR="00BD02A4" w:rsidRPr="00805822">
        <w:rPr>
          <w:rFonts w:ascii="Times New Roman" w:hAnsi="Times New Roman" w:cs="Times New Roman"/>
          <w:sz w:val="24"/>
          <w:szCs w:val="24"/>
          <w:lang w:val="en-GB"/>
        </w:rPr>
        <w:t xml:space="preserve"> contained </w:t>
      </w:r>
      <w:r w:rsidR="001145C8" w:rsidRPr="00805822">
        <w:rPr>
          <w:rFonts w:ascii="Times New Roman" w:hAnsi="Times New Roman" w:cs="Times New Roman"/>
          <w:sz w:val="24"/>
          <w:szCs w:val="24"/>
          <w:lang w:val="en-GB"/>
        </w:rPr>
        <w:t xml:space="preserve">the </w:t>
      </w:r>
      <w:r w:rsidR="00BD02A4" w:rsidRPr="00805822">
        <w:rPr>
          <w:rFonts w:ascii="Times New Roman" w:hAnsi="Times New Roman" w:cs="Times New Roman"/>
          <w:sz w:val="24"/>
          <w:szCs w:val="24"/>
          <w:lang w:val="en-GB"/>
        </w:rPr>
        <w:t>Trait Emotional Intelligence Questionnaire</w:t>
      </w:r>
      <w:r w:rsidR="000C29AA" w:rsidRPr="00805822">
        <w:rPr>
          <w:rFonts w:ascii="Times New Roman" w:hAnsi="Times New Roman" w:cs="Times New Roman"/>
          <w:sz w:val="24"/>
          <w:szCs w:val="24"/>
          <w:lang w:val="en-GB"/>
        </w:rPr>
        <w:t xml:space="preserve"> </w:t>
      </w:r>
      <w:r w:rsidR="00BD02A4" w:rsidRPr="00805822">
        <w:rPr>
          <w:rFonts w:ascii="Times New Roman" w:hAnsi="Times New Roman" w:cs="Times New Roman"/>
          <w:sz w:val="24"/>
          <w:szCs w:val="24"/>
          <w:lang w:val="en-GB"/>
        </w:rPr>
        <w:t>(TEIQue</w:t>
      </w:r>
      <w:r w:rsidR="00896B5E" w:rsidRPr="00805822">
        <w:rPr>
          <w:rFonts w:ascii="Times New Roman" w:hAnsi="Times New Roman" w:cs="Times New Roman"/>
          <w:sz w:val="24"/>
          <w:szCs w:val="24"/>
          <w:lang w:val="en-GB"/>
        </w:rPr>
        <w:t xml:space="preserve"> Short Form</w:t>
      </w:r>
      <w:r w:rsidR="00BD02A4" w:rsidRPr="00805822">
        <w:rPr>
          <w:rFonts w:ascii="Times New Roman" w:hAnsi="Times New Roman" w:cs="Times New Roman"/>
          <w:sz w:val="24"/>
          <w:szCs w:val="24"/>
          <w:lang w:val="en-GB"/>
        </w:rPr>
        <w:t>)</w:t>
      </w:r>
      <w:r w:rsidR="00855F92" w:rsidRPr="00805822">
        <w:rPr>
          <w:rFonts w:ascii="Times New Roman" w:hAnsi="Times New Roman" w:cs="Times New Roman"/>
          <w:sz w:val="24"/>
          <w:szCs w:val="24"/>
          <w:lang w:val="en-GB"/>
        </w:rPr>
        <w:t xml:space="preserve"> (</w:t>
      </w:r>
      <w:r w:rsidR="00896B5E" w:rsidRPr="00805822">
        <w:rPr>
          <w:rFonts w:ascii="Times New Roman" w:hAnsi="Times New Roman" w:cs="Times New Roman"/>
          <w:sz w:val="24"/>
          <w:szCs w:val="24"/>
          <w:lang w:val="en-GB"/>
        </w:rPr>
        <w:t>SF</w:t>
      </w:r>
      <w:r w:rsidR="00855F92" w:rsidRPr="00805822">
        <w:rPr>
          <w:rFonts w:ascii="Times New Roman" w:hAnsi="Times New Roman" w:cs="Times New Roman"/>
          <w:sz w:val="24"/>
          <w:szCs w:val="24"/>
          <w:lang w:val="en-GB"/>
        </w:rPr>
        <w:t>)</w:t>
      </w:r>
      <w:r w:rsidR="00BD02A4" w:rsidRPr="00805822">
        <w:rPr>
          <w:rFonts w:ascii="Times New Roman" w:hAnsi="Times New Roman" w:cs="Times New Roman"/>
          <w:sz w:val="24"/>
          <w:szCs w:val="24"/>
          <w:lang w:val="en-GB"/>
        </w:rPr>
        <w:t xml:space="preserve"> (</w:t>
      </w:r>
      <w:r w:rsidR="00CA5ECD" w:rsidRPr="00805822">
        <w:rPr>
          <w:rFonts w:ascii="Times New Roman" w:hAnsi="Times New Roman" w:cs="Times New Roman"/>
          <w:sz w:val="24"/>
          <w:szCs w:val="24"/>
          <w:lang w:val="en-GB"/>
        </w:rPr>
        <w:t>Petrides</w:t>
      </w:r>
      <w:r w:rsidR="00203E5B" w:rsidRPr="00805822">
        <w:rPr>
          <w:rFonts w:ascii="Times New Roman" w:hAnsi="Times New Roman" w:cs="Times New Roman"/>
          <w:sz w:val="24"/>
          <w:szCs w:val="24"/>
          <w:lang w:val="en-GB"/>
        </w:rPr>
        <w:t>,</w:t>
      </w:r>
      <w:r w:rsidR="00855F92" w:rsidRPr="00805822">
        <w:rPr>
          <w:rFonts w:ascii="Times New Roman" w:hAnsi="Times New Roman" w:cs="Times New Roman"/>
          <w:sz w:val="24"/>
          <w:szCs w:val="24"/>
          <w:lang w:val="en-GB"/>
        </w:rPr>
        <w:t xml:space="preserve"> 2009</w:t>
      </w:r>
      <w:r w:rsidR="00BD02A4" w:rsidRPr="00805822">
        <w:rPr>
          <w:rFonts w:ascii="Times New Roman" w:hAnsi="Times New Roman" w:cs="Times New Roman"/>
          <w:sz w:val="24"/>
          <w:szCs w:val="24"/>
          <w:lang w:val="en-GB"/>
        </w:rPr>
        <w:t>) and Schutte’s Self Report Emotional Intelligence Test (SSEIT) (Schutte</w:t>
      </w:r>
      <w:r w:rsidR="00203E5B" w:rsidRPr="00805822">
        <w:rPr>
          <w:rFonts w:ascii="Times New Roman" w:hAnsi="Times New Roman" w:cs="Times New Roman"/>
          <w:sz w:val="24"/>
          <w:szCs w:val="24"/>
          <w:lang w:val="en-GB"/>
        </w:rPr>
        <w:t xml:space="preserve"> et al.</w:t>
      </w:r>
      <w:r w:rsidR="00BD02A4" w:rsidRPr="00805822">
        <w:rPr>
          <w:rFonts w:ascii="Times New Roman" w:hAnsi="Times New Roman" w:cs="Times New Roman"/>
          <w:sz w:val="24"/>
          <w:szCs w:val="24"/>
          <w:lang w:val="en-GB"/>
        </w:rPr>
        <w:t xml:space="preserve">, 1998) </w:t>
      </w:r>
      <w:r w:rsidR="00304A78" w:rsidRPr="00805822">
        <w:rPr>
          <w:rFonts w:ascii="Times New Roman" w:hAnsi="Times New Roman" w:cs="Times New Roman"/>
          <w:sz w:val="24"/>
          <w:szCs w:val="24"/>
          <w:lang w:val="en-GB"/>
        </w:rPr>
        <w:t xml:space="preserve">in </w:t>
      </w:r>
      <w:r w:rsidR="001145C8" w:rsidRPr="00805822">
        <w:rPr>
          <w:rFonts w:ascii="Times New Roman" w:hAnsi="Times New Roman" w:cs="Times New Roman"/>
          <w:sz w:val="24"/>
          <w:szCs w:val="24"/>
          <w:lang w:val="en-GB"/>
        </w:rPr>
        <w:t xml:space="preserve">the </w:t>
      </w:r>
      <w:r w:rsidR="00304A78" w:rsidRPr="00805822">
        <w:rPr>
          <w:rFonts w:ascii="Times New Roman" w:hAnsi="Times New Roman" w:cs="Times New Roman"/>
          <w:sz w:val="24"/>
          <w:szCs w:val="24"/>
          <w:lang w:val="en-GB"/>
        </w:rPr>
        <w:t>Slovenian language using an online questionnaire</w:t>
      </w:r>
      <w:r w:rsidR="005B3407" w:rsidRPr="00805822">
        <w:rPr>
          <w:rFonts w:ascii="Times New Roman" w:hAnsi="Times New Roman" w:cs="Times New Roman"/>
          <w:sz w:val="24"/>
          <w:szCs w:val="24"/>
          <w:lang w:val="en-GB"/>
        </w:rPr>
        <w:t xml:space="preserve"> in both cases</w:t>
      </w:r>
      <w:r w:rsidR="00BD02A4" w:rsidRPr="00805822">
        <w:rPr>
          <w:rFonts w:ascii="Times New Roman" w:hAnsi="Times New Roman" w:cs="Times New Roman"/>
          <w:sz w:val="24"/>
          <w:szCs w:val="24"/>
          <w:lang w:val="en-GB"/>
        </w:rPr>
        <w:t>.</w:t>
      </w:r>
      <w:r w:rsidR="00304A78" w:rsidRPr="00805822">
        <w:rPr>
          <w:rFonts w:ascii="Times New Roman" w:hAnsi="Times New Roman" w:cs="Times New Roman"/>
          <w:sz w:val="24"/>
          <w:szCs w:val="24"/>
          <w:lang w:val="en-GB"/>
        </w:rPr>
        <w:t xml:space="preserve"> </w:t>
      </w:r>
      <w:r w:rsidR="00FC71A6" w:rsidRPr="00805822">
        <w:rPr>
          <w:rFonts w:ascii="Times New Roman" w:hAnsi="Times New Roman" w:cs="Times New Roman"/>
          <w:sz w:val="24"/>
          <w:szCs w:val="24"/>
          <w:lang w:val="en-GB"/>
        </w:rPr>
        <w:t>Healthcare and language experts translated both instruments in</w:t>
      </w:r>
      <w:r w:rsidR="001145C8" w:rsidRPr="00805822">
        <w:rPr>
          <w:rFonts w:ascii="Times New Roman" w:hAnsi="Times New Roman" w:cs="Times New Roman"/>
          <w:sz w:val="24"/>
          <w:szCs w:val="24"/>
          <w:lang w:val="en-GB"/>
        </w:rPr>
        <w:t xml:space="preserve">to </w:t>
      </w:r>
      <w:r w:rsidR="00FC71A6" w:rsidRPr="00805822">
        <w:rPr>
          <w:rFonts w:ascii="Times New Roman" w:hAnsi="Times New Roman" w:cs="Times New Roman"/>
          <w:sz w:val="24"/>
          <w:szCs w:val="24"/>
          <w:lang w:val="en-GB"/>
        </w:rPr>
        <w:t>Sloven</w:t>
      </w:r>
      <w:r w:rsidR="001145C8" w:rsidRPr="00805822">
        <w:rPr>
          <w:rFonts w:ascii="Times New Roman" w:hAnsi="Times New Roman" w:cs="Times New Roman"/>
          <w:sz w:val="24"/>
          <w:szCs w:val="24"/>
          <w:lang w:val="en-GB"/>
        </w:rPr>
        <w:t>e</w:t>
      </w:r>
      <w:r w:rsidR="00FC71A6" w:rsidRPr="00805822">
        <w:rPr>
          <w:rFonts w:ascii="Times New Roman" w:hAnsi="Times New Roman" w:cs="Times New Roman"/>
          <w:sz w:val="24"/>
          <w:szCs w:val="24"/>
          <w:lang w:val="en-GB"/>
        </w:rPr>
        <w:t xml:space="preserve"> using the back-translation technique</w:t>
      </w:r>
      <w:r w:rsidR="00304A78" w:rsidRPr="00805822">
        <w:rPr>
          <w:rFonts w:ascii="Times New Roman" w:hAnsi="Times New Roman" w:cs="Times New Roman"/>
          <w:sz w:val="24"/>
          <w:szCs w:val="24"/>
          <w:lang w:val="en-GB"/>
        </w:rPr>
        <w:t xml:space="preserve"> in order to guarantee the equivalence between both languages.</w:t>
      </w:r>
      <w:r w:rsidR="00BD02A4" w:rsidRPr="00805822">
        <w:rPr>
          <w:rFonts w:ascii="Times New Roman" w:hAnsi="Times New Roman" w:cs="Times New Roman"/>
          <w:sz w:val="24"/>
          <w:szCs w:val="24"/>
          <w:lang w:val="en-GB"/>
        </w:rPr>
        <w:t xml:space="preserve"> </w:t>
      </w:r>
    </w:p>
    <w:p w14:paraId="2EF70965" w14:textId="77777777" w:rsidR="009334CF" w:rsidRPr="00805822" w:rsidRDefault="009334CF" w:rsidP="00434565">
      <w:pPr>
        <w:spacing w:after="0" w:line="360" w:lineRule="auto"/>
        <w:jc w:val="both"/>
        <w:rPr>
          <w:rFonts w:ascii="Times New Roman" w:hAnsi="Times New Roman" w:cs="Times New Roman"/>
          <w:sz w:val="24"/>
          <w:szCs w:val="24"/>
          <w:lang w:val="en-GB"/>
        </w:rPr>
      </w:pPr>
    </w:p>
    <w:p w14:paraId="563037DD" w14:textId="77777777" w:rsidR="003770DC" w:rsidRPr="00805822" w:rsidRDefault="00AC1DF3"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2.4 Data analysis</w:t>
      </w:r>
    </w:p>
    <w:p w14:paraId="12DC00C4" w14:textId="77777777" w:rsidR="00CB798A" w:rsidRPr="00805822" w:rsidRDefault="00CB798A" w:rsidP="00434565">
      <w:pPr>
        <w:spacing w:after="0" w:line="360" w:lineRule="auto"/>
        <w:jc w:val="both"/>
        <w:rPr>
          <w:rFonts w:ascii="Times New Roman" w:hAnsi="Times New Roman" w:cs="Times New Roman"/>
          <w:i/>
          <w:sz w:val="24"/>
          <w:szCs w:val="24"/>
          <w:lang w:val="en-GB"/>
        </w:rPr>
      </w:pPr>
    </w:p>
    <w:p w14:paraId="1D160CC3" w14:textId="77777777" w:rsidR="00BD02A4" w:rsidRPr="00805822" w:rsidRDefault="00BD02A4"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Data were analysed using </w:t>
      </w:r>
      <w:r w:rsidR="001145C8" w:rsidRPr="00805822">
        <w:rPr>
          <w:rFonts w:ascii="Times New Roman" w:hAnsi="Times New Roman" w:cs="Times New Roman"/>
          <w:sz w:val="24"/>
          <w:szCs w:val="24"/>
          <w:lang w:val="en-GB"/>
        </w:rPr>
        <w:t xml:space="preserve">the </w:t>
      </w:r>
      <w:r w:rsidRPr="00805822">
        <w:rPr>
          <w:rFonts w:ascii="Times New Roman" w:hAnsi="Times New Roman" w:cs="Times New Roman"/>
          <w:sz w:val="24"/>
          <w:szCs w:val="24"/>
          <w:lang w:val="en-GB"/>
        </w:rPr>
        <w:t xml:space="preserve">statistical program </w:t>
      </w:r>
      <w:r w:rsidR="00304A78" w:rsidRPr="00805822">
        <w:rPr>
          <w:rFonts w:ascii="Times New Roman" w:hAnsi="Times New Roman" w:cs="Times New Roman"/>
          <w:sz w:val="24"/>
          <w:szCs w:val="24"/>
          <w:lang w:val="en-GB"/>
        </w:rPr>
        <w:t xml:space="preserve">IBM </w:t>
      </w:r>
      <w:r w:rsidRPr="00805822">
        <w:rPr>
          <w:rFonts w:ascii="Times New Roman" w:hAnsi="Times New Roman" w:cs="Times New Roman"/>
          <w:sz w:val="24"/>
          <w:szCs w:val="24"/>
          <w:lang w:val="en-GB"/>
        </w:rPr>
        <w:t>SPSS version 22. Distributions were tested for normality</w:t>
      </w:r>
      <w:r w:rsidR="00304A78" w:rsidRPr="00805822">
        <w:rPr>
          <w:rFonts w:ascii="Times New Roman" w:hAnsi="Times New Roman" w:cs="Times New Roman"/>
          <w:sz w:val="24"/>
          <w:szCs w:val="24"/>
          <w:lang w:val="en-GB"/>
        </w:rPr>
        <w:t xml:space="preserve"> to select the appropriate statistical test</w:t>
      </w:r>
      <w:r w:rsidRPr="00805822">
        <w:rPr>
          <w:rFonts w:ascii="Times New Roman" w:hAnsi="Times New Roman" w:cs="Times New Roman"/>
          <w:sz w:val="24"/>
          <w:szCs w:val="24"/>
          <w:lang w:val="en-GB"/>
        </w:rPr>
        <w:t>. All hypotheses were tested using non-parametric or parametric test</w:t>
      </w:r>
      <w:r w:rsidR="001145C8" w:rsidRPr="00805822">
        <w:rPr>
          <w:rFonts w:ascii="Times New Roman" w:hAnsi="Times New Roman" w:cs="Times New Roman"/>
          <w:sz w:val="24"/>
          <w:szCs w:val="24"/>
          <w:lang w:val="en-GB"/>
        </w:rPr>
        <w:t>s</w:t>
      </w:r>
      <w:r w:rsidR="00304A78" w:rsidRPr="00805822">
        <w:rPr>
          <w:rFonts w:ascii="Times New Roman" w:hAnsi="Times New Roman" w:cs="Times New Roman"/>
          <w:sz w:val="24"/>
          <w:szCs w:val="24"/>
          <w:lang w:val="en-GB"/>
        </w:rPr>
        <w:t xml:space="preserve"> based on the distribution of the data for specific variables</w:t>
      </w:r>
      <w:r w:rsidRPr="00805822">
        <w:rPr>
          <w:rFonts w:ascii="Times New Roman" w:hAnsi="Times New Roman" w:cs="Times New Roman"/>
          <w:sz w:val="24"/>
          <w:szCs w:val="24"/>
          <w:lang w:val="en-GB"/>
        </w:rPr>
        <w:t>. Results are shown in the form of graphs and tables.</w:t>
      </w:r>
    </w:p>
    <w:p w14:paraId="71F45919" w14:textId="77777777" w:rsidR="009334CF" w:rsidRPr="00805822" w:rsidRDefault="009334CF" w:rsidP="00434565">
      <w:pPr>
        <w:spacing w:after="0" w:line="360" w:lineRule="auto"/>
        <w:jc w:val="both"/>
        <w:rPr>
          <w:rFonts w:ascii="Times New Roman" w:hAnsi="Times New Roman" w:cs="Times New Roman"/>
          <w:sz w:val="24"/>
          <w:szCs w:val="24"/>
          <w:lang w:val="en-GB"/>
        </w:rPr>
      </w:pPr>
    </w:p>
    <w:p w14:paraId="460B0021" w14:textId="77777777" w:rsidR="003770DC" w:rsidRPr="00805822" w:rsidRDefault="00AC1DF3" w:rsidP="00434565">
      <w:pPr>
        <w:spacing w:after="0" w:line="360" w:lineRule="auto"/>
        <w:jc w:val="both"/>
        <w:rPr>
          <w:rFonts w:ascii="Times New Roman" w:hAnsi="Times New Roman" w:cs="Times New Roman"/>
          <w:i/>
          <w:sz w:val="24"/>
          <w:szCs w:val="24"/>
          <w:lang w:val="en-GB"/>
        </w:rPr>
      </w:pPr>
      <w:r w:rsidRPr="00805822">
        <w:rPr>
          <w:rFonts w:ascii="Times New Roman" w:hAnsi="Times New Roman" w:cs="Times New Roman"/>
          <w:i/>
          <w:sz w:val="24"/>
          <w:szCs w:val="24"/>
          <w:lang w:val="en-GB"/>
        </w:rPr>
        <w:t xml:space="preserve">2.5 </w:t>
      </w:r>
      <w:r w:rsidR="00AF13A0" w:rsidRPr="00805822">
        <w:rPr>
          <w:rFonts w:ascii="Times New Roman" w:hAnsi="Times New Roman" w:cs="Times New Roman"/>
          <w:i/>
          <w:sz w:val="24"/>
          <w:szCs w:val="24"/>
          <w:lang w:val="en-GB"/>
        </w:rPr>
        <w:t>Ethical Considerations</w:t>
      </w:r>
    </w:p>
    <w:p w14:paraId="2F10C922" w14:textId="77777777" w:rsidR="00CB798A" w:rsidRPr="00805822" w:rsidRDefault="00CB798A" w:rsidP="00434565">
      <w:pPr>
        <w:spacing w:after="0" w:line="360" w:lineRule="auto"/>
        <w:jc w:val="both"/>
        <w:rPr>
          <w:rFonts w:ascii="Times New Roman" w:hAnsi="Times New Roman" w:cs="Times New Roman"/>
          <w:i/>
          <w:sz w:val="24"/>
          <w:szCs w:val="24"/>
          <w:lang w:val="en-GB"/>
        </w:rPr>
      </w:pPr>
    </w:p>
    <w:p w14:paraId="3200DA58" w14:textId="77777777" w:rsidR="003770DC" w:rsidRPr="00805822" w:rsidRDefault="00675957"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w:t>
      </w:r>
      <w:r w:rsidR="000008E7" w:rsidRPr="00805822">
        <w:rPr>
          <w:rFonts w:ascii="Times New Roman" w:hAnsi="Times New Roman" w:cs="Times New Roman"/>
          <w:sz w:val="24"/>
          <w:szCs w:val="24"/>
          <w:lang w:val="en-GB"/>
        </w:rPr>
        <w:t>he permission to perform the research from the institutional ethic</w:t>
      </w:r>
      <w:r w:rsidR="001145C8" w:rsidRPr="00805822">
        <w:rPr>
          <w:rFonts w:ascii="Times New Roman" w:hAnsi="Times New Roman" w:cs="Times New Roman"/>
          <w:sz w:val="24"/>
          <w:szCs w:val="24"/>
          <w:lang w:val="en-GB"/>
        </w:rPr>
        <w:t>s</w:t>
      </w:r>
      <w:r w:rsidR="000008E7" w:rsidRPr="00805822">
        <w:rPr>
          <w:rFonts w:ascii="Times New Roman" w:hAnsi="Times New Roman" w:cs="Times New Roman"/>
          <w:sz w:val="24"/>
          <w:szCs w:val="24"/>
          <w:lang w:val="en-GB"/>
        </w:rPr>
        <w:t xml:space="preserve"> commission</w:t>
      </w:r>
      <w:r w:rsidRPr="00805822">
        <w:rPr>
          <w:rFonts w:ascii="Times New Roman" w:hAnsi="Times New Roman" w:cs="Times New Roman"/>
          <w:sz w:val="24"/>
          <w:szCs w:val="24"/>
          <w:lang w:val="en-GB"/>
        </w:rPr>
        <w:t xml:space="preserve"> was obtained in November 2016</w:t>
      </w:r>
      <w:r w:rsidR="000008E7" w:rsidRPr="00805822">
        <w:rPr>
          <w:rFonts w:ascii="Times New Roman" w:hAnsi="Times New Roman" w:cs="Times New Roman"/>
          <w:sz w:val="24"/>
          <w:szCs w:val="24"/>
          <w:lang w:val="en-GB"/>
        </w:rPr>
        <w:t xml:space="preserve">. </w:t>
      </w:r>
      <w:r w:rsidR="00503B7B" w:rsidRPr="00805822">
        <w:rPr>
          <w:rFonts w:ascii="Times New Roman" w:hAnsi="Times New Roman" w:cs="Times New Roman"/>
          <w:sz w:val="24"/>
          <w:szCs w:val="24"/>
          <w:lang w:val="en-GB"/>
        </w:rPr>
        <w:t xml:space="preserve">Before carrying out the research participants were introduced to the purpose of </w:t>
      </w:r>
      <w:r w:rsidR="001145C8" w:rsidRPr="00805822">
        <w:rPr>
          <w:rFonts w:ascii="Times New Roman" w:hAnsi="Times New Roman" w:cs="Times New Roman"/>
          <w:sz w:val="24"/>
          <w:szCs w:val="24"/>
          <w:lang w:val="en-GB"/>
        </w:rPr>
        <w:t xml:space="preserve">the </w:t>
      </w:r>
      <w:r w:rsidR="00503B7B" w:rsidRPr="00805822">
        <w:rPr>
          <w:rFonts w:ascii="Times New Roman" w:hAnsi="Times New Roman" w:cs="Times New Roman"/>
          <w:sz w:val="24"/>
          <w:szCs w:val="24"/>
          <w:lang w:val="en-GB"/>
        </w:rPr>
        <w:t>research, their rights and obligations. They were also informed about the</w:t>
      </w:r>
      <w:r w:rsidR="001145C8" w:rsidRPr="00805822">
        <w:rPr>
          <w:rFonts w:ascii="Times New Roman" w:hAnsi="Times New Roman" w:cs="Times New Roman"/>
          <w:sz w:val="24"/>
          <w:szCs w:val="24"/>
          <w:lang w:val="en-GB"/>
        </w:rPr>
        <w:t>ir</w:t>
      </w:r>
      <w:r w:rsidR="00503B7B" w:rsidRPr="00805822">
        <w:rPr>
          <w:rFonts w:ascii="Times New Roman" w:hAnsi="Times New Roman" w:cs="Times New Roman"/>
          <w:sz w:val="24"/>
          <w:szCs w:val="24"/>
          <w:lang w:val="en-GB"/>
        </w:rPr>
        <w:t xml:space="preserve"> voluntary participation, anonymity and ability to leave the study at any time.</w:t>
      </w:r>
    </w:p>
    <w:p w14:paraId="65C53643" w14:textId="77777777" w:rsidR="00951048" w:rsidRPr="00805822" w:rsidRDefault="00951048" w:rsidP="00434565">
      <w:pPr>
        <w:spacing w:after="0" w:line="360" w:lineRule="auto"/>
        <w:jc w:val="both"/>
        <w:rPr>
          <w:rFonts w:ascii="Times New Roman" w:hAnsi="Times New Roman" w:cs="Times New Roman"/>
          <w:sz w:val="24"/>
          <w:szCs w:val="24"/>
          <w:lang w:val="en-GB"/>
        </w:rPr>
      </w:pPr>
    </w:p>
    <w:p w14:paraId="59BF8F71" w14:textId="77777777" w:rsidR="003770DC" w:rsidRPr="00805822" w:rsidRDefault="00AF13A0" w:rsidP="00434565">
      <w:pPr>
        <w:spacing w:after="0" w:line="360" w:lineRule="auto"/>
        <w:jc w:val="both"/>
        <w:rPr>
          <w:rFonts w:ascii="Times New Roman" w:hAnsi="Times New Roman" w:cs="Times New Roman"/>
          <w:b/>
          <w:sz w:val="24"/>
          <w:szCs w:val="24"/>
          <w:lang w:val="en-GB"/>
        </w:rPr>
      </w:pPr>
      <w:r w:rsidRPr="00805822">
        <w:rPr>
          <w:rFonts w:ascii="Times New Roman" w:hAnsi="Times New Roman" w:cs="Times New Roman"/>
          <w:b/>
          <w:sz w:val="24"/>
          <w:szCs w:val="24"/>
          <w:lang w:val="en-GB"/>
        </w:rPr>
        <w:t xml:space="preserve">3. </w:t>
      </w:r>
      <w:r w:rsidR="003770DC" w:rsidRPr="00805822">
        <w:rPr>
          <w:rFonts w:ascii="Times New Roman" w:hAnsi="Times New Roman" w:cs="Times New Roman"/>
          <w:b/>
          <w:sz w:val="24"/>
          <w:szCs w:val="24"/>
          <w:lang w:val="en-GB"/>
        </w:rPr>
        <w:t>Results</w:t>
      </w:r>
    </w:p>
    <w:p w14:paraId="24EEB97E" w14:textId="77777777" w:rsidR="00023E73" w:rsidRPr="00805822" w:rsidRDefault="00023E73" w:rsidP="00434565">
      <w:pPr>
        <w:spacing w:after="0" w:line="360" w:lineRule="auto"/>
        <w:jc w:val="both"/>
        <w:rPr>
          <w:rFonts w:ascii="Times New Roman" w:hAnsi="Times New Roman" w:cs="Times New Roman"/>
          <w:sz w:val="24"/>
          <w:szCs w:val="24"/>
          <w:lang w:val="en-GB"/>
        </w:rPr>
      </w:pPr>
    </w:p>
    <w:p w14:paraId="754EEFA3" w14:textId="77777777" w:rsidR="00B246E0" w:rsidRPr="00805822" w:rsidRDefault="00B246E0" w:rsidP="00434565">
      <w:pPr>
        <w:autoSpaceDE w:val="0"/>
        <w:autoSpaceDN w:val="0"/>
        <w:adjustRightInd w:val="0"/>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 study involved 217 participants of which 113 (52%) were male and 104 (48%) female. </w:t>
      </w:r>
      <w:r w:rsidR="001145C8" w:rsidRPr="00805822">
        <w:rPr>
          <w:rFonts w:ascii="Times New Roman" w:hAnsi="Times New Roman" w:cs="Times New Roman"/>
          <w:sz w:val="24"/>
          <w:szCs w:val="24"/>
          <w:lang w:val="en-GB"/>
        </w:rPr>
        <w:t>The m</w:t>
      </w:r>
      <w:r w:rsidR="00BE23E0" w:rsidRPr="00805822">
        <w:rPr>
          <w:rFonts w:ascii="Times New Roman" w:hAnsi="Times New Roman" w:cs="Times New Roman"/>
          <w:sz w:val="24"/>
          <w:szCs w:val="24"/>
          <w:lang w:val="en-GB"/>
        </w:rPr>
        <w:t>ajority</w:t>
      </w:r>
      <w:r w:rsidR="001615C9" w:rsidRPr="00805822">
        <w:rPr>
          <w:rFonts w:ascii="Times New Roman" w:hAnsi="Times New Roman" w:cs="Times New Roman"/>
          <w:sz w:val="24"/>
          <w:szCs w:val="24"/>
          <w:lang w:val="en-GB"/>
        </w:rPr>
        <w:t xml:space="preserve"> </w:t>
      </w:r>
      <w:r w:rsidRPr="00805822">
        <w:rPr>
          <w:rFonts w:ascii="Times New Roman" w:hAnsi="Times New Roman" w:cs="Times New Roman"/>
          <w:sz w:val="24"/>
          <w:szCs w:val="24"/>
          <w:lang w:val="en-GB"/>
        </w:rPr>
        <w:t>of nursing students were female</w:t>
      </w:r>
      <w:r w:rsidR="00BE23E0" w:rsidRPr="00805822">
        <w:rPr>
          <w:rFonts w:ascii="Times New Roman" w:hAnsi="Times New Roman" w:cs="Times New Roman"/>
          <w:sz w:val="24"/>
          <w:szCs w:val="24"/>
          <w:lang w:val="en-GB"/>
        </w:rPr>
        <w:t xml:space="preserve"> (</w:t>
      </w:r>
      <w:r w:rsidR="001615C9" w:rsidRPr="00805822">
        <w:rPr>
          <w:rFonts w:ascii="Times New Roman" w:hAnsi="Times New Roman" w:cs="Times New Roman"/>
          <w:sz w:val="24"/>
          <w:szCs w:val="24"/>
          <w:lang w:val="en-GB"/>
        </w:rPr>
        <w:t xml:space="preserve">n=104, </w:t>
      </w:r>
      <w:r w:rsidR="00BE23E0" w:rsidRPr="00805822">
        <w:rPr>
          <w:rFonts w:ascii="Times New Roman" w:hAnsi="Times New Roman" w:cs="Times New Roman"/>
          <w:sz w:val="24"/>
          <w:szCs w:val="24"/>
          <w:lang w:val="en-GB"/>
        </w:rPr>
        <w:t xml:space="preserve">92%) while the majority of </w:t>
      </w:r>
      <w:r w:rsidRPr="00805822">
        <w:rPr>
          <w:rFonts w:ascii="Times New Roman" w:hAnsi="Times New Roman" w:cs="Times New Roman"/>
          <w:sz w:val="24"/>
          <w:szCs w:val="24"/>
          <w:lang w:val="en-GB"/>
        </w:rPr>
        <w:t>engineering students were male</w:t>
      </w:r>
      <w:r w:rsidR="00BE23E0" w:rsidRPr="00805822">
        <w:rPr>
          <w:rFonts w:ascii="Times New Roman" w:hAnsi="Times New Roman" w:cs="Times New Roman"/>
          <w:sz w:val="24"/>
          <w:szCs w:val="24"/>
          <w:lang w:val="en-GB"/>
        </w:rPr>
        <w:t xml:space="preserve"> (</w:t>
      </w:r>
      <w:r w:rsidR="001615C9" w:rsidRPr="00805822">
        <w:rPr>
          <w:rFonts w:ascii="Times New Roman" w:hAnsi="Times New Roman" w:cs="Times New Roman"/>
          <w:sz w:val="24"/>
          <w:szCs w:val="24"/>
          <w:lang w:val="en-GB"/>
        </w:rPr>
        <w:t xml:space="preserve">n=88, </w:t>
      </w:r>
      <w:r w:rsidR="00BE23E0" w:rsidRPr="00805822">
        <w:rPr>
          <w:rFonts w:ascii="Times New Roman" w:hAnsi="Times New Roman" w:cs="Times New Roman"/>
          <w:sz w:val="24"/>
          <w:szCs w:val="24"/>
          <w:lang w:val="en-GB"/>
        </w:rPr>
        <w:t>85%)</w:t>
      </w:r>
      <w:r w:rsidRPr="00805822">
        <w:rPr>
          <w:rFonts w:ascii="Times New Roman" w:hAnsi="Times New Roman" w:cs="Times New Roman"/>
          <w:sz w:val="24"/>
          <w:szCs w:val="24"/>
          <w:lang w:val="en-GB"/>
        </w:rPr>
        <w:t xml:space="preserve">. The study included </w:t>
      </w:r>
      <w:r w:rsidR="001615C9" w:rsidRPr="00805822">
        <w:rPr>
          <w:rFonts w:ascii="Times New Roman" w:hAnsi="Times New Roman" w:cs="Times New Roman"/>
          <w:sz w:val="24"/>
          <w:szCs w:val="24"/>
          <w:lang w:val="en-GB"/>
        </w:rPr>
        <w:t xml:space="preserve">113 </w:t>
      </w:r>
      <w:r w:rsidRPr="00805822">
        <w:rPr>
          <w:rFonts w:ascii="Times New Roman" w:hAnsi="Times New Roman" w:cs="Times New Roman"/>
          <w:sz w:val="24"/>
          <w:szCs w:val="24"/>
          <w:lang w:val="en-GB"/>
        </w:rPr>
        <w:t>first</w:t>
      </w:r>
      <w:r w:rsidR="001145C8"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year nursing students (52%) and </w:t>
      </w:r>
      <w:r w:rsidR="001615C9" w:rsidRPr="00805822">
        <w:rPr>
          <w:rFonts w:ascii="Times New Roman" w:hAnsi="Times New Roman" w:cs="Times New Roman"/>
          <w:sz w:val="24"/>
          <w:szCs w:val="24"/>
          <w:lang w:val="en-GB"/>
        </w:rPr>
        <w:t xml:space="preserve">104 </w:t>
      </w:r>
      <w:r w:rsidRPr="00805822">
        <w:rPr>
          <w:rFonts w:ascii="Times New Roman" w:hAnsi="Times New Roman" w:cs="Times New Roman"/>
          <w:sz w:val="24"/>
          <w:szCs w:val="24"/>
          <w:lang w:val="en-GB"/>
        </w:rPr>
        <w:t>first</w:t>
      </w:r>
      <w:r w:rsidR="001145C8"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year engineering </w:t>
      </w:r>
      <w:r w:rsidRPr="00805822">
        <w:rPr>
          <w:rFonts w:ascii="Times New Roman" w:hAnsi="Times New Roman" w:cs="Times New Roman"/>
          <w:sz w:val="24"/>
          <w:szCs w:val="24"/>
          <w:shd w:val="clear" w:color="auto" w:fill="FFFFFF"/>
          <w:lang w:val="en-GB"/>
        </w:rPr>
        <w:t xml:space="preserve">students (48%). The age of the respondents </w:t>
      </w:r>
      <w:r w:rsidR="00BE23E0" w:rsidRPr="00805822">
        <w:rPr>
          <w:rFonts w:ascii="Times New Roman" w:hAnsi="Times New Roman" w:cs="Times New Roman"/>
          <w:sz w:val="24"/>
          <w:szCs w:val="24"/>
          <w:shd w:val="clear" w:color="auto" w:fill="FFFFFF"/>
          <w:lang w:val="en-GB"/>
        </w:rPr>
        <w:t>ranged</w:t>
      </w:r>
      <w:r w:rsidRPr="00805822">
        <w:rPr>
          <w:rFonts w:ascii="Times New Roman" w:hAnsi="Times New Roman" w:cs="Times New Roman"/>
          <w:sz w:val="24"/>
          <w:szCs w:val="24"/>
          <w:shd w:val="clear" w:color="auto" w:fill="FFFFFF"/>
          <w:lang w:val="en-GB"/>
        </w:rPr>
        <w:t xml:space="preserve"> from 18 to 43 years. Of these, 69%</w:t>
      </w:r>
      <w:r w:rsidR="001615C9" w:rsidRPr="00805822">
        <w:rPr>
          <w:rFonts w:ascii="Times New Roman" w:hAnsi="Times New Roman" w:cs="Times New Roman"/>
          <w:sz w:val="24"/>
          <w:szCs w:val="24"/>
          <w:shd w:val="clear" w:color="auto" w:fill="FFFFFF"/>
          <w:lang w:val="en-GB"/>
        </w:rPr>
        <w:t xml:space="preserve"> (n=150)</w:t>
      </w:r>
      <w:r w:rsidRPr="00805822">
        <w:rPr>
          <w:rFonts w:ascii="Times New Roman" w:hAnsi="Times New Roman" w:cs="Times New Roman"/>
          <w:sz w:val="24"/>
          <w:szCs w:val="24"/>
          <w:shd w:val="clear" w:color="auto" w:fill="FFFFFF"/>
          <w:lang w:val="en-GB"/>
        </w:rPr>
        <w:t xml:space="preserve"> were 19 years old</w:t>
      </w:r>
      <w:r w:rsidR="001145C8" w:rsidRPr="00805822">
        <w:rPr>
          <w:rFonts w:ascii="Times New Roman" w:hAnsi="Times New Roman" w:cs="Times New Roman"/>
          <w:sz w:val="24"/>
          <w:szCs w:val="24"/>
          <w:shd w:val="clear" w:color="auto" w:fill="FFFFFF"/>
          <w:lang w:val="en-GB"/>
        </w:rPr>
        <w:t>,</w:t>
      </w:r>
      <w:r w:rsidR="00BE23E0" w:rsidRPr="00805822">
        <w:rPr>
          <w:rFonts w:ascii="Times New Roman" w:hAnsi="Times New Roman" w:cs="Times New Roman"/>
          <w:sz w:val="24"/>
          <w:szCs w:val="24"/>
          <w:shd w:val="clear" w:color="auto" w:fill="FFFFFF"/>
          <w:lang w:val="en-GB"/>
        </w:rPr>
        <w:t xml:space="preserve"> which is the age when most of the students start their study at university level in Slovenia</w:t>
      </w:r>
      <w:r w:rsidRPr="00805822">
        <w:rPr>
          <w:rFonts w:ascii="Times New Roman" w:hAnsi="Times New Roman" w:cs="Times New Roman"/>
          <w:sz w:val="24"/>
          <w:szCs w:val="24"/>
          <w:shd w:val="clear" w:color="auto" w:fill="FFFFFF"/>
          <w:lang w:val="en-GB"/>
        </w:rPr>
        <w:t>.</w:t>
      </w:r>
    </w:p>
    <w:p w14:paraId="704C2A63"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Distributions of all responses to both measures were tested for assumptions of normality. Fig. 1 shows the distribution for the TEIQue and Fig. 2 for the SSEIT measure.</w:t>
      </w:r>
    </w:p>
    <w:p w14:paraId="350300A4" w14:textId="77777777" w:rsidR="00B246E0" w:rsidRPr="00805822" w:rsidRDefault="00B246E0" w:rsidP="00434565">
      <w:pPr>
        <w:autoSpaceDE w:val="0"/>
        <w:autoSpaceDN w:val="0"/>
        <w:adjustRightInd w:val="0"/>
        <w:spacing w:after="0" w:line="240" w:lineRule="auto"/>
        <w:jc w:val="both"/>
        <w:rPr>
          <w:rFonts w:ascii="Times New Roman" w:hAnsi="Times New Roman" w:cs="Times New Roman"/>
          <w:sz w:val="24"/>
          <w:szCs w:val="24"/>
        </w:rPr>
      </w:pPr>
    </w:p>
    <w:p w14:paraId="11329CDD" w14:textId="7D84ABF6" w:rsidR="00161CC5" w:rsidRDefault="00161CC5" w:rsidP="00434565">
      <w:pPr>
        <w:spacing w:after="0" w:line="240" w:lineRule="auto"/>
        <w:jc w:val="both"/>
        <w:rPr>
          <w:rFonts w:ascii="Times New Roman" w:hAnsi="Times New Roman" w:cs="Times New Roman"/>
          <w:sz w:val="24"/>
          <w:szCs w:val="24"/>
          <w:lang w:val="en-GB"/>
        </w:rPr>
      </w:pPr>
      <w:r w:rsidRPr="00F21C9E">
        <w:rPr>
          <w:rFonts w:ascii="Times New Roman" w:hAnsi="Times New Roman" w:cs="Times New Roman"/>
          <w:noProof/>
          <w:sz w:val="24"/>
          <w:szCs w:val="24"/>
          <w:lang w:val="en-GB" w:eastAsia="en-GB"/>
        </w:rPr>
        <w:drawing>
          <wp:inline distT="0" distB="0" distL="0" distR="0" wp14:anchorId="65C5EEA1" wp14:editId="716D4542">
            <wp:extent cx="3838575" cy="2869994"/>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6615"/>
                    <a:stretch/>
                  </pic:blipFill>
                  <pic:spPr bwMode="auto">
                    <a:xfrm>
                      <a:off x="0" y="0"/>
                      <a:ext cx="3862813" cy="2888116"/>
                    </a:xfrm>
                    <a:prstGeom prst="rect">
                      <a:avLst/>
                    </a:prstGeom>
                    <a:noFill/>
                    <a:ln>
                      <a:noFill/>
                    </a:ln>
                    <a:extLst>
                      <a:ext uri="{53640926-AAD7-44D8-BBD7-CCE9431645EC}">
                        <a14:shadowObscured xmlns:a14="http://schemas.microsoft.com/office/drawing/2010/main"/>
                      </a:ext>
                    </a:extLst>
                  </pic:spPr>
                </pic:pic>
              </a:graphicData>
            </a:graphic>
          </wp:inline>
        </w:drawing>
      </w:r>
    </w:p>
    <w:p w14:paraId="4F3C63FA" w14:textId="77777777" w:rsidR="00B246E0" w:rsidRPr="00805822" w:rsidRDefault="00B246E0"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Fig. 1. TEIQue total distribution</w:t>
      </w:r>
    </w:p>
    <w:p w14:paraId="5AD443D6" w14:textId="77777777" w:rsidR="00B246E0" w:rsidRPr="00805822" w:rsidRDefault="00B246E0" w:rsidP="00434565">
      <w:pPr>
        <w:spacing w:after="0" w:line="276" w:lineRule="auto"/>
        <w:jc w:val="both"/>
        <w:rPr>
          <w:rFonts w:ascii="Times New Roman" w:hAnsi="Times New Roman" w:cs="Times New Roman"/>
          <w:sz w:val="24"/>
          <w:szCs w:val="24"/>
          <w:lang w:val="en-GB"/>
        </w:rPr>
      </w:pPr>
    </w:p>
    <w:p w14:paraId="1C3B56AA" w14:textId="06D39A0E" w:rsidR="00B246E0" w:rsidRPr="00805822" w:rsidRDefault="00161CC5" w:rsidP="00434565">
      <w:pPr>
        <w:autoSpaceDE w:val="0"/>
        <w:autoSpaceDN w:val="0"/>
        <w:adjustRightInd w:val="0"/>
        <w:spacing w:after="0" w:line="240" w:lineRule="auto"/>
        <w:jc w:val="both"/>
        <w:rPr>
          <w:rFonts w:ascii="Times New Roman" w:hAnsi="Times New Roman" w:cs="Times New Roman"/>
          <w:sz w:val="24"/>
          <w:szCs w:val="24"/>
        </w:rPr>
      </w:pPr>
      <w:r w:rsidRPr="00F21C9E">
        <w:rPr>
          <w:rFonts w:ascii="Times New Roman" w:hAnsi="Times New Roman" w:cs="Times New Roman"/>
          <w:noProof/>
          <w:sz w:val="24"/>
          <w:szCs w:val="24"/>
          <w:lang w:val="en-GB" w:eastAsia="en-GB"/>
        </w:rPr>
        <w:drawing>
          <wp:inline distT="0" distB="0" distL="0" distR="0" wp14:anchorId="7EC9CE71" wp14:editId="2B91E3F0">
            <wp:extent cx="4239720" cy="316992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6615"/>
                    <a:stretch/>
                  </pic:blipFill>
                  <pic:spPr bwMode="auto">
                    <a:xfrm>
                      <a:off x="0" y="0"/>
                      <a:ext cx="4277678" cy="3198300"/>
                    </a:xfrm>
                    <a:prstGeom prst="rect">
                      <a:avLst/>
                    </a:prstGeom>
                    <a:noFill/>
                    <a:ln>
                      <a:noFill/>
                    </a:ln>
                    <a:extLst>
                      <a:ext uri="{53640926-AAD7-44D8-BBD7-CCE9431645EC}">
                        <a14:shadowObscured xmlns:a14="http://schemas.microsoft.com/office/drawing/2010/main"/>
                      </a:ext>
                    </a:extLst>
                  </pic:spPr>
                </pic:pic>
              </a:graphicData>
            </a:graphic>
          </wp:inline>
        </w:drawing>
      </w:r>
    </w:p>
    <w:p w14:paraId="2B787D25" w14:textId="77777777" w:rsidR="00B246E0" w:rsidRPr="00805822" w:rsidRDefault="00B246E0"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Fig. 2. SSEIT total distribution</w:t>
      </w:r>
    </w:p>
    <w:p w14:paraId="4865AF8F" w14:textId="77777777" w:rsidR="00B246E0" w:rsidRPr="00805822" w:rsidRDefault="00B246E0" w:rsidP="00434565">
      <w:pPr>
        <w:spacing w:after="0" w:line="240" w:lineRule="auto"/>
        <w:jc w:val="both"/>
        <w:rPr>
          <w:rFonts w:ascii="Times New Roman" w:hAnsi="Times New Roman" w:cs="Times New Roman"/>
          <w:sz w:val="24"/>
          <w:szCs w:val="24"/>
          <w:lang w:val="en-GB"/>
        </w:rPr>
      </w:pPr>
    </w:p>
    <w:p w14:paraId="000CE6DB" w14:textId="77777777" w:rsidR="0045799E" w:rsidRPr="00805822" w:rsidRDefault="0045799E" w:rsidP="00434565">
      <w:pPr>
        <w:spacing w:after="0" w:line="360" w:lineRule="auto"/>
        <w:jc w:val="both"/>
        <w:rPr>
          <w:rFonts w:ascii="Times New Roman" w:hAnsi="Times New Roman" w:cs="Times New Roman"/>
          <w:sz w:val="24"/>
          <w:szCs w:val="24"/>
          <w:lang w:val="en-GB"/>
        </w:rPr>
      </w:pPr>
    </w:p>
    <w:p w14:paraId="0A01143D"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1. Students with previous caring experience will show higher EI than those without.</w:t>
      </w:r>
    </w:p>
    <w:p w14:paraId="66720FDF"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There were 86 (40%) participants with previous caring experience and 131 (60%) without previous caring experience. </w:t>
      </w:r>
      <w:r w:rsidR="00BE23E0" w:rsidRPr="00805822">
        <w:rPr>
          <w:rFonts w:ascii="Times New Roman" w:hAnsi="Times New Roman" w:cs="Times New Roman"/>
          <w:sz w:val="24"/>
          <w:szCs w:val="24"/>
          <w:lang w:val="en-GB"/>
        </w:rPr>
        <w:t>A to</w:t>
      </w:r>
      <w:r w:rsidRPr="00805822">
        <w:rPr>
          <w:rFonts w:ascii="Times New Roman" w:hAnsi="Times New Roman" w:cs="Times New Roman"/>
          <w:sz w:val="24"/>
          <w:szCs w:val="24"/>
          <w:lang w:val="en-GB"/>
        </w:rPr>
        <w:t xml:space="preserve">tal of 81 nursing students (72%) and only five (5%) engineering students had previous caring experience. Of these, 58% (n = 52) </w:t>
      </w:r>
      <w:r w:rsidR="001145C8" w:rsidRPr="00805822">
        <w:rPr>
          <w:rFonts w:ascii="Times New Roman" w:hAnsi="Times New Roman" w:cs="Times New Roman"/>
          <w:sz w:val="24"/>
          <w:szCs w:val="24"/>
          <w:lang w:val="en-GB"/>
        </w:rPr>
        <w:t>gained</w:t>
      </w:r>
      <w:r w:rsidRPr="00805822">
        <w:rPr>
          <w:rFonts w:ascii="Times New Roman" w:hAnsi="Times New Roman" w:cs="Times New Roman"/>
          <w:sz w:val="24"/>
          <w:szCs w:val="24"/>
          <w:lang w:val="en-GB"/>
        </w:rPr>
        <w:t xml:space="preserve"> their experience </w:t>
      </w:r>
      <w:r w:rsidR="001145C8" w:rsidRPr="00805822">
        <w:rPr>
          <w:rFonts w:ascii="Times New Roman" w:hAnsi="Times New Roman" w:cs="Times New Roman"/>
          <w:sz w:val="24"/>
          <w:szCs w:val="24"/>
          <w:lang w:val="en-GB"/>
        </w:rPr>
        <w:t>in</w:t>
      </w:r>
      <w:r w:rsidRPr="00805822">
        <w:rPr>
          <w:rFonts w:ascii="Times New Roman" w:hAnsi="Times New Roman" w:cs="Times New Roman"/>
          <w:sz w:val="24"/>
          <w:szCs w:val="24"/>
          <w:lang w:val="en-GB"/>
        </w:rPr>
        <w:t xml:space="preserve"> hospital, 21% (n = 19) </w:t>
      </w:r>
      <w:r w:rsidR="001145C8" w:rsidRPr="00805822">
        <w:rPr>
          <w:rFonts w:ascii="Times New Roman" w:hAnsi="Times New Roman" w:cs="Times New Roman"/>
          <w:sz w:val="24"/>
          <w:szCs w:val="24"/>
          <w:lang w:val="en-GB"/>
        </w:rPr>
        <w:t>in</w:t>
      </w:r>
      <w:r w:rsidRPr="00805822">
        <w:rPr>
          <w:rFonts w:ascii="Times New Roman" w:hAnsi="Times New Roman" w:cs="Times New Roman"/>
          <w:sz w:val="24"/>
          <w:szCs w:val="24"/>
          <w:lang w:val="en-GB"/>
        </w:rPr>
        <w:t xml:space="preserve"> other facilities, 14% (n = 12) </w:t>
      </w:r>
      <w:r w:rsidR="001145C8" w:rsidRPr="00805822">
        <w:rPr>
          <w:rFonts w:ascii="Times New Roman" w:hAnsi="Times New Roman" w:cs="Times New Roman"/>
          <w:sz w:val="24"/>
          <w:szCs w:val="24"/>
          <w:lang w:val="en-GB"/>
        </w:rPr>
        <w:t>in</w:t>
      </w:r>
      <w:r w:rsidRPr="00805822">
        <w:rPr>
          <w:rFonts w:ascii="Times New Roman" w:hAnsi="Times New Roman" w:cs="Times New Roman"/>
          <w:sz w:val="24"/>
          <w:szCs w:val="24"/>
          <w:lang w:val="en-GB"/>
        </w:rPr>
        <w:t xml:space="preserve"> nursing home</w:t>
      </w:r>
      <w:r w:rsidR="001145C8" w:rsidRPr="00805822">
        <w:rPr>
          <w:rFonts w:ascii="Times New Roman" w:hAnsi="Times New Roman" w:cs="Times New Roman"/>
          <w:sz w:val="24"/>
          <w:szCs w:val="24"/>
          <w:lang w:val="en-GB"/>
        </w:rPr>
        <w:t>s</w:t>
      </w:r>
      <w:r w:rsidRPr="00805822">
        <w:rPr>
          <w:rFonts w:ascii="Times New Roman" w:hAnsi="Times New Roman" w:cs="Times New Roman"/>
          <w:sz w:val="24"/>
          <w:szCs w:val="24"/>
          <w:lang w:val="en-GB"/>
        </w:rPr>
        <w:t xml:space="preserve"> and 7% (n = 6) </w:t>
      </w:r>
      <w:r w:rsidR="001145C8" w:rsidRPr="00805822">
        <w:rPr>
          <w:rFonts w:ascii="Times New Roman" w:hAnsi="Times New Roman" w:cs="Times New Roman"/>
          <w:sz w:val="24"/>
          <w:szCs w:val="24"/>
          <w:lang w:val="en-GB"/>
        </w:rPr>
        <w:t>in their</w:t>
      </w:r>
      <w:r w:rsidRPr="00805822">
        <w:rPr>
          <w:rFonts w:ascii="Times New Roman" w:hAnsi="Times New Roman" w:cs="Times New Roman"/>
          <w:sz w:val="24"/>
          <w:szCs w:val="24"/>
          <w:lang w:val="en-GB"/>
        </w:rPr>
        <w:t xml:space="preserve"> home. </w:t>
      </w:r>
      <w:r w:rsidR="001145C8" w:rsidRPr="00805822">
        <w:rPr>
          <w:rFonts w:ascii="Times New Roman" w:hAnsi="Times New Roman" w:cs="Times New Roman"/>
          <w:sz w:val="24"/>
          <w:szCs w:val="24"/>
          <w:lang w:val="en-GB"/>
        </w:rPr>
        <w:t>As</w:t>
      </w:r>
      <w:r w:rsidR="00BE23E0" w:rsidRPr="00805822">
        <w:rPr>
          <w:rFonts w:ascii="Times New Roman" w:hAnsi="Times New Roman" w:cs="Times New Roman"/>
          <w:sz w:val="24"/>
          <w:szCs w:val="24"/>
          <w:lang w:val="en-GB"/>
        </w:rPr>
        <w:t xml:space="preserve"> </w:t>
      </w:r>
      <w:r w:rsidR="00675957" w:rsidRPr="00805822">
        <w:rPr>
          <w:rFonts w:ascii="Times New Roman" w:hAnsi="Times New Roman" w:cs="Times New Roman"/>
          <w:sz w:val="24"/>
          <w:szCs w:val="24"/>
          <w:lang w:val="en-GB"/>
        </w:rPr>
        <w:t>the</w:t>
      </w:r>
      <w:r w:rsidR="00BE23E0" w:rsidRPr="00805822">
        <w:rPr>
          <w:rFonts w:ascii="Times New Roman" w:hAnsi="Times New Roman" w:cs="Times New Roman"/>
          <w:sz w:val="24"/>
          <w:szCs w:val="24"/>
          <w:lang w:val="en-GB"/>
        </w:rPr>
        <w:t xml:space="preserve"> focus </w:t>
      </w:r>
      <w:r w:rsidR="00675957" w:rsidRPr="00805822">
        <w:rPr>
          <w:rFonts w:ascii="Times New Roman" w:hAnsi="Times New Roman" w:cs="Times New Roman"/>
          <w:sz w:val="24"/>
          <w:szCs w:val="24"/>
          <w:lang w:val="en-GB"/>
        </w:rPr>
        <w:t xml:space="preserve">of this study </w:t>
      </w:r>
      <w:r w:rsidR="00BE23E0" w:rsidRPr="00805822">
        <w:rPr>
          <w:rFonts w:ascii="Times New Roman" w:hAnsi="Times New Roman" w:cs="Times New Roman"/>
          <w:sz w:val="24"/>
          <w:szCs w:val="24"/>
          <w:lang w:val="en-GB"/>
        </w:rPr>
        <w:t>was on nursing students, the data from engineering students</w:t>
      </w:r>
      <w:r w:rsidR="00675957" w:rsidRPr="00805822">
        <w:rPr>
          <w:rFonts w:ascii="Times New Roman" w:hAnsi="Times New Roman" w:cs="Times New Roman"/>
          <w:sz w:val="24"/>
          <w:szCs w:val="24"/>
          <w:lang w:val="en-GB"/>
        </w:rPr>
        <w:t xml:space="preserve"> was not used</w:t>
      </w:r>
      <w:r w:rsidR="00BE23E0" w:rsidRPr="00805822">
        <w:rPr>
          <w:rFonts w:ascii="Times New Roman" w:hAnsi="Times New Roman" w:cs="Times New Roman"/>
          <w:sz w:val="24"/>
          <w:szCs w:val="24"/>
          <w:lang w:val="en-GB"/>
        </w:rPr>
        <w:t xml:space="preserve"> in this comparison due to </w:t>
      </w:r>
      <w:r w:rsidR="001145C8" w:rsidRPr="00805822">
        <w:rPr>
          <w:rFonts w:ascii="Times New Roman" w:hAnsi="Times New Roman" w:cs="Times New Roman"/>
          <w:sz w:val="24"/>
          <w:szCs w:val="24"/>
          <w:lang w:val="en-GB"/>
        </w:rPr>
        <w:t xml:space="preserve">an </w:t>
      </w:r>
      <w:r w:rsidR="00BE23E0" w:rsidRPr="00805822">
        <w:rPr>
          <w:rFonts w:ascii="Times New Roman" w:hAnsi="Times New Roman" w:cs="Times New Roman"/>
          <w:sz w:val="24"/>
          <w:szCs w:val="24"/>
          <w:lang w:val="en-GB"/>
        </w:rPr>
        <w:t xml:space="preserve">extremely low number of participants with previous caring experience. </w:t>
      </w:r>
      <w:r w:rsidRPr="00805822">
        <w:rPr>
          <w:rFonts w:ascii="Times New Roman" w:hAnsi="Times New Roman" w:cs="Times New Roman"/>
          <w:sz w:val="24"/>
          <w:szCs w:val="24"/>
          <w:lang w:val="en-GB"/>
        </w:rPr>
        <w:t xml:space="preserve">The distribution of both measures </w:t>
      </w:r>
      <w:r w:rsidR="00891A9F" w:rsidRPr="00805822">
        <w:rPr>
          <w:rFonts w:ascii="Times New Roman" w:hAnsi="Times New Roman" w:cs="Times New Roman"/>
          <w:sz w:val="24"/>
          <w:szCs w:val="24"/>
          <w:lang w:val="en-GB"/>
        </w:rPr>
        <w:t>was Gaussian</w:t>
      </w:r>
      <w:r w:rsidR="001145C8" w:rsidRPr="00805822">
        <w:rPr>
          <w:rFonts w:ascii="Times New Roman" w:hAnsi="Times New Roman" w:cs="Times New Roman"/>
          <w:sz w:val="24"/>
          <w:szCs w:val="24"/>
          <w:lang w:val="en-GB"/>
        </w:rPr>
        <w:t>,</w:t>
      </w:r>
      <w:r w:rsidR="00891A9F" w:rsidRPr="00805822">
        <w:rPr>
          <w:rFonts w:ascii="Times New Roman" w:hAnsi="Times New Roman" w:cs="Times New Roman"/>
          <w:sz w:val="24"/>
          <w:szCs w:val="24"/>
          <w:lang w:val="en-GB"/>
        </w:rPr>
        <w:t xml:space="preserve"> which allowed us to use </w:t>
      </w:r>
      <w:r w:rsidR="00714E5E" w:rsidRPr="00805822">
        <w:rPr>
          <w:rFonts w:ascii="Times New Roman" w:hAnsi="Times New Roman" w:cs="Times New Roman"/>
          <w:sz w:val="24"/>
          <w:szCs w:val="24"/>
          <w:lang w:val="en-GB"/>
        </w:rPr>
        <w:t xml:space="preserve">a </w:t>
      </w:r>
      <w:r w:rsidR="00891A9F" w:rsidRPr="00805822">
        <w:rPr>
          <w:rFonts w:ascii="Times New Roman" w:hAnsi="Times New Roman" w:cs="Times New Roman"/>
          <w:sz w:val="24"/>
          <w:szCs w:val="24"/>
          <w:lang w:val="en-GB"/>
        </w:rPr>
        <w:t xml:space="preserve">parametric statistical test (i.e. </w:t>
      </w:r>
      <w:r w:rsidRPr="00805822">
        <w:rPr>
          <w:rFonts w:ascii="Times New Roman" w:hAnsi="Times New Roman" w:cs="Times New Roman"/>
          <w:sz w:val="24"/>
          <w:szCs w:val="24"/>
          <w:lang w:val="en-GB"/>
        </w:rPr>
        <w:t>t-test presented in Table 1</w:t>
      </w:r>
      <w:r w:rsidR="00891A9F"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w:t>
      </w:r>
    </w:p>
    <w:p w14:paraId="40D7CFD9" w14:textId="77777777" w:rsidR="00B246E0" w:rsidRPr="00805822" w:rsidRDefault="00B246E0" w:rsidP="00434565">
      <w:pPr>
        <w:spacing w:after="0" w:line="360" w:lineRule="auto"/>
        <w:ind w:firstLine="708"/>
        <w:jc w:val="both"/>
        <w:rPr>
          <w:rFonts w:ascii="Times New Roman" w:hAnsi="Times New Roman" w:cs="Times New Roman"/>
          <w:sz w:val="24"/>
          <w:szCs w:val="24"/>
          <w:lang w:val="en-GB"/>
        </w:rPr>
      </w:pPr>
    </w:p>
    <w:p w14:paraId="324D866F" w14:textId="77777777" w:rsidR="00B246E0" w:rsidRPr="00805822" w:rsidRDefault="00B246E0" w:rsidP="00434565">
      <w:pPr>
        <w:autoSpaceDE w:val="0"/>
        <w:autoSpaceDN w:val="0"/>
        <w:adjustRightInd w:val="0"/>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Table 1</w:t>
      </w:r>
    </w:p>
    <w:p w14:paraId="349BDFB4" w14:textId="77777777" w:rsidR="00161CC5" w:rsidRPr="00F21C9E" w:rsidRDefault="00161CC5" w:rsidP="00161CC5">
      <w:pPr>
        <w:autoSpaceDE w:val="0"/>
        <w:autoSpaceDN w:val="0"/>
        <w:adjustRightInd w:val="0"/>
        <w:spacing w:after="0"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Mean EI scores by previous caring experience for nursing students.</w:t>
      </w:r>
    </w:p>
    <w:tbl>
      <w:tblPr>
        <w:tblStyle w:val="TableGrid"/>
        <w:tblW w:w="0" w:type="auto"/>
        <w:tblLook w:val="04A0" w:firstRow="1" w:lastRow="0" w:firstColumn="1" w:lastColumn="0" w:noHBand="0" w:noVBand="1"/>
      </w:tblPr>
      <w:tblGrid>
        <w:gridCol w:w="989"/>
        <w:gridCol w:w="2762"/>
        <w:gridCol w:w="3361"/>
        <w:gridCol w:w="936"/>
      </w:tblGrid>
      <w:tr w:rsidR="00161CC5" w:rsidRPr="00F21C9E" w14:paraId="1399368D" w14:textId="77777777" w:rsidTr="00695B48">
        <w:tc>
          <w:tcPr>
            <w:tcW w:w="0" w:type="auto"/>
            <w:gridSpan w:val="2"/>
            <w:tcBorders>
              <w:left w:val="single" w:sz="4" w:space="0" w:color="FFFFFF" w:themeColor="background1"/>
              <w:bottom w:val="single" w:sz="4" w:space="0" w:color="auto"/>
              <w:right w:val="single" w:sz="4" w:space="0" w:color="FFFFFF" w:themeColor="background1"/>
            </w:tcBorders>
          </w:tcPr>
          <w:p w14:paraId="5AE1C5E5"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p>
        </w:tc>
        <w:tc>
          <w:tcPr>
            <w:tcW w:w="0" w:type="auto"/>
            <w:tcBorders>
              <w:left w:val="single" w:sz="4" w:space="0" w:color="FFFFFF" w:themeColor="background1"/>
              <w:bottom w:val="single" w:sz="4" w:space="0" w:color="auto"/>
              <w:right w:val="nil"/>
            </w:tcBorders>
          </w:tcPr>
          <w:p w14:paraId="2271C34D"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Mean value ± standard deviation</w:t>
            </w:r>
          </w:p>
        </w:tc>
        <w:tc>
          <w:tcPr>
            <w:tcW w:w="0" w:type="auto"/>
            <w:tcBorders>
              <w:left w:val="nil"/>
              <w:bottom w:val="single" w:sz="4" w:space="0" w:color="auto"/>
              <w:right w:val="nil"/>
            </w:tcBorders>
          </w:tcPr>
          <w:p w14:paraId="015E240A"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p-value</w:t>
            </w:r>
          </w:p>
        </w:tc>
      </w:tr>
      <w:tr w:rsidR="00161CC5" w:rsidRPr="00F21C9E" w14:paraId="74A0E3AC" w14:textId="77777777" w:rsidTr="00695B48">
        <w:trPr>
          <w:trHeight w:val="256"/>
        </w:trPr>
        <w:tc>
          <w:tcPr>
            <w:tcW w:w="0" w:type="auto"/>
            <w:vMerge w:val="restart"/>
            <w:tcBorders>
              <w:left w:val="single" w:sz="4" w:space="0" w:color="FFFFFF" w:themeColor="background1"/>
              <w:right w:val="nil"/>
            </w:tcBorders>
            <w:vAlign w:val="center"/>
          </w:tcPr>
          <w:p w14:paraId="77CE8B6C"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SSEIT</w:t>
            </w:r>
          </w:p>
        </w:tc>
        <w:tc>
          <w:tcPr>
            <w:tcW w:w="0" w:type="auto"/>
            <w:tcBorders>
              <w:left w:val="nil"/>
              <w:bottom w:val="single" w:sz="4" w:space="0" w:color="FFFFFF" w:themeColor="background1"/>
              <w:right w:val="nil"/>
            </w:tcBorders>
            <w:vAlign w:val="center"/>
          </w:tcPr>
          <w:p w14:paraId="49C7AF86"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With caring experience</w:t>
            </w:r>
          </w:p>
        </w:tc>
        <w:tc>
          <w:tcPr>
            <w:tcW w:w="0" w:type="auto"/>
            <w:tcBorders>
              <w:left w:val="nil"/>
              <w:bottom w:val="single" w:sz="4" w:space="0" w:color="FFFFFF" w:themeColor="background1"/>
              <w:right w:val="nil"/>
            </w:tcBorders>
            <w:vAlign w:val="center"/>
          </w:tcPr>
          <w:p w14:paraId="0CA57E86"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93.95 ± 11.92</w:t>
            </w:r>
          </w:p>
        </w:tc>
        <w:tc>
          <w:tcPr>
            <w:tcW w:w="0" w:type="auto"/>
            <w:vMerge w:val="restart"/>
            <w:tcBorders>
              <w:left w:val="nil"/>
              <w:right w:val="nil"/>
            </w:tcBorders>
            <w:vAlign w:val="center"/>
          </w:tcPr>
          <w:p w14:paraId="43F3A229"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0.553</w:t>
            </w:r>
          </w:p>
        </w:tc>
      </w:tr>
      <w:tr w:rsidR="00161CC5" w:rsidRPr="00F21C9E" w14:paraId="4B8E9322" w14:textId="77777777" w:rsidTr="00695B48">
        <w:trPr>
          <w:trHeight w:val="337"/>
        </w:trPr>
        <w:tc>
          <w:tcPr>
            <w:tcW w:w="0" w:type="auto"/>
            <w:vMerge/>
            <w:tcBorders>
              <w:left w:val="single" w:sz="4" w:space="0" w:color="FFFFFF" w:themeColor="background1"/>
              <w:bottom w:val="single" w:sz="4" w:space="0" w:color="auto"/>
              <w:right w:val="nil"/>
            </w:tcBorders>
            <w:vAlign w:val="center"/>
          </w:tcPr>
          <w:p w14:paraId="5B4B2316" w14:textId="77777777" w:rsidR="00161CC5" w:rsidRPr="00F21C9E" w:rsidRDefault="00161CC5" w:rsidP="00695B48">
            <w:pPr>
              <w:spacing w:line="360" w:lineRule="auto"/>
              <w:rPr>
                <w:rFonts w:ascii="Times New Roman" w:hAnsi="Times New Roman" w:cs="Times New Roman"/>
                <w:sz w:val="24"/>
                <w:szCs w:val="24"/>
                <w:lang w:val="en-GB"/>
              </w:rPr>
            </w:pPr>
          </w:p>
        </w:tc>
        <w:tc>
          <w:tcPr>
            <w:tcW w:w="0" w:type="auto"/>
            <w:tcBorders>
              <w:top w:val="single" w:sz="4" w:space="0" w:color="FFFFFF" w:themeColor="background1"/>
              <w:left w:val="nil"/>
              <w:bottom w:val="single" w:sz="4" w:space="0" w:color="auto"/>
              <w:right w:val="nil"/>
            </w:tcBorders>
            <w:vAlign w:val="center"/>
          </w:tcPr>
          <w:p w14:paraId="6C8DE885"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Without caring experience</w:t>
            </w:r>
          </w:p>
        </w:tc>
        <w:tc>
          <w:tcPr>
            <w:tcW w:w="0" w:type="auto"/>
            <w:tcBorders>
              <w:top w:val="single" w:sz="4" w:space="0" w:color="FFFFFF" w:themeColor="background1"/>
              <w:left w:val="nil"/>
              <w:bottom w:val="single" w:sz="4" w:space="0" w:color="auto"/>
              <w:right w:val="nil"/>
            </w:tcBorders>
            <w:vAlign w:val="center"/>
          </w:tcPr>
          <w:p w14:paraId="1B1E14E1"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95.53 ± 14.57</w:t>
            </w:r>
          </w:p>
        </w:tc>
        <w:tc>
          <w:tcPr>
            <w:tcW w:w="0" w:type="auto"/>
            <w:vMerge/>
            <w:tcBorders>
              <w:left w:val="nil"/>
              <w:bottom w:val="single" w:sz="4" w:space="0" w:color="auto"/>
              <w:right w:val="nil"/>
            </w:tcBorders>
            <w:vAlign w:val="center"/>
          </w:tcPr>
          <w:p w14:paraId="6C13B834"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p>
        </w:tc>
      </w:tr>
      <w:tr w:rsidR="00161CC5" w:rsidRPr="00F21C9E" w14:paraId="52AA95E4" w14:textId="77777777" w:rsidTr="00695B48">
        <w:tc>
          <w:tcPr>
            <w:tcW w:w="0" w:type="auto"/>
            <w:vMerge w:val="restart"/>
            <w:tcBorders>
              <w:left w:val="single" w:sz="4" w:space="0" w:color="FFFFFF" w:themeColor="background1"/>
              <w:right w:val="nil"/>
            </w:tcBorders>
            <w:vAlign w:val="center"/>
          </w:tcPr>
          <w:p w14:paraId="37AF5D16"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TEIQue</w:t>
            </w:r>
          </w:p>
        </w:tc>
        <w:tc>
          <w:tcPr>
            <w:tcW w:w="0" w:type="auto"/>
            <w:tcBorders>
              <w:left w:val="nil"/>
              <w:bottom w:val="single" w:sz="4" w:space="0" w:color="FFFFFF" w:themeColor="background1"/>
              <w:right w:val="nil"/>
            </w:tcBorders>
            <w:vAlign w:val="center"/>
          </w:tcPr>
          <w:p w14:paraId="5D92F7BF"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With caring experience</w:t>
            </w:r>
          </w:p>
        </w:tc>
        <w:tc>
          <w:tcPr>
            <w:tcW w:w="0" w:type="auto"/>
            <w:tcBorders>
              <w:left w:val="nil"/>
              <w:bottom w:val="single" w:sz="4" w:space="0" w:color="FFFFFF" w:themeColor="background1"/>
              <w:right w:val="nil"/>
            </w:tcBorders>
            <w:vAlign w:val="center"/>
          </w:tcPr>
          <w:p w14:paraId="6A3743A9"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152.93 ± 20.85</w:t>
            </w:r>
          </w:p>
        </w:tc>
        <w:tc>
          <w:tcPr>
            <w:tcW w:w="0" w:type="auto"/>
            <w:vMerge w:val="restart"/>
            <w:tcBorders>
              <w:left w:val="nil"/>
              <w:right w:val="nil"/>
            </w:tcBorders>
            <w:vAlign w:val="center"/>
          </w:tcPr>
          <w:p w14:paraId="652B8C19"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0.105</w:t>
            </w:r>
          </w:p>
        </w:tc>
      </w:tr>
      <w:tr w:rsidR="00161CC5" w:rsidRPr="00F21C9E" w14:paraId="557BCC15" w14:textId="77777777" w:rsidTr="00695B48">
        <w:tc>
          <w:tcPr>
            <w:tcW w:w="0" w:type="auto"/>
            <w:vMerge/>
            <w:tcBorders>
              <w:left w:val="single" w:sz="4" w:space="0" w:color="FFFFFF" w:themeColor="background1"/>
              <w:bottom w:val="single" w:sz="4" w:space="0" w:color="auto"/>
              <w:right w:val="nil"/>
            </w:tcBorders>
          </w:tcPr>
          <w:p w14:paraId="75451A80"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p>
        </w:tc>
        <w:tc>
          <w:tcPr>
            <w:tcW w:w="0" w:type="auto"/>
            <w:tcBorders>
              <w:top w:val="single" w:sz="4" w:space="0" w:color="FFFFFF" w:themeColor="background1"/>
              <w:left w:val="nil"/>
              <w:bottom w:val="single" w:sz="4" w:space="0" w:color="auto"/>
              <w:right w:val="nil"/>
            </w:tcBorders>
          </w:tcPr>
          <w:p w14:paraId="7716960F"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Without caring experience</w:t>
            </w:r>
          </w:p>
        </w:tc>
        <w:tc>
          <w:tcPr>
            <w:tcW w:w="0" w:type="auto"/>
            <w:tcBorders>
              <w:top w:val="single" w:sz="4" w:space="0" w:color="FFFFFF" w:themeColor="background1"/>
              <w:left w:val="nil"/>
              <w:bottom w:val="single" w:sz="4" w:space="0" w:color="auto"/>
              <w:right w:val="nil"/>
            </w:tcBorders>
            <w:vAlign w:val="center"/>
          </w:tcPr>
          <w:p w14:paraId="3887BD81"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160.44 ± 24.82</w:t>
            </w:r>
          </w:p>
        </w:tc>
        <w:tc>
          <w:tcPr>
            <w:tcW w:w="0" w:type="auto"/>
            <w:vMerge/>
            <w:tcBorders>
              <w:left w:val="nil"/>
              <w:bottom w:val="single" w:sz="4" w:space="0" w:color="auto"/>
              <w:right w:val="nil"/>
            </w:tcBorders>
          </w:tcPr>
          <w:p w14:paraId="4A7DC1AC" w14:textId="77777777" w:rsidR="00161CC5" w:rsidRPr="00F21C9E" w:rsidRDefault="00161CC5" w:rsidP="00695B48">
            <w:pPr>
              <w:autoSpaceDE w:val="0"/>
              <w:autoSpaceDN w:val="0"/>
              <w:adjustRightInd w:val="0"/>
              <w:spacing w:line="360" w:lineRule="auto"/>
              <w:rPr>
                <w:rFonts w:ascii="Times New Roman" w:hAnsi="Times New Roman" w:cs="Times New Roman"/>
                <w:sz w:val="24"/>
                <w:szCs w:val="24"/>
                <w:lang w:val="en-GB"/>
              </w:rPr>
            </w:pPr>
          </w:p>
        </w:tc>
      </w:tr>
    </w:tbl>
    <w:p w14:paraId="0951315A" w14:textId="77777777" w:rsidR="00161CC5" w:rsidRDefault="00161CC5" w:rsidP="00161CC5"/>
    <w:p w14:paraId="632B188E" w14:textId="77777777" w:rsidR="00B246E0" w:rsidRPr="00805822" w:rsidRDefault="00B246E0" w:rsidP="00434565">
      <w:pPr>
        <w:autoSpaceDE w:val="0"/>
        <w:autoSpaceDN w:val="0"/>
        <w:adjustRightInd w:val="0"/>
        <w:spacing w:after="0" w:line="360" w:lineRule="auto"/>
        <w:jc w:val="both"/>
        <w:rPr>
          <w:rFonts w:ascii="Times New Roman" w:hAnsi="Times New Roman" w:cs="Times New Roman"/>
          <w:sz w:val="24"/>
          <w:szCs w:val="24"/>
          <w:lang w:val="en-GB"/>
        </w:rPr>
      </w:pPr>
    </w:p>
    <w:p w14:paraId="0759DD53" w14:textId="77777777" w:rsidR="00BE23E0" w:rsidRPr="00805822" w:rsidRDefault="00BE23E0" w:rsidP="00434565">
      <w:pPr>
        <w:autoSpaceDE w:val="0"/>
        <w:autoSpaceDN w:val="0"/>
        <w:adjustRightInd w:val="0"/>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Although the trend was to lower scores on both measures in those with previous caring experience</w:t>
      </w:r>
      <w:r w:rsidR="00714E5E"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the differences were not significant.</w:t>
      </w:r>
    </w:p>
    <w:p w14:paraId="1D8C758C" w14:textId="77777777" w:rsidR="00B246E0" w:rsidRPr="00805822" w:rsidRDefault="00B246E0" w:rsidP="00434565">
      <w:pPr>
        <w:autoSpaceDE w:val="0"/>
        <w:autoSpaceDN w:val="0"/>
        <w:adjustRightInd w:val="0"/>
        <w:spacing w:after="0" w:line="360" w:lineRule="auto"/>
        <w:jc w:val="both"/>
        <w:rPr>
          <w:rFonts w:ascii="Times New Roman" w:hAnsi="Times New Roman" w:cs="Times New Roman"/>
          <w:sz w:val="24"/>
          <w:szCs w:val="24"/>
          <w:lang w:val="en-GB"/>
        </w:rPr>
      </w:pPr>
    </w:p>
    <w:p w14:paraId="30863EC6"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2. Men will have lower EI than women.</w:t>
      </w:r>
    </w:p>
    <w:p w14:paraId="2922ED46" w14:textId="77777777" w:rsidR="00B246E0" w:rsidRPr="00805822" w:rsidRDefault="005E42F3" w:rsidP="00434565">
      <w:pPr>
        <w:autoSpaceDE w:val="0"/>
        <w:autoSpaceDN w:val="0"/>
        <w:adjustRightInd w:val="0"/>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Despite the small number of men in nursing and small number of women in </w:t>
      </w:r>
      <w:r w:rsidR="00714E5E" w:rsidRPr="00805822">
        <w:rPr>
          <w:rFonts w:ascii="Times New Roman" w:hAnsi="Times New Roman" w:cs="Times New Roman"/>
          <w:sz w:val="24"/>
          <w:szCs w:val="24"/>
          <w:lang w:val="en-GB"/>
        </w:rPr>
        <w:t xml:space="preserve">the </w:t>
      </w:r>
      <w:r w:rsidRPr="00805822">
        <w:rPr>
          <w:rFonts w:ascii="Times New Roman" w:hAnsi="Times New Roman" w:cs="Times New Roman"/>
          <w:sz w:val="24"/>
          <w:szCs w:val="24"/>
          <w:lang w:val="en-GB"/>
        </w:rPr>
        <w:t>engineering group,</w:t>
      </w:r>
      <w:r w:rsidR="00B246E0" w:rsidRPr="00805822">
        <w:rPr>
          <w:rFonts w:ascii="Times New Roman" w:hAnsi="Times New Roman" w:cs="Times New Roman"/>
          <w:sz w:val="24"/>
          <w:szCs w:val="24"/>
          <w:lang w:val="en-GB"/>
        </w:rPr>
        <w:t xml:space="preserve"> the sample</w:t>
      </w:r>
      <w:r w:rsidR="000419E2" w:rsidRPr="00805822">
        <w:rPr>
          <w:rFonts w:ascii="Times New Roman" w:hAnsi="Times New Roman" w:cs="Times New Roman"/>
          <w:sz w:val="24"/>
          <w:szCs w:val="24"/>
          <w:lang w:val="en-GB"/>
        </w:rPr>
        <w:t xml:space="preserve"> was split</w:t>
      </w:r>
      <w:r w:rsidR="00B246E0" w:rsidRPr="00805822">
        <w:rPr>
          <w:rFonts w:ascii="Times New Roman" w:hAnsi="Times New Roman" w:cs="Times New Roman"/>
          <w:sz w:val="24"/>
          <w:szCs w:val="24"/>
          <w:lang w:val="en-GB"/>
        </w:rPr>
        <w:t xml:space="preserve"> by study programme and </w:t>
      </w:r>
      <w:r w:rsidRPr="00805822">
        <w:rPr>
          <w:rFonts w:ascii="Times New Roman" w:hAnsi="Times New Roman" w:cs="Times New Roman"/>
          <w:sz w:val="24"/>
          <w:szCs w:val="24"/>
          <w:lang w:val="en-GB"/>
        </w:rPr>
        <w:t xml:space="preserve">the differences in both groups </w:t>
      </w:r>
      <w:r w:rsidR="000419E2" w:rsidRPr="00805822">
        <w:rPr>
          <w:rFonts w:ascii="Times New Roman" w:hAnsi="Times New Roman" w:cs="Times New Roman"/>
          <w:sz w:val="24"/>
          <w:szCs w:val="24"/>
          <w:lang w:val="en-GB"/>
        </w:rPr>
        <w:t xml:space="preserve">analysed </w:t>
      </w:r>
      <w:r w:rsidRPr="00805822">
        <w:rPr>
          <w:rFonts w:ascii="Times New Roman" w:hAnsi="Times New Roman" w:cs="Times New Roman"/>
          <w:sz w:val="24"/>
          <w:szCs w:val="24"/>
          <w:lang w:val="en-GB"/>
        </w:rPr>
        <w:t>separately.</w:t>
      </w:r>
      <w:r w:rsidR="00B246E0" w:rsidRPr="00805822">
        <w:rPr>
          <w:rFonts w:ascii="Times New Roman" w:hAnsi="Times New Roman" w:cs="Times New Roman"/>
          <w:sz w:val="24"/>
          <w:szCs w:val="24"/>
          <w:lang w:val="en-GB"/>
        </w:rPr>
        <w:t xml:space="preserve"> Distribution of responses for both measures was normal in both comparisons. </w:t>
      </w:r>
      <w:r w:rsidRPr="00805822">
        <w:rPr>
          <w:rFonts w:ascii="Times New Roman" w:hAnsi="Times New Roman" w:cs="Times New Roman"/>
          <w:sz w:val="24"/>
          <w:szCs w:val="24"/>
          <w:lang w:val="en-GB"/>
        </w:rPr>
        <w:t>Independent-Samples t-</w:t>
      </w:r>
      <w:r w:rsidR="00B246E0" w:rsidRPr="00805822">
        <w:rPr>
          <w:rFonts w:ascii="Times New Roman" w:hAnsi="Times New Roman" w:cs="Times New Roman"/>
          <w:sz w:val="24"/>
          <w:szCs w:val="24"/>
          <w:lang w:val="en-GB"/>
        </w:rPr>
        <w:t xml:space="preserve">test </w:t>
      </w:r>
      <w:r w:rsidR="00F85FEF" w:rsidRPr="00805822">
        <w:rPr>
          <w:rFonts w:ascii="Times New Roman" w:hAnsi="Times New Roman" w:cs="Times New Roman"/>
          <w:sz w:val="24"/>
          <w:szCs w:val="24"/>
          <w:lang w:val="en-GB"/>
        </w:rPr>
        <w:t>did not show</w:t>
      </w:r>
      <w:r w:rsidR="00B246E0" w:rsidRPr="00805822">
        <w:rPr>
          <w:rFonts w:ascii="Times New Roman" w:hAnsi="Times New Roman" w:cs="Times New Roman"/>
          <w:sz w:val="24"/>
          <w:szCs w:val="24"/>
          <w:lang w:val="en-GB"/>
        </w:rPr>
        <w:t xml:space="preserve"> statistically significant differences between male and female scores, except in </w:t>
      </w:r>
      <w:r w:rsidR="00714E5E" w:rsidRPr="00805822">
        <w:rPr>
          <w:rFonts w:ascii="Times New Roman" w:hAnsi="Times New Roman" w:cs="Times New Roman"/>
          <w:sz w:val="24"/>
          <w:szCs w:val="24"/>
          <w:lang w:val="en-GB"/>
        </w:rPr>
        <w:t xml:space="preserve">the </w:t>
      </w:r>
      <w:r w:rsidR="00B246E0" w:rsidRPr="00805822">
        <w:rPr>
          <w:rFonts w:ascii="Times New Roman" w:hAnsi="Times New Roman" w:cs="Times New Roman"/>
          <w:sz w:val="24"/>
          <w:szCs w:val="24"/>
          <w:lang w:val="en-GB"/>
        </w:rPr>
        <w:t xml:space="preserve">case of </w:t>
      </w:r>
      <w:r w:rsidR="00714E5E" w:rsidRPr="00805822">
        <w:rPr>
          <w:rFonts w:ascii="Times New Roman" w:hAnsi="Times New Roman" w:cs="Times New Roman"/>
          <w:sz w:val="24"/>
          <w:szCs w:val="24"/>
          <w:lang w:val="en-GB"/>
        </w:rPr>
        <w:t xml:space="preserve">the </w:t>
      </w:r>
      <w:r w:rsidR="00B246E0" w:rsidRPr="00805822">
        <w:rPr>
          <w:rFonts w:ascii="Times New Roman" w:hAnsi="Times New Roman" w:cs="Times New Roman"/>
          <w:sz w:val="24"/>
          <w:szCs w:val="24"/>
          <w:lang w:val="en-GB"/>
        </w:rPr>
        <w:t xml:space="preserve">SSEIT score in </w:t>
      </w:r>
      <w:r w:rsidR="00562F0D" w:rsidRPr="00805822">
        <w:rPr>
          <w:rFonts w:ascii="Times New Roman" w:hAnsi="Times New Roman" w:cs="Times New Roman"/>
          <w:sz w:val="24"/>
          <w:szCs w:val="24"/>
          <w:lang w:val="en-GB"/>
        </w:rPr>
        <w:t>e</w:t>
      </w:r>
      <w:r w:rsidR="00B246E0" w:rsidRPr="00805822">
        <w:rPr>
          <w:rFonts w:ascii="Times New Roman" w:hAnsi="Times New Roman" w:cs="Times New Roman"/>
          <w:sz w:val="24"/>
          <w:szCs w:val="24"/>
          <w:lang w:val="en-GB"/>
        </w:rPr>
        <w:t xml:space="preserve">ngineering students (Table 3). </w:t>
      </w:r>
    </w:p>
    <w:p w14:paraId="3BF56AE0" w14:textId="77777777" w:rsidR="00B246E0" w:rsidRPr="00805822" w:rsidRDefault="00B246E0" w:rsidP="00434565">
      <w:pPr>
        <w:autoSpaceDE w:val="0"/>
        <w:autoSpaceDN w:val="0"/>
        <w:adjustRightInd w:val="0"/>
        <w:spacing w:after="0" w:line="276" w:lineRule="auto"/>
        <w:ind w:firstLine="708"/>
        <w:jc w:val="both"/>
        <w:rPr>
          <w:rFonts w:ascii="Times New Roman" w:hAnsi="Times New Roman" w:cs="Times New Roman"/>
          <w:sz w:val="24"/>
          <w:szCs w:val="24"/>
          <w:lang w:val="en-GB"/>
        </w:rPr>
      </w:pPr>
    </w:p>
    <w:p w14:paraId="5111E20D" w14:textId="77777777" w:rsidR="00B246E0" w:rsidRPr="00805822" w:rsidRDefault="00B246E0" w:rsidP="00434565">
      <w:pPr>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Table 2</w:t>
      </w:r>
    </w:p>
    <w:p w14:paraId="441E5605" w14:textId="77777777" w:rsidR="00161CC5" w:rsidRDefault="00161CC5" w:rsidP="00161CC5">
      <w:pPr>
        <w:autoSpaceDE w:val="0"/>
        <w:autoSpaceDN w:val="0"/>
        <w:adjustRightInd w:val="0"/>
        <w:spacing w:after="0" w:line="240" w:lineRule="auto"/>
        <w:rPr>
          <w:rFonts w:ascii="Times New Roman" w:eastAsia="Times New Roman" w:hAnsi="Times New Roman" w:cs="Times New Roman"/>
          <w:color w:val="000000"/>
          <w:sz w:val="24"/>
          <w:szCs w:val="24"/>
          <w:lang w:eastAsia="sl-SI"/>
        </w:rPr>
      </w:pPr>
      <w:r w:rsidRPr="00F21C9E">
        <w:rPr>
          <w:rFonts w:ascii="Times New Roman" w:hAnsi="Times New Roman" w:cs="Times New Roman"/>
          <w:sz w:val="24"/>
          <w:szCs w:val="24"/>
          <w:lang w:val="en-GB"/>
        </w:rPr>
        <w:t>Mean EI scores by gender and study programme.</w:t>
      </w:r>
      <w:r w:rsidRPr="00F21C9E">
        <w:rPr>
          <w:rFonts w:ascii="Times New Roman" w:eastAsia="Times New Roman" w:hAnsi="Times New Roman" w:cs="Times New Roman"/>
          <w:color w:val="000000"/>
          <w:sz w:val="24"/>
          <w:szCs w:val="24"/>
          <w:lang w:eastAsia="sl-SI"/>
        </w:rPr>
        <w:t> </w:t>
      </w:r>
    </w:p>
    <w:p w14:paraId="5AD6E49E" w14:textId="77777777" w:rsidR="00161CC5" w:rsidRPr="00F21C9E" w:rsidRDefault="00161CC5" w:rsidP="00161CC5">
      <w:pPr>
        <w:autoSpaceDE w:val="0"/>
        <w:autoSpaceDN w:val="0"/>
        <w:adjustRightInd w:val="0"/>
        <w:spacing w:after="0" w:line="240" w:lineRule="auto"/>
        <w:rPr>
          <w:rFonts w:ascii="Times New Roman" w:hAnsi="Times New Roman" w:cs="Times New Roman"/>
          <w:sz w:val="24"/>
          <w:szCs w:val="24"/>
          <w:lang w:val="en-GB"/>
        </w:rPr>
      </w:pPr>
    </w:p>
    <w:tbl>
      <w:tblPr>
        <w:tblW w:w="0" w:type="auto"/>
        <w:jc w:val="center"/>
        <w:shd w:val="clear" w:color="auto" w:fill="FFFFFF"/>
        <w:tblCellMar>
          <w:left w:w="0" w:type="dxa"/>
          <w:right w:w="0" w:type="dxa"/>
        </w:tblCellMar>
        <w:tblLook w:val="04A0" w:firstRow="1" w:lastRow="0" w:firstColumn="1" w:lastColumn="0" w:noHBand="0" w:noVBand="1"/>
      </w:tblPr>
      <w:tblGrid>
        <w:gridCol w:w="989"/>
        <w:gridCol w:w="923"/>
        <w:gridCol w:w="2692"/>
        <w:gridCol w:w="883"/>
        <w:gridCol w:w="2692"/>
        <w:gridCol w:w="883"/>
      </w:tblGrid>
      <w:tr w:rsidR="00161CC5" w:rsidRPr="00F21C9E" w14:paraId="3E308D4E" w14:textId="77777777" w:rsidTr="00695B48">
        <w:trPr>
          <w:jc w:val="center"/>
        </w:trPr>
        <w:tc>
          <w:tcPr>
            <w:tcW w:w="0" w:type="auto"/>
            <w:gridSpan w:val="2"/>
            <w:vMerge w:val="restart"/>
            <w:tcBorders>
              <w:top w:val="single" w:sz="4" w:space="0" w:color="auto"/>
              <w:left w:val="single" w:sz="4" w:space="0" w:color="FFFFFF" w:themeColor="background1"/>
              <w:bottom w:val="single" w:sz="8" w:space="0" w:color="auto"/>
            </w:tcBorders>
            <w:shd w:val="clear" w:color="auto" w:fill="FFFFFF"/>
            <w:tcMar>
              <w:top w:w="0" w:type="dxa"/>
              <w:left w:w="108" w:type="dxa"/>
              <w:bottom w:w="0" w:type="dxa"/>
              <w:right w:w="108" w:type="dxa"/>
            </w:tcMar>
            <w:hideMark/>
          </w:tcPr>
          <w:p w14:paraId="010D6355"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w:t>
            </w:r>
          </w:p>
        </w:tc>
        <w:tc>
          <w:tcPr>
            <w:tcW w:w="0" w:type="auto"/>
            <w:gridSpan w:val="2"/>
            <w:tcBorders>
              <w:top w:val="single" w:sz="4" w:space="0" w:color="auto"/>
              <w:bottom w:val="single" w:sz="4" w:space="0" w:color="auto"/>
            </w:tcBorders>
            <w:shd w:val="clear" w:color="auto" w:fill="FFFFFF"/>
            <w:tcMar>
              <w:top w:w="0" w:type="dxa"/>
              <w:left w:w="108" w:type="dxa"/>
              <w:bottom w:w="0" w:type="dxa"/>
              <w:right w:w="108" w:type="dxa"/>
            </w:tcMar>
            <w:hideMark/>
          </w:tcPr>
          <w:p w14:paraId="79A876DD"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Nursing</w:t>
            </w:r>
          </w:p>
        </w:tc>
        <w:tc>
          <w:tcPr>
            <w:tcW w:w="0" w:type="auto"/>
            <w:gridSpan w:val="2"/>
            <w:tcBorders>
              <w:top w:val="single" w:sz="4" w:space="0" w:color="auto"/>
              <w:bottom w:val="single" w:sz="4" w:space="0" w:color="auto"/>
              <w:right w:val="single" w:sz="4" w:space="0" w:color="FFFFFF" w:themeColor="background1"/>
            </w:tcBorders>
            <w:shd w:val="clear" w:color="auto" w:fill="FFFFFF"/>
            <w:tcMar>
              <w:top w:w="0" w:type="dxa"/>
              <w:left w:w="108" w:type="dxa"/>
              <w:bottom w:w="0" w:type="dxa"/>
              <w:right w:w="108" w:type="dxa"/>
            </w:tcMar>
            <w:hideMark/>
          </w:tcPr>
          <w:p w14:paraId="4EE4E4F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Engineering</w:t>
            </w:r>
          </w:p>
        </w:tc>
      </w:tr>
      <w:tr w:rsidR="00161CC5" w:rsidRPr="00F21C9E" w14:paraId="3479B4BF" w14:textId="77777777" w:rsidTr="00695B48">
        <w:trPr>
          <w:jc w:val="center"/>
        </w:trPr>
        <w:tc>
          <w:tcPr>
            <w:tcW w:w="0" w:type="auto"/>
            <w:gridSpan w:val="2"/>
            <w:vMerge/>
            <w:tcBorders>
              <w:top w:val="single" w:sz="8" w:space="0" w:color="auto"/>
              <w:left w:val="single" w:sz="4" w:space="0" w:color="FFFFFF" w:themeColor="background1"/>
              <w:bottom w:val="single" w:sz="4" w:space="0" w:color="auto"/>
            </w:tcBorders>
            <w:shd w:val="clear" w:color="auto" w:fill="FFFFFF"/>
            <w:vAlign w:val="center"/>
            <w:hideMark/>
          </w:tcPr>
          <w:p w14:paraId="67A9BE4D"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0" w:type="auto"/>
            <w:tcBorders>
              <w:top w:val="single" w:sz="4" w:space="0" w:color="auto"/>
              <w:bottom w:val="single" w:sz="4" w:space="0" w:color="auto"/>
            </w:tcBorders>
            <w:shd w:val="clear" w:color="auto" w:fill="FFFFFF"/>
            <w:tcMar>
              <w:top w:w="0" w:type="dxa"/>
              <w:left w:w="108" w:type="dxa"/>
              <w:bottom w:w="0" w:type="dxa"/>
              <w:right w:w="108" w:type="dxa"/>
            </w:tcMar>
            <w:hideMark/>
          </w:tcPr>
          <w:p w14:paraId="75F68F6C"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Mean value ± standard deviation</w:t>
            </w:r>
          </w:p>
        </w:tc>
        <w:tc>
          <w:tcPr>
            <w:tcW w:w="0" w:type="auto"/>
            <w:tcBorders>
              <w:top w:val="single" w:sz="4" w:space="0" w:color="auto"/>
              <w:bottom w:val="single" w:sz="4" w:space="0" w:color="auto"/>
            </w:tcBorders>
            <w:shd w:val="clear" w:color="auto" w:fill="FFFFFF"/>
            <w:tcMar>
              <w:top w:w="0" w:type="dxa"/>
              <w:left w:w="108" w:type="dxa"/>
              <w:bottom w:w="0" w:type="dxa"/>
              <w:right w:w="108" w:type="dxa"/>
            </w:tcMar>
            <w:hideMark/>
          </w:tcPr>
          <w:p w14:paraId="0EE92151"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p-value</w:t>
            </w:r>
          </w:p>
        </w:tc>
        <w:tc>
          <w:tcPr>
            <w:tcW w:w="0" w:type="auto"/>
            <w:tcBorders>
              <w:top w:val="single" w:sz="4" w:space="0" w:color="auto"/>
              <w:bottom w:val="single" w:sz="4" w:space="0" w:color="auto"/>
            </w:tcBorders>
            <w:shd w:val="clear" w:color="auto" w:fill="FFFFFF"/>
            <w:tcMar>
              <w:top w:w="0" w:type="dxa"/>
              <w:left w:w="108" w:type="dxa"/>
              <w:bottom w:w="0" w:type="dxa"/>
              <w:right w:w="108" w:type="dxa"/>
            </w:tcMar>
            <w:hideMark/>
          </w:tcPr>
          <w:p w14:paraId="20AFD64D"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Mean value ± standard deviation</w:t>
            </w:r>
          </w:p>
        </w:tc>
        <w:tc>
          <w:tcPr>
            <w:tcW w:w="0" w:type="auto"/>
            <w:tcBorders>
              <w:top w:val="single" w:sz="4" w:space="0" w:color="auto"/>
              <w:bottom w:val="single" w:sz="4" w:space="0" w:color="auto"/>
              <w:right w:val="single" w:sz="4" w:space="0" w:color="FFFFFF" w:themeColor="background1"/>
            </w:tcBorders>
            <w:shd w:val="clear" w:color="auto" w:fill="FFFFFF"/>
            <w:tcMar>
              <w:top w:w="0" w:type="dxa"/>
              <w:left w:w="108" w:type="dxa"/>
              <w:bottom w:w="0" w:type="dxa"/>
              <w:right w:w="108" w:type="dxa"/>
            </w:tcMar>
            <w:hideMark/>
          </w:tcPr>
          <w:p w14:paraId="14BD1274"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p-value</w:t>
            </w:r>
          </w:p>
        </w:tc>
      </w:tr>
      <w:tr w:rsidR="00161CC5" w:rsidRPr="00F21C9E" w14:paraId="714F8DFA" w14:textId="77777777" w:rsidTr="00695B48">
        <w:trPr>
          <w:jc w:val="center"/>
        </w:trPr>
        <w:tc>
          <w:tcPr>
            <w:tcW w:w="0" w:type="auto"/>
            <w:vMerge w:val="restart"/>
            <w:tcBorders>
              <w:top w:val="single" w:sz="4" w:space="0" w:color="auto"/>
              <w:left w:val="single" w:sz="4" w:space="0" w:color="FFFFFF" w:themeColor="background1"/>
              <w:bottom w:val="single" w:sz="8" w:space="0" w:color="auto"/>
            </w:tcBorders>
            <w:shd w:val="clear" w:color="auto" w:fill="FFFFFF"/>
            <w:tcMar>
              <w:top w:w="0" w:type="dxa"/>
              <w:left w:w="108" w:type="dxa"/>
              <w:bottom w:w="0" w:type="dxa"/>
              <w:right w:w="108" w:type="dxa"/>
            </w:tcMar>
            <w:hideMark/>
          </w:tcPr>
          <w:p w14:paraId="3C17DD9A"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SSEIT</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7A9D2B18"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Male</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7A8B22DD"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91.12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13.30</w:t>
            </w:r>
          </w:p>
        </w:tc>
        <w:tc>
          <w:tcPr>
            <w:tcW w:w="0" w:type="auto"/>
            <w:vMerge w:val="restart"/>
            <w:tcBorders>
              <w:top w:val="single" w:sz="4" w:space="0" w:color="auto"/>
              <w:bottom w:val="single" w:sz="4" w:space="0" w:color="FFFFFF" w:themeColor="background1"/>
            </w:tcBorders>
            <w:shd w:val="clear" w:color="auto" w:fill="FFFFFF"/>
            <w:tcMar>
              <w:top w:w="0" w:type="dxa"/>
              <w:left w:w="108" w:type="dxa"/>
              <w:bottom w:w="0" w:type="dxa"/>
              <w:right w:w="108" w:type="dxa"/>
            </w:tcMar>
            <w:vAlign w:val="center"/>
            <w:hideMark/>
          </w:tcPr>
          <w:p w14:paraId="46C56EE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0.249</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vAlign w:val="center"/>
            <w:hideMark/>
          </w:tcPr>
          <w:p w14:paraId="1F3C35B7"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78.81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13.09</w:t>
            </w:r>
          </w:p>
        </w:tc>
        <w:tc>
          <w:tcPr>
            <w:tcW w:w="0" w:type="auto"/>
            <w:vMerge w:val="restart"/>
            <w:tcBorders>
              <w:top w:val="single" w:sz="4" w:space="0" w:color="auto"/>
              <w:bottom w:val="single" w:sz="4" w:space="0" w:color="FFFFFF" w:themeColor="background1"/>
              <w:right w:val="single" w:sz="4" w:space="0" w:color="FFFFFF" w:themeColor="background1"/>
            </w:tcBorders>
            <w:shd w:val="clear" w:color="auto" w:fill="FFFFFF"/>
            <w:tcMar>
              <w:top w:w="0" w:type="dxa"/>
              <w:left w:w="108" w:type="dxa"/>
              <w:bottom w:w="0" w:type="dxa"/>
              <w:right w:w="108" w:type="dxa"/>
            </w:tcMar>
            <w:vAlign w:val="center"/>
            <w:hideMark/>
          </w:tcPr>
          <w:p w14:paraId="63E55DE2"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0.025</w:t>
            </w:r>
          </w:p>
        </w:tc>
      </w:tr>
      <w:tr w:rsidR="00161CC5" w:rsidRPr="00F21C9E" w14:paraId="32AE12B0" w14:textId="77777777" w:rsidTr="00695B48">
        <w:trPr>
          <w:trHeight w:val="269"/>
          <w:jc w:val="center"/>
        </w:trPr>
        <w:tc>
          <w:tcPr>
            <w:tcW w:w="0" w:type="auto"/>
            <w:vMerge/>
            <w:tcBorders>
              <w:top w:val="nil"/>
              <w:left w:val="single" w:sz="4" w:space="0" w:color="FFFFFF" w:themeColor="background1"/>
              <w:bottom w:val="single" w:sz="4" w:space="0" w:color="auto"/>
            </w:tcBorders>
            <w:shd w:val="clear" w:color="auto" w:fill="FFFFFF"/>
            <w:vAlign w:val="center"/>
            <w:hideMark/>
          </w:tcPr>
          <w:p w14:paraId="140698B9"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0" w:type="auto"/>
            <w:tcBorders>
              <w:top w:val="single" w:sz="4" w:space="0" w:color="FFFFFF" w:themeColor="background1"/>
              <w:bottom w:val="single" w:sz="4" w:space="0" w:color="auto"/>
            </w:tcBorders>
            <w:shd w:val="clear" w:color="auto" w:fill="FFFFFF"/>
            <w:tcMar>
              <w:top w:w="0" w:type="dxa"/>
              <w:left w:w="108" w:type="dxa"/>
              <w:bottom w:w="0" w:type="dxa"/>
              <w:right w:w="108" w:type="dxa"/>
            </w:tcMar>
            <w:hideMark/>
          </w:tcPr>
          <w:p w14:paraId="5C1DB012"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Female</w:t>
            </w:r>
          </w:p>
        </w:tc>
        <w:tc>
          <w:tcPr>
            <w:tcW w:w="0" w:type="auto"/>
            <w:tcBorders>
              <w:top w:val="single" w:sz="4" w:space="0" w:color="FFFFFF" w:themeColor="background1"/>
              <w:bottom w:val="single" w:sz="4" w:space="0" w:color="auto"/>
            </w:tcBorders>
            <w:shd w:val="clear" w:color="auto" w:fill="FFFFFF"/>
            <w:tcMar>
              <w:top w:w="0" w:type="dxa"/>
              <w:left w:w="108" w:type="dxa"/>
              <w:bottom w:w="0" w:type="dxa"/>
              <w:right w:w="108" w:type="dxa"/>
            </w:tcMar>
            <w:hideMark/>
          </w:tcPr>
          <w:p w14:paraId="79F88B9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94.98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12.55</w:t>
            </w:r>
          </w:p>
        </w:tc>
        <w:tc>
          <w:tcPr>
            <w:tcW w:w="0" w:type="auto"/>
            <w:vMerge/>
            <w:tcBorders>
              <w:top w:val="single" w:sz="4" w:space="0" w:color="FFFFFF" w:themeColor="background1"/>
              <w:bottom w:val="single" w:sz="4" w:space="0" w:color="auto"/>
            </w:tcBorders>
            <w:shd w:val="clear" w:color="auto" w:fill="FFFFFF"/>
            <w:vAlign w:val="center"/>
            <w:hideMark/>
          </w:tcPr>
          <w:p w14:paraId="4F0FECA8"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0" w:type="auto"/>
            <w:tcBorders>
              <w:top w:val="single" w:sz="4" w:space="0" w:color="FFFFFF" w:themeColor="background1"/>
              <w:bottom w:val="single" w:sz="4" w:space="0" w:color="auto"/>
            </w:tcBorders>
            <w:shd w:val="clear" w:color="auto" w:fill="FFFFFF"/>
            <w:tcMar>
              <w:top w:w="0" w:type="dxa"/>
              <w:left w:w="108" w:type="dxa"/>
              <w:bottom w:w="0" w:type="dxa"/>
              <w:right w:w="108" w:type="dxa"/>
            </w:tcMar>
            <w:vAlign w:val="center"/>
            <w:hideMark/>
          </w:tcPr>
          <w:p w14:paraId="30F6C9EA"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89.88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15.20</w:t>
            </w:r>
          </w:p>
        </w:tc>
        <w:tc>
          <w:tcPr>
            <w:tcW w:w="0" w:type="auto"/>
            <w:vMerge/>
            <w:tcBorders>
              <w:top w:val="single" w:sz="4" w:space="0" w:color="FFFFFF" w:themeColor="background1"/>
              <w:bottom w:val="single" w:sz="4" w:space="0" w:color="auto"/>
              <w:right w:val="single" w:sz="4" w:space="0" w:color="FFFFFF" w:themeColor="background1"/>
            </w:tcBorders>
            <w:shd w:val="clear" w:color="auto" w:fill="FFFFFF"/>
            <w:vAlign w:val="center"/>
            <w:hideMark/>
          </w:tcPr>
          <w:p w14:paraId="06ACEA88"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r>
      <w:tr w:rsidR="00161CC5" w:rsidRPr="00F21C9E" w14:paraId="72D9F840" w14:textId="77777777" w:rsidTr="00695B48">
        <w:trPr>
          <w:jc w:val="center"/>
        </w:trPr>
        <w:tc>
          <w:tcPr>
            <w:tcW w:w="0" w:type="auto"/>
            <w:vMerge w:val="restart"/>
            <w:tcBorders>
              <w:top w:val="single" w:sz="4" w:space="0" w:color="auto"/>
              <w:left w:val="single" w:sz="4" w:space="0" w:color="FFFFFF" w:themeColor="background1"/>
              <w:bottom w:val="single" w:sz="4" w:space="0" w:color="auto"/>
            </w:tcBorders>
            <w:shd w:val="clear" w:color="auto" w:fill="FFFFFF"/>
            <w:tcMar>
              <w:top w:w="0" w:type="dxa"/>
              <w:left w:w="108" w:type="dxa"/>
              <w:bottom w:w="0" w:type="dxa"/>
              <w:right w:w="108" w:type="dxa"/>
            </w:tcMar>
            <w:hideMark/>
          </w:tcPr>
          <w:p w14:paraId="5B0FB504"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TEIQue</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04A03472"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Male</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1108B2AA"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150.88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22.28</w:t>
            </w:r>
          </w:p>
        </w:tc>
        <w:tc>
          <w:tcPr>
            <w:tcW w:w="0" w:type="auto"/>
            <w:vMerge w:val="restart"/>
            <w:tcBorders>
              <w:top w:val="single" w:sz="4" w:space="0" w:color="auto"/>
              <w:bottom w:val="single" w:sz="4" w:space="0" w:color="FFFFFF" w:themeColor="background1"/>
            </w:tcBorders>
            <w:shd w:val="clear" w:color="auto" w:fill="FFFFFF"/>
            <w:tcMar>
              <w:top w:w="0" w:type="dxa"/>
              <w:left w:w="108" w:type="dxa"/>
              <w:bottom w:w="0" w:type="dxa"/>
              <w:right w:w="108" w:type="dxa"/>
            </w:tcMar>
            <w:vAlign w:val="center"/>
            <w:hideMark/>
          </w:tcPr>
          <w:p w14:paraId="15BACE8B"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0.403</w:t>
            </w: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vAlign w:val="center"/>
            <w:hideMark/>
          </w:tcPr>
          <w:p w14:paraId="3A927979"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xml:space="preserve">142.89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sz w:val="24"/>
                <w:szCs w:val="24"/>
                <w:lang w:val="en-GB" w:eastAsia="sl-SI"/>
              </w:rPr>
              <w:t>21.33</w:t>
            </w:r>
          </w:p>
        </w:tc>
        <w:tc>
          <w:tcPr>
            <w:tcW w:w="0" w:type="auto"/>
            <w:vMerge w:val="restart"/>
            <w:tcBorders>
              <w:top w:val="single" w:sz="4" w:space="0" w:color="auto"/>
              <w:bottom w:val="single" w:sz="8" w:space="0" w:color="auto"/>
              <w:right w:val="single" w:sz="4" w:space="0" w:color="FFFFFF" w:themeColor="background1"/>
            </w:tcBorders>
            <w:shd w:val="clear" w:color="auto" w:fill="FFFFFF"/>
            <w:tcMar>
              <w:top w:w="0" w:type="dxa"/>
              <w:left w:w="108" w:type="dxa"/>
              <w:bottom w:w="0" w:type="dxa"/>
              <w:right w:w="108" w:type="dxa"/>
            </w:tcMar>
            <w:vAlign w:val="center"/>
            <w:hideMark/>
          </w:tcPr>
          <w:p w14:paraId="204ADBAB"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0.355</w:t>
            </w:r>
          </w:p>
        </w:tc>
      </w:tr>
      <w:tr w:rsidR="00161CC5" w:rsidRPr="00F21C9E" w14:paraId="439EBE67" w14:textId="77777777" w:rsidTr="00695B48">
        <w:trPr>
          <w:jc w:val="center"/>
        </w:trPr>
        <w:tc>
          <w:tcPr>
            <w:tcW w:w="0" w:type="auto"/>
            <w:vMerge/>
            <w:tcBorders>
              <w:top w:val="single" w:sz="8" w:space="0" w:color="auto"/>
              <w:left w:val="single" w:sz="4" w:space="0" w:color="FFFFFF" w:themeColor="background1"/>
              <w:bottom w:val="single" w:sz="4" w:space="0" w:color="auto"/>
              <w:right w:val="single" w:sz="4" w:space="0" w:color="FFFFFF" w:themeColor="background1"/>
            </w:tcBorders>
            <w:shd w:val="clear" w:color="auto" w:fill="FFFFFF"/>
            <w:vAlign w:val="center"/>
            <w:hideMark/>
          </w:tcPr>
          <w:p w14:paraId="2F1593E1"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p>
        </w:tc>
        <w:tc>
          <w:tcPr>
            <w:tcW w:w="0" w:type="auto"/>
            <w:tcBorders>
              <w:top w:val="single" w:sz="4" w:space="0" w:color="FFFFFF" w:themeColor="background1"/>
              <w:left w:val="single" w:sz="4" w:space="0" w:color="FFFFFF" w:themeColor="background1"/>
              <w:bottom w:val="single" w:sz="4" w:space="0" w:color="auto"/>
            </w:tcBorders>
            <w:shd w:val="clear" w:color="auto" w:fill="FFFFFF"/>
            <w:tcMar>
              <w:top w:w="0" w:type="dxa"/>
              <w:left w:w="108" w:type="dxa"/>
              <w:bottom w:w="0" w:type="dxa"/>
              <w:right w:w="108" w:type="dxa"/>
            </w:tcMar>
            <w:hideMark/>
          </w:tcPr>
          <w:p w14:paraId="69D6F67A"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r w:rsidRPr="00F21C9E">
              <w:rPr>
                <w:rFonts w:ascii="Times New Roman" w:eastAsia="Times New Roman" w:hAnsi="Times New Roman" w:cs="Times New Roman"/>
                <w:bCs/>
                <w:sz w:val="24"/>
                <w:szCs w:val="24"/>
                <w:lang w:val="en-GB" w:eastAsia="sl-SI"/>
              </w:rPr>
              <w:t>Female</w:t>
            </w:r>
          </w:p>
        </w:tc>
        <w:tc>
          <w:tcPr>
            <w:tcW w:w="0" w:type="auto"/>
            <w:tcBorders>
              <w:top w:val="single" w:sz="4" w:space="0" w:color="FFFFFF" w:themeColor="background1"/>
              <w:bottom w:val="single" w:sz="4" w:space="0" w:color="auto"/>
            </w:tcBorders>
            <w:shd w:val="clear" w:color="auto" w:fill="FFFFFF"/>
            <w:tcMar>
              <w:top w:w="0" w:type="dxa"/>
              <w:left w:w="108" w:type="dxa"/>
              <w:bottom w:w="0" w:type="dxa"/>
              <w:right w:w="108" w:type="dxa"/>
            </w:tcMar>
            <w:hideMark/>
          </w:tcPr>
          <w:p w14:paraId="76BA9B0E"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r w:rsidRPr="00F21C9E">
              <w:rPr>
                <w:rFonts w:ascii="Times New Roman" w:eastAsia="Times New Roman" w:hAnsi="Times New Roman" w:cs="Times New Roman"/>
                <w:color w:val="212121"/>
                <w:sz w:val="24"/>
                <w:szCs w:val="24"/>
                <w:lang w:val="en-GB" w:eastAsia="sl-SI"/>
              </w:rPr>
              <w:t xml:space="preserve">155.79 </w:t>
            </w:r>
            <w:r w:rsidRPr="00F21C9E">
              <w:rPr>
                <w:rFonts w:ascii="Times New Roman" w:eastAsia="Times New Roman" w:hAnsi="Times New Roman" w:cs="Times New Roman"/>
                <w:bCs/>
                <w:sz w:val="24"/>
                <w:szCs w:val="24"/>
                <w:lang w:val="en-GB" w:eastAsia="sl-SI"/>
              </w:rPr>
              <w:t>± 2</w:t>
            </w:r>
            <w:r w:rsidRPr="00F21C9E">
              <w:rPr>
                <w:rFonts w:ascii="Times New Roman" w:eastAsia="Times New Roman" w:hAnsi="Times New Roman" w:cs="Times New Roman"/>
                <w:color w:val="212121"/>
                <w:sz w:val="24"/>
                <w:szCs w:val="24"/>
                <w:lang w:val="en-GB" w:eastAsia="sl-SI"/>
              </w:rPr>
              <w:t>2.22</w:t>
            </w:r>
          </w:p>
        </w:tc>
        <w:tc>
          <w:tcPr>
            <w:tcW w:w="0" w:type="auto"/>
            <w:vMerge/>
            <w:tcBorders>
              <w:top w:val="single" w:sz="4" w:space="0" w:color="FFFFFF" w:themeColor="background1"/>
              <w:bottom w:val="single" w:sz="4" w:space="0" w:color="auto"/>
            </w:tcBorders>
            <w:shd w:val="clear" w:color="auto" w:fill="FFFFFF"/>
            <w:vAlign w:val="center"/>
            <w:hideMark/>
          </w:tcPr>
          <w:p w14:paraId="6FDB6823"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p>
        </w:tc>
        <w:tc>
          <w:tcPr>
            <w:tcW w:w="0" w:type="auto"/>
            <w:tcBorders>
              <w:top w:val="single" w:sz="4" w:space="0" w:color="FFFFFF" w:themeColor="background1"/>
              <w:bottom w:val="single" w:sz="4" w:space="0" w:color="auto"/>
              <w:right w:val="single" w:sz="4" w:space="0" w:color="FFFFFF" w:themeColor="background1"/>
            </w:tcBorders>
            <w:shd w:val="clear" w:color="auto" w:fill="FFFFFF"/>
            <w:tcMar>
              <w:top w:w="0" w:type="dxa"/>
              <w:left w:w="108" w:type="dxa"/>
              <w:bottom w:w="0" w:type="dxa"/>
              <w:right w:w="108" w:type="dxa"/>
            </w:tcMar>
            <w:hideMark/>
          </w:tcPr>
          <w:p w14:paraId="4F36F0E3"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r w:rsidRPr="00F21C9E">
              <w:rPr>
                <w:rFonts w:ascii="Times New Roman" w:eastAsia="Times New Roman" w:hAnsi="Times New Roman" w:cs="Times New Roman"/>
                <w:color w:val="212121"/>
                <w:sz w:val="24"/>
                <w:szCs w:val="24"/>
                <w:lang w:val="en-GB" w:eastAsia="sl-SI"/>
              </w:rPr>
              <w:t xml:space="preserve">150.00 </w:t>
            </w:r>
            <w:r w:rsidRPr="00F21C9E">
              <w:rPr>
                <w:rFonts w:ascii="Times New Roman" w:eastAsia="Times New Roman" w:hAnsi="Times New Roman" w:cs="Times New Roman"/>
                <w:bCs/>
                <w:sz w:val="24"/>
                <w:szCs w:val="24"/>
                <w:lang w:val="en-GB" w:eastAsia="sl-SI"/>
              </w:rPr>
              <w:t xml:space="preserve">± </w:t>
            </w:r>
            <w:r w:rsidRPr="00F21C9E">
              <w:rPr>
                <w:rFonts w:ascii="Times New Roman" w:eastAsia="Times New Roman" w:hAnsi="Times New Roman" w:cs="Times New Roman"/>
                <w:color w:val="212121"/>
                <w:sz w:val="24"/>
                <w:szCs w:val="24"/>
                <w:lang w:val="en-GB" w:eastAsia="sl-SI"/>
              </w:rPr>
              <w:t>11.02</w:t>
            </w:r>
          </w:p>
        </w:tc>
        <w:tc>
          <w:tcPr>
            <w:tcW w:w="0" w:type="auto"/>
            <w:vMerge/>
            <w:tcBorders>
              <w:top w:val="nil"/>
              <w:left w:val="single" w:sz="4" w:space="0" w:color="FFFFFF" w:themeColor="background1"/>
              <w:bottom w:val="single" w:sz="4" w:space="0" w:color="auto"/>
              <w:right w:val="single" w:sz="4" w:space="0" w:color="FFFFFF" w:themeColor="background1"/>
            </w:tcBorders>
            <w:shd w:val="clear" w:color="auto" w:fill="FFFFFF"/>
            <w:vAlign w:val="center"/>
            <w:hideMark/>
          </w:tcPr>
          <w:p w14:paraId="09C41D25" w14:textId="77777777" w:rsidR="00161CC5" w:rsidRPr="00F21C9E" w:rsidRDefault="00161CC5" w:rsidP="00695B48">
            <w:pPr>
              <w:spacing w:after="0" w:line="240" w:lineRule="auto"/>
              <w:rPr>
                <w:rFonts w:ascii="Times New Roman" w:eastAsia="Times New Roman" w:hAnsi="Times New Roman" w:cs="Times New Roman"/>
                <w:color w:val="212121"/>
                <w:sz w:val="24"/>
                <w:szCs w:val="24"/>
                <w:lang w:eastAsia="sl-SI"/>
              </w:rPr>
            </w:pPr>
          </w:p>
        </w:tc>
      </w:tr>
    </w:tbl>
    <w:p w14:paraId="3619DBEC" w14:textId="77777777" w:rsidR="00B246E0" w:rsidRPr="00805822" w:rsidRDefault="00B246E0" w:rsidP="00434565">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805822">
        <w:rPr>
          <w:rFonts w:ascii="Times New Roman" w:eastAsia="Times New Roman" w:hAnsi="Times New Roman" w:cs="Times New Roman"/>
          <w:sz w:val="24"/>
          <w:szCs w:val="24"/>
          <w:lang w:eastAsia="sl-SI"/>
        </w:rPr>
        <w:t> </w:t>
      </w:r>
    </w:p>
    <w:p w14:paraId="1916C65A" w14:textId="77777777" w:rsidR="00F85FEF" w:rsidRPr="00805822" w:rsidRDefault="005E42F3"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It has to be noted that the SSEIS result </w:t>
      </w:r>
      <w:r w:rsidR="00F85FEF" w:rsidRPr="00805822">
        <w:rPr>
          <w:rFonts w:ascii="Times New Roman" w:hAnsi="Times New Roman" w:cs="Times New Roman"/>
          <w:sz w:val="24"/>
          <w:szCs w:val="24"/>
          <w:lang w:val="en-GB"/>
        </w:rPr>
        <w:t>wa</w:t>
      </w:r>
      <w:r w:rsidRPr="00805822">
        <w:rPr>
          <w:rFonts w:ascii="Times New Roman" w:hAnsi="Times New Roman" w:cs="Times New Roman"/>
          <w:sz w:val="24"/>
          <w:szCs w:val="24"/>
          <w:lang w:val="en-GB"/>
        </w:rPr>
        <w:t>s significant, but i</w:t>
      </w:r>
      <w:r w:rsidR="008D6EE4" w:rsidRPr="00805822">
        <w:rPr>
          <w:rFonts w:ascii="Times New Roman" w:hAnsi="Times New Roman" w:cs="Times New Roman"/>
          <w:sz w:val="24"/>
          <w:szCs w:val="24"/>
          <w:lang w:val="en-GB"/>
        </w:rPr>
        <w:t xml:space="preserve">t </w:t>
      </w:r>
      <w:r w:rsidR="00F85FEF" w:rsidRPr="00805822">
        <w:rPr>
          <w:rFonts w:ascii="Times New Roman" w:hAnsi="Times New Roman" w:cs="Times New Roman"/>
          <w:sz w:val="24"/>
          <w:szCs w:val="24"/>
          <w:lang w:val="en-GB"/>
        </w:rPr>
        <w:t>wa</w:t>
      </w:r>
      <w:r w:rsidR="008D6EE4" w:rsidRPr="00805822">
        <w:rPr>
          <w:rFonts w:ascii="Times New Roman" w:hAnsi="Times New Roman" w:cs="Times New Roman"/>
          <w:sz w:val="24"/>
          <w:szCs w:val="24"/>
          <w:lang w:val="en-GB"/>
        </w:rPr>
        <w:t xml:space="preserve">s based on relatively </w:t>
      </w:r>
      <w:r w:rsidRPr="00805822">
        <w:rPr>
          <w:rFonts w:ascii="Times New Roman" w:hAnsi="Times New Roman" w:cs="Times New Roman"/>
          <w:sz w:val="24"/>
          <w:szCs w:val="24"/>
          <w:lang w:val="en-GB"/>
        </w:rPr>
        <w:t xml:space="preserve">small </w:t>
      </w:r>
      <w:r w:rsidR="008D6EE4" w:rsidRPr="00805822">
        <w:rPr>
          <w:rFonts w:ascii="Times New Roman" w:hAnsi="Times New Roman" w:cs="Times New Roman"/>
          <w:sz w:val="24"/>
          <w:szCs w:val="24"/>
          <w:lang w:val="en-GB"/>
        </w:rPr>
        <w:t>subgroups</w:t>
      </w:r>
      <w:r w:rsidRPr="00805822">
        <w:rPr>
          <w:rFonts w:ascii="Times New Roman" w:hAnsi="Times New Roman" w:cs="Times New Roman"/>
          <w:sz w:val="24"/>
          <w:szCs w:val="24"/>
          <w:lang w:val="en-GB"/>
        </w:rPr>
        <w:t xml:space="preserve">, especially in </w:t>
      </w:r>
      <w:r w:rsidR="00714E5E" w:rsidRPr="00805822">
        <w:rPr>
          <w:rFonts w:ascii="Times New Roman" w:hAnsi="Times New Roman" w:cs="Times New Roman"/>
          <w:sz w:val="24"/>
          <w:szCs w:val="24"/>
          <w:lang w:val="en-GB"/>
        </w:rPr>
        <w:t xml:space="preserve">the </w:t>
      </w:r>
      <w:r w:rsidRPr="00805822">
        <w:rPr>
          <w:rFonts w:ascii="Times New Roman" w:hAnsi="Times New Roman" w:cs="Times New Roman"/>
          <w:sz w:val="24"/>
          <w:szCs w:val="24"/>
          <w:lang w:val="en-GB"/>
        </w:rPr>
        <w:t>case of engineering students with only 8 (8%) female students.</w:t>
      </w:r>
    </w:p>
    <w:p w14:paraId="19C42777" w14:textId="77777777" w:rsidR="005E42F3" w:rsidRPr="00805822" w:rsidRDefault="005E42F3" w:rsidP="00434565">
      <w:pPr>
        <w:spacing w:after="0" w:line="360" w:lineRule="auto"/>
        <w:jc w:val="both"/>
        <w:rPr>
          <w:rFonts w:ascii="Times New Roman" w:hAnsi="Times New Roman" w:cs="Times New Roman"/>
          <w:sz w:val="24"/>
          <w:szCs w:val="24"/>
          <w:lang w:val="en-GB"/>
        </w:rPr>
      </w:pPr>
    </w:p>
    <w:p w14:paraId="152ABF9F"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3. Nursing students will have higher EI than non-nursing students.</w:t>
      </w:r>
    </w:p>
    <w:p w14:paraId="240603DD" w14:textId="77777777" w:rsidR="00B246E0" w:rsidRPr="00805822" w:rsidRDefault="00B246E0" w:rsidP="00434565">
      <w:pPr>
        <w:autoSpaceDE w:val="0"/>
        <w:autoSpaceDN w:val="0"/>
        <w:adjustRightInd w:val="0"/>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There is a statistically significant difference in EI among students of different study programmes measured with both scales. Table </w:t>
      </w:r>
      <w:r w:rsidR="00346D54" w:rsidRPr="00805822">
        <w:rPr>
          <w:rFonts w:ascii="Times New Roman" w:hAnsi="Times New Roman" w:cs="Times New Roman"/>
          <w:sz w:val="24"/>
          <w:szCs w:val="24"/>
          <w:lang w:val="en-GB"/>
        </w:rPr>
        <w:t>3</w:t>
      </w:r>
      <w:r w:rsidRPr="00805822">
        <w:rPr>
          <w:rFonts w:ascii="Times New Roman" w:hAnsi="Times New Roman" w:cs="Times New Roman"/>
          <w:sz w:val="24"/>
          <w:szCs w:val="24"/>
          <w:lang w:val="en-GB"/>
        </w:rPr>
        <w:t xml:space="preserve"> shows </w:t>
      </w:r>
      <w:r w:rsidR="00714E5E" w:rsidRPr="00805822">
        <w:rPr>
          <w:rFonts w:ascii="Times New Roman" w:hAnsi="Times New Roman" w:cs="Times New Roman"/>
          <w:sz w:val="24"/>
          <w:szCs w:val="24"/>
          <w:lang w:val="en-GB"/>
        </w:rPr>
        <w:t xml:space="preserve">the </w:t>
      </w:r>
      <w:r w:rsidRPr="00805822">
        <w:rPr>
          <w:rFonts w:ascii="Times New Roman" w:hAnsi="Times New Roman" w:cs="Times New Roman"/>
          <w:sz w:val="24"/>
          <w:szCs w:val="24"/>
          <w:lang w:val="en-GB"/>
        </w:rPr>
        <w:t xml:space="preserve">results by study program with </w:t>
      </w:r>
      <w:r w:rsidR="00562F0D" w:rsidRPr="00805822">
        <w:rPr>
          <w:rFonts w:ascii="Times New Roman" w:hAnsi="Times New Roman" w:cs="Times New Roman"/>
          <w:sz w:val="24"/>
          <w:szCs w:val="24"/>
          <w:lang w:val="en-GB"/>
        </w:rPr>
        <w:t>n</w:t>
      </w:r>
      <w:r w:rsidRPr="00805822">
        <w:rPr>
          <w:rFonts w:ascii="Times New Roman" w:hAnsi="Times New Roman" w:cs="Times New Roman"/>
          <w:sz w:val="24"/>
          <w:szCs w:val="24"/>
          <w:lang w:val="en-GB"/>
        </w:rPr>
        <w:t>ursing students achieving higher EI scores than non-nursing students.</w:t>
      </w:r>
    </w:p>
    <w:p w14:paraId="15CF0B9B" w14:textId="77777777" w:rsidR="00300938" w:rsidRPr="00805822" w:rsidRDefault="00300938" w:rsidP="00434565">
      <w:pPr>
        <w:jc w:val="both"/>
        <w:rPr>
          <w:rFonts w:ascii="Times New Roman" w:hAnsi="Times New Roman" w:cs="Times New Roman"/>
          <w:sz w:val="24"/>
          <w:szCs w:val="24"/>
          <w:lang w:val="en-GB"/>
        </w:rPr>
      </w:pPr>
    </w:p>
    <w:p w14:paraId="42FCF660" w14:textId="77777777" w:rsidR="00B246E0" w:rsidRPr="00805822" w:rsidRDefault="00B246E0" w:rsidP="00434565">
      <w:pPr>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Table </w:t>
      </w:r>
      <w:r w:rsidR="00346D54" w:rsidRPr="00805822">
        <w:rPr>
          <w:rFonts w:ascii="Times New Roman" w:hAnsi="Times New Roman" w:cs="Times New Roman"/>
          <w:sz w:val="24"/>
          <w:szCs w:val="24"/>
          <w:lang w:val="en-GB"/>
        </w:rPr>
        <w:t>3</w:t>
      </w:r>
    </w:p>
    <w:p w14:paraId="59AD7B66" w14:textId="77777777" w:rsidR="00161CC5" w:rsidRPr="00F21C9E" w:rsidRDefault="00161CC5" w:rsidP="00161CC5">
      <w:pPr>
        <w:autoSpaceDE w:val="0"/>
        <w:autoSpaceDN w:val="0"/>
        <w:adjustRightInd w:val="0"/>
        <w:spacing w:after="0" w:line="240" w:lineRule="auto"/>
        <w:rPr>
          <w:rFonts w:ascii="Times New Roman" w:hAnsi="Times New Roman" w:cs="Times New Roman"/>
          <w:sz w:val="24"/>
          <w:szCs w:val="24"/>
          <w:lang w:val="en-GB"/>
        </w:rPr>
      </w:pPr>
      <w:r w:rsidRPr="00F21C9E">
        <w:rPr>
          <w:rFonts w:ascii="Times New Roman" w:hAnsi="Times New Roman" w:cs="Times New Roman"/>
          <w:sz w:val="24"/>
          <w:szCs w:val="24"/>
          <w:lang w:val="en-GB"/>
        </w:rPr>
        <w:t>Mean EI scores by study program.</w:t>
      </w:r>
    </w:p>
    <w:p w14:paraId="6F63F003" w14:textId="77777777" w:rsidR="00161CC5" w:rsidRPr="00F21C9E" w:rsidRDefault="00161CC5" w:rsidP="00161CC5">
      <w:pPr>
        <w:autoSpaceDE w:val="0"/>
        <w:autoSpaceDN w:val="0"/>
        <w:adjustRightInd w:val="0"/>
        <w:spacing w:after="0" w:line="240" w:lineRule="auto"/>
        <w:rPr>
          <w:rFonts w:ascii="Times New Roman" w:hAnsi="Times New Roman" w:cs="Times New Roman"/>
          <w:sz w:val="24"/>
          <w:szCs w:val="24"/>
          <w:lang w:val="en-GB"/>
        </w:rPr>
      </w:pPr>
    </w:p>
    <w:tbl>
      <w:tblPr>
        <w:tblW w:w="0" w:type="auto"/>
        <w:jc w:val="center"/>
        <w:shd w:val="clear" w:color="auto" w:fill="FFFFFF"/>
        <w:tblCellMar>
          <w:left w:w="0" w:type="dxa"/>
          <w:right w:w="0" w:type="dxa"/>
        </w:tblCellMar>
        <w:tblLook w:val="04A0" w:firstRow="1" w:lastRow="0" w:firstColumn="1" w:lastColumn="0" w:noHBand="0" w:noVBand="1"/>
      </w:tblPr>
      <w:tblGrid>
        <w:gridCol w:w="222"/>
        <w:gridCol w:w="1389"/>
        <w:gridCol w:w="2556"/>
        <w:gridCol w:w="1058"/>
        <w:gridCol w:w="2779"/>
        <w:gridCol w:w="977"/>
      </w:tblGrid>
      <w:tr w:rsidR="00161CC5" w:rsidRPr="00F21C9E" w14:paraId="49F7FFFE" w14:textId="77777777" w:rsidTr="00695B48">
        <w:trPr>
          <w:jc w:val="center"/>
        </w:trPr>
        <w:tc>
          <w:tcPr>
            <w:tcW w:w="0" w:type="auto"/>
            <w:gridSpan w:val="2"/>
            <w:vMerge w:val="restart"/>
            <w:tcBorders>
              <w:top w:val="single" w:sz="4" w:space="0" w:color="auto"/>
              <w:left w:val="single" w:sz="4" w:space="0" w:color="FFFFFF" w:themeColor="background1"/>
              <w:bottom w:val="single" w:sz="8" w:space="0" w:color="auto"/>
            </w:tcBorders>
            <w:shd w:val="clear" w:color="auto" w:fill="FFFFFF"/>
            <w:tcMar>
              <w:top w:w="0" w:type="dxa"/>
              <w:left w:w="108" w:type="dxa"/>
              <w:bottom w:w="0" w:type="dxa"/>
              <w:right w:w="108" w:type="dxa"/>
            </w:tcMar>
            <w:hideMark/>
          </w:tcPr>
          <w:p w14:paraId="67FB9BDF"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 </w:t>
            </w:r>
          </w:p>
        </w:tc>
        <w:tc>
          <w:tcPr>
            <w:tcW w:w="3614" w:type="dxa"/>
            <w:gridSpan w:val="2"/>
            <w:tcBorders>
              <w:top w:val="single" w:sz="4" w:space="0" w:color="auto"/>
              <w:bottom w:val="single" w:sz="4" w:space="0" w:color="auto"/>
            </w:tcBorders>
            <w:shd w:val="clear" w:color="auto" w:fill="FFFFFF"/>
            <w:tcMar>
              <w:top w:w="0" w:type="dxa"/>
              <w:left w:w="108" w:type="dxa"/>
              <w:bottom w:w="0" w:type="dxa"/>
              <w:right w:w="108" w:type="dxa"/>
            </w:tcMar>
            <w:hideMark/>
          </w:tcPr>
          <w:p w14:paraId="3A97B2B9"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SSEIT</w:t>
            </w:r>
          </w:p>
        </w:tc>
        <w:tc>
          <w:tcPr>
            <w:tcW w:w="3756" w:type="dxa"/>
            <w:gridSpan w:val="2"/>
            <w:tcBorders>
              <w:top w:val="single" w:sz="4" w:space="0" w:color="auto"/>
              <w:bottom w:val="single" w:sz="4" w:space="0" w:color="auto"/>
              <w:right w:val="single" w:sz="4" w:space="0" w:color="FFFFFF" w:themeColor="background1"/>
            </w:tcBorders>
            <w:shd w:val="clear" w:color="auto" w:fill="FFFFFF"/>
            <w:tcMar>
              <w:top w:w="0" w:type="dxa"/>
              <w:left w:w="108" w:type="dxa"/>
              <w:bottom w:w="0" w:type="dxa"/>
              <w:right w:w="108" w:type="dxa"/>
            </w:tcMar>
            <w:hideMark/>
          </w:tcPr>
          <w:p w14:paraId="68B02E95"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eastAsia="sl-SI"/>
              </w:rPr>
              <w:t>TEIQue</w:t>
            </w:r>
          </w:p>
        </w:tc>
      </w:tr>
      <w:tr w:rsidR="00161CC5" w:rsidRPr="00F21C9E" w14:paraId="0AF75904" w14:textId="77777777" w:rsidTr="00695B48">
        <w:trPr>
          <w:jc w:val="center"/>
        </w:trPr>
        <w:tc>
          <w:tcPr>
            <w:tcW w:w="0" w:type="auto"/>
            <w:gridSpan w:val="2"/>
            <w:vMerge/>
            <w:tcBorders>
              <w:top w:val="single" w:sz="8" w:space="0" w:color="auto"/>
              <w:left w:val="single" w:sz="4" w:space="0" w:color="FFFFFF" w:themeColor="background1"/>
              <w:bottom w:val="single" w:sz="4" w:space="0" w:color="auto"/>
            </w:tcBorders>
            <w:shd w:val="clear" w:color="auto" w:fill="FFFFFF"/>
            <w:vAlign w:val="center"/>
            <w:hideMark/>
          </w:tcPr>
          <w:p w14:paraId="4A24826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2556" w:type="dxa"/>
            <w:tcBorders>
              <w:top w:val="single" w:sz="4" w:space="0" w:color="auto"/>
              <w:bottom w:val="single" w:sz="4" w:space="0" w:color="auto"/>
            </w:tcBorders>
            <w:shd w:val="clear" w:color="auto" w:fill="FFFFFF"/>
            <w:tcMar>
              <w:top w:w="0" w:type="dxa"/>
              <w:left w:w="108" w:type="dxa"/>
              <w:bottom w:w="0" w:type="dxa"/>
              <w:right w:w="108" w:type="dxa"/>
            </w:tcMar>
            <w:hideMark/>
          </w:tcPr>
          <w:p w14:paraId="75AB55B3"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Mean value ± standard deviation</w:t>
            </w:r>
          </w:p>
        </w:tc>
        <w:tc>
          <w:tcPr>
            <w:tcW w:w="1058" w:type="dxa"/>
            <w:tcBorders>
              <w:top w:val="single" w:sz="4" w:space="0" w:color="auto"/>
              <w:bottom w:val="single" w:sz="4" w:space="0" w:color="auto"/>
            </w:tcBorders>
            <w:shd w:val="clear" w:color="auto" w:fill="FFFFFF"/>
            <w:tcMar>
              <w:top w:w="0" w:type="dxa"/>
              <w:left w:w="108" w:type="dxa"/>
              <w:bottom w:w="0" w:type="dxa"/>
              <w:right w:w="108" w:type="dxa"/>
            </w:tcMar>
            <w:hideMark/>
          </w:tcPr>
          <w:p w14:paraId="49039B47"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p-value</w:t>
            </w:r>
          </w:p>
        </w:tc>
        <w:tc>
          <w:tcPr>
            <w:tcW w:w="2779" w:type="dxa"/>
            <w:tcBorders>
              <w:top w:val="single" w:sz="4" w:space="0" w:color="auto"/>
              <w:bottom w:val="single" w:sz="4" w:space="0" w:color="auto"/>
            </w:tcBorders>
            <w:shd w:val="clear" w:color="auto" w:fill="FFFFFF"/>
            <w:tcMar>
              <w:top w:w="0" w:type="dxa"/>
              <w:left w:w="108" w:type="dxa"/>
              <w:bottom w:w="0" w:type="dxa"/>
              <w:right w:w="108" w:type="dxa"/>
            </w:tcMar>
            <w:hideMark/>
          </w:tcPr>
          <w:p w14:paraId="2A68D853"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Mean value ± standard deviation</w:t>
            </w:r>
          </w:p>
        </w:tc>
        <w:tc>
          <w:tcPr>
            <w:tcW w:w="0" w:type="auto"/>
            <w:tcBorders>
              <w:top w:val="single" w:sz="4" w:space="0" w:color="auto"/>
              <w:bottom w:val="single" w:sz="4" w:space="0" w:color="auto"/>
              <w:right w:val="single" w:sz="4" w:space="0" w:color="FFFFFF" w:themeColor="background1"/>
            </w:tcBorders>
            <w:shd w:val="clear" w:color="auto" w:fill="FFFFFF"/>
            <w:tcMar>
              <w:top w:w="0" w:type="dxa"/>
              <w:left w:w="108" w:type="dxa"/>
              <w:bottom w:w="0" w:type="dxa"/>
              <w:right w:w="108" w:type="dxa"/>
            </w:tcMar>
            <w:hideMark/>
          </w:tcPr>
          <w:p w14:paraId="133FA05A"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p-value</w:t>
            </w:r>
          </w:p>
        </w:tc>
      </w:tr>
      <w:tr w:rsidR="00161CC5" w:rsidRPr="00F21C9E" w14:paraId="3B7773D5" w14:textId="77777777" w:rsidTr="00695B48">
        <w:trPr>
          <w:jc w:val="center"/>
        </w:trPr>
        <w:tc>
          <w:tcPr>
            <w:tcW w:w="0" w:type="auto"/>
            <w:vMerge w:val="restart"/>
            <w:tcBorders>
              <w:top w:val="single" w:sz="4" w:space="0" w:color="auto"/>
              <w:left w:val="single" w:sz="4" w:space="0" w:color="FFFFFF" w:themeColor="background1"/>
              <w:bottom w:val="single" w:sz="4" w:space="0" w:color="auto"/>
            </w:tcBorders>
            <w:shd w:val="clear" w:color="auto" w:fill="FFFFFF"/>
            <w:tcMar>
              <w:top w:w="0" w:type="dxa"/>
              <w:left w:w="108" w:type="dxa"/>
              <w:bottom w:w="0" w:type="dxa"/>
              <w:right w:w="108" w:type="dxa"/>
            </w:tcMar>
          </w:tcPr>
          <w:p w14:paraId="4E1EAA65"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0" w:type="auto"/>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097BCA8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Nursing</w:t>
            </w:r>
          </w:p>
        </w:tc>
        <w:tc>
          <w:tcPr>
            <w:tcW w:w="2556" w:type="dxa"/>
            <w:tcBorders>
              <w:top w:val="single" w:sz="4" w:space="0" w:color="auto"/>
              <w:bottom w:val="single" w:sz="4" w:space="0" w:color="FFFFFF" w:themeColor="background1"/>
            </w:tcBorders>
            <w:shd w:val="clear" w:color="auto" w:fill="FFFFFF"/>
            <w:tcMar>
              <w:top w:w="0" w:type="dxa"/>
              <w:left w:w="108" w:type="dxa"/>
              <w:bottom w:w="0" w:type="dxa"/>
              <w:right w:w="108" w:type="dxa"/>
            </w:tcMar>
            <w:hideMark/>
          </w:tcPr>
          <w:p w14:paraId="6D152462"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hAnsi="Times New Roman" w:cs="Times New Roman"/>
                <w:sz w:val="24"/>
                <w:szCs w:val="24"/>
                <w:lang w:val="en-GB"/>
              </w:rPr>
              <w:t>94.40 ± 12.68</w:t>
            </w:r>
          </w:p>
        </w:tc>
        <w:tc>
          <w:tcPr>
            <w:tcW w:w="1058" w:type="dxa"/>
            <w:vMerge w:val="restar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F21BC29"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US" w:eastAsia="sl-SI"/>
              </w:rPr>
              <w:t xml:space="preserve">&lt; </w:t>
            </w:r>
            <w:r w:rsidRPr="00F21C9E">
              <w:rPr>
                <w:rFonts w:ascii="Times New Roman" w:eastAsia="Times New Roman" w:hAnsi="Times New Roman" w:cs="Times New Roman"/>
                <w:sz w:val="24"/>
                <w:szCs w:val="24"/>
                <w:lang w:eastAsia="sl-SI"/>
              </w:rPr>
              <w:t>0.001</w:t>
            </w:r>
          </w:p>
        </w:tc>
        <w:tc>
          <w:tcPr>
            <w:tcW w:w="2779" w:type="dxa"/>
            <w:tcBorders>
              <w:top w:val="single" w:sz="4" w:space="0" w:color="auto"/>
              <w:bottom w:val="single" w:sz="4" w:space="0" w:color="FFFFFF" w:themeColor="background1"/>
            </w:tcBorders>
            <w:shd w:val="clear" w:color="auto" w:fill="FFFFFF"/>
            <w:tcMar>
              <w:top w:w="0" w:type="dxa"/>
              <w:left w:w="108" w:type="dxa"/>
              <w:bottom w:w="0" w:type="dxa"/>
              <w:right w:w="108" w:type="dxa"/>
            </w:tcMar>
            <w:vAlign w:val="center"/>
            <w:hideMark/>
          </w:tcPr>
          <w:p w14:paraId="2C3C54C7"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155.05 ± 22.20</w:t>
            </w:r>
          </w:p>
        </w:tc>
        <w:tc>
          <w:tcPr>
            <w:tcW w:w="0" w:type="auto"/>
            <w:vMerge w:val="restart"/>
            <w:tcBorders>
              <w:top w:val="single" w:sz="4" w:space="0" w:color="auto"/>
              <w:bottom w:val="single" w:sz="4" w:space="0" w:color="FFFFFF" w:themeColor="background1"/>
              <w:right w:val="single" w:sz="4" w:space="0" w:color="FFFFFF" w:themeColor="background1"/>
            </w:tcBorders>
            <w:shd w:val="clear" w:color="auto" w:fill="FFFFFF"/>
            <w:tcMar>
              <w:top w:w="0" w:type="dxa"/>
              <w:left w:w="108" w:type="dxa"/>
              <w:bottom w:w="0" w:type="dxa"/>
              <w:right w:w="108" w:type="dxa"/>
            </w:tcMar>
            <w:vAlign w:val="center"/>
            <w:hideMark/>
          </w:tcPr>
          <w:p w14:paraId="218D0EA4"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eastAsia="sl-SI"/>
              </w:rPr>
              <w:t>&lt; 0.001</w:t>
            </w:r>
          </w:p>
        </w:tc>
      </w:tr>
      <w:tr w:rsidR="00161CC5" w:rsidRPr="00F21C9E" w14:paraId="7EB0518B" w14:textId="77777777" w:rsidTr="00695B48">
        <w:trPr>
          <w:trHeight w:val="269"/>
          <w:jc w:val="center"/>
        </w:trPr>
        <w:tc>
          <w:tcPr>
            <w:tcW w:w="0" w:type="auto"/>
            <w:vMerge/>
            <w:tcBorders>
              <w:top w:val="single" w:sz="8" w:space="0" w:color="auto"/>
              <w:left w:val="single" w:sz="4" w:space="0" w:color="FFFFFF" w:themeColor="background1"/>
              <w:bottom w:val="single" w:sz="4" w:space="0" w:color="auto"/>
            </w:tcBorders>
            <w:shd w:val="clear" w:color="auto" w:fill="FFFFFF"/>
            <w:vAlign w:val="center"/>
          </w:tcPr>
          <w:p w14:paraId="70A38C71"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0" w:type="auto"/>
            <w:tcBorders>
              <w:top w:val="single" w:sz="4" w:space="0" w:color="FFFFFF" w:themeColor="background1"/>
              <w:bottom w:val="single" w:sz="4" w:space="0" w:color="auto"/>
            </w:tcBorders>
            <w:shd w:val="clear" w:color="auto" w:fill="FFFFFF"/>
            <w:tcMar>
              <w:top w:w="0" w:type="dxa"/>
              <w:left w:w="108" w:type="dxa"/>
              <w:bottom w:w="0" w:type="dxa"/>
              <w:right w:w="108" w:type="dxa"/>
            </w:tcMar>
            <w:hideMark/>
          </w:tcPr>
          <w:p w14:paraId="4D4FB1A1"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bCs/>
                <w:sz w:val="24"/>
                <w:szCs w:val="24"/>
                <w:lang w:val="en-GB" w:eastAsia="sl-SI"/>
              </w:rPr>
              <w:t>Engineering</w:t>
            </w:r>
          </w:p>
        </w:tc>
        <w:tc>
          <w:tcPr>
            <w:tcW w:w="2556" w:type="dxa"/>
            <w:tcBorders>
              <w:top w:val="single" w:sz="4" w:space="0" w:color="FFFFFF" w:themeColor="background1"/>
              <w:bottom w:val="single" w:sz="4" w:space="0" w:color="auto"/>
            </w:tcBorders>
            <w:shd w:val="clear" w:color="auto" w:fill="FFFFFF"/>
            <w:tcMar>
              <w:top w:w="0" w:type="dxa"/>
              <w:left w:w="108" w:type="dxa"/>
              <w:bottom w:w="0" w:type="dxa"/>
              <w:right w:w="108" w:type="dxa"/>
            </w:tcMar>
            <w:hideMark/>
          </w:tcPr>
          <w:p w14:paraId="055E3A98"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79.66 ± 13.51</w:t>
            </w:r>
          </w:p>
        </w:tc>
        <w:tc>
          <w:tcPr>
            <w:tcW w:w="1058" w:type="dxa"/>
            <w:vMerge/>
            <w:tcBorders>
              <w:top w:val="single" w:sz="4" w:space="0" w:color="FFFFFF" w:themeColor="background1"/>
              <w:bottom w:val="single" w:sz="4" w:space="0" w:color="auto"/>
            </w:tcBorders>
            <w:shd w:val="clear" w:color="auto" w:fill="FFFFFF"/>
            <w:vAlign w:val="center"/>
            <w:hideMark/>
          </w:tcPr>
          <w:p w14:paraId="0AFA892D"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c>
          <w:tcPr>
            <w:tcW w:w="2779" w:type="dxa"/>
            <w:tcBorders>
              <w:top w:val="single" w:sz="4" w:space="0" w:color="FFFFFF" w:themeColor="background1"/>
              <w:bottom w:val="single" w:sz="4" w:space="0" w:color="auto"/>
            </w:tcBorders>
            <w:shd w:val="clear" w:color="auto" w:fill="FFFFFF"/>
            <w:tcMar>
              <w:top w:w="0" w:type="dxa"/>
              <w:left w:w="108" w:type="dxa"/>
              <w:bottom w:w="0" w:type="dxa"/>
              <w:right w:w="108" w:type="dxa"/>
            </w:tcMar>
            <w:vAlign w:val="center"/>
            <w:hideMark/>
          </w:tcPr>
          <w:p w14:paraId="486D406A"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r w:rsidRPr="00F21C9E">
              <w:rPr>
                <w:rFonts w:ascii="Times New Roman" w:eastAsia="Times New Roman" w:hAnsi="Times New Roman" w:cs="Times New Roman"/>
                <w:sz w:val="24"/>
                <w:szCs w:val="24"/>
                <w:lang w:val="en-GB" w:eastAsia="sl-SI"/>
              </w:rPr>
              <w:t>143.43 ± 20.78</w:t>
            </w:r>
          </w:p>
        </w:tc>
        <w:tc>
          <w:tcPr>
            <w:tcW w:w="0" w:type="auto"/>
            <w:vMerge/>
            <w:tcBorders>
              <w:top w:val="single" w:sz="4" w:space="0" w:color="FFFFFF" w:themeColor="background1"/>
              <w:bottom w:val="single" w:sz="4" w:space="0" w:color="auto"/>
              <w:right w:val="single" w:sz="4" w:space="0" w:color="FFFFFF" w:themeColor="background1"/>
            </w:tcBorders>
            <w:shd w:val="clear" w:color="auto" w:fill="FFFFFF"/>
            <w:vAlign w:val="center"/>
            <w:hideMark/>
          </w:tcPr>
          <w:p w14:paraId="224CFDC6" w14:textId="77777777" w:rsidR="00161CC5" w:rsidRPr="00F21C9E" w:rsidRDefault="00161CC5" w:rsidP="00695B48">
            <w:pPr>
              <w:spacing w:after="0" w:line="240" w:lineRule="auto"/>
              <w:rPr>
                <w:rFonts w:ascii="Times New Roman" w:eastAsia="Times New Roman" w:hAnsi="Times New Roman" w:cs="Times New Roman"/>
                <w:sz w:val="24"/>
                <w:szCs w:val="24"/>
                <w:lang w:eastAsia="sl-SI"/>
              </w:rPr>
            </w:pPr>
          </w:p>
        </w:tc>
      </w:tr>
    </w:tbl>
    <w:p w14:paraId="4D353FAD" w14:textId="77777777" w:rsidR="00161CC5" w:rsidRDefault="00161CC5" w:rsidP="00161CC5"/>
    <w:p w14:paraId="7D849C22" w14:textId="77777777" w:rsidR="00B246E0" w:rsidRPr="00805822" w:rsidRDefault="00B246E0" w:rsidP="00434565">
      <w:pPr>
        <w:autoSpaceDE w:val="0"/>
        <w:autoSpaceDN w:val="0"/>
        <w:adjustRightInd w:val="0"/>
        <w:spacing w:after="0" w:line="240" w:lineRule="auto"/>
        <w:jc w:val="both"/>
        <w:rPr>
          <w:rFonts w:ascii="Times New Roman" w:hAnsi="Times New Roman" w:cs="Times New Roman"/>
          <w:sz w:val="24"/>
          <w:szCs w:val="24"/>
          <w:lang w:val="en-GB"/>
        </w:rPr>
      </w:pPr>
    </w:p>
    <w:p w14:paraId="6366CDB1" w14:textId="77777777"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In summary, EI is significantly different between nursing and engineering students. </w:t>
      </w:r>
      <w:r w:rsidR="008D6EE4" w:rsidRPr="00805822">
        <w:rPr>
          <w:rFonts w:ascii="Times New Roman" w:hAnsi="Times New Roman" w:cs="Times New Roman"/>
          <w:sz w:val="24"/>
          <w:szCs w:val="24"/>
          <w:lang w:val="en-GB"/>
        </w:rPr>
        <w:t>This result confirms the trends that could be seen in the previous two hypotheses and were not always statistically significant</w:t>
      </w:r>
      <w:r w:rsidR="00714E5E" w:rsidRPr="00805822">
        <w:rPr>
          <w:rFonts w:ascii="Times New Roman" w:hAnsi="Times New Roman" w:cs="Times New Roman"/>
          <w:sz w:val="24"/>
          <w:szCs w:val="24"/>
          <w:lang w:val="en-GB"/>
        </w:rPr>
        <w:t>,</w:t>
      </w:r>
      <w:r w:rsidR="008D6EE4" w:rsidRPr="00805822">
        <w:rPr>
          <w:rFonts w:ascii="Times New Roman" w:hAnsi="Times New Roman" w:cs="Times New Roman"/>
          <w:sz w:val="24"/>
          <w:szCs w:val="24"/>
          <w:lang w:val="en-GB"/>
        </w:rPr>
        <w:t xml:space="preserve"> i.e. higher scores are related to previous caring experience and female students. </w:t>
      </w:r>
    </w:p>
    <w:p w14:paraId="79EDFD8D" w14:textId="77777777" w:rsidR="00B246E0" w:rsidRPr="00805822" w:rsidRDefault="00B246E0" w:rsidP="00434565">
      <w:pPr>
        <w:spacing w:after="0" w:line="360" w:lineRule="auto"/>
        <w:jc w:val="both"/>
        <w:rPr>
          <w:rFonts w:ascii="Times New Roman" w:hAnsi="Times New Roman" w:cs="Times New Roman"/>
          <w:sz w:val="24"/>
          <w:szCs w:val="24"/>
          <w:lang w:val="en-GB"/>
        </w:rPr>
      </w:pPr>
    </w:p>
    <w:p w14:paraId="3A250CE6" w14:textId="77777777" w:rsidR="00B246E0" w:rsidRPr="00805822" w:rsidRDefault="00B246E0" w:rsidP="00434565">
      <w:pPr>
        <w:spacing w:after="0" w:line="360" w:lineRule="auto"/>
        <w:jc w:val="both"/>
        <w:rPr>
          <w:rFonts w:ascii="Times New Roman" w:hAnsi="Times New Roman" w:cs="Times New Roman"/>
          <w:b/>
          <w:sz w:val="24"/>
          <w:szCs w:val="24"/>
          <w:lang w:val="en-GB"/>
        </w:rPr>
      </w:pPr>
      <w:r w:rsidRPr="00805822">
        <w:rPr>
          <w:rFonts w:ascii="Times New Roman" w:hAnsi="Times New Roman" w:cs="Times New Roman"/>
          <w:b/>
          <w:sz w:val="24"/>
          <w:szCs w:val="24"/>
          <w:lang w:val="en-GB"/>
        </w:rPr>
        <w:t>4. Discussion</w:t>
      </w:r>
    </w:p>
    <w:p w14:paraId="3A6CA501" w14:textId="7AB7F65F" w:rsidR="00023E73" w:rsidRPr="00805822" w:rsidRDefault="000419E2"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This study </w:t>
      </w:r>
      <w:r w:rsidR="006A06A4" w:rsidRPr="00805822">
        <w:rPr>
          <w:rFonts w:ascii="Times New Roman" w:hAnsi="Times New Roman" w:cs="Times New Roman"/>
          <w:sz w:val="24"/>
          <w:szCs w:val="24"/>
          <w:lang w:val="en-GB"/>
        </w:rPr>
        <w:t>examined the differences in emotional intelligence between nursing students with previous caring experience and those without, the effects of gender on emotional intelligence scores</w:t>
      </w:r>
      <w:r w:rsidR="00056B3E" w:rsidRPr="00805822">
        <w:rPr>
          <w:rFonts w:ascii="Times New Roman" w:hAnsi="Times New Roman" w:cs="Times New Roman"/>
          <w:sz w:val="24"/>
          <w:szCs w:val="24"/>
          <w:lang w:val="en-GB"/>
        </w:rPr>
        <w:t>,</w:t>
      </w:r>
      <w:r w:rsidR="006A06A4" w:rsidRPr="00805822">
        <w:rPr>
          <w:rFonts w:ascii="Times New Roman" w:hAnsi="Times New Roman" w:cs="Times New Roman"/>
          <w:sz w:val="24"/>
          <w:szCs w:val="24"/>
          <w:lang w:val="en-GB"/>
        </w:rPr>
        <w:t xml:space="preserve"> and </w:t>
      </w:r>
      <w:r w:rsidR="00056B3E" w:rsidRPr="00805822">
        <w:rPr>
          <w:rFonts w:ascii="Times New Roman" w:hAnsi="Times New Roman" w:cs="Times New Roman"/>
          <w:sz w:val="24"/>
          <w:szCs w:val="24"/>
          <w:lang w:val="en-GB"/>
        </w:rPr>
        <w:t>comparison of</w:t>
      </w:r>
      <w:r w:rsidR="006A06A4" w:rsidRPr="00805822">
        <w:rPr>
          <w:rFonts w:ascii="Times New Roman" w:hAnsi="Times New Roman" w:cs="Times New Roman"/>
          <w:sz w:val="24"/>
          <w:szCs w:val="24"/>
          <w:lang w:val="en-GB"/>
        </w:rPr>
        <w:t xml:space="preserve"> the EI scores</w:t>
      </w:r>
      <w:r w:rsidR="00056B3E" w:rsidRPr="00805822">
        <w:rPr>
          <w:rFonts w:ascii="Times New Roman" w:hAnsi="Times New Roman" w:cs="Times New Roman"/>
          <w:sz w:val="24"/>
          <w:szCs w:val="24"/>
          <w:lang w:val="en-GB"/>
        </w:rPr>
        <w:t xml:space="preserve"> of nursing students with those</w:t>
      </w:r>
      <w:r w:rsidR="006A06A4" w:rsidRPr="00805822">
        <w:rPr>
          <w:rFonts w:ascii="Times New Roman" w:hAnsi="Times New Roman" w:cs="Times New Roman"/>
          <w:sz w:val="24"/>
          <w:szCs w:val="24"/>
          <w:lang w:val="en-GB"/>
        </w:rPr>
        <w:t xml:space="preserve"> of the engineering students. The main limitation of the study was in sampling of the population where it was not possible to match the sample size of male and female between nursing and engineering students</w:t>
      </w:r>
      <w:r w:rsidR="00D66706" w:rsidRPr="00805822">
        <w:rPr>
          <w:rFonts w:ascii="Times New Roman" w:hAnsi="Times New Roman" w:cs="Times New Roman"/>
          <w:sz w:val="24"/>
          <w:szCs w:val="24"/>
          <w:lang w:val="en-GB"/>
        </w:rPr>
        <w:t xml:space="preserve"> limiting </w:t>
      </w:r>
      <w:r w:rsidR="00056B3E" w:rsidRPr="00805822">
        <w:rPr>
          <w:rFonts w:ascii="Times New Roman" w:hAnsi="Times New Roman" w:cs="Times New Roman"/>
          <w:sz w:val="24"/>
          <w:szCs w:val="24"/>
          <w:lang w:val="en-GB"/>
        </w:rPr>
        <w:t>the exploration of the impact of gender on the EI of the cohorts</w:t>
      </w:r>
      <w:r w:rsidR="003E720D" w:rsidRPr="00805822">
        <w:rPr>
          <w:rFonts w:ascii="Times New Roman" w:hAnsi="Times New Roman" w:cs="Times New Roman"/>
          <w:sz w:val="24"/>
          <w:szCs w:val="24"/>
          <w:lang w:val="en-GB"/>
        </w:rPr>
        <w:t>.</w:t>
      </w:r>
    </w:p>
    <w:p w14:paraId="7502DBD8" w14:textId="7E8EAD9E" w:rsidR="00004887" w:rsidRPr="00805822" w:rsidRDefault="00D02F03"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No</w:t>
      </w:r>
      <w:r w:rsidR="00292659" w:rsidRPr="00805822">
        <w:rPr>
          <w:rFonts w:ascii="Times New Roman" w:hAnsi="Times New Roman" w:cs="Times New Roman"/>
          <w:sz w:val="24"/>
          <w:szCs w:val="24"/>
          <w:lang w:val="en-GB"/>
        </w:rPr>
        <w:t xml:space="preserve"> significant</w:t>
      </w:r>
      <w:r w:rsidR="00004887" w:rsidRPr="00805822">
        <w:rPr>
          <w:rFonts w:ascii="Times New Roman" w:hAnsi="Times New Roman" w:cs="Times New Roman"/>
          <w:sz w:val="24"/>
          <w:szCs w:val="24"/>
          <w:lang w:val="en-GB"/>
        </w:rPr>
        <w:t xml:space="preserve"> differences in emotional intelligence</w:t>
      </w:r>
      <w:r w:rsidR="00004887" w:rsidRPr="00805822">
        <w:rPr>
          <w:rFonts w:ascii="Times New Roman" w:hAnsi="Times New Roman" w:cs="Times New Roman"/>
        </w:rPr>
        <w:t xml:space="preserve"> </w:t>
      </w:r>
      <w:r w:rsidR="00004887" w:rsidRPr="00805822">
        <w:rPr>
          <w:rFonts w:ascii="Times New Roman" w:hAnsi="Times New Roman" w:cs="Times New Roman"/>
          <w:sz w:val="24"/>
          <w:szCs w:val="24"/>
          <w:lang w:val="en-GB"/>
        </w:rPr>
        <w:t>between nursing students with previous caring experience and those without</w:t>
      </w:r>
      <w:r w:rsidRPr="00805822">
        <w:rPr>
          <w:rFonts w:ascii="Times New Roman" w:hAnsi="Times New Roman" w:cs="Times New Roman"/>
          <w:sz w:val="24"/>
          <w:szCs w:val="24"/>
          <w:lang w:val="en-GB"/>
        </w:rPr>
        <w:t xml:space="preserve"> were found</w:t>
      </w:r>
      <w:r w:rsidR="005174C5" w:rsidRPr="00805822">
        <w:rPr>
          <w:rFonts w:ascii="Times New Roman" w:hAnsi="Times New Roman" w:cs="Times New Roman"/>
          <w:sz w:val="24"/>
          <w:szCs w:val="24"/>
          <w:lang w:val="en-GB"/>
        </w:rPr>
        <w:t>; this is congruent with the findings of Snowden et al (2015)</w:t>
      </w:r>
      <w:r w:rsidR="00D66706" w:rsidRPr="00805822">
        <w:rPr>
          <w:rFonts w:ascii="Times New Roman" w:hAnsi="Times New Roman" w:cs="Times New Roman"/>
          <w:sz w:val="24"/>
          <w:szCs w:val="24"/>
          <w:lang w:val="en-GB"/>
        </w:rPr>
        <w:t xml:space="preserve">.  </w:t>
      </w:r>
      <w:r w:rsidR="005174C5" w:rsidRPr="00805822">
        <w:rPr>
          <w:rFonts w:ascii="Times New Roman" w:hAnsi="Times New Roman" w:cs="Times New Roman"/>
          <w:sz w:val="24"/>
          <w:szCs w:val="24"/>
          <w:lang w:val="en-GB"/>
        </w:rPr>
        <w:t>A</w:t>
      </w:r>
      <w:r w:rsidR="00D66706" w:rsidRPr="00805822">
        <w:rPr>
          <w:rFonts w:ascii="Times New Roman" w:hAnsi="Times New Roman" w:cs="Times New Roman"/>
          <w:sz w:val="24"/>
          <w:szCs w:val="24"/>
          <w:lang w:val="en-GB"/>
        </w:rPr>
        <w:t xml:space="preserve"> </w:t>
      </w:r>
      <w:r w:rsidR="00292659" w:rsidRPr="00805822">
        <w:rPr>
          <w:rFonts w:ascii="Times New Roman" w:hAnsi="Times New Roman" w:cs="Times New Roman"/>
          <w:sz w:val="24"/>
          <w:szCs w:val="24"/>
          <w:lang w:val="en-GB"/>
        </w:rPr>
        <w:t xml:space="preserve">difference in EI </w:t>
      </w:r>
      <w:r w:rsidR="00D66706" w:rsidRPr="00805822">
        <w:rPr>
          <w:rFonts w:ascii="Times New Roman" w:hAnsi="Times New Roman" w:cs="Times New Roman"/>
          <w:sz w:val="24"/>
          <w:szCs w:val="24"/>
          <w:lang w:val="en-GB"/>
        </w:rPr>
        <w:t>scores related</w:t>
      </w:r>
      <w:r w:rsidR="00292659" w:rsidRPr="00805822">
        <w:rPr>
          <w:rFonts w:ascii="Times New Roman" w:hAnsi="Times New Roman" w:cs="Times New Roman"/>
          <w:sz w:val="24"/>
          <w:szCs w:val="24"/>
          <w:lang w:val="en-GB"/>
        </w:rPr>
        <w:t xml:space="preserve"> to </w:t>
      </w:r>
      <w:r w:rsidR="00004887" w:rsidRPr="00805822">
        <w:rPr>
          <w:rFonts w:ascii="Times New Roman" w:hAnsi="Times New Roman" w:cs="Times New Roman"/>
          <w:sz w:val="24"/>
          <w:szCs w:val="24"/>
          <w:lang w:val="en-GB"/>
        </w:rPr>
        <w:t>gender and</w:t>
      </w:r>
      <w:r w:rsidR="00292659" w:rsidRPr="00805822">
        <w:rPr>
          <w:rFonts w:ascii="Times New Roman" w:hAnsi="Times New Roman" w:cs="Times New Roman"/>
          <w:sz w:val="24"/>
          <w:szCs w:val="24"/>
          <w:lang w:val="en-GB"/>
        </w:rPr>
        <w:t xml:space="preserve"> </w:t>
      </w:r>
      <w:r w:rsidR="00D66706" w:rsidRPr="00805822">
        <w:rPr>
          <w:rFonts w:ascii="Times New Roman" w:hAnsi="Times New Roman" w:cs="Times New Roman"/>
          <w:sz w:val="24"/>
          <w:szCs w:val="24"/>
          <w:lang w:val="en-GB"/>
        </w:rPr>
        <w:t>programme of study was detected</w:t>
      </w:r>
      <w:r w:rsidR="00004887" w:rsidRPr="00805822">
        <w:rPr>
          <w:rFonts w:ascii="Times New Roman" w:hAnsi="Times New Roman" w:cs="Times New Roman"/>
          <w:sz w:val="24"/>
          <w:szCs w:val="24"/>
          <w:lang w:val="en-GB"/>
        </w:rPr>
        <w:t xml:space="preserve">. </w:t>
      </w:r>
      <w:r w:rsidR="005174C5" w:rsidRPr="00805822">
        <w:rPr>
          <w:rFonts w:ascii="Times New Roman" w:hAnsi="Times New Roman" w:cs="Times New Roman"/>
          <w:sz w:val="24"/>
          <w:szCs w:val="24"/>
          <w:lang w:val="en-GB"/>
        </w:rPr>
        <w:t>However, given the limitations of the sampling identified above, it is possible that this difference in EI scores between engineering and nursing students might partly be explained by the fact that females, who made up the majority of the nursing sample, generally score more highly on EI than males (Snowden et al 2015), who made up the majority of the engineering sample.</w:t>
      </w:r>
    </w:p>
    <w:p w14:paraId="09B8EE6D" w14:textId="60B5EF8F" w:rsidR="00B246E0" w:rsidRPr="00805822" w:rsidRDefault="000B7AAD"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R</w:t>
      </w:r>
      <w:r w:rsidR="00B246E0" w:rsidRPr="00805822">
        <w:rPr>
          <w:rFonts w:ascii="Times New Roman" w:hAnsi="Times New Roman" w:cs="Times New Roman"/>
          <w:sz w:val="24"/>
          <w:szCs w:val="24"/>
          <w:lang w:val="en-GB"/>
        </w:rPr>
        <w:t xml:space="preserve">esearchers from the field of nursing have </w:t>
      </w:r>
      <w:r w:rsidR="00D66706" w:rsidRPr="00805822">
        <w:rPr>
          <w:rFonts w:ascii="Times New Roman" w:hAnsi="Times New Roman" w:cs="Times New Roman"/>
          <w:sz w:val="24"/>
          <w:szCs w:val="24"/>
          <w:lang w:val="en-GB"/>
        </w:rPr>
        <w:t>focused</w:t>
      </w:r>
      <w:r w:rsidR="00B246E0" w:rsidRPr="00805822">
        <w:rPr>
          <w:rFonts w:ascii="Times New Roman" w:hAnsi="Times New Roman" w:cs="Times New Roman"/>
          <w:sz w:val="24"/>
          <w:szCs w:val="24"/>
          <w:lang w:val="en-GB"/>
        </w:rPr>
        <w:t xml:space="preserve"> their research </w:t>
      </w:r>
      <w:r w:rsidR="00D66706" w:rsidRPr="00805822">
        <w:rPr>
          <w:rFonts w:ascii="Times New Roman" w:hAnsi="Times New Roman" w:cs="Times New Roman"/>
          <w:sz w:val="24"/>
          <w:szCs w:val="24"/>
          <w:lang w:val="en-GB"/>
        </w:rPr>
        <w:t>on the</w:t>
      </w:r>
      <w:r w:rsidR="00B246E0" w:rsidRPr="00805822">
        <w:rPr>
          <w:rFonts w:ascii="Times New Roman" w:hAnsi="Times New Roman" w:cs="Times New Roman"/>
          <w:sz w:val="24"/>
          <w:szCs w:val="24"/>
          <w:lang w:val="en-GB"/>
        </w:rPr>
        <w:t xml:space="preserve"> EI </w:t>
      </w:r>
      <w:r w:rsidR="00D66706" w:rsidRPr="00805822">
        <w:rPr>
          <w:rFonts w:ascii="Times New Roman" w:hAnsi="Times New Roman" w:cs="Times New Roman"/>
          <w:sz w:val="24"/>
          <w:szCs w:val="24"/>
          <w:lang w:val="en-GB"/>
        </w:rPr>
        <w:t>of</w:t>
      </w:r>
      <w:r w:rsidR="00B246E0" w:rsidRPr="00805822">
        <w:rPr>
          <w:rFonts w:ascii="Times New Roman" w:hAnsi="Times New Roman" w:cs="Times New Roman"/>
          <w:sz w:val="24"/>
          <w:szCs w:val="24"/>
          <w:lang w:val="en-GB"/>
        </w:rPr>
        <w:t xml:space="preserve"> future nurses</w:t>
      </w:r>
      <w:r w:rsidR="00592DE4" w:rsidRPr="00805822">
        <w:rPr>
          <w:rFonts w:ascii="Times New Roman" w:hAnsi="Times New Roman" w:cs="Times New Roman"/>
          <w:sz w:val="24"/>
          <w:szCs w:val="24"/>
          <w:lang w:val="en-GB"/>
        </w:rPr>
        <w:t xml:space="preserve">, i.e. </w:t>
      </w:r>
      <w:r w:rsidR="00B246E0" w:rsidRPr="00805822">
        <w:rPr>
          <w:rFonts w:ascii="Times New Roman" w:hAnsi="Times New Roman" w:cs="Times New Roman"/>
          <w:sz w:val="24"/>
          <w:szCs w:val="24"/>
          <w:lang w:val="en-GB"/>
        </w:rPr>
        <w:t xml:space="preserve">nursing students. Such studies </w:t>
      </w:r>
      <w:r w:rsidR="00D66706" w:rsidRPr="00805822">
        <w:rPr>
          <w:rFonts w:ascii="Times New Roman" w:hAnsi="Times New Roman" w:cs="Times New Roman"/>
          <w:sz w:val="24"/>
          <w:szCs w:val="24"/>
          <w:lang w:val="en-GB"/>
        </w:rPr>
        <w:t xml:space="preserve">have been conducted in a range of international contexts including </w:t>
      </w:r>
      <w:r w:rsidR="0006576A" w:rsidRPr="00805822">
        <w:rPr>
          <w:rFonts w:ascii="Times New Roman" w:hAnsi="Times New Roman" w:cs="Times New Roman"/>
          <w:sz w:val="24"/>
          <w:szCs w:val="24"/>
          <w:lang w:val="en-GB"/>
        </w:rPr>
        <w:t xml:space="preserve">the </w:t>
      </w:r>
      <w:r w:rsidR="00B246E0" w:rsidRPr="00805822">
        <w:rPr>
          <w:rFonts w:ascii="Times New Roman" w:hAnsi="Times New Roman" w:cs="Times New Roman"/>
          <w:sz w:val="24"/>
          <w:szCs w:val="24"/>
          <w:lang w:val="en-GB"/>
        </w:rPr>
        <w:t>United Kingdom</w:t>
      </w:r>
      <w:r w:rsidR="00D66706" w:rsidRPr="00805822">
        <w:rPr>
          <w:rFonts w:ascii="Times New Roman" w:hAnsi="Times New Roman" w:cs="Times New Roman"/>
          <w:sz w:val="24"/>
          <w:szCs w:val="24"/>
          <w:lang w:val="en-GB"/>
        </w:rPr>
        <w:t xml:space="preserve"> (</w:t>
      </w:r>
      <w:r w:rsidR="005174C5" w:rsidRPr="00805822">
        <w:rPr>
          <w:rFonts w:ascii="Times New Roman" w:hAnsi="Times New Roman" w:cs="Times New Roman"/>
          <w:sz w:val="24"/>
          <w:szCs w:val="24"/>
          <w:lang w:val="en-GB"/>
        </w:rPr>
        <w:t xml:space="preserve">eg </w:t>
      </w:r>
      <w:r w:rsidR="00D66706" w:rsidRPr="00805822">
        <w:rPr>
          <w:rFonts w:ascii="Times New Roman" w:hAnsi="Times New Roman" w:cs="Times New Roman"/>
          <w:sz w:val="24"/>
          <w:szCs w:val="24"/>
          <w:lang w:val="en-GB"/>
        </w:rPr>
        <w:t>Snowden et al 2015, 2017)</w:t>
      </w:r>
      <w:r w:rsidR="00B246E0" w:rsidRPr="00805822">
        <w:rPr>
          <w:rFonts w:ascii="Times New Roman" w:hAnsi="Times New Roman" w:cs="Times New Roman"/>
          <w:sz w:val="24"/>
          <w:szCs w:val="24"/>
          <w:lang w:val="en-GB"/>
        </w:rPr>
        <w:t xml:space="preserve">, </w:t>
      </w:r>
      <w:r w:rsidR="00D66706" w:rsidRPr="00805822">
        <w:rPr>
          <w:rFonts w:ascii="Times New Roman" w:hAnsi="Times New Roman" w:cs="Times New Roman"/>
          <w:sz w:val="24"/>
          <w:szCs w:val="24"/>
          <w:lang w:val="en-GB"/>
        </w:rPr>
        <w:t>USA (</w:t>
      </w:r>
      <w:r w:rsidR="005174C5" w:rsidRPr="00805822">
        <w:rPr>
          <w:rFonts w:ascii="Times New Roman" w:hAnsi="Times New Roman" w:cs="Times New Roman"/>
          <w:sz w:val="24"/>
          <w:szCs w:val="24"/>
          <w:lang w:val="en-GB"/>
        </w:rPr>
        <w:t xml:space="preserve">eg </w:t>
      </w:r>
      <w:r w:rsidR="00D66706" w:rsidRPr="00805822">
        <w:rPr>
          <w:rFonts w:ascii="Times New Roman" w:hAnsi="Times New Roman" w:cs="Times New Roman"/>
          <w:sz w:val="24"/>
          <w:szCs w:val="24"/>
          <w:lang w:val="en-GB"/>
        </w:rPr>
        <w:t>Jones-Schenk &amp; Harper 2014</w:t>
      </w:r>
      <w:r w:rsidR="005174C5" w:rsidRPr="00805822">
        <w:rPr>
          <w:rFonts w:ascii="Times New Roman" w:hAnsi="Times New Roman" w:cs="Times New Roman"/>
          <w:sz w:val="24"/>
          <w:szCs w:val="24"/>
          <w:lang w:val="en-GB"/>
        </w:rPr>
        <w:t xml:space="preserve">), </w:t>
      </w:r>
      <w:r w:rsidR="00B246E0" w:rsidRPr="00805822">
        <w:rPr>
          <w:rFonts w:ascii="Times New Roman" w:hAnsi="Times New Roman" w:cs="Times New Roman"/>
          <w:sz w:val="24"/>
          <w:szCs w:val="24"/>
          <w:lang w:val="en-GB"/>
        </w:rPr>
        <w:t>Spain</w:t>
      </w:r>
      <w:r w:rsidR="005174C5" w:rsidRPr="00805822">
        <w:rPr>
          <w:rFonts w:ascii="Times New Roman" w:hAnsi="Times New Roman" w:cs="Times New Roman"/>
          <w:sz w:val="24"/>
          <w:szCs w:val="24"/>
          <w:lang w:val="en-GB"/>
        </w:rPr>
        <w:t xml:space="preserve"> (eg Aradilla-Herrero et al 2014), Korea (eg Jeong 2015)</w:t>
      </w:r>
      <w:r w:rsidR="00B246E0" w:rsidRPr="00805822">
        <w:rPr>
          <w:rFonts w:ascii="Times New Roman" w:hAnsi="Times New Roman" w:cs="Times New Roman"/>
          <w:sz w:val="24"/>
          <w:szCs w:val="24"/>
          <w:lang w:val="en-GB"/>
        </w:rPr>
        <w:t xml:space="preserve"> and Turkey</w:t>
      </w:r>
      <w:r w:rsidR="005174C5" w:rsidRPr="00805822">
        <w:rPr>
          <w:rFonts w:ascii="Times New Roman" w:hAnsi="Times New Roman" w:cs="Times New Roman"/>
          <w:sz w:val="24"/>
          <w:szCs w:val="24"/>
          <w:lang w:val="en-GB"/>
        </w:rPr>
        <w:t xml:space="preserve"> (eg Cerit &amp; Beser 2014)</w:t>
      </w:r>
      <w:r w:rsidR="00B246E0" w:rsidRPr="00805822">
        <w:rPr>
          <w:rFonts w:ascii="Times New Roman" w:hAnsi="Times New Roman" w:cs="Times New Roman"/>
          <w:sz w:val="24"/>
          <w:szCs w:val="24"/>
          <w:lang w:val="en-GB"/>
        </w:rPr>
        <w:t xml:space="preserve">. </w:t>
      </w:r>
      <w:r w:rsidR="00D02F03" w:rsidRPr="00805822">
        <w:rPr>
          <w:rFonts w:ascii="Times New Roman" w:hAnsi="Times New Roman" w:cs="Times New Roman"/>
          <w:sz w:val="24"/>
          <w:szCs w:val="24"/>
          <w:lang w:val="en-GB"/>
        </w:rPr>
        <w:t>This</w:t>
      </w:r>
      <w:r w:rsidR="00B246E0" w:rsidRPr="00805822">
        <w:rPr>
          <w:rFonts w:ascii="Times New Roman" w:hAnsi="Times New Roman" w:cs="Times New Roman"/>
          <w:sz w:val="24"/>
          <w:szCs w:val="24"/>
          <w:lang w:val="en-GB"/>
        </w:rPr>
        <w:t xml:space="preserve"> study </w:t>
      </w:r>
      <w:r w:rsidR="00D02F03" w:rsidRPr="00805822">
        <w:rPr>
          <w:rFonts w:ascii="Times New Roman" w:hAnsi="Times New Roman" w:cs="Times New Roman"/>
          <w:sz w:val="24"/>
          <w:szCs w:val="24"/>
          <w:lang w:val="en-GB"/>
        </w:rPr>
        <w:t xml:space="preserve">focused on the level of EI among </w:t>
      </w:r>
      <w:r w:rsidR="00131682" w:rsidRPr="00805822">
        <w:rPr>
          <w:rFonts w:ascii="Times New Roman" w:hAnsi="Times New Roman" w:cs="Times New Roman"/>
          <w:sz w:val="24"/>
          <w:szCs w:val="24"/>
          <w:lang w:val="en-GB"/>
        </w:rPr>
        <w:t xml:space="preserve">diploma </w:t>
      </w:r>
      <w:r w:rsidR="00D02F03" w:rsidRPr="00805822">
        <w:rPr>
          <w:rFonts w:ascii="Times New Roman" w:hAnsi="Times New Roman" w:cs="Times New Roman"/>
          <w:sz w:val="24"/>
          <w:szCs w:val="24"/>
          <w:lang w:val="en-GB"/>
        </w:rPr>
        <w:t xml:space="preserve">undergraduate nursing students in </w:t>
      </w:r>
      <w:r w:rsidR="00B246E0" w:rsidRPr="00805822">
        <w:rPr>
          <w:rFonts w:ascii="Times New Roman" w:hAnsi="Times New Roman" w:cs="Times New Roman"/>
          <w:sz w:val="24"/>
          <w:szCs w:val="24"/>
          <w:lang w:val="en-GB"/>
        </w:rPr>
        <w:t xml:space="preserve">Slovenia. </w:t>
      </w:r>
      <w:r w:rsidR="005032DC" w:rsidRPr="00805822">
        <w:rPr>
          <w:rFonts w:ascii="Times New Roman" w:hAnsi="Times New Roman" w:cs="Times New Roman"/>
          <w:sz w:val="24"/>
          <w:szCs w:val="24"/>
          <w:lang w:val="en-GB"/>
        </w:rPr>
        <w:t>The</w:t>
      </w:r>
      <w:r w:rsidR="00B246E0" w:rsidRPr="00805822">
        <w:rPr>
          <w:rFonts w:ascii="Times New Roman" w:hAnsi="Times New Roman" w:cs="Times New Roman"/>
          <w:sz w:val="24"/>
          <w:szCs w:val="24"/>
          <w:lang w:val="en-GB"/>
        </w:rPr>
        <w:t xml:space="preserve"> level of EI of nursing students</w:t>
      </w:r>
      <w:r w:rsidR="00292659" w:rsidRPr="00805822">
        <w:rPr>
          <w:rFonts w:ascii="Times New Roman" w:hAnsi="Times New Roman" w:cs="Times New Roman"/>
          <w:sz w:val="24"/>
          <w:szCs w:val="24"/>
          <w:lang w:val="en-GB"/>
        </w:rPr>
        <w:t xml:space="preserve"> in relation to previous caring experience </w:t>
      </w:r>
      <w:r w:rsidR="005032DC" w:rsidRPr="00805822">
        <w:rPr>
          <w:rFonts w:ascii="Times New Roman" w:hAnsi="Times New Roman" w:cs="Times New Roman"/>
          <w:sz w:val="24"/>
          <w:szCs w:val="24"/>
          <w:lang w:val="en-GB"/>
        </w:rPr>
        <w:t xml:space="preserve">was observed </w:t>
      </w:r>
      <w:r w:rsidR="00292659" w:rsidRPr="00805822">
        <w:rPr>
          <w:rFonts w:ascii="Times New Roman" w:hAnsi="Times New Roman" w:cs="Times New Roman"/>
          <w:sz w:val="24"/>
          <w:szCs w:val="24"/>
          <w:lang w:val="en-GB"/>
        </w:rPr>
        <w:t>and</w:t>
      </w:r>
      <w:r w:rsidR="00B246E0" w:rsidRPr="00805822">
        <w:rPr>
          <w:rFonts w:ascii="Times New Roman" w:hAnsi="Times New Roman" w:cs="Times New Roman"/>
          <w:sz w:val="24"/>
          <w:szCs w:val="24"/>
          <w:lang w:val="en-GB"/>
        </w:rPr>
        <w:t xml:space="preserve"> compared with engineering students, at the beginning of </w:t>
      </w:r>
      <w:r w:rsidR="005174C5" w:rsidRPr="00805822">
        <w:rPr>
          <w:rFonts w:ascii="Times New Roman" w:hAnsi="Times New Roman" w:cs="Times New Roman"/>
          <w:sz w:val="24"/>
          <w:szCs w:val="24"/>
          <w:lang w:val="en-GB"/>
        </w:rPr>
        <w:t>both</w:t>
      </w:r>
      <w:r w:rsidR="00131682" w:rsidRPr="00805822">
        <w:rPr>
          <w:rFonts w:ascii="Times New Roman" w:hAnsi="Times New Roman" w:cs="Times New Roman"/>
          <w:sz w:val="24"/>
          <w:szCs w:val="24"/>
          <w:lang w:val="en-GB"/>
        </w:rPr>
        <w:t xml:space="preserve"> diploma</w:t>
      </w:r>
      <w:r w:rsidR="005174C5" w:rsidRPr="00805822">
        <w:rPr>
          <w:rFonts w:ascii="Times New Roman" w:hAnsi="Times New Roman" w:cs="Times New Roman"/>
          <w:sz w:val="24"/>
          <w:szCs w:val="24"/>
          <w:lang w:val="en-GB"/>
        </w:rPr>
        <w:t xml:space="preserve"> </w:t>
      </w:r>
      <w:r w:rsidR="00B246E0" w:rsidRPr="00805822">
        <w:rPr>
          <w:rFonts w:ascii="Times New Roman" w:hAnsi="Times New Roman" w:cs="Times New Roman"/>
          <w:sz w:val="24"/>
          <w:szCs w:val="24"/>
          <w:lang w:val="en-GB"/>
        </w:rPr>
        <w:t>undergraduate study program</w:t>
      </w:r>
      <w:r w:rsidR="00592DE4" w:rsidRPr="00805822">
        <w:rPr>
          <w:rFonts w:ascii="Times New Roman" w:hAnsi="Times New Roman" w:cs="Times New Roman"/>
          <w:sz w:val="24"/>
          <w:szCs w:val="24"/>
          <w:lang w:val="en-GB"/>
        </w:rPr>
        <w:t>me</w:t>
      </w:r>
      <w:r w:rsidR="00B246E0" w:rsidRPr="00805822">
        <w:rPr>
          <w:rFonts w:ascii="Times New Roman" w:hAnsi="Times New Roman" w:cs="Times New Roman"/>
          <w:sz w:val="24"/>
          <w:szCs w:val="24"/>
          <w:lang w:val="en-GB"/>
        </w:rPr>
        <w:t>s. Based on the review of the literature, the following hypotheses</w:t>
      </w:r>
      <w:r w:rsidR="005032DC" w:rsidRPr="00805822">
        <w:rPr>
          <w:rFonts w:ascii="Times New Roman" w:hAnsi="Times New Roman" w:cs="Times New Roman"/>
          <w:sz w:val="24"/>
          <w:szCs w:val="24"/>
          <w:lang w:val="en-GB"/>
        </w:rPr>
        <w:t xml:space="preserve"> were set up</w:t>
      </w:r>
      <w:r w:rsidR="00B246E0" w:rsidRPr="00805822">
        <w:rPr>
          <w:rFonts w:ascii="Times New Roman" w:hAnsi="Times New Roman" w:cs="Times New Roman"/>
          <w:sz w:val="24"/>
          <w:szCs w:val="24"/>
          <w:lang w:val="en-GB"/>
        </w:rPr>
        <w:t>: students with previous caring experience will show higher EI than those without; men will have lower EI than women; and nursing students will have higher EI than non-nursing students.</w:t>
      </w:r>
    </w:p>
    <w:p w14:paraId="169F6FF1" w14:textId="2F3EFFD2" w:rsidR="00B246E0" w:rsidRPr="00805822" w:rsidRDefault="00292659"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Previous caring experience might enable students to self-select on the basis of a realistic understanding of nursing (H</w:t>
      </w:r>
      <w:r w:rsidR="00CA5ECD" w:rsidRPr="00805822">
        <w:rPr>
          <w:rFonts w:ascii="Times New Roman" w:hAnsi="Times New Roman" w:cs="Times New Roman"/>
          <w:sz w:val="24"/>
          <w:szCs w:val="24"/>
          <w:lang w:val="en-GB"/>
        </w:rPr>
        <w:t xml:space="preserve">ealth </w:t>
      </w:r>
      <w:r w:rsidRPr="00805822">
        <w:rPr>
          <w:rFonts w:ascii="Times New Roman" w:hAnsi="Times New Roman" w:cs="Times New Roman"/>
          <w:sz w:val="24"/>
          <w:szCs w:val="24"/>
          <w:lang w:val="en-GB"/>
        </w:rPr>
        <w:t>E</w:t>
      </w:r>
      <w:r w:rsidR="00CA5ECD" w:rsidRPr="00805822">
        <w:rPr>
          <w:rFonts w:ascii="Times New Roman" w:hAnsi="Times New Roman" w:cs="Times New Roman"/>
          <w:sz w:val="24"/>
          <w:szCs w:val="24"/>
          <w:lang w:val="en-GB"/>
        </w:rPr>
        <w:t xml:space="preserve">ducation </w:t>
      </w:r>
      <w:r w:rsidRPr="00805822">
        <w:rPr>
          <w:rFonts w:ascii="Times New Roman" w:hAnsi="Times New Roman" w:cs="Times New Roman"/>
          <w:sz w:val="24"/>
          <w:szCs w:val="24"/>
          <w:lang w:val="en-GB"/>
        </w:rPr>
        <w:t>E</w:t>
      </w:r>
      <w:r w:rsidR="00CA5ECD" w:rsidRPr="00805822">
        <w:rPr>
          <w:rFonts w:ascii="Times New Roman" w:hAnsi="Times New Roman" w:cs="Times New Roman"/>
          <w:sz w:val="24"/>
          <w:szCs w:val="24"/>
          <w:lang w:val="en-GB"/>
        </w:rPr>
        <w:t>ngland</w:t>
      </w:r>
      <w:r w:rsidR="00562F0D"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2014). However, despite being proposed as an important selection criterion for developing ‘caring’ nurses, p</w:t>
      </w:r>
      <w:r w:rsidR="00B246E0" w:rsidRPr="00805822">
        <w:rPr>
          <w:rFonts w:ascii="Times New Roman" w:hAnsi="Times New Roman" w:cs="Times New Roman"/>
          <w:sz w:val="24"/>
          <w:szCs w:val="24"/>
          <w:lang w:val="en-GB"/>
        </w:rPr>
        <w:t xml:space="preserve">revious caring experience </w:t>
      </w:r>
      <w:r w:rsidRPr="00805822">
        <w:rPr>
          <w:rFonts w:ascii="Times New Roman" w:hAnsi="Times New Roman" w:cs="Times New Roman"/>
          <w:sz w:val="24"/>
          <w:szCs w:val="24"/>
          <w:lang w:val="en-GB"/>
        </w:rPr>
        <w:t>has not been found to correlate with EI or completion of nursing education (Snowden et al</w:t>
      </w:r>
      <w:r w:rsidR="00003AE6"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2015; Snowden et al</w:t>
      </w:r>
      <w:r w:rsidR="00562F0D" w:rsidRPr="00805822">
        <w:rPr>
          <w:rFonts w:ascii="Times New Roman" w:hAnsi="Times New Roman" w:cs="Times New Roman"/>
          <w:sz w:val="24"/>
          <w:szCs w:val="24"/>
          <w:lang w:val="en-GB"/>
        </w:rPr>
        <w:t>.,</w:t>
      </w:r>
      <w:r w:rsidR="00003AE6" w:rsidRPr="00805822">
        <w:rPr>
          <w:rFonts w:ascii="Times New Roman" w:hAnsi="Times New Roman" w:cs="Times New Roman"/>
          <w:sz w:val="24"/>
          <w:szCs w:val="24"/>
          <w:lang w:val="en-GB"/>
        </w:rPr>
        <w:t xml:space="preserve"> 2017</w:t>
      </w:r>
      <w:r w:rsidRPr="00805822">
        <w:rPr>
          <w:rFonts w:ascii="Times New Roman" w:hAnsi="Times New Roman" w:cs="Times New Roman"/>
          <w:sz w:val="24"/>
          <w:szCs w:val="24"/>
          <w:lang w:val="en-GB"/>
        </w:rPr>
        <w:t>)</w:t>
      </w:r>
      <w:r w:rsidR="00B246E0" w:rsidRPr="00805822">
        <w:rPr>
          <w:rFonts w:ascii="Times New Roman" w:hAnsi="Times New Roman" w:cs="Times New Roman"/>
          <w:sz w:val="24"/>
          <w:szCs w:val="24"/>
          <w:lang w:val="en-GB"/>
        </w:rPr>
        <w:t xml:space="preserve">. </w:t>
      </w:r>
      <w:r w:rsidR="0006576A" w:rsidRPr="00805822">
        <w:rPr>
          <w:rFonts w:ascii="Times New Roman" w:hAnsi="Times New Roman" w:cs="Times New Roman"/>
          <w:sz w:val="24"/>
          <w:szCs w:val="24"/>
          <w:lang w:val="en-GB"/>
        </w:rPr>
        <w:t xml:space="preserve">In fact, Stenhouse et al. (2016) found that previous caring experience was associated with poorer performance at the end of students’ </w:t>
      </w:r>
      <w:r w:rsidR="00F117AD" w:rsidRPr="00805822">
        <w:rPr>
          <w:rFonts w:ascii="Times New Roman" w:hAnsi="Times New Roman" w:cs="Times New Roman"/>
          <w:sz w:val="24"/>
          <w:szCs w:val="24"/>
          <w:lang w:val="en-GB"/>
        </w:rPr>
        <w:t xml:space="preserve">first </w:t>
      </w:r>
      <w:r w:rsidR="0006576A" w:rsidRPr="00805822">
        <w:rPr>
          <w:rFonts w:ascii="Times New Roman" w:hAnsi="Times New Roman" w:cs="Times New Roman"/>
          <w:sz w:val="24"/>
          <w:szCs w:val="24"/>
          <w:lang w:val="en-GB"/>
        </w:rPr>
        <w:t>year. Similarly, t</w:t>
      </w:r>
      <w:r w:rsidR="005032DC" w:rsidRPr="00805822">
        <w:rPr>
          <w:rFonts w:ascii="Times New Roman" w:hAnsi="Times New Roman" w:cs="Times New Roman"/>
          <w:sz w:val="24"/>
          <w:szCs w:val="24"/>
          <w:lang w:val="en-GB"/>
        </w:rPr>
        <w:t>he</w:t>
      </w:r>
      <w:r w:rsidR="00B246E0" w:rsidRPr="00805822">
        <w:rPr>
          <w:rFonts w:ascii="Times New Roman" w:hAnsi="Times New Roman" w:cs="Times New Roman"/>
          <w:sz w:val="24"/>
          <w:szCs w:val="24"/>
          <w:lang w:val="en-GB"/>
        </w:rPr>
        <w:t xml:space="preserve"> results</w:t>
      </w:r>
      <w:r w:rsidR="005032DC" w:rsidRPr="00805822">
        <w:rPr>
          <w:rFonts w:ascii="Times New Roman" w:hAnsi="Times New Roman" w:cs="Times New Roman"/>
          <w:sz w:val="24"/>
          <w:szCs w:val="24"/>
          <w:lang w:val="en-GB"/>
        </w:rPr>
        <w:t xml:space="preserve"> in this study</w:t>
      </w:r>
      <w:r w:rsidR="0006576A" w:rsidRPr="00805822">
        <w:rPr>
          <w:rFonts w:ascii="Times New Roman" w:hAnsi="Times New Roman" w:cs="Times New Roman"/>
          <w:sz w:val="24"/>
          <w:szCs w:val="24"/>
          <w:lang w:val="en-GB"/>
        </w:rPr>
        <w:t xml:space="preserve"> found that </w:t>
      </w:r>
      <w:r w:rsidR="00B246E0" w:rsidRPr="00805822">
        <w:rPr>
          <w:rFonts w:ascii="Times New Roman" w:hAnsi="Times New Roman" w:cs="Times New Roman"/>
          <w:sz w:val="24"/>
          <w:szCs w:val="24"/>
          <w:lang w:val="en-GB"/>
        </w:rPr>
        <w:t xml:space="preserve">previous caring experience </w:t>
      </w:r>
      <w:r w:rsidR="0006576A" w:rsidRPr="00805822">
        <w:rPr>
          <w:rFonts w:ascii="Times New Roman" w:hAnsi="Times New Roman" w:cs="Times New Roman"/>
          <w:sz w:val="24"/>
          <w:szCs w:val="24"/>
          <w:lang w:val="en-GB"/>
        </w:rPr>
        <w:t xml:space="preserve">was not associated with </w:t>
      </w:r>
      <w:r w:rsidR="00592DE4" w:rsidRPr="00805822">
        <w:rPr>
          <w:rFonts w:ascii="Times New Roman" w:hAnsi="Times New Roman" w:cs="Times New Roman"/>
          <w:sz w:val="24"/>
          <w:szCs w:val="24"/>
          <w:lang w:val="en-GB"/>
        </w:rPr>
        <w:t xml:space="preserve">a </w:t>
      </w:r>
      <w:r w:rsidR="00B246E0" w:rsidRPr="00805822">
        <w:rPr>
          <w:rFonts w:ascii="Times New Roman" w:hAnsi="Times New Roman" w:cs="Times New Roman"/>
          <w:sz w:val="24"/>
          <w:szCs w:val="24"/>
          <w:lang w:val="en-GB"/>
        </w:rPr>
        <w:t xml:space="preserve">higher level of EI. </w:t>
      </w:r>
      <w:r w:rsidR="0006576A" w:rsidRPr="00805822">
        <w:rPr>
          <w:rFonts w:ascii="Times New Roman" w:hAnsi="Times New Roman" w:cs="Times New Roman"/>
          <w:sz w:val="24"/>
          <w:szCs w:val="24"/>
          <w:lang w:val="en-GB"/>
        </w:rPr>
        <w:t>There is a question of whether</w:t>
      </w:r>
      <w:r w:rsidR="00B246E0" w:rsidRPr="00805822">
        <w:rPr>
          <w:rFonts w:ascii="Times New Roman" w:hAnsi="Times New Roman" w:cs="Times New Roman"/>
          <w:sz w:val="24"/>
          <w:szCs w:val="24"/>
          <w:lang w:val="en-GB"/>
        </w:rPr>
        <w:t xml:space="preserve"> students with previous caring </w:t>
      </w:r>
      <w:r w:rsidR="0006576A" w:rsidRPr="00805822">
        <w:rPr>
          <w:rFonts w:ascii="Times New Roman" w:hAnsi="Times New Roman" w:cs="Times New Roman"/>
          <w:sz w:val="24"/>
          <w:szCs w:val="24"/>
          <w:lang w:val="en-GB"/>
        </w:rPr>
        <w:t xml:space="preserve">experience might be </w:t>
      </w:r>
      <w:r w:rsidR="00B246E0" w:rsidRPr="00805822">
        <w:rPr>
          <w:rFonts w:ascii="Times New Roman" w:hAnsi="Times New Roman" w:cs="Times New Roman"/>
          <w:sz w:val="24"/>
          <w:szCs w:val="24"/>
          <w:lang w:val="en-GB"/>
        </w:rPr>
        <w:t>more successful in their later work</w:t>
      </w:r>
      <w:r w:rsidR="0006576A" w:rsidRPr="00805822">
        <w:rPr>
          <w:rFonts w:ascii="Times New Roman" w:hAnsi="Times New Roman" w:cs="Times New Roman"/>
          <w:sz w:val="24"/>
          <w:szCs w:val="24"/>
          <w:lang w:val="en-GB"/>
        </w:rPr>
        <w:t xml:space="preserve"> but this requires further longitudinal study beyond graduation</w:t>
      </w:r>
      <w:r w:rsidR="00B246E0" w:rsidRPr="00805822">
        <w:rPr>
          <w:rFonts w:ascii="Times New Roman" w:hAnsi="Times New Roman" w:cs="Times New Roman"/>
          <w:sz w:val="24"/>
          <w:szCs w:val="24"/>
          <w:lang w:val="en-GB"/>
        </w:rPr>
        <w:t xml:space="preserve">. </w:t>
      </w:r>
    </w:p>
    <w:p w14:paraId="7D9627B2" w14:textId="77777777" w:rsidR="00B246E0" w:rsidRPr="00805822" w:rsidRDefault="005032DC"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w:t>
      </w:r>
      <w:r w:rsidR="00B246E0" w:rsidRPr="00805822">
        <w:rPr>
          <w:rFonts w:ascii="Times New Roman" w:hAnsi="Times New Roman" w:cs="Times New Roman"/>
          <w:sz w:val="24"/>
          <w:szCs w:val="24"/>
          <w:lang w:val="en-GB"/>
        </w:rPr>
        <w:t xml:space="preserve">he level of EI </w:t>
      </w:r>
      <w:r w:rsidRPr="00805822">
        <w:rPr>
          <w:rFonts w:ascii="Times New Roman" w:hAnsi="Times New Roman" w:cs="Times New Roman"/>
          <w:sz w:val="24"/>
          <w:szCs w:val="24"/>
          <w:lang w:val="en-GB"/>
        </w:rPr>
        <w:t>was also compared between male and female participants</w:t>
      </w:r>
      <w:r w:rsidR="00B246E0" w:rsidRPr="00805822">
        <w:rPr>
          <w:rFonts w:ascii="Times New Roman" w:hAnsi="Times New Roman" w:cs="Times New Roman"/>
          <w:sz w:val="24"/>
          <w:szCs w:val="24"/>
          <w:lang w:val="en-GB"/>
        </w:rPr>
        <w:t>. In this context, previous qualifications</w:t>
      </w:r>
      <w:r w:rsidRPr="00805822">
        <w:rPr>
          <w:rFonts w:ascii="Times New Roman" w:hAnsi="Times New Roman" w:cs="Times New Roman"/>
          <w:sz w:val="24"/>
          <w:szCs w:val="24"/>
          <w:lang w:val="en-GB"/>
        </w:rPr>
        <w:t xml:space="preserve"> were not taken into account as only</w:t>
      </w:r>
      <w:r w:rsidR="00592DE4" w:rsidRPr="00805822">
        <w:rPr>
          <w:rFonts w:ascii="Times New Roman" w:hAnsi="Times New Roman" w:cs="Times New Roman"/>
          <w:sz w:val="24"/>
          <w:szCs w:val="24"/>
          <w:lang w:val="en-GB"/>
        </w:rPr>
        <w:t xml:space="preserve"> the</w:t>
      </w:r>
      <w:r w:rsidR="00B246E0" w:rsidRPr="00805822">
        <w:rPr>
          <w:rFonts w:ascii="Times New Roman" w:hAnsi="Times New Roman" w:cs="Times New Roman"/>
          <w:sz w:val="24"/>
          <w:szCs w:val="24"/>
          <w:lang w:val="en-GB"/>
        </w:rPr>
        <w:t xml:space="preserve"> level of EI among both genders</w:t>
      </w:r>
      <w:r w:rsidR="00077AA1" w:rsidRPr="00805822">
        <w:rPr>
          <w:rFonts w:ascii="Times New Roman" w:hAnsi="Times New Roman" w:cs="Times New Roman"/>
          <w:sz w:val="24"/>
          <w:szCs w:val="24"/>
          <w:lang w:val="en-GB"/>
        </w:rPr>
        <w:t xml:space="preserve"> in both study programmes</w:t>
      </w:r>
      <w:r w:rsidRPr="00805822">
        <w:rPr>
          <w:rFonts w:ascii="Times New Roman" w:hAnsi="Times New Roman" w:cs="Times New Roman"/>
          <w:sz w:val="24"/>
          <w:szCs w:val="24"/>
          <w:lang w:val="en-GB"/>
        </w:rPr>
        <w:t xml:space="preserve"> was observed and compared</w:t>
      </w:r>
      <w:r w:rsidR="00B246E0" w:rsidRPr="00805822">
        <w:rPr>
          <w:rFonts w:ascii="Times New Roman" w:hAnsi="Times New Roman" w:cs="Times New Roman"/>
          <w:sz w:val="24"/>
          <w:szCs w:val="24"/>
          <w:lang w:val="en-GB"/>
        </w:rPr>
        <w:t xml:space="preserve">. Snowden et al. (2015) stated that the level of EI is higher among female students. </w:t>
      </w:r>
      <w:r w:rsidRPr="00805822">
        <w:rPr>
          <w:rFonts w:ascii="Times New Roman" w:hAnsi="Times New Roman" w:cs="Times New Roman"/>
          <w:sz w:val="24"/>
          <w:szCs w:val="24"/>
          <w:lang w:val="en-GB"/>
        </w:rPr>
        <w:t>S</w:t>
      </w:r>
      <w:r w:rsidR="00B246E0" w:rsidRPr="00805822">
        <w:rPr>
          <w:rFonts w:ascii="Times New Roman" w:hAnsi="Times New Roman" w:cs="Times New Roman"/>
          <w:sz w:val="24"/>
          <w:szCs w:val="24"/>
          <w:lang w:val="en-GB"/>
        </w:rPr>
        <w:t>imilar result</w:t>
      </w:r>
      <w:r w:rsidR="00592DE4" w:rsidRPr="00805822">
        <w:rPr>
          <w:rFonts w:ascii="Times New Roman" w:hAnsi="Times New Roman" w:cs="Times New Roman"/>
          <w:sz w:val="24"/>
          <w:szCs w:val="24"/>
          <w:lang w:val="en-GB"/>
        </w:rPr>
        <w:t>s</w:t>
      </w:r>
      <w:r w:rsidRPr="00805822">
        <w:rPr>
          <w:rFonts w:ascii="Times New Roman" w:hAnsi="Times New Roman" w:cs="Times New Roman"/>
          <w:sz w:val="24"/>
          <w:szCs w:val="24"/>
          <w:lang w:val="en-GB"/>
        </w:rPr>
        <w:t xml:space="preserve"> were expected</w:t>
      </w:r>
      <w:r w:rsidR="00B246E0" w:rsidRPr="00805822">
        <w:rPr>
          <w:rFonts w:ascii="Times New Roman" w:hAnsi="Times New Roman" w:cs="Times New Roman"/>
          <w:sz w:val="24"/>
          <w:szCs w:val="24"/>
          <w:lang w:val="en-GB"/>
        </w:rPr>
        <w:t xml:space="preserve"> in </w:t>
      </w:r>
      <w:r w:rsidRPr="00805822">
        <w:rPr>
          <w:rFonts w:ascii="Times New Roman" w:hAnsi="Times New Roman" w:cs="Times New Roman"/>
          <w:sz w:val="24"/>
          <w:szCs w:val="24"/>
          <w:lang w:val="en-GB"/>
        </w:rPr>
        <w:t>this</w:t>
      </w:r>
      <w:r w:rsidR="00B246E0" w:rsidRPr="00805822">
        <w:rPr>
          <w:rFonts w:ascii="Times New Roman" w:hAnsi="Times New Roman" w:cs="Times New Roman"/>
          <w:sz w:val="24"/>
          <w:szCs w:val="24"/>
          <w:lang w:val="en-GB"/>
        </w:rPr>
        <w:t xml:space="preserve"> study, </w:t>
      </w:r>
      <w:r w:rsidRPr="00805822">
        <w:rPr>
          <w:rFonts w:ascii="Times New Roman" w:hAnsi="Times New Roman" w:cs="Times New Roman"/>
          <w:sz w:val="24"/>
          <w:szCs w:val="24"/>
          <w:lang w:val="en-GB"/>
        </w:rPr>
        <w:t>based on</w:t>
      </w:r>
      <w:r w:rsidR="00B246E0" w:rsidRPr="00805822">
        <w:rPr>
          <w:rFonts w:ascii="Times New Roman" w:hAnsi="Times New Roman" w:cs="Times New Roman"/>
          <w:sz w:val="24"/>
          <w:szCs w:val="24"/>
          <w:lang w:val="en-GB"/>
        </w:rPr>
        <w:t xml:space="preserve"> cultural similarities between both countries. The hypothesis was </w:t>
      </w:r>
      <w:r w:rsidR="00077AA1" w:rsidRPr="00805822">
        <w:rPr>
          <w:rFonts w:ascii="Times New Roman" w:hAnsi="Times New Roman" w:cs="Times New Roman"/>
          <w:sz w:val="24"/>
          <w:szCs w:val="24"/>
          <w:lang w:val="en-GB"/>
        </w:rPr>
        <w:t>only partially confirmed in a group of engineering students</w:t>
      </w:r>
      <w:r w:rsidR="00B246E0" w:rsidRPr="00805822">
        <w:rPr>
          <w:rFonts w:ascii="Times New Roman" w:hAnsi="Times New Roman" w:cs="Times New Roman"/>
          <w:sz w:val="24"/>
          <w:szCs w:val="24"/>
          <w:lang w:val="en-GB"/>
        </w:rPr>
        <w:t xml:space="preserve">. The result was </w:t>
      </w:r>
      <w:r w:rsidR="000B219B" w:rsidRPr="00805822">
        <w:rPr>
          <w:rFonts w:ascii="Times New Roman" w:hAnsi="Times New Roman" w:cs="Times New Roman"/>
          <w:sz w:val="24"/>
          <w:szCs w:val="24"/>
          <w:lang w:val="en-GB"/>
        </w:rPr>
        <w:t>not statistically significant, but the mean values clearly showed higher values in both scales</w:t>
      </w:r>
      <w:r w:rsidR="00077AA1" w:rsidRPr="00805822">
        <w:rPr>
          <w:rFonts w:ascii="Times New Roman" w:hAnsi="Times New Roman" w:cs="Times New Roman"/>
          <w:sz w:val="24"/>
          <w:szCs w:val="24"/>
          <w:lang w:val="en-GB"/>
        </w:rPr>
        <w:t xml:space="preserve"> and both study program</w:t>
      </w:r>
      <w:r w:rsidR="00592DE4" w:rsidRPr="00805822">
        <w:rPr>
          <w:rFonts w:ascii="Times New Roman" w:hAnsi="Times New Roman" w:cs="Times New Roman"/>
          <w:sz w:val="24"/>
          <w:szCs w:val="24"/>
          <w:lang w:val="en-GB"/>
        </w:rPr>
        <w:t>me</w:t>
      </w:r>
      <w:r w:rsidR="00077AA1" w:rsidRPr="00805822">
        <w:rPr>
          <w:rFonts w:ascii="Times New Roman" w:hAnsi="Times New Roman" w:cs="Times New Roman"/>
          <w:sz w:val="24"/>
          <w:szCs w:val="24"/>
          <w:lang w:val="en-GB"/>
        </w:rPr>
        <w:t>s</w:t>
      </w:r>
      <w:r w:rsidR="000B219B" w:rsidRPr="00805822">
        <w:rPr>
          <w:rFonts w:ascii="Times New Roman" w:hAnsi="Times New Roman" w:cs="Times New Roman"/>
          <w:sz w:val="24"/>
          <w:szCs w:val="24"/>
          <w:lang w:val="en-GB"/>
        </w:rPr>
        <w:t xml:space="preserve"> for female students.</w:t>
      </w:r>
      <w:r w:rsidR="00B246E0" w:rsidRPr="00805822">
        <w:rPr>
          <w:rFonts w:ascii="Times New Roman" w:hAnsi="Times New Roman" w:cs="Times New Roman"/>
          <w:sz w:val="24"/>
          <w:szCs w:val="24"/>
          <w:lang w:val="en-GB"/>
        </w:rPr>
        <w:t xml:space="preserve"> The Turkish study showed that EI is significantly higher among female students of nursing (Cerit &amp; Beser, 2014). </w:t>
      </w:r>
      <w:r w:rsidR="000B219B" w:rsidRPr="00805822">
        <w:rPr>
          <w:rFonts w:ascii="Times New Roman" w:hAnsi="Times New Roman" w:cs="Times New Roman"/>
          <w:sz w:val="24"/>
          <w:szCs w:val="24"/>
          <w:lang w:val="en-GB"/>
        </w:rPr>
        <w:t>Another</w:t>
      </w:r>
      <w:r w:rsidR="00B246E0" w:rsidRPr="00805822">
        <w:rPr>
          <w:rFonts w:ascii="Times New Roman" w:hAnsi="Times New Roman" w:cs="Times New Roman"/>
          <w:sz w:val="24"/>
          <w:szCs w:val="24"/>
          <w:lang w:val="en-GB"/>
        </w:rPr>
        <w:t xml:space="preserve"> study, dealing with EI by gender was previously performed in Spain, where the results were similar to those in Turkey, Slovenia and the United Kingdom (Fernandez- Berrocal et al., 2012).</w:t>
      </w:r>
    </w:p>
    <w:p w14:paraId="047DCBE2" w14:textId="5B2BCB17" w:rsidR="00B246E0" w:rsidRPr="00805822" w:rsidRDefault="000419E2"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T</w:t>
      </w:r>
      <w:r w:rsidR="00B246E0" w:rsidRPr="00805822">
        <w:rPr>
          <w:rFonts w:ascii="Times New Roman" w:hAnsi="Times New Roman" w:cs="Times New Roman"/>
          <w:sz w:val="24"/>
          <w:szCs w:val="24"/>
          <w:lang w:val="en-GB"/>
        </w:rPr>
        <w:t>he interpretation of the results</w:t>
      </w:r>
      <w:r w:rsidRPr="00805822">
        <w:rPr>
          <w:rFonts w:ascii="Times New Roman" w:hAnsi="Times New Roman" w:cs="Times New Roman"/>
          <w:sz w:val="24"/>
          <w:szCs w:val="24"/>
          <w:lang w:val="en-GB"/>
        </w:rPr>
        <w:t xml:space="preserve"> shows</w:t>
      </w:r>
      <w:r w:rsidR="00B246E0" w:rsidRPr="00805822">
        <w:rPr>
          <w:rFonts w:ascii="Times New Roman" w:hAnsi="Times New Roman" w:cs="Times New Roman"/>
          <w:sz w:val="24"/>
          <w:szCs w:val="24"/>
          <w:lang w:val="en-GB"/>
        </w:rPr>
        <w:t xml:space="preserve"> that the level of EI among nursing students is noticeably higher than the level of EI among </w:t>
      </w:r>
      <w:r w:rsidR="00592DE4" w:rsidRPr="00805822">
        <w:rPr>
          <w:rFonts w:ascii="Times New Roman" w:hAnsi="Times New Roman" w:cs="Times New Roman"/>
          <w:sz w:val="24"/>
          <w:szCs w:val="24"/>
          <w:lang w:val="en-GB"/>
        </w:rPr>
        <w:t xml:space="preserve">engineering </w:t>
      </w:r>
      <w:r w:rsidR="00B246E0" w:rsidRPr="00805822">
        <w:rPr>
          <w:rFonts w:ascii="Times New Roman" w:hAnsi="Times New Roman" w:cs="Times New Roman"/>
          <w:sz w:val="24"/>
          <w:szCs w:val="24"/>
          <w:lang w:val="en-GB"/>
        </w:rPr>
        <w:t xml:space="preserve">students. The hypothesis can be confirmed </w:t>
      </w:r>
      <w:r w:rsidR="00592DE4" w:rsidRPr="00805822">
        <w:rPr>
          <w:rFonts w:ascii="Times New Roman" w:hAnsi="Times New Roman" w:cs="Times New Roman"/>
          <w:sz w:val="24"/>
          <w:szCs w:val="24"/>
          <w:lang w:val="en-GB"/>
        </w:rPr>
        <w:t>on</w:t>
      </w:r>
      <w:r w:rsidR="00B246E0" w:rsidRPr="00805822">
        <w:rPr>
          <w:rFonts w:ascii="Times New Roman" w:hAnsi="Times New Roman" w:cs="Times New Roman"/>
          <w:sz w:val="24"/>
          <w:szCs w:val="24"/>
          <w:lang w:val="en-GB"/>
        </w:rPr>
        <w:t xml:space="preserve"> both SSEIT scale </w:t>
      </w:r>
      <w:r w:rsidR="00592DE4" w:rsidRPr="00805822">
        <w:rPr>
          <w:rFonts w:ascii="Times New Roman" w:hAnsi="Times New Roman" w:cs="Times New Roman"/>
          <w:sz w:val="24"/>
          <w:szCs w:val="24"/>
          <w:lang w:val="en-GB"/>
        </w:rPr>
        <w:t>and</w:t>
      </w:r>
      <w:r w:rsidR="00B246E0" w:rsidRPr="00805822">
        <w:rPr>
          <w:rFonts w:ascii="Times New Roman" w:hAnsi="Times New Roman" w:cs="Times New Roman"/>
          <w:sz w:val="24"/>
          <w:szCs w:val="24"/>
          <w:lang w:val="en-GB"/>
        </w:rPr>
        <w:t xml:space="preserve"> the TEIQue scale. </w:t>
      </w:r>
      <w:r w:rsidR="0006576A" w:rsidRPr="00805822">
        <w:rPr>
          <w:rFonts w:ascii="Times New Roman" w:hAnsi="Times New Roman" w:cs="Times New Roman"/>
          <w:sz w:val="24"/>
          <w:szCs w:val="24"/>
          <w:lang w:val="en-GB"/>
        </w:rPr>
        <w:t xml:space="preserve">These findings supported those of Snowden et al. (2015), and might also be expected due to the nature of nursing work and the strong association of compassion, empathy, understanding and EI </w:t>
      </w:r>
      <w:r w:rsidR="00977D25" w:rsidRPr="00805822">
        <w:rPr>
          <w:rFonts w:ascii="Times New Roman" w:hAnsi="Times New Roman" w:cs="Times New Roman"/>
          <w:sz w:val="24"/>
          <w:szCs w:val="24"/>
          <w:lang w:val="en-GB"/>
        </w:rPr>
        <w:t>found in other studies</w:t>
      </w:r>
      <w:r w:rsidR="0006576A" w:rsidRPr="00805822">
        <w:rPr>
          <w:rFonts w:ascii="Times New Roman" w:hAnsi="Times New Roman" w:cs="Times New Roman"/>
          <w:sz w:val="24"/>
          <w:szCs w:val="24"/>
          <w:lang w:val="en-GB"/>
        </w:rPr>
        <w:t xml:space="preserve">. </w:t>
      </w:r>
      <w:r w:rsidR="00B246E0" w:rsidRPr="00805822">
        <w:rPr>
          <w:rFonts w:ascii="Times New Roman" w:hAnsi="Times New Roman" w:cs="Times New Roman"/>
          <w:sz w:val="24"/>
          <w:szCs w:val="24"/>
          <w:lang w:val="en-GB"/>
        </w:rPr>
        <w:t>The fact is that studying nursing requires an adequate level of EI because of students</w:t>
      </w:r>
      <w:r w:rsidR="00737D1F" w:rsidRPr="00805822">
        <w:rPr>
          <w:rFonts w:ascii="Times New Roman" w:hAnsi="Times New Roman" w:cs="Times New Roman"/>
          <w:sz w:val="24"/>
          <w:szCs w:val="24"/>
          <w:lang w:val="en-GB"/>
        </w:rPr>
        <w:t>’</w:t>
      </w:r>
      <w:r w:rsidR="00B246E0" w:rsidRPr="00805822">
        <w:rPr>
          <w:rFonts w:ascii="Times New Roman" w:hAnsi="Times New Roman" w:cs="Times New Roman"/>
          <w:sz w:val="24"/>
          <w:szCs w:val="24"/>
          <w:lang w:val="en-GB"/>
        </w:rPr>
        <w:t xml:space="preserve"> participation in clinical practice </w:t>
      </w:r>
      <w:r w:rsidR="00737D1F" w:rsidRPr="00805822">
        <w:rPr>
          <w:rFonts w:ascii="Times New Roman" w:hAnsi="Times New Roman" w:cs="Times New Roman"/>
          <w:sz w:val="24"/>
          <w:szCs w:val="24"/>
          <w:lang w:val="en-GB"/>
        </w:rPr>
        <w:t xml:space="preserve">and </w:t>
      </w:r>
      <w:r w:rsidR="00B246E0" w:rsidRPr="00805822">
        <w:rPr>
          <w:rFonts w:ascii="Times New Roman" w:hAnsi="Times New Roman" w:cs="Times New Roman"/>
          <w:sz w:val="24"/>
          <w:szCs w:val="24"/>
          <w:lang w:val="en-GB"/>
        </w:rPr>
        <w:t xml:space="preserve">in </w:t>
      </w:r>
      <w:r w:rsidR="00737D1F" w:rsidRPr="00805822">
        <w:rPr>
          <w:rFonts w:ascii="Times New Roman" w:hAnsi="Times New Roman" w:cs="Times New Roman"/>
          <w:sz w:val="24"/>
          <w:szCs w:val="24"/>
          <w:lang w:val="en-GB"/>
        </w:rPr>
        <w:t xml:space="preserve">the </w:t>
      </w:r>
      <w:r w:rsidR="00B246E0" w:rsidRPr="00805822">
        <w:rPr>
          <w:rFonts w:ascii="Times New Roman" w:hAnsi="Times New Roman" w:cs="Times New Roman"/>
          <w:sz w:val="24"/>
          <w:szCs w:val="24"/>
          <w:lang w:val="en-GB"/>
        </w:rPr>
        <w:t xml:space="preserve">clinical environment (Zysberg et al., 2011). Future nursing students are aware of what </w:t>
      </w:r>
      <w:r w:rsidR="00AF18E7" w:rsidRPr="00805822">
        <w:rPr>
          <w:rFonts w:ascii="Times New Roman" w:hAnsi="Times New Roman" w:cs="Times New Roman"/>
          <w:sz w:val="24"/>
          <w:szCs w:val="24"/>
          <w:lang w:val="en-GB"/>
        </w:rPr>
        <w:t>it means</w:t>
      </w:r>
      <w:r w:rsidR="00B246E0" w:rsidRPr="00805822">
        <w:rPr>
          <w:rFonts w:ascii="Times New Roman" w:hAnsi="Times New Roman" w:cs="Times New Roman"/>
          <w:sz w:val="24"/>
          <w:szCs w:val="24"/>
          <w:lang w:val="en-GB"/>
        </w:rPr>
        <w:t xml:space="preserve"> to study nursing, even if they have previously not attended a </w:t>
      </w:r>
      <w:r w:rsidR="001615C9" w:rsidRPr="00805822">
        <w:rPr>
          <w:rFonts w:ascii="Times New Roman" w:hAnsi="Times New Roman" w:cs="Times New Roman"/>
          <w:sz w:val="24"/>
          <w:szCs w:val="24"/>
          <w:lang w:val="en-GB"/>
        </w:rPr>
        <w:t>secondary school</w:t>
      </w:r>
      <w:r w:rsidR="00B246E0" w:rsidRPr="00805822">
        <w:rPr>
          <w:rFonts w:ascii="Times New Roman" w:hAnsi="Times New Roman" w:cs="Times New Roman"/>
          <w:sz w:val="24"/>
          <w:szCs w:val="24"/>
          <w:lang w:val="en-GB"/>
        </w:rPr>
        <w:t xml:space="preserve"> for </w:t>
      </w:r>
      <w:r w:rsidR="001615C9" w:rsidRPr="00805822">
        <w:rPr>
          <w:rFonts w:ascii="Times New Roman" w:hAnsi="Times New Roman" w:cs="Times New Roman"/>
          <w:sz w:val="24"/>
          <w:szCs w:val="24"/>
          <w:lang w:val="en-GB"/>
        </w:rPr>
        <w:t>HCT</w:t>
      </w:r>
      <w:r w:rsidR="00737D1F" w:rsidRPr="00805822">
        <w:rPr>
          <w:rFonts w:ascii="Times New Roman" w:hAnsi="Times New Roman" w:cs="Times New Roman"/>
          <w:sz w:val="24"/>
          <w:szCs w:val="24"/>
          <w:lang w:val="en-GB"/>
        </w:rPr>
        <w:t xml:space="preserve">. </w:t>
      </w:r>
      <w:r w:rsidR="00B246E0" w:rsidRPr="00805822">
        <w:rPr>
          <w:rFonts w:ascii="Times New Roman" w:hAnsi="Times New Roman" w:cs="Times New Roman"/>
          <w:sz w:val="24"/>
          <w:szCs w:val="24"/>
          <w:lang w:val="en-GB"/>
        </w:rPr>
        <w:t xml:space="preserve"> They also know that </w:t>
      </w:r>
      <w:r w:rsidR="00737D1F" w:rsidRPr="00805822">
        <w:rPr>
          <w:rFonts w:ascii="Times New Roman" w:hAnsi="Times New Roman" w:cs="Times New Roman"/>
          <w:sz w:val="24"/>
          <w:szCs w:val="24"/>
          <w:lang w:val="en-GB"/>
        </w:rPr>
        <w:t xml:space="preserve">working </w:t>
      </w:r>
      <w:r w:rsidR="00B246E0" w:rsidRPr="00805822">
        <w:rPr>
          <w:rFonts w:ascii="Times New Roman" w:hAnsi="Times New Roman" w:cs="Times New Roman"/>
          <w:sz w:val="24"/>
          <w:szCs w:val="24"/>
          <w:lang w:val="en-GB"/>
        </w:rPr>
        <w:t>successfully as a nurse is highly connected with one’s personal characteristics</w:t>
      </w:r>
      <w:r w:rsidR="001615C9" w:rsidRPr="00805822">
        <w:rPr>
          <w:rFonts w:ascii="Times New Roman" w:hAnsi="Times New Roman" w:cs="Times New Roman"/>
          <w:sz w:val="24"/>
          <w:szCs w:val="24"/>
          <w:lang w:val="en-GB"/>
        </w:rPr>
        <w:t xml:space="preserve"> and values</w:t>
      </w:r>
      <w:r w:rsidR="00B246E0" w:rsidRPr="00805822">
        <w:rPr>
          <w:rFonts w:ascii="Times New Roman" w:hAnsi="Times New Roman" w:cs="Times New Roman"/>
          <w:sz w:val="24"/>
          <w:szCs w:val="24"/>
          <w:lang w:val="en-GB"/>
        </w:rPr>
        <w:t>. Future nursing students will care for</w:t>
      </w:r>
      <w:r w:rsidR="001615C9" w:rsidRPr="00805822">
        <w:rPr>
          <w:rFonts w:ascii="Times New Roman" w:hAnsi="Times New Roman" w:cs="Times New Roman"/>
          <w:sz w:val="24"/>
          <w:szCs w:val="24"/>
          <w:lang w:val="en-GB"/>
        </w:rPr>
        <w:t xml:space="preserve"> healthy,</w:t>
      </w:r>
      <w:r w:rsidR="00B246E0" w:rsidRPr="00805822">
        <w:rPr>
          <w:rFonts w:ascii="Times New Roman" w:hAnsi="Times New Roman" w:cs="Times New Roman"/>
          <w:sz w:val="24"/>
          <w:szCs w:val="24"/>
          <w:lang w:val="en-GB"/>
        </w:rPr>
        <w:t xml:space="preserve"> sick, dying, injured or elderly people during their study</w:t>
      </w:r>
      <w:r w:rsidR="00737D1F" w:rsidRPr="00805822">
        <w:rPr>
          <w:rFonts w:ascii="Times New Roman" w:hAnsi="Times New Roman" w:cs="Times New Roman"/>
          <w:sz w:val="24"/>
          <w:szCs w:val="24"/>
          <w:lang w:val="en-GB"/>
        </w:rPr>
        <w:t xml:space="preserve"> because</w:t>
      </w:r>
      <w:r w:rsidR="00B246E0" w:rsidRPr="00805822">
        <w:rPr>
          <w:rFonts w:ascii="Times New Roman" w:hAnsi="Times New Roman" w:cs="Times New Roman"/>
          <w:sz w:val="24"/>
          <w:szCs w:val="24"/>
          <w:lang w:val="en-GB"/>
        </w:rPr>
        <w:t xml:space="preserve"> the mere decision to study nursing means that the future students already have a certain level of compassion</w:t>
      </w:r>
      <w:r w:rsidR="001615C9" w:rsidRPr="00805822">
        <w:rPr>
          <w:rFonts w:ascii="Times New Roman" w:hAnsi="Times New Roman" w:cs="Times New Roman"/>
          <w:sz w:val="24"/>
          <w:szCs w:val="24"/>
          <w:lang w:val="en-GB"/>
        </w:rPr>
        <w:t xml:space="preserve"> and empathy</w:t>
      </w:r>
      <w:r w:rsidR="00B246E0" w:rsidRPr="00805822">
        <w:rPr>
          <w:rFonts w:ascii="Times New Roman" w:hAnsi="Times New Roman" w:cs="Times New Roman"/>
          <w:sz w:val="24"/>
          <w:szCs w:val="24"/>
          <w:lang w:val="en-GB"/>
        </w:rPr>
        <w:t xml:space="preserve">, </w:t>
      </w:r>
      <w:r w:rsidR="00737D1F" w:rsidRPr="00805822">
        <w:rPr>
          <w:rFonts w:ascii="Times New Roman" w:hAnsi="Times New Roman" w:cs="Times New Roman"/>
          <w:sz w:val="24"/>
          <w:szCs w:val="24"/>
          <w:lang w:val="en-GB"/>
        </w:rPr>
        <w:t xml:space="preserve">as </w:t>
      </w:r>
      <w:r w:rsidR="00B246E0" w:rsidRPr="00805822">
        <w:rPr>
          <w:rFonts w:ascii="Times New Roman" w:hAnsi="Times New Roman" w:cs="Times New Roman"/>
          <w:sz w:val="24"/>
          <w:szCs w:val="24"/>
          <w:lang w:val="en-GB"/>
        </w:rPr>
        <w:t xml:space="preserve">otherwise they would not have decided to study nursing in the first place. </w:t>
      </w:r>
      <w:r w:rsidR="00737D1F" w:rsidRPr="00805822">
        <w:rPr>
          <w:rFonts w:ascii="Times New Roman" w:hAnsi="Times New Roman" w:cs="Times New Roman"/>
          <w:sz w:val="24"/>
          <w:szCs w:val="24"/>
          <w:lang w:val="en-GB"/>
        </w:rPr>
        <w:t>T</w:t>
      </w:r>
      <w:r w:rsidR="00B246E0" w:rsidRPr="00805822">
        <w:rPr>
          <w:rFonts w:ascii="Times New Roman" w:hAnsi="Times New Roman" w:cs="Times New Roman"/>
          <w:sz w:val="24"/>
          <w:szCs w:val="24"/>
          <w:lang w:val="en-GB"/>
        </w:rPr>
        <w:t>his does not mean that engineering students have no compassion or that they are not emotionally intelligent. It only shows that they have a lower level of EI in comparison with nursing students. It would also be very interesting to investigate the level of EI among students from other professional fields</w:t>
      </w:r>
      <w:r w:rsidR="00737D1F" w:rsidRPr="00805822">
        <w:rPr>
          <w:rFonts w:ascii="Times New Roman" w:hAnsi="Times New Roman" w:cs="Times New Roman"/>
          <w:sz w:val="24"/>
          <w:szCs w:val="24"/>
          <w:lang w:val="en-GB"/>
        </w:rPr>
        <w:t xml:space="preserve"> that</w:t>
      </w:r>
      <w:r w:rsidR="00B246E0" w:rsidRPr="00805822">
        <w:rPr>
          <w:rFonts w:ascii="Times New Roman" w:hAnsi="Times New Roman" w:cs="Times New Roman"/>
          <w:sz w:val="24"/>
          <w:szCs w:val="24"/>
          <w:lang w:val="en-GB"/>
        </w:rPr>
        <w:t xml:space="preserve"> are more related to importance of being emotionally intelligent, for example</w:t>
      </w:r>
      <w:r w:rsidR="00737D1F" w:rsidRPr="00805822">
        <w:rPr>
          <w:rFonts w:ascii="Times New Roman" w:hAnsi="Times New Roman" w:cs="Times New Roman"/>
          <w:sz w:val="24"/>
          <w:szCs w:val="24"/>
          <w:lang w:val="en-GB"/>
        </w:rPr>
        <w:t>,</w:t>
      </w:r>
      <w:r w:rsidR="00B246E0" w:rsidRPr="00805822">
        <w:rPr>
          <w:rFonts w:ascii="Times New Roman" w:hAnsi="Times New Roman" w:cs="Times New Roman"/>
          <w:sz w:val="24"/>
          <w:szCs w:val="24"/>
          <w:lang w:val="en-GB"/>
        </w:rPr>
        <w:t xml:space="preserve"> students of psychology, medicine or physiotherapy</w:t>
      </w:r>
      <w:r w:rsidR="00737D1F" w:rsidRPr="00805822">
        <w:rPr>
          <w:rFonts w:ascii="Times New Roman" w:hAnsi="Times New Roman" w:cs="Times New Roman"/>
          <w:sz w:val="24"/>
          <w:szCs w:val="24"/>
          <w:lang w:val="en-GB"/>
        </w:rPr>
        <w:t>,</w:t>
      </w:r>
      <w:r w:rsidR="00B246E0" w:rsidRPr="00805822">
        <w:rPr>
          <w:rFonts w:ascii="Times New Roman" w:hAnsi="Times New Roman" w:cs="Times New Roman"/>
          <w:sz w:val="24"/>
          <w:szCs w:val="24"/>
          <w:lang w:val="en-GB"/>
        </w:rPr>
        <w:t xml:space="preserve"> and later compare them with nursing students.</w:t>
      </w:r>
      <w:r w:rsidR="00737D1F" w:rsidRPr="00805822">
        <w:rPr>
          <w:rFonts w:ascii="Times New Roman" w:hAnsi="Times New Roman" w:cs="Times New Roman"/>
          <w:sz w:val="24"/>
          <w:szCs w:val="24"/>
          <w:lang w:val="en-GB"/>
        </w:rPr>
        <w:t xml:space="preserve"> </w:t>
      </w:r>
    </w:p>
    <w:p w14:paraId="69034616" w14:textId="77777777" w:rsidR="00B246E0" w:rsidRPr="00805822" w:rsidRDefault="00B246E0" w:rsidP="00434565">
      <w:pPr>
        <w:spacing w:after="0" w:line="360" w:lineRule="auto"/>
        <w:jc w:val="both"/>
        <w:rPr>
          <w:rFonts w:ascii="Times New Roman" w:hAnsi="Times New Roman" w:cs="Times New Roman"/>
          <w:sz w:val="24"/>
          <w:szCs w:val="24"/>
          <w:lang w:val="en-GB"/>
        </w:rPr>
      </w:pPr>
    </w:p>
    <w:p w14:paraId="3DA4A18B" w14:textId="77777777" w:rsidR="00B246E0" w:rsidRPr="00805822" w:rsidRDefault="00B246E0" w:rsidP="00434565">
      <w:pPr>
        <w:spacing w:after="0" w:line="360" w:lineRule="auto"/>
        <w:jc w:val="both"/>
        <w:rPr>
          <w:rFonts w:ascii="Times New Roman" w:hAnsi="Times New Roman" w:cs="Times New Roman"/>
          <w:b/>
          <w:sz w:val="24"/>
          <w:szCs w:val="24"/>
          <w:lang w:val="en-GB"/>
        </w:rPr>
      </w:pPr>
      <w:r w:rsidRPr="00805822">
        <w:rPr>
          <w:rFonts w:ascii="Times New Roman" w:hAnsi="Times New Roman" w:cs="Times New Roman"/>
          <w:b/>
          <w:sz w:val="24"/>
          <w:szCs w:val="24"/>
          <w:lang w:val="en-GB"/>
        </w:rPr>
        <w:t>5. Conclusion</w:t>
      </w:r>
    </w:p>
    <w:p w14:paraId="6FD62C62" w14:textId="77777777" w:rsidR="00023E73" w:rsidRPr="00805822" w:rsidRDefault="00023E73" w:rsidP="00434565">
      <w:pPr>
        <w:spacing w:after="0" w:line="360" w:lineRule="auto"/>
        <w:jc w:val="both"/>
        <w:rPr>
          <w:rFonts w:ascii="Times New Roman" w:hAnsi="Times New Roman" w:cs="Times New Roman"/>
          <w:sz w:val="24"/>
          <w:szCs w:val="24"/>
          <w:lang w:val="en-GB"/>
        </w:rPr>
      </w:pPr>
    </w:p>
    <w:p w14:paraId="0671921B" w14:textId="7BE27834" w:rsidR="00B246E0" w:rsidRPr="00805822" w:rsidRDefault="00B246E0" w:rsidP="00434565">
      <w:pPr>
        <w:spacing w:after="0" w:line="36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EI </w:t>
      </w:r>
      <w:r w:rsidR="00737D1F" w:rsidRPr="00805822">
        <w:rPr>
          <w:rFonts w:ascii="Times New Roman" w:hAnsi="Times New Roman" w:cs="Times New Roman"/>
          <w:sz w:val="24"/>
          <w:szCs w:val="24"/>
          <w:lang w:val="en-GB"/>
        </w:rPr>
        <w:t>a</w:t>
      </w:r>
      <w:r w:rsidRPr="00805822">
        <w:rPr>
          <w:rFonts w:ascii="Times New Roman" w:hAnsi="Times New Roman" w:cs="Times New Roman"/>
          <w:sz w:val="24"/>
          <w:szCs w:val="24"/>
          <w:lang w:val="en-GB"/>
        </w:rPr>
        <w:t xml:space="preserve">s a </w:t>
      </w:r>
      <w:r w:rsidR="001615C9" w:rsidRPr="00805822">
        <w:rPr>
          <w:rFonts w:ascii="Times New Roman" w:hAnsi="Times New Roman" w:cs="Times New Roman"/>
          <w:sz w:val="24"/>
          <w:szCs w:val="24"/>
          <w:lang w:val="en-GB"/>
        </w:rPr>
        <w:t>topic</w:t>
      </w:r>
      <w:r w:rsidR="00737D1F" w:rsidRPr="00805822">
        <w:rPr>
          <w:rFonts w:ascii="Times New Roman" w:hAnsi="Times New Roman" w:cs="Times New Roman"/>
          <w:sz w:val="24"/>
          <w:szCs w:val="24"/>
          <w:lang w:val="en-GB"/>
        </w:rPr>
        <w:t xml:space="preserve"> is</w:t>
      </w:r>
      <w:r w:rsidRPr="00805822">
        <w:rPr>
          <w:rFonts w:ascii="Times New Roman" w:hAnsi="Times New Roman" w:cs="Times New Roman"/>
          <w:sz w:val="24"/>
          <w:szCs w:val="24"/>
          <w:lang w:val="en-GB"/>
        </w:rPr>
        <w:t xml:space="preserve"> strongly associated with care, compassion and empathy. Nurses spend </w:t>
      </w:r>
      <w:r w:rsidR="00737D1F" w:rsidRPr="00805822">
        <w:rPr>
          <w:rFonts w:ascii="Times New Roman" w:hAnsi="Times New Roman" w:cs="Times New Roman"/>
          <w:sz w:val="24"/>
          <w:szCs w:val="24"/>
          <w:lang w:val="en-GB"/>
        </w:rPr>
        <w:t>much</w:t>
      </w:r>
      <w:r w:rsidRPr="00805822">
        <w:rPr>
          <w:rFonts w:ascii="Times New Roman" w:hAnsi="Times New Roman" w:cs="Times New Roman"/>
          <w:sz w:val="24"/>
          <w:szCs w:val="24"/>
          <w:lang w:val="en-GB"/>
        </w:rPr>
        <w:t xml:space="preserve"> time with patients</w:t>
      </w:r>
      <w:r w:rsidR="001615C9" w:rsidRPr="00805822">
        <w:rPr>
          <w:rFonts w:ascii="Times New Roman" w:hAnsi="Times New Roman" w:cs="Times New Roman"/>
          <w:sz w:val="24"/>
          <w:szCs w:val="24"/>
          <w:lang w:val="en-GB"/>
        </w:rPr>
        <w:t xml:space="preserve"> as well as their relatives</w:t>
      </w:r>
      <w:r w:rsidRPr="00805822">
        <w:rPr>
          <w:rFonts w:ascii="Times New Roman" w:hAnsi="Times New Roman" w:cs="Times New Roman"/>
          <w:sz w:val="24"/>
          <w:szCs w:val="24"/>
          <w:lang w:val="en-GB"/>
        </w:rPr>
        <w:t xml:space="preserve">, </w:t>
      </w:r>
      <w:r w:rsidR="00737D1F" w:rsidRPr="00805822">
        <w:rPr>
          <w:rFonts w:ascii="Times New Roman" w:hAnsi="Times New Roman" w:cs="Times New Roman"/>
          <w:sz w:val="24"/>
          <w:szCs w:val="24"/>
          <w:lang w:val="en-GB"/>
        </w:rPr>
        <w:t>hence</w:t>
      </w:r>
      <w:r w:rsidRPr="00805822">
        <w:rPr>
          <w:rFonts w:ascii="Times New Roman" w:hAnsi="Times New Roman" w:cs="Times New Roman"/>
          <w:sz w:val="24"/>
          <w:szCs w:val="24"/>
          <w:lang w:val="en-GB"/>
        </w:rPr>
        <w:t xml:space="preserve"> it is important for them to have a high level of EI. During education it is necessary to teach nursing students about the importance of EI </w:t>
      </w:r>
      <w:r w:rsidR="00737D1F" w:rsidRPr="00805822">
        <w:rPr>
          <w:rFonts w:ascii="Times New Roman" w:hAnsi="Times New Roman" w:cs="Times New Roman"/>
          <w:sz w:val="24"/>
          <w:szCs w:val="24"/>
          <w:lang w:val="en-GB"/>
        </w:rPr>
        <w:t>within</w:t>
      </w:r>
      <w:r w:rsidRPr="00805822">
        <w:rPr>
          <w:rFonts w:ascii="Times New Roman" w:hAnsi="Times New Roman" w:cs="Times New Roman"/>
          <w:sz w:val="24"/>
          <w:szCs w:val="24"/>
          <w:lang w:val="en-GB"/>
        </w:rPr>
        <w:t xml:space="preserve"> nursing. A review of the literature showed that nursing students have a higher level of EI than students of some other courses. </w:t>
      </w:r>
      <w:r w:rsidR="00737D1F" w:rsidRPr="00805822">
        <w:rPr>
          <w:rFonts w:ascii="Times New Roman" w:hAnsi="Times New Roman" w:cs="Times New Roman"/>
          <w:sz w:val="24"/>
          <w:szCs w:val="24"/>
          <w:lang w:val="en-GB"/>
        </w:rPr>
        <w:t>For this reason</w:t>
      </w:r>
      <w:r w:rsidR="0074293C"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w:t>
      </w:r>
      <w:r w:rsidR="0074293C" w:rsidRPr="00805822">
        <w:rPr>
          <w:rFonts w:ascii="Times New Roman" w:hAnsi="Times New Roman" w:cs="Times New Roman"/>
          <w:sz w:val="24"/>
          <w:szCs w:val="24"/>
          <w:lang w:val="en-GB"/>
        </w:rPr>
        <w:t>statistical importance in</w:t>
      </w:r>
      <w:r w:rsidRPr="00805822">
        <w:rPr>
          <w:rFonts w:ascii="Times New Roman" w:hAnsi="Times New Roman" w:cs="Times New Roman"/>
          <w:sz w:val="24"/>
          <w:szCs w:val="24"/>
          <w:lang w:val="en-GB"/>
        </w:rPr>
        <w:t xml:space="preserve"> difference between nursing and engineering students' EI</w:t>
      </w:r>
      <w:r w:rsidR="0074293C" w:rsidRPr="00805822">
        <w:rPr>
          <w:rFonts w:ascii="Times New Roman" w:hAnsi="Times New Roman" w:cs="Times New Roman"/>
          <w:sz w:val="24"/>
          <w:szCs w:val="24"/>
          <w:lang w:val="en-GB"/>
        </w:rPr>
        <w:t xml:space="preserve"> was calculated to show</w:t>
      </w:r>
      <w:r w:rsidRPr="00805822">
        <w:rPr>
          <w:rFonts w:ascii="Times New Roman" w:hAnsi="Times New Roman" w:cs="Times New Roman"/>
          <w:sz w:val="24"/>
          <w:szCs w:val="24"/>
          <w:lang w:val="en-GB"/>
        </w:rPr>
        <w:t xml:space="preserve"> that hypothesis can be </w:t>
      </w:r>
      <w:r w:rsidR="001615C9" w:rsidRPr="00805822">
        <w:rPr>
          <w:rFonts w:ascii="Times New Roman" w:hAnsi="Times New Roman" w:cs="Times New Roman"/>
          <w:sz w:val="24"/>
          <w:szCs w:val="24"/>
          <w:lang w:val="en-GB"/>
        </w:rPr>
        <w:t>confirmed</w:t>
      </w:r>
      <w:r w:rsidRPr="00805822">
        <w:rPr>
          <w:rFonts w:ascii="Times New Roman" w:hAnsi="Times New Roman" w:cs="Times New Roman"/>
          <w:sz w:val="24"/>
          <w:szCs w:val="24"/>
          <w:lang w:val="en-GB"/>
        </w:rPr>
        <w:t xml:space="preserve">. </w:t>
      </w:r>
      <w:r w:rsidR="00737D1F" w:rsidRPr="00805822">
        <w:rPr>
          <w:rFonts w:ascii="Times New Roman" w:hAnsi="Times New Roman" w:cs="Times New Roman"/>
          <w:sz w:val="24"/>
          <w:szCs w:val="24"/>
          <w:lang w:val="en-GB"/>
        </w:rPr>
        <w:t>However</w:t>
      </w:r>
      <w:r w:rsidR="00CA25A7" w:rsidRPr="00805822">
        <w:rPr>
          <w:rFonts w:ascii="Times New Roman" w:hAnsi="Times New Roman" w:cs="Times New Roman"/>
          <w:sz w:val="24"/>
          <w:szCs w:val="24"/>
          <w:lang w:val="en-GB"/>
        </w:rPr>
        <w:t xml:space="preserve">, </w:t>
      </w:r>
      <w:r w:rsidR="0074293C" w:rsidRPr="00805822">
        <w:rPr>
          <w:rFonts w:ascii="Times New Roman" w:hAnsi="Times New Roman" w:cs="Times New Roman"/>
          <w:sz w:val="24"/>
          <w:szCs w:val="24"/>
          <w:lang w:val="en-GB"/>
        </w:rPr>
        <w:t>it was not possible</w:t>
      </w:r>
      <w:r w:rsidR="00CA25A7" w:rsidRPr="00805822">
        <w:rPr>
          <w:rFonts w:ascii="Times New Roman" w:hAnsi="Times New Roman" w:cs="Times New Roman"/>
          <w:sz w:val="24"/>
          <w:szCs w:val="24"/>
          <w:lang w:val="en-GB"/>
        </w:rPr>
        <w:t xml:space="preserve"> to </w:t>
      </w:r>
      <w:r w:rsidR="0074293C" w:rsidRPr="00805822">
        <w:rPr>
          <w:rFonts w:ascii="Times New Roman" w:hAnsi="Times New Roman" w:cs="Times New Roman"/>
          <w:sz w:val="24"/>
          <w:szCs w:val="24"/>
          <w:lang w:val="en-GB"/>
        </w:rPr>
        <w:t>confirm</w:t>
      </w:r>
      <w:r w:rsidR="00CA25A7" w:rsidRPr="00805822">
        <w:rPr>
          <w:rFonts w:ascii="Times New Roman" w:hAnsi="Times New Roman" w:cs="Times New Roman"/>
          <w:sz w:val="24"/>
          <w:szCs w:val="24"/>
          <w:lang w:val="en-GB"/>
        </w:rPr>
        <w:t xml:space="preserve"> </w:t>
      </w:r>
      <w:r w:rsidR="00737D1F" w:rsidRPr="00805822">
        <w:rPr>
          <w:rFonts w:ascii="Times New Roman" w:hAnsi="Times New Roman" w:cs="Times New Roman"/>
          <w:sz w:val="24"/>
          <w:szCs w:val="24"/>
          <w:lang w:val="en-GB"/>
        </w:rPr>
        <w:t>a</w:t>
      </w:r>
      <w:r w:rsidR="00CA25A7" w:rsidRPr="00805822">
        <w:rPr>
          <w:rFonts w:ascii="Times New Roman" w:hAnsi="Times New Roman" w:cs="Times New Roman"/>
          <w:sz w:val="24"/>
          <w:szCs w:val="24"/>
          <w:lang w:val="en-GB"/>
        </w:rPr>
        <w:t xml:space="preserve"> difference in </w:t>
      </w:r>
      <w:r w:rsidRPr="00805822">
        <w:rPr>
          <w:rFonts w:ascii="Times New Roman" w:hAnsi="Times New Roman" w:cs="Times New Roman"/>
          <w:sz w:val="24"/>
          <w:szCs w:val="24"/>
          <w:lang w:val="en-GB"/>
        </w:rPr>
        <w:t xml:space="preserve">EI </w:t>
      </w:r>
      <w:r w:rsidR="00CA25A7" w:rsidRPr="00805822">
        <w:rPr>
          <w:rFonts w:ascii="Times New Roman" w:hAnsi="Times New Roman" w:cs="Times New Roman"/>
          <w:sz w:val="24"/>
          <w:szCs w:val="24"/>
          <w:lang w:val="en-GB"/>
        </w:rPr>
        <w:t xml:space="preserve">between the </w:t>
      </w:r>
      <w:r w:rsidR="00077AA1" w:rsidRPr="00805822">
        <w:rPr>
          <w:rFonts w:ascii="Times New Roman" w:hAnsi="Times New Roman" w:cs="Times New Roman"/>
          <w:sz w:val="24"/>
          <w:szCs w:val="24"/>
          <w:lang w:val="en-GB"/>
        </w:rPr>
        <w:t>group</w:t>
      </w:r>
      <w:r w:rsidR="00CA25A7" w:rsidRPr="00805822">
        <w:rPr>
          <w:rFonts w:ascii="Times New Roman" w:hAnsi="Times New Roman" w:cs="Times New Roman"/>
          <w:sz w:val="24"/>
          <w:szCs w:val="24"/>
          <w:lang w:val="en-GB"/>
        </w:rPr>
        <w:t xml:space="preserve"> of nursing students</w:t>
      </w:r>
      <w:r w:rsidR="00077AA1" w:rsidRPr="00805822">
        <w:rPr>
          <w:rFonts w:ascii="Times New Roman" w:hAnsi="Times New Roman" w:cs="Times New Roman"/>
          <w:sz w:val="24"/>
          <w:szCs w:val="24"/>
          <w:lang w:val="en-GB"/>
        </w:rPr>
        <w:t xml:space="preserve"> with previous caring experience</w:t>
      </w:r>
      <w:r w:rsidR="00CA25A7" w:rsidRPr="00805822">
        <w:rPr>
          <w:rFonts w:ascii="Times New Roman" w:hAnsi="Times New Roman" w:cs="Times New Roman"/>
          <w:sz w:val="24"/>
          <w:szCs w:val="24"/>
          <w:lang w:val="en-GB"/>
        </w:rPr>
        <w:t xml:space="preserve"> compared to those without</w:t>
      </w:r>
      <w:r w:rsidR="00077AA1"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w:t>
      </w:r>
      <w:r w:rsidR="00737D1F" w:rsidRPr="00805822">
        <w:rPr>
          <w:rFonts w:ascii="Times New Roman" w:hAnsi="Times New Roman" w:cs="Times New Roman"/>
          <w:sz w:val="24"/>
          <w:szCs w:val="24"/>
          <w:lang w:val="en-GB"/>
        </w:rPr>
        <w:t>It has</w:t>
      </w:r>
      <w:r w:rsidRPr="00805822">
        <w:rPr>
          <w:rFonts w:ascii="Times New Roman" w:hAnsi="Times New Roman" w:cs="Times New Roman"/>
          <w:sz w:val="24"/>
          <w:szCs w:val="24"/>
          <w:lang w:val="en-GB"/>
        </w:rPr>
        <w:t xml:space="preserve"> not yet been proved that students with previous caring experience are better in their job than those who did not have previous experience. </w:t>
      </w:r>
      <w:r w:rsidR="003E720D" w:rsidRPr="00805822">
        <w:rPr>
          <w:rFonts w:ascii="Times New Roman" w:hAnsi="Times New Roman" w:cs="Times New Roman"/>
          <w:sz w:val="24"/>
          <w:szCs w:val="24"/>
          <w:lang w:val="en-GB"/>
        </w:rPr>
        <w:t xml:space="preserve">This requires further longitudinal follow-up to examine the relationship between previous caring experience and performance in nursing over time. The Slovenian educational context, with its secondary education providing a standardised practice experience, provides a particularly good opportunity to understand the relationship between previous caring, EI and nursing performance. </w:t>
      </w:r>
      <w:r w:rsidRPr="00805822">
        <w:rPr>
          <w:rFonts w:ascii="Times New Roman" w:hAnsi="Times New Roman" w:cs="Times New Roman"/>
          <w:sz w:val="24"/>
          <w:szCs w:val="24"/>
          <w:lang w:val="en-GB"/>
        </w:rPr>
        <w:t xml:space="preserve">Studies </w:t>
      </w:r>
      <w:r w:rsidR="00091A91" w:rsidRPr="00805822">
        <w:rPr>
          <w:rFonts w:ascii="Times New Roman" w:hAnsi="Times New Roman" w:cs="Times New Roman"/>
          <w:sz w:val="24"/>
          <w:szCs w:val="24"/>
          <w:lang w:val="en-GB"/>
        </w:rPr>
        <w:t xml:space="preserve">also </w:t>
      </w:r>
      <w:r w:rsidRPr="00805822">
        <w:rPr>
          <w:rFonts w:ascii="Times New Roman" w:hAnsi="Times New Roman" w:cs="Times New Roman"/>
          <w:sz w:val="24"/>
          <w:szCs w:val="24"/>
          <w:lang w:val="en-GB"/>
        </w:rPr>
        <w:t>show that EI differs depending on student</w:t>
      </w:r>
      <w:r w:rsidR="00737D1F" w:rsidRPr="00805822">
        <w:rPr>
          <w:rFonts w:ascii="Times New Roman" w:hAnsi="Times New Roman" w:cs="Times New Roman"/>
          <w:sz w:val="24"/>
          <w:szCs w:val="24"/>
          <w:lang w:val="en-GB"/>
        </w:rPr>
        <w:t>s</w:t>
      </w:r>
      <w:r w:rsidRPr="00805822">
        <w:rPr>
          <w:rFonts w:ascii="Times New Roman" w:hAnsi="Times New Roman" w:cs="Times New Roman"/>
          <w:sz w:val="24"/>
          <w:szCs w:val="24"/>
          <w:lang w:val="en-GB"/>
        </w:rPr>
        <w:t>’ gender</w:t>
      </w:r>
      <w:r w:rsidR="00091A91" w:rsidRPr="00805822">
        <w:rPr>
          <w:rFonts w:ascii="Times New Roman" w:hAnsi="Times New Roman" w:cs="Times New Roman"/>
          <w:sz w:val="24"/>
          <w:szCs w:val="24"/>
          <w:lang w:val="en-GB"/>
        </w:rPr>
        <w:t xml:space="preserve"> </w:t>
      </w:r>
      <w:r w:rsidR="000419E2" w:rsidRPr="00805822">
        <w:rPr>
          <w:rFonts w:ascii="Times New Roman" w:hAnsi="Times New Roman" w:cs="Times New Roman"/>
          <w:sz w:val="24"/>
          <w:szCs w:val="24"/>
          <w:lang w:val="en-GB"/>
        </w:rPr>
        <w:t xml:space="preserve">with the same trend observed in </w:t>
      </w:r>
      <w:r w:rsidR="00091A91" w:rsidRPr="00805822">
        <w:rPr>
          <w:rFonts w:ascii="Times New Roman" w:hAnsi="Times New Roman" w:cs="Times New Roman"/>
          <w:sz w:val="24"/>
          <w:szCs w:val="24"/>
          <w:lang w:val="en-GB"/>
        </w:rPr>
        <w:t>student</w:t>
      </w:r>
      <w:r w:rsidR="00737D1F" w:rsidRPr="00805822">
        <w:rPr>
          <w:rFonts w:ascii="Times New Roman" w:hAnsi="Times New Roman" w:cs="Times New Roman"/>
          <w:sz w:val="24"/>
          <w:szCs w:val="24"/>
          <w:lang w:val="en-GB"/>
        </w:rPr>
        <w:t xml:space="preserve"> cohort</w:t>
      </w:r>
      <w:r w:rsidR="000419E2" w:rsidRPr="00805822">
        <w:rPr>
          <w:rFonts w:ascii="Times New Roman" w:hAnsi="Times New Roman" w:cs="Times New Roman"/>
          <w:sz w:val="24"/>
          <w:szCs w:val="24"/>
          <w:lang w:val="en-GB"/>
        </w:rPr>
        <w:t xml:space="preserve"> of this study</w:t>
      </w:r>
      <w:r w:rsidRPr="00805822">
        <w:rPr>
          <w:rFonts w:ascii="Times New Roman" w:hAnsi="Times New Roman" w:cs="Times New Roman"/>
          <w:sz w:val="24"/>
          <w:szCs w:val="24"/>
          <w:lang w:val="en-GB"/>
        </w:rPr>
        <w:t>.</w:t>
      </w:r>
      <w:r w:rsidR="00091A91" w:rsidRPr="00805822">
        <w:rPr>
          <w:rFonts w:ascii="Times New Roman" w:hAnsi="Times New Roman" w:cs="Times New Roman"/>
          <w:sz w:val="24"/>
          <w:szCs w:val="24"/>
          <w:lang w:val="en-GB"/>
        </w:rPr>
        <w:t xml:space="preserve"> Again the difference was not statistically significant in all subgroups, but the trend can be seen.</w:t>
      </w:r>
      <w:r w:rsidR="003E720D" w:rsidRPr="00805822">
        <w:rPr>
          <w:rFonts w:ascii="Times New Roman" w:hAnsi="Times New Roman" w:cs="Times New Roman"/>
          <w:sz w:val="24"/>
          <w:szCs w:val="24"/>
          <w:lang w:val="en-GB"/>
        </w:rPr>
        <w:t xml:space="preserve"> Further studies with equal numbers of male and female nurses would facilitate a greater understanding of the gendered nature of EI in the nursing population and its impact on performance and retention. It is notable that the EI of students who had attended</w:t>
      </w:r>
      <w:r w:rsidR="009C2AD1" w:rsidRPr="00805822">
        <w:rPr>
          <w:rFonts w:ascii="Times New Roman" w:hAnsi="Times New Roman" w:cs="Times New Roman"/>
          <w:sz w:val="24"/>
          <w:szCs w:val="24"/>
          <w:lang w:val="en-GB"/>
        </w:rPr>
        <w:t xml:space="preserve"> Slovenian</w:t>
      </w:r>
      <w:r w:rsidR="003E720D" w:rsidRPr="00805822">
        <w:rPr>
          <w:rFonts w:ascii="Times New Roman" w:hAnsi="Times New Roman" w:cs="Times New Roman"/>
          <w:sz w:val="24"/>
          <w:szCs w:val="24"/>
          <w:lang w:val="en-GB"/>
        </w:rPr>
        <w:t xml:space="preserve"> </w:t>
      </w:r>
      <w:r w:rsidR="000064C6" w:rsidRPr="00805822">
        <w:rPr>
          <w:rFonts w:ascii="Times New Roman" w:hAnsi="Times New Roman" w:cs="Times New Roman"/>
          <w:sz w:val="24"/>
          <w:szCs w:val="24"/>
          <w:lang w:val="en-GB"/>
        </w:rPr>
        <w:t>secondary schools</w:t>
      </w:r>
      <w:r w:rsidR="00AF20DA" w:rsidRPr="00805822">
        <w:rPr>
          <w:rFonts w:ascii="Times New Roman" w:hAnsi="Times New Roman" w:cs="Times New Roman"/>
          <w:sz w:val="24"/>
          <w:szCs w:val="24"/>
          <w:lang w:val="en-GB"/>
        </w:rPr>
        <w:t xml:space="preserve"> for HCT</w:t>
      </w:r>
      <w:r w:rsidR="000064C6" w:rsidRPr="00805822">
        <w:rPr>
          <w:rFonts w:ascii="Times New Roman" w:hAnsi="Times New Roman" w:cs="Times New Roman"/>
          <w:sz w:val="24"/>
          <w:szCs w:val="24"/>
          <w:lang w:val="en-GB"/>
        </w:rPr>
        <w:t xml:space="preserve"> </w:t>
      </w:r>
      <w:r w:rsidR="003E720D" w:rsidRPr="00805822">
        <w:rPr>
          <w:rFonts w:ascii="Times New Roman" w:hAnsi="Times New Roman" w:cs="Times New Roman"/>
          <w:sz w:val="24"/>
          <w:szCs w:val="24"/>
          <w:lang w:val="en-GB"/>
        </w:rPr>
        <w:t xml:space="preserve">was not greater than those who had not, which raises the question of whether it is not simply ‘doing’ and learning about nursing that is important for EI development, but that perhaps there are specific educational interventions required to increase students’ EI. This requires further exploration. </w:t>
      </w:r>
      <w:r w:rsidR="0062615C" w:rsidRPr="00805822">
        <w:rPr>
          <w:rFonts w:ascii="Times New Roman" w:hAnsi="Times New Roman" w:cs="Times New Roman"/>
          <w:sz w:val="24"/>
          <w:szCs w:val="24"/>
          <w:lang w:val="en-GB"/>
        </w:rPr>
        <w:t>As</w:t>
      </w:r>
      <w:r w:rsidR="00091A91" w:rsidRPr="00805822">
        <w:rPr>
          <w:rFonts w:ascii="Times New Roman" w:hAnsi="Times New Roman" w:cs="Times New Roman"/>
          <w:sz w:val="24"/>
          <w:szCs w:val="24"/>
          <w:lang w:val="en-GB"/>
        </w:rPr>
        <w:t xml:space="preserve"> </w:t>
      </w:r>
      <w:r w:rsidR="000419E2" w:rsidRPr="00805822">
        <w:rPr>
          <w:rFonts w:ascii="Times New Roman" w:hAnsi="Times New Roman" w:cs="Times New Roman"/>
          <w:sz w:val="24"/>
          <w:szCs w:val="24"/>
          <w:lang w:val="en-GB"/>
        </w:rPr>
        <w:t xml:space="preserve">the study is </w:t>
      </w:r>
      <w:r w:rsidR="00091A91" w:rsidRPr="00805822">
        <w:rPr>
          <w:rFonts w:ascii="Times New Roman" w:hAnsi="Times New Roman" w:cs="Times New Roman"/>
          <w:sz w:val="24"/>
          <w:szCs w:val="24"/>
          <w:lang w:val="en-GB"/>
        </w:rPr>
        <w:t>designed as longitudinal</w:t>
      </w:r>
      <w:r w:rsidR="0062615C" w:rsidRPr="00805822">
        <w:rPr>
          <w:rFonts w:ascii="Times New Roman" w:hAnsi="Times New Roman" w:cs="Times New Roman"/>
          <w:sz w:val="24"/>
          <w:szCs w:val="24"/>
          <w:lang w:val="en-GB"/>
        </w:rPr>
        <w:t>,</w:t>
      </w:r>
      <w:r w:rsidR="00091A91" w:rsidRPr="00805822">
        <w:rPr>
          <w:rFonts w:ascii="Times New Roman" w:hAnsi="Times New Roman" w:cs="Times New Roman"/>
          <w:sz w:val="24"/>
          <w:szCs w:val="24"/>
          <w:lang w:val="en-GB"/>
        </w:rPr>
        <w:t xml:space="preserve"> </w:t>
      </w:r>
      <w:r w:rsidR="000419E2" w:rsidRPr="00805822">
        <w:rPr>
          <w:rFonts w:ascii="Times New Roman" w:hAnsi="Times New Roman" w:cs="Times New Roman"/>
          <w:sz w:val="24"/>
          <w:szCs w:val="24"/>
          <w:lang w:val="en-GB"/>
        </w:rPr>
        <w:t>it will be possible</w:t>
      </w:r>
      <w:r w:rsidR="00091A91" w:rsidRPr="00805822">
        <w:rPr>
          <w:rFonts w:ascii="Times New Roman" w:hAnsi="Times New Roman" w:cs="Times New Roman"/>
          <w:sz w:val="24"/>
          <w:szCs w:val="24"/>
          <w:lang w:val="en-GB"/>
        </w:rPr>
        <w:t xml:space="preserve"> to follow the students until the end of their </w:t>
      </w:r>
      <w:r w:rsidR="002758B9" w:rsidRPr="00805822">
        <w:rPr>
          <w:rFonts w:ascii="Times New Roman" w:hAnsi="Times New Roman" w:cs="Times New Roman"/>
          <w:sz w:val="24"/>
          <w:szCs w:val="24"/>
          <w:lang w:val="en-GB"/>
        </w:rPr>
        <w:t xml:space="preserve">programme </w:t>
      </w:r>
      <w:r w:rsidR="0062615C" w:rsidRPr="00805822">
        <w:rPr>
          <w:rFonts w:ascii="Times New Roman" w:hAnsi="Times New Roman" w:cs="Times New Roman"/>
          <w:sz w:val="24"/>
          <w:szCs w:val="24"/>
          <w:lang w:val="en-GB"/>
        </w:rPr>
        <w:t>and</w:t>
      </w:r>
      <w:r w:rsidR="00091A91" w:rsidRPr="00805822">
        <w:rPr>
          <w:rFonts w:ascii="Times New Roman" w:hAnsi="Times New Roman" w:cs="Times New Roman"/>
          <w:sz w:val="24"/>
          <w:szCs w:val="24"/>
          <w:lang w:val="en-GB"/>
        </w:rPr>
        <w:t xml:space="preserve"> conduct different longitudinal analys</w:t>
      </w:r>
      <w:r w:rsidR="0062615C" w:rsidRPr="00805822">
        <w:rPr>
          <w:rFonts w:ascii="Times New Roman" w:hAnsi="Times New Roman" w:cs="Times New Roman"/>
          <w:sz w:val="24"/>
          <w:szCs w:val="24"/>
          <w:lang w:val="en-GB"/>
        </w:rPr>
        <w:t>e</w:t>
      </w:r>
      <w:r w:rsidR="00091A91" w:rsidRPr="00805822">
        <w:rPr>
          <w:rFonts w:ascii="Times New Roman" w:hAnsi="Times New Roman" w:cs="Times New Roman"/>
          <w:sz w:val="24"/>
          <w:szCs w:val="24"/>
          <w:lang w:val="en-GB"/>
        </w:rPr>
        <w:t xml:space="preserve">s in the coming two years to confirm </w:t>
      </w:r>
      <w:r w:rsidR="0062615C" w:rsidRPr="00805822">
        <w:rPr>
          <w:rFonts w:ascii="Times New Roman" w:hAnsi="Times New Roman" w:cs="Times New Roman"/>
          <w:sz w:val="24"/>
          <w:szCs w:val="24"/>
          <w:lang w:val="en-GB"/>
        </w:rPr>
        <w:t>the</w:t>
      </w:r>
      <w:r w:rsidR="00091A91" w:rsidRPr="00805822">
        <w:rPr>
          <w:rFonts w:ascii="Times New Roman" w:hAnsi="Times New Roman" w:cs="Times New Roman"/>
          <w:sz w:val="24"/>
          <w:szCs w:val="24"/>
          <w:lang w:val="en-GB"/>
        </w:rPr>
        <w:t xml:space="preserve"> initial findings reported in this paper.</w:t>
      </w:r>
    </w:p>
    <w:p w14:paraId="4DFEDBDE" w14:textId="77777777" w:rsidR="00B246E0" w:rsidRPr="00805822" w:rsidRDefault="00B246E0" w:rsidP="00434565">
      <w:pPr>
        <w:spacing w:after="0" w:line="360" w:lineRule="auto"/>
        <w:jc w:val="both"/>
        <w:rPr>
          <w:rFonts w:ascii="Times New Roman" w:hAnsi="Times New Roman" w:cs="Times New Roman"/>
          <w:sz w:val="24"/>
          <w:szCs w:val="24"/>
          <w:lang w:val="en-GB"/>
        </w:rPr>
      </w:pPr>
    </w:p>
    <w:p w14:paraId="4545A71E" w14:textId="77777777" w:rsidR="00B246E0" w:rsidRPr="00805822" w:rsidRDefault="00B246E0" w:rsidP="00434565">
      <w:pPr>
        <w:spacing w:after="0" w:line="276" w:lineRule="auto"/>
        <w:jc w:val="both"/>
        <w:rPr>
          <w:rFonts w:ascii="Times New Roman" w:hAnsi="Times New Roman" w:cs="Times New Roman"/>
          <w:b/>
          <w:sz w:val="24"/>
          <w:szCs w:val="24"/>
          <w:lang w:val="en-GB"/>
        </w:rPr>
      </w:pPr>
      <w:r w:rsidRPr="00805822">
        <w:rPr>
          <w:rFonts w:ascii="Times New Roman" w:hAnsi="Times New Roman" w:cs="Times New Roman"/>
          <w:b/>
          <w:sz w:val="24"/>
          <w:szCs w:val="24"/>
          <w:lang w:val="en-GB"/>
        </w:rPr>
        <w:t>References</w:t>
      </w:r>
    </w:p>
    <w:p w14:paraId="1C291114" w14:textId="77777777" w:rsidR="002271CE" w:rsidRPr="00805822" w:rsidRDefault="002271CE" w:rsidP="00434565">
      <w:pPr>
        <w:pStyle w:val="Bibliography"/>
        <w:spacing w:after="0" w:line="240" w:lineRule="auto"/>
        <w:rPr>
          <w:lang w:val="en-GB"/>
        </w:rPr>
      </w:pPr>
    </w:p>
    <w:p w14:paraId="6E80E44F" w14:textId="77777777" w:rsidR="00B246E0" w:rsidRPr="00805822" w:rsidRDefault="00B246E0" w:rsidP="00434565">
      <w:pPr>
        <w:pStyle w:val="Bibliography"/>
        <w:spacing w:after="0" w:line="240" w:lineRule="auto"/>
        <w:rPr>
          <w:lang w:val="en-GB"/>
        </w:rPr>
      </w:pPr>
      <w:r w:rsidRPr="00805822">
        <w:rPr>
          <w:lang w:val="en-GB"/>
        </w:rPr>
        <w:t>Aradilla-Herrero, A., Tomas-Sabado, J.</w:t>
      </w:r>
      <w:r w:rsidR="00CA5ECD" w:rsidRPr="00805822">
        <w:rPr>
          <w:lang w:val="en-GB"/>
        </w:rPr>
        <w:t>, G</w:t>
      </w:r>
      <w:r w:rsidRPr="00805822">
        <w:rPr>
          <w:lang w:val="en-GB"/>
        </w:rPr>
        <w:t>omez-Benito,</w:t>
      </w:r>
      <w:r w:rsidR="00BC6BE3" w:rsidRPr="00805822">
        <w:rPr>
          <w:lang w:val="en-GB"/>
        </w:rPr>
        <w:t xml:space="preserve"> J., 2014</w:t>
      </w:r>
      <w:r w:rsidRPr="00805822">
        <w:rPr>
          <w:lang w:val="en-GB"/>
        </w:rPr>
        <w:t xml:space="preserve">. Associations between intelligence, depression and suicide risk in nursing students. Nurse Education Today, </w:t>
      </w:r>
      <w:r w:rsidR="00BC6BE3" w:rsidRPr="00805822">
        <w:rPr>
          <w:lang w:val="en-GB"/>
        </w:rPr>
        <w:t>34(4), 520-525.</w:t>
      </w:r>
    </w:p>
    <w:p w14:paraId="61C3A5CE" w14:textId="77777777" w:rsidR="00C45F78" w:rsidRPr="00805822" w:rsidRDefault="00C45F78" w:rsidP="00434565">
      <w:pPr>
        <w:pStyle w:val="Bibliography"/>
        <w:spacing w:after="0" w:line="240" w:lineRule="auto"/>
        <w:rPr>
          <w:lang w:val="en-GB"/>
        </w:rPr>
      </w:pPr>
    </w:p>
    <w:p w14:paraId="29BCBA76" w14:textId="77777777" w:rsidR="00C45F78" w:rsidRPr="00805822" w:rsidRDefault="00C45F78" w:rsidP="00434565">
      <w:pPr>
        <w:pStyle w:val="Bibliography"/>
        <w:spacing w:after="0" w:line="240" w:lineRule="auto"/>
        <w:rPr>
          <w:lang w:val="en-GB"/>
        </w:rPr>
      </w:pPr>
      <w:r w:rsidRPr="00805822">
        <w:rPr>
          <w:lang w:val="en-GB"/>
        </w:rPr>
        <w:t>Augusto-Landa, J. M., Montes-Berges, B., 2009. Perceived Emotional Intelligence, Health and Somatic Symptomatology in Nursing Students. Individual Differences Research, 7(3).</w:t>
      </w:r>
    </w:p>
    <w:p w14:paraId="484A068D" w14:textId="77777777" w:rsidR="00CA5ECD" w:rsidRPr="00805822" w:rsidRDefault="00CA5ECD" w:rsidP="00434565">
      <w:pPr>
        <w:pStyle w:val="Bibliography"/>
        <w:spacing w:after="0" w:line="240" w:lineRule="auto"/>
        <w:rPr>
          <w:lang w:val="en-GB"/>
        </w:rPr>
      </w:pPr>
    </w:p>
    <w:p w14:paraId="5AEA2637" w14:textId="77777777" w:rsidR="00A22D04" w:rsidRPr="00805822" w:rsidRDefault="00A22D04" w:rsidP="00434565">
      <w:pPr>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Beauvais</w:t>
      </w:r>
      <w:r w:rsidR="00CA5ECD" w:rsidRPr="00805822">
        <w:rPr>
          <w:rFonts w:ascii="Times New Roman" w:hAnsi="Times New Roman" w:cs="Times New Roman"/>
          <w:sz w:val="24"/>
          <w:szCs w:val="24"/>
          <w:lang w:val="en-GB"/>
        </w:rPr>
        <w:t xml:space="preserve">, A.M., Brady, N., O’Shea, E.R., </w:t>
      </w:r>
      <w:r w:rsidRPr="00805822">
        <w:rPr>
          <w:rFonts w:ascii="Times New Roman" w:hAnsi="Times New Roman" w:cs="Times New Roman"/>
          <w:sz w:val="24"/>
          <w:szCs w:val="24"/>
          <w:lang w:val="en-GB"/>
        </w:rPr>
        <w:t xml:space="preserve">Quinn Griffin, M.T., 2011. Emotional intelligence </w:t>
      </w:r>
      <w:r w:rsidR="00BC6BE3" w:rsidRPr="00805822">
        <w:rPr>
          <w:rFonts w:ascii="Times New Roman" w:hAnsi="Times New Roman" w:cs="Times New Roman"/>
          <w:sz w:val="24"/>
          <w:szCs w:val="24"/>
          <w:lang w:val="en-GB"/>
        </w:rPr>
        <w:t>a</w:t>
      </w:r>
      <w:r w:rsidRPr="00805822">
        <w:rPr>
          <w:rFonts w:ascii="Times New Roman" w:hAnsi="Times New Roman" w:cs="Times New Roman"/>
          <w:sz w:val="24"/>
          <w:szCs w:val="24"/>
          <w:lang w:val="en-GB"/>
        </w:rPr>
        <w:t xml:space="preserve">nd nursing performance among nursing students. Nurse Education Today, </w:t>
      </w:r>
      <w:r w:rsidR="00CA5ECD" w:rsidRPr="00805822">
        <w:rPr>
          <w:rFonts w:ascii="Times New Roman" w:hAnsi="Times New Roman" w:cs="Times New Roman"/>
          <w:sz w:val="24"/>
          <w:szCs w:val="24"/>
          <w:lang w:val="en-GB"/>
        </w:rPr>
        <w:t xml:space="preserve">31, </w:t>
      </w:r>
      <w:r w:rsidRPr="00805822">
        <w:rPr>
          <w:rFonts w:ascii="Times New Roman" w:hAnsi="Times New Roman" w:cs="Times New Roman"/>
          <w:sz w:val="24"/>
          <w:szCs w:val="24"/>
          <w:lang w:val="en-GB"/>
        </w:rPr>
        <w:t>396-401</w:t>
      </w:r>
      <w:r w:rsidR="00CA5ECD" w:rsidRPr="00805822">
        <w:rPr>
          <w:rFonts w:ascii="Times New Roman" w:hAnsi="Times New Roman" w:cs="Times New Roman"/>
          <w:sz w:val="24"/>
          <w:szCs w:val="24"/>
          <w:lang w:val="en-GB"/>
        </w:rPr>
        <w:t>.</w:t>
      </w:r>
    </w:p>
    <w:p w14:paraId="63C8E166" w14:textId="77777777" w:rsidR="00CA5ECD" w:rsidRPr="00805822" w:rsidRDefault="00CA5ECD" w:rsidP="00434565">
      <w:pPr>
        <w:autoSpaceDE w:val="0"/>
        <w:autoSpaceDN w:val="0"/>
        <w:adjustRightInd w:val="0"/>
        <w:spacing w:after="0" w:line="240" w:lineRule="auto"/>
        <w:jc w:val="both"/>
        <w:rPr>
          <w:rFonts w:ascii="Times New Roman" w:hAnsi="Times New Roman" w:cs="Times New Roman"/>
          <w:sz w:val="24"/>
          <w:szCs w:val="24"/>
          <w:lang w:val="en-GB"/>
        </w:rPr>
      </w:pPr>
    </w:p>
    <w:p w14:paraId="2C7BE298" w14:textId="77777777" w:rsidR="00A22D04" w:rsidRPr="00805822" w:rsidRDefault="00CA5ECD" w:rsidP="00434565">
      <w:pPr>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Benson, G., Ploeg, J., </w:t>
      </w:r>
      <w:r w:rsidR="00A22D04" w:rsidRPr="00805822">
        <w:rPr>
          <w:rFonts w:ascii="Times New Roman" w:hAnsi="Times New Roman" w:cs="Times New Roman"/>
          <w:sz w:val="24"/>
          <w:szCs w:val="24"/>
          <w:lang w:val="en-GB"/>
        </w:rPr>
        <w:t>Brown, B., 2010. A cross-sectional study of emotional intelligence in baccalaureate nursing students. Nurse Education Today, 30</w:t>
      </w:r>
      <w:r w:rsidR="00BC6BE3" w:rsidRPr="00805822">
        <w:rPr>
          <w:rFonts w:ascii="Times New Roman" w:hAnsi="Times New Roman" w:cs="Times New Roman"/>
          <w:sz w:val="24"/>
          <w:szCs w:val="24"/>
          <w:lang w:val="en-GB"/>
        </w:rPr>
        <w:t>(1)</w:t>
      </w:r>
      <w:r w:rsidRPr="00805822">
        <w:rPr>
          <w:rFonts w:ascii="Times New Roman" w:hAnsi="Times New Roman" w:cs="Times New Roman"/>
          <w:sz w:val="24"/>
          <w:szCs w:val="24"/>
          <w:lang w:val="en-GB"/>
        </w:rPr>
        <w:t>,</w:t>
      </w:r>
      <w:r w:rsidR="00A22D04" w:rsidRPr="00805822">
        <w:rPr>
          <w:rFonts w:ascii="Times New Roman" w:hAnsi="Times New Roman" w:cs="Times New Roman"/>
          <w:sz w:val="24"/>
          <w:szCs w:val="24"/>
          <w:lang w:val="en-GB"/>
        </w:rPr>
        <w:t xml:space="preserve"> 49-53</w:t>
      </w:r>
      <w:r w:rsidRPr="00805822">
        <w:rPr>
          <w:rFonts w:ascii="Times New Roman" w:hAnsi="Times New Roman" w:cs="Times New Roman"/>
          <w:sz w:val="24"/>
          <w:szCs w:val="24"/>
          <w:lang w:val="en-GB"/>
        </w:rPr>
        <w:t>.</w:t>
      </w:r>
    </w:p>
    <w:p w14:paraId="27B0A136" w14:textId="77777777" w:rsidR="00CA5ECD" w:rsidRPr="00805822" w:rsidRDefault="00CA5ECD" w:rsidP="00434565">
      <w:pPr>
        <w:autoSpaceDE w:val="0"/>
        <w:autoSpaceDN w:val="0"/>
        <w:adjustRightInd w:val="0"/>
        <w:spacing w:after="0" w:line="240" w:lineRule="auto"/>
        <w:jc w:val="both"/>
        <w:rPr>
          <w:rFonts w:ascii="Times New Roman" w:hAnsi="Times New Roman" w:cs="Times New Roman"/>
          <w:sz w:val="24"/>
          <w:szCs w:val="24"/>
          <w:lang w:val="en-GB"/>
        </w:rPr>
      </w:pPr>
    </w:p>
    <w:p w14:paraId="3E254CBD" w14:textId="77777777" w:rsidR="00B246E0" w:rsidRPr="00805822" w:rsidRDefault="00B246E0" w:rsidP="00434565">
      <w:pPr>
        <w:pStyle w:val="Bibliography"/>
        <w:spacing w:after="0" w:line="240" w:lineRule="auto"/>
        <w:rPr>
          <w:lang w:val="en-GB"/>
        </w:rPr>
      </w:pPr>
      <w:r w:rsidRPr="00805822">
        <w:rPr>
          <w:lang w:val="en-GB"/>
        </w:rPr>
        <w:t>Bulmer-Smith, K., Profetto-McGrath, J.</w:t>
      </w:r>
      <w:r w:rsidR="0028239C" w:rsidRPr="00805822">
        <w:rPr>
          <w:lang w:val="en-GB"/>
        </w:rPr>
        <w:t>,</w:t>
      </w:r>
      <w:r w:rsidRPr="00805822">
        <w:rPr>
          <w:lang w:val="en-GB"/>
        </w:rPr>
        <w:t xml:space="preserve"> Cummings, G. G., 2009. Emotional intelligence and nursing: an integrative literature review. International Journal of Nursing Studies, 46</w:t>
      </w:r>
      <w:r w:rsidR="00BC6BE3" w:rsidRPr="00805822">
        <w:rPr>
          <w:lang w:val="en-GB"/>
        </w:rPr>
        <w:t>(12)</w:t>
      </w:r>
      <w:r w:rsidRPr="00805822">
        <w:rPr>
          <w:lang w:val="en-GB"/>
        </w:rPr>
        <w:t xml:space="preserve">, 1624-1636. </w:t>
      </w:r>
    </w:p>
    <w:p w14:paraId="37FDCA60" w14:textId="77777777" w:rsidR="00CA5ECD" w:rsidRPr="00805822" w:rsidRDefault="00CA5ECD" w:rsidP="00434565">
      <w:pPr>
        <w:spacing w:after="0" w:line="240" w:lineRule="auto"/>
        <w:jc w:val="both"/>
        <w:rPr>
          <w:rFonts w:ascii="Times New Roman" w:hAnsi="Times New Roman" w:cs="Times New Roman"/>
          <w:sz w:val="24"/>
          <w:szCs w:val="24"/>
          <w:lang w:val="en-GB"/>
        </w:rPr>
      </w:pPr>
    </w:p>
    <w:p w14:paraId="1E4984F1" w14:textId="77777777" w:rsidR="002702F7" w:rsidRPr="00805822" w:rsidRDefault="00CA5ECD"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Cadman, C., Brewer, J., 2001</w:t>
      </w:r>
      <w:r w:rsidR="00003816" w:rsidRPr="00805822">
        <w:rPr>
          <w:rFonts w:ascii="Times New Roman" w:hAnsi="Times New Roman" w:cs="Times New Roman"/>
          <w:sz w:val="24"/>
          <w:szCs w:val="24"/>
          <w:lang w:val="en-GB"/>
        </w:rPr>
        <w:t xml:space="preserve">. Emotional intelligence: A vital prerequisite for recruitment in nursing. Journal of Nursing Management. </w:t>
      </w:r>
      <w:r w:rsidR="002702F7" w:rsidRPr="00805822">
        <w:rPr>
          <w:rFonts w:ascii="Times New Roman" w:hAnsi="Times New Roman" w:cs="Times New Roman"/>
          <w:sz w:val="24"/>
          <w:szCs w:val="24"/>
          <w:lang w:val="en-GB"/>
        </w:rPr>
        <w:t>Journal of Nursing Management, 9(6), 321-324.</w:t>
      </w:r>
    </w:p>
    <w:p w14:paraId="057DD0A5" w14:textId="77777777" w:rsidR="002702F7" w:rsidRPr="00805822" w:rsidRDefault="002702F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46B9FB2B" w14:textId="77777777" w:rsidR="00B246E0" w:rsidRPr="00805822" w:rsidRDefault="00B246E0" w:rsidP="00434565">
      <w:pPr>
        <w:pStyle w:val="Bibliography"/>
        <w:spacing w:after="0" w:line="240" w:lineRule="auto"/>
        <w:rPr>
          <w:lang w:val="en-GB"/>
        </w:rPr>
      </w:pPr>
      <w:r w:rsidRPr="00805822">
        <w:rPr>
          <w:lang w:val="en-GB"/>
        </w:rPr>
        <w:t>Cerit, E.</w:t>
      </w:r>
      <w:r w:rsidR="0028239C" w:rsidRPr="00805822">
        <w:rPr>
          <w:lang w:val="en-GB"/>
        </w:rPr>
        <w:t>,</w:t>
      </w:r>
      <w:r w:rsidRPr="00805822">
        <w:rPr>
          <w:lang w:val="en-GB"/>
        </w:rPr>
        <w:t xml:space="preserve"> Beser, N. G., 2014. Levels of Emotional Int</w:t>
      </w:r>
      <w:r w:rsidR="002702F7" w:rsidRPr="00805822">
        <w:rPr>
          <w:lang w:val="en-GB"/>
        </w:rPr>
        <w:t xml:space="preserve">elligence of Nursing Students. </w:t>
      </w:r>
      <w:r w:rsidRPr="00805822">
        <w:rPr>
          <w:lang w:val="en-GB"/>
        </w:rPr>
        <w:t>International Journal of Caring Sciences, 7(3), 936-942.</w:t>
      </w:r>
    </w:p>
    <w:p w14:paraId="67E5876C" w14:textId="77777777" w:rsidR="002702F7" w:rsidRPr="00805822" w:rsidRDefault="002702F7" w:rsidP="00434565">
      <w:pPr>
        <w:spacing w:after="0" w:line="240" w:lineRule="auto"/>
        <w:jc w:val="both"/>
        <w:rPr>
          <w:rFonts w:ascii="Times New Roman" w:hAnsi="Times New Roman" w:cs="Times New Roman"/>
          <w:sz w:val="24"/>
          <w:szCs w:val="24"/>
          <w:lang w:val="en-GB"/>
        </w:rPr>
      </w:pPr>
    </w:p>
    <w:p w14:paraId="6B891C2A" w14:textId="77777777" w:rsidR="00003816" w:rsidRPr="00805822" w:rsidRDefault="002702F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Chan, J. C. Y., Sit, E. N. M., Lau, W. M., 2014</w:t>
      </w:r>
      <w:r w:rsidR="00003816" w:rsidRPr="00805822">
        <w:rPr>
          <w:rFonts w:ascii="Times New Roman" w:hAnsi="Times New Roman" w:cs="Times New Roman"/>
          <w:sz w:val="24"/>
          <w:szCs w:val="24"/>
          <w:lang w:val="en-GB"/>
        </w:rPr>
        <w:t xml:space="preserve">. Conflict management styles, emotional intelligence and implicit theories of personality of nursing students: A cross-sectional study. Nurse Education Today, 34(6), </w:t>
      </w:r>
      <w:r w:rsidRPr="00805822">
        <w:rPr>
          <w:rFonts w:ascii="Times New Roman" w:hAnsi="Times New Roman" w:cs="Times New Roman"/>
          <w:sz w:val="24"/>
          <w:szCs w:val="24"/>
          <w:lang w:val="en-GB"/>
        </w:rPr>
        <w:t>934-939.</w:t>
      </w:r>
    </w:p>
    <w:p w14:paraId="060A609C" w14:textId="77777777" w:rsidR="002702F7" w:rsidRPr="00805822" w:rsidRDefault="002702F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57290322" w14:textId="77777777" w:rsidR="0015643A" w:rsidRPr="00805822" w:rsidRDefault="002702F7" w:rsidP="00434565">
      <w:pPr>
        <w:widowControl w:val="0"/>
        <w:autoSpaceDE w:val="0"/>
        <w:autoSpaceDN w:val="0"/>
        <w:adjustRightInd w:val="0"/>
        <w:spacing w:after="0" w:line="240" w:lineRule="auto"/>
        <w:jc w:val="both"/>
        <w:rPr>
          <w:rFonts w:ascii="Times New Roman" w:eastAsia="MS Mincho" w:hAnsi="Times New Roman" w:cs="Times New Roman"/>
          <w:sz w:val="24"/>
          <w:szCs w:val="24"/>
          <w:lang w:val="en-GB"/>
        </w:rPr>
      </w:pPr>
      <w:r w:rsidRPr="00805822">
        <w:rPr>
          <w:rFonts w:ascii="Times New Roman" w:hAnsi="Times New Roman" w:cs="Times New Roman"/>
          <w:sz w:val="24"/>
          <w:szCs w:val="24"/>
          <w:lang w:val="en-GB"/>
        </w:rPr>
        <w:t xml:space="preserve">Duygulu, S., Hicdurmaz, D., </w:t>
      </w:r>
      <w:r w:rsidR="0015643A" w:rsidRPr="00805822">
        <w:rPr>
          <w:rFonts w:ascii="Times New Roman" w:hAnsi="Times New Roman" w:cs="Times New Roman"/>
          <w:sz w:val="24"/>
          <w:szCs w:val="24"/>
          <w:lang w:val="en-GB"/>
        </w:rPr>
        <w:t>Akyar, I., 2011. Nursing students' leadership and emotional intelligence in Turkey. Journal of Nursing Education</w:t>
      </w:r>
      <w:r w:rsidR="00BC6BE3" w:rsidRPr="00805822">
        <w:rPr>
          <w:rFonts w:ascii="Times New Roman" w:hAnsi="Times New Roman" w:cs="Times New Roman"/>
          <w:sz w:val="24"/>
          <w:szCs w:val="24"/>
          <w:lang w:val="en-GB"/>
        </w:rPr>
        <w:t xml:space="preserve"> 50</w:t>
      </w:r>
      <w:r w:rsidR="0015643A" w:rsidRPr="00805822">
        <w:rPr>
          <w:rFonts w:ascii="Times New Roman" w:hAnsi="Times New Roman" w:cs="Times New Roman"/>
          <w:sz w:val="24"/>
          <w:szCs w:val="24"/>
          <w:lang w:val="en-GB"/>
        </w:rPr>
        <w:t>(5), 281–285.</w:t>
      </w:r>
      <w:r w:rsidR="0015643A" w:rsidRPr="00805822">
        <w:rPr>
          <w:rFonts w:ascii="Times New Roman" w:eastAsia="MS Mincho" w:hAnsi="Times New Roman" w:cs="Times New Roman"/>
          <w:sz w:val="24"/>
          <w:szCs w:val="24"/>
          <w:lang w:val="en-GB"/>
        </w:rPr>
        <w:t> </w:t>
      </w:r>
    </w:p>
    <w:p w14:paraId="5B6A0D9C" w14:textId="77777777" w:rsidR="002702F7" w:rsidRPr="00805822" w:rsidRDefault="002702F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0E9906D9" w14:textId="77777777" w:rsidR="00A22D04" w:rsidRPr="00805822" w:rsidRDefault="00A22D04" w:rsidP="00434565">
      <w:pPr>
        <w:autoSpaceDE w:val="0"/>
        <w:autoSpaceDN w:val="0"/>
        <w:adjustRightInd w:val="0"/>
        <w:spacing w:after="0" w:line="240" w:lineRule="auto"/>
        <w:jc w:val="both"/>
        <w:rPr>
          <w:rFonts w:ascii="Times New Roman" w:eastAsia="MS Mincho" w:hAnsi="Times New Roman" w:cs="Times New Roman"/>
          <w:sz w:val="24"/>
          <w:szCs w:val="24"/>
          <w:lang w:val="en-GB" w:eastAsia="ja-JP"/>
        </w:rPr>
      </w:pPr>
      <w:r w:rsidRPr="00805822">
        <w:rPr>
          <w:rFonts w:ascii="Times New Roman" w:hAnsi="Times New Roman" w:cs="Times New Roman"/>
          <w:sz w:val="24"/>
          <w:szCs w:val="24"/>
          <w:lang w:val="en-GB"/>
        </w:rPr>
        <w:t>Erkutlu,</w:t>
      </w:r>
      <w:r w:rsidR="002702F7" w:rsidRPr="00805822">
        <w:rPr>
          <w:rFonts w:ascii="Times New Roman" w:hAnsi="Times New Roman" w:cs="Times New Roman"/>
          <w:sz w:val="24"/>
          <w:szCs w:val="24"/>
          <w:lang w:val="en-GB"/>
        </w:rPr>
        <w:t xml:space="preserve"> H., Chafra, J., </w:t>
      </w:r>
      <w:r w:rsidRPr="00805822">
        <w:rPr>
          <w:rFonts w:ascii="Times New Roman" w:hAnsi="Times New Roman" w:cs="Times New Roman"/>
          <w:sz w:val="24"/>
          <w:szCs w:val="24"/>
          <w:lang w:val="en-GB"/>
        </w:rPr>
        <w:t>2012</w:t>
      </w:r>
      <w:r w:rsidR="002702F7"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w:t>
      </w:r>
      <w:r w:rsidRPr="00805822">
        <w:rPr>
          <w:rFonts w:ascii="Times New Roman" w:eastAsia="MS Mincho" w:hAnsi="Times New Roman" w:cs="Times New Roman"/>
          <w:sz w:val="24"/>
          <w:szCs w:val="24"/>
          <w:lang w:val="en-GB" w:eastAsia="ja-JP"/>
        </w:rPr>
        <w:t>The impact of team empowerment on proactivity: The moderating roles of leaders</w:t>
      </w:r>
      <w:r w:rsidR="002E30CA" w:rsidRPr="00805822">
        <w:rPr>
          <w:rFonts w:ascii="Times New Roman" w:eastAsia="MS Mincho" w:hAnsi="Times New Roman" w:cs="Times New Roman"/>
          <w:sz w:val="24"/>
          <w:szCs w:val="24"/>
          <w:lang w:val="en-GB" w:eastAsia="ja-JP"/>
        </w:rPr>
        <w:t>’</w:t>
      </w:r>
      <w:r w:rsidRPr="00805822">
        <w:rPr>
          <w:rFonts w:ascii="Times New Roman" w:eastAsia="MS Mincho" w:hAnsi="Times New Roman" w:cs="Times New Roman"/>
          <w:sz w:val="24"/>
          <w:szCs w:val="24"/>
          <w:lang w:val="en-GB" w:eastAsia="ja-JP"/>
        </w:rPr>
        <w:t xml:space="preserve"> emotional intelligence and proactive personality Journal of Health Organisation and Management</w:t>
      </w:r>
      <w:r w:rsidR="002702F7" w:rsidRPr="00805822">
        <w:rPr>
          <w:rFonts w:ascii="Times New Roman" w:eastAsia="MS Mincho" w:hAnsi="Times New Roman" w:cs="Times New Roman"/>
          <w:sz w:val="24"/>
          <w:szCs w:val="24"/>
          <w:lang w:val="en-GB" w:eastAsia="ja-JP"/>
        </w:rPr>
        <w:t>,</w:t>
      </w:r>
      <w:r w:rsidRPr="00805822">
        <w:rPr>
          <w:rFonts w:ascii="Times New Roman" w:eastAsia="MS Mincho" w:hAnsi="Times New Roman" w:cs="Times New Roman"/>
          <w:sz w:val="24"/>
          <w:szCs w:val="24"/>
          <w:lang w:val="en-GB" w:eastAsia="ja-JP"/>
        </w:rPr>
        <w:t xml:space="preserve"> 26(5)</w:t>
      </w:r>
      <w:r w:rsidR="002702F7" w:rsidRPr="00805822">
        <w:rPr>
          <w:rFonts w:ascii="Times New Roman" w:eastAsia="MS Mincho" w:hAnsi="Times New Roman" w:cs="Times New Roman"/>
          <w:sz w:val="24"/>
          <w:szCs w:val="24"/>
          <w:lang w:val="en-GB" w:eastAsia="ja-JP"/>
        </w:rPr>
        <w:t>,</w:t>
      </w:r>
      <w:r w:rsidRPr="00805822">
        <w:rPr>
          <w:rFonts w:ascii="Times New Roman" w:eastAsia="MS Mincho" w:hAnsi="Times New Roman" w:cs="Times New Roman"/>
          <w:sz w:val="24"/>
          <w:szCs w:val="24"/>
          <w:lang w:val="en-GB" w:eastAsia="ja-JP"/>
        </w:rPr>
        <w:t xml:space="preserve"> 560-577</w:t>
      </w:r>
      <w:r w:rsidR="002702F7" w:rsidRPr="00805822">
        <w:rPr>
          <w:rFonts w:ascii="Times New Roman" w:eastAsia="MS Mincho" w:hAnsi="Times New Roman" w:cs="Times New Roman"/>
          <w:sz w:val="24"/>
          <w:szCs w:val="24"/>
          <w:lang w:val="en-GB" w:eastAsia="ja-JP"/>
        </w:rPr>
        <w:t>.</w:t>
      </w:r>
    </w:p>
    <w:p w14:paraId="1FA858E6" w14:textId="77777777" w:rsidR="002702F7" w:rsidRPr="00805822" w:rsidRDefault="002702F7" w:rsidP="00434565">
      <w:pPr>
        <w:autoSpaceDE w:val="0"/>
        <w:autoSpaceDN w:val="0"/>
        <w:adjustRightInd w:val="0"/>
        <w:spacing w:after="0" w:line="240" w:lineRule="auto"/>
        <w:jc w:val="both"/>
        <w:rPr>
          <w:rFonts w:ascii="Times New Roman" w:hAnsi="Times New Roman" w:cs="Times New Roman"/>
          <w:sz w:val="24"/>
          <w:szCs w:val="24"/>
          <w:lang w:val="en-GB"/>
        </w:rPr>
      </w:pPr>
    </w:p>
    <w:p w14:paraId="18672D86" w14:textId="77777777" w:rsidR="00B246E0" w:rsidRPr="00805822" w:rsidRDefault="00B246E0" w:rsidP="00434565">
      <w:pPr>
        <w:pStyle w:val="Bibliography"/>
        <w:spacing w:after="0" w:line="240" w:lineRule="auto"/>
        <w:rPr>
          <w:lang w:val="en-GB"/>
        </w:rPr>
      </w:pPr>
      <w:r w:rsidRPr="00805822">
        <w:rPr>
          <w:lang w:val="en-GB"/>
        </w:rPr>
        <w:t>Fernandez-Berrocal, P.</w:t>
      </w:r>
      <w:r w:rsidR="00BC5AE9" w:rsidRPr="00805822">
        <w:rPr>
          <w:lang w:val="en-GB"/>
        </w:rPr>
        <w:t>, Cabello, R., Castillo, R., Extremera, N.</w:t>
      </w:r>
      <w:r w:rsidRPr="00805822">
        <w:rPr>
          <w:lang w:val="en-GB"/>
        </w:rPr>
        <w:t xml:space="preserve">, 2012. Gender differences in emotional intelligence: the mediating effects of age. Behavioural Psychology, 20(1), 77-89. </w:t>
      </w:r>
    </w:p>
    <w:p w14:paraId="494A2979" w14:textId="77777777" w:rsidR="00B371DC" w:rsidRPr="00805822" w:rsidRDefault="00B371DC" w:rsidP="00434565">
      <w:pPr>
        <w:spacing w:after="0" w:line="240" w:lineRule="auto"/>
        <w:jc w:val="both"/>
        <w:rPr>
          <w:rFonts w:ascii="Times New Roman" w:hAnsi="Times New Roman" w:cs="Times New Roman"/>
          <w:sz w:val="24"/>
          <w:szCs w:val="24"/>
          <w:lang w:val="en-GB"/>
        </w:rPr>
      </w:pPr>
    </w:p>
    <w:p w14:paraId="3D25DED9" w14:textId="77777777" w:rsidR="00B371DC" w:rsidRPr="00805822" w:rsidRDefault="00B371DC"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Foster, K., Fethney, J., McKenzie, H., Fisher, M., Harkness, E., Kozlowski, D., 2017. Emotional intelligence increases over time: a longitudinal study of Australian pre-registration nursing students. Nurse Education Today, 55, 65-70</w:t>
      </w:r>
      <w:r w:rsidR="002702F7"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w:t>
      </w:r>
    </w:p>
    <w:p w14:paraId="70E30724" w14:textId="77777777" w:rsidR="00B371DC" w:rsidRPr="00805822" w:rsidRDefault="00B371DC" w:rsidP="00434565">
      <w:pPr>
        <w:spacing w:after="0" w:line="240" w:lineRule="auto"/>
        <w:jc w:val="both"/>
        <w:rPr>
          <w:rFonts w:ascii="Times New Roman" w:hAnsi="Times New Roman" w:cs="Times New Roman"/>
          <w:sz w:val="24"/>
          <w:szCs w:val="24"/>
          <w:lang w:val="en-GB"/>
        </w:rPr>
      </w:pPr>
    </w:p>
    <w:p w14:paraId="5095E7E3" w14:textId="77777777" w:rsidR="00B246E0" w:rsidRPr="00805822" w:rsidRDefault="00B246E0"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Francis, R., 2013. Report of the Mid Staffordshire NHS Foundation Trust Public </w:t>
      </w:r>
      <w:r w:rsidR="00BC6BE3" w:rsidRPr="00805822">
        <w:rPr>
          <w:rFonts w:ascii="Times New Roman" w:hAnsi="Times New Roman" w:cs="Times New Roman"/>
          <w:sz w:val="24"/>
          <w:szCs w:val="24"/>
          <w:lang w:val="en-GB"/>
        </w:rPr>
        <w:t>Inquiry Executive</w:t>
      </w:r>
      <w:r w:rsidRPr="00805822">
        <w:rPr>
          <w:rFonts w:ascii="Times New Roman" w:hAnsi="Times New Roman" w:cs="Times New Roman"/>
          <w:sz w:val="24"/>
          <w:szCs w:val="24"/>
          <w:lang w:val="en-GB"/>
        </w:rPr>
        <w:t xml:space="preserve"> Summary. London, United Kingdom: The Stationery Ofﬁce.</w:t>
      </w:r>
    </w:p>
    <w:p w14:paraId="21EDDA64" w14:textId="77777777" w:rsidR="002702F7" w:rsidRPr="00805822" w:rsidRDefault="002702F7" w:rsidP="00434565">
      <w:pPr>
        <w:spacing w:after="0" w:line="240" w:lineRule="auto"/>
        <w:jc w:val="both"/>
        <w:rPr>
          <w:rFonts w:ascii="Times New Roman" w:hAnsi="Times New Roman" w:cs="Times New Roman"/>
          <w:sz w:val="24"/>
          <w:szCs w:val="24"/>
          <w:lang w:val="en-GB"/>
        </w:rPr>
      </w:pPr>
    </w:p>
    <w:p w14:paraId="3CDFE986" w14:textId="77777777" w:rsidR="00B371DC" w:rsidRPr="00805822" w:rsidRDefault="00A22D04"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Gorgens-Ekermans</w:t>
      </w:r>
      <w:r w:rsidR="002702F7" w:rsidRPr="00805822">
        <w:rPr>
          <w:rFonts w:ascii="Times New Roman" w:hAnsi="Times New Roman" w:cs="Times New Roman"/>
          <w:sz w:val="24"/>
          <w:szCs w:val="24"/>
          <w:lang w:val="en-GB"/>
        </w:rPr>
        <w:t>, G.,</w:t>
      </w:r>
      <w:r w:rsidR="00B371DC" w:rsidRPr="00805822">
        <w:rPr>
          <w:rFonts w:ascii="Times New Roman" w:hAnsi="Times New Roman" w:cs="Times New Roman"/>
          <w:sz w:val="24"/>
          <w:szCs w:val="24"/>
          <w:lang w:val="en-GB"/>
        </w:rPr>
        <w:t xml:space="preserve"> Brand, T.,</w:t>
      </w:r>
      <w:r w:rsidRPr="00805822">
        <w:rPr>
          <w:rFonts w:ascii="Times New Roman" w:hAnsi="Times New Roman" w:cs="Times New Roman"/>
          <w:sz w:val="24"/>
          <w:szCs w:val="24"/>
          <w:lang w:val="en-GB"/>
        </w:rPr>
        <w:t xml:space="preserve"> 2012</w:t>
      </w:r>
      <w:r w:rsidR="00B371DC" w:rsidRPr="00805822">
        <w:rPr>
          <w:rFonts w:ascii="Times New Roman" w:hAnsi="Times New Roman" w:cs="Times New Roman"/>
          <w:sz w:val="24"/>
          <w:szCs w:val="24"/>
          <w:lang w:val="en-GB"/>
        </w:rPr>
        <w:t>. Emotional i</w:t>
      </w:r>
      <w:r w:rsidR="00905D5A" w:rsidRPr="00805822">
        <w:rPr>
          <w:rFonts w:ascii="Times New Roman" w:hAnsi="Times New Roman" w:cs="Times New Roman"/>
          <w:sz w:val="24"/>
          <w:szCs w:val="24"/>
          <w:lang w:val="en-GB"/>
        </w:rPr>
        <w:t>ntelligence as a moderator in t</w:t>
      </w:r>
      <w:r w:rsidR="00B371DC" w:rsidRPr="00805822">
        <w:rPr>
          <w:rFonts w:ascii="Times New Roman" w:hAnsi="Times New Roman" w:cs="Times New Roman"/>
          <w:sz w:val="24"/>
          <w:szCs w:val="24"/>
          <w:lang w:val="en-GB"/>
        </w:rPr>
        <w:t>h</w:t>
      </w:r>
      <w:r w:rsidR="00905D5A" w:rsidRPr="00805822">
        <w:rPr>
          <w:rFonts w:ascii="Times New Roman" w:hAnsi="Times New Roman" w:cs="Times New Roman"/>
          <w:sz w:val="24"/>
          <w:szCs w:val="24"/>
          <w:lang w:val="en-GB"/>
        </w:rPr>
        <w:t>e</w:t>
      </w:r>
      <w:r w:rsidR="00B371DC" w:rsidRPr="00805822">
        <w:rPr>
          <w:rFonts w:ascii="Times New Roman" w:hAnsi="Times New Roman" w:cs="Times New Roman"/>
          <w:sz w:val="24"/>
          <w:szCs w:val="24"/>
          <w:lang w:val="en-GB"/>
        </w:rPr>
        <w:t xml:space="preserve"> stress-burnout relationship: a questionnaire study on nurses. Journal of </w:t>
      </w:r>
      <w:r w:rsidR="00BC5AE9" w:rsidRPr="00805822">
        <w:rPr>
          <w:rFonts w:ascii="Times New Roman" w:hAnsi="Times New Roman" w:cs="Times New Roman"/>
          <w:sz w:val="24"/>
          <w:szCs w:val="24"/>
          <w:lang w:val="en-GB"/>
        </w:rPr>
        <w:t>Clinical</w:t>
      </w:r>
      <w:r w:rsidR="00B371DC" w:rsidRPr="00805822">
        <w:rPr>
          <w:rFonts w:ascii="Times New Roman" w:hAnsi="Times New Roman" w:cs="Times New Roman"/>
          <w:sz w:val="24"/>
          <w:szCs w:val="24"/>
          <w:lang w:val="en-GB"/>
        </w:rPr>
        <w:t xml:space="preserve"> Nursing, </w:t>
      </w:r>
      <w:r w:rsidR="00ED268C" w:rsidRPr="00805822">
        <w:rPr>
          <w:rFonts w:ascii="Times New Roman" w:hAnsi="Times New Roman" w:cs="Times New Roman"/>
          <w:sz w:val="24"/>
          <w:szCs w:val="24"/>
          <w:lang w:val="en-GB"/>
        </w:rPr>
        <w:t>21</w:t>
      </w:r>
      <w:r w:rsidR="00905D5A" w:rsidRPr="00805822">
        <w:rPr>
          <w:rFonts w:ascii="Times New Roman" w:hAnsi="Times New Roman" w:cs="Times New Roman"/>
          <w:sz w:val="24"/>
          <w:szCs w:val="24"/>
          <w:lang w:val="en-GB"/>
        </w:rPr>
        <w:t>(15-16)</w:t>
      </w:r>
      <w:r w:rsidR="00ED268C" w:rsidRPr="00805822">
        <w:rPr>
          <w:rFonts w:ascii="Times New Roman" w:hAnsi="Times New Roman" w:cs="Times New Roman"/>
          <w:sz w:val="24"/>
          <w:szCs w:val="24"/>
          <w:lang w:val="en-GB"/>
        </w:rPr>
        <w:t>, 2275-2285</w:t>
      </w:r>
      <w:r w:rsidR="002702F7" w:rsidRPr="00805822">
        <w:rPr>
          <w:rFonts w:ascii="Times New Roman" w:hAnsi="Times New Roman" w:cs="Times New Roman"/>
          <w:sz w:val="24"/>
          <w:szCs w:val="24"/>
          <w:lang w:val="en-GB"/>
        </w:rPr>
        <w:t>.</w:t>
      </w:r>
    </w:p>
    <w:p w14:paraId="750E802F" w14:textId="77777777" w:rsidR="002702F7" w:rsidRPr="00805822" w:rsidRDefault="002702F7" w:rsidP="00434565">
      <w:pPr>
        <w:spacing w:after="0" w:line="240" w:lineRule="auto"/>
        <w:jc w:val="both"/>
        <w:rPr>
          <w:rFonts w:ascii="Times New Roman" w:hAnsi="Times New Roman" w:cs="Times New Roman"/>
          <w:sz w:val="24"/>
          <w:szCs w:val="24"/>
          <w:lang w:val="en-GB"/>
        </w:rPr>
      </w:pPr>
    </w:p>
    <w:p w14:paraId="4858885B" w14:textId="77777777" w:rsidR="00003816" w:rsidRPr="00805822" w:rsidRDefault="00003816"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Health Education England, 2014. Pre-Nursing Experience Pilot. </w:t>
      </w:r>
      <w:r w:rsidR="00973DC7" w:rsidRPr="00805822">
        <w:rPr>
          <w:rFonts w:ascii="Times New Roman" w:hAnsi="Times New Roman" w:cs="Times New Roman"/>
          <w:sz w:val="24"/>
          <w:szCs w:val="24"/>
          <w:lang w:val="en-GB"/>
        </w:rPr>
        <w:t>[Pdf] Available at</w:t>
      </w:r>
      <w:r w:rsidR="002702F7" w:rsidRPr="00805822">
        <w:rPr>
          <w:rFonts w:ascii="Times New Roman" w:hAnsi="Times New Roman" w:cs="Times New Roman"/>
          <w:sz w:val="24"/>
          <w:szCs w:val="24"/>
          <w:lang w:val="en-GB"/>
        </w:rPr>
        <w:t xml:space="preserve">: </w:t>
      </w:r>
      <w:hyperlink r:id="rId10" w:history="1">
        <w:r w:rsidR="00973DC7" w:rsidRPr="00805822">
          <w:rPr>
            <w:rStyle w:val="Hyperlink"/>
            <w:rFonts w:ascii="Times New Roman" w:hAnsi="Times New Roman" w:cs="Times New Roman"/>
            <w:color w:val="auto"/>
            <w:sz w:val="24"/>
            <w:szCs w:val="24"/>
            <w:u w:val="none"/>
            <w:lang w:val="en-GB"/>
          </w:rPr>
          <w:t>https://hee.nhs.uk/sites/default/files/documents/Interactive%20pre-nursing%20experience%20pilot%20booklet.pdf</w:t>
        </w:r>
      </w:hyperlink>
      <w:r w:rsidR="00973DC7" w:rsidRPr="00805822">
        <w:rPr>
          <w:rFonts w:ascii="Times New Roman" w:hAnsi="Times New Roman" w:cs="Times New Roman"/>
          <w:sz w:val="24"/>
          <w:szCs w:val="24"/>
          <w:lang w:val="en-GB"/>
        </w:rPr>
        <w:t xml:space="preserve"> [Accessed 1.9.2017].</w:t>
      </w:r>
    </w:p>
    <w:p w14:paraId="0773D983" w14:textId="77777777" w:rsidR="00973DC7"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026C30E3" w14:textId="77777777" w:rsidR="00B246E0" w:rsidRPr="00805822" w:rsidRDefault="00B246E0" w:rsidP="00434565">
      <w:pPr>
        <w:pStyle w:val="Bibliography"/>
        <w:spacing w:after="0" w:line="240" w:lineRule="auto"/>
        <w:rPr>
          <w:lang w:val="en-GB"/>
        </w:rPr>
      </w:pPr>
      <w:r w:rsidRPr="00805822">
        <w:rPr>
          <w:lang w:val="en-GB"/>
        </w:rPr>
        <w:t>Jeong, H., 2015. Clinical Practice Stress, Emotional Labor and Emotional Intelligence among Nursing Students. Advanced Science and Technology Letters, 103, 39-43.</w:t>
      </w:r>
    </w:p>
    <w:p w14:paraId="0B9C3415"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0286C547" w14:textId="77777777" w:rsidR="00A22D04" w:rsidRPr="00805822" w:rsidRDefault="00973DC7"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Jones-Shenk, J.,</w:t>
      </w:r>
      <w:r w:rsidR="00BC5AE9" w:rsidRPr="00805822">
        <w:rPr>
          <w:rFonts w:ascii="Times New Roman" w:hAnsi="Times New Roman" w:cs="Times New Roman"/>
          <w:sz w:val="24"/>
          <w:szCs w:val="24"/>
          <w:lang w:val="en-GB"/>
        </w:rPr>
        <w:t xml:space="preserve"> Harper, M.G., 2014. </w:t>
      </w:r>
      <w:r w:rsidR="00A22D04" w:rsidRPr="00805822">
        <w:rPr>
          <w:rFonts w:ascii="Times New Roman" w:hAnsi="Times New Roman" w:cs="Times New Roman"/>
          <w:sz w:val="24"/>
          <w:szCs w:val="24"/>
          <w:lang w:val="en-GB"/>
        </w:rPr>
        <w:t>Emotional intelligence: an admission criterion alternative to cumulative grade point aver</w:t>
      </w:r>
      <w:r w:rsidR="00BC5AE9" w:rsidRPr="00805822">
        <w:rPr>
          <w:rFonts w:ascii="Times New Roman" w:hAnsi="Times New Roman" w:cs="Times New Roman"/>
          <w:sz w:val="24"/>
          <w:szCs w:val="24"/>
          <w:lang w:val="en-GB"/>
        </w:rPr>
        <w:t xml:space="preserve">ages for prelicensure students. </w:t>
      </w:r>
      <w:r w:rsidR="00A22D04" w:rsidRPr="00805822">
        <w:rPr>
          <w:rFonts w:ascii="Times New Roman" w:hAnsi="Times New Roman" w:cs="Times New Roman"/>
          <w:sz w:val="24"/>
          <w:szCs w:val="24"/>
          <w:lang w:val="en-GB"/>
        </w:rPr>
        <w:t>Nurse Education Today</w:t>
      </w:r>
      <w:r w:rsidRPr="00805822">
        <w:rPr>
          <w:rFonts w:ascii="Times New Roman" w:hAnsi="Times New Roman" w:cs="Times New Roman"/>
          <w:sz w:val="24"/>
          <w:szCs w:val="24"/>
          <w:lang w:val="en-GB"/>
        </w:rPr>
        <w:t>,</w:t>
      </w:r>
      <w:r w:rsidR="00A22D04" w:rsidRPr="00805822">
        <w:rPr>
          <w:rFonts w:ascii="Times New Roman" w:hAnsi="Times New Roman" w:cs="Times New Roman"/>
          <w:sz w:val="24"/>
          <w:szCs w:val="24"/>
          <w:lang w:val="en-GB"/>
        </w:rPr>
        <w:t xml:space="preserve"> </w:t>
      </w:r>
      <w:r w:rsidRPr="00805822">
        <w:rPr>
          <w:rFonts w:ascii="Times New Roman" w:hAnsi="Times New Roman" w:cs="Times New Roman"/>
          <w:sz w:val="24"/>
          <w:szCs w:val="24"/>
          <w:lang w:val="en-GB"/>
        </w:rPr>
        <w:t>34</w:t>
      </w:r>
      <w:r w:rsidR="00905D5A" w:rsidRPr="00805822">
        <w:rPr>
          <w:rFonts w:ascii="Times New Roman" w:hAnsi="Times New Roman" w:cs="Times New Roman"/>
          <w:sz w:val="24"/>
          <w:szCs w:val="24"/>
          <w:lang w:val="en-GB"/>
        </w:rPr>
        <w:t>(3)</w:t>
      </w:r>
      <w:r w:rsidRPr="00805822">
        <w:rPr>
          <w:rFonts w:ascii="Times New Roman" w:hAnsi="Times New Roman" w:cs="Times New Roman"/>
          <w:sz w:val="24"/>
          <w:szCs w:val="24"/>
          <w:lang w:val="en-GB"/>
        </w:rPr>
        <w:t>,</w:t>
      </w:r>
      <w:r w:rsidR="00A22D04" w:rsidRPr="00805822">
        <w:rPr>
          <w:rFonts w:ascii="Times New Roman" w:hAnsi="Times New Roman" w:cs="Times New Roman"/>
          <w:sz w:val="24"/>
          <w:szCs w:val="24"/>
          <w:lang w:val="en-GB"/>
        </w:rPr>
        <w:t xml:space="preserve"> 413-420</w:t>
      </w:r>
      <w:r w:rsidRPr="00805822">
        <w:rPr>
          <w:rFonts w:ascii="Times New Roman" w:hAnsi="Times New Roman" w:cs="Times New Roman"/>
          <w:sz w:val="24"/>
          <w:szCs w:val="24"/>
          <w:lang w:val="en-GB"/>
        </w:rPr>
        <w:t>.</w:t>
      </w:r>
    </w:p>
    <w:p w14:paraId="074AEF62" w14:textId="77777777" w:rsidR="00A22D04" w:rsidRPr="00805822" w:rsidRDefault="00A22D04" w:rsidP="00434565">
      <w:pPr>
        <w:spacing w:after="0" w:line="240" w:lineRule="auto"/>
        <w:jc w:val="both"/>
        <w:rPr>
          <w:rFonts w:ascii="Times New Roman" w:hAnsi="Times New Roman" w:cs="Times New Roman"/>
          <w:sz w:val="24"/>
          <w:szCs w:val="24"/>
          <w:lang w:val="en-GB"/>
        </w:rPr>
      </w:pPr>
    </w:p>
    <w:p w14:paraId="60CE2878" w14:textId="77777777" w:rsidR="00B246E0" w:rsidRPr="00805822" w:rsidRDefault="00B246E0" w:rsidP="00434565">
      <w:pPr>
        <w:pStyle w:val="Bibliography"/>
        <w:spacing w:after="0" w:line="240" w:lineRule="auto"/>
        <w:rPr>
          <w:lang w:val="en-GB"/>
        </w:rPr>
      </w:pPr>
      <w:r w:rsidRPr="00805822">
        <w:rPr>
          <w:lang w:val="en-GB"/>
        </w:rPr>
        <w:t>Kim, M.</w:t>
      </w:r>
      <w:r w:rsidR="0028239C" w:rsidRPr="00805822">
        <w:rPr>
          <w:lang w:val="en-GB"/>
        </w:rPr>
        <w:t>,</w:t>
      </w:r>
      <w:r w:rsidRPr="00805822">
        <w:rPr>
          <w:lang w:val="en-GB"/>
        </w:rPr>
        <w:t xml:space="preserve"> Han, S., 2015. A study of Emotional Intelligence and Coping Strategies in Baccalaureate Nursing Students. International Journal of Bio-Science and Bio-Technology, 7(3), 275-282.</w:t>
      </w:r>
    </w:p>
    <w:p w14:paraId="5FF3716B"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19530285" w14:textId="77777777" w:rsidR="00B246E0" w:rsidRPr="00805822" w:rsidRDefault="00B246E0" w:rsidP="00434565">
      <w:pPr>
        <w:pStyle w:val="Bibliography"/>
        <w:spacing w:after="0" w:line="240" w:lineRule="auto"/>
        <w:rPr>
          <w:lang w:val="en-GB"/>
        </w:rPr>
      </w:pPr>
      <w:r w:rsidRPr="00805822">
        <w:rPr>
          <w:lang w:val="en-GB"/>
        </w:rPr>
        <w:t xml:space="preserve">Leskovic, L., 2016. </w:t>
      </w:r>
      <w:r w:rsidR="00314A7D" w:rsidRPr="00805822">
        <w:rPr>
          <w:lang w:val="en-GB"/>
        </w:rPr>
        <w:t xml:space="preserve">Can emotional intelligence be learned? </w:t>
      </w:r>
      <w:r w:rsidRPr="00805822">
        <w:rPr>
          <w:lang w:val="en-GB"/>
        </w:rPr>
        <w:t xml:space="preserve">In: J. Starc, eds. </w:t>
      </w:r>
      <w:r w:rsidR="00314A7D" w:rsidRPr="00805822">
        <w:rPr>
          <w:lang w:val="en-GB"/>
        </w:rPr>
        <w:t>Globalisation challenges and social-economic environment of the EU: conference proceedings</w:t>
      </w:r>
      <w:r w:rsidRPr="00805822">
        <w:rPr>
          <w:lang w:val="en-GB"/>
        </w:rPr>
        <w:t xml:space="preserve">. </w:t>
      </w:r>
      <w:r w:rsidR="00314A7D" w:rsidRPr="00805822">
        <w:rPr>
          <w:lang w:val="en-GB"/>
        </w:rPr>
        <w:t>1</w:t>
      </w:r>
      <w:r w:rsidRPr="00805822">
        <w:rPr>
          <w:lang w:val="en-GB"/>
        </w:rPr>
        <w:t>4. in 15. april 2016</w:t>
      </w:r>
      <w:r w:rsidR="00314A7D" w:rsidRPr="00805822">
        <w:rPr>
          <w:lang w:val="en-GB"/>
        </w:rPr>
        <w:t>,</w:t>
      </w:r>
      <w:r w:rsidRPr="00805822">
        <w:rPr>
          <w:lang w:val="en-GB"/>
        </w:rPr>
        <w:t xml:space="preserve"> Novo mesto:</w:t>
      </w:r>
      <w:r w:rsidR="00314A7D" w:rsidRPr="00805822">
        <w:rPr>
          <w:lang w:val="en-GB"/>
        </w:rPr>
        <w:t xml:space="preserve"> Faculty of business and management sciences Novo Mesto, Faculty of business, management and informatics </w:t>
      </w:r>
      <w:r w:rsidRPr="00805822">
        <w:rPr>
          <w:lang w:val="en-GB"/>
        </w:rPr>
        <w:t>Novo mesto, 338-344.</w:t>
      </w:r>
    </w:p>
    <w:p w14:paraId="20946A55"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78BFF353" w14:textId="77777777" w:rsidR="0069720E" w:rsidRPr="00805822" w:rsidRDefault="0069720E" w:rsidP="00434565">
      <w:pPr>
        <w:pStyle w:val="NormalWeb"/>
        <w:spacing w:before="0" w:beforeAutospacing="0" w:after="0" w:afterAutospacing="0"/>
        <w:jc w:val="both"/>
        <w:rPr>
          <w:rFonts w:ascii="Times New Roman" w:hAnsi="Times New Roman"/>
          <w:noProof/>
          <w:sz w:val="24"/>
          <w:szCs w:val="24"/>
        </w:rPr>
      </w:pPr>
      <w:r w:rsidRPr="00805822">
        <w:rPr>
          <w:rFonts w:ascii="Times New Roman" w:hAnsi="Times New Roman"/>
          <w:noProof/>
          <w:sz w:val="24"/>
          <w:szCs w:val="24"/>
        </w:rPr>
        <w:t>Mayer, J.D., Car</w:t>
      </w:r>
      <w:r w:rsidR="00973DC7" w:rsidRPr="00805822">
        <w:rPr>
          <w:rFonts w:ascii="Times New Roman" w:hAnsi="Times New Roman"/>
          <w:noProof/>
          <w:sz w:val="24"/>
          <w:szCs w:val="24"/>
        </w:rPr>
        <w:t>uso, D.R.,</w:t>
      </w:r>
      <w:r w:rsidRPr="00805822">
        <w:rPr>
          <w:rFonts w:ascii="Times New Roman" w:hAnsi="Times New Roman"/>
          <w:noProof/>
          <w:sz w:val="24"/>
          <w:szCs w:val="24"/>
        </w:rPr>
        <w:t xml:space="preserve"> Salovey, P., 1999. Emotional intelligence meets traditional standards for an intelligence. Intelligence, </w:t>
      </w:r>
      <w:r w:rsidR="00973DC7" w:rsidRPr="00805822">
        <w:rPr>
          <w:rFonts w:ascii="Times New Roman" w:hAnsi="Times New Roman"/>
          <w:noProof/>
          <w:sz w:val="24"/>
          <w:szCs w:val="24"/>
        </w:rPr>
        <w:t>27</w:t>
      </w:r>
      <w:r w:rsidR="00905D5A" w:rsidRPr="00805822">
        <w:rPr>
          <w:rFonts w:ascii="Times New Roman" w:hAnsi="Times New Roman"/>
          <w:noProof/>
          <w:sz w:val="24"/>
          <w:szCs w:val="24"/>
        </w:rPr>
        <w:t>(4)</w:t>
      </w:r>
      <w:r w:rsidR="00973DC7" w:rsidRPr="00805822">
        <w:rPr>
          <w:rFonts w:ascii="Times New Roman" w:hAnsi="Times New Roman"/>
          <w:noProof/>
          <w:sz w:val="24"/>
          <w:szCs w:val="24"/>
        </w:rPr>
        <w:t>,</w:t>
      </w:r>
      <w:r w:rsidRPr="00805822">
        <w:rPr>
          <w:rFonts w:ascii="Times New Roman" w:hAnsi="Times New Roman"/>
          <w:noProof/>
          <w:sz w:val="24"/>
          <w:szCs w:val="24"/>
        </w:rPr>
        <w:t xml:space="preserve"> 267-298</w:t>
      </w:r>
      <w:r w:rsidR="00973DC7" w:rsidRPr="00805822">
        <w:rPr>
          <w:rFonts w:ascii="Times New Roman" w:hAnsi="Times New Roman"/>
          <w:noProof/>
          <w:sz w:val="24"/>
          <w:szCs w:val="24"/>
        </w:rPr>
        <w:t>.</w:t>
      </w:r>
    </w:p>
    <w:p w14:paraId="76E6BD0C" w14:textId="77777777" w:rsidR="00973DC7" w:rsidRPr="00805822" w:rsidRDefault="00973DC7" w:rsidP="00434565">
      <w:pPr>
        <w:pStyle w:val="NormalWeb"/>
        <w:spacing w:before="0" w:beforeAutospacing="0" w:after="0" w:afterAutospacing="0"/>
        <w:jc w:val="both"/>
        <w:rPr>
          <w:rFonts w:ascii="Times New Roman" w:hAnsi="Times New Roman"/>
          <w:noProof/>
          <w:sz w:val="24"/>
          <w:szCs w:val="24"/>
        </w:rPr>
      </w:pPr>
    </w:p>
    <w:p w14:paraId="0CEF65FB" w14:textId="77777777" w:rsidR="00A22D04" w:rsidRPr="00805822" w:rsidRDefault="00973DC7"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Montes Borges, B.,</w:t>
      </w:r>
      <w:r w:rsidR="00A22D04" w:rsidRPr="00805822">
        <w:rPr>
          <w:rFonts w:ascii="Times New Roman" w:hAnsi="Times New Roman" w:cs="Times New Roman"/>
          <w:sz w:val="24"/>
          <w:szCs w:val="24"/>
          <w:lang w:val="en-GB"/>
        </w:rPr>
        <w:t xml:space="preserve"> August</w:t>
      </w:r>
      <w:r w:rsidR="0069720E" w:rsidRPr="00805822">
        <w:rPr>
          <w:rFonts w:ascii="Times New Roman" w:hAnsi="Times New Roman" w:cs="Times New Roman"/>
          <w:sz w:val="24"/>
          <w:szCs w:val="24"/>
          <w:lang w:val="en-GB"/>
        </w:rPr>
        <w:t>o, J.-M., 2007.</w:t>
      </w:r>
      <w:r w:rsidR="00905D5A" w:rsidRPr="00805822">
        <w:rPr>
          <w:rFonts w:ascii="Times New Roman" w:hAnsi="Times New Roman" w:cs="Times New Roman"/>
          <w:sz w:val="24"/>
          <w:szCs w:val="24"/>
          <w:lang w:val="en-GB"/>
        </w:rPr>
        <w:t xml:space="preserve"> </w:t>
      </w:r>
      <w:r w:rsidR="00A22D04" w:rsidRPr="00805822">
        <w:rPr>
          <w:rFonts w:ascii="Times New Roman" w:hAnsi="Times New Roman" w:cs="Times New Roman"/>
          <w:sz w:val="24"/>
          <w:szCs w:val="24"/>
          <w:lang w:val="en-GB"/>
        </w:rPr>
        <w:t>Exploring the relationship between perceived emotional intelligence, coping, social support and me</w:t>
      </w:r>
      <w:r w:rsidR="00BC5AE9" w:rsidRPr="00805822">
        <w:rPr>
          <w:rFonts w:ascii="Times New Roman" w:hAnsi="Times New Roman" w:cs="Times New Roman"/>
          <w:sz w:val="24"/>
          <w:szCs w:val="24"/>
          <w:lang w:val="en-GB"/>
        </w:rPr>
        <w:t>ntal health in nursing students.</w:t>
      </w:r>
      <w:r w:rsidR="00A22D04" w:rsidRPr="00805822">
        <w:rPr>
          <w:rFonts w:ascii="Times New Roman" w:hAnsi="Times New Roman" w:cs="Times New Roman"/>
          <w:sz w:val="24"/>
          <w:szCs w:val="24"/>
          <w:lang w:val="en-GB"/>
        </w:rPr>
        <w:t xml:space="preserve"> Journal of Psychiatric and Mental Health Nursing</w:t>
      </w:r>
      <w:r w:rsidR="0069720E" w:rsidRPr="00805822">
        <w:rPr>
          <w:rFonts w:ascii="Times New Roman" w:hAnsi="Times New Roman" w:cs="Times New Roman"/>
          <w:sz w:val="24"/>
          <w:szCs w:val="24"/>
          <w:lang w:val="en-GB"/>
        </w:rPr>
        <w:t>,</w:t>
      </w:r>
      <w:r w:rsidR="00A22D04" w:rsidRPr="00805822">
        <w:rPr>
          <w:rFonts w:ascii="Times New Roman" w:hAnsi="Times New Roman" w:cs="Times New Roman"/>
          <w:sz w:val="24"/>
          <w:szCs w:val="24"/>
          <w:lang w:val="en-GB"/>
        </w:rPr>
        <w:t xml:space="preserve"> 14</w:t>
      </w:r>
      <w:r w:rsidR="00905D5A" w:rsidRPr="00805822">
        <w:rPr>
          <w:rFonts w:ascii="Times New Roman" w:hAnsi="Times New Roman" w:cs="Times New Roman"/>
          <w:sz w:val="24"/>
          <w:szCs w:val="24"/>
          <w:lang w:val="en-GB"/>
        </w:rPr>
        <w:t>(2)</w:t>
      </w:r>
      <w:r w:rsidRPr="00805822">
        <w:rPr>
          <w:rFonts w:ascii="Times New Roman" w:hAnsi="Times New Roman" w:cs="Times New Roman"/>
          <w:sz w:val="24"/>
          <w:szCs w:val="24"/>
          <w:lang w:val="en-GB"/>
        </w:rPr>
        <w:t>,</w:t>
      </w:r>
      <w:r w:rsidR="00A22D04" w:rsidRPr="00805822">
        <w:rPr>
          <w:rFonts w:ascii="Times New Roman" w:hAnsi="Times New Roman" w:cs="Times New Roman"/>
          <w:sz w:val="24"/>
          <w:szCs w:val="24"/>
          <w:lang w:val="en-GB"/>
        </w:rPr>
        <w:t xml:space="preserve"> 163-171</w:t>
      </w:r>
      <w:r w:rsidRPr="00805822">
        <w:rPr>
          <w:rFonts w:ascii="Times New Roman" w:hAnsi="Times New Roman" w:cs="Times New Roman"/>
          <w:sz w:val="24"/>
          <w:szCs w:val="24"/>
          <w:lang w:val="en-GB"/>
        </w:rPr>
        <w:t>.</w:t>
      </w:r>
    </w:p>
    <w:p w14:paraId="572801F5"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34E0018D" w14:textId="77777777" w:rsidR="00B246E0" w:rsidRPr="00805822" w:rsidRDefault="00B246E0" w:rsidP="00434565">
      <w:pPr>
        <w:pStyle w:val="Bibliography"/>
        <w:spacing w:after="0" w:line="240" w:lineRule="auto"/>
        <w:rPr>
          <w:lang w:val="en-GB"/>
        </w:rPr>
      </w:pPr>
      <w:r w:rsidRPr="00805822">
        <w:rPr>
          <w:lang w:val="en-GB"/>
        </w:rPr>
        <w:t>Moradi, A.</w:t>
      </w:r>
      <w:r w:rsidR="00BC5AE9" w:rsidRPr="00805822">
        <w:rPr>
          <w:lang w:val="en-GB"/>
        </w:rPr>
        <w:t>, Pishva, N., Bahrami Ehsan, H., Hadadi, P., Pouladi, F.,</w:t>
      </w:r>
      <w:r w:rsidRPr="00805822">
        <w:rPr>
          <w:lang w:val="en-GB"/>
        </w:rPr>
        <w:t xml:space="preserve"> 2011. The Relationship between Coping strategies and Emotional Intelligence. Procedia – Social and Behavioral Sciences, 30, 748-751.</w:t>
      </w:r>
    </w:p>
    <w:p w14:paraId="10A84722" w14:textId="77777777" w:rsidR="00973DC7" w:rsidRPr="00805822" w:rsidRDefault="00973DC7" w:rsidP="00434565">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rPr>
      </w:pPr>
    </w:p>
    <w:p w14:paraId="22BD8CB7" w14:textId="77777777" w:rsidR="00973DC7"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Petrides, K. V., 2009</w:t>
      </w:r>
      <w:r w:rsidR="00243531" w:rsidRPr="00805822">
        <w:rPr>
          <w:rFonts w:ascii="Times New Roman" w:hAnsi="Times New Roman" w:cs="Times New Roman"/>
          <w:sz w:val="24"/>
          <w:szCs w:val="24"/>
          <w:lang w:val="en-GB"/>
        </w:rPr>
        <w:t xml:space="preserve">. Technical manual for the trait emotional intelligence questionnaires (TEIQue). London: London Psychometric Laboratory. </w:t>
      </w:r>
    </w:p>
    <w:p w14:paraId="5CCC0625" w14:textId="77777777" w:rsidR="00973DC7"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1A14A617" w14:textId="77777777" w:rsidR="00243531"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 xml:space="preserve">Petrides, K. V., Furnham, A., </w:t>
      </w:r>
      <w:r w:rsidR="00243531" w:rsidRPr="00805822">
        <w:rPr>
          <w:rFonts w:ascii="Times New Roman" w:hAnsi="Times New Roman" w:cs="Times New Roman"/>
          <w:sz w:val="24"/>
          <w:szCs w:val="24"/>
          <w:lang w:val="en-GB"/>
        </w:rPr>
        <w:t xml:space="preserve">2000. On the dimensional structure of emotional intelligence. Personality and Individual Differences, 29(2), 313–320. </w:t>
      </w:r>
    </w:p>
    <w:p w14:paraId="2534825F" w14:textId="77777777" w:rsidR="00973DC7"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6A7A2AF6" w14:textId="77777777" w:rsidR="00243531" w:rsidRPr="00805822" w:rsidRDefault="00243531" w:rsidP="00434565">
      <w:pPr>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Rego, A., Godinho, L, McQ</w:t>
      </w:r>
      <w:r w:rsidR="00973DC7" w:rsidRPr="00805822">
        <w:rPr>
          <w:rFonts w:ascii="Times New Roman" w:hAnsi="Times New Roman" w:cs="Times New Roman"/>
          <w:sz w:val="24"/>
          <w:szCs w:val="24"/>
          <w:lang w:val="en-GB"/>
        </w:rPr>
        <w:t>ueen, A.,</w:t>
      </w:r>
      <w:r w:rsidRPr="00805822">
        <w:rPr>
          <w:rFonts w:ascii="Times New Roman" w:hAnsi="Times New Roman" w:cs="Times New Roman"/>
          <w:sz w:val="24"/>
          <w:szCs w:val="24"/>
          <w:lang w:val="en-GB"/>
        </w:rPr>
        <w:t xml:space="preserve"> Cunha, M.P., 2010. Emotional intelligence and caring behaviour in nursing. The Service Industries Journal, </w:t>
      </w:r>
      <w:r w:rsidR="00973DC7" w:rsidRPr="00805822">
        <w:rPr>
          <w:rFonts w:ascii="Times New Roman" w:hAnsi="Times New Roman" w:cs="Times New Roman"/>
          <w:sz w:val="24"/>
          <w:szCs w:val="24"/>
          <w:lang w:val="en-GB"/>
        </w:rPr>
        <w:t>30</w:t>
      </w:r>
      <w:r w:rsidR="00905D5A" w:rsidRPr="00805822">
        <w:rPr>
          <w:rFonts w:ascii="Times New Roman" w:hAnsi="Times New Roman" w:cs="Times New Roman"/>
          <w:sz w:val="24"/>
          <w:szCs w:val="24"/>
          <w:lang w:val="en-GB"/>
        </w:rPr>
        <w:t>(9)</w:t>
      </w:r>
      <w:r w:rsidR="00973DC7" w:rsidRPr="00805822">
        <w:rPr>
          <w:rFonts w:ascii="Times New Roman" w:hAnsi="Times New Roman" w:cs="Times New Roman"/>
          <w:sz w:val="24"/>
          <w:szCs w:val="24"/>
          <w:lang w:val="en-GB"/>
        </w:rPr>
        <w:t>,</w:t>
      </w:r>
      <w:r w:rsidRPr="00805822">
        <w:rPr>
          <w:rFonts w:ascii="Times New Roman" w:hAnsi="Times New Roman" w:cs="Times New Roman"/>
          <w:sz w:val="24"/>
          <w:szCs w:val="24"/>
          <w:lang w:val="en-GB"/>
        </w:rPr>
        <w:t xml:space="preserve"> 1419-1437</w:t>
      </w:r>
      <w:r w:rsidR="00973DC7" w:rsidRPr="00805822">
        <w:rPr>
          <w:rFonts w:ascii="Times New Roman" w:hAnsi="Times New Roman" w:cs="Times New Roman"/>
          <w:sz w:val="24"/>
          <w:szCs w:val="24"/>
          <w:lang w:val="en-GB"/>
        </w:rPr>
        <w:t>.</w:t>
      </w:r>
    </w:p>
    <w:p w14:paraId="6BCEFEE6"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7F15AE18" w14:textId="77777777" w:rsidR="00B246E0" w:rsidRPr="00805822" w:rsidRDefault="00B246E0" w:rsidP="00434565">
      <w:pPr>
        <w:pStyle w:val="Bibliography"/>
        <w:spacing w:after="0" w:line="240" w:lineRule="auto"/>
        <w:rPr>
          <w:lang w:val="en-GB"/>
        </w:rPr>
      </w:pPr>
      <w:r w:rsidRPr="00805822">
        <w:rPr>
          <w:lang w:val="en-GB"/>
        </w:rPr>
        <w:t>Salovey, P.</w:t>
      </w:r>
      <w:r w:rsidR="00B50971" w:rsidRPr="00805822">
        <w:rPr>
          <w:lang w:val="en-GB"/>
        </w:rPr>
        <w:t>,</w:t>
      </w:r>
      <w:r w:rsidRPr="00805822">
        <w:rPr>
          <w:lang w:val="en-GB"/>
        </w:rPr>
        <w:t xml:space="preserve"> Mayer, J. D., 1990. Emotional intelligence. Imagination</w:t>
      </w:r>
      <w:r w:rsidR="002E30CA" w:rsidRPr="00805822">
        <w:rPr>
          <w:lang w:val="en-GB"/>
        </w:rPr>
        <w:t>,</w:t>
      </w:r>
      <w:r w:rsidRPr="00805822">
        <w:rPr>
          <w:lang w:val="en-GB"/>
        </w:rPr>
        <w:t xml:space="preserve"> Cognition and Personality, 9, 185-211. </w:t>
      </w:r>
    </w:p>
    <w:p w14:paraId="7DC4C853" w14:textId="77777777" w:rsidR="00061CF0" w:rsidRPr="00805822" w:rsidRDefault="00061CF0" w:rsidP="00434565">
      <w:pPr>
        <w:jc w:val="both"/>
        <w:rPr>
          <w:rFonts w:ascii="Times New Roman" w:hAnsi="Times New Roman" w:cs="Times New Roman"/>
          <w:lang w:val="en-GB"/>
        </w:rPr>
      </w:pPr>
    </w:p>
    <w:p w14:paraId="014610DE" w14:textId="77777777" w:rsidR="00061CF0" w:rsidRPr="00805822" w:rsidRDefault="00061CF0" w:rsidP="00434565">
      <w:pPr>
        <w:pStyle w:val="Bibliography"/>
        <w:spacing w:after="0" w:line="240" w:lineRule="auto"/>
        <w:rPr>
          <w:lang w:val="en-GB"/>
        </w:rPr>
      </w:pPr>
      <w:r w:rsidRPr="00805822">
        <w:rPr>
          <w:lang w:val="en-GB"/>
        </w:rPr>
        <w:t>Salovey, P., Mayer, J. D., Goldman, S. L., Turvey, C., &amp; Palfai, T. P. 1995. Emotional attention, clarity, and repair: Exploring emotional intelligence using the Trait Meta-Mood Scale. In J. W. Pennebaker (Ed.),</w:t>
      </w:r>
      <w:r w:rsidR="00890021" w:rsidRPr="00805822">
        <w:rPr>
          <w:lang w:val="en-GB"/>
        </w:rPr>
        <w:t xml:space="preserve"> Emotion, disclosure, &amp; health, </w:t>
      </w:r>
      <w:r w:rsidRPr="00805822">
        <w:rPr>
          <w:lang w:val="en-GB"/>
        </w:rPr>
        <w:t>pp. 125-154.</w:t>
      </w:r>
    </w:p>
    <w:p w14:paraId="7801B9BC"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753F5E20" w14:textId="77777777" w:rsidR="0069720E" w:rsidRPr="00805822" w:rsidRDefault="0069720E" w:rsidP="00434565">
      <w:pPr>
        <w:pStyle w:val="NormalWeb"/>
        <w:spacing w:before="0" w:beforeAutospacing="0" w:after="0" w:afterAutospacing="0"/>
        <w:jc w:val="both"/>
        <w:rPr>
          <w:rFonts w:ascii="Times New Roman" w:hAnsi="Times New Roman"/>
          <w:noProof/>
          <w:sz w:val="24"/>
          <w:szCs w:val="24"/>
        </w:rPr>
      </w:pPr>
      <w:r w:rsidRPr="00805822">
        <w:rPr>
          <w:rFonts w:ascii="Times New Roman" w:hAnsi="Times New Roman"/>
          <w:noProof/>
          <w:sz w:val="24"/>
          <w:szCs w:val="24"/>
        </w:rPr>
        <w:t>Schutte, N. S., Malouff, J. M., Hall, L. E., Haggerty, D. J., Co</w:t>
      </w:r>
      <w:r w:rsidR="00973DC7" w:rsidRPr="00805822">
        <w:rPr>
          <w:rFonts w:ascii="Times New Roman" w:hAnsi="Times New Roman"/>
          <w:noProof/>
          <w:sz w:val="24"/>
          <w:szCs w:val="24"/>
        </w:rPr>
        <w:t xml:space="preserve">oper, J. T., Golden, C. J., </w:t>
      </w:r>
      <w:r w:rsidRPr="00805822">
        <w:rPr>
          <w:rFonts w:ascii="Times New Roman" w:hAnsi="Times New Roman"/>
          <w:noProof/>
          <w:sz w:val="24"/>
          <w:szCs w:val="24"/>
        </w:rPr>
        <w:t xml:space="preserve">Dornheim, L., 1998. Development and validation of a measure of emotional intelligence. </w:t>
      </w:r>
      <w:r w:rsidRPr="00805822">
        <w:rPr>
          <w:rFonts w:ascii="Times New Roman" w:hAnsi="Times New Roman"/>
          <w:iCs/>
          <w:noProof/>
          <w:sz w:val="24"/>
          <w:szCs w:val="24"/>
        </w:rPr>
        <w:t>Personality and Individual Differences</w:t>
      </w:r>
      <w:r w:rsidRPr="00805822">
        <w:rPr>
          <w:rFonts w:ascii="Times New Roman" w:hAnsi="Times New Roman"/>
          <w:noProof/>
          <w:sz w:val="24"/>
          <w:szCs w:val="24"/>
        </w:rPr>
        <w:t xml:space="preserve">, </w:t>
      </w:r>
      <w:r w:rsidRPr="00805822">
        <w:rPr>
          <w:rFonts w:ascii="Times New Roman" w:hAnsi="Times New Roman"/>
          <w:iCs/>
          <w:noProof/>
          <w:sz w:val="24"/>
          <w:szCs w:val="24"/>
        </w:rPr>
        <w:t>25</w:t>
      </w:r>
      <w:r w:rsidRPr="00805822">
        <w:rPr>
          <w:rFonts w:ascii="Times New Roman" w:hAnsi="Times New Roman"/>
          <w:noProof/>
          <w:sz w:val="24"/>
          <w:szCs w:val="24"/>
        </w:rPr>
        <w:t xml:space="preserve">(2), 167–177. </w:t>
      </w:r>
    </w:p>
    <w:p w14:paraId="1B0AEE88" w14:textId="77777777" w:rsidR="00B246E0" w:rsidRPr="00805822" w:rsidRDefault="00B246E0" w:rsidP="00434565">
      <w:pPr>
        <w:pStyle w:val="Bibliography"/>
        <w:spacing w:after="0" w:line="240" w:lineRule="auto"/>
        <w:rPr>
          <w:lang w:val="en-GB"/>
        </w:rPr>
      </w:pPr>
    </w:p>
    <w:p w14:paraId="0D6DA975" w14:textId="77777777" w:rsidR="0069720E" w:rsidRPr="00805822" w:rsidRDefault="0069720E" w:rsidP="00434565">
      <w:pPr>
        <w:pStyle w:val="NormalWeb"/>
        <w:spacing w:before="0" w:beforeAutospacing="0" w:after="0" w:afterAutospacing="0"/>
        <w:jc w:val="both"/>
        <w:rPr>
          <w:rFonts w:ascii="Times New Roman" w:hAnsi="Times New Roman"/>
          <w:sz w:val="24"/>
          <w:szCs w:val="24"/>
        </w:rPr>
      </w:pPr>
      <w:r w:rsidRPr="00805822">
        <w:rPr>
          <w:rFonts w:ascii="Times New Roman" w:hAnsi="Times New Roman"/>
          <w:noProof/>
          <w:sz w:val="24"/>
          <w:szCs w:val="24"/>
        </w:rPr>
        <w:t xml:space="preserve">Snowden, A., Stenhouse, R., Young, J., Carver, H., Carver, </w:t>
      </w:r>
      <w:r w:rsidR="00905D5A" w:rsidRPr="00805822">
        <w:rPr>
          <w:rFonts w:ascii="Times New Roman" w:hAnsi="Times New Roman"/>
          <w:noProof/>
          <w:sz w:val="24"/>
          <w:szCs w:val="24"/>
        </w:rPr>
        <w:t>F.,</w:t>
      </w:r>
      <w:r w:rsidRPr="00805822">
        <w:rPr>
          <w:rFonts w:ascii="Times New Roman" w:hAnsi="Times New Roman"/>
          <w:noProof/>
          <w:sz w:val="24"/>
          <w:szCs w:val="24"/>
        </w:rPr>
        <w:t xml:space="preserve"> Brown, N., 2015. The relationship between emotional intelligence, previous caring  experience and mindfulness in student nurses and midwives: a cross sectional analysis. Nurse Education Today</w:t>
      </w:r>
      <w:r w:rsidRPr="00805822">
        <w:rPr>
          <w:rFonts w:ascii="Times New Roman" w:hAnsi="Times New Roman"/>
          <w:sz w:val="24"/>
          <w:szCs w:val="24"/>
        </w:rPr>
        <w:t xml:space="preserve">, </w:t>
      </w:r>
      <w:r w:rsidR="00973DC7" w:rsidRPr="00805822">
        <w:rPr>
          <w:rFonts w:ascii="Times New Roman" w:hAnsi="Times New Roman"/>
          <w:sz w:val="24"/>
          <w:szCs w:val="24"/>
        </w:rPr>
        <w:t xml:space="preserve">35(1). </w:t>
      </w:r>
      <w:r w:rsidRPr="00805822">
        <w:rPr>
          <w:rFonts w:ascii="Times New Roman" w:hAnsi="Times New Roman"/>
          <w:sz w:val="24"/>
          <w:szCs w:val="24"/>
        </w:rPr>
        <w:t>152-158</w:t>
      </w:r>
      <w:r w:rsidR="00973DC7" w:rsidRPr="00805822">
        <w:rPr>
          <w:rFonts w:ascii="Times New Roman" w:hAnsi="Times New Roman"/>
          <w:sz w:val="24"/>
          <w:szCs w:val="24"/>
        </w:rPr>
        <w:t>.</w:t>
      </w:r>
    </w:p>
    <w:p w14:paraId="430A9D02" w14:textId="77777777" w:rsidR="00B246E0" w:rsidRPr="00805822" w:rsidRDefault="00B246E0" w:rsidP="00434565">
      <w:pPr>
        <w:pStyle w:val="Bibliography"/>
        <w:spacing w:after="0" w:line="240" w:lineRule="auto"/>
        <w:rPr>
          <w:lang w:val="en-GB"/>
        </w:rPr>
      </w:pPr>
    </w:p>
    <w:p w14:paraId="093635B7" w14:textId="77777777" w:rsidR="00C76E38" w:rsidRPr="00805822" w:rsidRDefault="00C76E38"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Stenhouse, R., Snowden, A., Youn</w:t>
      </w:r>
      <w:r w:rsidR="00973DC7" w:rsidRPr="00805822">
        <w:rPr>
          <w:rFonts w:ascii="Times New Roman" w:hAnsi="Times New Roman" w:cs="Times New Roman"/>
          <w:sz w:val="24"/>
          <w:szCs w:val="24"/>
          <w:lang w:val="en-GB"/>
        </w:rPr>
        <w:t>g, J., Carver, F., Carver, H.,</w:t>
      </w:r>
      <w:r w:rsidRPr="00805822">
        <w:rPr>
          <w:rFonts w:ascii="Times New Roman" w:hAnsi="Times New Roman" w:cs="Times New Roman"/>
          <w:sz w:val="24"/>
          <w:szCs w:val="24"/>
          <w:lang w:val="en-GB"/>
        </w:rPr>
        <w:t xml:space="preserve"> Brown, N., 2016. Do emotional intelligence and previous caring experience influence student nurse performance? A comparative analysis. Nurse Education Today, 43, 1–9. </w:t>
      </w:r>
    </w:p>
    <w:p w14:paraId="7FB754BD" w14:textId="77777777" w:rsidR="00C76E38" w:rsidRPr="00805822" w:rsidRDefault="00C76E38" w:rsidP="00434565">
      <w:pPr>
        <w:spacing w:after="0" w:line="240" w:lineRule="auto"/>
        <w:jc w:val="both"/>
        <w:rPr>
          <w:rFonts w:ascii="Times New Roman" w:hAnsi="Times New Roman" w:cs="Times New Roman"/>
          <w:bCs/>
          <w:sz w:val="24"/>
          <w:szCs w:val="24"/>
          <w:lang w:val="en-GB"/>
        </w:rPr>
      </w:pPr>
    </w:p>
    <w:p w14:paraId="373ADDC2" w14:textId="77777777" w:rsidR="00742B3D" w:rsidRPr="00805822" w:rsidRDefault="00742B3D" w:rsidP="00434565">
      <w:pPr>
        <w:spacing w:after="0" w:line="240" w:lineRule="auto"/>
        <w:jc w:val="both"/>
        <w:rPr>
          <w:rFonts w:ascii="Times New Roman" w:eastAsia="Times New Roman" w:hAnsi="Times New Roman" w:cs="Times New Roman"/>
          <w:sz w:val="24"/>
          <w:szCs w:val="24"/>
          <w:lang w:val="en-GB"/>
        </w:rPr>
      </w:pPr>
      <w:r w:rsidRPr="00805822">
        <w:rPr>
          <w:rFonts w:ascii="Times New Roman" w:eastAsia="Times New Roman" w:hAnsi="Times New Roman" w:cs="Times New Roman"/>
          <w:sz w:val="24"/>
          <w:szCs w:val="24"/>
          <w:lang w:val="en-GB"/>
        </w:rPr>
        <w:t>Snowden, A., Stenhouse, R., Marshall, S., Du</w:t>
      </w:r>
      <w:r w:rsidR="00973DC7" w:rsidRPr="00805822">
        <w:rPr>
          <w:rFonts w:ascii="Times New Roman" w:eastAsia="Times New Roman" w:hAnsi="Times New Roman" w:cs="Times New Roman"/>
          <w:sz w:val="24"/>
          <w:szCs w:val="24"/>
          <w:lang w:val="en-GB"/>
        </w:rPr>
        <w:t>ers, L., Brown, N., Carver, F., Young, J., 2017</w:t>
      </w:r>
      <w:r w:rsidRPr="00805822">
        <w:rPr>
          <w:rFonts w:ascii="Times New Roman" w:eastAsia="Times New Roman" w:hAnsi="Times New Roman" w:cs="Times New Roman"/>
          <w:sz w:val="24"/>
          <w:szCs w:val="24"/>
          <w:lang w:val="en-GB"/>
        </w:rPr>
        <w:t>.</w:t>
      </w:r>
      <w:r w:rsidRPr="00805822">
        <w:rPr>
          <w:rStyle w:val="apple-converted-space"/>
          <w:rFonts w:ascii="Times New Roman" w:hAnsi="Times New Roman" w:cs="Times New Roman"/>
          <w:sz w:val="24"/>
          <w:szCs w:val="24"/>
          <w:lang w:val="en-GB"/>
        </w:rPr>
        <w:t> </w:t>
      </w:r>
      <w:hyperlink r:id="rId11" w:tgtFrame="_blank" w:history="1">
        <w:r w:rsidRPr="00805822">
          <w:rPr>
            <w:rStyle w:val="Hyperlink"/>
            <w:rFonts w:ascii="Times New Roman" w:hAnsi="Times New Roman" w:cs="Times New Roman"/>
            <w:color w:val="auto"/>
            <w:sz w:val="24"/>
            <w:szCs w:val="24"/>
            <w:u w:val="none"/>
            <w:lang w:val="en-GB"/>
          </w:rPr>
          <w:t>The relationship between emotional intelligence, previous caring experience, and successful completion of a pre-registration nursing/midwifery degree</w:t>
        </w:r>
        <w:r w:rsidR="00973DC7" w:rsidRPr="00805822">
          <w:rPr>
            <w:rStyle w:val="Hyperlink"/>
            <w:rFonts w:ascii="Times New Roman" w:hAnsi="Times New Roman" w:cs="Times New Roman"/>
            <w:color w:val="auto"/>
            <w:sz w:val="24"/>
            <w:szCs w:val="24"/>
            <w:u w:val="none"/>
            <w:lang w:val="en-GB"/>
          </w:rPr>
          <w:t>,</w:t>
        </w:r>
      </w:hyperlink>
      <w:r w:rsidRPr="00805822">
        <w:rPr>
          <w:rFonts w:ascii="Times New Roman" w:eastAsia="Times New Roman" w:hAnsi="Times New Roman" w:cs="Times New Roman"/>
          <w:sz w:val="24"/>
          <w:szCs w:val="24"/>
          <w:lang w:val="en-GB"/>
        </w:rPr>
        <w:t xml:space="preserve"> Journal of </w:t>
      </w:r>
      <w:r w:rsidR="00973DC7" w:rsidRPr="00805822">
        <w:rPr>
          <w:rFonts w:ascii="Times New Roman" w:eastAsia="Times New Roman" w:hAnsi="Times New Roman" w:cs="Times New Roman"/>
          <w:sz w:val="24"/>
          <w:szCs w:val="24"/>
          <w:lang w:val="en-GB"/>
        </w:rPr>
        <w:t>Advanced Nursing.</w:t>
      </w:r>
    </w:p>
    <w:p w14:paraId="685A2222" w14:textId="77777777" w:rsidR="0069720E" w:rsidRPr="00805822" w:rsidRDefault="0069720E" w:rsidP="00434565">
      <w:pPr>
        <w:spacing w:after="0" w:line="240" w:lineRule="auto"/>
        <w:jc w:val="both"/>
        <w:rPr>
          <w:rFonts w:ascii="Times New Roman" w:hAnsi="Times New Roman" w:cs="Times New Roman"/>
          <w:bCs/>
          <w:sz w:val="24"/>
          <w:szCs w:val="24"/>
          <w:lang w:val="en-GB"/>
        </w:rPr>
      </w:pPr>
    </w:p>
    <w:p w14:paraId="64DC5734" w14:textId="77777777" w:rsidR="0069720E" w:rsidRPr="00805822" w:rsidRDefault="0069720E"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r w:rsidRPr="00805822">
        <w:rPr>
          <w:rFonts w:ascii="Times New Roman" w:hAnsi="Times New Roman" w:cs="Times New Roman"/>
          <w:sz w:val="24"/>
          <w:szCs w:val="24"/>
          <w:lang w:val="en-GB"/>
        </w:rPr>
        <w:t>Van</w:t>
      </w:r>
      <w:r w:rsidR="00973DC7" w:rsidRPr="00805822">
        <w:rPr>
          <w:rFonts w:ascii="Times New Roman" w:hAnsi="Times New Roman" w:cs="Times New Roman"/>
          <w:sz w:val="24"/>
          <w:szCs w:val="24"/>
          <w:lang w:val="en-GB"/>
        </w:rPr>
        <w:t xml:space="preserve"> der Linden, D., Tsaousis, I., Petrides, K. V., </w:t>
      </w:r>
      <w:r w:rsidRPr="00805822">
        <w:rPr>
          <w:rFonts w:ascii="Times New Roman" w:hAnsi="Times New Roman" w:cs="Times New Roman"/>
          <w:sz w:val="24"/>
          <w:szCs w:val="24"/>
          <w:lang w:val="en-GB"/>
        </w:rPr>
        <w:t xml:space="preserve">2012. Overlap between General Factors of Personality in the Big Five, Giant Three, and trait emotional intelligence. Personality and Individual Differences, 53(3), 175–179. </w:t>
      </w:r>
    </w:p>
    <w:p w14:paraId="740A5275" w14:textId="77777777" w:rsidR="00973DC7" w:rsidRPr="00805822" w:rsidRDefault="00973DC7" w:rsidP="00434565">
      <w:pPr>
        <w:widowControl w:val="0"/>
        <w:autoSpaceDE w:val="0"/>
        <w:autoSpaceDN w:val="0"/>
        <w:adjustRightInd w:val="0"/>
        <w:spacing w:after="0" w:line="240" w:lineRule="auto"/>
        <w:jc w:val="both"/>
        <w:rPr>
          <w:rFonts w:ascii="Times New Roman" w:hAnsi="Times New Roman" w:cs="Times New Roman"/>
          <w:sz w:val="24"/>
          <w:szCs w:val="24"/>
          <w:lang w:val="en-GB"/>
        </w:rPr>
      </w:pPr>
    </w:p>
    <w:p w14:paraId="4B0A5A46" w14:textId="77777777" w:rsidR="00C76E38" w:rsidRPr="00805822" w:rsidRDefault="00A22D04" w:rsidP="00434565">
      <w:pPr>
        <w:spacing w:after="0" w:line="240" w:lineRule="auto"/>
        <w:jc w:val="both"/>
        <w:rPr>
          <w:rFonts w:ascii="Times New Roman" w:hAnsi="Times New Roman" w:cs="Times New Roman"/>
          <w:bCs/>
          <w:sz w:val="24"/>
          <w:szCs w:val="24"/>
          <w:lang w:val="en-GB"/>
        </w:rPr>
      </w:pPr>
      <w:r w:rsidRPr="00805822">
        <w:rPr>
          <w:rFonts w:ascii="Times New Roman" w:hAnsi="Times New Roman" w:cs="Times New Roman"/>
          <w:bCs/>
          <w:sz w:val="24"/>
          <w:szCs w:val="24"/>
          <w:lang w:val="en-GB"/>
        </w:rPr>
        <w:t>Zhang</w:t>
      </w:r>
      <w:r w:rsidR="00C76E38" w:rsidRPr="00805822">
        <w:rPr>
          <w:rFonts w:ascii="Times New Roman" w:hAnsi="Times New Roman" w:cs="Times New Roman"/>
          <w:bCs/>
          <w:sz w:val="24"/>
          <w:szCs w:val="24"/>
          <w:lang w:val="en-GB"/>
        </w:rPr>
        <w:t>, P., Li, C-Z., Zhao, Y-N., Xin</w:t>
      </w:r>
      <w:r w:rsidR="00973DC7" w:rsidRPr="00805822">
        <w:rPr>
          <w:rFonts w:ascii="Times New Roman" w:hAnsi="Times New Roman" w:cs="Times New Roman"/>
          <w:bCs/>
          <w:sz w:val="24"/>
          <w:szCs w:val="24"/>
          <w:lang w:val="en-GB"/>
        </w:rPr>
        <w:t>g, F-M., Chen, C-X., Tian, X-F,</w:t>
      </w:r>
      <w:r w:rsidR="00C76E38" w:rsidRPr="00805822">
        <w:rPr>
          <w:rFonts w:ascii="Times New Roman" w:hAnsi="Times New Roman" w:cs="Times New Roman"/>
          <w:bCs/>
          <w:sz w:val="24"/>
          <w:szCs w:val="24"/>
          <w:lang w:val="en-GB"/>
        </w:rPr>
        <w:t xml:space="preserve"> Tang, Q-Q.,</w:t>
      </w:r>
      <w:r w:rsidRPr="00805822">
        <w:rPr>
          <w:rFonts w:ascii="Times New Roman" w:hAnsi="Times New Roman" w:cs="Times New Roman"/>
          <w:bCs/>
          <w:sz w:val="24"/>
          <w:szCs w:val="24"/>
          <w:lang w:val="en-GB"/>
        </w:rPr>
        <w:t xml:space="preserve"> 2016</w:t>
      </w:r>
      <w:r w:rsidR="00C76E38" w:rsidRPr="00805822">
        <w:rPr>
          <w:rFonts w:ascii="Times New Roman" w:hAnsi="Times New Roman" w:cs="Times New Roman"/>
          <w:bCs/>
          <w:sz w:val="24"/>
          <w:szCs w:val="24"/>
          <w:lang w:val="en-GB"/>
        </w:rPr>
        <w:t>. The mediating role of emotional intelligence between negative life events and psychological distress among nursing students: a cross-sectional study. Nur</w:t>
      </w:r>
      <w:r w:rsidR="00973DC7" w:rsidRPr="00805822">
        <w:rPr>
          <w:rFonts w:ascii="Times New Roman" w:hAnsi="Times New Roman" w:cs="Times New Roman"/>
          <w:bCs/>
          <w:sz w:val="24"/>
          <w:szCs w:val="24"/>
          <w:lang w:val="en-GB"/>
        </w:rPr>
        <w:t>se Education Today, 44, 121-126.</w:t>
      </w:r>
    </w:p>
    <w:p w14:paraId="67360E5D" w14:textId="77777777" w:rsidR="00973DC7" w:rsidRPr="00805822" w:rsidRDefault="00973DC7" w:rsidP="00434565">
      <w:pPr>
        <w:spacing w:after="0" w:line="240" w:lineRule="auto"/>
        <w:jc w:val="both"/>
        <w:rPr>
          <w:rFonts w:ascii="Times New Roman" w:hAnsi="Times New Roman" w:cs="Times New Roman"/>
          <w:sz w:val="24"/>
          <w:szCs w:val="24"/>
          <w:lang w:val="en-GB"/>
        </w:rPr>
      </w:pPr>
    </w:p>
    <w:p w14:paraId="1FD1E4F2" w14:textId="77777777" w:rsidR="00B246E0" w:rsidRPr="00805822" w:rsidRDefault="00B246E0" w:rsidP="00434565">
      <w:pPr>
        <w:pStyle w:val="Bibliography"/>
        <w:spacing w:after="0" w:line="240" w:lineRule="auto"/>
        <w:rPr>
          <w:lang w:val="en-GB"/>
        </w:rPr>
      </w:pPr>
      <w:r w:rsidRPr="00805822">
        <w:rPr>
          <w:lang w:val="en-GB"/>
        </w:rPr>
        <w:t>Zysberg, L., Levy, A.</w:t>
      </w:r>
      <w:r w:rsidR="00B50971" w:rsidRPr="00805822">
        <w:rPr>
          <w:lang w:val="en-GB"/>
        </w:rPr>
        <w:t>,</w:t>
      </w:r>
      <w:r w:rsidRPr="00805822">
        <w:rPr>
          <w:lang w:val="en-GB"/>
        </w:rPr>
        <w:t xml:space="preserve"> Zisberg, A., 2011. Emotional intelligence in applicant selection for care-related academic programs. Journal of Psychoeducational Assessment, 29(1), 27-38.</w:t>
      </w:r>
    </w:p>
    <w:p w14:paraId="5248E59D" w14:textId="77777777" w:rsidR="00CB798A" w:rsidRPr="00805822" w:rsidRDefault="00CB798A" w:rsidP="00434565">
      <w:pPr>
        <w:spacing w:after="0" w:line="240" w:lineRule="auto"/>
        <w:jc w:val="both"/>
        <w:rPr>
          <w:rFonts w:ascii="Times New Roman" w:hAnsi="Times New Roman" w:cs="Times New Roman"/>
          <w:sz w:val="24"/>
          <w:szCs w:val="24"/>
          <w:lang w:val="en-GB"/>
        </w:rPr>
      </w:pPr>
    </w:p>
    <w:p w14:paraId="519D9FBC" w14:textId="77777777" w:rsidR="008058F7" w:rsidRPr="00805822" w:rsidRDefault="008058F7" w:rsidP="00434565">
      <w:pPr>
        <w:spacing w:after="0" w:line="240" w:lineRule="auto"/>
        <w:jc w:val="both"/>
        <w:rPr>
          <w:rFonts w:ascii="Times New Roman" w:hAnsi="Times New Roman" w:cs="Times New Roman"/>
          <w:sz w:val="24"/>
          <w:szCs w:val="24"/>
          <w:lang w:val="en-GB"/>
        </w:rPr>
      </w:pPr>
    </w:p>
    <w:p w14:paraId="2705D820" w14:textId="77777777" w:rsidR="008058F7" w:rsidRPr="00805822" w:rsidRDefault="008058F7" w:rsidP="00434565">
      <w:pPr>
        <w:spacing w:after="0" w:line="240" w:lineRule="auto"/>
        <w:jc w:val="both"/>
        <w:rPr>
          <w:rFonts w:ascii="Times New Roman" w:hAnsi="Times New Roman" w:cs="Times New Roman"/>
          <w:sz w:val="24"/>
          <w:szCs w:val="24"/>
          <w:lang w:val="en-GB"/>
        </w:rPr>
      </w:pPr>
    </w:p>
    <w:sectPr w:rsidR="008058F7" w:rsidRPr="00805822" w:rsidSect="00E41AE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35D4" w14:textId="77777777" w:rsidR="00405424" w:rsidRDefault="00405424" w:rsidP="00771EFD">
      <w:pPr>
        <w:spacing w:after="0" w:line="240" w:lineRule="auto"/>
      </w:pPr>
      <w:r>
        <w:separator/>
      </w:r>
    </w:p>
  </w:endnote>
  <w:endnote w:type="continuationSeparator" w:id="0">
    <w:p w14:paraId="18A77570" w14:textId="77777777" w:rsidR="00405424" w:rsidRDefault="00405424" w:rsidP="0077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8074"/>
      <w:docPartObj>
        <w:docPartGallery w:val="Page Numbers (Bottom of Page)"/>
        <w:docPartUnique/>
      </w:docPartObj>
    </w:sdtPr>
    <w:sdtEndPr>
      <w:rPr>
        <w:noProof/>
      </w:rPr>
    </w:sdtEndPr>
    <w:sdtContent>
      <w:p w14:paraId="48D2AA76" w14:textId="29BD0F34" w:rsidR="00771EFD" w:rsidRDefault="00771EFD">
        <w:pPr>
          <w:pStyle w:val="Footer"/>
          <w:jc w:val="right"/>
        </w:pPr>
        <w:r>
          <w:fldChar w:fldCharType="begin"/>
        </w:r>
        <w:r>
          <w:instrText xml:space="preserve"> PAGE   \* MERGEFORMAT </w:instrText>
        </w:r>
        <w:r>
          <w:fldChar w:fldCharType="separate"/>
        </w:r>
        <w:r w:rsidR="0034623E">
          <w:rPr>
            <w:noProof/>
          </w:rPr>
          <w:t>1</w:t>
        </w:r>
        <w:r>
          <w:rPr>
            <w:noProof/>
          </w:rPr>
          <w:fldChar w:fldCharType="end"/>
        </w:r>
      </w:p>
    </w:sdtContent>
  </w:sdt>
  <w:p w14:paraId="54E23FC4" w14:textId="77777777" w:rsidR="00771EFD" w:rsidRDefault="00771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B4201" w14:textId="77777777" w:rsidR="00405424" w:rsidRDefault="00405424" w:rsidP="00771EFD">
      <w:pPr>
        <w:spacing w:after="0" w:line="240" w:lineRule="auto"/>
      </w:pPr>
      <w:r>
        <w:separator/>
      </w:r>
    </w:p>
  </w:footnote>
  <w:footnote w:type="continuationSeparator" w:id="0">
    <w:p w14:paraId="789CDE77" w14:textId="77777777" w:rsidR="00405424" w:rsidRDefault="00405424" w:rsidP="00771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68F5"/>
    <w:multiLevelType w:val="hybridMultilevel"/>
    <w:tmpl w:val="3BC2EA2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291381"/>
    <w:multiLevelType w:val="hybridMultilevel"/>
    <w:tmpl w:val="DE923E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957568"/>
    <w:multiLevelType w:val="hybridMultilevel"/>
    <w:tmpl w:val="EEB093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C5235D"/>
    <w:multiLevelType w:val="hybridMultilevel"/>
    <w:tmpl w:val="9830E4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62420B"/>
    <w:multiLevelType w:val="hybridMultilevel"/>
    <w:tmpl w:val="8A4CF70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42010DE"/>
    <w:multiLevelType w:val="hybridMultilevel"/>
    <w:tmpl w:val="DFB22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4E22342"/>
    <w:multiLevelType w:val="hybridMultilevel"/>
    <w:tmpl w:val="369452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F97CB8"/>
    <w:multiLevelType w:val="hybridMultilevel"/>
    <w:tmpl w:val="B3987FF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6B10399"/>
    <w:multiLevelType w:val="hybridMultilevel"/>
    <w:tmpl w:val="33000A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F60767"/>
    <w:multiLevelType w:val="hybridMultilevel"/>
    <w:tmpl w:val="9830E4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5E28A8"/>
    <w:multiLevelType w:val="hybridMultilevel"/>
    <w:tmpl w:val="2926E1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2EC3FA3"/>
    <w:multiLevelType w:val="multilevel"/>
    <w:tmpl w:val="6FA6916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6A272C4D"/>
    <w:multiLevelType w:val="multilevel"/>
    <w:tmpl w:val="96DC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00F79"/>
    <w:multiLevelType w:val="hybridMultilevel"/>
    <w:tmpl w:val="49B61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37299D"/>
    <w:multiLevelType w:val="hybridMultilevel"/>
    <w:tmpl w:val="9398A9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0C5EB6"/>
    <w:multiLevelType w:val="hybridMultilevel"/>
    <w:tmpl w:val="72280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2"/>
  </w:num>
  <w:num w:numId="5">
    <w:abstractNumId w:val="9"/>
  </w:num>
  <w:num w:numId="6">
    <w:abstractNumId w:val="12"/>
  </w:num>
  <w:num w:numId="7">
    <w:abstractNumId w:val="5"/>
  </w:num>
  <w:num w:numId="8">
    <w:abstractNumId w:val="13"/>
  </w:num>
  <w:num w:numId="9">
    <w:abstractNumId w:val="8"/>
  </w:num>
  <w:num w:numId="10">
    <w:abstractNumId w:val="1"/>
  </w:num>
  <w:num w:numId="11">
    <w:abstractNumId w:val="14"/>
  </w:num>
  <w:num w:numId="12">
    <w:abstractNumId w:val="15"/>
  </w:num>
  <w:num w:numId="13">
    <w:abstractNumId w:val="0"/>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15"/>
    <w:rsid w:val="000008E7"/>
    <w:rsid w:val="00001073"/>
    <w:rsid w:val="00003816"/>
    <w:rsid w:val="00003AE6"/>
    <w:rsid w:val="00004887"/>
    <w:rsid w:val="000064C6"/>
    <w:rsid w:val="000111E9"/>
    <w:rsid w:val="000149A6"/>
    <w:rsid w:val="0002287C"/>
    <w:rsid w:val="00023E73"/>
    <w:rsid w:val="000419E2"/>
    <w:rsid w:val="00045530"/>
    <w:rsid w:val="00045ABC"/>
    <w:rsid w:val="000507CA"/>
    <w:rsid w:val="00051B74"/>
    <w:rsid w:val="00056B3E"/>
    <w:rsid w:val="00057476"/>
    <w:rsid w:val="00060F2F"/>
    <w:rsid w:val="00061CF0"/>
    <w:rsid w:val="0006576A"/>
    <w:rsid w:val="00071693"/>
    <w:rsid w:val="000736FC"/>
    <w:rsid w:val="00077AA1"/>
    <w:rsid w:val="00082DC8"/>
    <w:rsid w:val="00091A91"/>
    <w:rsid w:val="00097127"/>
    <w:rsid w:val="000A7A42"/>
    <w:rsid w:val="000B219B"/>
    <w:rsid w:val="000B5DE5"/>
    <w:rsid w:val="000B7AAD"/>
    <w:rsid w:val="000C1735"/>
    <w:rsid w:val="000C29AA"/>
    <w:rsid w:val="000C2DB1"/>
    <w:rsid w:val="000D26E2"/>
    <w:rsid w:val="000D2D5D"/>
    <w:rsid w:val="000E5848"/>
    <w:rsid w:val="000E7D5C"/>
    <w:rsid w:val="000F693F"/>
    <w:rsid w:val="00107835"/>
    <w:rsid w:val="001145C8"/>
    <w:rsid w:val="00114D28"/>
    <w:rsid w:val="00117F50"/>
    <w:rsid w:val="00122DE9"/>
    <w:rsid w:val="001268E6"/>
    <w:rsid w:val="001308BA"/>
    <w:rsid w:val="00130E0F"/>
    <w:rsid w:val="00131682"/>
    <w:rsid w:val="001360B2"/>
    <w:rsid w:val="00147DDD"/>
    <w:rsid w:val="00147F0A"/>
    <w:rsid w:val="00151E36"/>
    <w:rsid w:val="00152699"/>
    <w:rsid w:val="001549F2"/>
    <w:rsid w:val="0015636F"/>
    <w:rsid w:val="0015643A"/>
    <w:rsid w:val="001565F1"/>
    <w:rsid w:val="001615C9"/>
    <w:rsid w:val="00161CC5"/>
    <w:rsid w:val="00163FC3"/>
    <w:rsid w:val="00165677"/>
    <w:rsid w:val="00165841"/>
    <w:rsid w:val="00173EDE"/>
    <w:rsid w:val="001A4022"/>
    <w:rsid w:val="001A5E85"/>
    <w:rsid w:val="001A7EB5"/>
    <w:rsid w:val="001B1D38"/>
    <w:rsid w:val="001B3C7C"/>
    <w:rsid w:val="001B4A1F"/>
    <w:rsid w:val="001B6405"/>
    <w:rsid w:val="001C2411"/>
    <w:rsid w:val="001D07F5"/>
    <w:rsid w:val="001D4D4E"/>
    <w:rsid w:val="001D7B31"/>
    <w:rsid w:val="001E13C7"/>
    <w:rsid w:val="001E592A"/>
    <w:rsid w:val="001F2DDE"/>
    <w:rsid w:val="001F64EF"/>
    <w:rsid w:val="00203E5B"/>
    <w:rsid w:val="002073EA"/>
    <w:rsid w:val="002271CE"/>
    <w:rsid w:val="0024103C"/>
    <w:rsid w:val="00243531"/>
    <w:rsid w:val="0025021C"/>
    <w:rsid w:val="00255331"/>
    <w:rsid w:val="00255EF2"/>
    <w:rsid w:val="002611FB"/>
    <w:rsid w:val="00262254"/>
    <w:rsid w:val="0026296A"/>
    <w:rsid w:val="002702F7"/>
    <w:rsid w:val="00271E4E"/>
    <w:rsid w:val="002758B9"/>
    <w:rsid w:val="002759B8"/>
    <w:rsid w:val="0027780A"/>
    <w:rsid w:val="0028239C"/>
    <w:rsid w:val="002829A9"/>
    <w:rsid w:val="002919F1"/>
    <w:rsid w:val="00292659"/>
    <w:rsid w:val="00293E51"/>
    <w:rsid w:val="002A37F7"/>
    <w:rsid w:val="002A4163"/>
    <w:rsid w:val="002B3621"/>
    <w:rsid w:val="002B65CC"/>
    <w:rsid w:val="002D232B"/>
    <w:rsid w:val="002E1DE4"/>
    <w:rsid w:val="002E30CA"/>
    <w:rsid w:val="002E5946"/>
    <w:rsid w:val="002F419B"/>
    <w:rsid w:val="002F5053"/>
    <w:rsid w:val="002F5F76"/>
    <w:rsid w:val="002F6BD1"/>
    <w:rsid w:val="002F7D9C"/>
    <w:rsid w:val="00300938"/>
    <w:rsid w:val="00304A78"/>
    <w:rsid w:val="00304B02"/>
    <w:rsid w:val="00310CB2"/>
    <w:rsid w:val="00314A7D"/>
    <w:rsid w:val="00323611"/>
    <w:rsid w:val="003361BE"/>
    <w:rsid w:val="00343B0A"/>
    <w:rsid w:val="0034623E"/>
    <w:rsid w:val="00346D54"/>
    <w:rsid w:val="00347D3C"/>
    <w:rsid w:val="00351DE9"/>
    <w:rsid w:val="00355575"/>
    <w:rsid w:val="0036089E"/>
    <w:rsid w:val="0036523C"/>
    <w:rsid w:val="003731CF"/>
    <w:rsid w:val="003748CA"/>
    <w:rsid w:val="00374ACA"/>
    <w:rsid w:val="003770DC"/>
    <w:rsid w:val="0039320C"/>
    <w:rsid w:val="003A69C9"/>
    <w:rsid w:val="003B1A76"/>
    <w:rsid w:val="003B4723"/>
    <w:rsid w:val="003B7B6E"/>
    <w:rsid w:val="003C1936"/>
    <w:rsid w:val="003C5B5A"/>
    <w:rsid w:val="003E0B24"/>
    <w:rsid w:val="003E1011"/>
    <w:rsid w:val="003E10EA"/>
    <w:rsid w:val="003E720D"/>
    <w:rsid w:val="004031E5"/>
    <w:rsid w:val="00405424"/>
    <w:rsid w:val="00424879"/>
    <w:rsid w:val="004264F4"/>
    <w:rsid w:val="00434565"/>
    <w:rsid w:val="00444713"/>
    <w:rsid w:val="0045799E"/>
    <w:rsid w:val="00470AF5"/>
    <w:rsid w:val="00471B25"/>
    <w:rsid w:val="004911A5"/>
    <w:rsid w:val="004941CB"/>
    <w:rsid w:val="0049633C"/>
    <w:rsid w:val="004A4AD6"/>
    <w:rsid w:val="004B5146"/>
    <w:rsid w:val="004B75E9"/>
    <w:rsid w:val="004C2E35"/>
    <w:rsid w:val="004C333B"/>
    <w:rsid w:val="004D1BE5"/>
    <w:rsid w:val="004D2AED"/>
    <w:rsid w:val="004F59DE"/>
    <w:rsid w:val="005032DC"/>
    <w:rsid w:val="00503B7B"/>
    <w:rsid w:val="005057A7"/>
    <w:rsid w:val="005077F7"/>
    <w:rsid w:val="0051121A"/>
    <w:rsid w:val="005174C5"/>
    <w:rsid w:val="00520916"/>
    <w:rsid w:val="005216A2"/>
    <w:rsid w:val="00527A54"/>
    <w:rsid w:val="00530CF3"/>
    <w:rsid w:val="0053306B"/>
    <w:rsid w:val="0053436D"/>
    <w:rsid w:val="00536D0A"/>
    <w:rsid w:val="00542876"/>
    <w:rsid w:val="00546907"/>
    <w:rsid w:val="0054764D"/>
    <w:rsid w:val="00547C9A"/>
    <w:rsid w:val="00553377"/>
    <w:rsid w:val="00557CEB"/>
    <w:rsid w:val="00562F0D"/>
    <w:rsid w:val="00567079"/>
    <w:rsid w:val="00572CE0"/>
    <w:rsid w:val="00572DB8"/>
    <w:rsid w:val="00572FB8"/>
    <w:rsid w:val="005822EB"/>
    <w:rsid w:val="00583B25"/>
    <w:rsid w:val="00584B13"/>
    <w:rsid w:val="00590190"/>
    <w:rsid w:val="00592DE4"/>
    <w:rsid w:val="005A2EC9"/>
    <w:rsid w:val="005B3256"/>
    <w:rsid w:val="005B3407"/>
    <w:rsid w:val="005B56F3"/>
    <w:rsid w:val="005C03C9"/>
    <w:rsid w:val="005C11E9"/>
    <w:rsid w:val="005C3754"/>
    <w:rsid w:val="005C5CF9"/>
    <w:rsid w:val="005D1E9B"/>
    <w:rsid w:val="005E36A3"/>
    <w:rsid w:val="005E42F3"/>
    <w:rsid w:val="005F127A"/>
    <w:rsid w:val="005F6D7C"/>
    <w:rsid w:val="00600A0E"/>
    <w:rsid w:val="00613F99"/>
    <w:rsid w:val="00617E3C"/>
    <w:rsid w:val="0062615C"/>
    <w:rsid w:val="006408CA"/>
    <w:rsid w:val="00641426"/>
    <w:rsid w:val="00642B9A"/>
    <w:rsid w:val="00645814"/>
    <w:rsid w:val="00645F11"/>
    <w:rsid w:val="00653D4A"/>
    <w:rsid w:val="00660948"/>
    <w:rsid w:val="00660983"/>
    <w:rsid w:val="00665B7E"/>
    <w:rsid w:val="00666FD3"/>
    <w:rsid w:val="00667FF3"/>
    <w:rsid w:val="00673399"/>
    <w:rsid w:val="00675957"/>
    <w:rsid w:val="006822F9"/>
    <w:rsid w:val="00684341"/>
    <w:rsid w:val="0068695B"/>
    <w:rsid w:val="00687122"/>
    <w:rsid w:val="00691C13"/>
    <w:rsid w:val="00693AB3"/>
    <w:rsid w:val="00696529"/>
    <w:rsid w:val="0069720E"/>
    <w:rsid w:val="006A06A4"/>
    <w:rsid w:val="006A3029"/>
    <w:rsid w:val="006A79B6"/>
    <w:rsid w:val="006B1A32"/>
    <w:rsid w:val="006B23D0"/>
    <w:rsid w:val="006B3C43"/>
    <w:rsid w:val="006B66E9"/>
    <w:rsid w:val="006C7C8F"/>
    <w:rsid w:val="006F305D"/>
    <w:rsid w:val="006F3D45"/>
    <w:rsid w:val="00710BFF"/>
    <w:rsid w:val="00714CBE"/>
    <w:rsid w:val="00714E5E"/>
    <w:rsid w:val="007157A1"/>
    <w:rsid w:val="00721418"/>
    <w:rsid w:val="0072438F"/>
    <w:rsid w:val="00730001"/>
    <w:rsid w:val="00736A95"/>
    <w:rsid w:val="00737D1F"/>
    <w:rsid w:val="0074019C"/>
    <w:rsid w:val="0074293C"/>
    <w:rsid w:val="00742B3D"/>
    <w:rsid w:val="007476E1"/>
    <w:rsid w:val="00757EDD"/>
    <w:rsid w:val="00765DB2"/>
    <w:rsid w:val="00771EFD"/>
    <w:rsid w:val="00776A44"/>
    <w:rsid w:val="007811FC"/>
    <w:rsid w:val="00781672"/>
    <w:rsid w:val="007844D8"/>
    <w:rsid w:val="00784EE1"/>
    <w:rsid w:val="007871E9"/>
    <w:rsid w:val="0079152E"/>
    <w:rsid w:val="007917A7"/>
    <w:rsid w:val="007A1E9F"/>
    <w:rsid w:val="007A25C0"/>
    <w:rsid w:val="007A492A"/>
    <w:rsid w:val="007A61EA"/>
    <w:rsid w:val="007A78F0"/>
    <w:rsid w:val="007A7904"/>
    <w:rsid w:val="007B218E"/>
    <w:rsid w:val="007C7235"/>
    <w:rsid w:val="007D0FD2"/>
    <w:rsid w:val="007D0FDE"/>
    <w:rsid w:val="007D3617"/>
    <w:rsid w:val="007D4C12"/>
    <w:rsid w:val="007E4EAA"/>
    <w:rsid w:val="007F080B"/>
    <w:rsid w:val="007F7143"/>
    <w:rsid w:val="00805822"/>
    <w:rsid w:val="008058F7"/>
    <w:rsid w:val="00810060"/>
    <w:rsid w:val="008346B1"/>
    <w:rsid w:val="00844C84"/>
    <w:rsid w:val="00850408"/>
    <w:rsid w:val="00854854"/>
    <w:rsid w:val="00855F92"/>
    <w:rsid w:val="008625F5"/>
    <w:rsid w:val="00865585"/>
    <w:rsid w:val="00877A0B"/>
    <w:rsid w:val="00881245"/>
    <w:rsid w:val="00885BF8"/>
    <w:rsid w:val="00887DD4"/>
    <w:rsid w:val="00890021"/>
    <w:rsid w:val="00891A9F"/>
    <w:rsid w:val="00896B5E"/>
    <w:rsid w:val="0089713A"/>
    <w:rsid w:val="00897416"/>
    <w:rsid w:val="008A1942"/>
    <w:rsid w:val="008A6380"/>
    <w:rsid w:val="008B5750"/>
    <w:rsid w:val="008C1AD0"/>
    <w:rsid w:val="008C5E83"/>
    <w:rsid w:val="008D4F15"/>
    <w:rsid w:val="008D6EE4"/>
    <w:rsid w:val="008E21FF"/>
    <w:rsid w:val="008E3A70"/>
    <w:rsid w:val="00905D5A"/>
    <w:rsid w:val="00906500"/>
    <w:rsid w:val="009140BA"/>
    <w:rsid w:val="009174CA"/>
    <w:rsid w:val="00921032"/>
    <w:rsid w:val="009334CF"/>
    <w:rsid w:val="009434C5"/>
    <w:rsid w:val="00951048"/>
    <w:rsid w:val="009562C4"/>
    <w:rsid w:val="00973DC7"/>
    <w:rsid w:val="00977D25"/>
    <w:rsid w:val="00984D1A"/>
    <w:rsid w:val="00993B99"/>
    <w:rsid w:val="009A3A6A"/>
    <w:rsid w:val="009A4F34"/>
    <w:rsid w:val="009A5007"/>
    <w:rsid w:val="009B7F8C"/>
    <w:rsid w:val="009C2AD1"/>
    <w:rsid w:val="009C58EC"/>
    <w:rsid w:val="009D476D"/>
    <w:rsid w:val="009D47CC"/>
    <w:rsid w:val="009F4DBB"/>
    <w:rsid w:val="009F642F"/>
    <w:rsid w:val="00A049AC"/>
    <w:rsid w:val="00A1209F"/>
    <w:rsid w:val="00A22D04"/>
    <w:rsid w:val="00A23A34"/>
    <w:rsid w:val="00A25ACB"/>
    <w:rsid w:val="00A3189C"/>
    <w:rsid w:val="00A43081"/>
    <w:rsid w:val="00A45551"/>
    <w:rsid w:val="00A467B3"/>
    <w:rsid w:val="00A4712C"/>
    <w:rsid w:val="00A56FFF"/>
    <w:rsid w:val="00A64667"/>
    <w:rsid w:val="00A66F8D"/>
    <w:rsid w:val="00A84C74"/>
    <w:rsid w:val="00A85123"/>
    <w:rsid w:val="00A8590E"/>
    <w:rsid w:val="00A96215"/>
    <w:rsid w:val="00AA3B94"/>
    <w:rsid w:val="00AB2024"/>
    <w:rsid w:val="00AB6D46"/>
    <w:rsid w:val="00AC0484"/>
    <w:rsid w:val="00AC0FDE"/>
    <w:rsid w:val="00AC1DF3"/>
    <w:rsid w:val="00AC6785"/>
    <w:rsid w:val="00AC6F1B"/>
    <w:rsid w:val="00AD314A"/>
    <w:rsid w:val="00AD6B69"/>
    <w:rsid w:val="00AE6DE1"/>
    <w:rsid w:val="00AF13A0"/>
    <w:rsid w:val="00AF18E7"/>
    <w:rsid w:val="00AF20DA"/>
    <w:rsid w:val="00AF49A5"/>
    <w:rsid w:val="00B02231"/>
    <w:rsid w:val="00B14907"/>
    <w:rsid w:val="00B246E0"/>
    <w:rsid w:val="00B308EE"/>
    <w:rsid w:val="00B3621B"/>
    <w:rsid w:val="00B371DC"/>
    <w:rsid w:val="00B50971"/>
    <w:rsid w:val="00B74110"/>
    <w:rsid w:val="00B7423D"/>
    <w:rsid w:val="00B8408B"/>
    <w:rsid w:val="00B87039"/>
    <w:rsid w:val="00B9212C"/>
    <w:rsid w:val="00B93F33"/>
    <w:rsid w:val="00BA68CF"/>
    <w:rsid w:val="00BB16EB"/>
    <w:rsid w:val="00BB46F6"/>
    <w:rsid w:val="00BB6B26"/>
    <w:rsid w:val="00BC0ADB"/>
    <w:rsid w:val="00BC277C"/>
    <w:rsid w:val="00BC5AE9"/>
    <w:rsid w:val="00BC6B6D"/>
    <w:rsid w:val="00BC6BE3"/>
    <w:rsid w:val="00BD02A4"/>
    <w:rsid w:val="00BD15E4"/>
    <w:rsid w:val="00BD6E6D"/>
    <w:rsid w:val="00BE1B80"/>
    <w:rsid w:val="00BE23E0"/>
    <w:rsid w:val="00BE2C91"/>
    <w:rsid w:val="00BE5FA2"/>
    <w:rsid w:val="00C0096F"/>
    <w:rsid w:val="00C03F1A"/>
    <w:rsid w:val="00C10799"/>
    <w:rsid w:val="00C45F78"/>
    <w:rsid w:val="00C46EA3"/>
    <w:rsid w:val="00C470E2"/>
    <w:rsid w:val="00C52356"/>
    <w:rsid w:val="00C669BA"/>
    <w:rsid w:val="00C728D7"/>
    <w:rsid w:val="00C72F93"/>
    <w:rsid w:val="00C734D8"/>
    <w:rsid w:val="00C76E38"/>
    <w:rsid w:val="00C77647"/>
    <w:rsid w:val="00C94636"/>
    <w:rsid w:val="00C9683A"/>
    <w:rsid w:val="00C97F0E"/>
    <w:rsid w:val="00CA25A7"/>
    <w:rsid w:val="00CA3CA8"/>
    <w:rsid w:val="00CA5ECD"/>
    <w:rsid w:val="00CB798A"/>
    <w:rsid w:val="00CC156D"/>
    <w:rsid w:val="00CD3AFD"/>
    <w:rsid w:val="00CD5D71"/>
    <w:rsid w:val="00CE0BB0"/>
    <w:rsid w:val="00CF1F6F"/>
    <w:rsid w:val="00D02F03"/>
    <w:rsid w:val="00D057A6"/>
    <w:rsid w:val="00D07979"/>
    <w:rsid w:val="00D1114B"/>
    <w:rsid w:val="00D1361E"/>
    <w:rsid w:val="00D2090C"/>
    <w:rsid w:val="00D23118"/>
    <w:rsid w:val="00D35113"/>
    <w:rsid w:val="00D42641"/>
    <w:rsid w:val="00D54561"/>
    <w:rsid w:val="00D66706"/>
    <w:rsid w:val="00D7249C"/>
    <w:rsid w:val="00D76FA7"/>
    <w:rsid w:val="00D9178E"/>
    <w:rsid w:val="00D97B7F"/>
    <w:rsid w:val="00DC2596"/>
    <w:rsid w:val="00DD23B4"/>
    <w:rsid w:val="00DD68E3"/>
    <w:rsid w:val="00DE281D"/>
    <w:rsid w:val="00DE3C15"/>
    <w:rsid w:val="00DE699C"/>
    <w:rsid w:val="00DF79F6"/>
    <w:rsid w:val="00E14CB1"/>
    <w:rsid w:val="00E2016B"/>
    <w:rsid w:val="00E224B6"/>
    <w:rsid w:val="00E2367D"/>
    <w:rsid w:val="00E26F85"/>
    <w:rsid w:val="00E276E6"/>
    <w:rsid w:val="00E32FA8"/>
    <w:rsid w:val="00E35536"/>
    <w:rsid w:val="00E41AEC"/>
    <w:rsid w:val="00E440D2"/>
    <w:rsid w:val="00E5322E"/>
    <w:rsid w:val="00E7066E"/>
    <w:rsid w:val="00E77AFC"/>
    <w:rsid w:val="00E843B4"/>
    <w:rsid w:val="00E93D33"/>
    <w:rsid w:val="00E93FD4"/>
    <w:rsid w:val="00E97857"/>
    <w:rsid w:val="00EA0112"/>
    <w:rsid w:val="00EA2486"/>
    <w:rsid w:val="00EB02CB"/>
    <w:rsid w:val="00EB328A"/>
    <w:rsid w:val="00EB48E1"/>
    <w:rsid w:val="00EC55A8"/>
    <w:rsid w:val="00ED268C"/>
    <w:rsid w:val="00ED7F66"/>
    <w:rsid w:val="00EE0A91"/>
    <w:rsid w:val="00EE14C7"/>
    <w:rsid w:val="00EE310E"/>
    <w:rsid w:val="00EE6CD4"/>
    <w:rsid w:val="00F01F8A"/>
    <w:rsid w:val="00F05D4F"/>
    <w:rsid w:val="00F104A1"/>
    <w:rsid w:val="00F117AD"/>
    <w:rsid w:val="00F16217"/>
    <w:rsid w:val="00F21C9E"/>
    <w:rsid w:val="00F26977"/>
    <w:rsid w:val="00F30E8F"/>
    <w:rsid w:val="00F44B14"/>
    <w:rsid w:val="00F52DBE"/>
    <w:rsid w:val="00F66DA4"/>
    <w:rsid w:val="00F70EDD"/>
    <w:rsid w:val="00F85FEF"/>
    <w:rsid w:val="00F86034"/>
    <w:rsid w:val="00F86266"/>
    <w:rsid w:val="00F90B5E"/>
    <w:rsid w:val="00F96190"/>
    <w:rsid w:val="00FA17E8"/>
    <w:rsid w:val="00FA4932"/>
    <w:rsid w:val="00FA7606"/>
    <w:rsid w:val="00FB533C"/>
    <w:rsid w:val="00FC1AF0"/>
    <w:rsid w:val="00FC211B"/>
    <w:rsid w:val="00FC71A6"/>
    <w:rsid w:val="00FD1DD5"/>
    <w:rsid w:val="00FD3729"/>
    <w:rsid w:val="00FD4F62"/>
    <w:rsid w:val="00FD7D17"/>
    <w:rsid w:val="00FE6AE9"/>
    <w:rsid w:val="00FF53B4"/>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1169"/>
  <w15:docId w15:val="{D8290CA6-6086-4F6C-8298-A36EDEA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EC"/>
  </w:style>
  <w:style w:type="paragraph" w:styleId="Heading1">
    <w:name w:val="heading 1"/>
    <w:basedOn w:val="Normal"/>
    <w:next w:val="Normal"/>
    <w:link w:val="Heading1Char"/>
    <w:uiPriority w:val="9"/>
    <w:qFormat/>
    <w:rsid w:val="00A56FFF"/>
    <w:pPr>
      <w:keepNext/>
      <w:numPr>
        <w:numId w:val="1"/>
      </w:numPr>
      <w:spacing w:before="240" w:after="60" w:line="360" w:lineRule="auto"/>
      <w:outlineLvl w:val="0"/>
    </w:pPr>
    <w:rPr>
      <w:rFonts w:ascii="Cambria" w:eastAsia="Times New Roman" w:hAnsi="Cambria" w:cs="Times New Roman"/>
      <w:b/>
      <w:bCs/>
      <w:kern w:val="32"/>
      <w:sz w:val="32"/>
      <w:szCs w:val="32"/>
      <w:lang w:eastAsia="sl-SI"/>
    </w:rPr>
  </w:style>
  <w:style w:type="paragraph" w:styleId="Heading2">
    <w:name w:val="heading 2"/>
    <w:basedOn w:val="Normal"/>
    <w:next w:val="Normal"/>
    <w:link w:val="Heading2Char"/>
    <w:uiPriority w:val="99"/>
    <w:qFormat/>
    <w:rsid w:val="00A56FFF"/>
    <w:pPr>
      <w:keepNext/>
      <w:numPr>
        <w:ilvl w:val="1"/>
        <w:numId w:val="1"/>
      </w:numPr>
      <w:spacing w:before="240" w:after="60" w:line="240" w:lineRule="auto"/>
      <w:outlineLvl w:val="1"/>
    </w:pPr>
    <w:rPr>
      <w:rFonts w:ascii="Cambria" w:eastAsia="Times New Roman" w:hAnsi="Cambria" w:cs="Times New Roman"/>
      <w:b/>
      <w:bCs/>
      <w:i/>
      <w:iCs/>
      <w:sz w:val="28"/>
      <w:szCs w:val="28"/>
      <w:lang w:eastAsia="sl-SI"/>
    </w:rPr>
  </w:style>
  <w:style w:type="paragraph" w:styleId="Heading3">
    <w:name w:val="heading 3"/>
    <w:basedOn w:val="Normal"/>
    <w:next w:val="Normal"/>
    <w:link w:val="Heading3Char"/>
    <w:uiPriority w:val="99"/>
    <w:qFormat/>
    <w:rsid w:val="00A56FFF"/>
    <w:pPr>
      <w:keepNext/>
      <w:numPr>
        <w:ilvl w:val="2"/>
        <w:numId w:val="1"/>
      </w:numPr>
      <w:spacing w:before="240" w:after="60" w:line="240" w:lineRule="auto"/>
      <w:outlineLvl w:val="2"/>
    </w:pPr>
    <w:rPr>
      <w:rFonts w:ascii="Cambria" w:eastAsia="Times New Roman" w:hAnsi="Cambria" w:cs="Times New Roman"/>
      <w:b/>
      <w:bCs/>
      <w:sz w:val="26"/>
      <w:szCs w:val="26"/>
      <w:lang w:eastAsia="sl-SI"/>
    </w:rPr>
  </w:style>
  <w:style w:type="paragraph" w:styleId="Heading4">
    <w:name w:val="heading 4"/>
    <w:basedOn w:val="Normal"/>
    <w:next w:val="Normal"/>
    <w:link w:val="Heading4Char"/>
    <w:uiPriority w:val="99"/>
    <w:qFormat/>
    <w:rsid w:val="00A56FFF"/>
    <w:pPr>
      <w:keepNext/>
      <w:numPr>
        <w:ilvl w:val="3"/>
        <w:numId w:val="1"/>
      </w:numPr>
      <w:spacing w:before="240" w:after="60" w:line="240" w:lineRule="auto"/>
      <w:outlineLvl w:val="3"/>
    </w:pPr>
    <w:rPr>
      <w:rFonts w:ascii="Calibri" w:eastAsia="Times New Roman" w:hAnsi="Calibri" w:cs="Times New Roman"/>
      <w:b/>
      <w:bCs/>
      <w:sz w:val="28"/>
      <w:szCs w:val="28"/>
      <w:lang w:eastAsia="sl-SI"/>
    </w:rPr>
  </w:style>
  <w:style w:type="paragraph" w:styleId="Heading5">
    <w:name w:val="heading 5"/>
    <w:basedOn w:val="Normal"/>
    <w:next w:val="Normal"/>
    <w:link w:val="Heading5Char"/>
    <w:uiPriority w:val="99"/>
    <w:qFormat/>
    <w:rsid w:val="00A56FFF"/>
    <w:pPr>
      <w:numPr>
        <w:ilvl w:val="4"/>
        <w:numId w:val="1"/>
      </w:numPr>
      <w:spacing w:before="240" w:after="60" w:line="240" w:lineRule="auto"/>
      <w:outlineLvl w:val="4"/>
    </w:pPr>
    <w:rPr>
      <w:rFonts w:ascii="Calibri" w:eastAsia="Times New Roman" w:hAnsi="Calibri" w:cs="Times New Roman"/>
      <w:b/>
      <w:bCs/>
      <w:i/>
      <w:iCs/>
      <w:sz w:val="26"/>
      <w:szCs w:val="26"/>
      <w:lang w:eastAsia="sl-SI"/>
    </w:rPr>
  </w:style>
  <w:style w:type="paragraph" w:styleId="Heading6">
    <w:name w:val="heading 6"/>
    <w:basedOn w:val="Normal"/>
    <w:next w:val="Normal"/>
    <w:link w:val="Heading6Char"/>
    <w:uiPriority w:val="99"/>
    <w:qFormat/>
    <w:rsid w:val="00A56FFF"/>
    <w:pPr>
      <w:numPr>
        <w:ilvl w:val="5"/>
        <w:numId w:val="1"/>
      </w:numPr>
      <w:spacing w:before="240" w:after="60" w:line="240" w:lineRule="auto"/>
      <w:outlineLvl w:val="5"/>
    </w:pPr>
    <w:rPr>
      <w:rFonts w:ascii="Calibri" w:eastAsia="Times New Roman" w:hAnsi="Calibri" w:cs="Times New Roman"/>
      <w:b/>
      <w:bCs/>
      <w:sz w:val="20"/>
      <w:szCs w:val="20"/>
      <w:lang w:eastAsia="sl-SI"/>
    </w:rPr>
  </w:style>
  <w:style w:type="paragraph" w:styleId="Heading7">
    <w:name w:val="heading 7"/>
    <w:basedOn w:val="Normal"/>
    <w:next w:val="Normal"/>
    <w:link w:val="Heading7Char"/>
    <w:uiPriority w:val="99"/>
    <w:qFormat/>
    <w:rsid w:val="00A56FFF"/>
    <w:pPr>
      <w:numPr>
        <w:ilvl w:val="6"/>
        <w:numId w:val="1"/>
      </w:numPr>
      <w:spacing w:before="240" w:after="60" w:line="240" w:lineRule="auto"/>
      <w:outlineLvl w:val="6"/>
    </w:pPr>
    <w:rPr>
      <w:rFonts w:ascii="Calibri" w:eastAsia="Times New Roman" w:hAnsi="Calibri" w:cs="Times New Roman"/>
      <w:sz w:val="24"/>
      <w:szCs w:val="24"/>
      <w:lang w:eastAsia="sl-SI"/>
    </w:rPr>
  </w:style>
  <w:style w:type="paragraph" w:styleId="Heading8">
    <w:name w:val="heading 8"/>
    <w:basedOn w:val="Normal"/>
    <w:next w:val="Normal"/>
    <w:link w:val="Heading8Char"/>
    <w:uiPriority w:val="99"/>
    <w:qFormat/>
    <w:rsid w:val="00A56FFF"/>
    <w:pPr>
      <w:numPr>
        <w:ilvl w:val="7"/>
        <w:numId w:val="1"/>
      </w:numPr>
      <w:spacing w:before="240" w:after="60" w:line="240" w:lineRule="auto"/>
      <w:outlineLvl w:val="7"/>
    </w:pPr>
    <w:rPr>
      <w:rFonts w:ascii="Calibri" w:eastAsia="Times New Roman" w:hAnsi="Calibri" w:cs="Times New Roman"/>
      <w:i/>
      <w:iCs/>
      <w:sz w:val="24"/>
      <w:szCs w:val="24"/>
      <w:lang w:eastAsia="sl-SI"/>
    </w:rPr>
  </w:style>
  <w:style w:type="paragraph" w:styleId="Heading9">
    <w:name w:val="heading 9"/>
    <w:basedOn w:val="Normal"/>
    <w:next w:val="Normal"/>
    <w:link w:val="Heading9Char"/>
    <w:uiPriority w:val="99"/>
    <w:qFormat/>
    <w:rsid w:val="00A56FFF"/>
    <w:pPr>
      <w:numPr>
        <w:ilvl w:val="8"/>
        <w:numId w:val="1"/>
      </w:numPr>
      <w:spacing w:before="240" w:after="60" w:line="240" w:lineRule="auto"/>
      <w:outlineLvl w:val="8"/>
    </w:pPr>
    <w:rPr>
      <w:rFonts w:ascii="Cambria" w:eastAsia="Times New Roman" w:hAnsi="Cambria"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FF"/>
    <w:rPr>
      <w:rFonts w:ascii="Cambria" w:eastAsia="Times New Roman" w:hAnsi="Cambria" w:cs="Times New Roman"/>
      <w:b/>
      <w:bCs/>
      <w:kern w:val="32"/>
      <w:sz w:val="32"/>
      <w:szCs w:val="32"/>
      <w:lang w:eastAsia="sl-SI"/>
    </w:rPr>
  </w:style>
  <w:style w:type="character" w:customStyle="1" w:styleId="Heading2Char">
    <w:name w:val="Heading 2 Char"/>
    <w:basedOn w:val="DefaultParagraphFont"/>
    <w:link w:val="Heading2"/>
    <w:uiPriority w:val="99"/>
    <w:rsid w:val="00A56FFF"/>
    <w:rPr>
      <w:rFonts w:ascii="Cambria" w:eastAsia="Times New Roman" w:hAnsi="Cambria" w:cs="Times New Roman"/>
      <w:b/>
      <w:bCs/>
      <w:i/>
      <w:iCs/>
      <w:sz w:val="28"/>
      <w:szCs w:val="28"/>
      <w:lang w:eastAsia="sl-SI"/>
    </w:rPr>
  </w:style>
  <w:style w:type="character" w:customStyle="1" w:styleId="Heading3Char">
    <w:name w:val="Heading 3 Char"/>
    <w:basedOn w:val="DefaultParagraphFont"/>
    <w:link w:val="Heading3"/>
    <w:uiPriority w:val="99"/>
    <w:rsid w:val="00A56FFF"/>
    <w:rPr>
      <w:rFonts w:ascii="Cambria" w:eastAsia="Times New Roman" w:hAnsi="Cambria" w:cs="Times New Roman"/>
      <w:b/>
      <w:bCs/>
      <w:sz w:val="26"/>
      <w:szCs w:val="26"/>
      <w:lang w:eastAsia="sl-SI"/>
    </w:rPr>
  </w:style>
  <w:style w:type="character" w:customStyle="1" w:styleId="Heading4Char">
    <w:name w:val="Heading 4 Char"/>
    <w:basedOn w:val="DefaultParagraphFont"/>
    <w:link w:val="Heading4"/>
    <w:uiPriority w:val="99"/>
    <w:rsid w:val="00A56FFF"/>
    <w:rPr>
      <w:rFonts w:ascii="Calibri" w:eastAsia="Times New Roman" w:hAnsi="Calibri" w:cs="Times New Roman"/>
      <w:b/>
      <w:bCs/>
      <w:sz w:val="28"/>
      <w:szCs w:val="28"/>
      <w:lang w:eastAsia="sl-SI"/>
    </w:rPr>
  </w:style>
  <w:style w:type="character" w:customStyle="1" w:styleId="Heading5Char">
    <w:name w:val="Heading 5 Char"/>
    <w:basedOn w:val="DefaultParagraphFont"/>
    <w:link w:val="Heading5"/>
    <w:uiPriority w:val="99"/>
    <w:rsid w:val="00A56FFF"/>
    <w:rPr>
      <w:rFonts w:ascii="Calibri" w:eastAsia="Times New Roman" w:hAnsi="Calibri" w:cs="Times New Roman"/>
      <w:b/>
      <w:bCs/>
      <w:i/>
      <w:iCs/>
      <w:sz w:val="26"/>
      <w:szCs w:val="26"/>
      <w:lang w:eastAsia="sl-SI"/>
    </w:rPr>
  </w:style>
  <w:style w:type="character" w:customStyle="1" w:styleId="Heading6Char">
    <w:name w:val="Heading 6 Char"/>
    <w:basedOn w:val="DefaultParagraphFont"/>
    <w:link w:val="Heading6"/>
    <w:uiPriority w:val="99"/>
    <w:rsid w:val="00A56FFF"/>
    <w:rPr>
      <w:rFonts w:ascii="Calibri" w:eastAsia="Times New Roman" w:hAnsi="Calibri" w:cs="Times New Roman"/>
      <w:b/>
      <w:bCs/>
      <w:sz w:val="20"/>
      <w:szCs w:val="20"/>
      <w:lang w:eastAsia="sl-SI"/>
    </w:rPr>
  </w:style>
  <w:style w:type="character" w:customStyle="1" w:styleId="Heading7Char">
    <w:name w:val="Heading 7 Char"/>
    <w:basedOn w:val="DefaultParagraphFont"/>
    <w:link w:val="Heading7"/>
    <w:uiPriority w:val="99"/>
    <w:rsid w:val="00A56FFF"/>
    <w:rPr>
      <w:rFonts w:ascii="Calibri" w:eastAsia="Times New Roman" w:hAnsi="Calibri" w:cs="Times New Roman"/>
      <w:sz w:val="24"/>
      <w:szCs w:val="24"/>
      <w:lang w:eastAsia="sl-SI"/>
    </w:rPr>
  </w:style>
  <w:style w:type="character" w:customStyle="1" w:styleId="Heading8Char">
    <w:name w:val="Heading 8 Char"/>
    <w:basedOn w:val="DefaultParagraphFont"/>
    <w:link w:val="Heading8"/>
    <w:uiPriority w:val="99"/>
    <w:rsid w:val="00A56FFF"/>
    <w:rPr>
      <w:rFonts w:ascii="Calibri" w:eastAsia="Times New Roman" w:hAnsi="Calibri" w:cs="Times New Roman"/>
      <w:i/>
      <w:iCs/>
      <w:sz w:val="24"/>
      <w:szCs w:val="24"/>
      <w:lang w:eastAsia="sl-SI"/>
    </w:rPr>
  </w:style>
  <w:style w:type="character" w:customStyle="1" w:styleId="Heading9Char">
    <w:name w:val="Heading 9 Char"/>
    <w:basedOn w:val="DefaultParagraphFont"/>
    <w:link w:val="Heading9"/>
    <w:uiPriority w:val="99"/>
    <w:rsid w:val="00A56FFF"/>
    <w:rPr>
      <w:rFonts w:ascii="Cambria" w:eastAsia="Times New Roman" w:hAnsi="Cambria" w:cs="Times New Roman"/>
      <w:sz w:val="20"/>
      <w:szCs w:val="20"/>
      <w:lang w:eastAsia="sl-SI"/>
    </w:rPr>
  </w:style>
  <w:style w:type="character" w:styleId="Strong">
    <w:name w:val="Strong"/>
    <w:uiPriority w:val="22"/>
    <w:qFormat/>
    <w:rsid w:val="00A56FFF"/>
    <w:rPr>
      <w:b/>
      <w:bCs/>
    </w:rPr>
  </w:style>
  <w:style w:type="paragraph" w:styleId="HTMLPreformatted">
    <w:name w:val="HTML Preformatted"/>
    <w:basedOn w:val="Normal"/>
    <w:link w:val="HTMLPreformattedChar"/>
    <w:uiPriority w:val="99"/>
    <w:unhideWhenUsed/>
    <w:rsid w:val="00A5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A56FFF"/>
    <w:rPr>
      <w:rFonts w:ascii="Courier New" w:eastAsia="Times New Roman" w:hAnsi="Courier New" w:cs="Courier New"/>
      <w:sz w:val="20"/>
      <w:szCs w:val="20"/>
      <w:lang w:eastAsia="sl-SI"/>
    </w:rPr>
  </w:style>
  <w:style w:type="character" w:styleId="Hyperlink">
    <w:name w:val="Hyperlink"/>
    <w:basedOn w:val="DefaultParagraphFont"/>
    <w:uiPriority w:val="99"/>
    <w:unhideWhenUsed/>
    <w:rsid w:val="00F86034"/>
    <w:rPr>
      <w:color w:val="0563C1" w:themeColor="hyperlink"/>
      <w:u w:val="single"/>
    </w:rPr>
  </w:style>
  <w:style w:type="character" w:customStyle="1" w:styleId="highlight">
    <w:name w:val="highlight"/>
    <w:basedOn w:val="DefaultParagraphFont"/>
    <w:rsid w:val="00F86034"/>
  </w:style>
  <w:style w:type="character" w:styleId="CommentReference">
    <w:name w:val="annotation reference"/>
    <w:basedOn w:val="DefaultParagraphFont"/>
    <w:uiPriority w:val="99"/>
    <w:semiHidden/>
    <w:unhideWhenUsed/>
    <w:rsid w:val="00DE3C15"/>
    <w:rPr>
      <w:sz w:val="16"/>
      <w:szCs w:val="16"/>
    </w:rPr>
  </w:style>
  <w:style w:type="paragraph" w:styleId="CommentText">
    <w:name w:val="annotation text"/>
    <w:basedOn w:val="Normal"/>
    <w:link w:val="CommentTextChar"/>
    <w:uiPriority w:val="99"/>
    <w:unhideWhenUsed/>
    <w:rsid w:val="00DE3C15"/>
    <w:pPr>
      <w:spacing w:line="240" w:lineRule="auto"/>
    </w:pPr>
    <w:rPr>
      <w:sz w:val="20"/>
      <w:szCs w:val="20"/>
    </w:rPr>
  </w:style>
  <w:style w:type="character" w:customStyle="1" w:styleId="CommentTextChar">
    <w:name w:val="Comment Text Char"/>
    <w:basedOn w:val="DefaultParagraphFont"/>
    <w:link w:val="CommentText"/>
    <w:uiPriority w:val="99"/>
    <w:rsid w:val="00DE3C15"/>
    <w:rPr>
      <w:sz w:val="20"/>
      <w:szCs w:val="20"/>
    </w:rPr>
  </w:style>
  <w:style w:type="paragraph" w:styleId="CommentSubject">
    <w:name w:val="annotation subject"/>
    <w:basedOn w:val="CommentText"/>
    <w:next w:val="CommentText"/>
    <w:link w:val="CommentSubjectChar"/>
    <w:uiPriority w:val="99"/>
    <w:semiHidden/>
    <w:unhideWhenUsed/>
    <w:rsid w:val="00DE3C15"/>
    <w:rPr>
      <w:b/>
      <w:bCs/>
    </w:rPr>
  </w:style>
  <w:style w:type="character" w:customStyle="1" w:styleId="CommentSubjectChar">
    <w:name w:val="Comment Subject Char"/>
    <w:basedOn w:val="CommentTextChar"/>
    <w:link w:val="CommentSubject"/>
    <w:uiPriority w:val="99"/>
    <w:semiHidden/>
    <w:rsid w:val="00DE3C15"/>
    <w:rPr>
      <w:b/>
      <w:bCs/>
      <w:sz w:val="20"/>
      <w:szCs w:val="20"/>
    </w:rPr>
  </w:style>
  <w:style w:type="paragraph" w:styleId="BalloonText">
    <w:name w:val="Balloon Text"/>
    <w:basedOn w:val="Normal"/>
    <w:link w:val="BalloonTextChar"/>
    <w:uiPriority w:val="99"/>
    <w:semiHidden/>
    <w:unhideWhenUsed/>
    <w:rsid w:val="00DE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C15"/>
    <w:rPr>
      <w:rFonts w:ascii="Segoe UI" w:hAnsi="Segoe UI" w:cs="Segoe UI"/>
      <w:sz w:val="18"/>
      <w:szCs w:val="18"/>
    </w:rPr>
  </w:style>
  <w:style w:type="paragraph" w:styleId="ListParagraph">
    <w:name w:val="List Paragraph"/>
    <w:basedOn w:val="Normal"/>
    <w:uiPriority w:val="34"/>
    <w:qFormat/>
    <w:rsid w:val="003770DC"/>
    <w:pPr>
      <w:ind w:left="720"/>
      <w:contextualSpacing/>
    </w:pPr>
  </w:style>
  <w:style w:type="paragraph" w:customStyle="1" w:styleId="Stil1">
    <w:name w:val="Stil1"/>
    <w:basedOn w:val="Normal"/>
    <w:link w:val="Stil1Char"/>
    <w:qFormat/>
    <w:rsid w:val="00B9212C"/>
    <w:pPr>
      <w:autoSpaceDE w:val="0"/>
      <w:autoSpaceDN w:val="0"/>
      <w:adjustRightInd w:val="0"/>
      <w:spacing w:after="0" w:line="240" w:lineRule="auto"/>
      <w:ind w:left="60" w:right="60"/>
      <w:jc w:val="center"/>
    </w:pPr>
    <w:rPr>
      <w:rFonts w:ascii="Times New Roman" w:hAnsi="Times New Roman" w:cs="Times New Roman"/>
      <w:b/>
      <w:bCs/>
      <w:color w:val="000000"/>
      <w:sz w:val="24"/>
      <w:szCs w:val="24"/>
      <w:lang w:val="en-GB"/>
    </w:rPr>
  </w:style>
  <w:style w:type="character" w:customStyle="1" w:styleId="Stil1Char">
    <w:name w:val="Stil1 Char"/>
    <w:basedOn w:val="DefaultParagraphFont"/>
    <w:link w:val="Stil1"/>
    <w:rsid w:val="00B9212C"/>
    <w:rPr>
      <w:rFonts w:ascii="Times New Roman" w:hAnsi="Times New Roman" w:cs="Times New Roman"/>
      <w:b/>
      <w:bCs/>
      <w:color w:val="000000"/>
      <w:sz w:val="24"/>
      <w:szCs w:val="24"/>
      <w:lang w:val="en-GB"/>
    </w:rPr>
  </w:style>
  <w:style w:type="paragraph" w:customStyle="1" w:styleId="Stil2">
    <w:name w:val="Stil2"/>
    <w:basedOn w:val="Normal"/>
    <w:link w:val="Stil2Char"/>
    <w:qFormat/>
    <w:rsid w:val="00877A0B"/>
    <w:pPr>
      <w:spacing w:line="240" w:lineRule="auto"/>
      <w:jc w:val="center"/>
    </w:pPr>
    <w:rPr>
      <w:rFonts w:ascii="Times New Roman" w:hAnsi="Times New Roman" w:cs="Times New Roman"/>
      <w:b/>
      <w:bCs/>
      <w:sz w:val="24"/>
    </w:rPr>
  </w:style>
  <w:style w:type="character" w:customStyle="1" w:styleId="Stil2Char">
    <w:name w:val="Stil2 Char"/>
    <w:basedOn w:val="DefaultParagraphFont"/>
    <w:link w:val="Stil2"/>
    <w:rsid w:val="00877A0B"/>
    <w:rPr>
      <w:rFonts w:ascii="Times New Roman" w:hAnsi="Times New Roman" w:cs="Times New Roman"/>
      <w:b/>
      <w:bCs/>
      <w:sz w:val="24"/>
    </w:rPr>
  </w:style>
  <w:style w:type="table" w:styleId="TableGrid">
    <w:name w:val="Table Grid"/>
    <w:basedOn w:val="TableNormal"/>
    <w:uiPriority w:val="39"/>
    <w:rsid w:val="0087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7A0B"/>
    <w:pPr>
      <w:spacing w:after="0" w:line="240" w:lineRule="auto"/>
    </w:pPr>
  </w:style>
  <w:style w:type="paragraph" w:styleId="Bibliography">
    <w:name w:val="Bibliography"/>
    <w:basedOn w:val="Normal"/>
    <w:next w:val="Normal"/>
    <w:uiPriority w:val="37"/>
    <w:unhideWhenUsed/>
    <w:rsid w:val="00323611"/>
    <w:pPr>
      <w:spacing w:after="120" w:line="360" w:lineRule="auto"/>
      <w:jc w:val="both"/>
    </w:pPr>
    <w:rPr>
      <w:rFonts w:ascii="Times New Roman" w:eastAsia="Times New Roman" w:hAnsi="Times New Roman" w:cs="Times New Roman"/>
      <w:sz w:val="24"/>
      <w:szCs w:val="24"/>
    </w:rPr>
  </w:style>
  <w:style w:type="character" w:customStyle="1" w:styleId="label">
    <w:name w:val="label"/>
    <w:basedOn w:val="DefaultParagraphFont"/>
    <w:rsid w:val="00FD3729"/>
  </w:style>
  <w:style w:type="character" w:customStyle="1" w:styleId="apple-converted-space">
    <w:name w:val="apple-converted-space"/>
    <w:basedOn w:val="DefaultParagraphFont"/>
    <w:rsid w:val="00A1209F"/>
  </w:style>
  <w:style w:type="character" w:styleId="Emphasis">
    <w:name w:val="Emphasis"/>
    <w:basedOn w:val="DefaultParagraphFont"/>
    <w:uiPriority w:val="20"/>
    <w:qFormat/>
    <w:rsid w:val="00A1209F"/>
    <w:rPr>
      <w:i/>
      <w:iCs/>
    </w:rPr>
  </w:style>
  <w:style w:type="paragraph" w:styleId="NormalWeb">
    <w:name w:val="Normal (Web)"/>
    <w:basedOn w:val="Normal"/>
    <w:uiPriority w:val="99"/>
    <w:unhideWhenUsed/>
    <w:rsid w:val="00572FB8"/>
    <w:pPr>
      <w:spacing w:before="100" w:beforeAutospacing="1" w:after="100" w:afterAutospacing="1" w:line="240" w:lineRule="auto"/>
    </w:pPr>
    <w:rPr>
      <w:rFonts w:ascii="Times" w:eastAsia="MS Mincho" w:hAnsi="Times" w:cs="Times New Roman"/>
      <w:sz w:val="20"/>
      <w:szCs w:val="20"/>
      <w:lang w:val="en-GB"/>
    </w:rPr>
  </w:style>
  <w:style w:type="paragraph" w:styleId="BodyText">
    <w:name w:val="Body Text"/>
    <w:basedOn w:val="Normal"/>
    <w:link w:val="BodyTextChar"/>
    <w:rsid w:val="00A64667"/>
    <w:pPr>
      <w:spacing w:after="0" w:line="48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64667"/>
    <w:rPr>
      <w:rFonts w:ascii="Times New Roman" w:eastAsia="Times New Roman" w:hAnsi="Times New Roman" w:cs="Times New Roman"/>
      <w:sz w:val="24"/>
      <w:szCs w:val="24"/>
      <w:lang w:val="en-GB"/>
    </w:rPr>
  </w:style>
  <w:style w:type="paragraph" w:customStyle="1" w:styleId="Default">
    <w:name w:val="Default"/>
    <w:rsid w:val="00130E0F"/>
    <w:pPr>
      <w:autoSpaceDE w:val="0"/>
      <w:autoSpaceDN w:val="0"/>
      <w:adjustRightInd w:val="0"/>
      <w:spacing w:after="0" w:line="240" w:lineRule="auto"/>
    </w:pPr>
    <w:rPr>
      <w:rFonts w:ascii="Myriad Pro Light" w:hAnsi="Myriad Pro Light" w:cs="Myriad Pro Light"/>
      <w:color w:val="000000"/>
      <w:sz w:val="24"/>
      <w:szCs w:val="24"/>
      <w:lang w:val="en-GB"/>
    </w:rPr>
  </w:style>
  <w:style w:type="paragraph" w:customStyle="1" w:styleId="articledetails">
    <w:name w:val="articledetails"/>
    <w:basedOn w:val="Normal"/>
    <w:rsid w:val="002702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unhideWhenUsed/>
    <w:rsid w:val="00771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FD"/>
  </w:style>
  <w:style w:type="paragraph" w:styleId="Footer">
    <w:name w:val="footer"/>
    <w:basedOn w:val="Normal"/>
    <w:link w:val="FooterChar"/>
    <w:uiPriority w:val="99"/>
    <w:unhideWhenUsed/>
    <w:rsid w:val="00771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FD"/>
  </w:style>
  <w:style w:type="character" w:customStyle="1" w:styleId="Nerazreenaomemba1">
    <w:name w:val="Nerazrešena omemba1"/>
    <w:basedOn w:val="DefaultParagraphFont"/>
    <w:uiPriority w:val="99"/>
    <w:semiHidden/>
    <w:unhideWhenUsed/>
    <w:rsid w:val="00CC15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31111">
      <w:bodyDiv w:val="1"/>
      <w:marLeft w:val="0"/>
      <w:marRight w:val="0"/>
      <w:marTop w:val="0"/>
      <w:marBottom w:val="0"/>
      <w:divBdr>
        <w:top w:val="none" w:sz="0" w:space="0" w:color="auto"/>
        <w:left w:val="none" w:sz="0" w:space="0" w:color="auto"/>
        <w:bottom w:val="none" w:sz="0" w:space="0" w:color="auto"/>
        <w:right w:val="none" w:sz="0" w:space="0" w:color="auto"/>
      </w:divBdr>
      <w:divsChild>
        <w:div w:id="1434352549">
          <w:marLeft w:val="0"/>
          <w:marRight w:val="0"/>
          <w:marTop w:val="0"/>
          <w:marBottom w:val="240"/>
          <w:divBdr>
            <w:top w:val="none" w:sz="0" w:space="0" w:color="auto"/>
            <w:left w:val="none" w:sz="0" w:space="0" w:color="auto"/>
            <w:bottom w:val="none" w:sz="0" w:space="0" w:color="auto"/>
            <w:right w:val="none" w:sz="0" w:space="0" w:color="auto"/>
          </w:divBdr>
        </w:div>
      </w:divsChild>
    </w:div>
    <w:div w:id="682781639">
      <w:bodyDiv w:val="1"/>
      <w:marLeft w:val="0"/>
      <w:marRight w:val="0"/>
      <w:marTop w:val="0"/>
      <w:marBottom w:val="0"/>
      <w:divBdr>
        <w:top w:val="none" w:sz="0" w:space="0" w:color="auto"/>
        <w:left w:val="none" w:sz="0" w:space="0" w:color="auto"/>
        <w:bottom w:val="none" w:sz="0" w:space="0" w:color="auto"/>
        <w:right w:val="none" w:sz="0" w:space="0" w:color="auto"/>
      </w:divBdr>
      <w:divsChild>
        <w:div w:id="844169434">
          <w:marLeft w:val="0"/>
          <w:marRight w:val="0"/>
          <w:marTop w:val="0"/>
          <w:marBottom w:val="0"/>
          <w:divBdr>
            <w:top w:val="none" w:sz="0" w:space="0" w:color="auto"/>
            <w:left w:val="none" w:sz="0" w:space="0" w:color="auto"/>
            <w:bottom w:val="none" w:sz="0" w:space="0" w:color="auto"/>
            <w:right w:val="none" w:sz="0" w:space="0" w:color="auto"/>
          </w:divBdr>
        </w:div>
      </w:divsChild>
    </w:div>
    <w:div w:id="700322112">
      <w:bodyDiv w:val="1"/>
      <w:marLeft w:val="0"/>
      <w:marRight w:val="0"/>
      <w:marTop w:val="0"/>
      <w:marBottom w:val="0"/>
      <w:divBdr>
        <w:top w:val="none" w:sz="0" w:space="0" w:color="auto"/>
        <w:left w:val="none" w:sz="0" w:space="0" w:color="auto"/>
        <w:bottom w:val="none" w:sz="0" w:space="0" w:color="auto"/>
        <w:right w:val="none" w:sz="0" w:space="0" w:color="auto"/>
      </w:divBdr>
    </w:div>
    <w:div w:id="976880465">
      <w:bodyDiv w:val="1"/>
      <w:marLeft w:val="0"/>
      <w:marRight w:val="0"/>
      <w:marTop w:val="0"/>
      <w:marBottom w:val="0"/>
      <w:divBdr>
        <w:top w:val="none" w:sz="0" w:space="0" w:color="auto"/>
        <w:left w:val="none" w:sz="0" w:space="0" w:color="auto"/>
        <w:bottom w:val="none" w:sz="0" w:space="0" w:color="auto"/>
        <w:right w:val="none" w:sz="0" w:space="0" w:color="auto"/>
      </w:divBdr>
    </w:div>
    <w:div w:id="1163738931">
      <w:bodyDiv w:val="1"/>
      <w:marLeft w:val="0"/>
      <w:marRight w:val="0"/>
      <w:marTop w:val="0"/>
      <w:marBottom w:val="0"/>
      <w:divBdr>
        <w:top w:val="none" w:sz="0" w:space="0" w:color="auto"/>
        <w:left w:val="none" w:sz="0" w:space="0" w:color="auto"/>
        <w:bottom w:val="none" w:sz="0" w:space="0" w:color="auto"/>
        <w:right w:val="none" w:sz="0" w:space="0" w:color="auto"/>
      </w:divBdr>
    </w:div>
    <w:div w:id="13018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111/jan.13455/abstract" TargetMode="External"/><Relationship Id="rId5" Type="http://schemas.openxmlformats.org/officeDocument/2006/relationships/webSettings" Target="webSettings.xml"/><Relationship Id="rId10" Type="http://schemas.openxmlformats.org/officeDocument/2006/relationships/hyperlink" Target="https://hee.nhs.uk/sites/default/files/documents/Interactive%20pre-nursing%20experience%20pilot%20bookle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EF7E07D-4AC8-48BA-9759-27284FB2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5295</Words>
  <Characters>30185</Characters>
  <Application>Microsoft Office Word</Application>
  <DocSecurity>4</DocSecurity>
  <Lines>251</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Gibson, Lyn</cp:lastModifiedBy>
  <cp:revision>2</cp:revision>
  <cp:lastPrinted>2017-10-28T18:28:00Z</cp:lastPrinted>
  <dcterms:created xsi:type="dcterms:W3CDTF">2018-04-11T13:55:00Z</dcterms:created>
  <dcterms:modified xsi:type="dcterms:W3CDTF">2018-04-11T13:55:00Z</dcterms:modified>
</cp:coreProperties>
</file>