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62" w:rsidRPr="00A83655" w:rsidRDefault="000C1DCA" w:rsidP="00A83655">
      <w:pPr>
        <w:pStyle w:val="NoSpacing"/>
        <w:spacing w:line="276" w:lineRule="auto"/>
        <w:jc w:val="center"/>
        <w:rPr>
          <w:b/>
        </w:rPr>
      </w:pPr>
      <w:r>
        <w:rPr>
          <w:b/>
        </w:rPr>
        <w:t>H</w:t>
      </w:r>
      <w:r w:rsidR="001B7362" w:rsidRPr="00A83655">
        <w:rPr>
          <w:b/>
        </w:rPr>
        <w:t>igh performance work</w:t>
      </w:r>
      <w:r>
        <w:rPr>
          <w:b/>
        </w:rPr>
        <w:t xml:space="preserve"> practices</w:t>
      </w:r>
      <w:r w:rsidR="001B7362" w:rsidRPr="00A83655">
        <w:rPr>
          <w:b/>
        </w:rPr>
        <w:t>:</w:t>
      </w:r>
    </w:p>
    <w:p w:rsidR="001B7362" w:rsidRDefault="00D927EF" w:rsidP="00A83655">
      <w:pPr>
        <w:pStyle w:val="NoSpacing"/>
        <w:spacing w:line="276" w:lineRule="auto"/>
        <w:jc w:val="center"/>
        <w:rPr>
          <w:b/>
        </w:rPr>
      </w:pPr>
      <w:r>
        <w:rPr>
          <w:b/>
        </w:rPr>
        <w:t>compar</w:t>
      </w:r>
      <w:r w:rsidR="00160204">
        <w:rPr>
          <w:b/>
        </w:rPr>
        <w:t>ing manager</w:t>
      </w:r>
      <w:r w:rsidR="000C1DCA">
        <w:rPr>
          <w:b/>
        </w:rPr>
        <w:t xml:space="preserve"> and employee</w:t>
      </w:r>
      <w:r w:rsidR="00393086">
        <w:rPr>
          <w:b/>
        </w:rPr>
        <w:t xml:space="preserve"> perception</w:t>
      </w:r>
      <w:r w:rsidR="000C1DCA">
        <w:rPr>
          <w:b/>
        </w:rPr>
        <w:t xml:space="preserve">s in </w:t>
      </w:r>
      <w:r w:rsidR="00810AB4">
        <w:rPr>
          <w:b/>
        </w:rPr>
        <w:t xml:space="preserve">organisations in </w:t>
      </w:r>
      <w:r w:rsidR="000C1DCA">
        <w:rPr>
          <w:b/>
        </w:rPr>
        <w:t>Scotland</w:t>
      </w:r>
      <w:r w:rsidR="00160204">
        <w:rPr>
          <w:b/>
        </w:rPr>
        <w:t xml:space="preserve"> </w:t>
      </w:r>
    </w:p>
    <w:p w:rsidR="004E38C0" w:rsidRDefault="004E38C0" w:rsidP="00A83655">
      <w:pPr>
        <w:pStyle w:val="NoSpacing"/>
        <w:spacing w:line="276" w:lineRule="auto"/>
        <w:jc w:val="center"/>
        <w:rPr>
          <w:b/>
        </w:rPr>
      </w:pPr>
    </w:p>
    <w:p w:rsidR="004E38C0" w:rsidRDefault="004E38C0" w:rsidP="00A83655">
      <w:pPr>
        <w:pStyle w:val="NoSpacing"/>
        <w:spacing w:line="276" w:lineRule="auto"/>
        <w:jc w:val="center"/>
        <w:rPr>
          <w:b/>
        </w:rPr>
      </w:pPr>
      <w:r>
        <w:rPr>
          <w:b/>
        </w:rPr>
        <w:t>K. Grant, Edinburgh Napier University, UK</w:t>
      </w:r>
      <w:bookmarkStart w:id="0" w:name="_GoBack"/>
      <w:bookmarkEnd w:id="0"/>
    </w:p>
    <w:p w:rsidR="004E38C0" w:rsidRPr="00A83655" w:rsidRDefault="004E38C0" w:rsidP="00A83655">
      <w:pPr>
        <w:pStyle w:val="NoSpacing"/>
        <w:spacing w:line="276" w:lineRule="auto"/>
        <w:jc w:val="center"/>
        <w:rPr>
          <w:b/>
        </w:rPr>
      </w:pPr>
      <w:r>
        <w:rPr>
          <w:b/>
        </w:rPr>
        <w:t>G.A. Maxwell, Glasgow Caledonian University, UK</w:t>
      </w:r>
    </w:p>
    <w:p w:rsidR="00160204" w:rsidRDefault="00160204" w:rsidP="00160204">
      <w:pPr>
        <w:spacing w:after="0"/>
        <w:rPr>
          <w:rFonts w:asciiTheme="minorHAnsi" w:hAnsiTheme="minorHAnsi"/>
        </w:rPr>
      </w:pPr>
    </w:p>
    <w:p w:rsidR="00393086" w:rsidRDefault="00393086" w:rsidP="00160204">
      <w:pPr>
        <w:spacing w:after="0"/>
        <w:rPr>
          <w:rFonts w:asciiTheme="minorHAnsi" w:hAnsiTheme="minorHAnsi"/>
          <w:b/>
        </w:rPr>
      </w:pPr>
      <w:r w:rsidRPr="00393086">
        <w:rPr>
          <w:rFonts w:asciiTheme="minorHAnsi" w:hAnsiTheme="minorHAnsi"/>
          <w:b/>
        </w:rPr>
        <w:t>Abstract</w:t>
      </w:r>
    </w:p>
    <w:p w:rsidR="00393086" w:rsidRPr="007B43D9" w:rsidRDefault="00393086" w:rsidP="00160204">
      <w:pPr>
        <w:spacing w:after="0"/>
        <w:rPr>
          <w:rFonts w:asciiTheme="minorHAnsi" w:hAnsiTheme="minorHAnsi"/>
          <w:b/>
        </w:rPr>
      </w:pPr>
    </w:p>
    <w:p w:rsidR="00B6445D" w:rsidRDefault="00393086" w:rsidP="00B6445D">
      <w:pPr>
        <w:rPr>
          <w:rFonts w:asciiTheme="minorHAnsi" w:hAnsiTheme="minorHAnsi"/>
        </w:rPr>
      </w:pPr>
      <w:r w:rsidRPr="007B43D9">
        <w:rPr>
          <w:rFonts w:asciiTheme="minorHAnsi" w:hAnsiTheme="minorHAnsi" w:cs="Arial"/>
        </w:rPr>
        <w:t xml:space="preserve">The aim of this paper is to </w:t>
      </w:r>
      <w:r w:rsidR="00D927EF" w:rsidRPr="007B43D9">
        <w:rPr>
          <w:rFonts w:asciiTheme="minorHAnsi" w:hAnsiTheme="minorHAnsi" w:cs="Arial"/>
        </w:rPr>
        <w:t>compar</w:t>
      </w:r>
      <w:r w:rsidRPr="007B43D9">
        <w:rPr>
          <w:rFonts w:asciiTheme="minorHAnsi" w:hAnsiTheme="minorHAnsi" w:cstheme="minorHAnsi"/>
        </w:rPr>
        <w:t xml:space="preserve">e line manager and employee perceptions on high performance work practices </w:t>
      </w:r>
      <w:r w:rsidR="00AD7D7A" w:rsidRPr="007B43D9">
        <w:rPr>
          <w:rFonts w:asciiTheme="minorHAnsi" w:hAnsiTheme="minorHAnsi" w:cstheme="minorHAnsi"/>
        </w:rPr>
        <w:t xml:space="preserve">(HPWPs) </w:t>
      </w:r>
      <w:r w:rsidR="00C557C8" w:rsidRPr="007B43D9">
        <w:rPr>
          <w:rFonts w:asciiTheme="minorHAnsi" w:hAnsiTheme="minorHAnsi" w:cstheme="minorHAnsi"/>
        </w:rPr>
        <w:t>linked to</w:t>
      </w:r>
      <w:r w:rsidRPr="007B43D9">
        <w:rPr>
          <w:rFonts w:asciiTheme="minorHAnsi" w:hAnsiTheme="minorHAnsi" w:cstheme="minorHAnsi"/>
        </w:rPr>
        <w:t xml:space="preserve"> </w:t>
      </w:r>
      <w:r w:rsidR="00A93707" w:rsidRPr="007B43D9">
        <w:rPr>
          <w:rFonts w:asciiTheme="minorHAnsi" w:hAnsiTheme="minorHAnsi" w:cstheme="minorHAnsi"/>
        </w:rPr>
        <w:t xml:space="preserve">employee </w:t>
      </w:r>
      <w:r w:rsidRPr="007B43D9">
        <w:rPr>
          <w:rFonts w:asciiTheme="minorHAnsi" w:hAnsiTheme="minorHAnsi" w:cstheme="minorHAnsi"/>
        </w:rPr>
        <w:t>skills utilisation</w:t>
      </w:r>
      <w:r w:rsidR="00DE09F1" w:rsidRPr="007B43D9">
        <w:rPr>
          <w:rFonts w:asciiTheme="minorHAnsi" w:hAnsiTheme="minorHAnsi" w:cstheme="minorHAnsi"/>
        </w:rPr>
        <w:t xml:space="preserve"> in their workplace</w:t>
      </w:r>
      <w:r w:rsidRPr="007B43D9">
        <w:rPr>
          <w:rFonts w:asciiTheme="minorHAnsi" w:hAnsiTheme="minorHAnsi" w:cstheme="minorHAnsi"/>
        </w:rPr>
        <w:t>.</w:t>
      </w:r>
      <w:r>
        <w:rPr>
          <w:rFonts w:asciiTheme="minorHAnsi" w:hAnsiTheme="minorHAnsi" w:cstheme="minorHAnsi"/>
        </w:rPr>
        <w:t xml:space="preserve"> The empirical study comprises questionnaires</w:t>
      </w:r>
      <w:r w:rsidR="00810AB4">
        <w:rPr>
          <w:rFonts w:asciiTheme="minorHAnsi" w:hAnsiTheme="minorHAnsi" w:cstheme="minorHAnsi"/>
        </w:rPr>
        <w:t xml:space="preserve"> sent to line managers and employees in organisations in Scotland</w:t>
      </w:r>
      <w:r w:rsidR="000D0572">
        <w:rPr>
          <w:rFonts w:asciiTheme="minorHAnsi" w:hAnsiTheme="minorHAnsi" w:cstheme="minorHAnsi"/>
        </w:rPr>
        <w:t>.</w:t>
      </w:r>
      <w:r>
        <w:rPr>
          <w:rFonts w:asciiTheme="minorHAnsi" w:hAnsiTheme="minorHAnsi" w:cstheme="minorHAnsi"/>
        </w:rPr>
        <w:t xml:space="preserve"> </w:t>
      </w:r>
      <w:r w:rsidR="00C909F6">
        <w:rPr>
          <w:rFonts w:asciiTheme="minorHAnsi" w:hAnsiTheme="minorHAnsi" w:cstheme="minorHAnsi"/>
        </w:rPr>
        <w:t xml:space="preserve">From the 161 usable responses from </w:t>
      </w:r>
      <w:r w:rsidR="00B6445D">
        <w:rPr>
          <w:rFonts w:asciiTheme="minorHAnsi" w:hAnsiTheme="minorHAnsi" w:cstheme="minorHAnsi"/>
        </w:rPr>
        <w:t xml:space="preserve">line </w:t>
      </w:r>
      <w:r w:rsidR="00C909F6">
        <w:rPr>
          <w:rFonts w:asciiTheme="minorHAnsi" w:hAnsiTheme="minorHAnsi" w:cstheme="minorHAnsi"/>
        </w:rPr>
        <w:t xml:space="preserve">managers </w:t>
      </w:r>
      <w:r w:rsidR="00B6445D">
        <w:rPr>
          <w:rFonts w:asciiTheme="minorHAnsi" w:hAnsiTheme="minorHAnsi" w:cstheme="minorHAnsi"/>
        </w:rPr>
        <w:t xml:space="preserve">it is found that </w:t>
      </w:r>
      <w:r w:rsidR="00B6445D">
        <w:rPr>
          <w:rFonts w:asciiTheme="minorHAnsi" w:hAnsiTheme="minorHAnsi"/>
        </w:rPr>
        <w:t xml:space="preserve">four </w:t>
      </w:r>
      <w:r w:rsidR="000D0572">
        <w:rPr>
          <w:rFonts w:asciiTheme="minorHAnsi" w:hAnsiTheme="minorHAnsi"/>
        </w:rPr>
        <w:t>groupings</w:t>
      </w:r>
      <w:r w:rsidR="00B6445D">
        <w:rPr>
          <w:rFonts w:asciiTheme="minorHAnsi" w:hAnsiTheme="minorHAnsi"/>
        </w:rPr>
        <w:t xml:space="preserve"> of </w:t>
      </w:r>
      <w:r w:rsidR="001B2C50">
        <w:rPr>
          <w:rFonts w:asciiTheme="minorHAnsi" w:hAnsiTheme="minorHAnsi"/>
        </w:rPr>
        <w:t>H</w:t>
      </w:r>
      <w:r w:rsidR="00B6445D">
        <w:rPr>
          <w:rFonts w:asciiTheme="minorHAnsi" w:hAnsiTheme="minorHAnsi"/>
        </w:rPr>
        <w:t>P</w:t>
      </w:r>
      <w:r w:rsidR="001B2C50">
        <w:rPr>
          <w:rFonts w:asciiTheme="minorHAnsi" w:hAnsiTheme="minorHAnsi"/>
        </w:rPr>
        <w:t>W</w:t>
      </w:r>
      <w:r w:rsidR="00E103B7">
        <w:rPr>
          <w:rFonts w:asciiTheme="minorHAnsi" w:hAnsiTheme="minorHAnsi"/>
        </w:rPr>
        <w:t>Ps</w:t>
      </w:r>
      <w:r w:rsidR="00B6445D">
        <w:rPr>
          <w:rFonts w:asciiTheme="minorHAnsi" w:hAnsiTheme="minorHAnsi"/>
        </w:rPr>
        <w:t xml:space="preserve"> are </w:t>
      </w:r>
      <w:r w:rsidR="00F5717E">
        <w:rPr>
          <w:rFonts w:asciiTheme="minorHAnsi" w:hAnsiTheme="minorHAnsi"/>
        </w:rPr>
        <w:t xml:space="preserve">perceived </w:t>
      </w:r>
      <w:r w:rsidR="00B6445D">
        <w:rPr>
          <w:rFonts w:asciiTheme="minorHAnsi" w:hAnsiTheme="minorHAnsi"/>
        </w:rPr>
        <w:t xml:space="preserve">to be linked to employee skills utilisation. These are autonomy and empowerment, work organisation and job design, leadership and management, and the learning environment. The </w:t>
      </w:r>
      <w:r w:rsidR="00F5717E">
        <w:rPr>
          <w:rFonts w:asciiTheme="minorHAnsi" w:hAnsiTheme="minorHAnsi"/>
        </w:rPr>
        <w:t xml:space="preserve">perceptions of the </w:t>
      </w:r>
      <w:r w:rsidR="00B6445D">
        <w:rPr>
          <w:rFonts w:asciiTheme="minorHAnsi" w:hAnsiTheme="minorHAnsi"/>
        </w:rPr>
        <w:t xml:space="preserve">184 </w:t>
      </w:r>
      <w:r w:rsidR="00F5717E">
        <w:rPr>
          <w:rFonts w:asciiTheme="minorHAnsi" w:hAnsiTheme="minorHAnsi"/>
        </w:rPr>
        <w:t>respondent employees</w:t>
      </w:r>
      <w:r w:rsidR="00B6445D">
        <w:rPr>
          <w:rFonts w:asciiTheme="minorHAnsi" w:hAnsiTheme="minorHAnsi"/>
        </w:rPr>
        <w:t xml:space="preserve"> al</w:t>
      </w:r>
      <w:r w:rsidR="001B2C50">
        <w:rPr>
          <w:rFonts w:asciiTheme="minorHAnsi" w:hAnsiTheme="minorHAnsi"/>
        </w:rPr>
        <w:t xml:space="preserve">so reveal these four </w:t>
      </w:r>
      <w:r w:rsidR="000D0572">
        <w:rPr>
          <w:rFonts w:asciiTheme="minorHAnsi" w:hAnsiTheme="minorHAnsi"/>
        </w:rPr>
        <w:t>groupings</w:t>
      </w:r>
      <w:r w:rsidR="001B2C50">
        <w:rPr>
          <w:rFonts w:asciiTheme="minorHAnsi" w:hAnsiTheme="minorHAnsi"/>
        </w:rPr>
        <w:t xml:space="preserve"> of </w:t>
      </w:r>
      <w:r w:rsidR="00AD7D7A">
        <w:rPr>
          <w:rFonts w:asciiTheme="minorHAnsi" w:hAnsiTheme="minorHAnsi"/>
        </w:rPr>
        <w:t>HPWPs</w:t>
      </w:r>
      <w:r w:rsidR="00B6445D">
        <w:rPr>
          <w:rFonts w:asciiTheme="minorHAnsi" w:hAnsiTheme="minorHAnsi"/>
        </w:rPr>
        <w:t xml:space="preserve"> are perceived to be linked to employee skills utilisa</w:t>
      </w:r>
      <w:r w:rsidR="001B2C50">
        <w:rPr>
          <w:rFonts w:asciiTheme="minorHAnsi" w:hAnsiTheme="minorHAnsi"/>
        </w:rPr>
        <w:t xml:space="preserve">tion, however a fifth </w:t>
      </w:r>
      <w:r w:rsidR="00AD7D7A">
        <w:rPr>
          <w:rFonts w:asciiTheme="minorHAnsi" w:hAnsiTheme="minorHAnsi"/>
        </w:rPr>
        <w:t>grouping</w:t>
      </w:r>
      <w:r w:rsidR="00E0349B">
        <w:rPr>
          <w:rFonts w:asciiTheme="minorHAnsi" w:hAnsiTheme="minorHAnsi"/>
        </w:rPr>
        <w:t>, teamwork and collaboration,</w:t>
      </w:r>
      <w:r w:rsidR="00B6445D">
        <w:rPr>
          <w:rFonts w:asciiTheme="minorHAnsi" w:hAnsiTheme="minorHAnsi"/>
        </w:rPr>
        <w:t xml:space="preserve"> is also deemed important to employees. </w:t>
      </w:r>
      <w:r w:rsidR="003A351B">
        <w:rPr>
          <w:rFonts w:asciiTheme="minorHAnsi" w:hAnsiTheme="minorHAnsi"/>
        </w:rPr>
        <w:t>Most similarity in manager and employee perceptions lies in autonomy and empowerment, where ten aspects are either significant or highly significant to the respondent managers and/or employees</w:t>
      </w:r>
      <w:r w:rsidR="00E103B7">
        <w:rPr>
          <w:rFonts w:asciiTheme="minorHAnsi" w:hAnsiTheme="minorHAnsi"/>
        </w:rPr>
        <w:t>, as identified in Mann Witney U testing</w:t>
      </w:r>
      <w:r w:rsidR="003A351B">
        <w:rPr>
          <w:rFonts w:asciiTheme="minorHAnsi" w:hAnsiTheme="minorHAnsi"/>
        </w:rPr>
        <w:t xml:space="preserve">. </w:t>
      </w:r>
      <w:r w:rsidR="00B6445D">
        <w:rPr>
          <w:rFonts w:asciiTheme="minorHAnsi" w:hAnsiTheme="minorHAnsi"/>
        </w:rPr>
        <w:t>In total, in the employee findings, highly signifi</w:t>
      </w:r>
      <w:r w:rsidR="00762184">
        <w:rPr>
          <w:rFonts w:asciiTheme="minorHAnsi" w:hAnsiTheme="minorHAnsi"/>
        </w:rPr>
        <w:t>cant differences are found in 33</w:t>
      </w:r>
      <w:r w:rsidR="00B6445D">
        <w:rPr>
          <w:rFonts w:asciiTheme="minorHAnsi" w:hAnsiTheme="minorHAnsi"/>
        </w:rPr>
        <w:t xml:space="preserve"> aspects across five </w:t>
      </w:r>
      <w:r w:rsidR="000D0572">
        <w:rPr>
          <w:rFonts w:asciiTheme="minorHAnsi" w:hAnsiTheme="minorHAnsi"/>
        </w:rPr>
        <w:t>groupings</w:t>
      </w:r>
      <w:r w:rsidR="00B6445D">
        <w:rPr>
          <w:rFonts w:asciiTheme="minorHAnsi" w:hAnsiTheme="minorHAnsi"/>
        </w:rPr>
        <w:t xml:space="preserve"> of HP</w:t>
      </w:r>
      <w:r w:rsidR="001B2C50">
        <w:rPr>
          <w:rFonts w:asciiTheme="minorHAnsi" w:hAnsiTheme="minorHAnsi"/>
        </w:rPr>
        <w:t>W</w:t>
      </w:r>
      <w:r w:rsidR="00AD7D7A">
        <w:rPr>
          <w:rFonts w:asciiTheme="minorHAnsi" w:hAnsiTheme="minorHAnsi"/>
        </w:rPr>
        <w:t>Ps</w:t>
      </w:r>
      <w:r w:rsidR="00B6445D">
        <w:rPr>
          <w:rFonts w:asciiTheme="minorHAnsi" w:hAnsiTheme="minorHAnsi"/>
        </w:rPr>
        <w:t>; in the lin</w:t>
      </w:r>
      <w:r w:rsidR="00762184">
        <w:rPr>
          <w:rFonts w:asciiTheme="minorHAnsi" w:hAnsiTheme="minorHAnsi"/>
        </w:rPr>
        <w:t>e manager findings, there are 11</w:t>
      </w:r>
      <w:r w:rsidR="00B6445D">
        <w:rPr>
          <w:rFonts w:asciiTheme="minorHAnsi" w:hAnsiTheme="minorHAnsi"/>
        </w:rPr>
        <w:t xml:space="preserve"> highly significant differences</w:t>
      </w:r>
      <w:r w:rsidR="0057380C">
        <w:rPr>
          <w:rFonts w:asciiTheme="minorHAnsi" w:hAnsiTheme="minorHAnsi"/>
        </w:rPr>
        <w:t xml:space="preserve"> across three groupings</w:t>
      </w:r>
      <w:r w:rsidR="00B6445D">
        <w:rPr>
          <w:rFonts w:asciiTheme="minorHAnsi" w:hAnsiTheme="minorHAnsi"/>
        </w:rPr>
        <w:t>.</w:t>
      </w:r>
      <w:r w:rsidR="003A351B" w:rsidRPr="00F23498">
        <w:rPr>
          <w:rFonts w:asciiTheme="minorHAnsi" w:hAnsiTheme="minorHAnsi"/>
        </w:rPr>
        <w:t xml:space="preserve"> </w:t>
      </w:r>
      <w:r w:rsidR="003A351B">
        <w:rPr>
          <w:rFonts w:asciiTheme="minorHAnsi" w:hAnsiTheme="minorHAnsi"/>
        </w:rPr>
        <w:t xml:space="preserve">Thus </w:t>
      </w:r>
      <w:r w:rsidR="003A351B" w:rsidRPr="00F23498">
        <w:rPr>
          <w:rFonts w:asciiTheme="minorHAnsi" w:hAnsiTheme="minorHAnsi"/>
        </w:rPr>
        <w:t xml:space="preserve">more </w:t>
      </w:r>
      <w:r w:rsidR="003A351B">
        <w:rPr>
          <w:rFonts w:asciiTheme="minorHAnsi" w:hAnsiTheme="minorHAnsi"/>
        </w:rPr>
        <w:t xml:space="preserve">aspects of the identified </w:t>
      </w:r>
      <w:r w:rsidR="000D0572">
        <w:rPr>
          <w:rFonts w:asciiTheme="minorHAnsi" w:hAnsiTheme="minorHAnsi"/>
        </w:rPr>
        <w:t>groupings</w:t>
      </w:r>
      <w:r w:rsidR="003A351B">
        <w:rPr>
          <w:rFonts w:asciiTheme="minorHAnsi" w:hAnsiTheme="minorHAnsi"/>
        </w:rPr>
        <w:t xml:space="preserve"> of </w:t>
      </w:r>
      <w:r w:rsidR="00AD7D7A">
        <w:rPr>
          <w:rFonts w:asciiTheme="minorHAnsi" w:hAnsiTheme="minorHAnsi"/>
        </w:rPr>
        <w:t>HPWPs</w:t>
      </w:r>
      <w:r w:rsidR="003A351B">
        <w:rPr>
          <w:rFonts w:asciiTheme="minorHAnsi" w:hAnsiTheme="minorHAnsi"/>
        </w:rPr>
        <w:t xml:space="preserve"> </w:t>
      </w:r>
      <w:r w:rsidR="003A351B" w:rsidRPr="00F23498">
        <w:rPr>
          <w:rFonts w:asciiTheme="minorHAnsi" w:hAnsiTheme="minorHAnsi"/>
        </w:rPr>
        <w:t>appear of greater relevance and importance to employees</w:t>
      </w:r>
      <w:r w:rsidR="003A351B">
        <w:rPr>
          <w:rFonts w:asciiTheme="minorHAnsi" w:hAnsiTheme="minorHAnsi"/>
        </w:rPr>
        <w:t xml:space="preserve"> than the line managers. </w:t>
      </w:r>
      <w:r w:rsidR="009D21C4">
        <w:rPr>
          <w:rFonts w:asciiTheme="minorHAnsi" w:hAnsiTheme="minorHAnsi"/>
        </w:rPr>
        <w:t xml:space="preserve">Not only do the findings add to </w:t>
      </w:r>
      <w:r w:rsidR="00914E34">
        <w:rPr>
          <w:rFonts w:asciiTheme="minorHAnsi" w:hAnsiTheme="minorHAnsi"/>
        </w:rPr>
        <w:t xml:space="preserve">understanding of the </w:t>
      </w:r>
      <w:r w:rsidR="001B2C50">
        <w:rPr>
          <w:rFonts w:asciiTheme="minorHAnsi" w:hAnsiTheme="minorHAnsi"/>
        </w:rPr>
        <w:t xml:space="preserve">significance of </w:t>
      </w:r>
      <w:r w:rsidR="00AD7D7A">
        <w:rPr>
          <w:rFonts w:asciiTheme="minorHAnsi" w:hAnsiTheme="minorHAnsi"/>
        </w:rPr>
        <w:t>HPWPs</w:t>
      </w:r>
      <w:r w:rsidR="003A351B">
        <w:rPr>
          <w:rFonts w:asciiTheme="minorHAnsi" w:hAnsiTheme="minorHAnsi"/>
        </w:rPr>
        <w:t xml:space="preserve"> </w:t>
      </w:r>
      <w:r w:rsidR="00DA0FBA" w:rsidRPr="007B43D9">
        <w:rPr>
          <w:rFonts w:asciiTheme="minorHAnsi" w:hAnsiTheme="minorHAnsi"/>
        </w:rPr>
        <w:t xml:space="preserve">linked to </w:t>
      </w:r>
      <w:r w:rsidR="009D21C4">
        <w:rPr>
          <w:rFonts w:asciiTheme="minorHAnsi" w:hAnsiTheme="minorHAnsi"/>
        </w:rPr>
        <w:t xml:space="preserve">employee skills utilisation. In addition, </w:t>
      </w:r>
      <w:r w:rsidR="003A351B">
        <w:rPr>
          <w:rFonts w:asciiTheme="minorHAnsi" w:hAnsiTheme="minorHAnsi"/>
        </w:rPr>
        <w:t>the exposed differences in line manager and</w:t>
      </w:r>
      <w:r w:rsidR="00E0349B">
        <w:rPr>
          <w:rFonts w:asciiTheme="minorHAnsi" w:hAnsiTheme="minorHAnsi"/>
        </w:rPr>
        <w:t xml:space="preserve"> employee perceptions </w:t>
      </w:r>
      <w:r w:rsidR="00810AB4">
        <w:rPr>
          <w:rFonts w:asciiTheme="minorHAnsi" w:hAnsiTheme="minorHAnsi"/>
        </w:rPr>
        <w:t xml:space="preserve">among the respondents from organisations in Scotland </w:t>
      </w:r>
      <w:r w:rsidR="00E0349B">
        <w:rPr>
          <w:rFonts w:asciiTheme="minorHAnsi" w:hAnsiTheme="minorHAnsi"/>
        </w:rPr>
        <w:t>highlight</w:t>
      </w:r>
      <w:r w:rsidR="003A351B">
        <w:rPr>
          <w:rFonts w:asciiTheme="minorHAnsi" w:hAnsiTheme="minorHAnsi"/>
        </w:rPr>
        <w:t xml:space="preserve"> the importance of appreciation of both of these two viewpoints in organisations seeking to increase utilisation of their employees’ skills.</w:t>
      </w:r>
    </w:p>
    <w:p w:rsidR="00573446" w:rsidRDefault="001A1FC8" w:rsidP="00A83655">
      <w:pPr>
        <w:spacing w:after="0"/>
        <w:rPr>
          <w:rFonts w:asciiTheme="minorHAnsi" w:hAnsiTheme="minorHAnsi" w:cs="Arial"/>
          <w:b/>
        </w:rPr>
      </w:pPr>
      <w:r w:rsidRPr="00A83655">
        <w:rPr>
          <w:rFonts w:asciiTheme="minorHAnsi" w:hAnsiTheme="minorHAnsi" w:cs="Arial"/>
          <w:b/>
        </w:rPr>
        <w:t>Introduction</w:t>
      </w:r>
    </w:p>
    <w:p w:rsidR="003B4E90" w:rsidRPr="00A83655" w:rsidRDefault="003B4E90" w:rsidP="00A83655">
      <w:pPr>
        <w:spacing w:after="0"/>
        <w:rPr>
          <w:rFonts w:asciiTheme="minorHAnsi" w:hAnsiTheme="minorHAnsi" w:cs="Arial"/>
          <w:b/>
        </w:rPr>
      </w:pPr>
    </w:p>
    <w:p w:rsidR="00DB65C6" w:rsidRDefault="000249D5" w:rsidP="00A83655">
      <w:pPr>
        <w:spacing w:after="0"/>
        <w:rPr>
          <w:rFonts w:asciiTheme="minorHAnsi" w:hAnsiTheme="minorHAnsi" w:cstheme="minorHAnsi"/>
        </w:rPr>
      </w:pPr>
      <w:r w:rsidRPr="00A83655">
        <w:rPr>
          <w:rFonts w:asciiTheme="minorHAnsi" w:hAnsiTheme="minorHAnsi" w:cstheme="minorHAnsi"/>
        </w:rPr>
        <w:t>H</w:t>
      </w:r>
      <w:r w:rsidR="00AD7D7A">
        <w:rPr>
          <w:rFonts w:asciiTheme="minorHAnsi" w:hAnsiTheme="minorHAnsi" w:cstheme="minorHAnsi"/>
        </w:rPr>
        <w:t>aving h</w:t>
      </w:r>
      <w:r w:rsidRPr="00A83655">
        <w:rPr>
          <w:rFonts w:asciiTheme="minorHAnsi" w:hAnsiTheme="minorHAnsi" w:cstheme="minorHAnsi"/>
        </w:rPr>
        <w:t>igh pe</w:t>
      </w:r>
      <w:r w:rsidR="006A0269">
        <w:rPr>
          <w:rFonts w:asciiTheme="minorHAnsi" w:hAnsiTheme="minorHAnsi" w:cstheme="minorHAnsi"/>
        </w:rPr>
        <w:t>rformance work practices</w:t>
      </w:r>
      <w:r w:rsidR="00B53A83" w:rsidRPr="00A83655">
        <w:rPr>
          <w:rFonts w:asciiTheme="minorHAnsi" w:hAnsiTheme="minorHAnsi" w:cstheme="minorHAnsi"/>
        </w:rPr>
        <w:t xml:space="preserve"> </w:t>
      </w:r>
      <w:r w:rsidR="00AD7D7A">
        <w:rPr>
          <w:rFonts w:asciiTheme="minorHAnsi" w:hAnsiTheme="minorHAnsi" w:cstheme="minorHAnsi"/>
        </w:rPr>
        <w:t xml:space="preserve">(HPWPs) </w:t>
      </w:r>
      <w:r w:rsidR="00B53A83" w:rsidRPr="00A83655">
        <w:rPr>
          <w:rFonts w:asciiTheme="minorHAnsi" w:hAnsiTheme="minorHAnsi" w:cstheme="minorHAnsi"/>
        </w:rPr>
        <w:t xml:space="preserve">is </w:t>
      </w:r>
      <w:r w:rsidR="00B34F19" w:rsidRPr="00A83655">
        <w:rPr>
          <w:rFonts w:asciiTheme="minorHAnsi" w:hAnsiTheme="minorHAnsi" w:cstheme="minorHAnsi"/>
        </w:rPr>
        <w:t>often</w:t>
      </w:r>
      <w:r w:rsidR="00274200" w:rsidRPr="00A83655">
        <w:rPr>
          <w:rFonts w:asciiTheme="minorHAnsi" w:hAnsiTheme="minorHAnsi" w:cstheme="minorHAnsi"/>
        </w:rPr>
        <w:t xml:space="preserve"> considered</w:t>
      </w:r>
      <w:r w:rsidRPr="00A83655">
        <w:rPr>
          <w:rFonts w:asciiTheme="minorHAnsi" w:hAnsiTheme="minorHAnsi" w:cstheme="minorHAnsi"/>
        </w:rPr>
        <w:t xml:space="preserve"> a</w:t>
      </w:r>
      <w:r w:rsidR="007D3B2D">
        <w:rPr>
          <w:rFonts w:asciiTheme="minorHAnsi" w:hAnsiTheme="minorHAnsi" w:cstheme="minorHAnsi"/>
        </w:rPr>
        <w:t>n</w:t>
      </w:r>
      <w:r w:rsidRPr="00A83655">
        <w:rPr>
          <w:rFonts w:asciiTheme="minorHAnsi" w:hAnsiTheme="minorHAnsi" w:cstheme="minorHAnsi"/>
        </w:rPr>
        <w:t xml:space="preserve"> enabler of workplace skills </w:t>
      </w:r>
      <w:r w:rsidRPr="001A3B9D">
        <w:rPr>
          <w:rFonts w:asciiTheme="minorHAnsi" w:hAnsiTheme="minorHAnsi" w:cstheme="minorHAnsi"/>
        </w:rPr>
        <w:t>utilisation</w:t>
      </w:r>
      <w:r w:rsidR="001A3B9D" w:rsidRPr="001A3B9D">
        <w:rPr>
          <w:rFonts w:asciiTheme="minorHAnsi" w:hAnsiTheme="minorHAnsi" w:cstheme="minorHAnsi"/>
        </w:rPr>
        <w:t xml:space="preserve"> (Sung and Ashton, 2005; Belt and Giles, 2009, UKCES, 2013)</w:t>
      </w:r>
      <w:r w:rsidR="0010493B">
        <w:rPr>
          <w:rFonts w:asciiTheme="minorHAnsi" w:hAnsiTheme="minorHAnsi" w:cstheme="minorHAnsi"/>
        </w:rPr>
        <w:t xml:space="preserve">. </w:t>
      </w:r>
      <w:r w:rsidR="006A0269">
        <w:rPr>
          <w:rFonts w:asciiTheme="minorHAnsi" w:hAnsiTheme="minorHAnsi" w:cstheme="minorHAnsi"/>
        </w:rPr>
        <w:t>A</w:t>
      </w:r>
      <w:r w:rsidR="00C9749B">
        <w:rPr>
          <w:rFonts w:asciiTheme="minorHAnsi" w:hAnsiTheme="minorHAnsi" w:cstheme="minorHAnsi"/>
        </w:rPr>
        <w:t>cademic interest in aspects of high performance working</w:t>
      </w:r>
      <w:r w:rsidR="007427A7">
        <w:rPr>
          <w:rFonts w:asciiTheme="minorHAnsi" w:hAnsiTheme="minorHAnsi" w:cstheme="minorHAnsi"/>
        </w:rPr>
        <w:t xml:space="preserve"> has been on the increase recently, as indicated by there being</w:t>
      </w:r>
      <w:r w:rsidR="00B26726" w:rsidRPr="00A83655">
        <w:rPr>
          <w:rFonts w:asciiTheme="minorHAnsi" w:hAnsiTheme="minorHAnsi" w:cstheme="minorHAnsi"/>
          <w:lang w:val="en-US"/>
        </w:rPr>
        <w:t xml:space="preserve"> </w:t>
      </w:r>
      <w:r w:rsidR="007427A7">
        <w:rPr>
          <w:rFonts w:asciiTheme="minorHAnsi" w:hAnsiTheme="minorHAnsi" w:cstheme="minorHAnsi"/>
          <w:lang w:val="en-US"/>
        </w:rPr>
        <w:t xml:space="preserve">around </w:t>
      </w:r>
      <w:r w:rsidR="00B26726" w:rsidRPr="00A83655">
        <w:rPr>
          <w:rFonts w:asciiTheme="minorHAnsi" w:hAnsiTheme="minorHAnsi" w:cstheme="minorHAnsi"/>
          <w:lang w:val="en-US"/>
        </w:rPr>
        <w:t>700 academic sources yielded by the ABI search engine</w:t>
      </w:r>
      <w:r w:rsidR="00C9749B">
        <w:rPr>
          <w:rFonts w:asciiTheme="minorHAnsi" w:hAnsiTheme="minorHAnsi" w:cstheme="minorHAnsi"/>
          <w:lang w:val="en-US"/>
        </w:rPr>
        <w:t xml:space="preserve"> on high performance working</w:t>
      </w:r>
      <w:r w:rsidR="006A0269">
        <w:rPr>
          <w:rFonts w:asciiTheme="minorHAnsi" w:hAnsiTheme="minorHAnsi" w:cstheme="minorHAnsi"/>
          <w:lang w:val="en-US"/>
        </w:rPr>
        <w:t xml:space="preserve"> although only a handful </w:t>
      </w:r>
      <w:r w:rsidR="0078368B">
        <w:rPr>
          <w:rFonts w:asciiTheme="minorHAnsi" w:hAnsiTheme="minorHAnsi" w:cstheme="minorHAnsi"/>
          <w:lang w:val="en-US"/>
        </w:rPr>
        <w:t>of the publications are derived from research</w:t>
      </w:r>
      <w:r w:rsidR="006A0269">
        <w:rPr>
          <w:rFonts w:asciiTheme="minorHAnsi" w:hAnsiTheme="minorHAnsi" w:cstheme="minorHAnsi"/>
          <w:lang w:val="en-US"/>
        </w:rPr>
        <w:t xml:space="preserve"> situated in Scotland</w:t>
      </w:r>
      <w:r w:rsidR="00384A1F">
        <w:rPr>
          <w:rFonts w:asciiTheme="minorHAnsi" w:hAnsiTheme="minorHAnsi" w:cstheme="minorHAnsi"/>
          <w:lang w:val="en-US"/>
        </w:rPr>
        <w:t>. Many</w:t>
      </w:r>
      <w:r w:rsidR="007427A7">
        <w:rPr>
          <w:rFonts w:asciiTheme="minorHAnsi" w:hAnsiTheme="minorHAnsi" w:cstheme="minorHAnsi"/>
          <w:lang w:val="en-US"/>
        </w:rPr>
        <w:t xml:space="preserve"> articles</w:t>
      </w:r>
      <w:r w:rsidR="00F10EAA">
        <w:rPr>
          <w:rFonts w:asciiTheme="minorHAnsi" w:hAnsiTheme="minorHAnsi" w:cstheme="minorHAnsi"/>
          <w:lang w:val="en-US"/>
        </w:rPr>
        <w:t xml:space="preserve"> focus on </w:t>
      </w:r>
      <w:r w:rsidR="00AD7D7A">
        <w:rPr>
          <w:rFonts w:asciiTheme="minorHAnsi" w:hAnsiTheme="minorHAnsi" w:cstheme="minorHAnsi"/>
          <w:lang w:val="en-US"/>
        </w:rPr>
        <w:t>HPWPs</w:t>
      </w:r>
      <w:r w:rsidR="00DB65C6">
        <w:rPr>
          <w:rFonts w:asciiTheme="minorHAnsi" w:hAnsiTheme="minorHAnsi" w:cstheme="minorHAnsi"/>
          <w:lang w:val="en-US"/>
        </w:rPr>
        <w:t xml:space="preserve">, </w:t>
      </w:r>
      <w:r w:rsidR="008B35BF">
        <w:rPr>
          <w:rFonts w:asciiTheme="minorHAnsi" w:hAnsiTheme="minorHAnsi" w:cstheme="minorHAnsi"/>
          <w:lang w:val="en-US"/>
        </w:rPr>
        <w:t>indicating that this is a priority area.</w:t>
      </w:r>
      <w:r w:rsidR="00D27DC0">
        <w:rPr>
          <w:rFonts w:asciiTheme="minorHAnsi" w:hAnsiTheme="minorHAnsi" w:cstheme="minorHAnsi"/>
          <w:lang w:val="en-US"/>
        </w:rPr>
        <w:t xml:space="preserve"> However, </w:t>
      </w:r>
      <w:r w:rsidR="003564C6">
        <w:rPr>
          <w:rFonts w:asciiTheme="minorHAnsi" w:hAnsiTheme="minorHAnsi" w:cstheme="minorHAnsi"/>
          <w:lang w:val="en-US"/>
        </w:rPr>
        <w:t xml:space="preserve">there is still a lack of insight into which work practices </w:t>
      </w:r>
      <w:r w:rsidR="000C1DCA">
        <w:rPr>
          <w:rFonts w:asciiTheme="minorHAnsi" w:hAnsiTheme="minorHAnsi" w:cstheme="minorHAnsi"/>
          <w:lang w:val="en-US"/>
        </w:rPr>
        <w:t xml:space="preserve">may </w:t>
      </w:r>
      <w:r w:rsidR="003564C6">
        <w:rPr>
          <w:rFonts w:asciiTheme="minorHAnsi" w:hAnsiTheme="minorHAnsi" w:cstheme="minorHAnsi"/>
          <w:lang w:val="en-US"/>
        </w:rPr>
        <w:t>enable skills utilisation.</w:t>
      </w:r>
      <w:r w:rsidR="006A0269">
        <w:rPr>
          <w:rFonts w:asciiTheme="minorHAnsi" w:hAnsiTheme="minorHAnsi" w:cstheme="minorHAnsi"/>
          <w:lang w:val="en-US"/>
        </w:rPr>
        <w:t xml:space="preserve"> The term skills utilisation is somewhat contested, possibly obstructing workplace skills utilisation in Scotland (Grant </w:t>
      </w:r>
      <w:r w:rsidR="006A0269" w:rsidRPr="006A0269">
        <w:rPr>
          <w:rFonts w:asciiTheme="minorHAnsi" w:hAnsiTheme="minorHAnsi" w:cstheme="minorHAnsi"/>
          <w:i/>
          <w:lang w:val="en-US"/>
        </w:rPr>
        <w:t>et al</w:t>
      </w:r>
      <w:r w:rsidR="006A0269">
        <w:rPr>
          <w:rFonts w:asciiTheme="minorHAnsi" w:hAnsiTheme="minorHAnsi" w:cstheme="minorHAnsi"/>
          <w:lang w:val="en-US"/>
        </w:rPr>
        <w:t>., 2014), where a need for greater skills utilisation has been identified (Scottish Government, 2011</w:t>
      </w:r>
      <w:r w:rsidR="00682BD2">
        <w:rPr>
          <w:rFonts w:asciiTheme="minorHAnsi" w:hAnsiTheme="minorHAnsi" w:cstheme="minorHAnsi"/>
          <w:lang w:val="en-US"/>
        </w:rPr>
        <w:t>; Warhurst and Findlay, 2012</w:t>
      </w:r>
      <w:r w:rsidR="006A0269">
        <w:rPr>
          <w:rFonts w:asciiTheme="minorHAnsi" w:hAnsiTheme="minorHAnsi" w:cstheme="minorHAnsi"/>
          <w:lang w:val="en-US"/>
        </w:rPr>
        <w:t>)</w:t>
      </w:r>
      <w:r w:rsidR="00556909">
        <w:rPr>
          <w:rFonts w:asciiTheme="minorHAnsi" w:hAnsiTheme="minorHAnsi" w:cstheme="minorHAnsi"/>
          <w:lang w:val="en-US"/>
        </w:rPr>
        <w:t>.</w:t>
      </w:r>
      <w:r w:rsidR="006A0269">
        <w:rPr>
          <w:rFonts w:asciiTheme="minorHAnsi" w:hAnsiTheme="minorHAnsi" w:cstheme="minorHAnsi"/>
          <w:lang w:val="en-US"/>
        </w:rPr>
        <w:t xml:space="preserve">  </w:t>
      </w:r>
      <w:r w:rsidR="00682BD2">
        <w:rPr>
          <w:rFonts w:asciiTheme="minorHAnsi" w:hAnsiTheme="minorHAnsi" w:cstheme="minorHAnsi"/>
          <w:lang w:val="en-US"/>
        </w:rPr>
        <w:t xml:space="preserve">The definition of skills </w:t>
      </w:r>
      <w:r w:rsidR="00036197">
        <w:rPr>
          <w:rFonts w:asciiTheme="minorHAnsi" w:hAnsiTheme="minorHAnsi" w:cstheme="minorHAnsi"/>
          <w:lang w:val="en-US"/>
        </w:rPr>
        <w:t>utilis</w:t>
      </w:r>
      <w:r w:rsidR="00682BD2">
        <w:rPr>
          <w:rFonts w:asciiTheme="minorHAnsi" w:hAnsiTheme="minorHAnsi" w:cstheme="minorHAnsi"/>
          <w:lang w:val="en-US"/>
        </w:rPr>
        <w:t>ation adopted in this paper is ‘ensuring the most effective application of skills in the workplace to maximise performance through the interplay of …</w:t>
      </w:r>
      <w:r w:rsidR="0078368B">
        <w:rPr>
          <w:rFonts w:asciiTheme="minorHAnsi" w:hAnsiTheme="minorHAnsi" w:cstheme="minorHAnsi"/>
          <w:lang w:val="en-US"/>
        </w:rPr>
        <w:t xml:space="preserve"> </w:t>
      </w:r>
      <w:r w:rsidR="00682BD2">
        <w:rPr>
          <w:rFonts w:asciiTheme="minorHAnsi" w:hAnsiTheme="minorHAnsi" w:cstheme="minorHAnsi"/>
          <w:lang w:val="en-US"/>
        </w:rPr>
        <w:t>key agents e.g. employers and employees’ (Scottish Government, 2008</w:t>
      </w:r>
      <w:r w:rsidR="007B7B7B">
        <w:rPr>
          <w:rFonts w:asciiTheme="minorHAnsi" w:hAnsiTheme="minorHAnsi" w:cstheme="minorHAnsi"/>
          <w:lang w:val="en-US"/>
        </w:rPr>
        <w:t>:</w:t>
      </w:r>
      <w:r w:rsidR="00682BD2">
        <w:rPr>
          <w:rFonts w:asciiTheme="minorHAnsi" w:hAnsiTheme="minorHAnsi" w:cstheme="minorHAnsi"/>
          <w:lang w:val="en-US"/>
        </w:rPr>
        <w:t>20). This definition expressly recognises both employer (line manager) and employee (non-manager) viewpoints</w:t>
      </w:r>
      <w:r w:rsidR="00010EC2">
        <w:rPr>
          <w:rFonts w:asciiTheme="minorHAnsi" w:hAnsiTheme="minorHAnsi" w:cstheme="minorHAnsi"/>
          <w:lang w:val="en-US"/>
        </w:rPr>
        <w:t xml:space="preserve">, which may not converge (Kaifi and Selaiman, </w:t>
      </w:r>
      <w:r w:rsidR="00010EC2">
        <w:rPr>
          <w:rFonts w:asciiTheme="minorHAnsi" w:hAnsiTheme="minorHAnsi" w:cstheme="minorHAnsi"/>
          <w:lang w:val="en-US"/>
        </w:rPr>
        <w:lastRenderedPageBreak/>
        <w:t xml:space="preserve">2011; Grant </w:t>
      </w:r>
      <w:r w:rsidR="00010EC2" w:rsidRPr="00010EC2">
        <w:rPr>
          <w:rFonts w:asciiTheme="minorHAnsi" w:hAnsiTheme="minorHAnsi" w:cstheme="minorHAnsi"/>
          <w:i/>
          <w:lang w:val="en-US"/>
        </w:rPr>
        <w:t>et al</w:t>
      </w:r>
      <w:r w:rsidR="00010EC2">
        <w:rPr>
          <w:rFonts w:asciiTheme="minorHAnsi" w:hAnsiTheme="minorHAnsi" w:cstheme="minorHAnsi"/>
          <w:lang w:val="en-US"/>
        </w:rPr>
        <w:t>., 2014).</w:t>
      </w:r>
      <w:r w:rsidR="00682BD2">
        <w:rPr>
          <w:rFonts w:asciiTheme="minorHAnsi" w:hAnsiTheme="minorHAnsi" w:cstheme="minorHAnsi"/>
          <w:lang w:val="en-US"/>
        </w:rPr>
        <w:t xml:space="preserve"> </w:t>
      </w:r>
      <w:r w:rsidR="00036197">
        <w:rPr>
          <w:rFonts w:asciiTheme="minorHAnsi" w:hAnsiTheme="minorHAnsi" w:cstheme="minorHAnsi"/>
          <w:lang w:val="en-US"/>
        </w:rPr>
        <w:t>Thus HPW</w:t>
      </w:r>
      <w:r w:rsidR="00C9749B">
        <w:rPr>
          <w:rFonts w:asciiTheme="minorHAnsi" w:hAnsiTheme="minorHAnsi" w:cstheme="minorHAnsi"/>
          <w:lang w:val="en-US"/>
        </w:rPr>
        <w:t>Ps</w:t>
      </w:r>
      <w:r w:rsidR="00036197">
        <w:rPr>
          <w:rFonts w:asciiTheme="minorHAnsi" w:hAnsiTheme="minorHAnsi" w:cstheme="minorHAnsi"/>
          <w:lang w:val="en-US"/>
        </w:rPr>
        <w:t>, skills utilisation</w:t>
      </w:r>
      <w:r w:rsidR="00377A1D">
        <w:rPr>
          <w:rFonts w:asciiTheme="minorHAnsi" w:hAnsiTheme="minorHAnsi" w:cstheme="minorHAnsi"/>
          <w:lang w:val="en-US"/>
        </w:rPr>
        <w:t>,</w:t>
      </w:r>
      <w:r w:rsidR="00036197">
        <w:rPr>
          <w:rFonts w:asciiTheme="minorHAnsi" w:hAnsiTheme="minorHAnsi" w:cstheme="minorHAnsi"/>
          <w:lang w:val="en-US"/>
        </w:rPr>
        <w:t xml:space="preserve"> manager </w:t>
      </w:r>
      <w:r w:rsidR="00377A1D">
        <w:rPr>
          <w:rFonts w:asciiTheme="minorHAnsi" w:hAnsiTheme="minorHAnsi" w:cstheme="minorHAnsi"/>
          <w:lang w:val="en-US"/>
        </w:rPr>
        <w:t xml:space="preserve">perceptions </w:t>
      </w:r>
      <w:r w:rsidR="00036197">
        <w:rPr>
          <w:rFonts w:asciiTheme="minorHAnsi" w:hAnsiTheme="minorHAnsi" w:cstheme="minorHAnsi"/>
          <w:lang w:val="en-US"/>
        </w:rPr>
        <w:t>and employee perceptions are all worthwhile dimensions of research.</w:t>
      </w:r>
    </w:p>
    <w:p w:rsidR="00DB65C6" w:rsidRDefault="00DB65C6" w:rsidP="00A83655">
      <w:pPr>
        <w:spacing w:after="0"/>
        <w:rPr>
          <w:rFonts w:asciiTheme="minorHAnsi" w:hAnsiTheme="minorHAnsi" w:cstheme="minorHAnsi"/>
        </w:rPr>
      </w:pPr>
    </w:p>
    <w:p w:rsidR="00B26726" w:rsidRPr="00F56264" w:rsidRDefault="00932B9D" w:rsidP="00A83655">
      <w:pPr>
        <w:spacing w:after="0"/>
        <w:rPr>
          <w:rFonts w:asciiTheme="minorHAnsi" w:hAnsiTheme="minorHAnsi" w:cstheme="minorHAnsi"/>
        </w:rPr>
      </w:pPr>
      <w:r w:rsidRPr="007B43D9">
        <w:rPr>
          <w:rFonts w:asciiTheme="minorHAnsi" w:hAnsiTheme="minorHAnsi" w:cstheme="minorHAnsi"/>
        </w:rPr>
        <w:t>T</w:t>
      </w:r>
      <w:r w:rsidR="00B26726" w:rsidRPr="007B43D9">
        <w:rPr>
          <w:rFonts w:asciiTheme="minorHAnsi" w:hAnsiTheme="minorHAnsi" w:cstheme="minorHAnsi"/>
        </w:rPr>
        <w:t xml:space="preserve">his </w:t>
      </w:r>
      <w:r w:rsidR="007427A7" w:rsidRPr="007B43D9">
        <w:rPr>
          <w:rFonts w:asciiTheme="minorHAnsi" w:hAnsiTheme="minorHAnsi" w:cstheme="minorHAnsi"/>
        </w:rPr>
        <w:t>paper</w:t>
      </w:r>
      <w:r w:rsidR="008B35BF" w:rsidRPr="007B43D9">
        <w:rPr>
          <w:rFonts w:asciiTheme="minorHAnsi" w:hAnsiTheme="minorHAnsi" w:cstheme="minorHAnsi"/>
        </w:rPr>
        <w:t xml:space="preserve"> </w:t>
      </w:r>
      <w:r w:rsidR="003564C6" w:rsidRPr="007B43D9">
        <w:rPr>
          <w:rFonts w:asciiTheme="minorHAnsi" w:hAnsiTheme="minorHAnsi" w:cstheme="minorHAnsi"/>
        </w:rPr>
        <w:t xml:space="preserve">addresses </w:t>
      </w:r>
      <w:r w:rsidR="00010EC2" w:rsidRPr="007B43D9">
        <w:rPr>
          <w:rFonts w:asciiTheme="minorHAnsi" w:hAnsiTheme="minorHAnsi" w:cstheme="minorHAnsi"/>
        </w:rPr>
        <w:t xml:space="preserve">a research </w:t>
      </w:r>
      <w:r w:rsidR="003564C6" w:rsidRPr="007B43D9">
        <w:rPr>
          <w:rFonts w:asciiTheme="minorHAnsi" w:hAnsiTheme="minorHAnsi" w:cstheme="minorHAnsi"/>
        </w:rPr>
        <w:t>gap in its focus</w:t>
      </w:r>
      <w:r w:rsidR="008B35BF" w:rsidRPr="007B43D9">
        <w:rPr>
          <w:rFonts w:asciiTheme="minorHAnsi" w:hAnsiTheme="minorHAnsi" w:cstheme="minorHAnsi"/>
        </w:rPr>
        <w:t xml:space="preserve"> on </w:t>
      </w:r>
      <w:r w:rsidR="00AD7D7A" w:rsidRPr="007B43D9">
        <w:rPr>
          <w:rFonts w:asciiTheme="minorHAnsi" w:hAnsiTheme="minorHAnsi" w:cstheme="minorHAnsi"/>
        </w:rPr>
        <w:t>HPWPs</w:t>
      </w:r>
      <w:r w:rsidR="00B26726" w:rsidRPr="007B43D9">
        <w:rPr>
          <w:rFonts w:asciiTheme="minorHAnsi" w:hAnsiTheme="minorHAnsi" w:cstheme="minorHAnsi"/>
        </w:rPr>
        <w:t xml:space="preserve"> within organisations </w:t>
      </w:r>
      <w:r w:rsidR="005D57D9" w:rsidRPr="007B43D9">
        <w:rPr>
          <w:rFonts w:asciiTheme="minorHAnsi" w:hAnsiTheme="minorHAnsi" w:cstheme="minorHAnsi"/>
        </w:rPr>
        <w:t>in Scotland</w:t>
      </w:r>
      <w:r w:rsidR="00DE09F1" w:rsidRPr="007B43D9">
        <w:rPr>
          <w:rFonts w:asciiTheme="minorHAnsi" w:hAnsiTheme="minorHAnsi" w:cstheme="minorHAnsi"/>
        </w:rPr>
        <w:t>.</w:t>
      </w:r>
      <w:r w:rsidR="00DE09F1" w:rsidRPr="007B43D9">
        <w:rPr>
          <w:rFonts w:asciiTheme="minorHAnsi" w:hAnsiTheme="minorHAnsi" w:cs="Arial"/>
        </w:rPr>
        <w:t xml:space="preserve"> The aim is to compar</w:t>
      </w:r>
      <w:r w:rsidR="00DE09F1" w:rsidRPr="007B43D9">
        <w:rPr>
          <w:rFonts w:asciiTheme="minorHAnsi" w:hAnsiTheme="minorHAnsi" w:cstheme="minorHAnsi"/>
        </w:rPr>
        <w:t>e line manager and e</w:t>
      </w:r>
      <w:r w:rsidR="00C557C8" w:rsidRPr="007B43D9">
        <w:rPr>
          <w:rFonts w:asciiTheme="minorHAnsi" w:hAnsiTheme="minorHAnsi" w:cstheme="minorHAnsi"/>
        </w:rPr>
        <w:t xml:space="preserve">mployee perceptions on HPWPs  linked to </w:t>
      </w:r>
      <w:r w:rsidR="00DE09F1" w:rsidRPr="007B43D9">
        <w:rPr>
          <w:rFonts w:asciiTheme="minorHAnsi" w:hAnsiTheme="minorHAnsi" w:cstheme="minorHAnsi"/>
        </w:rPr>
        <w:t>employee skills utilisation in their workplace</w:t>
      </w:r>
      <w:r w:rsidR="00B26726" w:rsidRPr="007B43D9">
        <w:rPr>
          <w:rFonts w:asciiTheme="minorHAnsi" w:hAnsiTheme="minorHAnsi" w:cstheme="minorHAnsi"/>
        </w:rPr>
        <w:t>.</w:t>
      </w:r>
      <w:r w:rsidR="00B26726" w:rsidRPr="00A83655">
        <w:rPr>
          <w:rFonts w:asciiTheme="minorHAnsi" w:hAnsiTheme="minorHAnsi" w:cstheme="minorHAnsi"/>
        </w:rPr>
        <w:t xml:space="preserve"> </w:t>
      </w:r>
      <w:r w:rsidR="00DB65C6">
        <w:rPr>
          <w:rFonts w:asciiTheme="minorHAnsi" w:hAnsiTheme="minorHAnsi" w:cs="Arial"/>
        </w:rPr>
        <w:t>Previous</w:t>
      </w:r>
      <w:r w:rsidR="008B35BF">
        <w:rPr>
          <w:rFonts w:asciiTheme="minorHAnsi" w:hAnsiTheme="minorHAnsi" w:cs="Arial"/>
        </w:rPr>
        <w:t xml:space="preserve"> work by the authors points</w:t>
      </w:r>
      <w:r w:rsidR="00DB65C6">
        <w:rPr>
          <w:rFonts w:asciiTheme="minorHAnsi" w:hAnsiTheme="minorHAnsi" w:cs="Arial"/>
        </w:rPr>
        <w:t xml:space="preserve"> to the importance of line managers’ </w:t>
      </w:r>
      <w:r w:rsidR="000C1DCA">
        <w:rPr>
          <w:rFonts w:asciiTheme="minorHAnsi" w:hAnsiTheme="minorHAnsi" w:cs="Arial"/>
        </w:rPr>
        <w:t>and employees’</w:t>
      </w:r>
      <w:r w:rsidR="007F55FB">
        <w:rPr>
          <w:rFonts w:asciiTheme="minorHAnsi" w:hAnsiTheme="minorHAnsi" w:cs="Arial"/>
        </w:rPr>
        <w:t xml:space="preserve"> </w:t>
      </w:r>
      <w:r w:rsidR="00C9749B">
        <w:rPr>
          <w:rFonts w:asciiTheme="minorHAnsi" w:hAnsiTheme="minorHAnsi" w:cs="Arial"/>
        </w:rPr>
        <w:t>perceptions in the sphere of high performance working</w:t>
      </w:r>
      <w:r w:rsidR="00DB65C6">
        <w:rPr>
          <w:rFonts w:asciiTheme="minorHAnsi" w:hAnsiTheme="minorHAnsi" w:cs="Arial"/>
        </w:rPr>
        <w:t xml:space="preserve"> (Grant </w:t>
      </w:r>
      <w:r w:rsidR="00DB65C6" w:rsidRPr="00DB65C6">
        <w:rPr>
          <w:rFonts w:asciiTheme="minorHAnsi" w:hAnsiTheme="minorHAnsi" w:cs="Arial"/>
          <w:i/>
        </w:rPr>
        <w:t>et al</w:t>
      </w:r>
      <w:r w:rsidR="00DB65C6">
        <w:rPr>
          <w:rFonts w:asciiTheme="minorHAnsi" w:hAnsiTheme="minorHAnsi" w:cs="Arial"/>
        </w:rPr>
        <w:t>., 2014).</w:t>
      </w:r>
      <w:r w:rsidR="00D27DC0">
        <w:rPr>
          <w:rFonts w:asciiTheme="minorHAnsi" w:hAnsiTheme="minorHAnsi" w:cs="Arial"/>
        </w:rPr>
        <w:t xml:space="preserve"> </w:t>
      </w:r>
      <w:r w:rsidR="008B35BF">
        <w:rPr>
          <w:rFonts w:asciiTheme="minorHAnsi" w:hAnsiTheme="minorHAnsi" w:cs="Arial"/>
        </w:rPr>
        <w:t>Overall, t</w:t>
      </w:r>
      <w:r w:rsidR="00DB65C6">
        <w:rPr>
          <w:rFonts w:asciiTheme="minorHAnsi" w:hAnsiTheme="minorHAnsi" w:cs="Arial"/>
        </w:rPr>
        <w:t>he</w:t>
      </w:r>
      <w:r w:rsidR="00B26726" w:rsidRPr="00A83655">
        <w:rPr>
          <w:rFonts w:asciiTheme="minorHAnsi" w:hAnsiTheme="minorHAnsi" w:cstheme="minorHAnsi"/>
        </w:rPr>
        <w:t xml:space="preserve"> </w:t>
      </w:r>
      <w:r w:rsidR="00DB65C6">
        <w:rPr>
          <w:rFonts w:asciiTheme="minorHAnsi" w:hAnsiTheme="minorHAnsi" w:cstheme="minorHAnsi"/>
        </w:rPr>
        <w:t>paper</w:t>
      </w:r>
      <w:r w:rsidR="00D40FDE">
        <w:rPr>
          <w:rFonts w:asciiTheme="minorHAnsi" w:hAnsiTheme="minorHAnsi" w:cstheme="minorHAnsi"/>
        </w:rPr>
        <w:t xml:space="preserve"> conceptually identifies</w:t>
      </w:r>
      <w:r w:rsidR="00B26726" w:rsidRPr="00A83655">
        <w:rPr>
          <w:rFonts w:asciiTheme="minorHAnsi" w:hAnsiTheme="minorHAnsi" w:cstheme="minorHAnsi"/>
        </w:rPr>
        <w:t xml:space="preserve"> and </w:t>
      </w:r>
      <w:r w:rsidR="008D1E28">
        <w:rPr>
          <w:rFonts w:asciiTheme="minorHAnsi" w:hAnsiTheme="minorHAnsi" w:cstheme="minorHAnsi"/>
        </w:rPr>
        <w:t xml:space="preserve">empirically </w:t>
      </w:r>
      <w:r w:rsidR="00AD7D7A">
        <w:rPr>
          <w:rFonts w:asciiTheme="minorHAnsi" w:hAnsiTheme="minorHAnsi" w:cstheme="minorHAnsi"/>
        </w:rPr>
        <w:t xml:space="preserve">investigates </w:t>
      </w:r>
      <w:r w:rsidR="005F79A6" w:rsidRPr="00A83655">
        <w:rPr>
          <w:rFonts w:asciiTheme="minorHAnsi" w:hAnsiTheme="minorHAnsi" w:cstheme="minorHAnsi"/>
        </w:rPr>
        <w:t xml:space="preserve">five </w:t>
      </w:r>
      <w:r w:rsidR="000D0572">
        <w:rPr>
          <w:rFonts w:asciiTheme="minorHAnsi" w:hAnsiTheme="minorHAnsi" w:cstheme="minorHAnsi"/>
        </w:rPr>
        <w:t>groupings</w:t>
      </w:r>
      <w:r w:rsidR="004124C6">
        <w:rPr>
          <w:rFonts w:asciiTheme="minorHAnsi" w:hAnsiTheme="minorHAnsi" w:cstheme="minorHAnsi"/>
        </w:rPr>
        <w:t xml:space="preserve"> </w:t>
      </w:r>
      <w:r w:rsidR="008B35BF">
        <w:rPr>
          <w:rFonts w:asciiTheme="minorHAnsi" w:hAnsiTheme="minorHAnsi" w:cstheme="minorHAnsi"/>
        </w:rPr>
        <w:t xml:space="preserve">of </w:t>
      </w:r>
      <w:r w:rsidR="00AD7D7A">
        <w:rPr>
          <w:rFonts w:asciiTheme="minorHAnsi" w:hAnsiTheme="minorHAnsi" w:cstheme="minorHAnsi"/>
        </w:rPr>
        <w:t>HPWPs</w:t>
      </w:r>
      <w:r w:rsidR="00B26726" w:rsidRPr="00A83655">
        <w:rPr>
          <w:rFonts w:asciiTheme="minorHAnsi" w:hAnsiTheme="minorHAnsi" w:cstheme="minorHAnsi"/>
        </w:rPr>
        <w:t xml:space="preserve">, </w:t>
      </w:r>
      <w:r w:rsidR="00197185">
        <w:rPr>
          <w:rFonts w:asciiTheme="minorHAnsi" w:hAnsiTheme="minorHAnsi" w:cstheme="minorHAnsi"/>
        </w:rPr>
        <w:t>comparing the views of managers</w:t>
      </w:r>
      <w:r w:rsidR="000C1DCA">
        <w:rPr>
          <w:rFonts w:asciiTheme="minorHAnsi" w:hAnsiTheme="minorHAnsi" w:cstheme="minorHAnsi"/>
        </w:rPr>
        <w:t xml:space="preserve"> </w:t>
      </w:r>
      <w:r w:rsidR="008B35BF">
        <w:rPr>
          <w:rFonts w:asciiTheme="minorHAnsi" w:hAnsiTheme="minorHAnsi" w:cstheme="minorHAnsi"/>
        </w:rPr>
        <w:t>and employees</w:t>
      </w:r>
      <w:r w:rsidR="00197185">
        <w:rPr>
          <w:rFonts w:asciiTheme="minorHAnsi" w:hAnsiTheme="minorHAnsi" w:cstheme="minorHAnsi"/>
        </w:rPr>
        <w:t>.</w:t>
      </w:r>
      <w:r w:rsidR="0041728D">
        <w:rPr>
          <w:rFonts w:asciiTheme="minorHAnsi" w:hAnsiTheme="minorHAnsi" w:cstheme="minorHAnsi"/>
        </w:rPr>
        <w:t xml:space="preserve"> The </w:t>
      </w:r>
      <w:r w:rsidR="008B35BF">
        <w:rPr>
          <w:rFonts w:asciiTheme="minorHAnsi" w:hAnsiTheme="minorHAnsi" w:cstheme="minorHAnsi"/>
        </w:rPr>
        <w:t xml:space="preserve">starting point </w:t>
      </w:r>
      <w:r w:rsidR="0041728D">
        <w:rPr>
          <w:rFonts w:asciiTheme="minorHAnsi" w:hAnsiTheme="minorHAnsi" w:cstheme="minorHAnsi"/>
        </w:rPr>
        <w:t>of the pape</w:t>
      </w:r>
      <w:r w:rsidR="00605EFC">
        <w:rPr>
          <w:rFonts w:asciiTheme="minorHAnsi" w:hAnsiTheme="minorHAnsi" w:cstheme="minorHAnsi"/>
        </w:rPr>
        <w:t>r is shaping a definition of high performance working and HPWPs</w:t>
      </w:r>
      <w:r w:rsidR="0041728D">
        <w:rPr>
          <w:rFonts w:asciiTheme="minorHAnsi" w:hAnsiTheme="minorHAnsi" w:cstheme="minorHAnsi"/>
        </w:rPr>
        <w:t>.</w:t>
      </w:r>
      <w:r w:rsidR="00DB65C6">
        <w:rPr>
          <w:rFonts w:asciiTheme="minorHAnsi" w:hAnsiTheme="minorHAnsi" w:cstheme="minorHAnsi"/>
        </w:rPr>
        <w:t xml:space="preserve"> </w:t>
      </w:r>
      <w:r w:rsidR="00DB65C6">
        <w:rPr>
          <w:rFonts w:asciiTheme="minorHAnsi" w:hAnsiTheme="minorHAnsi" w:cs="Arial"/>
        </w:rPr>
        <w:t>Next, the paper considers theoretical perspecti</w:t>
      </w:r>
      <w:r w:rsidR="008B35BF">
        <w:rPr>
          <w:rFonts w:asciiTheme="minorHAnsi" w:hAnsiTheme="minorHAnsi" w:cs="Arial"/>
        </w:rPr>
        <w:t xml:space="preserve">ves of </w:t>
      </w:r>
      <w:r w:rsidR="00605EFC">
        <w:rPr>
          <w:rFonts w:asciiTheme="minorHAnsi" w:hAnsiTheme="minorHAnsi" w:cs="Arial"/>
        </w:rPr>
        <w:t>HPWPs</w:t>
      </w:r>
      <w:r w:rsidR="00DB65C6">
        <w:rPr>
          <w:rFonts w:asciiTheme="minorHAnsi" w:hAnsiTheme="minorHAnsi" w:cs="Arial"/>
        </w:rPr>
        <w:t xml:space="preserve">, </w:t>
      </w:r>
      <w:r w:rsidR="00D40FDE">
        <w:rPr>
          <w:rFonts w:asciiTheme="minorHAnsi" w:hAnsiTheme="minorHAnsi" w:cs="Arial"/>
        </w:rPr>
        <w:t xml:space="preserve">identifying </w:t>
      </w:r>
      <w:r w:rsidR="008B35BF">
        <w:rPr>
          <w:rFonts w:asciiTheme="minorHAnsi" w:hAnsiTheme="minorHAnsi" w:cs="Arial"/>
        </w:rPr>
        <w:t xml:space="preserve">potentially important </w:t>
      </w:r>
      <w:r w:rsidR="00605EFC">
        <w:rPr>
          <w:rFonts w:asciiTheme="minorHAnsi" w:hAnsiTheme="minorHAnsi" w:cs="Arial"/>
        </w:rPr>
        <w:t>HPWPs</w:t>
      </w:r>
      <w:r w:rsidR="00377A1D">
        <w:rPr>
          <w:rFonts w:asciiTheme="minorHAnsi" w:hAnsiTheme="minorHAnsi" w:cs="Arial"/>
        </w:rPr>
        <w:t>, albeit not exhaustively as this is not the aim of the paper</w:t>
      </w:r>
      <w:r w:rsidR="00DB65C6">
        <w:rPr>
          <w:rFonts w:asciiTheme="minorHAnsi" w:hAnsiTheme="minorHAnsi" w:cs="Arial"/>
        </w:rPr>
        <w:t xml:space="preserve">. Subsequently, the </w:t>
      </w:r>
      <w:r w:rsidR="007F55FB">
        <w:rPr>
          <w:rFonts w:asciiTheme="minorHAnsi" w:hAnsiTheme="minorHAnsi" w:cs="Arial"/>
        </w:rPr>
        <w:t>questionnaire data co</w:t>
      </w:r>
      <w:r w:rsidR="008D1E28">
        <w:rPr>
          <w:rFonts w:asciiTheme="minorHAnsi" w:hAnsiTheme="minorHAnsi" w:cs="Arial"/>
        </w:rPr>
        <w:t>llection is outlined</w:t>
      </w:r>
      <w:r w:rsidR="000C1DCA">
        <w:rPr>
          <w:rFonts w:asciiTheme="minorHAnsi" w:hAnsiTheme="minorHAnsi" w:cs="Arial"/>
        </w:rPr>
        <w:t xml:space="preserve">. The empirical </w:t>
      </w:r>
      <w:r w:rsidR="002F1732">
        <w:rPr>
          <w:rFonts w:asciiTheme="minorHAnsi" w:hAnsiTheme="minorHAnsi" w:cs="Arial"/>
        </w:rPr>
        <w:t xml:space="preserve">findings </w:t>
      </w:r>
      <w:r w:rsidR="008D1E28">
        <w:rPr>
          <w:rFonts w:asciiTheme="minorHAnsi" w:hAnsiTheme="minorHAnsi" w:cs="Arial"/>
        </w:rPr>
        <w:t xml:space="preserve">then </w:t>
      </w:r>
      <w:r w:rsidR="00F71780">
        <w:rPr>
          <w:rFonts w:asciiTheme="minorHAnsi" w:hAnsiTheme="minorHAnsi" w:cs="Arial"/>
        </w:rPr>
        <w:t>report on</w:t>
      </w:r>
      <w:r w:rsidR="00DB65C6">
        <w:rPr>
          <w:rFonts w:asciiTheme="minorHAnsi" w:hAnsiTheme="minorHAnsi" w:cstheme="minorHAnsi"/>
        </w:rPr>
        <w:t xml:space="preserve"> the views of managers who </w:t>
      </w:r>
      <w:r w:rsidR="00D82038">
        <w:rPr>
          <w:rFonts w:asciiTheme="minorHAnsi" w:hAnsiTheme="minorHAnsi" w:cstheme="minorHAnsi"/>
        </w:rPr>
        <w:t xml:space="preserve">actively </w:t>
      </w:r>
      <w:r w:rsidR="00DB65C6">
        <w:rPr>
          <w:rFonts w:asciiTheme="minorHAnsi" w:hAnsiTheme="minorHAnsi" w:cstheme="minorHAnsi"/>
        </w:rPr>
        <w:t xml:space="preserve">opine theirs is a </w:t>
      </w:r>
      <w:r w:rsidR="007F55FB">
        <w:rPr>
          <w:rFonts w:asciiTheme="minorHAnsi" w:hAnsiTheme="minorHAnsi" w:cstheme="minorHAnsi"/>
        </w:rPr>
        <w:t xml:space="preserve">workplace which utilises its employees’ skills </w:t>
      </w:r>
      <w:r w:rsidR="001B63D8">
        <w:rPr>
          <w:rFonts w:asciiTheme="minorHAnsi" w:hAnsiTheme="minorHAnsi" w:cstheme="minorHAnsi"/>
        </w:rPr>
        <w:t xml:space="preserve">compared with </w:t>
      </w:r>
      <w:r w:rsidR="000C1DCA">
        <w:rPr>
          <w:rFonts w:asciiTheme="minorHAnsi" w:hAnsiTheme="minorHAnsi" w:cstheme="minorHAnsi"/>
        </w:rPr>
        <w:t xml:space="preserve">managers </w:t>
      </w:r>
      <w:r w:rsidR="007856DA">
        <w:rPr>
          <w:rFonts w:asciiTheme="minorHAnsi" w:hAnsiTheme="minorHAnsi" w:cstheme="minorHAnsi"/>
        </w:rPr>
        <w:t>who do not</w:t>
      </w:r>
      <w:r w:rsidR="000C1DCA">
        <w:rPr>
          <w:rFonts w:asciiTheme="minorHAnsi" w:hAnsiTheme="minorHAnsi" w:cstheme="minorHAnsi"/>
        </w:rPr>
        <w:t xml:space="preserve"> on the significance of particular work practices</w:t>
      </w:r>
      <w:r w:rsidR="00F71780">
        <w:rPr>
          <w:rFonts w:asciiTheme="minorHAnsi" w:hAnsiTheme="minorHAnsi" w:cstheme="minorHAnsi"/>
        </w:rPr>
        <w:t xml:space="preserve">, </w:t>
      </w:r>
      <w:r w:rsidR="001B63D8">
        <w:rPr>
          <w:rFonts w:asciiTheme="minorHAnsi" w:hAnsiTheme="minorHAnsi" w:cstheme="minorHAnsi"/>
        </w:rPr>
        <w:t>then employees in the same way</w:t>
      </w:r>
      <w:r w:rsidR="00DE09F1">
        <w:rPr>
          <w:rFonts w:asciiTheme="minorHAnsi" w:hAnsiTheme="minorHAnsi" w:cstheme="minorHAnsi"/>
        </w:rPr>
        <w:t>. Alongside this there is</w:t>
      </w:r>
      <w:r w:rsidR="00F71780">
        <w:rPr>
          <w:rFonts w:asciiTheme="minorHAnsi" w:hAnsiTheme="minorHAnsi" w:cstheme="minorHAnsi"/>
        </w:rPr>
        <w:t xml:space="preserve"> commentary on comparison across the </w:t>
      </w:r>
      <w:r w:rsidR="001B63D8">
        <w:rPr>
          <w:rFonts w:asciiTheme="minorHAnsi" w:hAnsiTheme="minorHAnsi" w:cstheme="minorHAnsi"/>
        </w:rPr>
        <w:t xml:space="preserve">manager and employee </w:t>
      </w:r>
      <w:r w:rsidR="00F71780">
        <w:rPr>
          <w:rFonts w:asciiTheme="minorHAnsi" w:hAnsiTheme="minorHAnsi" w:cstheme="minorHAnsi"/>
        </w:rPr>
        <w:t>respondent groups</w:t>
      </w:r>
      <w:r w:rsidR="00605EFC">
        <w:rPr>
          <w:rFonts w:asciiTheme="minorHAnsi" w:hAnsiTheme="minorHAnsi" w:cstheme="minorHAnsi"/>
        </w:rPr>
        <w:t>. From this,</w:t>
      </w:r>
      <w:r w:rsidR="00DB65C6">
        <w:rPr>
          <w:rFonts w:asciiTheme="minorHAnsi" w:hAnsiTheme="minorHAnsi" w:cstheme="minorHAnsi"/>
        </w:rPr>
        <w:t xml:space="preserve"> conclusions are reached on the significance of </w:t>
      </w:r>
      <w:r w:rsidR="008B35BF">
        <w:rPr>
          <w:rFonts w:asciiTheme="minorHAnsi" w:hAnsiTheme="minorHAnsi" w:cstheme="minorHAnsi"/>
        </w:rPr>
        <w:t>key</w:t>
      </w:r>
      <w:r w:rsidR="00DB65C6">
        <w:rPr>
          <w:rFonts w:asciiTheme="minorHAnsi" w:hAnsiTheme="minorHAnsi" w:cstheme="minorHAnsi"/>
        </w:rPr>
        <w:t xml:space="preserve"> </w:t>
      </w:r>
      <w:r w:rsidR="00AD7D7A">
        <w:rPr>
          <w:rFonts w:asciiTheme="minorHAnsi" w:hAnsiTheme="minorHAnsi" w:cstheme="minorHAnsi"/>
        </w:rPr>
        <w:t>HPWPs</w:t>
      </w:r>
      <w:r w:rsidR="007F55FB">
        <w:rPr>
          <w:rFonts w:asciiTheme="minorHAnsi" w:hAnsiTheme="minorHAnsi" w:cstheme="minorHAnsi"/>
        </w:rPr>
        <w:t xml:space="preserve"> in skills utilisation</w:t>
      </w:r>
      <w:r w:rsidR="00F71780">
        <w:rPr>
          <w:rFonts w:asciiTheme="minorHAnsi" w:hAnsiTheme="minorHAnsi" w:cstheme="minorHAnsi"/>
        </w:rPr>
        <w:t xml:space="preserve"> from the viewpoint</w:t>
      </w:r>
      <w:r w:rsidR="00C9749B">
        <w:rPr>
          <w:rFonts w:asciiTheme="minorHAnsi" w:hAnsiTheme="minorHAnsi" w:cstheme="minorHAnsi"/>
        </w:rPr>
        <w:t>s</w:t>
      </w:r>
      <w:r w:rsidR="00F71780">
        <w:rPr>
          <w:rFonts w:asciiTheme="minorHAnsi" w:hAnsiTheme="minorHAnsi" w:cstheme="minorHAnsi"/>
        </w:rPr>
        <w:t xml:space="preserve"> of managers and employees</w:t>
      </w:r>
      <w:r w:rsidR="007F55FB">
        <w:rPr>
          <w:rFonts w:asciiTheme="minorHAnsi" w:hAnsiTheme="minorHAnsi" w:cstheme="minorHAnsi"/>
        </w:rPr>
        <w:t>.</w:t>
      </w:r>
    </w:p>
    <w:p w:rsidR="00B53A83" w:rsidRPr="00A83655" w:rsidRDefault="00B53A83" w:rsidP="00A83655">
      <w:pPr>
        <w:spacing w:after="0"/>
        <w:rPr>
          <w:rFonts w:asciiTheme="minorHAnsi" w:hAnsiTheme="minorHAnsi" w:cs="Arial"/>
        </w:rPr>
      </w:pPr>
    </w:p>
    <w:p w:rsidR="000249D5" w:rsidRDefault="00D845D4" w:rsidP="00A83655">
      <w:pPr>
        <w:spacing w:after="0"/>
        <w:rPr>
          <w:rFonts w:asciiTheme="minorHAnsi" w:hAnsiTheme="minorHAnsi" w:cs="Arial"/>
          <w:b/>
        </w:rPr>
      </w:pPr>
      <w:r>
        <w:rPr>
          <w:rFonts w:asciiTheme="minorHAnsi" w:hAnsiTheme="minorHAnsi" w:cs="Arial"/>
          <w:b/>
        </w:rPr>
        <w:t xml:space="preserve">Defining </w:t>
      </w:r>
      <w:r w:rsidR="005D57D9">
        <w:rPr>
          <w:rFonts w:asciiTheme="minorHAnsi" w:hAnsiTheme="minorHAnsi" w:cs="Arial"/>
          <w:b/>
        </w:rPr>
        <w:t>High Performance Work</w:t>
      </w:r>
      <w:r w:rsidR="00605EFC">
        <w:rPr>
          <w:rFonts w:asciiTheme="minorHAnsi" w:hAnsiTheme="minorHAnsi" w:cs="Arial"/>
          <w:b/>
        </w:rPr>
        <w:t>ing and High Performance Work Practices</w:t>
      </w:r>
      <w:r w:rsidR="00333918">
        <w:rPr>
          <w:rFonts w:asciiTheme="minorHAnsi" w:hAnsiTheme="minorHAnsi" w:cs="Arial"/>
          <w:b/>
        </w:rPr>
        <w:t xml:space="preserve"> </w:t>
      </w:r>
    </w:p>
    <w:p w:rsidR="003B4E90" w:rsidRPr="00A83655" w:rsidRDefault="003B4E90" w:rsidP="00A83655">
      <w:pPr>
        <w:spacing w:after="0"/>
        <w:rPr>
          <w:rFonts w:asciiTheme="minorHAnsi" w:hAnsiTheme="minorHAnsi" w:cs="Arial"/>
          <w:b/>
        </w:rPr>
      </w:pPr>
    </w:p>
    <w:p w:rsidR="00B53A83" w:rsidRPr="007B43D9" w:rsidRDefault="00D0306A" w:rsidP="00D55D33">
      <w:pPr>
        <w:rPr>
          <w:rFonts w:asciiTheme="minorHAnsi" w:hAnsiTheme="minorHAnsi" w:cs="Arial"/>
        </w:rPr>
      </w:pPr>
      <w:r>
        <w:rPr>
          <w:rFonts w:asciiTheme="minorHAnsi" w:hAnsiTheme="minorHAnsi" w:cstheme="minorHAnsi"/>
        </w:rPr>
        <w:t>A</w:t>
      </w:r>
      <w:r w:rsidR="00045D59">
        <w:rPr>
          <w:rFonts w:asciiTheme="minorHAnsi" w:hAnsiTheme="minorHAnsi" w:cstheme="minorHAnsi"/>
        </w:rPr>
        <w:t>n inherent</w:t>
      </w:r>
      <w:r w:rsidR="0011452A">
        <w:rPr>
          <w:rFonts w:asciiTheme="minorHAnsi" w:hAnsiTheme="minorHAnsi" w:cstheme="minorHAnsi"/>
        </w:rPr>
        <w:t xml:space="preserve"> difficulty</w:t>
      </w:r>
      <w:r w:rsidR="00045D59">
        <w:rPr>
          <w:rFonts w:asciiTheme="minorHAnsi" w:hAnsiTheme="minorHAnsi" w:cstheme="minorHAnsi"/>
        </w:rPr>
        <w:t xml:space="preserve"> enveloping the high performance</w:t>
      </w:r>
      <w:r w:rsidR="001B7362" w:rsidRPr="00A83655">
        <w:rPr>
          <w:rFonts w:asciiTheme="minorHAnsi" w:hAnsiTheme="minorHAnsi" w:cstheme="minorHAnsi"/>
        </w:rPr>
        <w:t xml:space="preserve"> concept is </w:t>
      </w:r>
      <w:r w:rsidR="00045D59">
        <w:rPr>
          <w:rFonts w:asciiTheme="minorHAnsi" w:hAnsiTheme="minorHAnsi" w:cstheme="minorHAnsi"/>
        </w:rPr>
        <w:t>the absence of</w:t>
      </w:r>
      <w:r w:rsidR="0011452A">
        <w:rPr>
          <w:rFonts w:asciiTheme="minorHAnsi" w:hAnsiTheme="minorHAnsi" w:cstheme="minorHAnsi"/>
        </w:rPr>
        <w:t xml:space="preserve"> a</w:t>
      </w:r>
      <w:r w:rsidR="00045D59">
        <w:rPr>
          <w:rFonts w:asciiTheme="minorHAnsi" w:hAnsiTheme="minorHAnsi" w:cstheme="minorHAnsi"/>
        </w:rPr>
        <w:t xml:space="preserve"> blueprint definition</w:t>
      </w:r>
      <w:r w:rsidR="001B7362" w:rsidRPr="00A83655">
        <w:rPr>
          <w:rFonts w:asciiTheme="minorHAnsi" w:hAnsiTheme="minorHAnsi" w:cstheme="minorHAnsi"/>
        </w:rPr>
        <w:t xml:space="preserve"> (Lloyd </w:t>
      </w:r>
      <w:r w:rsidR="001B7362" w:rsidRPr="0011452A">
        <w:rPr>
          <w:rFonts w:asciiTheme="minorHAnsi" w:hAnsiTheme="minorHAnsi" w:cstheme="minorHAnsi"/>
        </w:rPr>
        <w:t xml:space="preserve">and Payne, </w:t>
      </w:r>
      <w:r w:rsidR="0011452A" w:rsidRPr="0011452A">
        <w:rPr>
          <w:rFonts w:asciiTheme="minorHAnsi" w:hAnsiTheme="minorHAnsi" w:cstheme="minorHAnsi"/>
        </w:rPr>
        <w:t>2004</w:t>
      </w:r>
      <w:r w:rsidR="00C9749B">
        <w:rPr>
          <w:rFonts w:asciiTheme="minorHAnsi" w:hAnsiTheme="minorHAnsi" w:cstheme="minorHAnsi"/>
        </w:rPr>
        <w:t xml:space="preserve">). </w:t>
      </w:r>
      <w:r w:rsidR="001B7362" w:rsidRPr="0011452A">
        <w:rPr>
          <w:rFonts w:asciiTheme="minorHAnsi" w:hAnsiTheme="minorHAnsi" w:cstheme="minorHAnsi"/>
        </w:rPr>
        <w:t xml:space="preserve">The concept </w:t>
      </w:r>
      <w:r w:rsidR="001B7362" w:rsidRPr="00A83655">
        <w:rPr>
          <w:rFonts w:asciiTheme="minorHAnsi" w:hAnsiTheme="minorHAnsi" w:cstheme="minorHAnsi"/>
        </w:rPr>
        <w:t>h</w:t>
      </w:r>
      <w:r w:rsidR="004F4F41" w:rsidRPr="00A83655">
        <w:rPr>
          <w:rFonts w:asciiTheme="minorHAnsi" w:hAnsiTheme="minorHAnsi" w:cstheme="minorHAnsi"/>
        </w:rPr>
        <w:t xml:space="preserve">as been defined </w:t>
      </w:r>
      <w:r w:rsidR="00C9749B">
        <w:rPr>
          <w:rFonts w:asciiTheme="minorHAnsi" w:hAnsiTheme="minorHAnsi" w:cstheme="minorHAnsi"/>
        </w:rPr>
        <w:t xml:space="preserve">for example </w:t>
      </w:r>
      <w:r w:rsidR="004F4F41" w:rsidRPr="00A83655">
        <w:rPr>
          <w:rFonts w:asciiTheme="minorHAnsi" w:hAnsiTheme="minorHAnsi" w:cstheme="minorHAnsi"/>
        </w:rPr>
        <w:t>by Guest (2006:</w:t>
      </w:r>
      <w:r w:rsidR="001B7362" w:rsidRPr="00A83655">
        <w:rPr>
          <w:rFonts w:asciiTheme="minorHAnsi" w:hAnsiTheme="minorHAnsi" w:cstheme="minorHAnsi"/>
        </w:rPr>
        <w:t>3) as ‘a distinctive approach to managing people at work that raises productivity while also improving the well-being of employees</w:t>
      </w:r>
      <w:r w:rsidR="0011452A">
        <w:rPr>
          <w:rFonts w:asciiTheme="minorHAnsi" w:hAnsiTheme="minorHAnsi" w:cstheme="minorHAnsi"/>
        </w:rPr>
        <w:t>’, and by Belt and Giles (2009:</w:t>
      </w:r>
      <w:r w:rsidR="001B7362" w:rsidRPr="00A83655">
        <w:rPr>
          <w:rFonts w:asciiTheme="minorHAnsi" w:hAnsiTheme="minorHAnsi" w:cstheme="minorHAnsi"/>
        </w:rPr>
        <w:t>3) as ‘a general approach to managing organisations that aims to stimulate more effective employee involvement and commitment in order to achieve high levels of performance’.  Much o</w:t>
      </w:r>
      <w:r w:rsidR="0011452A">
        <w:rPr>
          <w:rFonts w:asciiTheme="minorHAnsi" w:hAnsiTheme="minorHAnsi" w:cstheme="minorHAnsi"/>
        </w:rPr>
        <w:t>f the extant literature</w:t>
      </w:r>
      <w:r w:rsidR="00045D59">
        <w:rPr>
          <w:rFonts w:asciiTheme="minorHAnsi" w:hAnsiTheme="minorHAnsi" w:cstheme="minorHAnsi"/>
        </w:rPr>
        <w:t xml:space="preserve"> suggests that high performance working</w:t>
      </w:r>
      <w:r w:rsidR="001B7362" w:rsidRPr="00A83655">
        <w:rPr>
          <w:rFonts w:asciiTheme="minorHAnsi" w:hAnsiTheme="minorHAnsi" w:cstheme="minorHAnsi"/>
        </w:rPr>
        <w:t xml:space="preserve"> itself is not new or radical (Sung and Ashto</w:t>
      </w:r>
      <w:r w:rsidR="0011452A">
        <w:rPr>
          <w:rFonts w:asciiTheme="minorHAnsi" w:hAnsiTheme="minorHAnsi" w:cstheme="minorHAnsi"/>
        </w:rPr>
        <w:t xml:space="preserve">n, 2005), </w:t>
      </w:r>
      <w:r w:rsidR="007D3B2D">
        <w:rPr>
          <w:rFonts w:asciiTheme="minorHAnsi" w:hAnsiTheme="minorHAnsi" w:cstheme="minorHAnsi"/>
        </w:rPr>
        <w:t>but rather it is the synergy derived</w:t>
      </w:r>
      <w:r w:rsidR="0011452A">
        <w:rPr>
          <w:rFonts w:asciiTheme="minorHAnsi" w:hAnsiTheme="minorHAnsi" w:cstheme="minorHAnsi"/>
        </w:rPr>
        <w:t xml:space="preserve"> from combining</w:t>
      </w:r>
      <w:r w:rsidR="001B7362" w:rsidRPr="00A83655">
        <w:rPr>
          <w:rFonts w:asciiTheme="minorHAnsi" w:hAnsiTheme="minorHAnsi" w:cstheme="minorHAnsi"/>
        </w:rPr>
        <w:t xml:space="preserve"> a number of </w:t>
      </w:r>
      <w:r w:rsidR="00AD7D7A">
        <w:rPr>
          <w:rFonts w:asciiTheme="minorHAnsi" w:hAnsiTheme="minorHAnsi" w:cstheme="minorHAnsi"/>
        </w:rPr>
        <w:t>HPWPs</w:t>
      </w:r>
      <w:r w:rsidR="0011452A">
        <w:rPr>
          <w:rFonts w:asciiTheme="minorHAnsi" w:hAnsiTheme="minorHAnsi" w:cstheme="minorHAnsi"/>
        </w:rPr>
        <w:t xml:space="preserve"> that </w:t>
      </w:r>
      <w:r w:rsidR="00333918">
        <w:rPr>
          <w:rFonts w:asciiTheme="minorHAnsi" w:hAnsiTheme="minorHAnsi" w:cstheme="minorHAnsi"/>
        </w:rPr>
        <w:t xml:space="preserve">may </w:t>
      </w:r>
      <w:r w:rsidR="0011452A">
        <w:rPr>
          <w:rFonts w:asciiTheme="minorHAnsi" w:hAnsiTheme="minorHAnsi" w:cstheme="minorHAnsi"/>
        </w:rPr>
        <w:t xml:space="preserve">lead to high </w:t>
      </w:r>
      <w:r w:rsidR="00333918">
        <w:rPr>
          <w:rFonts w:asciiTheme="minorHAnsi" w:hAnsiTheme="minorHAnsi" w:cstheme="minorHAnsi"/>
        </w:rPr>
        <w:t xml:space="preserve">level </w:t>
      </w:r>
      <w:r w:rsidR="0011452A">
        <w:rPr>
          <w:rFonts w:asciiTheme="minorHAnsi" w:hAnsiTheme="minorHAnsi" w:cstheme="minorHAnsi"/>
        </w:rPr>
        <w:t>performance</w:t>
      </w:r>
      <w:r w:rsidR="00CA28BD" w:rsidRPr="007B43D9">
        <w:rPr>
          <w:rFonts w:asciiTheme="minorHAnsi" w:hAnsiTheme="minorHAnsi" w:cstheme="minorHAnsi"/>
        </w:rPr>
        <w:t>.</w:t>
      </w:r>
      <w:r w:rsidR="0011452A" w:rsidRPr="007B43D9">
        <w:rPr>
          <w:rFonts w:asciiTheme="minorHAnsi" w:hAnsiTheme="minorHAnsi" w:cstheme="minorHAnsi"/>
        </w:rPr>
        <w:t xml:space="preserve"> </w:t>
      </w:r>
      <w:r w:rsidR="00CA28BD" w:rsidRPr="007B43D9">
        <w:rPr>
          <w:rFonts w:asciiTheme="minorHAnsi" w:hAnsiTheme="minorHAnsi" w:cstheme="minorHAnsi"/>
        </w:rPr>
        <w:t xml:space="preserve"> </w:t>
      </w:r>
      <w:r w:rsidR="0011452A" w:rsidRPr="007B43D9">
        <w:rPr>
          <w:rFonts w:asciiTheme="minorHAnsi" w:hAnsiTheme="minorHAnsi" w:cs="Arial"/>
        </w:rPr>
        <w:t>Taking</w:t>
      </w:r>
      <w:r w:rsidR="000240E4" w:rsidRPr="007B43D9">
        <w:rPr>
          <w:rFonts w:asciiTheme="minorHAnsi" w:hAnsiTheme="minorHAnsi" w:cs="Arial"/>
        </w:rPr>
        <w:t xml:space="preserve"> account</w:t>
      </w:r>
      <w:r w:rsidR="00B53A83" w:rsidRPr="007B43D9">
        <w:rPr>
          <w:rFonts w:asciiTheme="minorHAnsi" w:hAnsiTheme="minorHAnsi" w:cs="Arial"/>
        </w:rPr>
        <w:t xml:space="preserve"> of</w:t>
      </w:r>
      <w:r w:rsidR="000240E4" w:rsidRPr="007B43D9">
        <w:rPr>
          <w:rFonts w:asciiTheme="minorHAnsi" w:hAnsiTheme="minorHAnsi" w:cs="Arial"/>
        </w:rPr>
        <w:t xml:space="preserve"> the</w:t>
      </w:r>
      <w:r w:rsidR="00B53A83" w:rsidRPr="007B43D9">
        <w:rPr>
          <w:rFonts w:asciiTheme="minorHAnsi" w:hAnsiTheme="minorHAnsi" w:cs="Arial"/>
        </w:rPr>
        <w:t xml:space="preserve"> eclectic interpretations of </w:t>
      </w:r>
      <w:r w:rsidR="00045D59" w:rsidRPr="007B43D9">
        <w:rPr>
          <w:rFonts w:asciiTheme="minorHAnsi" w:hAnsiTheme="minorHAnsi" w:cs="Arial"/>
        </w:rPr>
        <w:t>high performance working,</w:t>
      </w:r>
      <w:r w:rsidR="00B53A83" w:rsidRPr="007B43D9">
        <w:rPr>
          <w:rFonts w:asciiTheme="minorHAnsi" w:hAnsiTheme="minorHAnsi" w:cs="Arial"/>
        </w:rPr>
        <w:t xml:space="preserve"> </w:t>
      </w:r>
      <w:r w:rsidR="007C04D4" w:rsidRPr="007B43D9">
        <w:rPr>
          <w:rFonts w:asciiTheme="minorHAnsi" w:hAnsiTheme="minorHAnsi" w:cs="Arial"/>
        </w:rPr>
        <w:t>in</w:t>
      </w:r>
      <w:r w:rsidR="008B35BF" w:rsidRPr="007B43D9">
        <w:rPr>
          <w:rFonts w:asciiTheme="minorHAnsi" w:hAnsiTheme="minorHAnsi" w:cs="Arial"/>
        </w:rPr>
        <w:t xml:space="preserve"> this paper</w:t>
      </w:r>
      <w:r w:rsidR="0011452A" w:rsidRPr="007B43D9">
        <w:rPr>
          <w:rFonts w:asciiTheme="minorHAnsi" w:hAnsiTheme="minorHAnsi" w:cs="Arial"/>
        </w:rPr>
        <w:t xml:space="preserve"> </w:t>
      </w:r>
      <w:r w:rsidR="00B53A83" w:rsidRPr="007B43D9">
        <w:rPr>
          <w:rFonts w:asciiTheme="minorHAnsi" w:hAnsiTheme="minorHAnsi" w:cs="Arial"/>
        </w:rPr>
        <w:t xml:space="preserve">an adapted </w:t>
      </w:r>
      <w:r w:rsidR="000240E4" w:rsidRPr="007B43D9">
        <w:rPr>
          <w:rFonts w:asciiTheme="minorHAnsi" w:hAnsiTheme="minorHAnsi" w:cs="Arial"/>
        </w:rPr>
        <w:t>definition</w:t>
      </w:r>
      <w:r w:rsidR="00B53A83" w:rsidRPr="007B43D9">
        <w:rPr>
          <w:rFonts w:asciiTheme="minorHAnsi" w:hAnsiTheme="minorHAnsi" w:cs="Arial"/>
        </w:rPr>
        <w:t xml:space="preserve"> </w:t>
      </w:r>
      <w:r w:rsidR="00045D59" w:rsidRPr="007B43D9">
        <w:rPr>
          <w:rFonts w:asciiTheme="minorHAnsi" w:hAnsiTheme="minorHAnsi" w:cs="Arial"/>
        </w:rPr>
        <w:t>is adopted, namely that</w:t>
      </w:r>
      <w:r w:rsidR="00B53A83" w:rsidRPr="007B43D9">
        <w:rPr>
          <w:rFonts w:asciiTheme="minorHAnsi" w:hAnsiTheme="minorHAnsi" w:cs="Arial"/>
        </w:rPr>
        <w:t>:</w:t>
      </w:r>
      <w:r w:rsidR="00D55D33" w:rsidRPr="007B43D9">
        <w:rPr>
          <w:rFonts w:asciiTheme="minorHAnsi" w:hAnsiTheme="minorHAnsi" w:cs="Arial"/>
        </w:rPr>
        <w:t xml:space="preserve"> </w:t>
      </w:r>
      <w:r w:rsidR="00045D59" w:rsidRPr="007B43D9">
        <w:rPr>
          <w:rFonts w:asciiTheme="minorHAnsi" w:hAnsiTheme="minorHAnsi" w:cs="Arial"/>
        </w:rPr>
        <w:t>high performance working</w:t>
      </w:r>
      <w:r w:rsidR="00B53A83" w:rsidRPr="007B43D9">
        <w:rPr>
          <w:rFonts w:asciiTheme="minorHAnsi" w:hAnsiTheme="minorHAnsi" w:cs="Arial"/>
        </w:rPr>
        <w:t xml:space="preserve"> is a</w:t>
      </w:r>
      <w:r w:rsidR="002F7E43" w:rsidRPr="007B43D9">
        <w:rPr>
          <w:rFonts w:asciiTheme="minorHAnsi" w:hAnsiTheme="minorHAnsi" w:cs="Arial"/>
        </w:rPr>
        <w:t xml:space="preserve"> holistic,</w:t>
      </w:r>
      <w:r w:rsidR="00B53A83" w:rsidRPr="007B43D9">
        <w:rPr>
          <w:rFonts w:asciiTheme="minorHAnsi" w:hAnsiTheme="minorHAnsi" w:cs="Arial"/>
        </w:rPr>
        <w:t xml:space="preserve"> planned and systematic approach to managing people and work,</w:t>
      </w:r>
      <w:r w:rsidR="007C04D4" w:rsidRPr="007B43D9">
        <w:rPr>
          <w:rFonts w:asciiTheme="minorHAnsi" w:hAnsiTheme="minorHAnsi" w:cs="Arial"/>
        </w:rPr>
        <w:t xml:space="preserve"> comprising HPWPs</w:t>
      </w:r>
      <w:r w:rsidR="00D55D33" w:rsidRPr="007B43D9">
        <w:rPr>
          <w:rFonts w:asciiTheme="minorHAnsi" w:hAnsiTheme="minorHAnsi" w:cs="Arial"/>
        </w:rPr>
        <w:t>.</w:t>
      </w:r>
      <w:r w:rsidR="007F51E4" w:rsidRPr="007B43D9">
        <w:rPr>
          <w:rFonts w:asciiTheme="minorHAnsi" w:hAnsiTheme="minorHAnsi" w:cs="Arial"/>
        </w:rPr>
        <w:t xml:space="preserve"> In turn, HPWPs are taken in this paper to be</w:t>
      </w:r>
      <w:r w:rsidR="002F7E43" w:rsidRPr="007B43D9">
        <w:rPr>
          <w:rFonts w:asciiTheme="minorHAnsi" w:hAnsiTheme="minorHAnsi" w:cs="Arial"/>
        </w:rPr>
        <w:t xml:space="preserve"> </w:t>
      </w:r>
      <w:r w:rsidR="00641815" w:rsidRPr="007B43D9">
        <w:rPr>
          <w:rFonts w:asciiTheme="minorHAnsi" w:hAnsiTheme="minorHAnsi" w:cs="Arial"/>
        </w:rPr>
        <w:t xml:space="preserve">human resource interventions and </w:t>
      </w:r>
      <w:r w:rsidR="002F7E43" w:rsidRPr="007B43D9">
        <w:rPr>
          <w:rFonts w:asciiTheme="minorHAnsi" w:hAnsiTheme="minorHAnsi" w:cs="Arial"/>
        </w:rPr>
        <w:t>actions which contribute</w:t>
      </w:r>
      <w:r w:rsidR="00641815" w:rsidRPr="007B43D9">
        <w:rPr>
          <w:rFonts w:asciiTheme="minorHAnsi" w:hAnsiTheme="minorHAnsi" w:cs="Arial"/>
        </w:rPr>
        <w:t xml:space="preserve">, at an operational level, to the totality of high performance working at an organisational level. </w:t>
      </w:r>
      <w:r w:rsidR="002F7E43" w:rsidRPr="007B43D9">
        <w:rPr>
          <w:rFonts w:asciiTheme="minorHAnsi" w:hAnsiTheme="minorHAnsi" w:cs="Arial"/>
        </w:rPr>
        <w:t xml:space="preserve"> </w:t>
      </w:r>
      <w:r w:rsidR="007F51E4" w:rsidRPr="007B43D9">
        <w:rPr>
          <w:rFonts w:asciiTheme="minorHAnsi" w:hAnsiTheme="minorHAnsi" w:cs="Arial"/>
        </w:rPr>
        <w:t xml:space="preserve"> </w:t>
      </w:r>
    </w:p>
    <w:p w:rsidR="00B53A83" w:rsidRPr="00A83655" w:rsidRDefault="009205DF" w:rsidP="008D1E28">
      <w:pPr>
        <w:rPr>
          <w:rFonts w:asciiTheme="minorHAnsi" w:hAnsiTheme="minorHAnsi" w:cs="Arial"/>
        </w:rPr>
      </w:pPr>
      <w:r w:rsidRPr="007B43D9">
        <w:rPr>
          <w:rFonts w:asciiTheme="minorHAnsi" w:hAnsiTheme="minorHAnsi" w:cs="Arial"/>
        </w:rPr>
        <w:t>The inference</w:t>
      </w:r>
      <w:r w:rsidR="00045D59" w:rsidRPr="007B43D9">
        <w:rPr>
          <w:rFonts w:asciiTheme="minorHAnsi" w:hAnsiTheme="minorHAnsi" w:cs="Arial"/>
        </w:rPr>
        <w:t xml:space="preserve"> is that the achievement of high performance working</w:t>
      </w:r>
      <w:r w:rsidR="00B53A83" w:rsidRPr="007B43D9">
        <w:rPr>
          <w:rFonts w:asciiTheme="minorHAnsi" w:hAnsiTheme="minorHAnsi" w:cs="Arial"/>
        </w:rPr>
        <w:t xml:space="preserve"> requires a deliberate and sustained focus o</w:t>
      </w:r>
      <w:r w:rsidR="00045D59" w:rsidRPr="007B43D9">
        <w:rPr>
          <w:rFonts w:asciiTheme="minorHAnsi" w:hAnsiTheme="minorHAnsi" w:cs="Arial"/>
        </w:rPr>
        <w:t>n ensuring effectiveness in</w:t>
      </w:r>
      <w:r w:rsidRPr="007B43D9">
        <w:rPr>
          <w:rFonts w:asciiTheme="minorHAnsi" w:hAnsiTheme="minorHAnsi" w:cs="Arial"/>
        </w:rPr>
        <w:t xml:space="preserve"> </w:t>
      </w:r>
      <w:r w:rsidR="00B53A83" w:rsidRPr="007B43D9">
        <w:rPr>
          <w:rFonts w:asciiTheme="minorHAnsi" w:hAnsiTheme="minorHAnsi" w:cs="Arial"/>
        </w:rPr>
        <w:t xml:space="preserve">how people are managed </w:t>
      </w:r>
      <w:r w:rsidR="002F7E43" w:rsidRPr="007B43D9">
        <w:rPr>
          <w:rFonts w:asciiTheme="minorHAnsi" w:hAnsiTheme="minorHAnsi" w:cs="Arial"/>
        </w:rPr>
        <w:t xml:space="preserve">strategically </w:t>
      </w:r>
      <w:r w:rsidR="00B53A83" w:rsidRPr="007B43D9">
        <w:rPr>
          <w:rFonts w:asciiTheme="minorHAnsi" w:hAnsiTheme="minorHAnsi" w:cs="Arial"/>
        </w:rPr>
        <w:t>in the</w:t>
      </w:r>
      <w:r w:rsidR="00045D59" w:rsidRPr="007B43D9">
        <w:rPr>
          <w:rFonts w:asciiTheme="minorHAnsi" w:hAnsiTheme="minorHAnsi" w:cs="Arial"/>
        </w:rPr>
        <w:t>ir</w:t>
      </w:r>
      <w:r w:rsidR="00B53A83" w:rsidRPr="007B43D9">
        <w:rPr>
          <w:rFonts w:asciiTheme="minorHAnsi" w:hAnsiTheme="minorHAnsi" w:cs="Arial"/>
        </w:rPr>
        <w:t xml:space="preserve"> workplace, and also </w:t>
      </w:r>
      <w:r w:rsidR="00045D59" w:rsidRPr="007B43D9">
        <w:rPr>
          <w:rFonts w:asciiTheme="minorHAnsi" w:hAnsiTheme="minorHAnsi" w:cs="Arial"/>
        </w:rPr>
        <w:t xml:space="preserve">in </w:t>
      </w:r>
      <w:r w:rsidR="00B53A83" w:rsidRPr="007B43D9">
        <w:rPr>
          <w:rFonts w:asciiTheme="minorHAnsi" w:hAnsiTheme="minorHAnsi" w:cs="Arial"/>
        </w:rPr>
        <w:t>how work and jobs are designed</w:t>
      </w:r>
      <w:r w:rsidR="002F7E43" w:rsidRPr="007B43D9">
        <w:rPr>
          <w:rFonts w:asciiTheme="minorHAnsi" w:hAnsiTheme="minorHAnsi" w:cs="Arial"/>
        </w:rPr>
        <w:t xml:space="preserve"> and managed operationally</w:t>
      </w:r>
      <w:r w:rsidR="00B53A83" w:rsidRPr="007B43D9">
        <w:rPr>
          <w:rFonts w:asciiTheme="minorHAnsi" w:hAnsiTheme="minorHAnsi" w:cs="Arial"/>
        </w:rPr>
        <w:t xml:space="preserve"> to enable higher levels of</w:t>
      </w:r>
      <w:r w:rsidR="00D55D33" w:rsidRPr="007B43D9">
        <w:rPr>
          <w:rFonts w:asciiTheme="minorHAnsi" w:hAnsiTheme="minorHAnsi" w:cs="Arial"/>
        </w:rPr>
        <w:t xml:space="preserve"> </w:t>
      </w:r>
      <w:r w:rsidR="00B53A83" w:rsidRPr="007B43D9">
        <w:rPr>
          <w:rFonts w:asciiTheme="minorHAnsi" w:hAnsiTheme="minorHAnsi" w:cs="Arial"/>
        </w:rPr>
        <w:t>s</w:t>
      </w:r>
      <w:r w:rsidRPr="007B43D9">
        <w:rPr>
          <w:rFonts w:asciiTheme="minorHAnsi" w:hAnsiTheme="minorHAnsi" w:cs="Arial"/>
        </w:rPr>
        <w:t>kills utilisation</w:t>
      </w:r>
      <w:r w:rsidR="00D55D33" w:rsidRPr="007B43D9">
        <w:rPr>
          <w:rFonts w:asciiTheme="minorHAnsi" w:hAnsiTheme="minorHAnsi" w:cs="Arial"/>
        </w:rPr>
        <w:t xml:space="preserve"> (Grant </w:t>
      </w:r>
      <w:r w:rsidR="00D55D33" w:rsidRPr="007B43D9">
        <w:rPr>
          <w:rFonts w:asciiTheme="minorHAnsi" w:hAnsiTheme="minorHAnsi" w:cs="Arial"/>
          <w:i/>
        </w:rPr>
        <w:t>et al</w:t>
      </w:r>
      <w:r w:rsidR="00D55D33" w:rsidRPr="007B43D9">
        <w:rPr>
          <w:rFonts w:asciiTheme="minorHAnsi" w:hAnsiTheme="minorHAnsi" w:cs="Arial"/>
        </w:rPr>
        <w:t>., 2014</w:t>
      </w:r>
      <w:r w:rsidRPr="007B43D9">
        <w:rPr>
          <w:rFonts w:asciiTheme="minorHAnsi" w:hAnsiTheme="minorHAnsi" w:cs="Arial"/>
        </w:rPr>
        <w:t>).</w:t>
      </w:r>
      <w:r>
        <w:rPr>
          <w:rFonts w:asciiTheme="minorHAnsi" w:hAnsiTheme="minorHAnsi" w:cs="Arial"/>
        </w:rPr>
        <w:t xml:space="preserve"> </w:t>
      </w:r>
      <w:r w:rsidR="00045D59">
        <w:rPr>
          <w:rFonts w:asciiTheme="minorHAnsi" w:hAnsiTheme="minorHAnsi" w:cs="Arial"/>
        </w:rPr>
        <w:t>High performance working</w:t>
      </w:r>
      <w:r w:rsidR="00A50384">
        <w:rPr>
          <w:rFonts w:asciiTheme="minorHAnsi" w:hAnsiTheme="minorHAnsi" w:cs="Arial"/>
        </w:rPr>
        <w:t xml:space="preserve"> is not </w:t>
      </w:r>
      <w:r w:rsidR="00D55D33">
        <w:rPr>
          <w:rFonts w:asciiTheme="minorHAnsi" w:hAnsiTheme="minorHAnsi" w:cs="Arial"/>
        </w:rPr>
        <w:t xml:space="preserve">however </w:t>
      </w:r>
      <w:r w:rsidR="00A50384">
        <w:rPr>
          <w:rFonts w:asciiTheme="minorHAnsi" w:hAnsiTheme="minorHAnsi" w:cs="Arial"/>
        </w:rPr>
        <w:t>achievable solely</w:t>
      </w:r>
      <w:r w:rsidR="001750AD" w:rsidRPr="00A83655">
        <w:rPr>
          <w:rFonts w:asciiTheme="minorHAnsi" w:hAnsiTheme="minorHAnsi" w:cs="Arial"/>
        </w:rPr>
        <w:t xml:space="preserve"> through possession of skills</w:t>
      </w:r>
      <w:r w:rsidR="00C37D7F" w:rsidRPr="00A83655">
        <w:rPr>
          <w:rFonts w:asciiTheme="minorHAnsi" w:hAnsiTheme="minorHAnsi" w:cs="Arial"/>
        </w:rPr>
        <w:t xml:space="preserve">; rather ‘high performance is some kind of function of an employee’s skills, motivation, and the opportunity to deploy skills’ (Bloom </w:t>
      </w:r>
      <w:r w:rsidR="00C37D7F" w:rsidRPr="00A83655">
        <w:rPr>
          <w:rFonts w:asciiTheme="minorHAnsi" w:hAnsiTheme="minorHAnsi" w:cs="Arial"/>
          <w:i/>
        </w:rPr>
        <w:t>et al</w:t>
      </w:r>
      <w:r w:rsidR="00F57E26" w:rsidRPr="00A83655">
        <w:rPr>
          <w:rFonts w:asciiTheme="minorHAnsi" w:hAnsiTheme="minorHAnsi" w:cs="Arial"/>
        </w:rPr>
        <w:t>., 2004:</w:t>
      </w:r>
      <w:r w:rsidR="001750AD" w:rsidRPr="00A83655">
        <w:rPr>
          <w:rFonts w:asciiTheme="minorHAnsi" w:hAnsiTheme="minorHAnsi" w:cs="Arial"/>
        </w:rPr>
        <w:t>40)</w:t>
      </w:r>
      <w:r w:rsidR="00C37D7F" w:rsidRPr="00A83655">
        <w:rPr>
          <w:rFonts w:asciiTheme="minorHAnsi" w:eastAsia="Times New Roman" w:hAnsiTheme="minorHAnsi" w:cs="Arial"/>
        </w:rPr>
        <w:t>.</w:t>
      </w:r>
      <w:r w:rsidR="00A50384">
        <w:rPr>
          <w:rFonts w:asciiTheme="minorHAnsi" w:eastAsia="Times New Roman" w:hAnsiTheme="minorHAnsi" w:cs="Arial"/>
        </w:rPr>
        <w:t xml:space="preserve"> </w:t>
      </w:r>
      <w:r w:rsidR="00C37D7F" w:rsidRPr="00A83655">
        <w:rPr>
          <w:rFonts w:asciiTheme="minorHAnsi" w:hAnsiTheme="minorHAnsi" w:cs="Arial"/>
        </w:rPr>
        <w:t xml:space="preserve"> </w:t>
      </w:r>
      <w:r w:rsidR="007C04D4">
        <w:rPr>
          <w:rFonts w:asciiTheme="minorHAnsi" w:hAnsiTheme="minorHAnsi" w:cs="Arial"/>
        </w:rPr>
        <w:t xml:space="preserve">Thus it is important to acknowledge that high performance working, comprising HPWPs, can enable utilisation of employees’ skills, as noted earlier </w:t>
      </w:r>
      <w:r w:rsidR="007C04D4" w:rsidRPr="001A3B9D">
        <w:rPr>
          <w:rFonts w:asciiTheme="minorHAnsi" w:hAnsiTheme="minorHAnsi" w:cstheme="minorHAnsi"/>
        </w:rPr>
        <w:t>(Belt and Giles, 200</w:t>
      </w:r>
      <w:r w:rsidR="007C04D4">
        <w:rPr>
          <w:rFonts w:asciiTheme="minorHAnsi" w:hAnsiTheme="minorHAnsi" w:cstheme="minorHAnsi"/>
        </w:rPr>
        <w:t>9;</w:t>
      </w:r>
      <w:r w:rsidR="007C04D4" w:rsidRPr="001A3B9D">
        <w:rPr>
          <w:rFonts w:asciiTheme="minorHAnsi" w:hAnsiTheme="minorHAnsi" w:cstheme="minorHAnsi"/>
        </w:rPr>
        <w:t xml:space="preserve"> Sung and Ashton, 2005; </w:t>
      </w:r>
      <w:r w:rsidR="007C04D4">
        <w:rPr>
          <w:rFonts w:asciiTheme="minorHAnsi" w:hAnsiTheme="minorHAnsi" w:cstheme="minorHAnsi"/>
        </w:rPr>
        <w:t xml:space="preserve">Stone </w:t>
      </w:r>
      <w:r w:rsidR="007C04D4" w:rsidRPr="0026540F">
        <w:rPr>
          <w:rFonts w:asciiTheme="minorHAnsi" w:hAnsiTheme="minorHAnsi" w:cstheme="minorHAnsi"/>
          <w:i/>
        </w:rPr>
        <w:t>et al.,</w:t>
      </w:r>
      <w:r w:rsidR="007C04D4">
        <w:rPr>
          <w:rFonts w:asciiTheme="minorHAnsi" w:hAnsiTheme="minorHAnsi" w:cstheme="minorHAnsi"/>
        </w:rPr>
        <w:t xml:space="preserve"> 2012; </w:t>
      </w:r>
      <w:r w:rsidR="007C04D4" w:rsidRPr="001A3B9D">
        <w:rPr>
          <w:rFonts w:asciiTheme="minorHAnsi" w:hAnsiTheme="minorHAnsi" w:cstheme="minorHAnsi"/>
        </w:rPr>
        <w:t>UKCES, 2013)</w:t>
      </w:r>
      <w:r w:rsidR="007C04D4">
        <w:rPr>
          <w:rFonts w:asciiTheme="minorHAnsi" w:hAnsiTheme="minorHAnsi" w:cstheme="minorHAnsi"/>
        </w:rPr>
        <w:t xml:space="preserve">. </w:t>
      </w:r>
      <w:r w:rsidR="00605200">
        <w:rPr>
          <w:rFonts w:asciiTheme="minorHAnsi" w:hAnsiTheme="minorHAnsi" w:cs="Arial"/>
        </w:rPr>
        <w:t>Notably</w:t>
      </w:r>
      <w:r w:rsidR="00B53A83" w:rsidRPr="00A83655">
        <w:rPr>
          <w:rFonts w:asciiTheme="minorHAnsi" w:hAnsiTheme="minorHAnsi" w:cs="Arial"/>
        </w:rPr>
        <w:t xml:space="preserve">, </w:t>
      </w:r>
      <w:r w:rsidR="00D55D33">
        <w:rPr>
          <w:rFonts w:asciiTheme="minorHAnsi" w:hAnsiTheme="minorHAnsi" w:cs="Arial"/>
        </w:rPr>
        <w:t>the</w:t>
      </w:r>
      <w:r w:rsidR="00B53A83" w:rsidRPr="005E0583">
        <w:rPr>
          <w:rFonts w:asciiTheme="minorHAnsi" w:hAnsiTheme="minorHAnsi" w:cs="Arial"/>
        </w:rPr>
        <w:t xml:space="preserve"> </w:t>
      </w:r>
      <w:r w:rsidR="00045D59">
        <w:rPr>
          <w:rFonts w:asciiTheme="minorHAnsi" w:hAnsiTheme="minorHAnsi" w:cs="Arial"/>
        </w:rPr>
        <w:t>HPWPs</w:t>
      </w:r>
      <w:r w:rsidR="00D55D33">
        <w:rPr>
          <w:rFonts w:asciiTheme="minorHAnsi" w:hAnsiTheme="minorHAnsi" w:cs="Arial"/>
        </w:rPr>
        <w:t xml:space="preserve"> which may</w:t>
      </w:r>
      <w:r w:rsidR="00045D59">
        <w:rPr>
          <w:rFonts w:asciiTheme="minorHAnsi" w:hAnsiTheme="minorHAnsi" w:cs="Arial"/>
        </w:rPr>
        <w:t xml:space="preserve"> lead to successful</w:t>
      </w:r>
      <w:r w:rsidR="00D55D33">
        <w:rPr>
          <w:rFonts w:asciiTheme="minorHAnsi" w:hAnsiTheme="minorHAnsi" w:cs="Arial"/>
        </w:rPr>
        <w:t xml:space="preserve"> </w:t>
      </w:r>
      <w:r w:rsidR="00045D59">
        <w:rPr>
          <w:rFonts w:asciiTheme="minorHAnsi" w:hAnsiTheme="minorHAnsi" w:cs="Arial"/>
        </w:rPr>
        <w:t>high performance working in overall performance level</w:t>
      </w:r>
      <w:r w:rsidR="00D55D33">
        <w:rPr>
          <w:rFonts w:asciiTheme="minorHAnsi" w:hAnsiTheme="minorHAnsi" w:cs="Arial"/>
        </w:rPr>
        <w:t xml:space="preserve"> are subject to debate</w:t>
      </w:r>
      <w:r w:rsidR="007C04D4">
        <w:rPr>
          <w:rFonts w:asciiTheme="minorHAnsi" w:hAnsiTheme="minorHAnsi" w:cs="Arial"/>
        </w:rPr>
        <w:t>, hence deserving of more research</w:t>
      </w:r>
      <w:r w:rsidR="00B53A83" w:rsidRPr="005E0583">
        <w:rPr>
          <w:rFonts w:asciiTheme="minorHAnsi" w:hAnsiTheme="minorHAnsi" w:cs="Arial"/>
        </w:rPr>
        <w:t xml:space="preserve">.  </w:t>
      </w:r>
      <w:r w:rsidR="00D55D33" w:rsidRPr="00A83655">
        <w:rPr>
          <w:rFonts w:asciiTheme="minorHAnsi" w:hAnsiTheme="minorHAnsi" w:cs="Arial"/>
        </w:rPr>
        <w:t xml:space="preserve">Boselie </w:t>
      </w:r>
      <w:r w:rsidR="00D55D33" w:rsidRPr="00A83655">
        <w:rPr>
          <w:rFonts w:asciiTheme="minorHAnsi" w:hAnsiTheme="minorHAnsi" w:cs="Arial"/>
          <w:i/>
        </w:rPr>
        <w:t>et al</w:t>
      </w:r>
      <w:r w:rsidR="00D55D33">
        <w:rPr>
          <w:rFonts w:asciiTheme="minorHAnsi" w:hAnsiTheme="minorHAnsi" w:cs="Arial"/>
        </w:rPr>
        <w:t>.</w:t>
      </w:r>
      <w:r w:rsidR="00D55D33" w:rsidRPr="00A83655">
        <w:rPr>
          <w:rFonts w:asciiTheme="minorHAnsi" w:hAnsiTheme="minorHAnsi" w:cs="Arial"/>
        </w:rPr>
        <w:t xml:space="preserve"> </w:t>
      </w:r>
      <w:r w:rsidR="00D55D33">
        <w:rPr>
          <w:rFonts w:asciiTheme="minorHAnsi" w:hAnsiTheme="minorHAnsi" w:cs="Arial"/>
        </w:rPr>
        <w:t>(</w:t>
      </w:r>
      <w:r w:rsidR="00D55D33" w:rsidRPr="00A83655">
        <w:rPr>
          <w:rFonts w:asciiTheme="minorHAnsi" w:hAnsiTheme="minorHAnsi" w:cs="Arial"/>
        </w:rPr>
        <w:t>2005:73)</w:t>
      </w:r>
      <w:r w:rsidR="00D55D33">
        <w:rPr>
          <w:rFonts w:asciiTheme="minorHAnsi" w:hAnsiTheme="minorHAnsi" w:cs="Arial"/>
        </w:rPr>
        <w:t xml:space="preserve"> for example note that</w:t>
      </w:r>
      <w:r w:rsidR="00B53A83" w:rsidRPr="00A83655">
        <w:rPr>
          <w:rFonts w:asciiTheme="minorHAnsi" w:hAnsiTheme="minorHAnsi" w:cs="Arial"/>
        </w:rPr>
        <w:t xml:space="preserve"> ‘no accepted theory exists that might classify different practices into ‘obligatory’, and ‘optional’, ‘hygiene’ factors an</w:t>
      </w:r>
      <w:r w:rsidR="00D55D33">
        <w:rPr>
          <w:rFonts w:asciiTheme="minorHAnsi" w:hAnsiTheme="minorHAnsi" w:cs="Arial"/>
        </w:rPr>
        <w:t>d m</w:t>
      </w:r>
      <w:r w:rsidR="008B35BF">
        <w:rPr>
          <w:rFonts w:asciiTheme="minorHAnsi" w:hAnsiTheme="minorHAnsi" w:cs="Arial"/>
        </w:rPr>
        <w:t xml:space="preserve">otivators’, </w:t>
      </w:r>
      <w:r w:rsidR="00B53A83" w:rsidRPr="00A83655">
        <w:rPr>
          <w:rFonts w:asciiTheme="minorHAnsi" w:hAnsiTheme="minorHAnsi" w:cs="Arial"/>
        </w:rPr>
        <w:t xml:space="preserve">although some commentators distinguish between ‘hygiene’ and ‘core’ (Tamkin </w:t>
      </w:r>
      <w:r w:rsidR="00B53A83" w:rsidRPr="00A83655">
        <w:rPr>
          <w:rFonts w:asciiTheme="minorHAnsi" w:hAnsiTheme="minorHAnsi" w:cs="Arial"/>
          <w:i/>
        </w:rPr>
        <w:t>et al</w:t>
      </w:r>
      <w:r w:rsidR="00B53A83" w:rsidRPr="00A83655">
        <w:rPr>
          <w:rFonts w:asciiTheme="minorHAnsi" w:hAnsiTheme="minorHAnsi" w:cs="Arial"/>
        </w:rPr>
        <w:t>., 2010</w:t>
      </w:r>
      <w:r w:rsidR="004124C6">
        <w:rPr>
          <w:rFonts w:asciiTheme="minorHAnsi" w:hAnsiTheme="minorHAnsi" w:cs="Arial"/>
        </w:rPr>
        <w:t>a</w:t>
      </w:r>
      <w:r w:rsidR="00C23DBA">
        <w:rPr>
          <w:rFonts w:asciiTheme="minorHAnsi" w:hAnsiTheme="minorHAnsi" w:cs="Arial"/>
        </w:rPr>
        <w:t>:88</w:t>
      </w:r>
      <w:r w:rsidR="00B53A83" w:rsidRPr="00A83655">
        <w:rPr>
          <w:rFonts w:asciiTheme="minorHAnsi" w:hAnsiTheme="minorHAnsi" w:cs="Arial"/>
        </w:rPr>
        <w:t>), and ‘enabling’ and ‘performance’ (Stevens, 2005</w:t>
      </w:r>
      <w:r w:rsidR="00C23DBA">
        <w:rPr>
          <w:rFonts w:asciiTheme="minorHAnsi" w:hAnsiTheme="minorHAnsi" w:cs="Arial"/>
        </w:rPr>
        <w:t>:1</w:t>
      </w:r>
      <w:r w:rsidR="00B53A83" w:rsidRPr="00A83655">
        <w:rPr>
          <w:rFonts w:asciiTheme="minorHAnsi" w:hAnsiTheme="minorHAnsi" w:cs="Arial"/>
        </w:rPr>
        <w:t xml:space="preserve">) practices. </w:t>
      </w:r>
      <w:r w:rsidR="007C04D4">
        <w:rPr>
          <w:rFonts w:asciiTheme="minorHAnsi" w:hAnsiTheme="minorHAnsi" w:cs="Arial"/>
        </w:rPr>
        <w:t>This paper seeks to address</w:t>
      </w:r>
      <w:r w:rsidR="00D0306A">
        <w:rPr>
          <w:rFonts w:asciiTheme="minorHAnsi" w:hAnsiTheme="minorHAnsi" w:cs="Arial"/>
        </w:rPr>
        <w:t xml:space="preserve"> a research </w:t>
      </w:r>
      <w:r w:rsidR="00D0691F">
        <w:rPr>
          <w:rFonts w:asciiTheme="minorHAnsi" w:hAnsiTheme="minorHAnsi" w:cs="Arial"/>
        </w:rPr>
        <w:t xml:space="preserve">gap in </w:t>
      </w:r>
      <w:r w:rsidR="007C04D4">
        <w:rPr>
          <w:rFonts w:asciiTheme="minorHAnsi" w:hAnsiTheme="minorHAnsi" w:cs="Arial"/>
        </w:rPr>
        <w:t xml:space="preserve">HPWPs in </w:t>
      </w:r>
      <w:r w:rsidR="00D0691F">
        <w:rPr>
          <w:rFonts w:asciiTheme="minorHAnsi" w:hAnsiTheme="minorHAnsi" w:cs="Arial"/>
        </w:rPr>
        <w:t xml:space="preserve">its </w:t>
      </w:r>
      <w:r w:rsidR="005D57D9">
        <w:rPr>
          <w:rFonts w:asciiTheme="minorHAnsi" w:hAnsiTheme="minorHAnsi" w:cs="Arial"/>
        </w:rPr>
        <w:t xml:space="preserve">comparison of </w:t>
      </w:r>
      <w:r w:rsidR="00D0691F">
        <w:rPr>
          <w:rFonts w:asciiTheme="minorHAnsi" w:hAnsiTheme="minorHAnsi" w:cs="Arial"/>
        </w:rPr>
        <w:t xml:space="preserve">manager and employee perceptions of </w:t>
      </w:r>
      <w:r w:rsidR="00AD7D7A">
        <w:rPr>
          <w:rFonts w:asciiTheme="minorHAnsi" w:hAnsiTheme="minorHAnsi" w:cs="Arial"/>
        </w:rPr>
        <w:t>HPWPs</w:t>
      </w:r>
      <w:r w:rsidR="008B35BF">
        <w:rPr>
          <w:rFonts w:asciiTheme="minorHAnsi" w:hAnsiTheme="minorHAnsi" w:cs="Arial"/>
        </w:rPr>
        <w:t xml:space="preserve"> </w:t>
      </w:r>
      <w:r w:rsidR="00325490">
        <w:rPr>
          <w:rFonts w:asciiTheme="minorHAnsi" w:hAnsiTheme="minorHAnsi" w:cs="Arial"/>
        </w:rPr>
        <w:t>in skills utilisation.</w:t>
      </w:r>
      <w:r w:rsidR="00891CD2">
        <w:rPr>
          <w:rFonts w:asciiTheme="minorHAnsi" w:hAnsiTheme="minorHAnsi" w:cs="Arial"/>
        </w:rPr>
        <w:t xml:space="preserve"> The next section of the paper</w:t>
      </w:r>
      <w:r w:rsidR="008D1E28">
        <w:rPr>
          <w:rFonts w:asciiTheme="minorHAnsi" w:hAnsiTheme="minorHAnsi" w:cs="Arial"/>
        </w:rPr>
        <w:t xml:space="preserve"> discusses theoretical perspectives of</w:t>
      </w:r>
      <w:r w:rsidR="007C04D4">
        <w:rPr>
          <w:rFonts w:asciiTheme="minorHAnsi" w:hAnsiTheme="minorHAnsi" w:cs="Arial"/>
        </w:rPr>
        <w:t xml:space="preserve"> </w:t>
      </w:r>
      <w:r w:rsidR="00D0691F">
        <w:rPr>
          <w:rFonts w:asciiTheme="minorHAnsi" w:hAnsiTheme="minorHAnsi" w:cs="Arial"/>
        </w:rPr>
        <w:t>HPW</w:t>
      </w:r>
      <w:r w:rsidR="007C04D4">
        <w:rPr>
          <w:rFonts w:asciiTheme="minorHAnsi" w:hAnsiTheme="minorHAnsi" w:cs="Arial"/>
        </w:rPr>
        <w:t>Ps</w:t>
      </w:r>
      <w:r w:rsidR="001D2A4A">
        <w:rPr>
          <w:rFonts w:asciiTheme="minorHAnsi" w:hAnsiTheme="minorHAnsi" w:cs="Arial"/>
        </w:rPr>
        <w:t xml:space="preserve"> </w:t>
      </w:r>
      <w:r w:rsidR="002F7E43">
        <w:rPr>
          <w:rFonts w:asciiTheme="minorHAnsi" w:hAnsiTheme="minorHAnsi" w:cs="Arial"/>
        </w:rPr>
        <w:t xml:space="preserve">so as </w:t>
      </w:r>
      <w:r w:rsidR="001D2A4A">
        <w:rPr>
          <w:rFonts w:asciiTheme="minorHAnsi" w:hAnsiTheme="minorHAnsi" w:cs="Arial"/>
        </w:rPr>
        <w:t>to inform the empirical work</w:t>
      </w:r>
      <w:r w:rsidR="008D1E28">
        <w:rPr>
          <w:rFonts w:asciiTheme="minorHAnsi" w:hAnsiTheme="minorHAnsi" w:cs="Arial"/>
        </w:rPr>
        <w:t>.</w:t>
      </w:r>
      <w:r w:rsidR="00605200">
        <w:rPr>
          <w:rFonts w:asciiTheme="minorHAnsi" w:hAnsiTheme="minorHAnsi" w:cs="Arial"/>
        </w:rPr>
        <w:t xml:space="preserve"> </w:t>
      </w:r>
    </w:p>
    <w:p w:rsidR="00C37D7F" w:rsidRDefault="00605200" w:rsidP="00A83655">
      <w:pPr>
        <w:tabs>
          <w:tab w:val="left" w:pos="2694"/>
        </w:tabs>
        <w:autoSpaceDE w:val="0"/>
        <w:autoSpaceDN w:val="0"/>
        <w:adjustRightInd w:val="0"/>
        <w:spacing w:after="0"/>
        <w:rPr>
          <w:rFonts w:asciiTheme="minorHAnsi" w:hAnsiTheme="minorHAnsi" w:cs="Arial"/>
          <w:b/>
        </w:rPr>
      </w:pPr>
      <w:r>
        <w:rPr>
          <w:rFonts w:asciiTheme="minorHAnsi" w:hAnsiTheme="minorHAnsi" w:cs="Arial"/>
          <w:b/>
        </w:rPr>
        <w:t xml:space="preserve">Theoretical Perspectives of </w:t>
      </w:r>
      <w:r w:rsidR="00C37D7F" w:rsidRPr="00A83655">
        <w:rPr>
          <w:rFonts w:asciiTheme="minorHAnsi" w:hAnsiTheme="minorHAnsi" w:cs="Arial"/>
          <w:b/>
        </w:rPr>
        <w:t>High Performance Wo</w:t>
      </w:r>
      <w:r w:rsidR="005D57D9">
        <w:rPr>
          <w:rFonts w:asciiTheme="minorHAnsi" w:hAnsiTheme="minorHAnsi" w:cs="Arial"/>
          <w:b/>
        </w:rPr>
        <w:t>rk</w:t>
      </w:r>
      <w:r w:rsidR="00384A1F">
        <w:rPr>
          <w:rFonts w:asciiTheme="minorHAnsi" w:hAnsiTheme="minorHAnsi" w:cs="Arial"/>
          <w:b/>
        </w:rPr>
        <w:t xml:space="preserve"> Practices</w:t>
      </w:r>
      <w:r w:rsidR="0004695C" w:rsidRPr="00A83655">
        <w:rPr>
          <w:rFonts w:asciiTheme="minorHAnsi" w:hAnsiTheme="minorHAnsi" w:cs="Arial"/>
          <w:b/>
        </w:rPr>
        <w:t xml:space="preserve"> </w:t>
      </w:r>
    </w:p>
    <w:p w:rsidR="003B4E90" w:rsidRPr="00A83655" w:rsidRDefault="003B4E90" w:rsidP="00A83655">
      <w:pPr>
        <w:tabs>
          <w:tab w:val="left" w:pos="2694"/>
        </w:tabs>
        <w:autoSpaceDE w:val="0"/>
        <w:autoSpaceDN w:val="0"/>
        <w:adjustRightInd w:val="0"/>
        <w:spacing w:after="0"/>
        <w:rPr>
          <w:rFonts w:asciiTheme="minorHAnsi" w:hAnsiTheme="minorHAnsi" w:cs="Arial"/>
          <w:b/>
        </w:rPr>
      </w:pPr>
    </w:p>
    <w:p w:rsidR="00D06D70" w:rsidRPr="00A83655" w:rsidRDefault="004347A3" w:rsidP="00487754">
      <w:pPr>
        <w:tabs>
          <w:tab w:val="left" w:pos="2694"/>
        </w:tabs>
        <w:autoSpaceDE w:val="0"/>
        <w:autoSpaceDN w:val="0"/>
        <w:adjustRightInd w:val="0"/>
        <w:spacing w:after="0"/>
        <w:rPr>
          <w:rFonts w:asciiTheme="minorHAnsi" w:hAnsiTheme="minorHAnsi" w:cs="Arial"/>
        </w:rPr>
      </w:pPr>
      <w:r>
        <w:rPr>
          <w:rFonts w:asciiTheme="minorHAnsi" w:hAnsiTheme="minorHAnsi" w:cs="Arial"/>
        </w:rPr>
        <w:t>The authors’ review</w:t>
      </w:r>
      <w:r w:rsidR="004C42ED">
        <w:rPr>
          <w:rFonts w:asciiTheme="minorHAnsi" w:hAnsiTheme="minorHAnsi" w:cstheme="minorHAnsi"/>
        </w:rPr>
        <w:t xml:space="preserve"> of the</w:t>
      </w:r>
      <w:r w:rsidR="001B7362" w:rsidRPr="00A83655">
        <w:rPr>
          <w:rFonts w:asciiTheme="minorHAnsi" w:hAnsiTheme="minorHAnsi" w:cstheme="minorHAnsi"/>
        </w:rPr>
        <w:t xml:space="preserve"> literat</w:t>
      </w:r>
      <w:r w:rsidR="00384A1F">
        <w:rPr>
          <w:rFonts w:asciiTheme="minorHAnsi" w:hAnsiTheme="minorHAnsi" w:cstheme="minorHAnsi"/>
        </w:rPr>
        <w:t xml:space="preserve">ure on </w:t>
      </w:r>
      <w:r w:rsidR="001F0739">
        <w:rPr>
          <w:rFonts w:asciiTheme="minorHAnsi" w:hAnsiTheme="minorHAnsi" w:cstheme="minorHAnsi"/>
        </w:rPr>
        <w:t xml:space="preserve">HPWPs </w:t>
      </w:r>
      <w:r w:rsidR="001B7362" w:rsidRPr="00A83655">
        <w:rPr>
          <w:rFonts w:asciiTheme="minorHAnsi" w:hAnsiTheme="minorHAnsi" w:cstheme="minorHAnsi"/>
        </w:rPr>
        <w:t xml:space="preserve">suggests </w:t>
      </w:r>
      <w:r w:rsidR="00B53A83" w:rsidRPr="00A83655">
        <w:rPr>
          <w:rFonts w:asciiTheme="minorHAnsi" w:hAnsiTheme="minorHAnsi" w:cstheme="minorHAnsi"/>
        </w:rPr>
        <w:t xml:space="preserve">that </w:t>
      </w:r>
      <w:r w:rsidR="00EF2C8E" w:rsidRPr="00A83655">
        <w:rPr>
          <w:rFonts w:asciiTheme="minorHAnsi" w:hAnsiTheme="minorHAnsi" w:cstheme="minorHAnsi"/>
        </w:rPr>
        <w:t>f</w:t>
      </w:r>
      <w:r w:rsidR="004C42ED">
        <w:rPr>
          <w:rFonts w:asciiTheme="minorHAnsi" w:hAnsiTheme="minorHAnsi" w:cstheme="minorHAnsi"/>
        </w:rPr>
        <w:t xml:space="preserve">ive </w:t>
      </w:r>
      <w:r w:rsidR="000D0572">
        <w:rPr>
          <w:rFonts w:asciiTheme="minorHAnsi" w:hAnsiTheme="minorHAnsi" w:cstheme="minorHAnsi"/>
        </w:rPr>
        <w:t>groupings</w:t>
      </w:r>
      <w:r w:rsidR="001F0739">
        <w:rPr>
          <w:rFonts w:asciiTheme="minorHAnsi" w:hAnsiTheme="minorHAnsi" w:cstheme="minorHAnsi"/>
        </w:rPr>
        <w:t xml:space="preserve"> </w:t>
      </w:r>
      <w:r w:rsidR="001D2A4A">
        <w:rPr>
          <w:rFonts w:asciiTheme="minorHAnsi" w:hAnsiTheme="minorHAnsi" w:cstheme="minorHAnsi"/>
        </w:rPr>
        <w:t xml:space="preserve">may be </w:t>
      </w:r>
      <w:r w:rsidR="001F0739">
        <w:rPr>
          <w:rFonts w:asciiTheme="minorHAnsi" w:hAnsiTheme="minorHAnsi" w:cstheme="minorHAnsi"/>
        </w:rPr>
        <w:t>important</w:t>
      </w:r>
      <w:r w:rsidR="001B7362" w:rsidRPr="00A83655">
        <w:rPr>
          <w:rFonts w:asciiTheme="minorHAnsi" w:hAnsiTheme="minorHAnsi" w:cstheme="minorHAnsi"/>
        </w:rPr>
        <w:t>, namely</w:t>
      </w:r>
      <w:r w:rsidR="001B7362" w:rsidRPr="004C42ED">
        <w:rPr>
          <w:rFonts w:asciiTheme="minorHAnsi" w:hAnsiTheme="minorHAnsi" w:cstheme="minorHAnsi"/>
          <w:i/>
        </w:rPr>
        <w:t xml:space="preserve">: </w:t>
      </w:r>
      <w:r w:rsidR="001B7362" w:rsidRPr="004C42ED">
        <w:rPr>
          <w:rFonts w:asciiTheme="minorHAnsi" w:hAnsiTheme="minorHAnsi" w:cstheme="minorHAnsi"/>
        </w:rPr>
        <w:t xml:space="preserve">autonomy and empowerment; work organisation and job design; </w:t>
      </w:r>
      <w:r w:rsidR="00683400" w:rsidRPr="004C42ED">
        <w:rPr>
          <w:rFonts w:asciiTheme="minorHAnsi" w:hAnsiTheme="minorHAnsi" w:cstheme="minorHAnsi"/>
        </w:rPr>
        <w:t xml:space="preserve">leadership and management; </w:t>
      </w:r>
      <w:r w:rsidR="008D1E28">
        <w:rPr>
          <w:rFonts w:asciiTheme="minorHAnsi" w:hAnsiTheme="minorHAnsi" w:cstheme="minorHAnsi"/>
        </w:rPr>
        <w:t>team</w:t>
      </w:r>
      <w:r w:rsidR="001B7362" w:rsidRPr="004C42ED">
        <w:rPr>
          <w:rFonts w:asciiTheme="minorHAnsi" w:hAnsiTheme="minorHAnsi" w:cstheme="minorHAnsi"/>
        </w:rPr>
        <w:t>work</w:t>
      </w:r>
      <w:r w:rsidR="00B53A83" w:rsidRPr="004C42ED">
        <w:rPr>
          <w:rFonts w:asciiTheme="minorHAnsi" w:hAnsiTheme="minorHAnsi" w:cstheme="minorHAnsi"/>
        </w:rPr>
        <w:t xml:space="preserve"> and collaboration</w:t>
      </w:r>
      <w:r w:rsidR="001B7362" w:rsidRPr="004C42ED">
        <w:rPr>
          <w:rFonts w:asciiTheme="minorHAnsi" w:hAnsiTheme="minorHAnsi" w:cstheme="minorHAnsi"/>
        </w:rPr>
        <w:t>; and learning environment.</w:t>
      </w:r>
      <w:r w:rsidR="001B7362" w:rsidRPr="00A83655">
        <w:rPr>
          <w:rFonts w:asciiTheme="minorHAnsi" w:hAnsiTheme="minorHAnsi" w:cstheme="minorHAnsi"/>
        </w:rPr>
        <w:t xml:space="preserve"> </w:t>
      </w:r>
      <w:r w:rsidR="001D2A4A">
        <w:rPr>
          <w:rFonts w:asciiTheme="minorHAnsi" w:hAnsiTheme="minorHAnsi" w:cstheme="minorHAnsi"/>
        </w:rPr>
        <w:t>These</w:t>
      </w:r>
      <w:r w:rsidR="001F0739">
        <w:rPr>
          <w:rFonts w:asciiTheme="minorHAnsi" w:hAnsiTheme="minorHAnsi" w:cstheme="minorHAnsi"/>
        </w:rPr>
        <w:t xml:space="preserve"> are outlined</w:t>
      </w:r>
      <w:r w:rsidR="001D2A4A">
        <w:rPr>
          <w:rFonts w:asciiTheme="minorHAnsi" w:hAnsiTheme="minorHAnsi" w:cstheme="minorHAnsi"/>
        </w:rPr>
        <w:t>, in turn as below, more indicatively than definitively</w:t>
      </w:r>
      <w:r w:rsidR="00377A1D">
        <w:rPr>
          <w:rFonts w:asciiTheme="minorHAnsi" w:hAnsiTheme="minorHAnsi" w:cstheme="minorHAnsi"/>
        </w:rPr>
        <w:t xml:space="preserve"> or exhaustively</w:t>
      </w:r>
      <w:r w:rsidR="0069076D">
        <w:rPr>
          <w:rFonts w:asciiTheme="minorHAnsi" w:hAnsiTheme="minorHAnsi" w:cstheme="minorHAnsi"/>
        </w:rPr>
        <w:t xml:space="preserve"> </w:t>
      </w:r>
      <w:r w:rsidR="00377A1D">
        <w:rPr>
          <w:rFonts w:asciiTheme="minorHAnsi" w:hAnsiTheme="minorHAnsi" w:cstheme="minorHAnsi"/>
        </w:rPr>
        <w:t xml:space="preserve">as </w:t>
      </w:r>
      <w:r w:rsidR="0069076D">
        <w:rPr>
          <w:rFonts w:asciiTheme="minorHAnsi" w:hAnsiTheme="minorHAnsi" w:cstheme="minorHAnsi"/>
        </w:rPr>
        <w:t xml:space="preserve">the aim of this paper is to compare manager and employee perceptions on the same </w:t>
      </w:r>
      <w:r w:rsidR="00AD7D7A">
        <w:rPr>
          <w:rFonts w:asciiTheme="minorHAnsi" w:hAnsiTheme="minorHAnsi" w:cstheme="minorHAnsi"/>
        </w:rPr>
        <w:t>HPWPs</w:t>
      </w:r>
      <w:r w:rsidR="00377A1D">
        <w:rPr>
          <w:rFonts w:asciiTheme="minorHAnsi" w:hAnsiTheme="minorHAnsi" w:cstheme="minorHAnsi"/>
        </w:rPr>
        <w:t>, rather than</w:t>
      </w:r>
      <w:r w:rsidR="0069076D">
        <w:rPr>
          <w:rFonts w:asciiTheme="minorHAnsi" w:hAnsiTheme="minorHAnsi" w:cstheme="minorHAnsi"/>
        </w:rPr>
        <w:t xml:space="preserve"> to seek to define </w:t>
      </w:r>
      <w:r w:rsidR="007B43D9">
        <w:rPr>
          <w:rFonts w:asciiTheme="minorHAnsi" w:hAnsiTheme="minorHAnsi" w:cstheme="minorHAnsi"/>
        </w:rPr>
        <w:t xml:space="preserve">these </w:t>
      </w:r>
      <w:r w:rsidR="0069076D">
        <w:rPr>
          <w:rFonts w:asciiTheme="minorHAnsi" w:hAnsiTheme="minorHAnsi" w:cstheme="minorHAnsi"/>
        </w:rPr>
        <w:t xml:space="preserve">practices </w:t>
      </w:r>
      <w:r w:rsidR="00914E34" w:rsidRPr="00914E34">
        <w:rPr>
          <w:rFonts w:asciiTheme="minorHAnsi" w:hAnsiTheme="minorHAnsi" w:cstheme="minorHAnsi"/>
          <w:i/>
        </w:rPr>
        <w:t>per se</w:t>
      </w:r>
      <w:r w:rsidR="0069076D">
        <w:rPr>
          <w:rFonts w:asciiTheme="minorHAnsi" w:hAnsiTheme="minorHAnsi" w:cstheme="minorHAnsi"/>
        </w:rPr>
        <w:t xml:space="preserve">.  </w:t>
      </w:r>
    </w:p>
    <w:p w:rsidR="00487754" w:rsidRDefault="00487754" w:rsidP="00487754">
      <w:pPr>
        <w:spacing w:after="0"/>
        <w:rPr>
          <w:rFonts w:asciiTheme="minorHAnsi" w:hAnsiTheme="minorHAnsi" w:cstheme="minorHAnsi"/>
          <w:u w:val="single"/>
        </w:rPr>
      </w:pPr>
    </w:p>
    <w:p w:rsidR="00D06D70" w:rsidRPr="00487754" w:rsidRDefault="001B7362" w:rsidP="00487754">
      <w:pPr>
        <w:spacing w:after="0"/>
        <w:rPr>
          <w:rFonts w:asciiTheme="minorHAnsi" w:hAnsiTheme="minorHAnsi" w:cs="Arial"/>
          <w:i/>
        </w:rPr>
      </w:pPr>
      <w:r w:rsidRPr="00487754">
        <w:rPr>
          <w:rFonts w:asciiTheme="minorHAnsi" w:hAnsiTheme="minorHAnsi" w:cstheme="minorHAnsi"/>
          <w:i/>
        </w:rPr>
        <w:t>Autonomy and Empowerment</w:t>
      </w:r>
    </w:p>
    <w:p w:rsidR="00487754" w:rsidRDefault="00487754" w:rsidP="00E57CE4">
      <w:pPr>
        <w:spacing w:after="0"/>
        <w:rPr>
          <w:rFonts w:asciiTheme="minorHAnsi" w:hAnsiTheme="minorHAnsi" w:cstheme="minorHAnsi"/>
        </w:rPr>
      </w:pPr>
    </w:p>
    <w:p w:rsidR="001B7362" w:rsidRPr="00A83655" w:rsidRDefault="001B7362" w:rsidP="00E57CE4">
      <w:pPr>
        <w:spacing w:after="0"/>
        <w:rPr>
          <w:rFonts w:asciiTheme="minorHAnsi" w:hAnsiTheme="minorHAnsi" w:cstheme="minorHAnsi"/>
        </w:rPr>
      </w:pPr>
      <w:r w:rsidRPr="00A83655">
        <w:rPr>
          <w:rFonts w:asciiTheme="minorHAnsi" w:hAnsiTheme="minorHAnsi" w:cstheme="minorHAnsi"/>
        </w:rPr>
        <w:t xml:space="preserve">Morrison </w:t>
      </w:r>
      <w:r w:rsidRPr="00A83655">
        <w:rPr>
          <w:rFonts w:asciiTheme="minorHAnsi" w:hAnsiTheme="minorHAnsi" w:cstheme="minorHAnsi"/>
          <w:i/>
        </w:rPr>
        <w:t>et al</w:t>
      </w:r>
      <w:r w:rsidR="0039074E">
        <w:rPr>
          <w:rFonts w:asciiTheme="minorHAnsi" w:hAnsiTheme="minorHAnsi" w:cstheme="minorHAnsi"/>
        </w:rPr>
        <w:t>. (2005), reporting from a</w:t>
      </w:r>
      <w:r w:rsidRPr="00A83655">
        <w:rPr>
          <w:rFonts w:asciiTheme="minorHAnsi" w:hAnsiTheme="minorHAnsi" w:cstheme="minorHAnsi"/>
        </w:rPr>
        <w:t xml:space="preserve"> cross-sectional</w:t>
      </w:r>
      <w:r w:rsidR="0039074E">
        <w:rPr>
          <w:rFonts w:asciiTheme="minorHAnsi" w:hAnsiTheme="minorHAnsi" w:cstheme="minorHAnsi"/>
        </w:rPr>
        <w:t xml:space="preserve"> and longitudinal study</w:t>
      </w:r>
      <w:r w:rsidRPr="00A83655">
        <w:rPr>
          <w:rFonts w:asciiTheme="minorHAnsi" w:hAnsiTheme="minorHAnsi" w:cstheme="minorHAnsi"/>
        </w:rPr>
        <w:t>, find a positive correlation between perceived autonomy and job satisfaction.  Conversely, employee wellbeing has been shown to be reduced in situations of low autonomy, as arguably this is indicative of low levels of trust and lessens the extent to which employees feel able to fulfil themselves throu</w:t>
      </w:r>
      <w:r w:rsidR="00D1575F">
        <w:rPr>
          <w:rFonts w:asciiTheme="minorHAnsi" w:hAnsiTheme="minorHAnsi" w:cstheme="minorHAnsi"/>
        </w:rPr>
        <w:t>gh their work (Green, 2009</w:t>
      </w:r>
      <w:r w:rsidRPr="00A83655">
        <w:rPr>
          <w:rFonts w:asciiTheme="minorHAnsi" w:hAnsiTheme="minorHAnsi" w:cstheme="minorHAnsi"/>
        </w:rPr>
        <w:t>).  Therefore, it is plausible that g</w:t>
      </w:r>
      <w:r w:rsidRPr="00A83655">
        <w:rPr>
          <w:rFonts w:asciiTheme="minorHAnsi" w:eastAsia="Times New Roman" w:hAnsiTheme="minorHAnsi" w:cstheme="minorHAnsi"/>
        </w:rPr>
        <w:t xml:space="preserve">reater task discretion aligned with increased opportunities to </w:t>
      </w:r>
      <w:r w:rsidR="004A7D3B" w:rsidRPr="00A83655">
        <w:rPr>
          <w:rFonts w:asciiTheme="minorHAnsi" w:eastAsia="Times New Roman" w:hAnsiTheme="minorHAnsi" w:cstheme="minorHAnsi"/>
        </w:rPr>
        <w:t xml:space="preserve">participate in the workplace may </w:t>
      </w:r>
      <w:r w:rsidRPr="00A83655">
        <w:rPr>
          <w:rFonts w:asciiTheme="minorHAnsi" w:eastAsia="Times New Roman" w:hAnsiTheme="minorHAnsi" w:cstheme="minorHAnsi"/>
        </w:rPr>
        <w:t xml:space="preserve">encourage individuals to work beyond the confines of the job description (Combs </w:t>
      </w:r>
      <w:r w:rsidRPr="00A83655">
        <w:rPr>
          <w:rFonts w:asciiTheme="minorHAnsi" w:eastAsia="Times New Roman" w:hAnsiTheme="minorHAnsi" w:cstheme="minorHAnsi"/>
          <w:i/>
        </w:rPr>
        <w:t>et al</w:t>
      </w:r>
      <w:r w:rsidRPr="00A83655">
        <w:rPr>
          <w:rFonts w:asciiTheme="minorHAnsi" w:eastAsia="Times New Roman" w:hAnsiTheme="minorHAnsi" w:cstheme="minorHAnsi"/>
        </w:rPr>
        <w:t xml:space="preserve">., 2006).  </w:t>
      </w:r>
      <w:r w:rsidR="001437DC" w:rsidRPr="007B43D9">
        <w:rPr>
          <w:rFonts w:asciiTheme="minorHAnsi" w:eastAsia="Times New Roman" w:hAnsiTheme="minorHAnsi" w:cstheme="minorHAnsi"/>
        </w:rPr>
        <w:t>A</w:t>
      </w:r>
      <w:r w:rsidRPr="007B43D9">
        <w:rPr>
          <w:rFonts w:asciiTheme="minorHAnsi" w:hAnsiTheme="minorHAnsi" w:cstheme="minorHAnsi"/>
        </w:rPr>
        <w:t>utonomy an</w:t>
      </w:r>
      <w:r w:rsidR="001437DC" w:rsidRPr="007B43D9">
        <w:rPr>
          <w:rFonts w:asciiTheme="minorHAnsi" w:hAnsiTheme="minorHAnsi" w:cstheme="minorHAnsi"/>
        </w:rPr>
        <w:t>d empowerment may be increased</w:t>
      </w:r>
      <w:r w:rsidRPr="007B43D9">
        <w:rPr>
          <w:rFonts w:asciiTheme="minorHAnsi" w:hAnsiTheme="minorHAnsi" w:cstheme="minorHAnsi"/>
        </w:rPr>
        <w:t xml:space="preserve"> as de</w:t>
      </w:r>
      <w:r w:rsidR="001437DC" w:rsidRPr="007B43D9">
        <w:rPr>
          <w:rFonts w:asciiTheme="minorHAnsi" w:hAnsiTheme="minorHAnsi" w:cstheme="minorHAnsi"/>
        </w:rPr>
        <w:t>cisions within a high performance working approach</w:t>
      </w:r>
      <w:r w:rsidR="00D1575F">
        <w:rPr>
          <w:rFonts w:asciiTheme="minorHAnsi" w:hAnsiTheme="minorHAnsi" w:cstheme="minorHAnsi"/>
        </w:rPr>
        <w:t xml:space="preserve"> are </w:t>
      </w:r>
      <w:r w:rsidRPr="00A83655">
        <w:rPr>
          <w:rFonts w:asciiTheme="minorHAnsi" w:hAnsiTheme="minorHAnsi" w:cstheme="minorHAnsi"/>
        </w:rPr>
        <w:t xml:space="preserve">made by those </w:t>
      </w:r>
      <w:r w:rsidR="004A7D3B" w:rsidRPr="00A83655">
        <w:rPr>
          <w:rFonts w:asciiTheme="minorHAnsi" w:hAnsiTheme="minorHAnsi" w:cstheme="minorHAnsi"/>
        </w:rPr>
        <w:t>who are clos</w:t>
      </w:r>
      <w:r w:rsidR="00D1575F">
        <w:rPr>
          <w:rFonts w:asciiTheme="minorHAnsi" w:hAnsiTheme="minorHAnsi" w:cstheme="minorHAnsi"/>
        </w:rPr>
        <w:t>est to the customer (CIPD, 2009</w:t>
      </w:r>
      <w:r w:rsidR="0025483F">
        <w:rPr>
          <w:rFonts w:asciiTheme="minorHAnsi" w:hAnsiTheme="minorHAnsi" w:cstheme="minorHAnsi"/>
        </w:rPr>
        <w:t>). However, a</w:t>
      </w:r>
      <w:r w:rsidR="00D1575F">
        <w:rPr>
          <w:rFonts w:asciiTheme="minorHAnsi" w:hAnsiTheme="minorHAnsi" w:cstheme="minorHAnsi"/>
        </w:rPr>
        <w:t xml:space="preserve">s </w:t>
      </w:r>
      <w:r w:rsidRPr="00A83655">
        <w:rPr>
          <w:rFonts w:asciiTheme="minorHAnsi" w:hAnsiTheme="minorHAnsi" w:cstheme="minorHAnsi"/>
        </w:rPr>
        <w:t xml:space="preserve">Tamkin </w:t>
      </w:r>
      <w:r w:rsidRPr="00A83655">
        <w:rPr>
          <w:rFonts w:asciiTheme="minorHAnsi" w:hAnsiTheme="minorHAnsi" w:cstheme="minorHAnsi"/>
          <w:i/>
        </w:rPr>
        <w:t>et al</w:t>
      </w:r>
      <w:r w:rsidR="00687DA2" w:rsidRPr="00A83655">
        <w:rPr>
          <w:rFonts w:asciiTheme="minorHAnsi" w:hAnsiTheme="minorHAnsi" w:cstheme="minorHAnsi"/>
        </w:rPr>
        <w:t>.</w:t>
      </w:r>
      <w:r w:rsidR="00D1575F">
        <w:rPr>
          <w:rFonts w:asciiTheme="minorHAnsi" w:hAnsiTheme="minorHAnsi" w:cstheme="minorHAnsi"/>
        </w:rPr>
        <w:t xml:space="preserve"> (2010</w:t>
      </w:r>
      <w:r w:rsidR="004124C6">
        <w:rPr>
          <w:rFonts w:asciiTheme="minorHAnsi" w:hAnsiTheme="minorHAnsi" w:cstheme="minorHAnsi"/>
        </w:rPr>
        <w:t>a</w:t>
      </w:r>
      <w:r w:rsidR="00D1575F">
        <w:rPr>
          <w:rFonts w:asciiTheme="minorHAnsi" w:hAnsiTheme="minorHAnsi" w:cstheme="minorHAnsi"/>
        </w:rPr>
        <w:t>:</w:t>
      </w:r>
      <w:r w:rsidR="004A7D3B" w:rsidRPr="00A83655">
        <w:rPr>
          <w:rFonts w:asciiTheme="minorHAnsi" w:hAnsiTheme="minorHAnsi" w:cstheme="minorHAnsi"/>
        </w:rPr>
        <w:t>5)</w:t>
      </w:r>
      <w:r w:rsidR="007D3B2D">
        <w:rPr>
          <w:rFonts w:asciiTheme="minorHAnsi" w:hAnsiTheme="minorHAnsi" w:cstheme="minorHAnsi"/>
        </w:rPr>
        <w:t xml:space="preserve"> point out</w:t>
      </w:r>
      <w:r w:rsidR="00D1575F">
        <w:rPr>
          <w:rFonts w:asciiTheme="minorHAnsi" w:hAnsiTheme="minorHAnsi" w:cstheme="minorHAnsi"/>
        </w:rPr>
        <w:t>:</w:t>
      </w:r>
      <w:r w:rsidRPr="00A83655">
        <w:rPr>
          <w:rFonts w:asciiTheme="minorHAnsi" w:hAnsiTheme="minorHAnsi" w:cstheme="minorHAnsi"/>
        </w:rPr>
        <w:t xml:space="preserve"> ‘autonomy sounds simple but in reality is a complex undertaking requiring people to be ski</w:t>
      </w:r>
      <w:r w:rsidR="004A7D3B" w:rsidRPr="00A83655">
        <w:rPr>
          <w:rFonts w:asciiTheme="minorHAnsi" w:hAnsiTheme="minorHAnsi" w:cstheme="minorHAnsi"/>
        </w:rPr>
        <w:t>lled, motivated and trusted</w:t>
      </w:r>
      <w:r w:rsidR="004124C6">
        <w:rPr>
          <w:rFonts w:asciiTheme="minorHAnsi" w:hAnsiTheme="minorHAnsi" w:cstheme="minorHAnsi"/>
        </w:rPr>
        <w:t xml:space="preserve"> in the workplace</w:t>
      </w:r>
      <w:r w:rsidR="004A7D3B" w:rsidRPr="00A83655">
        <w:rPr>
          <w:rFonts w:asciiTheme="minorHAnsi" w:hAnsiTheme="minorHAnsi" w:cstheme="minorHAnsi"/>
        </w:rPr>
        <w:t>’.</w:t>
      </w:r>
      <w:r w:rsidR="000D0572">
        <w:rPr>
          <w:rFonts w:asciiTheme="minorHAnsi" w:hAnsiTheme="minorHAnsi" w:cstheme="minorHAnsi"/>
        </w:rPr>
        <w:t xml:space="preserve"> </w:t>
      </w:r>
      <w:r w:rsidR="00683400">
        <w:rPr>
          <w:rFonts w:asciiTheme="minorHAnsi" w:hAnsiTheme="minorHAnsi" w:cstheme="minorHAnsi"/>
        </w:rPr>
        <w:t>Adding to</w:t>
      </w:r>
      <w:r w:rsidRPr="00A83655">
        <w:rPr>
          <w:rFonts w:asciiTheme="minorHAnsi" w:hAnsiTheme="minorHAnsi" w:cstheme="minorHAnsi"/>
        </w:rPr>
        <w:t xml:space="preserve"> this complexity, drawing on findings from the Employment in Britain Survey and the UK Skills Surveys between 1992 and 2006, Green (2009) advises that although levels of task discretion have previously shown signs of increase in some European countries, levels of employee </w:t>
      </w:r>
      <w:r w:rsidR="00153FD1">
        <w:rPr>
          <w:rFonts w:asciiTheme="minorHAnsi" w:hAnsiTheme="minorHAnsi" w:cstheme="minorHAnsi"/>
        </w:rPr>
        <w:t>autonomy in the UK have</w:t>
      </w:r>
      <w:r w:rsidRPr="00A83655">
        <w:rPr>
          <w:rFonts w:asciiTheme="minorHAnsi" w:hAnsiTheme="minorHAnsi" w:cstheme="minorHAnsi"/>
        </w:rPr>
        <w:t xml:space="preserve"> been in decline.  </w:t>
      </w:r>
      <w:r w:rsidR="0004695C" w:rsidRPr="00A83655">
        <w:rPr>
          <w:rFonts w:asciiTheme="minorHAnsi" w:hAnsiTheme="minorHAnsi" w:cstheme="minorHAnsi"/>
        </w:rPr>
        <w:t>Thus, the</w:t>
      </w:r>
      <w:r w:rsidRPr="00A83655">
        <w:rPr>
          <w:rFonts w:asciiTheme="minorHAnsi" w:hAnsiTheme="minorHAnsi" w:cstheme="minorHAnsi"/>
        </w:rPr>
        <w:t xml:space="preserve"> purported increase in job complexity has not been accompanied by a corresponding rise in the control and discretion that employees can exercise over their jobs</w:t>
      </w:r>
      <w:r w:rsidR="0004695C" w:rsidRPr="00A83655">
        <w:rPr>
          <w:rFonts w:asciiTheme="minorHAnsi" w:hAnsiTheme="minorHAnsi" w:cstheme="minorHAnsi"/>
        </w:rPr>
        <w:t xml:space="preserve"> (Felstead </w:t>
      </w:r>
      <w:r w:rsidR="0004695C" w:rsidRPr="00A83655">
        <w:rPr>
          <w:rFonts w:asciiTheme="minorHAnsi" w:hAnsiTheme="minorHAnsi" w:cstheme="minorHAnsi"/>
          <w:i/>
          <w:iCs/>
        </w:rPr>
        <w:t>et al</w:t>
      </w:r>
      <w:r w:rsidR="00BD4CCE">
        <w:rPr>
          <w:rFonts w:asciiTheme="minorHAnsi" w:hAnsiTheme="minorHAnsi" w:cstheme="minorHAnsi"/>
        </w:rPr>
        <w:t>.,</w:t>
      </w:r>
      <w:r w:rsidR="0004695C" w:rsidRPr="00A83655">
        <w:rPr>
          <w:rFonts w:asciiTheme="minorHAnsi" w:hAnsiTheme="minorHAnsi" w:cstheme="minorHAnsi"/>
        </w:rPr>
        <w:t xml:space="preserve"> 2007). </w:t>
      </w:r>
      <w:r w:rsidR="00153FD1">
        <w:rPr>
          <w:rFonts w:asciiTheme="minorHAnsi" w:hAnsiTheme="minorHAnsi" w:cstheme="minorHAnsi"/>
        </w:rPr>
        <w:t xml:space="preserve"> </w:t>
      </w:r>
    </w:p>
    <w:p w:rsidR="00E57CE4" w:rsidRDefault="00E57CE4" w:rsidP="00E57CE4">
      <w:pPr>
        <w:spacing w:after="0"/>
        <w:rPr>
          <w:rFonts w:asciiTheme="minorHAnsi" w:hAnsiTheme="minorHAnsi" w:cstheme="minorHAnsi"/>
        </w:rPr>
      </w:pPr>
    </w:p>
    <w:p w:rsidR="00C23DBA" w:rsidRPr="003A6137" w:rsidRDefault="007A7ADC" w:rsidP="007A7ADC">
      <w:pPr>
        <w:spacing w:after="0"/>
        <w:rPr>
          <w:rFonts w:asciiTheme="minorHAnsi" w:hAnsiTheme="minorHAnsi" w:cstheme="minorHAnsi"/>
          <w:color w:val="17365D"/>
        </w:rPr>
      </w:pPr>
      <w:r>
        <w:rPr>
          <w:rFonts w:asciiTheme="minorHAnsi" w:hAnsiTheme="minorHAnsi" w:cstheme="minorHAnsi"/>
        </w:rPr>
        <w:t xml:space="preserve">In reality, the rhetoric-practice gap </w:t>
      </w:r>
      <w:r w:rsidR="004C42ED">
        <w:rPr>
          <w:rFonts w:asciiTheme="minorHAnsi" w:hAnsiTheme="minorHAnsi" w:cstheme="minorHAnsi"/>
        </w:rPr>
        <w:t xml:space="preserve">on autonomous working </w:t>
      </w:r>
      <w:r>
        <w:rPr>
          <w:rFonts w:asciiTheme="minorHAnsi" w:hAnsiTheme="minorHAnsi" w:cstheme="minorHAnsi"/>
        </w:rPr>
        <w:t>is</w:t>
      </w:r>
      <w:r w:rsidR="007D3B2D">
        <w:rPr>
          <w:rFonts w:asciiTheme="minorHAnsi" w:hAnsiTheme="minorHAnsi" w:cstheme="minorHAnsi"/>
        </w:rPr>
        <w:t xml:space="preserve"> further</w:t>
      </w:r>
      <w:r>
        <w:rPr>
          <w:rFonts w:asciiTheme="minorHAnsi" w:hAnsiTheme="minorHAnsi" w:cstheme="minorHAnsi"/>
        </w:rPr>
        <w:t xml:space="preserve"> underlined by</w:t>
      </w:r>
      <w:r w:rsidR="00A627F6" w:rsidRPr="00A83655">
        <w:rPr>
          <w:rFonts w:asciiTheme="minorHAnsi" w:hAnsiTheme="minorHAnsi" w:cstheme="minorHAnsi"/>
        </w:rPr>
        <w:t xml:space="preserve"> </w:t>
      </w:r>
      <w:r>
        <w:rPr>
          <w:rFonts w:asciiTheme="minorHAnsi" w:hAnsiTheme="minorHAnsi" w:cstheme="minorHAnsi"/>
        </w:rPr>
        <w:t xml:space="preserve">Appelbaum (2002:122), who suggests </w:t>
      </w:r>
      <w:r w:rsidRPr="007B43D9">
        <w:rPr>
          <w:rFonts w:asciiTheme="minorHAnsi" w:hAnsiTheme="minorHAnsi" w:cstheme="minorHAnsi"/>
        </w:rPr>
        <w:t>that</w:t>
      </w:r>
      <w:r w:rsidR="00823A1A" w:rsidRPr="007B43D9">
        <w:rPr>
          <w:rFonts w:asciiTheme="minorHAnsi" w:hAnsiTheme="minorHAnsi" w:cstheme="minorHAnsi"/>
        </w:rPr>
        <w:t xml:space="preserve"> high performance working is</w:t>
      </w:r>
      <w:r w:rsidR="001B7362" w:rsidRPr="00A83655">
        <w:rPr>
          <w:rFonts w:asciiTheme="minorHAnsi" w:hAnsiTheme="minorHAnsi" w:cstheme="minorHAnsi"/>
        </w:rPr>
        <w:t xml:space="preserve"> </w:t>
      </w:r>
      <w:r w:rsidR="00823A1A">
        <w:rPr>
          <w:rFonts w:asciiTheme="minorHAnsi" w:hAnsiTheme="minorHAnsi" w:cstheme="minorHAnsi"/>
        </w:rPr>
        <w:t>‘</w:t>
      </w:r>
      <w:r w:rsidR="001B7362" w:rsidRPr="00A83655">
        <w:rPr>
          <w:rFonts w:asciiTheme="minorHAnsi" w:hAnsiTheme="minorHAnsi" w:cstheme="minorHAnsi"/>
        </w:rPr>
        <w:t>rarely about worker empowerment, despite the hyperbole surrounding these wor</w:t>
      </w:r>
      <w:r w:rsidR="00A627F6" w:rsidRPr="00A83655">
        <w:rPr>
          <w:rFonts w:asciiTheme="minorHAnsi" w:hAnsiTheme="minorHAnsi" w:cstheme="minorHAnsi"/>
        </w:rPr>
        <w:t>kplace practices’.  Indeed,</w:t>
      </w:r>
      <w:r w:rsidR="001B7362" w:rsidRPr="00A83655">
        <w:rPr>
          <w:rFonts w:asciiTheme="minorHAnsi" w:hAnsiTheme="minorHAnsi" w:cstheme="minorHAnsi"/>
        </w:rPr>
        <w:t xml:space="preserve"> Tamkin </w:t>
      </w:r>
      <w:r w:rsidR="001B7362" w:rsidRPr="00A83655">
        <w:rPr>
          <w:rFonts w:asciiTheme="minorHAnsi" w:hAnsiTheme="minorHAnsi" w:cstheme="minorHAnsi"/>
          <w:i/>
        </w:rPr>
        <w:t>et al</w:t>
      </w:r>
      <w:r w:rsidR="001B7362" w:rsidRPr="00A83655">
        <w:rPr>
          <w:rFonts w:asciiTheme="minorHAnsi" w:hAnsiTheme="minorHAnsi" w:cstheme="minorHAnsi"/>
        </w:rPr>
        <w:t>.’s (2008) UK survey found that 77% of private sector and 61% of public sector respondents perceived that tasks are mostly or exclusively decided by manage</w:t>
      </w:r>
      <w:r>
        <w:rPr>
          <w:rFonts w:asciiTheme="minorHAnsi" w:hAnsiTheme="minorHAnsi" w:cstheme="minorHAnsi"/>
        </w:rPr>
        <w:t>rs.  What often emerges is</w:t>
      </w:r>
      <w:r w:rsidR="001B7362" w:rsidRPr="00A83655">
        <w:rPr>
          <w:rFonts w:asciiTheme="minorHAnsi" w:hAnsiTheme="minorHAnsi" w:cstheme="minorHAnsi"/>
        </w:rPr>
        <w:t xml:space="preserve"> thought to be a situation of ‘controlled participation’ (Edwards </w:t>
      </w:r>
      <w:r w:rsidR="001B7362" w:rsidRPr="00A83655">
        <w:rPr>
          <w:rFonts w:asciiTheme="minorHAnsi" w:hAnsiTheme="minorHAnsi" w:cstheme="minorHAnsi"/>
          <w:i/>
          <w:iCs/>
        </w:rPr>
        <w:t>et al</w:t>
      </w:r>
      <w:r>
        <w:rPr>
          <w:rFonts w:asciiTheme="minorHAnsi" w:hAnsiTheme="minorHAnsi" w:cstheme="minorHAnsi"/>
        </w:rPr>
        <w:t>., 2002:</w:t>
      </w:r>
      <w:r w:rsidR="001B7362" w:rsidRPr="00A83655">
        <w:rPr>
          <w:rFonts w:asciiTheme="minorHAnsi" w:hAnsiTheme="minorHAnsi" w:cstheme="minorHAnsi"/>
        </w:rPr>
        <w:t>36)</w:t>
      </w:r>
      <w:r>
        <w:rPr>
          <w:rFonts w:asciiTheme="minorHAnsi" w:hAnsiTheme="minorHAnsi" w:cstheme="minorHAnsi"/>
        </w:rPr>
        <w:t>,</w:t>
      </w:r>
      <w:r w:rsidR="001B7362" w:rsidRPr="00A83655">
        <w:rPr>
          <w:rFonts w:asciiTheme="minorHAnsi" w:hAnsiTheme="minorHAnsi" w:cstheme="minorHAnsi"/>
        </w:rPr>
        <w:t xml:space="preserve"> or soft(er) control (Thompson and Harley, 2007), rather than true autonomy and empowerment.  </w:t>
      </w:r>
      <w:r w:rsidR="00C15390" w:rsidRPr="00A83655">
        <w:rPr>
          <w:rFonts w:asciiTheme="minorHAnsi" w:hAnsiTheme="minorHAnsi" w:cstheme="minorHAnsi"/>
        </w:rPr>
        <w:t xml:space="preserve">Interestingly, </w:t>
      </w:r>
      <w:r w:rsidR="001B7362" w:rsidRPr="00A83655">
        <w:rPr>
          <w:rFonts w:asciiTheme="minorHAnsi" w:hAnsiTheme="minorHAnsi" w:cstheme="minorHAnsi"/>
        </w:rPr>
        <w:t xml:space="preserve">Wong </w:t>
      </w:r>
      <w:r w:rsidR="001B7362" w:rsidRPr="00A83655">
        <w:rPr>
          <w:rFonts w:asciiTheme="minorHAnsi" w:hAnsiTheme="minorHAnsi" w:cstheme="minorHAnsi"/>
          <w:i/>
        </w:rPr>
        <w:t>et al</w:t>
      </w:r>
      <w:r>
        <w:rPr>
          <w:rFonts w:asciiTheme="minorHAnsi" w:hAnsiTheme="minorHAnsi" w:cstheme="minorHAnsi"/>
        </w:rPr>
        <w:t>. (2010:8)</w:t>
      </w:r>
      <w:r w:rsidR="001B7362" w:rsidRPr="00A83655">
        <w:rPr>
          <w:rFonts w:asciiTheme="minorHAnsi" w:hAnsiTheme="minorHAnsi" w:cstheme="minorHAnsi"/>
        </w:rPr>
        <w:t xml:space="preserve"> </w:t>
      </w:r>
      <w:r w:rsidR="00C15390" w:rsidRPr="00A83655">
        <w:rPr>
          <w:rFonts w:asciiTheme="minorHAnsi" w:hAnsiTheme="minorHAnsi" w:cstheme="minorHAnsi"/>
        </w:rPr>
        <w:t xml:space="preserve">observe </w:t>
      </w:r>
      <w:r w:rsidR="001B7362" w:rsidRPr="00A83655">
        <w:rPr>
          <w:rFonts w:asciiTheme="minorHAnsi" w:hAnsiTheme="minorHAnsi" w:cstheme="minorHAnsi"/>
        </w:rPr>
        <w:t>that by 2020 organisations ‘may see the rise of…a new organisational hierarchy where power and status is aligned with an individual’s market value as opposed to role, creating a new balanc</w:t>
      </w:r>
      <w:r>
        <w:rPr>
          <w:rFonts w:asciiTheme="minorHAnsi" w:hAnsiTheme="minorHAnsi" w:cstheme="minorHAnsi"/>
        </w:rPr>
        <w:t>e of power</w:t>
      </w:r>
      <w:r w:rsidR="00C15390" w:rsidRPr="00A83655">
        <w:rPr>
          <w:rFonts w:asciiTheme="minorHAnsi" w:hAnsiTheme="minorHAnsi" w:cstheme="minorHAnsi"/>
        </w:rPr>
        <w:t>’</w:t>
      </w:r>
      <w:r>
        <w:rPr>
          <w:rFonts w:asciiTheme="minorHAnsi" w:hAnsiTheme="minorHAnsi" w:cstheme="minorHAnsi"/>
        </w:rPr>
        <w:t xml:space="preserve">.  </w:t>
      </w:r>
      <w:r w:rsidR="0025483F">
        <w:rPr>
          <w:rFonts w:asciiTheme="minorHAnsi" w:hAnsiTheme="minorHAnsi" w:cstheme="minorHAnsi"/>
        </w:rPr>
        <w:t xml:space="preserve">Meantime, while it appears that autonomy and empowerment for employees in UK workplaces may be more recognised in theory than experienced in practice, nonetheless particular </w:t>
      </w:r>
      <w:r w:rsidR="00823A1A">
        <w:rPr>
          <w:rFonts w:asciiTheme="minorHAnsi" w:hAnsiTheme="minorHAnsi" w:cstheme="minorHAnsi"/>
        </w:rPr>
        <w:t xml:space="preserve">HPWPs </w:t>
      </w:r>
      <w:r w:rsidR="0025483F">
        <w:rPr>
          <w:rFonts w:asciiTheme="minorHAnsi" w:hAnsiTheme="minorHAnsi" w:cstheme="minorHAnsi"/>
        </w:rPr>
        <w:t>can be identified as contributing to skills utilisation. Principal among these are:  task discretion as noted above; employee involvement, encouragement and latitude in decision-making, suggestions and tasks</w:t>
      </w:r>
      <w:r w:rsidR="00BD4CCE">
        <w:rPr>
          <w:rFonts w:asciiTheme="minorHAnsi" w:hAnsiTheme="minorHAnsi" w:cstheme="minorHAnsi"/>
        </w:rPr>
        <w:t xml:space="preserve"> (B</w:t>
      </w:r>
      <w:r w:rsidR="0026540F">
        <w:rPr>
          <w:rFonts w:asciiTheme="minorHAnsi" w:hAnsiTheme="minorHAnsi" w:cstheme="minorHAnsi"/>
        </w:rPr>
        <w:t>elt and Giles, 2009; Sung and Ashton, 2005</w:t>
      </w:r>
      <w:r w:rsidR="0025483F">
        <w:rPr>
          <w:rFonts w:asciiTheme="minorHAnsi" w:hAnsiTheme="minorHAnsi" w:cstheme="minorHAnsi"/>
        </w:rPr>
        <w:t xml:space="preserve">). Such </w:t>
      </w:r>
      <w:r w:rsidR="00823A1A">
        <w:rPr>
          <w:rFonts w:asciiTheme="minorHAnsi" w:hAnsiTheme="minorHAnsi" w:cstheme="minorHAnsi"/>
        </w:rPr>
        <w:t xml:space="preserve">HPWPs </w:t>
      </w:r>
      <w:r w:rsidR="0025483F">
        <w:rPr>
          <w:rFonts w:asciiTheme="minorHAnsi" w:hAnsiTheme="minorHAnsi" w:cstheme="minorHAnsi"/>
        </w:rPr>
        <w:t xml:space="preserve">can </w:t>
      </w:r>
      <w:r w:rsidR="0026540F">
        <w:rPr>
          <w:rFonts w:asciiTheme="minorHAnsi" w:hAnsiTheme="minorHAnsi" w:cstheme="minorHAnsi"/>
        </w:rPr>
        <w:t xml:space="preserve">arguably </w:t>
      </w:r>
      <w:r w:rsidR="0025483F">
        <w:rPr>
          <w:rFonts w:asciiTheme="minorHAnsi" w:hAnsiTheme="minorHAnsi" w:cstheme="minorHAnsi"/>
        </w:rPr>
        <w:t>be seen as being linked to work organisation and job design.</w:t>
      </w:r>
    </w:p>
    <w:p w:rsidR="00683400" w:rsidRDefault="00683400" w:rsidP="007A7ADC">
      <w:pPr>
        <w:spacing w:after="0"/>
        <w:rPr>
          <w:rFonts w:asciiTheme="minorHAnsi" w:hAnsiTheme="minorHAnsi" w:cstheme="minorHAnsi"/>
          <w:i/>
        </w:rPr>
      </w:pPr>
    </w:p>
    <w:p w:rsidR="001B7362" w:rsidRPr="00E57CE4" w:rsidRDefault="001B7362" w:rsidP="007A7ADC">
      <w:pPr>
        <w:spacing w:after="0"/>
        <w:rPr>
          <w:rFonts w:asciiTheme="minorHAnsi" w:hAnsiTheme="minorHAnsi" w:cstheme="minorHAnsi"/>
          <w:i/>
        </w:rPr>
      </w:pPr>
      <w:r w:rsidRPr="00E57CE4">
        <w:rPr>
          <w:rFonts w:asciiTheme="minorHAnsi" w:hAnsiTheme="minorHAnsi" w:cstheme="minorHAnsi"/>
          <w:i/>
        </w:rPr>
        <w:t>Work Organisation and Job Design</w:t>
      </w:r>
    </w:p>
    <w:p w:rsidR="00E57CE4" w:rsidRDefault="00E57CE4" w:rsidP="007A7ADC">
      <w:pPr>
        <w:spacing w:after="0"/>
        <w:rPr>
          <w:rFonts w:asciiTheme="minorHAnsi" w:hAnsiTheme="minorHAnsi" w:cstheme="minorHAnsi"/>
        </w:rPr>
      </w:pPr>
    </w:p>
    <w:p w:rsidR="001B7362" w:rsidRPr="00A83655" w:rsidRDefault="001D1A1E" w:rsidP="004C42ED">
      <w:pPr>
        <w:spacing w:after="0"/>
        <w:rPr>
          <w:rFonts w:asciiTheme="minorHAnsi" w:hAnsiTheme="minorHAnsi" w:cstheme="minorHAnsi"/>
          <w:bCs/>
        </w:rPr>
      </w:pPr>
      <w:r>
        <w:rPr>
          <w:rFonts w:asciiTheme="minorHAnsi" w:hAnsiTheme="minorHAnsi" w:cstheme="minorHAnsi"/>
          <w:bCs/>
        </w:rPr>
        <w:t>According to Huselid (1995:</w:t>
      </w:r>
      <w:r w:rsidRPr="00A83655">
        <w:rPr>
          <w:rFonts w:asciiTheme="minorHAnsi" w:hAnsiTheme="minorHAnsi" w:cstheme="minorHAnsi"/>
          <w:bCs/>
        </w:rPr>
        <w:t xml:space="preserve">638), </w:t>
      </w:r>
      <w:r w:rsidR="00AD7D7A">
        <w:rPr>
          <w:rFonts w:asciiTheme="minorHAnsi" w:hAnsiTheme="minorHAnsi" w:cstheme="minorHAnsi"/>
          <w:bCs/>
        </w:rPr>
        <w:t>HPWPs</w:t>
      </w:r>
      <w:r w:rsidRPr="00A83655">
        <w:rPr>
          <w:rFonts w:asciiTheme="minorHAnsi" w:hAnsiTheme="minorHAnsi" w:cstheme="minorHAnsi"/>
          <w:bCs/>
        </w:rPr>
        <w:t xml:space="preserve"> ‘can affect individual employee performance </w:t>
      </w:r>
      <w:r w:rsidR="00823A1A">
        <w:rPr>
          <w:rFonts w:asciiTheme="minorHAnsi" w:hAnsiTheme="minorHAnsi" w:cstheme="minorHAnsi"/>
          <w:bCs/>
        </w:rPr>
        <w:t>t</w:t>
      </w:r>
      <w:r w:rsidRPr="00A83655">
        <w:rPr>
          <w:rFonts w:asciiTheme="minorHAnsi" w:hAnsiTheme="minorHAnsi" w:cstheme="minorHAnsi"/>
          <w:bCs/>
        </w:rPr>
        <w:t>hrough</w:t>
      </w:r>
      <w:r w:rsidR="00823A1A">
        <w:rPr>
          <w:rFonts w:asciiTheme="minorHAnsi" w:hAnsiTheme="minorHAnsi" w:cstheme="minorHAnsi"/>
          <w:bCs/>
        </w:rPr>
        <w:t xml:space="preserve"> </w:t>
      </w:r>
      <w:r w:rsidRPr="00A83655">
        <w:rPr>
          <w:rFonts w:asciiTheme="minorHAnsi" w:hAnsiTheme="minorHAnsi" w:cstheme="minorHAnsi"/>
          <w:bCs/>
        </w:rPr>
        <w:t>…organi</w:t>
      </w:r>
      <w:r w:rsidR="004C42ED">
        <w:rPr>
          <w:rFonts w:asciiTheme="minorHAnsi" w:hAnsiTheme="minorHAnsi" w:cstheme="minorHAnsi"/>
          <w:bCs/>
        </w:rPr>
        <w:t>s</w:t>
      </w:r>
      <w:r w:rsidRPr="00A83655">
        <w:rPr>
          <w:rFonts w:asciiTheme="minorHAnsi" w:hAnsiTheme="minorHAnsi" w:cstheme="minorHAnsi"/>
          <w:bCs/>
        </w:rPr>
        <w:t xml:space="preserve">ational structures that allow employees to improve </w:t>
      </w:r>
      <w:r>
        <w:rPr>
          <w:rFonts w:asciiTheme="minorHAnsi" w:hAnsiTheme="minorHAnsi" w:cstheme="minorHAnsi"/>
          <w:bCs/>
        </w:rPr>
        <w:t>how their jobs are performed’.  Therefore, it is not only</w:t>
      </w:r>
      <w:r w:rsidR="00C061AB" w:rsidRPr="00A83655">
        <w:rPr>
          <w:rFonts w:asciiTheme="minorHAnsi" w:hAnsiTheme="minorHAnsi" w:cstheme="minorHAnsi"/>
          <w:bCs/>
        </w:rPr>
        <w:t xml:space="preserve"> skilled employees that are required within a high skills economy, but also </w:t>
      </w:r>
      <w:r w:rsidR="00683400">
        <w:rPr>
          <w:rFonts w:asciiTheme="minorHAnsi" w:hAnsiTheme="minorHAnsi" w:cstheme="minorHAnsi"/>
          <w:bCs/>
        </w:rPr>
        <w:t xml:space="preserve">organisation of </w:t>
      </w:r>
      <w:r w:rsidR="00C061AB" w:rsidRPr="00A83655">
        <w:rPr>
          <w:rFonts w:asciiTheme="minorHAnsi" w:hAnsiTheme="minorHAnsi" w:cstheme="minorHAnsi"/>
          <w:bCs/>
        </w:rPr>
        <w:t>skilled work</w:t>
      </w:r>
      <w:r w:rsidR="00683400">
        <w:rPr>
          <w:rFonts w:asciiTheme="minorHAnsi" w:hAnsiTheme="minorHAnsi" w:cstheme="minorHAnsi"/>
          <w:bCs/>
        </w:rPr>
        <w:t>, as noted earlier,</w:t>
      </w:r>
      <w:r w:rsidR="00C061AB" w:rsidRPr="00A83655">
        <w:rPr>
          <w:rFonts w:asciiTheme="minorHAnsi" w:hAnsiTheme="minorHAnsi" w:cstheme="minorHAnsi"/>
          <w:bCs/>
        </w:rPr>
        <w:t xml:space="preserve"> where employees have adequate power and discretion (Grugulis, 2003</w:t>
      </w:r>
      <w:r>
        <w:rPr>
          <w:rFonts w:asciiTheme="minorHAnsi" w:hAnsiTheme="minorHAnsi" w:cstheme="minorHAnsi"/>
          <w:bCs/>
        </w:rPr>
        <w:t xml:space="preserve">; Morrison </w:t>
      </w:r>
      <w:r w:rsidRPr="001D1A1E">
        <w:rPr>
          <w:rFonts w:asciiTheme="minorHAnsi" w:hAnsiTheme="minorHAnsi" w:cstheme="minorHAnsi"/>
          <w:bCs/>
          <w:i/>
        </w:rPr>
        <w:t>et al</w:t>
      </w:r>
      <w:r>
        <w:rPr>
          <w:rFonts w:asciiTheme="minorHAnsi" w:hAnsiTheme="minorHAnsi" w:cstheme="minorHAnsi"/>
          <w:bCs/>
        </w:rPr>
        <w:t>., 2005</w:t>
      </w:r>
      <w:r w:rsidR="00C061AB" w:rsidRPr="00A83655">
        <w:rPr>
          <w:rFonts w:asciiTheme="minorHAnsi" w:hAnsiTheme="minorHAnsi" w:cstheme="minorHAnsi"/>
          <w:bCs/>
        </w:rPr>
        <w:t xml:space="preserve">).  </w:t>
      </w:r>
      <w:r w:rsidR="001B7362" w:rsidRPr="00A83655">
        <w:rPr>
          <w:rFonts w:asciiTheme="minorHAnsi" w:hAnsiTheme="minorHAnsi" w:cstheme="minorHAnsi"/>
          <w:bCs/>
        </w:rPr>
        <w:t xml:space="preserve">Some Northern European, most notably the </w:t>
      </w:r>
      <w:r w:rsidR="001B7362" w:rsidRPr="008D343A">
        <w:rPr>
          <w:rFonts w:asciiTheme="minorHAnsi" w:hAnsiTheme="minorHAnsi" w:cstheme="minorHAnsi"/>
          <w:bCs/>
        </w:rPr>
        <w:t xml:space="preserve">Scandinavian countries, are regarded as world leaders in the field of job (re)design and workplace development </w:t>
      </w:r>
      <w:r w:rsidR="001B7362" w:rsidRPr="008D343A">
        <w:rPr>
          <w:rFonts w:asciiTheme="minorHAnsi" w:hAnsiTheme="minorHAnsi" w:cstheme="minorHAnsi"/>
        </w:rPr>
        <w:t>(</w:t>
      </w:r>
      <w:r w:rsidR="00BD4CCE" w:rsidRPr="008D343A">
        <w:rPr>
          <w:rFonts w:asciiTheme="minorHAnsi" w:hAnsiTheme="minorHAnsi" w:cstheme="minorHAnsi"/>
          <w:bCs/>
        </w:rPr>
        <w:t xml:space="preserve">Alasoini, 2009; </w:t>
      </w:r>
      <w:r w:rsidR="008D343A" w:rsidRPr="008D343A">
        <w:rPr>
          <w:rFonts w:asciiTheme="minorHAnsi" w:hAnsiTheme="minorHAnsi" w:cstheme="minorHAnsi"/>
          <w:bCs/>
        </w:rPr>
        <w:t xml:space="preserve">Gustavsen, 2007; </w:t>
      </w:r>
      <w:r w:rsidR="001B7362" w:rsidRPr="008D343A">
        <w:rPr>
          <w:rFonts w:asciiTheme="minorHAnsi" w:hAnsiTheme="minorHAnsi" w:cstheme="minorHAnsi"/>
          <w:bCs/>
        </w:rPr>
        <w:t>Stone, 2011</w:t>
      </w:r>
      <w:r w:rsidR="001B7362" w:rsidRPr="008D343A">
        <w:rPr>
          <w:rFonts w:asciiTheme="minorHAnsi" w:hAnsiTheme="minorHAnsi" w:cstheme="minorHAnsi"/>
        </w:rPr>
        <w:t>)</w:t>
      </w:r>
      <w:r w:rsidRPr="008D343A">
        <w:rPr>
          <w:rFonts w:asciiTheme="minorHAnsi" w:hAnsiTheme="minorHAnsi" w:cstheme="minorHAnsi"/>
          <w:bCs/>
        </w:rPr>
        <w:t xml:space="preserve">.  </w:t>
      </w:r>
      <w:r w:rsidR="00C061AB" w:rsidRPr="008D343A">
        <w:rPr>
          <w:rFonts w:asciiTheme="minorHAnsi" w:hAnsiTheme="minorHAnsi" w:cstheme="minorHAnsi"/>
          <w:bCs/>
        </w:rPr>
        <w:t>However, signalling a</w:t>
      </w:r>
      <w:r w:rsidR="001B7362" w:rsidRPr="008D343A">
        <w:rPr>
          <w:rFonts w:asciiTheme="minorHAnsi" w:hAnsiTheme="minorHAnsi" w:cstheme="minorHAnsi"/>
          <w:bCs/>
        </w:rPr>
        <w:t xml:space="preserve"> different</w:t>
      </w:r>
      <w:r w:rsidR="001B7362" w:rsidRPr="00A83655">
        <w:rPr>
          <w:rFonts w:asciiTheme="minorHAnsi" w:hAnsiTheme="minorHAnsi" w:cstheme="minorHAnsi"/>
          <w:bCs/>
        </w:rPr>
        <w:t xml:space="preserve"> starting point</w:t>
      </w:r>
      <w:r w:rsidR="001B7362" w:rsidRPr="00A83655">
        <w:rPr>
          <w:rFonts w:asciiTheme="minorHAnsi" w:hAnsiTheme="minorHAnsi" w:cstheme="minorHAnsi"/>
        </w:rPr>
        <w:t xml:space="preserve"> from that of so</w:t>
      </w:r>
      <w:r w:rsidR="00485315">
        <w:rPr>
          <w:rFonts w:asciiTheme="minorHAnsi" w:hAnsiTheme="minorHAnsi" w:cstheme="minorHAnsi"/>
        </w:rPr>
        <w:t>me Northern European countries,</w:t>
      </w:r>
      <w:r w:rsidR="00C061AB" w:rsidRPr="00A83655">
        <w:rPr>
          <w:rFonts w:asciiTheme="minorHAnsi" w:hAnsiTheme="minorHAnsi" w:cstheme="minorHAnsi"/>
        </w:rPr>
        <w:t xml:space="preserve"> </w:t>
      </w:r>
      <w:r w:rsidR="001B7362" w:rsidRPr="00A83655">
        <w:rPr>
          <w:rFonts w:asciiTheme="minorHAnsi" w:hAnsiTheme="minorHAnsi" w:cstheme="minorHAnsi"/>
        </w:rPr>
        <w:t>trade unions</w:t>
      </w:r>
      <w:r w:rsidR="00485315">
        <w:rPr>
          <w:rFonts w:asciiTheme="minorHAnsi" w:hAnsiTheme="minorHAnsi" w:cstheme="minorHAnsi"/>
        </w:rPr>
        <w:t xml:space="preserve"> in the </w:t>
      </w:r>
      <w:r w:rsidR="007D3B2D">
        <w:rPr>
          <w:rFonts w:asciiTheme="minorHAnsi" w:hAnsiTheme="minorHAnsi" w:cstheme="minorHAnsi"/>
        </w:rPr>
        <w:t>UK</w:t>
      </w:r>
      <w:r w:rsidR="001B7362" w:rsidRPr="00A83655">
        <w:rPr>
          <w:rFonts w:asciiTheme="minorHAnsi" w:hAnsiTheme="minorHAnsi" w:cstheme="minorHAnsi"/>
        </w:rPr>
        <w:t xml:space="preserve"> </w:t>
      </w:r>
      <w:r w:rsidR="00C061AB" w:rsidRPr="00A83655">
        <w:rPr>
          <w:rFonts w:asciiTheme="minorHAnsi" w:hAnsiTheme="minorHAnsi" w:cstheme="minorHAnsi"/>
        </w:rPr>
        <w:t>have shown less</w:t>
      </w:r>
      <w:r w:rsidR="001B7362" w:rsidRPr="00A83655">
        <w:rPr>
          <w:rFonts w:asciiTheme="minorHAnsi" w:hAnsiTheme="minorHAnsi" w:cstheme="minorHAnsi"/>
        </w:rPr>
        <w:t xml:space="preserve"> interest in work (re)organisation and job design, </w:t>
      </w:r>
      <w:r w:rsidR="00C061AB" w:rsidRPr="00A83655">
        <w:rPr>
          <w:rFonts w:asciiTheme="minorHAnsi" w:hAnsiTheme="minorHAnsi" w:cstheme="minorHAnsi"/>
        </w:rPr>
        <w:t>instead choosing</w:t>
      </w:r>
      <w:r w:rsidR="007D3B2D">
        <w:rPr>
          <w:rFonts w:asciiTheme="minorHAnsi" w:hAnsiTheme="minorHAnsi" w:cstheme="minorHAnsi"/>
        </w:rPr>
        <w:t xml:space="preserve"> to focus</w:t>
      </w:r>
      <w:r w:rsidR="001B7362" w:rsidRPr="00A83655">
        <w:rPr>
          <w:rFonts w:asciiTheme="minorHAnsi" w:hAnsiTheme="minorHAnsi" w:cstheme="minorHAnsi"/>
        </w:rPr>
        <w:t xml:space="preserve"> on </w:t>
      </w:r>
      <w:r>
        <w:rPr>
          <w:rFonts w:asciiTheme="minorHAnsi" w:hAnsiTheme="minorHAnsi" w:cstheme="minorHAnsi"/>
        </w:rPr>
        <w:t>collective bargaining over pay</w:t>
      </w:r>
      <w:r w:rsidR="001B7362" w:rsidRPr="00A83655">
        <w:rPr>
          <w:rFonts w:asciiTheme="minorHAnsi" w:hAnsiTheme="minorHAnsi" w:cstheme="minorHAnsi"/>
        </w:rPr>
        <w:t xml:space="preserve"> and conditions (</w:t>
      </w:r>
      <w:r w:rsidR="00C061AB" w:rsidRPr="00A83655">
        <w:rPr>
          <w:rFonts w:asciiTheme="minorHAnsi" w:hAnsiTheme="minorHAnsi" w:cstheme="minorHAnsi"/>
        </w:rPr>
        <w:t xml:space="preserve">Payne and Keep, 2003; </w:t>
      </w:r>
      <w:r w:rsidR="001B7362" w:rsidRPr="00A83655">
        <w:rPr>
          <w:rFonts w:asciiTheme="minorHAnsi" w:hAnsiTheme="minorHAnsi" w:cstheme="minorHAnsi"/>
        </w:rPr>
        <w:t xml:space="preserve">Wilson, 2010). </w:t>
      </w:r>
      <w:r>
        <w:rPr>
          <w:rFonts w:asciiTheme="minorHAnsi" w:hAnsiTheme="minorHAnsi" w:cstheme="minorHAnsi"/>
        </w:rPr>
        <w:t xml:space="preserve"> </w:t>
      </w:r>
    </w:p>
    <w:p w:rsidR="001D1A1E" w:rsidRDefault="001D1A1E" w:rsidP="007A7ADC">
      <w:pPr>
        <w:spacing w:after="0"/>
        <w:rPr>
          <w:rFonts w:asciiTheme="minorHAnsi" w:hAnsiTheme="minorHAnsi" w:cstheme="minorHAnsi"/>
          <w:bCs/>
        </w:rPr>
      </w:pPr>
    </w:p>
    <w:p w:rsidR="008D343A" w:rsidRDefault="008D343A" w:rsidP="007A7ADC">
      <w:pPr>
        <w:spacing w:after="0"/>
        <w:rPr>
          <w:rFonts w:asciiTheme="minorHAnsi" w:hAnsiTheme="minorHAnsi" w:cstheme="minorHAnsi"/>
        </w:rPr>
      </w:pPr>
      <w:r>
        <w:rPr>
          <w:rFonts w:asciiTheme="minorHAnsi" w:hAnsiTheme="minorHAnsi" w:cstheme="minorHAnsi"/>
          <w:bCs/>
        </w:rPr>
        <w:t xml:space="preserve">The </w:t>
      </w:r>
      <w:r w:rsidR="00B85239">
        <w:rPr>
          <w:rFonts w:asciiTheme="minorHAnsi" w:hAnsiTheme="minorHAnsi" w:cstheme="minorHAnsi"/>
          <w:bCs/>
        </w:rPr>
        <w:t>growing</w:t>
      </w:r>
      <w:r w:rsidR="001B7362" w:rsidRPr="00A83655">
        <w:rPr>
          <w:rFonts w:asciiTheme="minorHAnsi" w:hAnsiTheme="minorHAnsi" w:cstheme="minorHAnsi"/>
          <w:bCs/>
        </w:rPr>
        <w:t xml:space="preserve"> evidence</w:t>
      </w:r>
      <w:r w:rsidR="00B85239">
        <w:rPr>
          <w:rFonts w:asciiTheme="minorHAnsi" w:hAnsiTheme="minorHAnsi" w:cstheme="minorHAnsi"/>
          <w:bCs/>
        </w:rPr>
        <w:t>-</w:t>
      </w:r>
      <w:r>
        <w:rPr>
          <w:rFonts w:asciiTheme="minorHAnsi" w:hAnsiTheme="minorHAnsi" w:cstheme="minorHAnsi"/>
          <w:bCs/>
        </w:rPr>
        <w:t>base which suggests</w:t>
      </w:r>
      <w:r w:rsidR="001B7362" w:rsidRPr="00A83655">
        <w:rPr>
          <w:rFonts w:asciiTheme="minorHAnsi" w:hAnsiTheme="minorHAnsi" w:cstheme="minorHAnsi"/>
          <w:bCs/>
        </w:rPr>
        <w:t xml:space="preserve"> that organisational structures</w:t>
      </w:r>
      <w:r>
        <w:rPr>
          <w:rFonts w:asciiTheme="minorHAnsi" w:hAnsiTheme="minorHAnsi" w:cstheme="minorHAnsi"/>
          <w:bCs/>
        </w:rPr>
        <w:t xml:space="preserve"> and work practices may impact positively on</w:t>
      </w:r>
      <w:r w:rsidR="001B7362" w:rsidRPr="00A83655">
        <w:rPr>
          <w:rFonts w:asciiTheme="minorHAnsi" w:hAnsiTheme="minorHAnsi" w:cstheme="minorHAnsi"/>
          <w:bCs/>
        </w:rPr>
        <w:t xml:space="preserve"> skills utilisation</w:t>
      </w:r>
      <w:r w:rsidR="00B85239">
        <w:rPr>
          <w:rFonts w:asciiTheme="minorHAnsi" w:hAnsiTheme="minorHAnsi" w:cstheme="minorHAnsi"/>
          <w:bCs/>
        </w:rPr>
        <w:t xml:space="preserve"> </w:t>
      </w:r>
      <w:r w:rsidR="001B7362" w:rsidRPr="00A83655">
        <w:rPr>
          <w:rFonts w:asciiTheme="minorHAnsi" w:hAnsiTheme="minorHAnsi" w:cstheme="minorHAnsi"/>
          <w:bCs/>
        </w:rPr>
        <w:t>is of particular interest to Scottis</w:t>
      </w:r>
      <w:r>
        <w:rPr>
          <w:rFonts w:asciiTheme="minorHAnsi" w:hAnsiTheme="minorHAnsi" w:cstheme="minorHAnsi"/>
          <w:bCs/>
        </w:rPr>
        <w:t>h policy makers (SG, 2007</w:t>
      </w:r>
      <w:r w:rsidR="00B85239">
        <w:rPr>
          <w:rFonts w:asciiTheme="minorHAnsi" w:hAnsiTheme="minorHAnsi" w:cstheme="minorHAnsi"/>
          <w:bCs/>
        </w:rPr>
        <w:t>; CFE, 2008</w:t>
      </w:r>
      <w:r w:rsidR="001B7362" w:rsidRPr="00A83655">
        <w:rPr>
          <w:rFonts w:asciiTheme="minorHAnsi" w:hAnsiTheme="minorHAnsi" w:cstheme="minorHAnsi"/>
          <w:bCs/>
        </w:rPr>
        <w:t xml:space="preserve">).  However, </w:t>
      </w:r>
      <w:r w:rsidR="00B85239">
        <w:rPr>
          <w:rFonts w:asciiTheme="minorHAnsi" w:hAnsiTheme="minorHAnsi" w:cstheme="minorHAnsi"/>
          <w:bCs/>
        </w:rPr>
        <w:t xml:space="preserve">as </w:t>
      </w:r>
      <w:r w:rsidR="001B7362" w:rsidRPr="00A83655">
        <w:rPr>
          <w:rFonts w:asciiTheme="minorHAnsi" w:hAnsiTheme="minorHAnsi" w:cstheme="minorHAnsi"/>
          <w:bCs/>
        </w:rPr>
        <w:t xml:space="preserve">Keep </w:t>
      </w:r>
      <w:r w:rsidR="001B7362" w:rsidRPr="00A83655">
        <w:rPr>
          <w:rFonts w:asciiTheme="minorHAnsi" w:hAnsiTheme="minorHAnsi" w:cstheme="minorHAnsi"/>
          <w:bCs/>
          <w:i/>
        </w:rPr>
        <w:t>et al</w:t>
      </w:r>
      <w:r w:rsidR="001B7362" w:rsidRPr="00A83655">
        <w:rPr>
          <w:rFonts w:asciiTheme="minorHAnsi" w:hAnsiTheme="minorHAnsi" w:cstheme="minorHAnsi"/>
          <w:bCs/>
        </w:rPr>
        <w:t>. (2006</w:t>
      </w:r>
      <w:r>
        <w:rPr>
          <w:rFonts w:asciiTheme="minorHAnsi" w:hAnsiTheme="minorHAnsi" w:cstheme="minorHAnsi"/>
        </w:rPr>
        <w:t>:</w:t>
      </w:r>
      <w:r w:rsidR="00B85239">
        <w:rPr>
          <w:rFonts w:asciiTheme="minorHAnsi" w:hAnsiTheme="minorHAnsi" w:cstheme="minorHAnsi"/>
        </w:rPr>
        <w:t>543) caution:</w:t>
      </w:r>
      <w:r w:rsidR="001B7362" w:rsidRPr="00A83655">
        <w:rPr>
          <w:rFonts w:asciiTheme="minorHAnsi" w:hAnsiTheme="minorHAnsi" w:cstheme="minorHAnsi"/>
        </w:rPr>
        <w:t xml:space="preserve"> ‘while there are numerous expensive publi</w:t>
      </w:r>
      <w:r w:rsidR="00B85239">
        <w:rPr>
          <w:rFonts w:asciiTheme="minorHAnsi" w:hAnsiTheme="minorHAnsi" w:cstheme="minorHAnsi"/>
        </w:rPr>
        <w:t>c programmes</w:t>
      </w:r>
      <w:r w:rsidR="001B7362" w:rsidRPr="00A83655">
        <w:rPr>
          <w:rFonts w:asciiTheme="minorHAnsi" w:hAnsiTheme="minorHAnsi" w:cstheme="minorHAnsi"/>
        </w:rPr>
        <w:t xml:space="preserve"> aimed at enhancing the skills of the future and existing workforce, there is </w:t>
      </w:r>
      <w:r w:rsidR="00B85239">
        <w:rPr>
          <w:rFonts w:asciiTheme="minorHAnsi" w:hAnsiTheme="minorHAnsi" w:cstheme="minorHAnsi"/>
        </w:rPr>
        <w:t xml:space="preserve">[currently] </w:t>
      </w:r>
      <w:r w:rsidR="001B7362" w:rsidRPr="00A83655">
        <w:rPr>
          <w:rFonts w:asciiTheme="minorHAnsi" w:hAnsiTheme="minorHAnsi" w:cstheme="minorHAnsi"/>
        </w:rPr>
        <w:t>no parallel effort aimed at bringing about work organisation and job redesign’.</w:t>
      </w:r>
      <w:r>
        <w:rPr>
          <w:rFonts w:asciiTheme="minorHAnsi" w:hAnsiTheme="minorHAnsi" w:cstheme="minorHAnsi"/>
          <w:bCs/>
        </w:rPr>
        <w:t xml:space="preserve"> </w:t>
      </w:r>
      <w:r w:rsidRPr="007B43D9">
        <w:rPr>
          <w:rFonts w:asciiTheme="minorHAnsi" w:hAnsiTheme="minorHAnsi" w:cstheme="minorHAnsi"/>
          <w:bCs/>
        </w:rPr>
        <w:t xml:space="preserve"> </w:t>
      </w:r>
      <w:r w:rsidR="003A6137" w:rsidRPr="007B43D9">
        <w:rPr>
          <w:rFonts w:asciiTheme="minorHAnsi" w:hAnsiTheme="minorHAnsi" w:cstheme="minorHAnsi"/>
          <w:bCs/>
        </w:rPr>
        <w:t>Particula</w:t>
      </w:r>
      <w:r w:rsidR="00823A1A" w:rsidRPr="007B43D9">
        <w:rPr>
          <w:rFonts w:asciiTheme="minorHAnsi" w:hAnsiTheme="minorHAnsi" w:cstheme="minorHAnsi"/>
          <w:bCs/>
        </w:rPr>
        <w:t>r HPWPs which constitute high performance working</w:t>
      </w:r>
      <w:r w:rsidR="003A6137" w:rsidRPr="00823A1A">
        <w:rPr>
          <w:rFonts w:asciiTheme="minorHAnsi" w:hAnsiTheme="minorHAnsi" w:cstheme="minorHAnsi"/>
          <w:bCs/>
          <w:color w:val="FF0000"/>
        </w:rPr>
        <w:t xml:space="preserve"> </w:t>
      </w:r>
      <w:r w:rsidR="003A6137">
        <w:rPr>
          <w:rFonts w:asciiTheme="minorHAnsi" w:hAnsiTheme="minorHAnsi" w:cstheme="minorHAnsi"/>
          <w:bCs/>
        </w:rPr>
        <w:t>to enable skills utilisation can be sifted from the literature; again these may be more theoretically than practically evidenced. They include employees: working to</w:t>
      </w:r>
      <w:r w:rsidR="0026540F">
        <w:rPr>
          <w:rFonts w:asciiTheme="minorHAnsi" w:hAnsiTheme="minorHAnsi" w:cstheme="minorHAnsi"/>
          <w:bCs/>
        </w:rPr>
        <w:t xml:space="preserve"> flexible job descriptions (Sung and Ashton, 2005</w:t>
      </w:r>
      <w:r w:rsidR="003A6137">
        <w:rPr>
          <w:rFonts w:asciiTheme="minorHAnsi" w:hAnsiTheme="minorHAnsi" w:cstheme="minorHAnsi"/>
          <w:bCs/>
        </w:rPr>
        <w:t>), being able to control the order of their job tasks (</w:t>
      </w:r>
      <w:r w:rsidR="004124C6">
        <w:rPr>
          <w:rFonts w:asciiTheme="minorHAnsi" w:hAnsiTheme="minorHAnsi" w:cstheme="minorHAnsi"/>
          <w:bCs/>
        </w:rPr>
        <w:t>Gallie</w:t>
      </w:r>
      <w:r w:rsidR="0026540F">
        <w:rPr>
          <w:rFonts w:asciiTheme="minorHAnsi" w:hAnsiTheme="minorHAnsi" w:cstheme="minorHAnsi"/>
          <w:bCs/>
        </w:rPr>
        <w:t xml:space="preserve"> </w:t>
      </w:r>
      <w:r w:rsidR="0026540F" w:rsidRPr="0026540F">
        <w:rPr>
          <w:rFonts w:asciiTheme="minorHAnsi" w:hAnsiTheme="minorHAnsi" w:cstheme="minorHAnsi"/>
          <w:bCs/>
          <w:i/>
        </w:rPr>
        <w:t>et al</w:t>
      </w:r>
      <w:r w:rsidR="0026540F">
        <w:rPr>
          <w:rFonts w:asciiTheme="minorHAnsi" w:hAnsiTheme="minorHAnsi" w:cstheme="minorHAnsi"/>
          <w:bCs/>
        </w:rPr>
        <w:t>., 2009</w:t>
      </w:r>
      <w:r w:rsidR="003A6137">
        <w:rPr>
          <w:rFonts w:asciiTheme="minorHAnsi" w:hAnsiTheme="minorHAnsi" w:cstheme="minorHAnsi"/>
          <w:bCs/>
        </w:rPr>
        <w:t>), and being encouraged to develop more</w:t>
      </w:r>
      <w:r w:rsidR="0026540F">
        <w:rPr>
          <w:rFonts w:asciiTheme="minorHAnsi" w:hAnsiTheme="minorHAnsi" w:cstheme="minorHAnsi"/>
          <w:bCs/>
        </w:rPr>
        <w:t xml:space="preserve"> efficient ways of working (Belt and Giles, 2009</w:t>
      </w:r>
      <w:r w:rsidR="003A6137">
        <w:rPr>
          <w:rFonts w:asciiTheme="minorHAnsi" w:hAnsiTheme="minorHAnsi" w:cstheme="minorHAnsi"/>
          <w:bCs/>
        </w:rPr>
        <w:t>).  Access to necess</w:t>
      </w:r>
      <w:r w:rsidR="0026540F">
        <w:rPr>
          <w:rFonts w:asciiTheme="minorHAnsi" w:hAnsiTheme="minorHAnsi" w:cstheme="minorHAnsi"/>
          <w:bCs/>
        </w:rPr>
        <w:t>ary information and resources may</w:t>
      </w:r>
      <w:r w:rsidR="003A6137">
        <w:rPr>
          <w:rFonts w:asciiTheme="minorHAnsi" w:hAnsiTheme="minorHAnsi" w:cstheme="minorHAnsi"/>
          <w:bCs/>
        </w:rPr>
        <w:t xml:space="preserve"> also </w:t>
      </w:r>
      <w:r w:rsidR="0026540F">
        <w:rPr>
          <w:rFonts w:asciiTheme="minorHAnsi" w:hAnsiTheme="minorHAnsi" w:cstheme="minorHAnsi"/>
          <w:bCs/>
        </w:rPr>
        <w:t>be central (Sung and Ashton, 2005</w:t>
      </w:r>
      <w:r w:rsidR="003A6137">
        <w:rPr>
          <w:rFonts w:asciiTheme="minorHAnsi" w:hAnsiTheme="minorHAnsi" w:cstheme="minorHAnsi"/>
          <w:bCs/>
        </w:rPr>
        <w:t xml:space="preserve">), supporting overall job design for </w:t>
      </w:r>
      <w:r w:rsidR="0026540F">
        <w:rPr>
          <w:rFonts w:asciiTheme="minorHAnsi" w:hAnsiTheme="minorHAnsi" w:cstheme="minorHAnsi"/>
          <w:bCs/>
        </w:rPr>
        <w:t xml:space="preserve">maximum skills utilisation (Giles </w:t>
      </w:r>
      <w:r w:rsidR="0026540F" w:rsidRPr="0026540F">
        <w:rPr>
          <w:rFonts w:asciiTheme="minorHAnsi" w:hAnsiTheme="minorHAnsi" w:cstheme="minorHAnsi"/>
          <w:bCs/>
          <w:i/>
        </w:rPr>
        <w:t>et al.,</w:t>
      </w:r>
      <w:r w:rsidR="0026540F">
        <w:rPr>
          <w:rFonts w:asciiTheme="minorHAnsi" w:hAnsiTheme="minorHAnsi" w:cstheme="minorHAnsi"/>
          <w:bCs/>
        </w:rPr>
        <w:t xml:space="preserve"> 2010</w:t>
      </w:r>
      <w:r w:rsidR="003A6137">
        <w:rPr>
          <w:rFonts w:asciiTheme="minorHAnsi" w:hAnsiTheme="minorHAnsi" w:cstheme="minorHAnsi"/>
          <w:bCs/>
        </w:rPr>
        <w:t xml:space="preserve">). </w:t>
      </w:r>
      <w:r w:rsidR="00B85239">
        <w:rPr>
          <w:rFonts w:asciiTheme="minorHAnsi" w:hAnsiTheme="minorHAnsi" w:cstheme="minorHAnsi"/>
        </w:rPr>
        <w:t xml:space="preserve">Arguably, </w:t>
      </w:r>
      <w:r w:rsidR="003A6137">
        <w:rPr>
          <w:rFonts w:asciiTheme="minorHAnsi" w:hAnsiTheme="minorHAnsi" w:cstheme="minorHAnsi"/>
        </w:rPr>
        <w:t>an important influence in work organisation and job design is leadership and management.</w:t>
      </w:r>
    </w:p>
    <w:p w:rsidR="0025483F" w:rsidRDefault="0025483F" w:rsidP="0025483F">
      <w:pPr>
        <w:spacing w:after="0"/>
        <w:rPr>
          <w:rFonts w:asciiTheme="minorHAnsi" w:hAnsiTheme="minorHAnsi" w:cstheme="minorHAnsi"/>
          <w:u w:val="single"/>
        </w:rPr>
      </w:pPr>
    </w:p>
    <w:p w:rsidR="001B7362" w:rsidRPr="006B385A" w:rsidRDefault="001B7362" w:rsidP="007A7ADC">
      <w:pPr>
        <w:spacing w:after="0"/>
        <w:rPr>
          <w:rFonts w:asciiTheme="minorHAnsi" w:hAnsiTheme="minorHAnsi" w:cstheme="minorHAnsi"/>
          <w:i/>
        </w:rPr>
      </w:pPr>
      <w:r w:rsidRPr="006B385A">
        <w:rPr>
          <w:rFonts w:asciiTheme="minorHAnsi" w:hAnsiTheme="minorHAnsi" w:cstheme="minorHAnsi"/>
          <w:i/>
        </w:rPr>
        <w:t>Leadership and Management</w:t>
      </w:r>
    </w:p>
    <w:p w:rsidR="000F30E1" w:rsidRDefault="000F30E1" w:rsidP="007A7ADC">
      <w:pPr>
        <w:spacing w:after="0"/>
        <w:rPr>
          <w:rFonts w:asciiTheme="minorHAnsi" w:hAnsiTheme="minorHAnsi"/>
        </w:rPr>
      </w:pPr>
    </w:p>
    <w:p w:rsidR="00E7293A" w:rsidRDefault="000F30E1" w:rsidP="00D854DA">
      <w:pPr>
        <w:spacing w:after="0"/>
        <w:rPr>
          <w:rFonts w:asciiTheme="minorHAnsi" w:hAnsiTheme="minorHAnsi" w:cstheme="minorHAnsi"/>
        </w:rPr>
      </w:pPr>
      <w:r>
        <w:rPr>
          <w:rFonts w:asciiTheme="minorHAnsi" w:hAnsiTheme="minorHAnsi" w:cstheme="minorHAnsi"/>
        </w:rPr>
        <w:t>R</w:t>
      </w:r>
      <w:r w:rsidRPr="00A83655">
        <w:rPr>
          <w:rFonts w:asciiTheme="minorHAnsi" w:hAnsiTheme="minorHAnsi" w:cstheme="minorHAnsi"/>
        </w:rPr>
        <w:t>ealisatio</w:t>
      </w:r>
      <w:r w:rsidR="00401F66">
        <w:rPr>
          <w:rFonts w:asciiTheme="minorHAnsi" w:hAnsiTheme="minorHAnsi" w:cstheme="minorHAnsi"/>
        </w:rPr>
        <w:t>n of high performance working</w:t>
      </w:r>
      <w:r w:rsidRPr="00A83655">
        <w:rPr>
          <w:rFonts w:asciiTheme="minorHAnsi" w:hAnsiTheme="minorHAnsi" w:cstheme="minorHAnsi"/>
        </w:rPr>
        <w:t xml:space="preserve">, in many instances, requires a deliberate </w:t>
      </w:r>
      <w:r>
        <w:rPr>
          <w:rFonts w:asciiTheme="minorHAnsi" w:hAnsiTheme="minorHAnsi" w:cstheme="minorHAnsi"/>
        </w:rPr>
        <w:t>shift</w:t>
      </w:r>
      <w:r w:rsidRPr="00A83655">
        <w:rPr>
          <w:rFonts w:asciiTheme="minorHAnsi" w:hAnsiTheme="minorHAnsi" w:cstheme="minorHAnsi"/>
        </w:rPr>
        <w:t xml:space="preserve"> from traditional command </w:t>
      </w:r>
      <w:r>
        <w:rPr>
          <w:rFonts w:asciiTheme="minorHAnsi" w:hAnsiTheme="minorHAnsi" w:cstheme="minorHAnsi"/>
        </w:rPr>
        <w:t>and control management</w:t>
      </w:r>
      <w:r w:rsidRPr="00A83655">
        <w:rPr>
          <w:rFonts w:asciiTheme="minorHAnsi" w:hAnsiTheme="minorHAnsi" w:cstheme="minorHAnsi"/>
        </w:rPr>
        <w:t xml:space="preserve"> (Cris</w:t>
      </w:r>
      <w:r>
        <w:rPr>
          <w:rFonts w:asciiTheme="minorHAnsi" w:hAnsiTheme="minorHAnsi" w:cstheme="minorHAnsi"/>
        </w:rPr>
        <w:t>tini, 2008</w:t>
      </w:r>
      <w:r w:rsidRPr="00A83655">
        <w:rPr>
          <w:rFonts w:asciiTheme="minorHAnsi" w:hAnsiTheme="minorHAnsi" w:cstheme="minorHAnsi"/>
        </w:rPr>
        <w:t>)</w:t>
      </w:r>
      <w:r w:rsidR="00F358AF">
        <w:rPr>
          <w:rFonts w:asciiTheme="minorHAnsi" w:hAnsiTheme="minorHAnsi" w:cstheme="minorHAnsi"/>
        </w:rPr>
        <w:t>, thus l</w:t>
      </w:r>
      <w:r w:rsidR="00F358AF" w:rsidRPr="00A83655">
        <w:rPr>
          <w:rFonts w:asciiTheme="minorHAnsi" w:hAnsiTheme="minorHAnsi" w:cstheme="minorHAnsi"/>
        </w:rPr>
        <w:t>ine manag</w:t>
      </w:r>
      <w:r w:rsidR="00F358AF">
        <w:rPr>
          <w:rFonts w:asciiTheme="minorHAnsi" w:hAnsiTheme="minorHAnsi" w:cstheme="minorHAnsi"/>
        </w:rPr>
        <w:t xml:space="preserve">ers play a pivotal role in the implementation of </w:t>
      </w:r>
      <w:r w:rsidR="00AD7D7A">
        <w:rPr>
          <w:rFonts w:asciiTheme="minorHAnsi" w:hAnsiTheme="minorHAnsi" w:cstheme="minorHAnsi"/>
        </w:rPr>
        <w:t>HPWPs</w:t>
      </w:r>
      <w:r w:rsidR="00F358AF">
        <w:rPr>
          <w:rFonts w:asciiTheme="minorHAnsi" w:hAnsiTheme="minorHAnsi" w:cstheme="minorHAnsi"/>
        </w:rPr>
        <w:t xml:space="preserve"> (</w:t>
      </w:r>
      <w:r w:rsidR="00F358AF">
        <w:rPr>
          <w:rFonts w:asciiTheme="minorHAnsi" w:eastAsia="Times New Roman" w:hAnsiTheme="minorHAnsi" w:cstheme="minorHAnsi"/>
        </w:rPr>
        <w:t>P</w:t>
      </w:r>
      <w:r w:rsidR="00F358AF" w:rsidRPr="00A83655">
        <w:rPr>
          <w:rFonts w:asciiTheme="minorHAnsi" w:eastAsia="Times New Roman" w:hAnsiTheme="minorHAnsi" w:cstheme="minorHAnsi"/>
        </w:rPr>
        <w:t>i</w:t>
      </w:r>
      <w:r w:rsidR="00F358AF">
        <w:rPr>
          <w:rFonts w:asciiTheme="minorHAnsi" w:eastAsia="Times New Roman" w:hAnsiTheme="minorHAnsi" w:cstheme="minorHAnsi"/>
        </w:rPr>
        <w:t xml:space="preserve">lsbury and Campbell, </w:t>
      </w:r>
      <w:r w:rsidR="00F358AF" w:rsidRPr="00A83655">
        <w:rPr>
          <w:rFonts w:asciiTheme="minorHAnsi" w:eastAsia="Times New Roman" w:hAnsiTheme="minorHAnsi" w:cstheme="minorHAnsi"/>
        </w:rPr>
        <w:t>2009</w:t>
      </w:r>
      <w:r w:rsidR="00F358AF">
        <w:rPr>
          <w:rFonts w:asciiTheme="minorHAnsi" w:eastAsia="Times New Roman" w:hAnsiTheme="minorHAnsi" w:cstheme="minorHAnsi"/>
        </w:rPr>
        <w:t xml:space="preserve">; </w:t>
      </w:r>
      <w:r w:rsidR="00F358AF">
        <w:rPr>
          <w:rFonts w:asciiTheme="minorHAnsi" w:hAnsiTheme="minorHAnsi" w:cstheme="minorHAnsi"/>
        </w:rPr>
        <w:t>Purcell and Hutchinson, 2007</w:t>
      </w:r>
      <w:r w:rsidRPr="00A83655">
        <w:rPr>
          <w:rFonts w:asciiTheme="minorHAnsi" w:hAnsiTheme="minorHAnsi" w:cstheme="minorHAnsi"/>
        </w:rPr>
        <w:t xml:space="preserve">.  </w:t>
      </w:r>
      <w:r w:rsidR="00D854DA">
        <w:rPr>
          <w:rFonts w:asciiTheme="minorHAnsi" w:hAnsiTheme="minorHAnsi" w:cstheme="minorHAnsi"/>
        </w:rPr>
        <w:t xml:space="preserve">Using </w:t>
      </w:r>
      <w:r w:rsidR="00D854DA" w:rsidRPr="00A83655">
        <w:rPr>
          <w:rFonts w:asciiTheme="minorHAnsi" w:hAnsiTheme="minorHAnsi" w:cstheme="minorHAnsi"/>
        </w:rPr>
        <w:t xml:space="preserve">an aerospace manufacturing case study, Danford </w:t>
      </w:r>
      <w:r w:rsidR="00D854DA" w:rsidRPr="00A83655">
        <w:rPr>
          <w:rFonts w:asciiTheme="minorHAnsi" w:hAnsiTheme="minorHAnsi" w:cstheme="minorHAnsi"/>
          <w:i/>
        </w:rPr>
        <w:t>et al</w:t>
      </w:r>
      <w:r w:rsidR="00D854DA" w:rsidRPr="00A83655">
        <w:rPr>
          <w:rFonts w:asciiTheme="minorHAnsi" w:hAnsiTheme="minorHAnsi" w:cstheme="minorHAnsi"/>
        </w:rPr>
        <w:t xml:space="preserve">. (2004) </w:t>
      </w:r>
      <w:r w:rsidR="00D854DA">
        <w:rPr>
          <w:rFonts w:asciiTheme="minorHAnsi" w:hAnsiTheme="minorHAnsi" w:cstheme="minorHAnsi"/>
        </w:rPr>
        <w:t>find</w:t>
      </w:r>
      <w:r w:rsidR="00D854DA" w:rsidRPr="00A83655">
        <w:rPr>
          <w:rFonts w:asciiTheme="minorHAnsi" w:hAnsiTheme="minorHAnsi" w:cstheme="minorHAnsi"/>
        </w:rPr>
        <w:t xml:space="preserve"> an example of unsuccessful implementation of </w:t>
      </w:r>
      <w:r w:rsidR="00AD7D7A">
        <w:rPr>
          <w:rFonts w:asciiTheme="minorHAnsi" w:hAnsiTheme="minorHAnsi" w:cstheme="minorHAnsi"/>
        </w:rPr>
        <w:t>HPWPs</w:t>
      </w:r>
      <w:r w:rsidR="00D854DA" w:rsidRPr="00A83655">
        <w:rPr>
          <w:rFonts w:asciiTheme="minorHAnsi" w:hAnsiTheme="minorHAnsi" w:cstheme="minorHAnsi"/>
        </w:rPr>
        <w:t>, identifying line management failure and lack of trust</w:t>
      </w:r>
      <w:r w:rsidR="00D854DA">
        <w:rPr>
          <w:rFonts w:asciiTheme="minorHAnsi" w:hAnsiTheme="minorHAnsi" w:cstheme="minorHAnsi"/>
        </w:rPr>
        <w:t xml:space="preserve"> as contributing factors. That there is</w:t>
      </w:r>
      <w:r w:rsidR="00D854DA">
        <w:rPr>
          <w:rFonts w:asciiTheme="minorHAnsi" w:hAnsiTheme="minorHAnsi"/>
        </w:rPr>
        <w:t xml:space="preserve"> </w:t>
      </w:r>
      <w:r w:rsidR="00D854DA" w:rsidRPr="00A83655">
        <w:rPr>
          <w:rFonts w:asciiTheme="minorHAnsi" w:hAnsiTheme="minorHAnsi" w:cstheme="minorHAnsi"/>
        </w:rPr>
        <w:t>a</w:t>
      </w:r>
      <w:r w:rsidR="00D854DA">
        <w:rPr>
          <w:rFonts w:asciiTheme="minorHAnsi" w:hAnsiTheme="minorHAnsi" w:cstheme="minorHAnsi"/>
        </w:rPr>
        <w:t xml:space="preserve"> fairly low trust employment relations dynamic within the UK (Belt and Giles, 2009) may be seen to undermine </w:t>
      </w:r>
      <w:r w:rsidR="00AD7D7A">
        <w:rPr>
          <w:rFonts w:asciiTheme="minorHAnsi" w:hAnsiTheme="minorHAnsi" w:cstheme="minorHAnsi"/>
        </w:rPr>
        <w:t>HPWPs</w:t>
      </w:r>
      <w:r w:rsidR="00401F66">
        <w:rPr>
          <w:rFonts w:asciiTheme="minorHAnsi" w:hAnsiTheme="minorHAnsi" w:cstheme="minorHAnsi"/>
        </w:rPr>
        <w:t xml:space="preserve"> and thus high performance working</w:t>
      </w:r>
      <w:r w:rsidR="00D854DA">
        <w:rPr>
          <w:rFonts w:asciiTheme="minorHAnsi" w:hAnsiTheme="minorHAnsi" w:cstheme="minorHAnsi"/>
        </w:rPr>
        <w:t>.  Indeed, with an evidence-base which suggests that</w:t>
      </w:r>
      <w:r w:rsidR="00D854DA" w:rsidRPr="00A83655">
        <w:rPr>
          <w:rFonts w:asciiTheme="minorHAnsi" w:hAnsiTheme="minorHAnsi" w:cstheme="minorHAnsi"/>
        </w:rPr>
        <w:t xml:space="preserve"> employment relations and people management generally</w:t>
      </w:r>
      <w:r w:rsidR="00D854DA">
        <w:rPr>
          <w:rFonts w:asciiTheme="minorHAnsi" w:hAnsiTheme="minorHAnsi" w:cstheme="minorHAnsi"/>
        </w:rPr>
        <w:t xml:space="preserve"> within the UK</w:t>
      </w:r>
      <w:r w:rsidR="00D854DA" w:rsidRPr="00A83655">
        <w:rPr>
          <w:rFonts w:asciiTheme="minorHAnsi" w:hAnsiTheme="minorHAnsi" w:cstheme="minorHAnsi"/>
        </w:rPr>
        <w:t xml:space="preserve">, particularly </w:t>
      </w:r>
      <w:r w:rsidR="00D854DA">
        <w:rPr>
          <w:rFonts w:asciiTheme="minorHAnsi" w:hAnsiTheme="minorHAnsi" w:cstheme="minorHAnsi"/>
        </w:rPr>
        <w:t xml:space="preserve">where there is an emphasis on </w:t>
      </w:r>
      <w:r w:rsidR="00D854DA" w:rsidRPr="00A83655">
        <w:rPr>
          <w:rFonts w:asciiTheme="minorHAnsi" w:hAnsiTheme="minorHAnsi" w:cstheme="minorHAnsi"/>
        </w:rPr>
        <w:t xml:space="preserve">command and control management, </w:t>
      </w:r>
      <w:r w:rsidR="00D854DA">
        <w:rPr>
          <w:rFonts w:asciiTheme="minorHAnsi" w:hAnsiTheme="minorHAnsi" w:cstheme="minorHAnsi"/>
        </w:rPr>
        <w:t xml:space="preserve">there </w:t>
      </w:r>
      <w:r w:rsidR="00D854DA" w:rsidRPr="00A83655">
        <w:rPr>
          <w:rFonts w:asciiTheme="minorHAnsi" w:hAnsiTheme="minorHAnsi" w:cstheme="minorHAnsi"/>
        </w:rPr>
        <w:t>may be potential barriers to</w:t>
      </w:r>
      <w:r w:rsidR="00401F66">
        <w:rPr>
          <w:rFonts w:asciiTheme="minorHAnsi" w:hAnsiTheme="minorHAnsi" w:cstheme="minorHAnsi"/>
        </w:rPr>
        <w:t xml:space="preserve"> more widespread adoption of high performance working</w:t>
      </w:r>
      <w:r w:rsidR="00D854DA" w:rsidRPr="00A83655">
        <w:rPr>
          <w:rFonts w:asciiTheme="minorHAnsi" w:hAnsiTheme="minorHAnsi" w:cstheme="minorHAnsi"/>
        </w:rPr>
        <w:t xml:space="preserve"> (EEF/</w:t>
      </w:r>
      <w:r w:rsidR="00D854DA">
        <w:rPr>
          <w:rFonts w:asciiTheme="minorHAnsi" w:hAnsiTheme="minorHAnsi" w:cstheme="minorHAnsi"/>
        </w:rPr>
        <w:t>CIPD, 2003; UKCES, 2013</w:t>
      </w:r>
      <w:r w:rsidR="00F358AF">
        <w:rPr>
          <w:rFonts w:asciiTheme="minorHAnsi" w:hAnsiTheme="minorHAnsi" w:cstheme="minorHAnsi"/>
        </w:rPr>
        <w:t xml:space="preserve">; Wood </w:t>
      </w:r>
      <w:r w:rsidR="00F358AF" w:rsidRPr="00F358AF">
        <w:rPr>
          <w:rFonts w:asciiTheme="minorHAnsi" w:hAnsiTheme="minorHAnsi" w:cstheme="minorHAnsi"/>
          <w:i/>
        </w:rPr>
        <w:t>et al</w:t>
      </w:r>
      <w:r w:rsidR="00F358AF">
        <w:rPr>
          <w:rFonts w:asciiTheme="minorHAnsi" w:hAnsiTheme="minorHAnsi" w:cstheme="minorHAnsi"/>
        </w:rPr>
        <w:t>., 2013</w:t>
      </w:r>
      <w:r w:rsidR="00D854DA">
        <w:rPr>
          <w:rFonts w:asciiTheme="minorHAnsi" w:hAnsiTheme="minorHAnsi" w:cstheme="minorHAnsi"/>
        </w:rPr>
        <w:t xml:space="preserve">).  </w:t>
      </w:r>
    </w:p>
    <w:p w:rsidR="00E7293A" w:rsidRDefault="00E7293A" w:rsidP="00D854DA">
      <w:pPr>
        <w:spacing w:after="0"/>
        <w:rPr>
          <w:rFonts w:asciiTheme="minorHAnsi" w:hAnsiTheme="minorHAnsi" w:cstheme="minorHAnsi"/>
        </w:rPr>
      </w:pPr>
    </w:p>
    <w:p w:rsidR="007827DB" w:rsidRPr="00D854DA" w:rsidRDefault="00D854DA" w:rsidP="00D854DA">
      <w:pPr>
        <w:spacing w:after="0"/>
        <w:rPr>
          <w:rFonts w:asciiTheme="minorHAnsi" w:hAnsiTheme="minorHAnsi"/>
        </w:rPr>
      </w:pPr>
      <w:r>
        <w:rPr>
          <w:rFonts w:asciiTheme="minorHAnsi" w:hAnsiTheme="minorHAnsi" w:cstheme="minorHAnsi"/>
        </w:rPr>
        <w:t>Instead t</w:t>
      </w:r>
      <w:r w:rsidR="000F30E1">
        <w:rPr>
          <w:rFonts w:asciiTheme="minorHAnsi" w:hAnsiTheme="minorHAnsi" w:cstheme="minorHAnsi"/>
        </w:rPr>
        <w:t>here has to be trust and confidence in sen</w:t>
      </w:r>
      <w:r w:rsidR="00BD4CCE">
        <w:rPr>
          <w:rFonts w:asciiTheme="minorHAnsi" w:hAnsiTheme="minorHAnsi" w:cstheme="minorHAnsi"/>
        </w:rPr>
        <w:t xml:space="preserve">ior management according to Tamkin </w:t>
      </w:r>
      <w:r w:rsidR="00BD4CCE" w:rsidRPr="00BD4CCE">
        <w:rPr>
          <w:rFonts w:asciiTheme="minorHAnsi" w:hAnsiTheme="minorHAnsi" w:cstheme="minorHAnsi"/>
          <w:i/>
        </w:rPr>
        <w:t>et al</w:t>
      </w:r>
      <w:r w:rsidR="00BD4CCE">
        <w:rPr>
          <w:rFonts w:asciiTheme="minorHAnsi" w:hAnsiTheme="minorHAnsi" w:cstheme="minorHAnsi"/>
        </w:rPr>
        <w:t>. (2010)</w:t>
      </w:r>
      <w:r w:rsidR="00664EF2">
        <w:rPr>
          <w:rFonts w:asciiTheme="minorHAnsi" w:hAnsiTheme="minorHAnsi" w:cstheme="minorHAnsi"/>
        </w:rPr>
        <w:t>, and senior managers s</w:t>
      </w:r>
      <w:r>
        <w:rPr>
          <w:rFonts w:asciiTheme="minorHAnsi" w:hAnsiTheme="minorHAnsi" w:cstheme="minorHAnsi"/>
        </w:rPr>
        <w:t>hould recognise health and well-</w:t>
      </w:r>
      <w:r w:rsidR="00664EF2">
        <w:rPr>
          <w:rFonts w:asciiTheme="minorHAnsi" w:hAnsiTheme="minorHAnsi" w:cstheme="minorHAnsi"/>
        </w:rPr>
        <w:t xml:space="preserve">being is central </w:t>
      </w:r>
      <w:r w:rsidR="00BD4CCE">
        <w:rPr>
          <w:rFonts w:asciiTheme="minorHAnsi" w:hAnsiTheme="minorHAnsi" w:cstheme="minorHAnsi"/>
        </w:rPr>
        <w:t>to performance according to Green (2009)</w:t>
      </w:r>
      <w:r w:rsidR="000F30E1">
        <w:rPr>
          <w:rFonts w:asciiTheme="minorHAnsi" w:hAnsiTheme="minorHAnsi" w:cstheme="minorHAnsi"/>
        </w:rPr>
        <w:t>.</w:t>
      </w:r>
      <w:r w:rsidR="00BD4CCE">
        <w:rPr>
          <w:rFonts w:asciiTheme="minorHAnsi" w:hAnsiTheme="minorHAnsi" w:cstheme="minorHAnsi"/>
        </w:rPr>
        <w:t xml:space="preserve"> </w:t>
      </w:r>
      <w:r>
        <w:rPr>
          <w:rFonts w:asciiTheme="minorHAnsi" w:hAnsiTheme="minorHAnsi" w:cstheme="minorHAnsi"/>
        </w:rPr>
        <w:t>Further</w:t>
      </w:r>
      <w:r w:rsidR="000F30E1">
        <w:rPr>
          <w:rFonts w:asciiTheme="minorHAnsi" w:hAnsiTheme="minorHAnsi" w:cstheme="minorHAnsi"/>
        </w:rPr>
        <w:t>, line managers have to have the necessary skill</w:t>
      </w:r>
      <w:r w:rsidR="00BD4CCE">
        <w:rPr>
          <w:rFonts w:asciiTheme="minorHAnsi" w:hAnsiTheme="minorHAnsi" w:cstheme="minorHAnsi"/>
        </w:rPr>
        <w:t xml:space="preserve">s to be effective managers </w:t>
      </w:r>
      <w:r w:rsidR="000F30E1">
        <w:rPr>
          <w:rFonts w:asciiTheme="minorHAnsi" w:hAnsiTheme="minorHAnsi" w:cstheme="minorHAnsi"/>
        </w:rPr>
        <w:t>and employees should believe that the management style of li</w:t>
      </w:r>
      <w:r w:rsidR="00BD4CCE">
        <w:rPr>
          <w:rFonts w:asciiTheme="minorHAnsi" w:hAnsiTheme="minorHAnsi" w:cstheme="minorHAnsi"/>
        </w:rPr>
        <w:t>ne managers’ is effecti</w:t>
      </w:r>
      <w:r w:rsidR="00401F66">
        <w:rPr>
          <w:rFonts w:asciiTheme="minorHAnsi" w:hAnsiTheme="minorHAnsi" w:cstheme="minorHAnsi"/>
        </w:rPr>
        <w:t>ve</w:t>
      </w:r>
      <w:r w:rsidR="00DA314D">
        <w:rPr>
          <w:rFonts w:asciiTheme="minorHAnsi" w:hAnsiTheme="minorHAnsi" w:cstheme="minorHAnsi"/>
        </w:rPr>
        <w:t xml:space="preserve"> </w:t>
      </w:r>
      <w:r w:rsidR="00BD4CCE">
        <w:rPr>
          <w:rFonts w:asciiTheme="minorHAnsi" w:hAnsiTheme="minorHAnsi" w:cstheme="minorHAnsi"/>
        </w:rPr>
        <w:t>(James, 2006)</w:t>
      </w:r>
      <w:r w:rsidR="000F30E1">
        <w:rPr>
          <w:rFonts w:asciiTheme="minorHAnsi" w:hAnsiTheme="minorHAnsi" w:cstheme="minorHAnsi"/>
        </w:rPr>
        <w:t>.</w:t>
      </w:r>
      <w:r w:rsidRPr="00683400">
        <w:rPr>
          <w:rFonts w:asciiTheme="minorHAnsi" w:hAnsiTheme="minorHAnsi" w:cstheme="minorHAnsi"/>
        </w:rPr>
        <w:t xml:space="preserve"> </w:t>
      </w:r>
      <w:r w:rsidR="001B7362" w:rsidRPr="00A83655">
        <w:rPr>
          <w:rFonts w:asciiTheme="minorHAnsi" w:hAnsiTheme="minorHAnsi" w:cstheme="minorHAnsi"/>
        </w:rPr>
        <w:t xml:space="preserve">In considering the </w:t>
      </w:r>
      <w:r w:rsidR="00BA2236" w:rsidRPr="007B43D9">
        <w:rPr>
          <w:rFonts w:asciiTheme="minorHAnsi" w:hAnsiTheme="minorHAnsi" w:cstheme="minorHAnsi"/>
        </w:rPr>
        <w:t xml:space="preserve">elemental </w:t>
      </w:r>
      <w:r w:rsidR="001B7362" w:rsidRPr="007B43D9">
        <w:rPr>
          <w:rFonts w:asciiTheme="minorHAnsi" w:hAnsiTheme="minorHAnsi" w:cstheme="minorHAnsi"/>
        </w:rPr>
        <w:t xml:space="preserve">factors </w:t>
      </w:r>
      <w:r w:rsidR="00BA2236" w:rsidRPr="007B43D9">
        <w:rPr>
          <w:rFonts w:asciiTheme="minorHAnsi" w:hAnsiTheme="minorHAnsi" w:cstheme="minorHAnsi"/>
        </w:rPr>
        <w:t>in</w:t>
      </w:r>
      <w:r w:rsidR="001B7362" w:rsidRPr="007B43D9">
        <w:rPr>
          <w:rFonts w:asciiTheme="minorHAnsi" w:hAnsiTheme="minorHAnsi" w:cstheme="minorHAnsi"/>
        </w:rPr>
        <w:t xml:space="preserve"> high performance</w:t>
      </w:r>
      <w:r w:rsidR="00401F66" w:rsidRPr="007B43D9">
        <w:rPr>
          <w:rFonts w:asciiTheme="minorHAnsi" w:hAnsiTheme="minorHAnsi" w:cstheme="minorHAnsi"/>
        </w:rPr>
        <w:t xml:space="preserve"> working</w:t>
      </w:r>
      <w:r w:rsidR="001B7362" w:rsidRPr="007B43D9">
        <w:rPr>
          <w:rFonts w:asciiTheme="minorHAnsi" w:hAnsiTheme="minorHAnsi" w:cstheme="minorHAnsi"/>
        </w:rPr>
        <w:t>, de Waal (20</w:t>
      </w:r>
      <w:r w:rsidR="00E62F1C" w:rsidRPr="007B43D9">
        <w:rPr>
          <w:rFonts w:asciiTheme="minorHAnsi" w:hAnsiTheme="minorHAnsi" w:cstheme="minorHAnsi"/>
        </w:rPr>
        <w:t xml:space="preserve">11) finds that managers within </w:t>
      </w:r>
      <w:r w:rsidR="00BA2236" w:rsidRPr="007B43D9">
        <w:rPr>
          <w:rFonts w:asciiTheme="minorHAnsi" w:hAnsiTheme="minorHAnsi" w:cstheme="minorHAnsi"/>
        </w:rPr>
        <w:t>high performance working</w:t>
      </w:r>
      <w:r w:rsidR="00BA2236">
        <w:rPr>
          <w:rFonts w:asciiTheme="minorHAnsi" w:hAnsiTheme="minorHAnsi" w:cstheme="minorHAnsi"/>
        </w:rPr>
        <w:t xml:space="preserve"> </w:t>
      </w:r>
      <w:r w:rsidR="00E62F1C" w:rsidRPr="00A83655">
        <w:rPr>
          <w:rFonts w:asciiTheme="minorHAnsi" w:hAnsiTheme="minorHAnsi" w:cstheme="minorHAnsi"/>
        </w:rPr>
        <w:t xml:space="preserve">organisations </w:t>
      </w:r>
      <w:r w:rsidR="00BF3A23" w:rsidRPr="00A83655">
        <w:rPr>
          <w:rFonts w:asciiTheme="minorHAnsi" w:hAnsiTheme="minorHAnsi" w:cstheme="minorHAnsi"/>
        </w:rPr>
        <w:t>act consistently</w:t>
      </w:r>
      <w:r w:rsidR="001B7362" w:rsidRPr="00A83655">
        <w:rPr>
          <w:rFonts w:asciiTheme="minorHAnsi" w:hAnsiTheme="minorHAnsi" w:cstheme="minorHAnsi"/>
        </w:rPr>
        <w:t xml:space="preserve"> with integrity, respect</w:t>
      </w:r>
      <w:r w:rsidR="00DA314D">
        <w:rPr>
          <w:rFonts w:asciiTheme="minorHAnsi" w:hAnsiTheme="minorHAnsi" w:cstheme="minorHAnsi"/>
        </w:rPr>
        <w:t>, honesty and sincerity, and</w:t>
      </w:r>
      <w:r w:rsidR="00BF3A23" w:rsidRPr="00A83655">
        <w:rPr>
          <w:rFonts w:asciiTheme="minorHAnsi" w:hAnsiTheme="minorHAnsi" w:cstheme="minorHAnsi"/>
        </w:rPr>
        <w:t xml:space="preserve"> as role models to employees. </w:t>
      </w:r>
      <w:r w:rsidR="00A74C24">
        <w:rPr>
          <w:rFonts w:asciiTheme="minorHAnsi" w:hAnsiTheme="minorHAnsi" w:cstheme="minorHAnsi"/>
        </w:rPr>
        <w:t xml:space="preserve"> P</w:t>
      </w:r>
      <w:r w:rsidR="00557F4B">
        <w:rPr>
          <w:rFonts w:asciiTheme="minorHAnsi" w:hAnsiTheme="minorHAnsi" w:cstheme="minorHAnsi"/>
        </w:rPr>
        <w:t>erhaps</w:t>
      </w:r>
      <w:r w:rsidR="001B7362" w:rsidRPr="00A83655">
        <w:rPr>
          <w:rFonts w:asciiTheme="minorHAnsi" w:hAnsiTheme="minorHAnsi" w:cstheme="minorHAnsi"/>
        </w:rPr>
        <w:t xml:space="preserve"> </w:t>
      </w:r>
      <w:r w:rsidR="00557F4B">
        <w:rPr>
          <w:rFonts w:asciiTheme="minorHAnsi" w:hAnsiTheme="minorHAnsi" w:cstheme="minorHAnsi"/>
        </w:rPr>
        <w:t>ca</w:t>
      </w:r>
      <w:r w:rsidR="000F30E1">
        <w:rPr>
          <w:rFonts w:asciiTheme="minorHAnsi" w:hAnsiTheme="minorHAnsi" w:cstheme="minorHAnsi"/>
        </w:rPr>
        <w:t xml:space="preserve">pturing the necessary </w:t>
      </w:r>
      <w:r w:rsidR="00BA2236" w:rsidRPr="007B43D9">
        <w:rPr>
          <w:rFonts w:asciiTheme="minorHAnsi" w:hAnsiTheme="minorHAnsi" w:cstheme="minorHAnsi"/>
        </w:rPr>
        <w:t xml:space="preserve">HPWPs </w:t>
      </w:r>
      <w:r w:rsidR="00557F4B" w:rsidRPr="007B43D9">
        <w:rPr>
          <w:rFonts w:asciiTheme="minorHAnsi" w:hAnsiTheme="minorHAnsi" w:cstheme="minorHAnsi"/>
        </w:rPr>
        <w:t>for sustainable high performance</w:t>
      </w:r>
      <w:r w:rsidR="00BA2236" w:rsidRPr="007B43D9">
        <w:rPr>
          <w:rFonts w:asciiTheme="minorHAnsi" w:hAnsiTheme="minorHAnsi" w:cstheme="minorHAnsi"/>
        </w:rPr>
        <w:t xml:space="preserve"> working</w:t>
      </w:r>
      <w:r w:rsidR="00557F4B" w:rsidRPr="007B43D9">
        <w:rPr>
          <w:rFonts w:asciiTheme="minorHAnsi" w:hAnsiTheme="minorHAnsi" w:cstheme="minorHAnsi"/>
        </w:rPr>
        <w:t>,</w:t>
      </w:r>
      <w:r w:rsidR="00557F4B">
        <w:rPr>
          <w:rFonts w:asciiTheme="minorHAnsi" w:hAnsiTheme="minorHAnsi" w:cstheme="minorHAnsi"/>
        </w:rPr>
        <w:t xml:space="preserve"> </w:t>
      </w:r>
      <w:r w:rsidR="001B7362" w:rsidRPr="00A83655">
        <w:rPr>
          <w:rFonts w:asciiTheme="minorHAnsi" w:hAnsiTheme="minorHAnsi" w:cstheme="minorHAnsi"/>
        </w:rPr>
        <w:t xml:space="preserve">Tamkin </w:t>
      </w:r>
      <w:r w:rsidR="001B7362" w:rsidRPr="00A83655">
        <w:rPr>
          <w:rFonts w:asciiTheme="minorHAnsi" w:hAnsiTheme="minorHAnsi" w:cstheme="minorHAnsi"/>
          <w:i/>
        </w:rPr>
        <w:t>et al.’s</w:t>
      </w:r>
      <w:r w:rsidR="00A36B64">
        <w:rPr>
          <w:rFonts w:asciiTheme="minorHAnsi" w:hAnsiTheme="minorHAnsi" w:cstheme="minorHAnsi"/>
        </w:rPr>
        <w:t xml:space="preserve"> (2010) inquiry</w:t>
      </w:r>
      <w:r w:rsidR="001B7362" w:rsidRPr="00A83655">
        <w:rPr>
          <w:rFonts w:asciiTheme="minorHAnsi" w:hAnsiTheme="minorHAnsi" w:cstheme="minorHAnsi"/>
        </w:rPr>
        <w:t xml:space="preserve"> into outstanding leadership concludes that </w:t>
      </w:r>
      <w:r w:rsidR="001B7362" w:rsidRPr="00A83655">
        <w:rPr>
          <w:rFonts w:asciiTheme="minorHAnsi" w:hAnsiTheme="minorHAnsi" w:cstheme="minorHAnsi"/>
          <w:lang w:eastAsia="en-GB"/>
        </w:rPr>
        <w:t>the most effective leaders and manag</w:t>
      </w:r>
      <w:r w:rsidR="00557F4B">
        <w:rPr>
          <w:rFonts w:asciiTheme="minorHAnsi" w:hAnsiTheme="minorHAnsi" w:cstheme="minorHAnsi"/>
          <w:lang w:eastAsia="en-GB"/>
        </w:rPr>
        <w:t>ers combine their drive for</w:t>
      </w:r>
      <w:r w:rsidR="001B7362" w:rsidRPr="00A83655">
        <w:rPr>
          <w:rFonts w:asciiTheme="minorHAnsi" w:hAnsiTheme="minorHAnsi" w:cstheme="minorHAnsi"/>
          <w:lang w:eastAsia="en-GB"/>
        </w:rPr>
        <w:t xml:space="preserve"> performance</w:t>
      </w:r>
      <w:r w:rsidR="001B7362" w:rsidRPr="00A83655">
        <w:rPr>
          <w:rFonts w:asciiTheme="minorHAnsi" w:hAnsiTheme="minorHAnsi" w:cstheme="minorHAnsi"/>
        </w:rPr>
        <w:t xml:space="preserve"> </w:t>
      </w:r>
      <w:r w:rsidR="00BF3A23" w:rsidRPr="00A83655">
        <w:rPr>
          <w:rFonts w:asciiTheme="minorHAnsi" w:hAnsiTheme="minorHAnsi" w:cstheme="minorHAnsi"/>
          <w:lang w:eastAsia="en-GB"/>
        </w:rPr>
        <w:t>with a</w:t>
      </w:r>
      <w:r w:rsidR="001B7362" w:rsidRPr="00A83655">
        <w:rPr>
          <w:rFonts w:asciiTheme="minorHAnsi" w:hAnsiTheme="minorHAnsi" w:cstheme="minorHAnsi"/>
          <w:lang w:eastAsia="en-GB"/>
        </w:rPr>
        <w:t xml:space="preserve"> keen focus on employees a</w:t>
      </w:r>
      <w:r>
        <w:rPr>
          <w:rFonts w:asciiTheme="minorHAnsi" w:hAnsiTheme="minorHAnsi" w:cstheme="minorHAnsi"/>
          <w:lang w:eastAsia="en-GB"/>
        </w:rPr>
        <w:t>s the means of achieving this. T</w:t>
      </w:r>
      <w:r w:rsidR="00664EF2">
        <w:rPr>
          <w:rFonts w:asciiTheme="minorHAnsi" w:hAnsiTheme="minorHAnsi" w:cstheme="minorHAnsi"/>
          <w:lang w:eastAsia="en-GB"/>
        </w:rPr>
        <w:t>his may include</w:t>
      </w:r>
      <w:r w:rsidR="00DA314D">
        <w:rPr>
          <w:rFonts w:asciiTheme="minorHAnsi" w:hAnsiTheme="minorHAnsi" w:cstheme="minorHAnsi"/>
          <w:lang w:eastAsia="en-GB"/>
        </w:rPr>
        <w:t xml:space="preserve"> treating employees fairly and managers proactively sourcing opportunities for emplo</w:t>
      </w:r>
      <w:r w:rsidR="00F358AF">
        <w:rPr>
          <w:rFonts w:asciiTheme="minorHAnsi" w:hAnsiTheme="minorHAnsi" w:cstheme="minorHAnsi"/>
          <w:lang w:eastAsia="en-GB"/>
        </w:rPr>
        <w:t xml:space="preserve">yees’ skills utilisation (Tamkin </w:t>
      </w:r>
      <w:r w:rsidR="00F358AF" w:rsidRPr="00F358AF">
        <w:rPr>
          <w:rFonts w:asciiTheme="minorHAnsi" w:hAnsiTheme="minorHAnsi" w:cstheme="minorHAnsi"/>
          <w:i/>
          <w:lang w:eastAsia="en-GB"/>
        </w:rPr>
        <w:t>et al.,</w:t>
      </w:r>
      <w:r w:rsidR="00F358AF">
        <w:rPr>
          <w:rFonts w:asciiTheme="minorHAnsi" w:hAnsiTheme="minorHAnsi" w:cstheme="minorHAnsi"/>
          <w:lang w:eastAsia="en-GB"/>
        </w:rPr>
        <w:t xml:space="preserve"> 2010</w:t>
      </w:r>
      <w:r w:rsidR="004124C6">
        <w:rPr>
          <w:rFonts w:asciiTheme="minorHAnsi" w:hAnsiTheme="minorHAnsi" w:cstheme="minorHAnsi"/>
          <w:lang w:eastAsia="en-GB"/>
        </w:rPr>
        <w:t>a</w:t>
      </w:r>
      <w:r>
        <w:rPr>
          <w:rFonts w:asciiTheme="minorHAnsi" w:hAnsiTheme="minorHAnsi" w:cstheme="minorHAnsi"/>
          <w:lang w:eastAsia="en-GB"/>
        </w:rPr>
        <w:t>)</w:t>
      </w:r>
      <w:r w:rsidR="00683400">
        <w:rPr>
          <w:rFonts w:asciiTheme="minorHAnsi" w:hAnsiTheme="minorHAnsi" w:cstheme="minorHAnsi"/>
          <w:lang w:eastAsia="en-GB"/>
        </w:rPr>
        <w:t>. Also,</w:t>
      </w:r>
      <w:r>
        <w:rPr>
          <w:rFonts w:asciiTheme="minorHAnsi" w:hAnsiTheme="minorHAnsi" w:cstheme="minorHAnsi"/>
          <w:lang w:eastAsia="en-GB"/>
        </w:rPr>
        <w:t xml:space="preserve"> it calls for managers </w:t>
      </w:r>
      <w:r w:rsidR="00BA2236">
        <w:rPr>
          <w:rFonts w:asciiTheme="minorHAnsi" w:hAnsiTheme="minorHAnsi" w:cstheme="minorHAnsi"/>
          <w:lang w:eastAsia="en-GB"/>
        </w:rPr>
        <w:t xml:space="preserve">being </w:t>
      </w:r>
      <w:r>
        <w:rPr>
          <w:rFonts w:asciiTheme="minorHAnsi" w:hAnsiTheme="minorHAnsi" w:cstheme="minorHAnsi"/>
          <w:lang w:eastAsia="en-GB"/>
        </w:rPr>
        <w:t>tr</w:t>
      </w:r>
      <w:r w:rsidR="00F358AF">
        <w:rPr>
          <w:rFonts w:asciiTheme="minorHAnsi" w:hAnsiTheme="minorHAnsi" w:cstheme="minorHAnsi"/>
          <w:lang w:eastAsia="en-GB"/>
        </w:rPr>
        <w:t xml:space="preserve">ained in people management (Tamkin </w:t>
      </w:r>
      <w:r w:rsidR="00F358AF" w:rsidRPr="00F358AF">
        <w:rPr>
          <w:rFonts w:asciiTheme="minorHAnsi" w:hAnsiTheme="minorHAnsi" w:cstheme="minorHAnsi"/>
          <w:i/>
          <w:lang w:eastAsia="en-GB"/>
        </w:rPr>
        <w:t>et al.,</w:t>
      </w:r>
      <w:r w:rsidR="00F358AF">
        <w:rPr>
          <w:rFonts w:asciiTheme="minorHAnsi" w:hAnsiTheme="minorHAnsi" w:cstheme="minorHAnsi"/>
          <w:lang w:eastAsia="en-GB"/>
        </w:rPr>
        <w:t xml:space="preserve"> 2004</w:t>
      </w:r>
      <w:r>
        <w:rPr>
          <w:rFonts w:asciiTheme="minorHAnsi" w:hAnsiTheme="minorHAnsi" w:cstheme="minorHAnsi"/>
          <w:lang w:eastAsia="en-GB"/>
        </w:rPr>
        <w:t xml:space="preserve">). Additional leadership and management </w:t>
      </w:r>
      <w:r w:rsidR="00BA2236">
        <w:rPr>
          <w:rFonts w:asciiTheme="minorHAnsi" w:hAnsiTheme="minorHAnsi" w:cstheme="minorHAnsi"/>
          <w:lang w:eastAsia="en-GB"/>
        </w:rPr>
        <w:t xml:space="preserve">HPWPs </w:t>
      </w:r>
      <w:r>
        <w:rPr>
          <w:rFonts w:asciiTheme="minorHAnsi" w:hAnsiTheme="minorHAnsi" w:cstheme="minorHAnsi"/>
          <w:lang w:eastAsia="en-GB"/>
        </w:rPr>
        <w:t>are regular employee appraisals and f</w:t>
      </w:r>
      <w:r w:rsidR="00F358AF">
        <w:rPr>
          <w:rFonts w:asciiTheme="minorHAnsi" w:hAnsiTheme="minorHAnsi" w:cstheme="minorHAnsi"/>
          <w:lang w:eastAsia="en-GB"/>
        </w:rPr>
        <w:t xml:space="preserve">eedback on job performance (Guest </w:t>
      </w:r>
      <w:r w:rsidR="00F358AF" w:rsidRPr="00F358AF">
        <w:rPr>
          <w:rFonts w:asciiTheme="minorHAnsi" w:hAnsiTheme="minorHAnsi" w:cstheme="minorHAnsi"/>
          <w:i/>
          <w:lang w:eastAsia="en-GB"/>
        </w:rPr>
        <w:t>et al</w:t>
      </w:r>
      <w:r w:rsidR="00F358AF">
        <w:rPr>
          <w:rFonts w:asciiTheme="minorHAnsi" w:hAnsiTheme="minorHAnsi" w:cstheme="minorHAnsi"/>
          <w:lang w:eastAsia="en-GB"/>
        </w:rPr>
        <w:t>., 2004</w:t>
      </w:r>
      <w:r>
        <w:rPr>
          <w:rFonts w:asciiTheme="minorHAnsi" w:hAnsiTheme="minorHAnsi" w:cstheme="minorHAnsi"/>
          <w:lang w:eastAsia="en-GB"/>
        </w:rPr>
        <w:t>), including acknowledgement to employees</w:t>
      </w:r>
      <w:r w:rsidR="00F358AF">
        <w:rPr>
          <w:rFonts w:asciiTheme="minorHAnsi" w:hAnsiTheme="minorHAnsi" w:cstheme="minorHAnsi"/>
          <w:lang w:eastAsia="en-GB"/>
        </w:rPr>
        <w:t xml:space="preserve"> of their doing a good job (Sung and Ashton, 2005)</w:t>
      </w:r>
      <w:r>
        <w:rPr>
          <w:rFonts w:asciiTheme="minorHAnsi" w:hAnsiTheme="minorHAnsi" w:cstheme="minorHAnsi"/>
          <w:lang w:eastAsia="en-GB"/>
        </w:rPr>
        <w:t>.</w:t>
      </w:r>
      <w:r w:rsidR="00514D4F">
        <w:rPr>
          <w:rFonts w:asciiTheme="minorHAnsi" w:hAnsiTheme="minorHAnsi" w:cstheme="minorHAnsi"/>
          <w:lang w:eastAsia="en-GB"/>
        </w:rPr>
        <w:t xml:space="preserve"> </w:t>
      </w:r>
      <w:r w:rsidR="00F358AF">
        <w:rPr>
          <w:rFonts w:asciiTheme="minorHAnsi" w:hAnsiTheme="minorHAnsi" w:cstheme="minorHAnsi"/>
          <w:lang w:eastAsia="en-GB"/>
        </w:rPr>
        <w:t>A further aspect of employee focus within outstanding leadership, arguably, is</w:t>
      </w:r>
      <w:r w:rsidR="00914E34">
        <w:rPr>
          <w:rFonts w:asciiTheme="minorHAnsi" w:hAnsiTheme="minorHAnsi" w:cstheme="minorHAnsi"/>
          <w:lang w:eastAsia="en-GB"/>
        </w:rPr>
        <w:t xml:space="preserve"> </w:t>
      </w:r>
      <w:r w:rsidR="00514D4F">
        <w:rPr>
          <w:rFonts w:asciiTheme="minorHAnsi" w:hAnsiTheme="minorHAnsi" w:cstheme="minorHAnsi"/>
          <w:lang w:eastAsia="en-GB"/>
        </w:rPr>
        <w:t>teamwork and collaboration</w:t>
      </w:r>
      <w:r w:rsidR="00F358AF">
        <w:rPr>
          <w:rFonts w:asciiTheme="minorHAnsi" w:hAnsiTheme="minorHAnsi" w:cstheme="minorHAnsi"/>
          <w:lang w:eastAsia="en-GB"/>
        </w:rPr>
        <w:t>.</w:t>
      </w:r>
    </w:p>
    <w:p w:rsidR="00D854DA" w:rsidRDefault="00D854DA" w:rsidP="007A7ADC">
      <w:pPr>
        <w:spacing w:after="0"/>
        <w:rPr>
          <w:rFonts w:asciiTheme="minorHAnsi" w:hAnsiTheme="minorHAnsi" w:cstheme="minorHAnsi"/>
        </w:rPr>
      </w:pPr>
    </w:p>
    <w:p w:rsidR="00537491" w:rsidRDefault="00514D4F" w:rsidP="00537491">
      <w:pPr>
        <w:spacing w:after="0"/>
        <w:rPr>
          <w:rFonts w:asciiTheme="minorHAnsi" w:hAnsiTheme="minorHAnsi" w:cstheme="minorHAnsi"/>
          <w:i/>
        </w:rPr>
      </w:pPr>
      <w:r>
        <w:rPr>
          <w:rFonts w:asciiTheme="minorHAnsi" w:hAnsiTheme="minorHAnsi" w:cstheme="minorHAnsi"/>
          <w:i/>
        </w:rPr>
        <w:t>Teamwork and c</w:t>
      </w:r>
      <w:r w:rsidR="00537491" w:rsidRPr="008D343A">
        <w:rPr>
          <w:rFonts w:asciiTheme="minorHAnsi" w:hAnsiTheme="minorHAnsi" w:cstheme="minorHAnsi"/>
          <w:i/>
        </w:rPr>
        <w:t>ollaboration</w:t>
      </w:r>
    </w:p>
    <w:p w:rsidR="00537491" w:rsidRPr="008D343A" w:rsidRDefault="00537491" w:rsidP="00537491">
      <w:pPr>
        <w:spacing w:after="0"/>
        <w:rPr>
          <w:rFonts w:asciiTheme="minorHAnsi" w:hAnsiTheme="minorHAnsi" w:cstheme="minorHAnsi"/>
        </w:rPr>
      </w:pPr>
    </w:p>
    <w:p w:rsidR="00CB6E18" w:rsidRDefault="00537491" w:rsidP="003818DB">
      <w:pPr>
        <w:spacing w:after="0"/>
        <w:rPr>
          <w:rFonts w:asciiTheme="minorHAnsi" w:hAnsiTheme="minorHAnsi" w:cstheme="minorHAnsi"/>
        </w:rPr>
      </w:pPr>
      <w:r w:rsidRPr="00A83655">
        <w:rPr>
          <w:rFonts w:asciiTheme="minorHAnsi" w:hAnsiTheme="minorHAnsi" w:cstheme="minorHAnsi"/>
        </w:rPr>
        <w:t xml:space="preserve">Butler </w:t>
      </w:r>
      <w:r w:rsidRPr="00A83655">
        <w:rPr>
          <w:rFonts w:asciiTheme="minorHAnsi" w:hAnsiTheme="minorHAnsi" w:cstheme="minorHAnsi"/>
          <w:i/>
          <w:iCs/>
        </w:rPr>
        <w:t>et al</w:t>
      </w:r>
      <w:r>
        <w:rPr>
          <w:rFonts w:asciiTheme="minorHAnsi" w:hAnsiTheme="minorHAnsi" w:cstheme="minorHAnsi"/>
        </w:rPr>
        <w:t>. (2004:6)</w:t>
      </w:r>
      <w:r w:rsidRPr="00A83655">
        <w:rPr>
          <w:rFonts w:asciiTheme="minorHAnsi" w:hAnsiTheme="minorHAnsi" w:cstheme="minorHAnsi"/>
        </w:rPr>
        <w:t xml:space="preserve"> identify teamwork as ‘the medium whereby tacit knowledge shared amongst the work group is develop</w:t>
      </w:r>
      <w:r>
        <w:rPr>
          <w:rFonts w:asciiTheme="minorHAnsi" w:hAnsiTheme="minorHAnsi" w:cstheme="minorHAnsi"/>
        </w:rPr>
        <w:t>ed into explicit knowledge’.  Therefore, a</w:t>
      </w:r>
      <w:r w:rsidRPr="00A83655">
        <w:rPr>
          <w:rFonts w:asciiTheme="minorHAnsi" w:hAnsiTheme="minorHAnsi" w:cstheme="minorHAnsi"/>
        </w:rPr>
        <w:t>lthough diverse and complex to characterise (Christini, 2008), teamwork is ofte</w:t>
      </w:r>
      <w:r w:rsidR="00DC66E2">
        <w:rPr>
          <w:rFonts w:asciiTheme="minorHAnsi" w:hAnsiTheme="minorHAnsi" w:cstheme="minorHAnsi"/>
        </w:rPr>
        <w:t>n viewed as being central to</w:t>
      </w:r>
      <w:r w:rsidR="00DC66E2" w:rsidRPr="00DC66E2">
        <w:rPr>
          <w:rFonts w:asciiTheme="minorHAnsi" w:hAnsiTheme="minorHAnsi" w:cstheme="minorHAnsi"/>
          <w:color w:val="FF0000"/>
        </w:rPr>
        <w:t xml:space="preserve"> </w:t>
      </w:r>
      <w:r w:rsidR="00DC66E2" w:rsidRPr="007B43D9">
        <w:rPr>
          <w:rFonts w:asciiTheme="minorHAnsi" w:hAnsiTheme="minorHAnsi" w:cstheme="minorHAnsi"/>
        </w:rPr>
        <w:t>high performance working</w:t>
      </w:r>
      <w:r w:rsidR="00845DD7" w:rsidRPr="00DC66E2">
        <w:rPr>
          <w:rFonts w:asciiTheme="minorHAnsi" w:hAnsiTheme="minorHAnsi" w:cstheme="minorHAnsi"/>
          <w:color w:val="FF0000"/>
        </w:rPr>
        <w:t xml:space="preserve"> </w:t>
      </w:r>
      <w:r w:rsidR="00845DD7">
        <w:rPr>
          <w:rFonts w:asciiTheme="minorHAnsi" w:hAnsiTheme="minorHAnsi" w:cstheme="minorHAnsi"/>
        </w:rPr>
        <w:t>(Hughes, 2008</w:t>
      </w:r>
      <w:r w:rsidR="009F41C0">
        <w:rPr>
          <w:rFonts w:asciiTheme="minorHAnsi" w:hAnsiTheme="minorHAnsi" w:cstheme="minorHAnsi"/>
        </w:rPr>
        <w:t>)</w:t>
      </w:r>
      <w:r w:rsidRPr="00A83655">
        <w:rPr>
          <w:rFonts w:asciiTheme="minorHAnsi" w:hAnsiTheme="minorHAnsi" w:cstheme="minorHAnsi"/>
        </w:rPr>
        <w:t xml:space="preserve">. </w:t>
      </w:r>
      <w:r w:rsidR="009F41C0">
        <w:rPr>
          <w:rFonts w:asciiTheme="minorHAnsi" w:hAnsiTheme="minorHAnsi" w:cstheme="minorHAnsi"/>
        </w:rPr>
        <w:t xml:space="preserve"> The ratio</w:t>
      </w:r>
      <w:r>
        <w:rPr>
          <w:rFonts w:asciiTheme="minorHAnsi" w:hAnsiTheme="minorHAnsi" w:cstheme="minorHAnsi"/>
        </w:rPr>
        <w:t>n</w:t>
      </w:r>
      <w:r w:rsidR="009F41C0">
        <w:rPr>
          <w:rFonts w:asciiTheme="minorHAnsi" w:hAnsiTheme="minorHAnsi" w:cstheme="minorHAnsi"/>
        </w:rPr>
        <w:t>a</w:t>
      </w:r>
      <w:r>
        <w:rPr>
          <w:rFonts w:asciiTheme="minorHAnsi" w:hAnsiTheme="minorHAnsi" w:cstheme="minorHAnsi"/>
        </w:rPr>
        <w:t>le</w:t>
      </w:r>
      <w:r w:rsidR="00DC66E2">
        <w:rPr>
          <w:rFonts w:asciiTheme="minorHAnsi" w:hAnsiTheme="minorHAnsi" w:cstheme="minorHAnsi"/>
        </w:rPr>
        <w:t xml:space="preserve"> is that those involved in </w:t>
      </w:r>
      <w:r w:rsidR="00DC66E2" w:rsidRPr="007B43D9">
        <w:rPr>
          <w:rFonts w:asciiTheme="minorHAnsi" w:hAnsiTheme="minorHAnsi" w:cstheme="minorHAnsi"/>
        </w:rPr>
        <w:t>teamwork HPWPs</w:t>
      </w:r>
      <w:r w:rsidR="00DC66E2">
        <w:rPr>
          <w:rFonts w:asciiTheme="minorHAnsi" w:hAnsiTheme="minorHAnsi" w:cstheme="minorHAnsi"/>
        </w:rPr>
        <w:t xml:space="preserve"> </w:t>
      </w:r>
      <w:r w:rsidRPr="00A83655">
        <w:rPr>
          <w:rFonts w:asciiTheme="minorHAnsi" w:hAnsiTheme="minorHAnsi" w:cstheme="minorHAnsi"/>
        </w:rPr>
        <w:t>are likely to experience a more skilled job than those who are not (Bacon and Blyton, 2003). Most empirical studies</w:t>
      </w:r>
      <w:r>
        <w:rPr>
          <w:rFonts w:asciiTheme="minorHAnsi" w:hAnsiTheme="minorHAnsi" w:cstheme="minorHAnsi"/>
        </w:rPr>
        <w:t xml:space="preserve"> of teamwork</w:t>
      </w:r>
      <w:r w:rsidRPr="00A83655">
        <w:rPr>
          <w:rFonts w:asciiTheme="minorHAnsi" w:hAnsiTheme="minorHAnsi" w:cstheme="minorHAnsi"/>
        </w:rPr>
        <w:t xml:space="preserve"> </w:t>
      </w:r>
      <w:r>
        <w:rPr>
          <w:rFonts w:asciiTheme="minorHAnsi" w:hAnsiTheme="minorHAnsi" w:cstheme="minorHAnsi"/>
        </w:rPr>
        <w:t>focus more</w:t>
      </w:r>
      <w:r w:rsidRPr="00A83655">
        <w:rPr>
          <w:rFonts w:asciiTheme="minorHAnsi" w:hAnsiTheme="minorHAnsi" w:cstheme="minorHAnsi"/>
        </w:rPr>
        <w:t xml:space="preserve"> on organisational performance and</w:t>
      </w:r>
      <w:r>
        <w:rPr>
          <w:rFonts w:asciiTheme="minorHAnsi" w:hAnsiTheme="minorHAnsi" w:cstheme="minorHAnsi"/>
        </w:rPr>
        <w:t xml:space="preserve"> management implications,</w:t>
      </w:r>
      <w:r w:rsidRPr="00A83655">
        <w:rPr>
          <w:rFonts w:asciiTheme="minorHAnsi" w:hAnsiTheme="minorHAnsi" w:cstheme="minorHAnsi"/>
        </w:rPr>
        <w:t xml:space="preserve"> than </w:t>
      </w:r>
      <w:r w:rsidR="003818DB">
        <w:rPr>
          <w:rFonts w:asciiTheme="minorHAnsi" w:hAnsiTheme="minorHAnsi" w:cstheme="minorHAnsi"/>
        </w:rPr>
        <w:t xml:space="preserve">on </w:t>
      </w:r>
      <w:r w:rsidRPr="00A83655">
        <w:rPr>
          <w:rFonts w:asciiTheme="minorHAnsi" w:hAnsiTheme="minorHAnsi" w:cstheme="minorHAnsi"/>
        </w:rPr>
        <w:t xml:space="preserve">the effects of team working on employees </w:t>
      </w:r>
      <w:r w:rsidRPr="00A83655">
        <w:rPr>
          <w:rFonts w:asciiTheme="minorHAnsi" w:hAnsiTheme="minorHAnsi" w:cstheme="minorHAnsi"/>
          <w:i/>
        </w:rPr>
        <w:t>per se</w:t>
      </w:r>
      <w:r w:rsidRPr="00A83655">
        <w:rPr>
          <w:rFonts w:asciiTheme="minorHAnsi" w:hAnsiTheme="minorHAnsi" w:cstheme="minorHAnsi"/>
        </w:rPr>
        <w:t xml:space="preserve"> (Bacon and Blyton, 2005).  </w:t>
      </w:r>
      <w:r>
        <w:rPr>
          <w:rFonts w:asciiTheme="minorHAnsi" w:hAnsiTheme="minorHAnsi" w:cstheme="minorHAnsi"/>
        </w:rPr>
        <w:t xml:space="preserve">However, </w:t>
      </w:r>
      <w:r w:rsidRPr="00A83655">
        <w:rPr>
          <w:rFonts w:asciiTheme="minorHAnsi" w:hAnsiTheme="minorHAnsi" w:cstheme="minorHAnsi"/>
        </w:rPr>
        <w:t xml:space="preserve">Gallie </w:t>
      </w:r>
      <w:r w:rsidRPr="00A83655">
        <w:rPr>
          <w:rFonts w:asciiTheme="minorHAnsi" w:hAnsiTheme="minorHAnsi" w:cstheme="minorHAnsi"/>
          <w:i/>
        </w:rPr>
        <w:t>et al</w:t>
      </w:r>
      <w:r>
        <w:rPr>
          <w:rFonts w:asciiTheme="minorHAnsi" w:hAnsiTheme="minorHAnsi" w:cstheme="minorHAnsi"/>
        </w:rPr>
        <w:t>. (2009)</w:t>
      </w:r>
      <w:r w:rsidRPr="00A83655">
        <w:rPr>
          <w:rFonts w:asciiTheme="minorHAnsi" w:hAnsiTheme="minorHAnsi" w:cstheme="minorHAnsi"/>
        </w:rPr>
        <w:t xml:space="preserve"> refer to the ideological cons</w:t>
      </w:r>
      <w:r>
        <w:rPr>
          <w:rFonts w:asciiTheme="minorHAnsi" w:hAnsiTheme="minorHAnsi" w:cstheme="minorHAnsi"/>
        </w:rPr>
        <w:t>equences of teamwork, in</w:t>
      </w:r>
      <w:r w:rsidRPr="00A83655">
        <w:rPr>
          <w:rFonts w:asciiTheme="minorHAnsi" w:hAnsiTheme="minorHAnsi" w:cstheme="minorHAnsi"/>
        </w:rPr>
        <w:t xml:space="preserve"> that systems of teamwork </w:t>
      </w:r>
      <w:r>
        <w:rPr>
          <w:rFonts w:asciiTheme="minorHAnsi" w:hAnsiTheme="minorHAnsi" w:cstheme="minorHAnsi"/>
        </w:rPr>
        <w:t xml:space="preserve">in some cases </w:t>
      </w:r>
      <w:r w:rsidRPr="00A83655">
        <w:rPr>
          <w:rFonts w:asciiTheme="minorHAnsi" w:hAnsiTheme="minorHAnsi" w:cstheme="minorHAnsi"/>
        </w:rPr>
        <w:t xml:space="preserve">merely </w:t>
      </w:r>
      <w:r>
        <w:rPr>
          <w:rFonts w:asciiTheme="minorHAnsi" w:hAnsiTheme="minorHAnsi" w:cstheme="minorHAnsi"/>
        </w:rPr>
        <w:t xml:space="preserve">substitute supervisory control </w:t>
      </w:r>
      <w:r w:rsidRPr="00A83655">
        <w:rPr>
          <w:rFonts w:asciiTheme="minorHAnsi" w:hAnsiTheme="minorHAnsi" w:cstheme="minorHAnsi"/>
        </w:rPr>
        <w:t xml:space="preserve">with a less </w:t>
      </w:r>
      <w:r>
        <w:rPr>
          <w:rFonts w:asciiTheme="minorHAnsi" w:hAnsiTheme="minorHAnsi" w:cstheme="minorHAnsi"/>
        </w:rPr>
        <w:t>tangible form of normative control</w:t>
      </w:r>
      <w:r w:rsidRPr="00A83655">
        <w:rPr>
          <w:rFonts w:asciiTheme="minorHAnsi" w:hAnsiTheme="minorHAnsi" w:cstheme="minorHAnsi"/>
        </w:rPr>
        <w:t>, thereby potentially leading to increased work intensification and job stress</w:t>
      </w:r>
      <w:r w:rsidR="00CB6E18">
        <w:rPr>
          <w:rFonts w:asciiTheme="minorHAnsi" w:hAnsiTheme="minorHAnsi" w:cstheme="minorHAnsi"/>
        </w:rPr>
        <w:t xml:space="preserve"> which can reduce employees’ ability to carry out their jobs effectively</w:t>
      </w:r>
      <w:r w:rsidRPr="00A83655">
        <w:rPr>
          <w:rFonts w:asciiTheme="minorHAnsi" w:hAnsiTheme="minorHAnsi" w:cstheme="minorHAnsi"/>
        </w:rPr>
        <w:t xml:space="preserve">.  </w:t>
      </w:r>
      <w:r w:rsidR="00CB6E18">
        <w:rPr>
          <w:rFonts w:asciiTheme="minorHAnsi" w:hAnsiTheme="minorHAnsi" w:cstheme="minorHAnsi"/>
        </w:rPr>
        <w:t>Conversely, teamwork can contribute positively to empl</w:t>
      </w:r>
      <w:r w:rsidR="00F358AF">
        <w:rPr>
          <w:rFonts w:asciiTheme="minorHAnsi" w:hAnsiTheme="minorHAnsi" w:cstheme="minorHAnsi"/>
        </w:rPr>
        <w:t>oyee health and well-being (</w:t>
      </w:r>
      <w:r w:rsidR="00914E34">
        <w:rPr>
          <w:rFonts w:asciiTheme="minorHAnsi" w:hAnsiTheme="minorHAnsi" w:cstheme="minorHAnsi"/>
        </w:rPr>
        <w:t>Gaillie</w:t>
      </w:r>
      <w:r w:rsidR="00F358AF">
        <w:rPr>
          <w:rFonts w:asciiTheme="minorHAnsi" w:hAnsiTheme="minorHAnsi" w:cstheme="minorHAnsi"/>
        </w:rPr>
        <w:t xml:space="preserve"> </w:t>
      </w:r>
      <w:r w:rsidR="00F358AF" w:rsidRPr="00F358AF">
        <w:rPr>
          <w:rFonts w:asciiTheme="minorHAnsi" w:hAnsiTheme="minorHAnsi" w:cstheme="minorHAnsi"/>
          <w:i/>
        </w:rPr>
        <w:t>et al</w:t>
      </w:r>
      <w:r w:rsidR="00F358AF">
        <w:rPr>
          <w:rFonts w:asciiTheme="minorHAnsi" w:hAnsiTheme="minorHAnsi" w:cstheme="minorHAnsi"/>
        </w:rPr>
        <w:t>., 2009</w:t>
      </w:r>
      <w:r w:rsidR="00CB6E18">
        <w:rPr>
          <w:rFonts w:asciiTheme="minorHAnsi" w:hAnsiTheme="minorHAnsi" w:cstheme="minorHAnsi"/>
        </w:rPr>
        <w:t xml:space="preserve">).  </w:t>
      </w:r>
    </w:p>
    <w:p w:rsidR="00683400" w:rsidRDefault="00683400" w:rsidP="003818DB">
      <w:pPr>
        <w:spacing w:after="0"/>
        <w:rPr>
          <w:rFonts w:asciiTheme="minorHAnsi" w:hAnsiTheme="minorHAnsi" w:cstheme="minorHAnsi"/>
        </w:rPr>
      </w:pPr>
    </w:p>
    <w:p w:rsidR="00537491" w:rsidRDefault="009F41C0" w:rsidP="00537491">
      <w:pPr>
        <w:spacing w:after="0"/>
        <w:rPr>
          <w:rFonts w:asciiTheme="minorHAnsi" w:hAnsiTheme="minorHAnsi" w:cstheme="minorHAnsi"/>
        </w:rPr>
      </w:pPr>
      <w:r>
        <w:rPr>
          <w:rFonts w:asciiTheme="minorHAnsi" w:hAnsiTheme="minorHAnsi" w:cstheme="minorHAnsi"/>
        </w:rPr>
        <w:t xml:space="preserve">In drawing a </w:t>
      </w:r>
      <w:r w:rsidR="00537491">
        <w:rPr>
          <w:rFonts w:asciiTheme="minorHAnsi" w:hAnsiTheme="minorHAnsi" w:cstheme="minorHAnsi"/>
        </w:rPr>
        <w:t>connection</w:t>
      </w:r>
      <w:r w:rsidR="00537491" w:rsidRPr="00A83655">
        <w:rPr>
          <w:rFonts w:asciiTheme="minorHAnsi" w:hAnsiTheme="minorHAnsi" w:cstheme="minorHAnsi"/>
        </w:rPr>
        <w:t xml:space="preserve"> with the </w:t>
      </w:r>
      <w:r w:rsidR="00537491" w:rsidRPr="00FD704E">
        <w:rPr>
          <w:rFonts w:asciiTheme="minorHAnsi" w:hAnsiTheme="minorHAnsi" w:cstheme="minorHAnsi"/>
        </w:rPr>
        <w:t>autonomy and empowerment</w:t>
      </w:r>
      <w:r w:rsidR="00DC66E2">
        <w:rPr>
          <w:rFonts w:asciiTheme="minorHAnsi" w:hAnsiTheme="minorHAnsi" w:cstheme="minorHAnsi"/>
        </w:rPr>
        <w:t xml:space="preserve"> HPWPs</w:t>
      </w:r>
      <w:r>
        <w:rPr>
          <w:rFonts w:asciiTheme="minorHAnsi" w:hAnsiTheme="minorHAnsi" w:cstheme="minorHAnsi"/>
        </w:rPr>
        <w:t xml:space="preserve">, </w:t>
      </w:r>
      <w:r w:rsidR="00537491" w:rsidRPr="00A83655">
        <w:rPr>
          <w:rFonts w:asciiTheme="minorHAnsi" w:hAnsiTheme="minorHAnsi" w:cstheme="minorHAnsi"/>
        </w:rPr>
        <w:t>Danford (2003) observes that</w:t>
      </w:r>
      <w:r w:rsidR="00537491" w:rsidRPr="00BB199B">
        <w:rPr>
          <w:rFonts w:asciiTheme="minorHAnsi" w:hAnsiTheme="minorHAnsi" w:cstheme="minorHAnsi"/>
        </w:rPr>
        <w:t xml:space="preserve"> </w:t>
      </w:r>
      <w:r w:rsidR="00537491">
        <w:rPr>
          <w:rFonts w:asciiTheme="minorHAnsi" w:hAnsiTheme="minorHAnsi" w:cstheme="minorHAnsi"/>
        </w:rPr>
        <w:t xml:space="preserve">the impact on </w:t>
      </w:r>
      <w:r w:rsidR="00537491" w:rsidRPr="00A83655">
        <w:rPr>
          <w:rFonts w:asciiTheme="minorHAnsi" w:hAnsiTheme="minorHAnsi" w:cstheme="minorHAnsi"/>
        </w:rPr>
        <w:t xml:space="preserve">employees’ sense of trust, commitment and job satisfaction may </w:t>
      </w:r>
      <w:r w:rsidR="00537491">
        <w:rPr>
          <w:rFonts w:asciiTheme="minorHAnsi" w:hAnsiTheme="minorHAnsi" w:cstheme="minorHAnsi"/>
        </w:rPr>
        <w:t>be more to do with job autonomy</w:t>
      </w:r>
      <w:r w:rsidR="00537491" w:rsidRPr="00A83655">
        <w:rPr>
          <w:rFonts w:asciiTheme="minorHAnsi" w:hAnsiTheme="minorHAnsi" w:cstheme="minorHAnsi"/>
        </w:rPr>
        <w:t xml:space="preserve"> </w:t>
      </w:r>
      <w:r w:rsidR="00537491">
        <w:rPr>
          <w:rFonts w:asciiTheme="minorHAnsi" w:hAnsiTheme="minorHAnsi" w:cstheme="minorHAnsi"/>
        </w:rPr>
        <w:t>than actual</w:t>
      </w:r>
      <w:r w:rsidR="00537491" w:rsidRPr="00A83655">
        <w:rPr>
          <w:rFonts w:asciiTheme="minorHAnsi" w:hAnsiTheme="minorHAnsi" w:cstheme="minorHAnsi"/>
        </w:rPr>
        <w:t xml:space="preserve"> team wo</w:t>
      </w:r>
      <w:r w:rsidR="00537491">
        <w:rPr>
          <w:rFonts w:asciiTheme="minorHAnsi" w:hAnsiTheme="minorHAnsi" w:cstheme="minorHAnsi"/>
        </w:rPr>
        <w:t>rking practices</w:t>
      </w:r>
      <w:r w:rsidR="00537491" w:rsidRPr="00A83655">
        <w:rPr>
          <w:rFonts w:asciiTheme="minorHAnsi" w:hAnsiTheme="minorHAnsi" w:cstheme="minorHAnsi"/>
        </w:rPr>
        <w:t>.  I</w:t>
      </w:r>
      <w:r w:rsidR="00537491">
        <w:rPr>
          <w:rFonts w:asciiTheme="minorHAnsi" w:hAnsiTheme="minorHAnsi" w:cstheme="minorHAnsi"/>
        </w:rPr>
        <w:t>ndeed, i</w:t>
      </w:r>
      <w:r w:rsidR="00537491" w:rsidRPr="00A83655">
        <w:rPr>
          <w:rFonts w:asciiTheme="minorHAnsi" w:hAnsiTheme="minorHAnsi" w:cstheme="minorHAnsi"/>
        </w:rPr>
        <w:t xml:space="preserve">rrespective of the interpretation of teamwork, Harley (2001) notes that the effects of teamwork are </w:t>
      </w:r>
      <w:r w:rsidR="00537491">
        <w:rPr>
          <w:rFonts w:asciiTheme="minorHAnsi" w:hAnsiTheme="minorHAnsi" w:cstheme="minorHAnsi"/>
        </w:rPr>
        <w:t xml:space="preserve">largely </w:t>
      </w:r>
      <w:r w:rsidR="00537491" w:rsidRPr="00A83655">
        <w:rPr>
          <w:rFonts w:asciiTheme="minorHAnsi" w:hAnsiTheme="minorHAnsi" w:cstheme="minorHAnsi"/>
        </w:rPr>
        <w:t>influenced by levels of task discretion, and th</w:t>
      </w:r>
      <w:r w:rsidR="00537491">
        <w:rPr>
          <w:rFonts w:asciiTheme="minorHAnsi" w:hAnsiTheme="minorHAnsi" w:cstheme="minorHAnsi"/>
        </w:rPr>
        <w:t xml:space="preserve">e effects of and from teams largely depend </w:t>
      </w:r>
      <w:r w:rsidR="00537491" w:rsidRPr="00A83655">
        <w:rPr>
          <w:rFonts w:asciiTheme="minorHAnsi" w:hAnsiTheme="minorHAnsi" w:cstheme="minorHAnsi"/>
        </w:rPr>
        <w:t>on the overarching character and structure of the team (Green, 2008)</w:t>
      </w:r>
      <w:r w:rsidR="003818DB">
        <w:rPr>
          <w:rFonts w:asciiTheme="minorHAnsi" w:hAnsiTheme="minorHAnsi" w:cstheme="minorHAnsi"/>
        </w:rPr>
        <w:t>.</w:t>
      </w:r>
      <w:r w:rsidR="00CB6E18">
        <w:rPr>
          <w:rFonts w:asciiTheme="minorHAnsi" w:hAnsiTheme="minorHAnsi" w:cstheme="minorHAnsi"/>
        </w:rPr>
        <w:t xml:space="preserve"> </w:t>
      </w:r>
      <w:r w:rsidR="00537491">
        <w:rPr>
          <w:rFonts w:asciiTheme="minorHAnsi" w:hAnsiTheme="minorHAnsi" w:cstheme="minorHAnsi"/>
        </w:rPr>
        <w:t>Some studies</w:t>
      </w:r>
      <w:r w:rsidR="00537491" w:rsidRPr="00A83655">
        <w:rPr>
          <w:rFonts w:asciiTheme="minorHAnsi" w:hAnsiTheme="minorHAnsi" w:cstheme="minorHAnsi"/>
        </w:rPr>
        <w:t xml:space="preserve"> </w:t>
      </w:r>
      <w:r w:rsidR="00537491">
        <w:rPr>
          <w:rFonts w:asciiTheme="minorHAnsi" w:hAnsiTheme="minorHAnsi" w:cstheme="minorHAnsi"/>
        </w:rPr>
        <w:t xml:space="preserve">also </w:t>
      </w:r>
      <w:r w:rsidR="00537491" w:rsidRPr="00A83655">
        <w:rPr>
          <w:rFonts w:asciiTheme="minorHAnsi" w:hAnsiTheme="minorHAnsi" w:cstheme="minorHAnsi"/>
        </w:rPr>
        <w:t xml:space="preserve">demonstrate variations in the </w:t>
      </w:r>
      <w:r w:rsidR="00CB6E18">
        <w:rPr>
          <w:rFonts w:asciiTheme="minorHAnsi" w:hAnsiTheme="minorHAnsi" w:cstheme="minorHAnsi"/>
        </w:rPr>
        <w:t>formation of teamwork</w:t>
      </w:r>
      <w:r w:rsidR="00537491" w:rsidRPr="00A83655">
        <w:rPr>
          <w:rFonts w:asciiTheme="minorHAnsi" w:hAnsiTheme="minorHAnsi" w:cstheme="minorHAnsi"/>
        </w:rPr>
        <w:t xml:space="preserve"> as a positive</w:t>
      </w:r>
      <w:r w:rsidR="00DC66E2">
        <w:rPr>
          <w:rFonts w:asciiTheme="minorHAnsi" w:hAnsiTheme="minorHAnsi" w:cstheme="minorHAnsi"/>
        </w:rPr>
        <w:t xml:space="preserve"> HPWP</w:t>
      </w:r>
      <w:r w:rsidR="00537491" w:rsidRPr="00A83655">
        <w:rPr>
          <w:rFonts w:asciiTheme="minorHAnsi" w:hAnsiTheme="minorHAnsi" w:cstheme="minorHAnsi"/>
        </w:rPr>
        <w:t xml:space="preserve">.  For instance, Batt (2004), examining differential outcomes of team structures for 1,200 employees in a large telecommunications organisation, found that self-managed teams were associated with higher levels of perceived discretion, job satisfaction and employment security.  Gallie </w:t>
      </w:r>
      <w:r w:rsidR="00537491" w:rsidRPr="00A83655">
        <w:rPr>
          <w:rFonts w:asciiTheme="minorHAnsi" w:hAnsiTheme="minorHAnsi" w:cstheme="minorHAnsi"/>
          <w:i/>
          <w:iCs/>
        </w:rPr>
        <w:t>et al</w:t>
      </w:r>
      <w:r w:rsidR="00537491" w:rsidRPr="00A83655">
        <w:rPr>
          <w:rFonts w:asciiTheme="minorHAnsi" w:hAnsiTheme="minorHAnsi" w:cstheme="minorHAnsi"/>
        </w:rPr>
        <w:t>. (2009), using data from the from the British Skills Survey series,</w:t>
      </w:r>
      <w:r w:rsidR="00537491" w:rsidRPr="00A83655">
        <w:rPr>
          <w:rStyle w:val="FootnoteReference"/>
          <w:rFonts w:asciiTheme="minorHAnsi" w:hAnsiTheme="minorHAnsi" w:cstheme="minorHAnsi"/>
        </w:rPr>
        <w:footnoteReference w:id="1"/>
      </w:r>
      <w:r w:rsidR="00537491" w:rsidRPr="00A83655">
        <w:rPr>
          <w:rFonts w:asciiTheme="minorHAnsi" w:hAnsiTheme="minorHAnsi" w:cstheme="minorHAnsi"/>
        </w:rPr>
        <w:t xml:space="preserve"> similarly found that employees working in semi-autonomous teams, particularly those in self-managed teams, experience</w:t>
      </w:r>
      <w:r w:rsidR="00537491">
        <w:rPr>
          <w:rFonts w:asciiTheme="minorHAnsi" w:hAnsiTheme="minorHAnsi" w:cstheme="minorHAnsi"/>
        </w:rPr>
        <w:t>d</w:t>
      </w:r>
      <w:r w:rsidR="00537491" w:rsidRPr="00A83655">
        <w:rPr>
          <w:rFonts w:asciiTheme="minorHAnsi" w:hAnsiTheme="minorHAnsi" w:cstheme="minorHAnsi"/>
        </w:rPr>
        <w:t xml:space="preserve"> higher levels of commitment than those who did not work in a team environment.  However, </w:t>
      </w:r>
      <w:r w:rsidR="003818DB">
        <w:rPr>
          <w:rFonts w:asciiTheme="minorHAnsi" w:hAnsiTheme="minorHAnsi" w:cstheme="minorHAnsi"/>
        </w:rPr>
        <w:t xml:space="preserve">signalling the potential significance of teamwork </w:t>
      </w:r>
      <w:r w:rsidR="00DC66E2">
        <w:rPr>
          <w:rFonts w:asciiTheme="minorHAnsi" w:hAnsiTheme="minorHAnsi" w:cstheme="minorHAnsi"/>
        </w:rPr>
        <w:t>as a HPWP</w:t>
      </w:r>
      <w:r w:rsidR="00537491">
        <w:rPr>
          <w:rFonts w:asciiTheme="minorHAnsi" w:hAnsiTheme="minorHAnsi" w:cstheme="minorHAnsi"/>
        </w:rPr>
        <w:t>,</w:t>
      </w:r>
      <w:r w:rsidR="00537491" w:rsidRPr="00A83655">
        <w:rPr>
          <w:rFonts w:asciiTheme="minorHAnsi" w:hAnsiTheme="minorHAnsi" w:cstheme="minorHAnsi"/>
        </w:rPr>
        <w:t xml:space="preserve"> </w:t>
      </w:r>
      <w:r w:rsidR="00537491">
        <w:rPr>
          <w:rFonts w:asciiTheme="minorHAnsi" w:hAnsiTheme="minorHAnsi" w:cstheme="minorHAnsi"/>
        </w:rPr>
        <w:t>Lloyd and Payne (2005:</w:t>
      </w:r>
      <w:r w:rsidR="00537491" w:rsidRPr="00A83655">
        <w:rPr>
          <w:rFonts w:asciiTheme="minorHAnsi" w:hAnsiTheme="minorHAnsi" w:cstheme="minorHAnsi"/>
        </w:rPr>
        <w:t xml:space="preserve">3) </w:t>
      </w:r>
      <w:r w:rsidR="003818DB">
        <w:rPr>
          <w:rFonts w:asciiTheme="minorHAnsi" w:hAnsiTheme="minorHAnsi" w:cstheme="minorHAnsi"/>
        </w:rPr>
        <w:t>note</w:t>
      </w:r>
      <w:r w:rsidR="00537491">
        <w:rPr>
          <w:rFonts w:asciiTheme="minorHAnsi" w:hAnsiTheme="minorHAnsi" w:cstheme="minorHAnsi"/>
        </w:rPr>
        <w:t xml:space="preserve"> that</w:t>
      </w:r>
      <w:r w:rsidR="00537491" w:rsidRPr="00A83655">
        <w:rPr>
          <w:rFonts w:asciiTheme="minorHAnsi" w:hAnsiTheme="minorHAnsi" w:cstheme="minorHAnsi"/>
        </w:rPr>
        <w:t xml:space="preserve"> ‘while some consider self-managed teams with common objectives</w:t>
      </w:r>
      <w:r w:rsidR="003818DB">
        <w:rPr>
          <w:rFonts w:asciiTheme="minorHAnsi" w:hAnsiTheme="minorHAnsi" w:cstheme="minorHAnsi"/>
        </w:rPr>
        <w:t>…</w:t>
      </w:r>
      <w:r w:rsidR="00537491" w:rsidRPr="00A83655">
        <w:rPr>
          <w:rFonts w:asciiTheme="minorHAnsi" w:hAnsiTheme="minorHAnsi" w:cstheme="minorHAnsi"/>
        </w:rPr>
        <w:t xml:space="preserve"> as central to the HPW organisation, for others any sort of team will do – even if it is just a re-labellin</w:t>
      </w:r>
      <w:r w:rsidR="00537491">
        <w:rPr>
          <w:rFonts w:asciiTheme="minorHAnsi" w:hAnsiTheme="minorHAnsi" w:cstheme="minorHAnsi"/>
        </w:rPr>
        <w:t xml:space="preserve">g of a former work group’.  </w:t>
      </w:r>
      <w:r w:rsidR="00CB6E18">
        <w:rPr>
          <w:rFonts w:asciiTheme="minorHAnsi" w:hAnsiTheme="minorHAnsi" w:cstheme="minorHAnsi"/>
        </w:rPr>
        <w:t>It seem</w:t>
      </w:r>
      <w:r w:rsidR="004124C6">
        <w:rPr>
          <w:rFonts w:asciiTheme="minorHAnsi" w:hAnsiTheme="minorHAnsi" w:cstheme="minorHAnsi"/>
        </w:rPr>
        <w:t>s</w:t>
      </w:r>
      <w:r w:rsidR="00CB6E18">
        <w:rPr>
          <w:rFonts w:asciiTheme="minorHAnsi" w:hAnsiTheme="minorHAnsi" w:cstheme="minorHAnsi"/>
        </w:rPr>
        <w:t xml:space="preserve"> that across these studies, teamwork can contribute to or</w:t>
      </w:r>
      <w:r w:rsidR="00926D80">
        <w:rPr>
          <w:rFonts w:asciiTheme="minorHAnsi" w:hAnsiTheme="minorHAnsi" w:cstheme="minorHAnsi"/>
        </w:rPr>
        <w:t>ganisations’ effectiveness (Hughes, 2008</w:t>
      </w:r>
      <w:r w:rsidR="00CB6E18">
        <w:rPr>
          <w:rFonts w:asciiTheme="minorHAnsi" w:hAnsiTheme="minorHAnsi" w:cstheme="minorHAnsi"/>
        </w:rPr>
        <w:t>). Related to this may be employees being encouraged to work well together to solve problem</w:t>
      </w:r>
      <w:r w:rsidR="00926D80">
        <w:rPr>
          <w:rFonts w:asciiTheme="minorHAnsi" w:hAnsiTheme="minorHAnsi" w:cstheme="minorHAnsi"/>
        </w:rPr>
        <w:t>s and carry out their jobs (Kazenbach and Smith, 2005</w:t>
      </w:r>
      <w:r w:rsidR="00CB6E18">
        <w:rPr>
          <w:rFonts w:asciiTheme="minorHAnsi" w:hAnsiTheme="minorHAnsi" w:cstheme="minorHAnsi"/>
        </w:rPr>
        <w:t>).</w:t>
      </w:r>
      <w:r w:rsidR="00914E34">
        <w:rPr>
          <w:rFonts w:asciiTheme="minorHAnsi" w:hAnsiTheme="minorHAnsi" w:cstheme="minorHAnsi"/>
        </w:rPr>
        <w:t xml:space="preserve"> Inherent in this, </w:t>
      </w:r>
      <w:r w:rsidR="00926D80">
        <w:rPr>
          <w:rFonts w:asciiTheme="minorHAnsi" w:hAnsiTheme="minorHAnsi" w:cstheme="minorHAnsi"/>
        </w:rPr>
        <w:t>arguably</w:t>
      </w:r>
      <w:r w:rsidR="00914E34">
        <w:rPr>
          <w:rFonts w:asciiTheme="minorHAnsi" w:hAnsiTheme="minorHAnsi" w:cstheme="minorHAnsi"/>
        </w:rPr>
        <w:t>, is</w:t>
      </w:r>
      <w:r w:rsidR="00926D80">
        <w:rPr>
          <w:rFonts w:asciiTheme="minorHAnsi" w:hAnsiTheme="minorHAnsi" w:cstheme="minorHAnsi"/>
        </w:rPr>
        <w:t xml:space="preserve"> a conducive learning environment.</w:t>
      </w:r>
    </w:p>
    <w:p w:rsidR="00D854DA" w:rsidRDefault="00D854DA" w:rsidP="007A7ADC">
      <w:pPr>
        <w:spacing w:after="0"/>
        <w:rPr>
          <w:rFonts w:asciiTheme="minorHAnsi" w:hAnsiTheme="minorHAnsi" w:cstheme="minorHAnsi"/>
          <w:u w:val="single"/>
        </w:rPr>
      </w:pPr>
    </w:p>
    <w:p w:rsidR="001B7362" w:rsidRPr="006B385A" w:rsidRDefault="00514D4F" w:rsidP="007A7ADC">
      <w:pPr>
        <w:spacing w:after="0"/>
        <w:rPr>
          <w:rFonts w:asciiTheme="minorHAnsi" w:hAnsiTheme="minorHAnsi" w:cstheme="minorHAnsi"/>
          <w:i/>
        </w:rPr>
      </w:pPr>
      <w:r>
        <w:rPr>
          <w:rFonts w:asciiTheme="minorHAnsi" w:hAnsiTheme="minorHAnsi" w:cstheme="minorHAnsi"/>
          <w:i/>
        </w:rPr>
        <w:t>Learning e</w:t>
      </w:r>
      <w:r w:rsidR="001B7362" w:rsidRPr="006B385A">
        <w:rPr>
          <w:rFonts w:asciiTheme="minorHAnsi" w:hAnsiTheme="minorHAnsi" w:cstheme="minorHAnsi"/>
          <w:i/>
        </w:rPr>
        <w:t>nvironment</w:t>
      </w:r>
    </w:p>
    <w:p w:rsidR="006B385A" w:rsidRPr="00A83655" w:rsidRDefault="006B385A" w:rsidP="007A7ADC">
      <w:pPr>
        <w:spacing w:after="0"/>
        <w:rPr>
          <w:rFonts w:asciiTheme="minorHAnsi" w:hAnsiTheme="minorHAnsi" w:cstheme="minorHAnsi"/>
          <w:u w:val="single"/>
        </w:rPr>
      </w:pPr>
    </w:p>
    <w:p w:rsidR="00167106" w:rsidRDefault="008B391A" w:rsidP="007A7ADC">
      <w:pPr>
        <w:spacing w:after="0"/>
        <w:rPr>
          <w:rFonts w:asciiTheme="minorHAnsi" w:hAnsiTheme="minorHAnsi" w:cstheme="minorHAnsi"/>
        </w:rPr>
      </w:pPr>
      <w:r>
        <w:rPr>
          <w:rFonts w:asciiTheme="minorHAnsi" w:hAnsiTheme="minorHAnsi" w:cstheme="minorHAnsi"/>
        </w:rPr>
        <w:t>T</w:t>
      </w:r>
      <w:r w:rsidRPr="00A83655">
        <w:rPr>
          <w:rFonts w:asciiTheme="minorHAnsi" w:hAnsiTheme="minorHAnsi" w:cstheme="minorHAnsi"/>
        </w:rPr>
        <w:t xml:space="preserve">he </w:t>
      </w:r>
      <w:r w:rsidR="00926D80">
        <w:rPr>
          <w:rFonts w:asciiTheme="minorHAnsi" w:hAnsiTheme="minorHAnsi" w:cstheme="minorHAnsi"/>
        </w:rPr>
        <w:t xml:space="preserve">importance </w:t>
      </w:r>
      <w:r w:rsidRPr="00A83655">
        <w:rPr>
          <w:rFonts w:asciiTheme="minorHAnsi" w:hAnsiTheme="minorHAnsi" w:cstheme="minorHAnsi"/>
        </w:rPr>
        <w:t>of the workplace learning environment is signa</w:t>
      </w:r>
      <w:r w:rsidR="009223C8">
        <w:rPr>
          <w:rFonts w:asciiTheme="minorHAnsi" w:hAnsiTheme="minorHAnsi" w:cstheme="minorHAnsi"/>
        </w:rPr>
        <w:t>lled via a widespread view</w:t>
      </w:r>
      <w:r w:rsidRPr="00A83655">
        <w:rPr>
          <w:rFonts w:asciiTheme="minorHAnsi" w:hAnsiTheme="minorHAnsi" w:cstheme="minorHAnsi"/>
        </w:rPr>
        <w:t xml:space="preserve"> amongst proponents of </w:t>
      </w:r>
      <w:r w:rsidR="00CE6A81">
        <w:rPr>
          <w:rFonts w:asciiTheme="minorHAnsi" w:hAnsiTheme="minorHAnsi" w:cstheme="minorHAnsi"/>
        </w:rPr>
        <w:t>high performance working</w:t>
      </w:r>
      <w:r w:rsidRPr="00A83655">
        <w:rPr>
          <w:rFonts w:asciiTheme="minorHAnsi" w:hAnsiTheme="minorHAnsi" w:cstheme="minorHAnsi"/>
        </w:rPr>
        <w:t xml:space="preserve"> that organisational adaptability and flexibility are increased through more highly skilled and trained employe</w:t>
      </w:r>
      <w:r>
        <w:rPr>
          <w:rFonts w:asciiTheme="minorHAnsi" w:hAnsiTheme="minorHAnsi" w:cstheme="minorHAnsi"/>
        </w:rPr>
        <w:t xml:space="preserve">es (de Waal, 2011). </w:t>
      </w:r>
      <w:r w:rsidR="00167106">
        <w:rPr>
          <w:rFonts w:asciiTheme="minorHAnsi" w:hAnsiTheme="minorHAnsi" w:cstheme="minorHAnsi"/>
        </w:rPr>
        <w:t xml:space="preserve"> Consequently, s</w:t>
      </w:r>
      <w:r w:rsidR="006A0E75" w:rsidRPr="00A83655">
        <w:rPr>
          <w:rFonts w:asciiTheme="minorHAnsi" w:hAnsiTheme="minorHAnsi" w:cstheme="minorHAnsi"/>
        </w:rPr>
        <w:t xml:space="preserve">kills and learning are </w:t>
      </w:r>
      <w:r>
        <w:rPr>
          <w:rFonts w:asciiTheme="minorHAnsi" w:hAnsiTheme="minorHAnsi" w:cstheme="minorHAnsi"/>
        </w:rPr>
        <w:t xml:space="preserve">noted as being </w:t>
      </w:r>
      <w:r w:rsidR="006A0E75" w:rsidRPr="00A83655">
        <w:rPr>
          <w:rFonts w:asciiTheme="minorHAnsi" w:hAnsiTheme="minorHAnsi" w:cstheme="minorHAnsi"/>
        </w:rPr>
        <w:t xml:space="preserve">integral to </w:t>
      </w:r>
      <w:r w:rsidR="00DB36DE">
        <w:rPr>
          <w:rFonts w:asciiTheme="minorHAnsi" w:hAnsiTheme="minorHAnsi" w:cstheme="minorHAnsi"/>
        </w:rPr>
        <w:t>sustainable</w:t>
      </w:r>
      <w:r w:rsidR="00CE6A81">
        <w:rPr>
          <w:rFonts w:asciiTheme="minorHAnsi" w:hAnsiTheme="minorHAnsi" w:cstheme="minorHAnsi"/>
        </w:rPr>
        <w:t xml:space="preserve"> high performance working approaches </w:t>
      </w:r>
      <w:r w:rsidR="006A0E75" w:rsidRPr="00A83655">
        <w:rPr>
          <w:rFonts w:asciiTheme="minorHAnsi" w:hAnsiTheme="minorHAnsi" w:cstheme="minorHAnsi"/>
        </w:rPr>
        <w:t>(Green, 2010)</w:t>
      </w:r>
      <w:r w:rsidR="009223C8">
        <w:rPr>
          <w:rFonts w:asciiTheme="minorHAnsi" w:hAnsiTheme="minorHAnsi" w:cstheme="minorHAnsi"/>
        </w:rPr>
        <w:t xml:space="preserve"> and empl</w:t>
      </w:r>
      <w:r w:rsidR="00CE6A81">
        <w:rPr>
          <w:rFonts w:asciiTheme="minorHAnsi" w:hAnsiTheme="minorHAnsi" w:cstheme="minorHAnsi"/>
        </w:rPr>
        <w:t>oyees within high performance working</w:t>
      </w:r>
      <w:r w:rsidR="00926D80">
        <w:rPr>
          <w:rFonts w:asciiTheme="minorHAnsi" w:hAnsiTheme="minorHAnsi" w:cstheme="minorHAnsi"/>
        </w:rPr>
        <w:t xml:space="preserve"> organisations. T</w:t>
      </w:r>
      <w:r w:rsidR="009223C8">
        <w:rPr>
          <w:rFonts w:asciiTheme="minorHAnsi" w:hAnsiTheme="minorHAnsi" w:cstheme="minorHAnsi"/>
        </w:rPr>
        <w:t>he CIPD (2009:1) notes</w:t>
      </w:r>
      <w:r w:rsidR="00CE6A81">
        <w:rPr>
          <w:rFonts w:asciiTheme="minorHAnsi" w:hAnsiTheme="minorHAnsi" w:cstheme="minorHAnsi"/>
        </w:rPr>
        <w:t xml:space="preserve"> such </w:t>
      </w:r>
      <w:r w:rsidR="00926D80">
        <w:rPr>
          <w:rFonts w:asciiTheme="minorHAnsi" w:hAnsiTheme="minorHAnsi" w:cstheme="minorHAnsi"/>
        </w:rPr>
        <w:t xml:space="preserve"> organisations</w:t>
      </w:r>
      <w:r w:rsidR="009223C8">
        <w:rPr>
          <w:rFonts w:asciiTheme="minorHAnsi" w:hAnsiTheme="minorHAnsi" w:cstheme="minorHAnsi"/>
        </w:rPr>
        <w:t xml:space="preserve"> ‘are seen </w:t>
      </w:r>
      <w:r w:rsidR="009223C8" w:rsidRPr="0041728D">
        <w:rPr>
          <w:rFonts w:asciiTheme="minorHAnsi" w:hAnsiTheme="minorHAnsi" w:cstheme="minorHAnsi"/>
        </w:rPr>
        <w:t>as being more highly skilled and having the intellectual resources to engage in lifelong learning and master new skills and behaviour</w:t>
      </w:r>
      <w:r w:rsidR="009223C8">
        <w:rPr>
          <w:rFonts w:asciiTheme="minorHAnsi" w:hAnsiTheme="minorHAnsi" w:cstheme="minorHAnsi"/>
        </w:rPr>
        <w:t>.’</w:t>
      </w:r>
      <w:r w:rsidR="009223C8" w:rsidRPr="0041728D">
        <w:rPr>
          <w:rFonts w:asciiTheme="minorHAnsi" w:hAnsiTheme="minorHAnsi" w:cstheme="minorHAnsi"/>
        </w:rPr>
        <w:t xml:space="preserve"> </w:t>
      </w:r>
      <w:r w:rsidR="009223C8">
        <w:rPr>
          <w:rFonts w:asciiTheme="minorHAnsi" w:hAnsiTheme="minorHAnsi" w:cstheme="minorHAnsi"/>
        </w:rPr>
        <w:t xml:space="preserve"> At an organisational level, </w:t>
      </w:r>
      <w:r w:rsidR="00CE6A81">
        <w:rPr>
          <w:rFonts w:asciiTheme="minorHAnsi" w:hAnsiTheme="minorHAnsi" w:cstheme="minorHAnsi"/>
        </w:rPr>
        <w:t>high performance working</w:t>
      </w:r>
      <w:r w:rsidR="00167106">
        <w:rPr>
          <w:rFonts w:asciiTheme="minorHAnsi" w:hAnsiTheme="minorHAnsi" w:cstheme="minorHAnsi"/>
        </w:rPr>
        <w:t xml:space="preserve"> means there needs to be organisational commitment to the learning an</w:t>
      </w:r>
      <w:r w:rsidR="00926D80">
        <w:rPr>
          <w:rFonts w:asciiTheme="minorHAnsi" w:hAnsiTheme="minorHAnsi" w:cstheme="minorHAnsi"/>
        </w:rPr>
        <w:t>d development of employees (Ashton and Sung, 2002</w:t>
      </w:r>
      <w:r w:rsidR="00167106">
        <w:rPr>
          <w:rFonts w:asciiTheme="minorHAnsi" w:hAnsiTheme="minorHAnsi" w:cstheme="minorHAnsi"/>
        </w:rPr>
        <w:t>), with the organisation encouraging development and</w:t>
      </w:r>
      <w:r w:rsidR="00926D80">
        <w:rPr>
          <w:rFonts w:asciiTheme="minorHAnsi" w:hAnsiTheme="minorHAnsi" w:cstheme="minorHAnsi"/>
        </w:rPr>
        <w:t xml:space="preserve"> trying out of new skills (James, 2006</w:t>
      </w:r>
      <w:r w:rsidR="00167106">
        <w:rPr>
          <w:rFonts w:asciiTheme="minorHAnsi" w:hAnsiTheme="minorHAnsi" w:cstheme="minorHAnsi"/>
        </w:rPr>
        <w:t>)</w:t>
      </w:r>
      <w:r w:rsidR="00CE6A81">
        <w:rPr>
          <w:rFonts w:asciiTheme="minorHAnsi" w:hAnsiTheme="minorHAnsi" w:cstheme="minorHAnsi"/>
        </w:rPr>
        <w:t xml:space="preserve"> as HPWPs</w:t>
      </w:r>
      <w:r w:rsidR="00167106">
        <w:rPr>
          <w:rFonts w:asciiTheme="minorHAnsi" w:hAnsiTheme="minorHAnsi" w:cstheme="minorHAnsi"/>
        </w:rPr>
        <w:t xml:space="preserve">. </w:t>
      </w:r>
      <w:r w:rsidR="00852DE5" w:rsidRPr="000A4242">
        <w:rPr>
          <w:rFonts w:asciiTheme="minorHAnsi" w:hAnsiTheme="minorHAnsi" w:cstheme="minorHAnsi"/>
        </w:rPr>
        <w:t xml:space="preserve">At </w:t>
      </w:r>
      <w:r w:rsidR="00852DE5">
        <w:rPr>
          <w:rFonts w:asciiTheme="minorHAnsi" w:hAnsiTheme="minorHAnsi" w:cstheme="minorHAnsi"/>
        </w:rPr>
        <w:t xml:space="preserve">a </w:t>
      </w:r>
      <w:r w:rsidR="00852DE5" w:rsidRPr="000A4242">
        <w:rPr>
          <w:rFonts w:asciiTheme="minorHAnsi" w:hAnsiTheme="minorHAnsi" w:cstheme="minorHAnsi"/>
        </w:rPr>
        <w:t>management level, Willmott and Purcell (2009:6) observe that ‘line management behaviour is also central to the degree people learn at work.’  Therefore, connecti</w:t>
      </w:r>
      <w:r w:rsidR="00CE6A81">
        <w:rPr>
          <w:rFonts w:asciiTheme="minorHAnsi" w:hAnsiTheme="minorHAnsi" w:cstheme="minorHAnsi"/>
        </w:rPr>
        <w:t>ng to leadership and management</w:t>
      </w:r>
      <w:r w:rsidR="00852DE5" w:rsidRPr="000A4242">
        <w:rPr>
          <w:rFonts w:asciiTheme="minorHAnsi" w:hAnsiTheme="minorHAnsi" w:cstheme="minorHAnsi"/>
        </w:rPr>
        <w:t>, HPW</w:t>
      </w:r>
      <w:r w:rsidR="00CE6A81">
        <w:rPr>
          <w:rFonts w:asciiTheme="minorHAnsi" w:hAnsiTheme="minorHAnsi" w:cstheme="minorHAnsi"/>
        </w:rPr>
        <w:t>Ps</w:t>
      </w:r>
      <w:r w:rsidR="00852DE5" w:rsidRPr="000A4242">
        <w:rPr>
          <w:rFonts w:asciiTheme="minorHAnsi" w:hAnsiTheme="minorHAnsi" w:cstheme="minorHAnsi"/>
        </w:rPr>
        <w:t xml:space="preserve"> may also require regular reviews of employees’ training needs (Sung and Ashton, 2005), together with regular personal development planning with employees contributing to the content of theirs (</w:t>
      </w:r>
      <w:r w:rsidR="00852DE5">
        <w:rPr>
          <w:rFonts w:asciiTheme="minorHAnsi" w:hAnsiTheme="minorHAnsi" w:cstheme="minorHAnsi"/>
        </w:rPr>
        <w:t xml:space="preserve">Wood </w:t>
      </w:r>
      <w:r w:rsidR="00852DE5" w:rsidRPr="00C1342B">
        <w:rPr>
          <w:rFonts w:asciiTheme="minorHAnsi" w:hAnsiTheme="minorHAnsi" w:cstheme="minorHAnsi"/>
          <w:i/>
        </w:rPr>
        <w:t>et al</w:t>
      </w:r>
      <w:r w:rsidR="00852DE5">
        <w:rPr>
          <w:rFonts w:asciiTheme="minorHAnsi" w:hAnsiTheme="minorHAnsi" w:cstheme="minorHAnsi"/>
        </w:rPr>
        <w:t>., 2013.</w:t>
      </w:r>
      <w:r w:rsidR="00CA640C">
        <w:rPr>
          <w:rFonts w:asciiTheme="minorHAnsi" w:hAnsiTheme="minorHAnsi" w:cstheme="minorHAnsi"/>
        </w:rPr>
        <w:t xml:space="preserve"> </w:t>
      </w:r>
      <w:r w:rsidR="00167106">
        <w:rPr>
          <w:rFonts w:asciiTheme="minorHAnsi" w:hAnsiTheme="minorHAnsi" w:cstheme="minorHAnsi"/>
        </w:rPr>
        <w:t>More generally, another le</w:t>
      </w:r>
      <w:r w:rsidR="00CE6A81">
        <w:rPr>
          <w:rFonts w:asciiTheme="minorHAnsi" w:hAnsiTheme="minorHAnsi" w:cstheme="minorHAnsi"/>
        </w:rPr>
        <w:t>arning environment HPWP</w:t>
      </w:r>
      <w:r w:rsidR="00167106">
        <w:rPr>
          <w:rFonts w:asciiTheme="minorHAnsi" w:hAnsiTheme="minorHAnsi" w:cstheme="minorHAnsi"/>
        </w:rPr>
        <w:t xml:space="preserve"> may be encouragement of employee reflection o</w:t>
      </w:r>
      <w:r w:rsidR="00C06541">
        <w:rPr>
          <w:rFonts w:asciiTheme="minorHAnsi" w:hAnsiTheme="minorHAnsi" w:cstheme="minorHAnsi"/>
        </w:rPr>
        <w:t>n their skills utilisation (James, 2006</w:t>
      </w:r>
      <w:r w:rsidR="00167106">
        <w:rPr>
          <w:rFonts w:asciiTheme="minorHAnsi" w:hAnsiTheme="minorHAnsi" w:cstheme="minorHAnsi"/>
        </w:rPr>
        <w:t xml:space="preserve">), while ensuring </w:t>
      </w:r>
      <w:r w:rsidR="00C06541">
        <w:rPr>
          <w:rFonts w:asciiTheme="minorHAnsi" w:hAnsiTheme="minorHAnsi" w:cstheme="minorHAnsi"/>
        </w:rPr>
        <w:t xml:space="preserve">that </w:t>
      </w:r>
      <w:r w:rsidR="00167106">
        <w:rPr>
          <w:rFonts w:asciiTheme="minorHAnsi" w:hAnsiTheme="minorHAnsi" w:cstheme="minorHAnsi"/>
        </w:rPr>
        <w:t>employees are provided with adequate trainin</w:t>
      </w:r>
      <w:r w:rsidR="00C06541">
        <w:rPr>
          <w:rFonts w:asciiTheme="minorHAnsi" w:hAnsiTheme="minorHAnsi" w:cstheme="minorHAnsi"/>
        </w:rPr>
        <w:t>g to carry out their jobs</w:t>
      </w:r>
      <w:r w:rsidR="00167106">
        <w:rPr>
          <w:rFonts w:asciiTheme="minorHAnsi" w:hAnsiTheme="minorHAnsi" w:cstheme="minorHAnsi"/>
        </w:rPr>
        <w:t xml:space="preserve"> and </w:t>
      </w:r>
      <w:r w:rsidR="00C06541">
        <w:rPr>
          <w:rFonts w:asciiTheme="minorHAnsi" w:hAnsiTheme="minorHAnsi" w:cstheme="minorHAnsi"/>
        </w:rPr>
        <w:t xml:space="preserve">that </w:t>
      </w:r>
      <w:r w:rsidR="00167106">
        <w:rPr>
          <w:rFonts w:asciiTheme="minorHAnsi" w:hAnsiTheme="minorHAnsi" w:cstheme="minorHAnsi"/>
        </w:rPr>
        <w:t xml:space="preserve">the training is always explicitly </w:t>
      </w:r>
      <w:r w:rsidR="00C06541">
        <w:rPr>
          <w:rFonts w:asciiTheme="minorHAnsi" w:hAnsiTheme="minorHAnsi" w:cstheme="minorHAnsi"/>
        </w:rPr>
        <w:t>linked to their jobs (Sung and Ashton, 2005)</w:t>
      </w:r>
      <w:r w:rsidR="000E7A48">
        <w:rPr>
          <w:rFonts w:asciiTheme="minorHAnsi" w:hAnsiTheme="minorHAnsi" w:cstheme="minorHAnsi"/>
        </w:rPr>
        <w:t>.</w:t>
      </w:r>
    </w:p>
    <w:p w:rsidR="00167106" w:rsidRDefault="00167106" w:rsidP="007A7ADC">
      <w:pPr>
        <w:spacing w:after="0"/>
        <w:rPr>
          <w:rFonts w:asciiTheme="minorHAnsi" w:hAnsiTheme="minorHAnsi" w:cstheme="minorHAnsi"/>
        </w:rPr>
      </w:pPr>
    </w:p>
    <w:p w:rsidR="008B391A" w:rsidRDefault="008B391A" w:rsidP="00537491">
      <w:pPr>
        <w:spacing w:after="0"/>
        <w:rPr>
          <w:rFonts w:asciiTheme="minorHAnsi" w:hAnsiTheme="minorHAnsi" w:cstheme="minorHAnsi"/>
        </w:rPr>
      </w:pPr>
      <w:r>
        <w:rPr>
          <w:rFonts w:asciiTheme="minorHAnsi" w:hAnsiTheme="minorHAnsi" w:cstheme="minorHAnsi"/>
        </w:rPr>
        <w:t xml:space="preserve">Drawing a link </w:t>
      </w:r>
      <w:r w:rsidR="006A0E75" w:rsidRPr="00A83655">
        <w:rPr>
          <w:rFonts w:asciiTheme="minorHAnsi" w:hAnsiTheme="minorHAnsi" w:cstheme="minorHAnsi"/>
        </w:rPr>
        <w:t xml:space="preserve">with the </w:t>
      </w:r>
      <w:r w:rsidR="006A0E75" w:rsidRPr="008B391A">
        <w:rPr>
          <w:rFonts w:asciiTheme="minorHAnsi" w:hAnsiTheme="minorHAnsi" w:cstheme="minorHAnsi"/>
        </w:rPr>
        <w:t>work organisation</w:t>
      </w:r>
      <w:r w:rsidR="006A0E75" w:rsidRPr="00537491">
        <w:rPr>
          <w:rFonts w:asciiTheme="minorHAnsi" w:hAnsiTheme="minorHAnsi" w:cstheme="minorHAnsi"/>
        </w:rPr>
        <w:t xml:space="preserve"> and job design</w:t>
      </w:r>
      <w:r w:rsidR="00537491" w:rsidRPr="00537491">
        <w:rPr>
          <w:rFonts w:asciiTheme="minorHAnsi" w:hAnsiTheme="minorHAnsi" w:cstheme="minorHAnsi"/>
        </w:rPr>
        <w:t xml:space="preserve"> work</w:t>
      </w:r>
      <w:r w:rsidR="00537491">
        <w:rPr>
          <w:rFonts w:asciiTheme="minorHAnsi" w:hAnsiTheme="minorHAnsi" w:cstheme="minorHAnsi"/>
        </w:rPr>
        <w:t xml:space="preserve"> practices</w:t>
      </w:r>
      <w:r w:rsidR="006A0E75" w:rsidRPr="00A83655">
        <w:rPr>
          <w:rFonts w:asciiTheme="minorHAnsi" w:hAnsiTheme="minorHAnsi" w:cstheme="minorHAnsi"/>
        </w:rPr>
        <w:t xml:space="preserve">, </w:t>
      </w:r>
      <w:r w:rsidR="001B7362" w:rsidRPr="00A83655">
        <w:rPr>
          <w:rFonts w:asciiTheme="minorHAnsi" w:hAnsiTheme="minorHAnsi" w:cstheme="minorHAnsi"/>
        </w:rPr>
        <w:t xml:space="preserve">Brown </w:t>
      </w:r>
      <w:r w:rsidR="001B7362" w:rsidRPr="00A83655">
        <w:rPr>
          <w:rFonts w:asciiTheme="minorHAnsi" w:hAnsiTheme="minorHAnsi" w:cstheme="minorHAnsi"/>
          <w:i/>
        </w:rPr>
        <w:t>et al</w:t>
      </w:r>
      <w:r w:rsidR="001B7362" w:rsidRPr="00A83655">
        <w:rPr>
          <w:rFonts w:asciiTheme="minorHAnsi" w:hAnsiTheme="minorHAnsi" w:cstheme="minorHAnsi"/>
        </w:rPr>
        <w:t xml:space="preserve">., (2010) </w:t>
      </w:r>
      <w:r w:rsidR="00DB36DE">
        <w:rPr>
          <w:rFonts w:asciiTheme="minorHAnsi" w:hAnsiTheme="minorHAnsi" w:cstheme="minorHAnsi"/>
        </w:rPr>
        <w:t>acknowledge</w:t>
      </w:r>
      <w:r w:rsidR="001B7362" w:rsidRPr="00A83655">
        <w:rPr>
          <w:rFonts w:asciiTheme="minorHAnsi" w:hAnsiTheme="minorHAnsi" w:cstheme="minorHAnsi"/>
        </w:rPr>
        <w:t xml:space="preserve"> that a </w:t>
      </w:r>
      <w:r w:rsidR="002154AF" w:rsidRPr="00A83655">
        <w:rPr>
          <w:rFonts w:asciiTheme="minorHAnsi" w:hAnsiTheme="minorHAnsi" w:cstheme="minorHAnsi"/>
        </w:rPr>
        <w:t xml:space="preserve">well-structured and </w:t>
      </w:r>
      <w:r w:rsidR="001B7362" w:rsidRPr="00A83655">
        <w:rPr>
          <w:rFonts w:asciiTheme="minorHAnsi" w:hAnsiTheme="minorHAnsi" w:cstheme="minorHAnsi"/>
        </w:rPr>
        <w:t xml:space="preserve">challenging work environment can channel and facilitate informal learning which many </w:t>
      </w:r>
      <w:r w:rsidR="002154AF" w:rsidRPr="00A83655">
        <w:rPr>
          <w:rFonts w:asciiTheme="minorHAnsi" w:hAnsiTheme="minorHAnsi" w:cstheme="minorHAnsi"/>
        </w:rPr>
        <w:t>employees</w:t>
      </w:r>
      <w:r w:rsidR="001B7362" w:rsidRPr="00A83655">
        <w:rPr>
          <w:rFonts w:asciiTheme="minorHAnsi" w:hAnsiTheme="minorHAnsi" w:cstheme="minorHAnsi"/>
        </w:rPr>
        <w:t xml:space="preserve"> value</w:t>
      </w:r>
      <w:r w:rsidR="002154AF" w:rsidRPr="00A83655">
        <w:rPr>
          <w:rFonts w:asciiTheme="minorHAnsi" w:hAnsiTheme="minorHAnsi" w:cstheme="minorHAnsi"/>
        </w:rPr>
        <w:t>, and, in turn, engender</w:t>
      </w:r>
      <w:r w:rsidR="001B7362" w:rsidRPr="00A83655">
        <w:rPr>
          <w:rFonts w:asciiTheme="minorHAnsi" w:hAnsiTheme="minorHAnsi" w:cstheme="minorHAnsi"/>
        </w:rPr>
        <w:t xml:space="preserve"> a positive dispositi</w:t>
      </w:r>
      <w:r w:rsidR="002154AF" w:rsidRPr="00A83655">
        <w:rPr>
          <w:rFonts w:asciiTheme="minorHAnsi" w:hAnsiTheme="minorHAnsi" w:cstheme="minorHAnsi"/>
        </w:rPr>
        <w:t xml:space="preserve">on towards learning generally. </w:t>
      </w:r>
      <w:r w:rsidR="00DB36DE">
        <w:rPr>
          <w:rFonts w:asciiTheme="minorHAnsi" w:hAnsiTheme="minorHAnsi" w:cstheme="minorHAnsi"/>
        </w:rPr>
        <w:t xml:space="preserve"> </w:t>
      </w:r>
      <w:r w:rsidR="001B7362" w:rsidRPr="00A83655">
        <w:rPr>
          <w:rFonts w:asciiTheme="minorHAnsi" w:hAnsiTheme="minorHAnsi" w:cstheme="minorHAnsi"/>
        </w:rPr>
        <w:t>Pay</w:t>
      </w:r>
      <w:r w:rsidR="00DB36DE">
        <w:rPr>
          <w:rFonts w:asciiTheme="minorHAnsi" w:hAnsiTheme="minorHAnsi" w:cstheme="minorHAnsi"/>
        </w:rPr>
        <w:t>ne (2011:</w:t>
      </w:r>
      <w:r w:rsidR="002154AF" w:rsidRPr="00A83655">
        <w:rPr>
          <w:rFonts w:asciiTheme="minorHAnsi" w:hAnsiTheme="minorHAnsi" w:cstheme="minorHAnsi"/>
        </w:rPr>
        <w:t>42)</w:t>
      </w:r>
      <w:r w:rsidR="00DB36DE">
        <w:rPr>
          <w:rFonts w:asciiTheme="minorHAnsi" w:hAnsiTheme="minorHAnsi" w:cstheme="minorHAnsi"/>
        </w:rPr>
        <w:t>, for instance, notes</w:t>
      </w:r>
      <w:r w:rsidR="002154AF" w:rsidRPr="00A83655">
        <w:rPr>
          <w:rFonts w:asciiTheme="minorHAnsi" w:hAnsiTheme="minorHAnsi" w:cstheme="minorHAnsi"/>
        </w:rPr>
        <w:t xml:space="preserve"> that </w:t>
      </w:r>
      <w:r w:rsidR="001B7362" w:rsidRPr="00A83655">
        <w:rPr>
          <w:rFonts w:asciiTheme="minorHAnsi" w:hAnsiTheme="minorHAnsi" w:cstheme="minorHAnsi"/>
        </w:rPr>
        <w:t>‘there is now a substantial body of research which suggests that the way in which work is organised…has a significant bearing on the depth and quality of informal learning that ta</w:t>
      </w:r>
      <w:r w:rsidR="002154AF" w:rsidRPr="00A83655">
        <w:rPr>
          <w:rFonts w:asciiTheme="minorHAnsi" w:hAnsiTheme="minorHAnsi" w:cstheme="minorHAnsi"/>
        </w:rPr>
        <w:t>kes place inside the workplace’</w:t>
      </w:r>
      <w:r>
        <w:rPr>
          <w:rFonts w:asciiTheme="minorHAnsi" w:hAnsiTheme="minorHAnsi" w:cstheme="minorHAnsi"/>
        </w:rPr>
        <w:t xml:space="preserve">. </w:t>
      </w:r>
      <w:r w:rsidR="00CA640C">
        <w:rPr>
          <w:rFonts w:asciiTheme="minorHAnsi" w:hAnsiTheme="minorHAnsi" w:cstheme="minorHAnsi"/>
        </w:rPr>
        <w:t xml:space="preserve"> Moreover, it</w:t>
      </w:r>
      <w:r w:rsidR="007418DB">
        <w:rPr>
          <w:rFonts w:asciiTheme="minorHAnsi" w:hAnsiTheme="minorHAnsi" w:cstheme="minorHAnsi"/>
        </w:rPr>
        <w:t xml:space="preserve"> is often considered that</w:t>
      </w:r>
      <w:r w:rsidR="00CA640C">
        <w:rPr>
          <w:rFonts w:asciiTheme="minorHAnsi" w:hAnsiTheme="minorHAnsi" w:cstheme="minorHAnsi"/>
        </w:rPr>
        <w:t xml:space="preserve"> </w:t>
      </w:r>
      <w:r w:rsidR="00CE6A81">
        <w:rPr>
          <w:rFonts w:asciiTheme="minorHAnsi" w:hAnsiTheme="minorHAnsi" w:cstheme="minorHAnsi"/>
        </w:rPr>
        <w:t>employees within high performance working</w:t>
      </w:r>
      <w:r w:rsidR="001B7362" w:rsidRPr="00A83655">
        <w:rPr>
          <w:rFonts w:asciiTheme="minorHAnsi" w:hAnsiTheme="minorHAnsi" w:cstheme="minorHAnsi"/>
        </w:rPr>
        <w:t xml:space="preserve"> organisations are better equipped throu</w:t>
      </w:r>
      <w:r w:rsidR="007418DB">
        <w:rPr>
          <w:rFonts w:asciiTheme="minorHAnsi" w:hAnsiTheme="minorHAnsi" w:cstheme="minorHAnsi"/>
        </w:rPr>
        <w:t>gh greater job autonomy and</w:t>
      </w:r>
      <w:r w:rsidR="001B7362" w:rsidRPr="00A83655">
        <w:rPr>
          <w:rFonts w:asciiTheme="minorHAnsi" w:hAnsiTheme="minorHAnsi" w:cstheme="minorHAnsi"/>
        </w:rPr>
        <w:t xml:space="preserve"> </w:t>
      </w:r>
      <w:r w:rsidR="000D58BF">
        <w:rPr>
          <w:rFonts w:asciiTheme="minorHAnsi" w:hAnsiTheme="minorHAnsi" w:cstheme="minorHAnsi"/>
        </w:rPr>
        <w:t>discretion (Felstead and Gallie,</w:t>
      </w:r>
      <w:r w:rsidR="001B7362" w:rsidRPr="00A83655">
        <w:rPr>
          <w:rFonts w:asciiTheme="minorHAnsi" w:hAnsiTheme="minorHAnsi" w:cstheme="minorHAnsi"/>
        </w:rPr>
        <w:t xml:space="preserve"> 2004)</w:t>
      </w:r>
      <w:r w:rsidR="00CA640C">
        <w:rPr>
          <w:rFonts w:asciiTheme="minorHAnsi" w:hAnsiTheme="minorHAnsi" w:cstheme="minorHAnsi"/>
        </w:rPr>
        <w:t xml:space="preserve">, recalling the autonomy and empowerment </w:t>
      </w:r>
      <w:r w:rsidR="00CE6A81">
        <w:rPr>
          <w:rFonts w:asciiTheme="minorHAnsi" w:hAnsiTheme="minorHAnsi" w:cstheme="minorHAnsi"/>
        </w:rPr>
        <w:t xml:space="preserve">grouping </w:t>
      </w:r>
      <w:r w:rsidR="00785BD6">
        <w:rPr>
          <w:rFonts w:asciiTheme="minorHAnsi" w:hAnsiTheme="minorHAnsi" w:cstheme="minorHAnsi"/>
        </w:rPr>
        <w:t xml:space="preserve">of </w:t>
      </w:r>
      <w:r w:rsidR="00CE6A81">
        <w:rPr>
          <w:rFonts w:asciiTheme="minorHAnsi" w:hAnsiTheme="minorHAnsi" w:cstheme="minorHAnsi"/>
        </w:rPr>
        <w:t>HPWP</w:t>
      </w:r>
      <w:r w:rsidR="00785BD6">
        <w:rPr>
          <w:rFonts w:asciiTheme="minorHAnsi" w:hAnsiTheme="minorHAnsi" w:cstheme="minorHAnsi"/>
        </w:rPr>
        <w:t>s</w:t>
      </w:r>
      <w:r w:rsidR="00CA640C">
        <w:rPr>
          <w:rFonts w:asciiTheme="minorHAnsi" w:hAnsiTheme="minorHAnsi" w:cstheme="minorHAnsi"/>
        </w:rPr>
        <w:t xml:space="preserve"> above</w:t>
      </w:r>
      <w:r w:rsidR="001B7362" w:rsidRPr="00A83655">
        <w:rPr>
          <w:rFonts w:asciiTheme="minorHAnsi" w:hAnsiTheme="minorHAnsi" w:cstheme="minorHAnsi"/>
        </w:rPr>
        <w:t xml:space="preserve">.  </w:t>
      </w:r>
      <w:r w:rsidR="007418DB">
        <w:rPr>
          <w:rFonts w:asciiTheme="minorHAnsi" w:hAnsiTheme="minorHAnsi" w:cstheme="minorHAnsi"/>
        </w:rPr>
        <w:t>For example, d</w:t>
      </w:r>
      <w:r w:rsidR="001B7362" w:rsidRPr="00A83655">
        <w:rPr>
          <w:rFonts w:asciiTheme="minorHAnsi" w:hAnsiTheme="minorHAnsi" w:cstheme="minorHAnsi"/>
        </w:rPr>
        <w:t xml:space="preserve">e </w:t>
      </w:r>
      <w:r w:rsidR="007418DB">
        <w:rPr>
          <w:rFonts w:asciiTheme="minorHAnsi" w:eastAsia="Times New Roman" w:hAnsiTheme="minorHAnsi" w:cstheme="minorHAnsi"/>
          <w:lang w:val="en-US"/>
        </w:rPr>
        <w:t>Waal (2011:</w:t>
      </w:r>
      <w:r w:rsidR="001B7362" w:rsidRPr="00A83655">
        <w:rPr>
          <w:rFonts w:asciiTheme="minorHAnsi" w:eastAsia="Times New Roman" w:hAnsiTheme="minorHAnsi" w:cstheme="minorHAnsi"/>
          <w:lang w:val="en-US"/>
        </w:rPr>
        <w:t>11)</w:t>
      </w:r>
      <w:r w:rsidR="007418DB">
        <w:rPr>
          <w:rFonts w:asciiTheme="minorHAnsi" w:eastAsia="Times New Roman" w:hAnsiTheme="minorHAnsi" w:cstheme="minorHAnsi"/>
          <w:lang w:val="en-US"/>
        </w:rPr>
        <w:t xml:space="preserve"> advises </w:t>
      </w:r>
      <w:r w:rsidR="00785BD6">
        <w:rPr>
          <w:rFonts w:asciiTheme="minorHAnsi" w:eastAsia="Times New Roman" w:hAnsiTheme="minorHAnsi" w:cstheme="minorHAnsi"/>
        </w:rPr>
        <w:t>that high performance working</w:t>
      </w:r>
      <w:r w:rsidR="007418DB" w:rsidRPr="007418DB">
        <w:rPr>
          <w:rFonts w:asciiTheme="minorHAnsi" w:eastAsia="Times New Roman" w:hAnsiTheme="minorHAnsi" w:cstheme="minorHAnsi"/>
        </w:rPr>
        <w:t xml:space="preserve"> organisations</w:t>
      </w:r>
      <w:r w:rsidR="001B7362" w:rsidRPr="007418DB">
        <w:rPr>
          <w:rFonts w:asciiTheme="minorHAnsi" w:eastAsia="Times New Roman" w:hAnsiTheme="minorHAnsi" w:cstheme="minorHAnsi"/>
        </w:rPr>
        <w:t xml:space="preserve"> develop their workforce by ‘inspiring</w:t>
      </w:r>
      <w:r w:rsidR="002154AF" w:rsidRPr="007418DB">
        <w:rPr>
          <w:rFonts w:asciiTheme="minorHAnsi" w:eastAsia="Times New Roman" w:hAnsiTheme="minorHAnsi" w:cstheme="minorHAnsi"/>
        </w:rPr>
        <w:t xml:space="preserve"> them to work on their skills so</w:t>
      </w:r>
      <w:r w:rsidR="001B7362" w:rsidRPr="007418DB">
        <w:rPr>
          <w:rFonts w:asciiTheme="minorHAnsi" w:eastAsia="Times New Roman" w:hAnsiTheme="minorHAnsi" w:cstheme="minorHAnsi"/>
        </w:rPr>
        <w:t xml:space="preserve"> they can accomplish </w:t>
      </w:r>
      <w:r w:rsidR="001B7362" w:rsidRPr="00933B01">
        <w:rPr>
          <w:rFonts w:asciiTheme="minorHAnsi" w:eastAsia="Times New Roman" w:hAnsiTheme="minorHAnsi" w:cstheme="minorHAnsi"/>
        </w:rPr>
        <w:t>extraordinary results, and holding them responsible for their performance</w:t>
      </w:r>
      <w:r w:rsidR="00CA640C">
        <w:rPr>
          <w:rFonts w:asciiTheme="minorHAnsi" w:eastAsia="Times New Roman" w:hAnsiTheme="minorHAnsi" w:cstheme="minorHAnsi"/>
        </w:rPr>
        <w:t>.</w:t>
      </w:r>
      <w:r w:rsidR="001B7362" w:rsidRPr="00933B01">
        <w:rPr>
          <w:rFonts w:asciiTheme="minorHAnsi" w:eastAsia="Times New Roman" w:hAnsiTheme="minorHAnsi" w:cstheme="minorHAnsi"/>
        </w:rPr>
        <w:t xml:space="preserve">’ </w:t>
      </w:r>
      <w:r w:rsidR="00933B01">
        <w:rPr>
          <w:rFonts w:asciiTheme="minorHAnsi" w:hAnsiTheme="minorHAnsi" w:cstheme="minorHAnsi"/>
        </w:rPr>
        <w:t>Therefore</w:t>
      </w:r>
      <w:r w:rsidR="001B7362" w:rsidRPr="00A83655">
        <w:rPr>
          <w:rFonts w:asciiTheme="minorHAnsi" w:hAnsiTheme="minorHAnsi" w:cstheme="minorHAnsi"/>
        </w:rPr>
        <w:t>, the learning env</w:t>
      </w:r>
      <w:r w:rsidR="00933B01">
        <w:rPr>
          <w:rFonts w:asciiTheme="minorHAnsi" w:hAnsiTheme="minorHAnsi" w:cstheme="minorHAnsi"/>
        </w:rPr>
        <w:t>ironment is likely to be</w:t>
      </w:r>
      <w:r w:rsidR="001B7362" w:rsidRPr="00A83655">
        <w:rPr>
          <w:rFonts w:asciiTheme="minorHAnsi" w:hAnsiTheme="minorHAnsi" w:cstheme="minorHAnsi"/>
        </w:rPr>
        <w:t xml:space="preserve"> infl</w:t>
      </w:r>
      <w:r w:rsidR="00933B01">
        <w:rPr>
          <w:rFonts w:asciiTheme="minorHAnsi" w:hAnsiTheme="minorHAnsi" w:cstheme="minorHAnsi"/>
        </w:rPr>
        <w:t xml:space="preserve">uenced and affected, </w:t>
      </w:r>
      <w:r w:rsidR="009D2E02">
        <w:rPr>
          <w:rFonts w:asciiTheme="minorHAnsi" w:hAnsiTheme="minorHAnsi" w:cstheme="minorHAnsi"/>
        </w:rPr>
        <w:t xml:space="preserve">perhaps </w:t>
      </w:r>
      <w:r w:rsidR="00933B01">
        <w:rPr>
          <w:rFonts w:asciiTheme="minorHAnsi" w:hAnsiTheme="minorHAnsi" w:cstheme="minorHAnsi"/>
        </w:rPr>
        <w:t xml:space="preserve">even dynamised, </w:t>
      </w:r>
      <w:r w:rsidR="00CA640C">
        <w:rPr>
          <w:rFonts w:asciiTheme="minorHAnsi" w:hAnsiTheme="minorHAnsi" w:cstheme="minorHAnsi"/>
        </w:rPr>
        <w:t xml:space="preserve">by the </w:t>
      </w:r>
      <w:r w:rsidR="000D0572">
        <w:rPr>
          <w:rFonts w:asciiTheme="minorHAnsi" w:hAnsiTheme="minorHAnsi" w:cstheme="minorHAnsi"/>
        </w:rPr>
        <w:t>groupings</w:t>
      </w:r>
      <w:r w:rsidR="00CA640C">
        <w:rPr>
          <w:rFonts w:asciiTheme="minorHAnsi" w:hAnsiTheme="minorHAnsi" w:cstheme="minorHAnsi"/>
        </w:rPr>
        <w:t xml:space="preserve"> of</w:t>
      </w:r>
      <w:r w:rsidR="00100437">
        <w:rPr>
          <w:rFonts w:asciiTheme="minorHAnsi" w:hAnsiTheme="minorHAnsi" w:cstheme="minorHAnsi"/>
        </w:rPr>
        <w:t xml:space="preserve"> </w:t>
      </w:r>
      <w:r w:rsidR="00785BD6">
        <w:rPr>
          <w:rFonts w:asciiTheme="minorHAnsi" w:hAnsiTheme="minorHAnsi" w:cstheme="minorHAnsi"/>
        </w:rPr>
        <w:t>HPWPs</w:t>
      </w:r>
      <w:r w:rsidR="00CA640C">
        <w:rPr>
          <w:rFonts w:asciiTheme="minorHAnsi" w:hAnsiTheme="minorHAnsi" w:cstheme="minorHAnsi"/>
        </w:rPr>
        <w:t xml:space="preserve"> covered earlier</w:t>
      </w:r>
      <w:r w:rsidR="00BD6801" w:rsidRPr="00A83655">
        <w:rPr>
          <w:rFonts w:asciiTheme="minorHAnsi" w:hAnsiTheme="minorHAnsi" w:cstheme="minorHAnsi"/>
        </w:rPr>
        <w:t xml:space="preserve">. </w:t>
      </w:r>
    </w:p>
    <w:p w:rsidR="00CA640C" w:rsidRDefault="00CA640C" w:rsidP="00537491">
      <w:pPr>
        <w:spacing w:after="0"/>
        <w:rPr>
          <w:rFonts w:asciiTheme="minorHAnsi" w:hAnsiTheme="minorHAnsi" w:cstheme="minorHAnsi"/>
        </w:rPr>
      </w:pPr>
    </w:p>
    <w:p w:rsidR="00C557C8" w:rsidRPr="00393086" w:rsidRDefault="0041728D" w:rsidP="00C557C8">
      <w:pPr>
        <w:spacing w:after="0"/>
        <w:rPr>
          <w:rFonts w:asciiTheme="minorHAnsi" w:hAnsiTheme="minorHAnsi"/>
          <w:b/>
        </w:rPr>
      </w:pPr>
      <w:r>
        <w:rPr>
          <w:rFonts w:asciiTheme="minorHAnsi" w:hAnsiTheme="minorHAnsi" w:cstheme="minorHAnsi"/>
        </w:rPr>
        <w:t>From the</w:t>
      </w:r>
      <w:r w:rsidR="00FA1257">
        <w:rPr>
          <w:rFonts w:asciiTheme="minorHAnsi" w:hAnsiTheme="minorHAnsi" w:cs="Arial"/>
        </w:rPr>
        <w:t xml:space="preserve"> above</w:t>
      </w:r>
      <w:r w:rsidR="009D2E02">
        <w:rPr>
          <w:rFonts w:asciiTheme="minorHAnsi" w:hAnsiTheme="minorHAnsi" w:cs="Arial"/>
        </w:rPr>
        <w:t xml:space="preserve"> r</w:t>
      </w:r>
      <w:r>
        <w:rPr>
          <w:rFonts w:asciiTheme="minorHAnsi" w:hAnsiTheme="minorHAnsi" w:cs="Arial"/>
        </w:rPr>
        <w:t>eview of key literature</w:t>
      </w:r>
      <w:r w:rsidR="00D2742A">
        <w:rPr>
          <w:rFonts w:asciiTheme="minorHAnsi" w:hAnsiTheme="minorHAnsi" w:cs="Arial"/>
        </w:rPr>
        <w:t>,</w:t>
      </w:r>
      <w:r w:rsidR="000D58BF">
        <w:rPr>
          <w:rFonts w:asciiTheme="minorHAnsi" w:hAnsiTheme="minorHAnsi" w:cs="Arial"/>
        </w:rPr>
        <w:t xml:space="preserve"> </w:t>
      </w:r>
      <w:r w:rsidR="00785BD6">
        <w:rPr>
          <w:rFonts w:asciiTheme="minorHAnsi" w:hAnsiTheme="minorHAnsi" w:cs="Arial"/>
        </w:rPr>
        <w:t xml:space="preserve">to recap, </w:t>
      </w:r>
      <w:r w:rsidR="000D58BF">
        <w:rPr>
          <w:rFonts w:asciiTheme="minorHAnsi" w:hAnsiTheme="minorHAnsi" w:cs="Arial"/>
        </w:rPr>
        <w:t xml:space="preserve">five </w:t>
      </w:r>
      <w:r w:rsidR="000D0572">
        <w:rPr>
          <w:rFonts w:asciiTheme="minorHAnsi" w:hAnsiTheme="minorHAnsi" w:cs="Arial"/>
        </w:rPr>
        <w:t>groupings</w:t>
      </w:r>
      <w:r w:rsidR="00100437">
        <w:rPr>
          <w:rFonts w:asciiTheme="minorHAnsi" w:hAnsiTheme="minorHAnsi" w:cs="Arial"/>
        </w:rPr>
        <w:t xml:space="preserve"> of </w:t>
      </w:r>
      <w:r w:rsidR="00AD7D7A">
        <w:rPr>
          <w:rFonts w:asciiTheme="minorHAnsi" w:hAnsiTheme="minorHAnsi" w:cs="Arial"/>
        </w:rPr>
        <w:t>HPWPs</w:t>
      </w:r>
      <w:r w:rsidR="00100437">
        <w:rPr>
          <w:rFonts w:asciiTheme="minorHAnsi" w:hAnsiTheme="minorHAnsi" w:cs="Arial"/>
        </w:rPr>
        <w:t xml:space="preserve"> </w:t>
      </w:r>
      <w:r w:rsidR="00D2742A">
        <w:rPr>
          <w:rFonts w:asciiTheme="minorHAnsi" w:hAnsiTheme="minorHAnsi" w:cs="Arial"/>
        </w:rPr>
        <w:t>are identified, namely: autonomy and empowerment; work organisation and job design; leadership and management; teamwork and collaboration; and learning environment</w:t>
      </w:r>
      <w:r w:rsidR="009D2E02">
        <w:rPr>
          <w:rFonts w:asciiTheme="minorHAnsi" w:hAnsiTheme="minorHAnsi" w:cs="Arial"/>
        </w:rPr>
        <w:t xml:space="preserve">. </w:t>
      </w:r>
      <w:r w:rsidR="00D2742A">
        <w:rPr>
          <w:rFonts w:asciiTheme="minorHAnsi" w:hAnsiTheme="minorHAnsi" w:cs="Arial"/>
        </w:rPr>
        <w:t xml:space="preserve">These </w:t>
      </w:r>
      <w:r w:rsidR="00CC074C" w:rsidRPr="00A83655">
        <w:rPr>
          <w:rFonts w:asciiTheme="minorHAnsi" w:hAnsiTheme="minorHAnsi" w:cs="Arial"/>
        </w:rPr>
        <w:t>provide a th</w:t>
      </w:r>
      <w:r w:rsidR="005D57D9">
        <w:rPr>
          <w:rFonts w:asciiTheme="minorHAnsi" w:hAnsiTheme="minorHAnsi" w:cs="Arial"/>
        </w:rPr>
        <w:t>eoretical lens (Creswell, 2009)</w:t>
      </w:r>
      <w:r w:rsidR="00CC074C" w:rsidRPr="00A83655">
        <w:rPr>
          <w:rFonts w:asciiTheme="minorHAnsi" w:hAnsiTheme="minorHAnsi" w:cs="Arial"/>
        </w:rPr>
        <w:t xml:space="preserve"> through which to</w:t>
      </w:r>
      <w:r w:rsidR="009D2E02">
        <w:rPr>
          <w:rFonts w:asciiTheme="minorHAnsi" w:hAnsiTheme="minorHAnsi" w:cs="Arial"/>
        </w:rPr>
        <w:t xml:space="preserve"> </w:t>
      </w:r>
      <w:r w:rsidR="00D927EF">
        <w:rPr>
          <w:rFonts w:asciiTheme="minorHAnsi" w:hAnsiTheme="minorHAnsi" w:cs="Arial"/>
        </w:rPr>
        <w:t xml:space="preserve">compare </w:t>
      </w:r>
      <w:r w:rsidR="00C557C8" w:rsidRPr="007B43D9">
        <w:rPr>
          <w:rFonts w:asciiTheme="minorHAnsi" w:hAnsiTheme="minorHAnsi" w:cs="Arial"/>
        </w:rPr>
        <w:t xml:space="preserve">empirically </w:t>
      </w:r>
      <w:r w:rsidR="009D2E02" w:rsidRPr="007B43D9">
        <w:rPr>
          <w:rFonts w:asciiTheme="minorHAnsi" w:hAnsiTheme="minorHAnsi" w:cs="Arial"/>
        </w:rPr>
        <w:t xml:space="preserve">the </w:t>
      </w:r>
      <w:r w:rsidR="00520471" w:rsidRPr="007B43D9">
        <w:rPr>
          <w:rFonts w:asciiTheme="minorHAnsi" w:hAnsiTheme="minorHAnsi" w:cs="Arial"/>
        </w:rPr>
        <w:t>perce</w:t>
      </w:r>
      <w:r w:rsidRPr="007B43D9">
        <w:rPr>
          <w:rFonts w:asciiTheme="minorHAnsi" w:hAnsiTheme="minorHAnsi" w:cs="Arial"/>
        </w:rPr>
        <w:t xml:space="preserve">ptions of managers </w:t>
      </w:r>
      <w:r w:rsidR="00100437" w:rsidRPr="007B43D9">
        <w:rPr>
          <w:rFonts w:asciiTheme="minorHAnsi" w:hAnsiTheme="minorHAnsi" w:cs="Arial"/>
        </w:rPr>
        <w:t xml:space="preserve">and employees </w:t>
      </w:r>
      <w:r w:rsidR="00C557C8" w:rsidRPr="007B43D9">
        <w:rPr>
          <w:rFonts w:asciiTheme="minorHAnsi" w:hAnsiTheme="minorHAnsi" w:cs="Arial"/>
        </w:rPr>
        <w:t xml:space="preserve">on </w:t>
      </w:r>
      <w:r w:rsidR="00AD7D7A" w:rsidRPr="007B43D9">
        <w:rPr>
          <w:rFonts w:asciiTheme="minorHAnsi" w:hAnsiTheme="minorHAnsi" w:cs="Arial"/>
        </w:rPr>
        <w:t>HPWPs</w:t>
      </w:r>
      <w:r w:rsidR="00100437" w:rsidRPr="007B43D9">
        <w:rPr>
          <w:rFonts w:asciiTheme="minorHAnsi" w:hAnsiTheme="minorHAnsi" w:cs="Arial"/>
        </w:rPr>
        <w:t xml:space="preserve"> </w:t>
      </w:r>
      <w:r w:rsidR="00C557C8" w:rsidRPr="007B43D9">
        <w:rPr>
          <w:rFonts w:asciiTheme="minorHAnsi" w:hAnsiTheme="minorHAnsi" w:cs="Arial"/>
        </w:rPr>
        <w:t xml:space="preserve">linked to employee skills utilisation </w:t>
      </w:r>
      <w:r w:rsidR="00520471" w:rsidRPr="007B43D9">
        <w:rPr>
          <w:rFonts w:asciiTheme="minorHAnsi" w:hAnsiTheme="minorHAnsi" w:cs="Arial"/>
        </w:rPr>
        <w:t>in their workplace.</w:t>
      </w:r>
      <w:r w:rsidR="00520471" w:rsidRPr="00C557C8">
        <w:rPr>
          <w:rFonts w:asciiTheme="minorHAnsi" w:hAnsiTheme="minorHAnsi" w:cs="Arial"/>
          <w:color w:val="FF0000"/>
        </w:rPr>
        <w:t xml:space="preserve"> </w:t>
      </w:r>
    </w:p>
    <w:p w:rsidR="007A7ADC" w:rsidRPr="00A83655" w:rsidRDefault="007A7ADC" w:rsidP="0007501B">
      <w:pPr>
        <w:tabs>
          <w:tab w:val="left" w:pos="284"/>
        </w:tabs>
        <w:spacing w:after="0"/>
        <w:rPr>
          <w:rFonts w:asciiTheme="minorHAnsi" w:hAnsiTheme="minorHAnsi" w:cstheme="minorHAnsi"/>
        </w:rPr>
      </w:pPr>
    </w:p>
    <w:p w:rsidR="00573446" w:rsidRDefault="00131189" w:rsidP="00680273">
      <w:pPr>
        <w:spacing w:after="0"/>
        <w:rPr>
          <w:rFonts w:asciiTheme="minorHAnsi" w:hAnsiTheme="minorHAnsi" w:cstheme="minorHAnsi"/>
          <w:b/>
        </w:rPr>
      </w:pPr>
      <w:r>
        <w:rPr>
          <w:rFonts w:asciiTheme="minorHAnsi" w:hAnsiTheme="minorHAnsi" w:cstheme="minorHAnsi"/>
          <w:b/>
        </w:rPr>
        <w:t xml:space="preserve">Research </w:t>
      </w:r>
      <w:r w:rsidR="00B96E47">
        <w:rPr>
          <w:rFonts w:asciiTheme="minorHAnsi" w:hAnsiTheme="minorHAnsi" w:cstheme="minorHAnsi"/>
          <w:b/>
        </w:rPr>
        <w:t>method: questionnaire</w:t>
      </w:r>
    </w:p>
    <w:p w:rsidR="00FA1257" w:rsidRDefault="00FA1257" w:rsidP="00680273">
      <w:pPr>
        <w:spacing w:after="0"/>
        <w:rPr>
          <w:rFonts w:asciiTheme="minorHAnsi" w:hAnsiTheme="minorHAnsi" w:cstheme="minorHAnsi"/>
        </w:rPr>
      </w:pPr>
    </w:p>
    <w:p w:rsidR="003F600A" w:rsidRDefault="00EE287D" w:rsidP="00680273">
      <w:pPr>
        <w:spacing w:after="0"/>
        <w:rPr>
          <w:rFonts w:asciiTheme="minorHAnsi" w:hAnsiTheme="minorHAnsi" w:cstheme="minorHAnsi"/>
        </w:rPr>
      </w:pPr>
      <w:r>
        <w:rPr>
          <w:rFonts w:asciiTheme="minorHAnsi" w:hAnsiTheme="minorHAnsi" w:cstheme="minorHAnsi"/>
        </w:rPr>
        <w:t xml:space="preserve">Directly informed by the literature review, </w:t>
      </w:r>
      <w:r w:rsidR="00521520">
        <w:rPr>
          <w:rFonts w:asciiTheme="minorHAnsi" w:hAnsiTheme="minorHAnsi" w:cstheme="minorHAnsi"/>
        </w:rPr>
        <w:t xml:space="preserve">a questionnaire was </w:t>
      </w:r>
      <w:r w:rsidR="001A0DBF">
        <w:rPr>
          <w:rFonts w:asciiTheme="minorHAnsi" w:hAnsiTheme="minorHAnsi" w:cstheme="minorHAnsi"/>
        </w:rPr>
        <w:t xml:space="preserve">developed </w:t>
      </w:r>
      <w:r w:rsidR="00521520">
        <w:rPr>
          <w:rFonts w:asciiTheme="minorHAnsi" w:hAnsiTheme="minorHAnsi" w:cstheme="minorHAnsi"/>
        </w:rPr>
        <w:t xml:space="preserve">in </w:t>
      </w:r>
      <w:r w:rsidR="008648DA">
        <w:rPr>
          <w:rFonts w:asciiTheme="minorHAnsi" w:hAnsiTheme="minorHAnsi" w:cstheme="minorHAnsi"/>
        </w:rPr>
        <w:t>two</w:t>
      </w:r>
      <w:r w:rsidR="00521520">
        <w:rPr>
          <w:rFonts w:asciiTheme="minorHAnsi" w:hAnsiTheme="minorHAnsi" w:cstheme="minorHAnsi"/>
        </w:rPr>
        <w:t xml:space="preserve"> versions </w:t>
      </w:r>
      <w:r w:rsidR="001A0DBF">
        <w:rPr>
          <w:rFonts w:asciiTheme="minorHAnsi" w:hAnsiTheme="minorHAnsi" w:cstheme="minorHAnsi"/>
        </w:rPr>
        <w:t>for</w:t>
      </w:r>
      <w:r w:rsidR="00BD6801" w:rsidRPr="00A83655">
        <w:rPr>
          <w:rFonts w:asciiTheme="minorHAnsi" w:hAnsiTheme="minorHAnsi" w:cstheme="minorHAnsi"/>
        </w:rPr>
        <w:t xml:space="preserve"> </w:t>
      </w:r>
      <w:r w:rsidR="003F600A">
        <w:rPr>
          <w:rFonts w:asciiTheme="minorHAnsi" w:hAnsiTheme="minorHAnsi" w:cstheme="minorHAnsi"/>
        </w:rPr>
        <w:t xml:space="preserve">comparison </w:t>
      </w:r>
      <w:r w:rsidR="00BD6801" w:rsidRPr="00A83655">
        <w:rPr>
          <w:rFonts w:asciiTheme="minorHAnsi" w:hAnsiTheme="minorHAnsi" w:cstheme="minorHAnsi"/>
        </w:rPr>
        <w:t xml:space="preserve">of </w:t>
      </w:r>
      <w:r w:rsidR="001A0DBF">
        <w:rPr>
          <w:rFonts w:asciiTheme="minorHAnsi" w:hAnsiTheme="minorHAnsi" w:cstheme="minorHAnsi"/>
        </w:rPr>
        <w:t xml:space="preserve">line </w:t>
      </w:r>
      <w:r w:rsidR="00BD6801" w:rsidRPr="00A83655">
        <w:rPr>
          <w:rFonts w:asciiTheme="minorHAnsi" w:hAnsiTheme="minorHAnsi" w:cstheme="minorHAnsi"/>
        </w:rPr>
        <w:t>manager</w:t>
      </w:r>
      <w:r w:rsidR="00B96E47">
        <w:rPr>
          <w:rFonts w:asciiTheme="minorHAnsi" w:hAnsiTheme="minorHAnsi" w:cstheme="minorHAnsi"/>
        </w:rPr>
        <w:t xml:space="preserve"> and employee</w:t>
      </w:r>
      <w:r w:rsidR="00BD6801" w:rsidRPr="00A83655">
        <w:rPr>
          <w:rFonts w:asciiTheme="minorHAnsi" w:hAnsiTheme="minorHAnsi" w:cstheme="minorHAnsi"/>
        </w:rPr>
        <w:t xml:space="preserve"> </w:t>
      </w:r>
      <w:r w:rsidR="003F600A">
        <w:rPr>
          <w:rFonts w:asciiTheme="minorHAnsi" w:hAnsiTheme="minorHAnsi" w:cstheme="minorHAnsi"/>
        </w:rPr>
        <w:t>perceptions</w:t>
      </w:r>
      <w:r w:rsidR="00505EA2">
        <w:rPr>
          <w:rFonts w:asciiTheme="minorHAnsi" w:hAnsiTheme="minorHAnsi" w:cstheme="minorHAnsi"/>
        </w:rPr>
        <w:t xml:space="preserve"> </w:t>
      </w:r>
      <w:r w:rsidR="002C0478">
        <w:rPr>
          <w:rFonts w:asciiTheme="minorHAnsi" w:hAnsiTheme="minorHAnsi" w:cstheme="minorHAnsi"/>
        </w:rPr>
        <w:t>across a range of workplaces</w:t>
      </w:r>
      <w:r w:rsidR="003F600A">
        <w:rPr>
          <w:rFonts w:asciiTheme="minorHAnsi" w:hAnsiTheme="minorHAnsi" w:cstheme="minorHAnsi"/>
        </w:rPr>
        <w:t>, thereby addressing the aim of the paper</w:t>
      </w:r>
      <w:r w:rsidR="001A0DBF">
        <w:rPr>
          <w:rFonts w:asciiTheme="minorHAnsi" w:hAnsiTheme="minorHAnsi" w:cstheme="minorHAnsi"/>
        </w:rPr>
        <w:t xml:space="preserve">. </w:t>
      </w:r>
      <w:r w:rsidR="00393086">
        <w:rPr>
          <w:rFonts w:asciiTheme="minorHAnsi" w:hAnsiTheme="minorHAnsi" w:cstheme="minorHAnsi"/>
        </w:rPr>
        <w:t xml:space="preserve">It is acknowledged that a single method of data capture may constitute a limitation, though it is hoped that the response rate </w:t>
      </w:r>
      <w:r w:rsidR="00C557C8">
        <w:rPr>
          <w:rFonts w:asciiTheme="minorHAnsi" w:hAnsiTheme="minorHAnsi" w:cstheme="minorHAnsi"/>
        </w:rPr>
        <w:t xml:space="preserve">of a total of 345 questionnaires </w:t>
      </w:r>
      <w:r w:rsidR="00393086">
        <w:rPr>
          <w:rFonts w:asciiTheme="minorHAnsi" w:hAnsiTheme="minorHAnsi" w:cstheme="minorHAnsi"/>
        </w:rPr>
        <w:t xml:space="preserve">would offset this limitation. </w:t>
      </w:r>
      <w:r w:rsidR="003F600A">
        <w:rPr>
          <w:rFonts w:asciiTheme="minorHAnsi" w:hAnsiTheme="minorHAnsi" w:cstheme="minorHAnsi"/>
        </w:rPr>
        <w:t>It is also acknowledged, as stated earlie</w:t>
      </w:r>
      <w:r w:rsidR="00C557C8">
        <w:rPr>
          <w:rFonts w:asciiTheme="minorHAnsi" w:hAnsiTheme="minorHAnsi" w:cstheme="minorHAnsi"/>
        </w:rPr>
        <w:t>r, that the questionnaire is neither</w:t>
      </w:r>
      <w:r w:rsidR="003F600A">
        <w:rPr>
          <w:rFonts w:asciiTheme="minorHAnsi" w:hAnsiTheme="minorHAnsi" w:cstheme="minorHAnsi"/>
        </w:rPr>
        <w:t xml:space="preserve"> intended </w:t>
      </w:r>
      <w:r w:rsidR="005D57D9">
        <w:rPr>
          <w:rFonts w:asciiTheme="minorHAnsi" w:hAnsiTheme="minorHAnsi" w:cstheme="minorHAnsi"/>
        </w:rPr>
        <w:t xml:space="preserve">nor needed </w:t>
      </w:r>
      <w:r w:rsidR="003F600A">
        <w:rPr>
          <w:rFonts w:asciiTheme="minorHAnsi" w:hAnsiTheme="minorHAnsi" w:cstheme="minorHAnsi"/>
        </w:rPr>
        <w:t>to be either exhaustive or definitive.</w:t>
      </w:r>
    </w:p>
    <w:p w:rsidR="003F600A" w:rsidRDefault="003F600A" w:rsidP="00680273">
      <w:pPr>
        <w:spacing w:after="0"/>
        <w:rPr>
          <w:rFonts w:asciiTheme="minorHAnsi" w:hAnsiTheme="minorHAnsi" w:cstheme="minorHAnsi"/>
        </w:rPr>
      </w:pPr>
    </w:p>
    <w:p w:rsidR="00573446" w:rsidRPr="00A83655" w:rsidRDefault="003F600A" w:rsidP="00680273">
      <w:pPr>
        <w:spacing w:after="0"/>
        <w:rPr>
          <w:rFonts w:asciiTheme="minorHAnsi" w:hAnsiTheme="minorHAnsi" w:cstheme="minorHAnsi"/>
        </w:rPr>
      </w:pPr>
      <w:r>
        <w:rPr>
          <w:rFonts w:asciiTheme="minorHAnsi" w:hAnsiTheme="minorHAnsi" w:cstheme="minorHAnsi"/>
        </w:rPr>
        <w:t xml:space="preserve"> </w:t>
      </w:r>
      <w:r w:rsidR="00393086">
        <w:rPr>
          <w:rFonts w:asciiTheme="minorHAnsi" w:hAnsiTheme="minorHAnsi" w:cstheme="minorHAnsi"/>
        </w:rPr>
        <w:t xml:space="preserve">The questionnaire </w:t>
      </w:r>
      <w:r w:rsidR="001A0DBF">
        <w:rPr>
          <w:rFonts w:asciiTheme="minorHAnsi" w:hAnsiTheme="minorHAnsi" w:cstheme="minorHAnsi"/>
        </w:rPr>
        <w:t>was</w:t>
      </w:r>
      <w:r w:rsidR="00606BAB" w:rsidRPr="00A83655">
        <w:rPr>
          <w:rFonts w:asciiTheme="minorHAnsi" w:hAnsiTheme="minorHAnsi" w:cstheme="minorHAnsi"/>
        </w:rPr>
        <w:t xml:space="preserve"> themed according to the five </w:t>
      </w:r>
      <w:r w:rsidR="000D0572">
        <w:rPr>
          <w:rFonts w:asciiTheme="minorHAnsi" w:hAnsiTheme="minorHAnsi" w:cstheme="minorHAnsi"/>
        </w:rPr>
        <w:t>groupings</w:t>
      </w:r>
      <w:r w:rsidR="00B96E47">
        <w:rPr>
          <w:rFonts w:asciiTheme="minorHAnsi" w:hAnsiTheme="minorHAnsi" w:cstheme="minorHAnsi"/>
        </w:rPr>
        <w:t xml:space="preserve"> of </w:t>
      </w:r>
      <w:r w:rsidR="00AD7D7A">
        <w:rPr>
          <w:rFonts w:asciiTheme="minorHAnsi" w:hAnsiTheme="minorHAnsi" w:cstheme="minorHAnsi"/>
        </w:rPr>
        <w:t>HPWPs</w:t>
      </w:r>
      <w:r w:rsidR="00B96E47">
        <w:rPr>
          <w:rFonts w:asciiTheme="minorHAnsi" w:hAnsiTheme="minorHAnsi" w:cstheme="minorHAnsi"/>
        </w:rPr>
        <w:t xml:space="preserve"> </w:t>
      </w:r>
      <w:r w:rsidR="00606BAB" w:rsidRPr="00A83655">
        <w:rPr>
          <w:rFonts w:asciiTheme="minorHAnsi" w:hAnsiTheme="minorHAnsi" w:cstheme="minorHAnsi"/>
        </w:rPr>
        <w:t xml:space="preserve">set out within the </w:t>
      </w:r>
      <w:r w:rsidR="00393086">
        <w:rPr>
          <w:rFonts w:asciiTheme="minorHAnsi" w:hAnsiTheme="minorHAnsi" w:cstheme="minorHAnsi"/>
        </w:rPr>
        <w:t xml:space="preserve">literature review </w:t>
      </w:r>
      <w:r w:rsidR="006D523E">
        <w:rPr>
          <w:rFonts w:asciiTheme="minorHAnsi" w:hAnsiTheme="minorHAnsi" w:cstheme="minorHAnsi"/>
        </w:rPr>
        <w:t>above</w:t>
      </w:r>
      <w:r w:rsidR="00C557C8">
        <w:rPr>
          <w:rFonts w:asciiTheme="minorHAnsi" w:hAnsiTheme="minorHAnsi" w:cstheme="minorHAnsi"/>
        </w:rPr>
        <w:t>,</w:t>
      </w:r>
      <w:r w:rsidR="001A0DBF">
        <w:rPr>
          <w:rFonts w:asciiTheme="minorHAnsi" w:hAnsiTheme="minorHAnsi" w:cstheme="minorHAnsi"/>
        </w:rPr>
        <w:t xml:space="preserve"> comprising items in </w:t>
      </w:r>
      <w:r w:rsidR="00573446" w:rsidRPr="00A83655">
        <w:rPr>
          <w:rFonts w:asciiTheme="minorHAnsi" w:hAnsiTheme="minorHAnsi" w:cstheme="minorHAnsi"/>
        </w:rPr>
        <w:t>nominal, Liker</w:t>
      </w:r>
      <w:r w:rsidR="001A0DBF">
        <w:rPr>
          <w:rFonts w:asciiTheme="minorHAnsi" w:hAnsiTheme="minorHAnsi" w:cstheme="minorHAnsi"/>
        </w:rPr>
        <w:t>t-</w:t>
      </w:r>
      <w:r w:rsidR="000D0572">
        <w:rPr>
          <w:rFonts w:asciiTheme="minorHAnsi" w:hAnsiTheme="minorHAnsi" w:cstheme="minorHAnsi"/>
        </w:rPr>
        <w:t>grouping</w:t>
      </w:r>
      <w:r w:rsidR="001A0DBF">
        <w:rPr>
          <w:rFonts w:asciiTheme="minorHAnsi" w:hAnsiTheme="minorHAnsi" w:cstheme="minorHAnsi"/>
        </w:rPr>
        <w:t xml:space="preserve"> and open questions</w:t>
      </w:r>
      <w:r w:rsidR="006D523E">
        <w:rPr>
          <w:rFonts w:asciiTheme="minorHAnsi" w:hAnsiTheme="minorHAnsi" w:cstheme="minorHAnsi"/>
        </w:rPr>
        <w:t>.</w:t>
      </w:r>
      <w:r w:rsidR="00606BAB" w:rsidRPr="00A83655">
        <w:rPr>
          <w:rFonts w:asciiTheme="minorHAnsi" w:hAnsiTheme="minorHAnsi" w:cstheme="minorHAnsi"/>
        </w:rPr>
        <w:t xml:space="preserve"> </w:t>
      </w:r>
      <w:r w:rsidR="008F6FA9">
        <w:rPr>
          <w:rFonts w:asciiTheme="minorHAnsi" w:hAnsiTheme="minorHAnsi" w:cstheme="minorHAnsi"/>
        </w:rPr>
        <w:t xml:space="preserve">The Likert rating scale questions were on a five point scale, ranging from strongly agree (1) to strongly disagree (5). </w:t>
      </w:r>
      <w:r w:rsidR="00A2636F">
        <w:rPr>
          <w:rFonts w:asciiTheme="minorHAnsi" w:hAnsiTheme="minorHAnsi" w:cstheme="minorHAnsi"/>
        </w:rPr>
        <w:t>An open question at the end of each section asked respondents to note any additional work practices which could improve the skills utilisation of the organisation’s empl</w:t>
      </w:r>
      <w:r w:rsidR="00D2742A">
        <w:rPr>
          <w:rFonts w:asciiTheme="minorHAnsi" w:hAnsiTheme="minorHAnsi" w:cstheme="minorHAnsi"/>
        </w:rPr>
        <w:t xml:space="preserve">oyees; none were noted. </w:t>
      </w:r>
      <w:r w:rsidR="00A2636F">
        <w:rPr>
          <w:rFonts w:asciiTheme="minorHAnsi" w:hAnsiTheme="minorHAnsi" w:cstheme="minorHAnsi"/>
        </w:rPr>
        <w:t xml:space="preserve"> </w:t>
      </w:r>
      <w:r w:rsidR="00EE287D">
        <w:rPr>
          <w:rFonts w:asciiTheme="minorHAnsi" w:hAnsiTheme="minorHAnsi" w:cstheme="minorHAnsi"/>
        </w:rPr>
        <w:t>The line manager ve</w:t>
      </w:r>
      <w:r w:rsidR="00701B89">
        <w:rPr>
          <w:rFonts w:asciiTheme="minorHAnsi" w:hAnsiTheme="minorHAnsi" w:cstheme="minorHAnsi"/>
        </w:rPr>
        <w:t>rsion was made up of 80</w:t>
      </w:r>
      <w:r w:rsidR="00F40575">
        <w:rPr>
          <w:rFonts w:asciiTheme="minorHAnsi" w:hAnsiTheme="minorHAnsi" w:cstheme="minorHAnsi"/>
        </w:rPr>
        <w:t xml:space="preserve"> questions</w:t>
      </w:r>
      <w:r w:rsidR="00A2636F">
        <w:rPr>
          <w:rFonts w:asciiTheme="minorHAnsi" w:hAnsiTheme="minorHAnsi" w:cstheme="minorHAnsi"/>
        </w:rPr>
        <w:t xml:space="preserve"> in total</w:t>
      </w:r>
      <w:r w:rsidR="00EE287D">
        <w:rPr>
          <w:rFonts w:asciiTheme="minorHAnsi" w:hAnsiTheme="minorHAnsi" w:cstheme="minorHAnsi"/>
        </w:rPr>
        <w:t>,</w:t>
      </w:r>
      <w:r w:rsidR="00701B89">
        <w:rPr>
          <w:rFonts w:asciiTheme="minorHAnsi" w:hAnsiTheme="minorHAnsi" w:cstheme="minorHAnsi"/>
        </w:rPr>
        <w:t xml:space="preserve"> the employee version 75</w:t>
      </w:r>
      <w:r w:rsidR="00F40575">
        <w:rPr>
          <w:rFonts w:asciiTheme="minorHAnsi" w:hAnsiTheme="minorHAnsi" w:cstheme="minorHAnsi"/>
        </w:rPr>
        <w:t>, plus biographical questions</w:t>
      </w:r>
      <w:r w:rsidR="00EE287D">
        <w:rPr>
          <w:rFonts w:asciiTheme="minorHAnsi" w:hAnsiTheme="minorHAnsi" w:cstheme="minorHAnsi"/>
        </w:rPr>
        <w:t xml:space="preserve">. </w:t>
      </w:r>
      <w:r w:rsidR="008648DA">
        <w:rPr>
          <w:rFonts w:asciiTheme="minorHAnsi" w:hAnsiTheme="minorHAnsi" w:cstheme="minorHAnsi"/>
        </w:rPr>
        <w:t>Three</w:t>
      </w:r>
      <w:r w:rsidR="00D82038">
        <w:rPr>
          <w:rFonts w:asciiTheme="minorHAnsi" w:hAnsiTheme="minorHAnsi" w:cstheme="minorHAnsi"/>
        </w:rPr>
        <w:t xml:space="preserve"> items featured in only one version of the questionnaire; where findings on these are included in the findings</w:t>
      </w:r>
      <w:r w:rsidR="00C557C8">
        <w:rPr>
          <w:rFonts w:asciiTheme="minorHAnsi" w:hAnsiTheme="minorHAnsi" w:cstheme="minorHAnsi"/>
        </w:rPr>
        <w:t xml:space="preserve"> reported below</w:t>
      </w:r>
      <w:r w:rsidR="00522E05">
        <w:rPr>
          <w:rFonts w:asciiTheme="minorHAnsi" w:hAnsiTheme="minorHAnsi" w:cstheme="minorHAnsi"/>
        </w:rPr>
        <w:t>,</w:t>
      </w:r>
      <w:r w:rsidR="00D82038">
        <w:rPr>
          <w:rFonts w:asciiTheme="minorHAnsi" w:hAnsiTheme="minorHAnsi" w:cstheme="minorHAnsi"/>
        </w:rPr>
        <w:t xml:space="preserve"> </w:t>
      </w:r>
      <w:r w:rsidR="00522E05">
        <w:rPr>
          <w:rFonts w:asciiTheme="minorHAnsi" w:hAnsiTheme="minorHAnsi" w:cstheme="minorHAnsi"/>
        </w:rPr>
        <w:t>a ‘n</w:t>
      </w:r>
      <w:r w:rsidR="00D82038">
        <w:rPr>
          <w:rFonts w:asciiTheme="minorHAnsi" w:hAnsiTheme="minorHAnsi" w:cstheme="minorHAnsi"/>
        </w:rPr>
        <w:t>ot applicable</w:t>
      </w:r>
      <w:r w:rsidR="00522E05">
        <w:rPr>
          <w:rFonts w:asciiTheme="minorHAnsi" w:hAnsiTheme="minorHAnsi" w:cstheme="minorHAnsi"/>
        </w:rPr>
        <w:t>’</w:t>
      </w:r>
      <w:r w:rsidR="00D82038">
        <w:rPr>
          <w:rFonts w:asciiTheme="minorHAnsi" w:hAnsiTheme="minorHAnsi" w:cstheme="minorHAnsi"/>
        </w:rPr>
        <w:t xml:space="preserve"> (n/a) </w:t>
      </w:r>
      <w:r w:rsidR="00522E05">
        <w:rPr>
          <w:rFonts w:asciiTheme="minorHAnsi" w:hAnsiTheme="minorHAnsi" w:cstheme="minorHAnsi"/>
        </w:rPr>
        <w:t xml:space="preserve">phrase </w:t>
      </w:r>
      <w:r w:rsidR="00D82038">
        <w:rPr>
          <w:rFonts w:asciiTheme="minorHAnsi" w:hAnsiTheme="minorHAnsi" w:cstheme="minorHAnsi"/>
        </w:rPr>
        <w:t>in the tables identifies the item as being in one questionnaire only.</w:t>
      </w:r>
      <w:r w:rsidR="00522E05">
        <w:rPr>
          <w:rFonts w:asciiTheme="minorHAnsi" w:hAnsiTheme="minorHAnsi" w:cstheme="minorHAnsi"/>
        </w:rPr>
        <w:t xml:space="preserve"> </w:t>
      </w:r>
      <w:r w:rsidR="00CD6A22">
        <w:rPr>
          <w:rFonts w:asciiTheme="minorHAnsi" w:hAnsiTheme="minorHAnsi" w:cstheme="minorHAnsi"/>
        </w:rPr>
        <w:t>Specific questionnaire items are included in the results section below.</w:t>
      </w:r>
    </w:p>
    <w:p w:rsidR="001A0DBF" w:rsidRDefault="001A0DBF" w:rsidP="00680273">
      <w:pPr>
        <w:spacing w:after="0"/>
        <w:rPr>
          <w:rFonts w:asciiTheme="minorHAnsi" w:hAnsiTheme="minorHAnsi" w:cstheme="minorHAnsi"/>
        </w:rPr>
      </w:pPr>
    </w:p>
    <w:p w:rsidR="00002249" w:rsidRDefault="001A0DBF" w:rsidP="00680273">
      <w:pPr>
        <w:spacing w:after="0"/>
        <w:rPr>
          <w:rFonts w:asciiTheme="minorHAnsi" w:hAnsiTheme="minorHAnsi" w:cstheme="minorHAnsi"/>
        </w:rPr>
      </w:pPr>
      <w:r>
        <w:rPr>
          <w:rFonts w:asciiTheme="minorHAnsi" w:hAnsiTheme="minorHAnsi" w:cstheme="minorHAnsi"/>
        </w:rPr>
        <w:t>Following piloting, t</w:t>
      </w:r>
      <w:r w:rsidR="00573446" w:rsidRPr="00A83655">
        <w:rPr>
          <w:rFonts w:asciiTheme="minorHAnsi" w:hAnsiTheme="minorHAnsi" w:cstheme="minorHAnsi"/>
        </w:rPr>
        <w:t>he authors’ existing contacts within the organisational networks of Investors in People Scotland, GoodPractice and Peoplematters (Europe) Limited were used to gain access to a sample population which comprised the contacts’ Scotland-based client groups.</w:t>
      </w:r>
      <w:r w:rsidR="006D523E">
        <w:rPr>
          <w:rFonts w:asciiTheme="minorHAnsi" w:hAnsiTheme="minorHAnsi" w:cstheme="minorHAnsi"/>
        </w:rPr>
        <w:t xml:space="preserve"> </w:t>
      </w:r>
      <w:r w:rsidR="00573446" w:rsidRPr="00A83655">
        <w:rPr>
          <w:rFonts w:asciiTheme="minorHAnsi" w:hAnsiTheme="minorHAnsi" w:cstheme="minorHAnsi"/>
        </w:rPr>
        <w:t xml:space="preserve"> Each of the contacts distributed the line manager and employee questionnaires to their client groups, inviting them to participate, anonymously if they wished, in the research.</w:t>
      </w:r>
      <w:r w:rsidR="006D523E">
        <w:rPr>
          <w:rFonts w:asciiTheme="minorHAnsi" w:hAnsiTheme="minorHAnsi" w:cstheme="minorHAnsi"/>
        </w:rPr>
        <w:t xml:space="preserve"> </w:t>
      </w:r>
      <w:r w:rsidR="00573446" w:rsidRPr="00A83655">
        <w:rPr>
          <w:rFonts w:asciiTheme="minorHAnsi" w:hAnsiTheme="minorHAnsi" w:cstheme="minorHAnsi"/>
        </w:rPr>
        <w:t xml:space="preserve"> The surveys were then administered </w:t>
      </w:r>
      <w:r w:rsidR="005D5A18" w:rsidRPr="00A83655">
        <w:rPr>
          <w:rFonts w:asciiTheme="minorHAnsi" w:hAnsiTheme="minorHAnsi" w:cstheme="minorHAnsi"/>
        </w:rPr>
        <w:t>electronically</w:t>
      </w:r>
      <w:r w:rsidR="00573446" w:rsidRPr="00A83655">
        <w:rPr>
          <w:rFonts w:asciiTheme="minorHAnsi" w:hAnsiTheme="minorHAnsi" w:cstheme="minorHAnsi"/>
        </w:rPr>
        <w:t xml:space="preserve"> to a range of self-selected organisations in Scotland, across all sectors.</w:t>
      </w:r>
      <w:r w:rsidR="006D523E">
        <w:rPr>
          <w:rFonts w:asciiTheme="minorHAnsi" w:hAnsiTheme="minorHAnsi" w:cstheme="minorHAnsi"/>
        </w:rPr>
        <w:t xml:space="preserve"> </w:t>
      </w:r>
      <w:r w:rsidR="00EE786F">
        <w:rPr>
          <w:rFonts w:asciiTheme="minorHAnsi" w:hAnsiTheme="minorHAnsi" w:cstheme="minorHAnsi"/>
        </w:rPr>
        <w:t xml:space="preserve"> A usable response of 161</w:t>
      </w:r>
      <w:r w:rsidR="00573446" w:rsidRPr="00A83655">
        <w:rPr>
          <w:rFonts w:asciiTheme="minorHAnsi" w:hAnsiTheme="minorHAnsi" w:cstheme="minorHAnsi"/>
        </w:rPr>
        <w:t xml:space="preserve"> line managers </w:t>
      </w:r>
      <w:r w:rsidR="00002249">
        <w:rPr>
          <w:rFonts w:asciiTheme="minorHAnsi" w:hAnsiTheme="minorHAnsi" w:cstheme="minorHAnsi"/>
        </w:rPr>
        <w:t xml:space="preserve">and 184 employees </w:t>
      </w:r>
      <w:r w:rsidR="00573446" w:rsidRPr="00A83655">
        <w:rPr>
          <w:rFonts w:asciiTheme="minorHAnsi" w:hAnsiTheme="minorHAnsi" w:cstheme="minorHAnsi"/>
        </w:rPr>
        <w:t>was achieved</w:t>
      </w:r>
      <w:r w:rsidR="00C557C8">
        <w:rPr>
          <w:rFonts w:asciiTheme="minorHAnsi" w:hAnsiTheme="minorHAnsi" w:cstheme="minorHAnsi"/>
        </w:rPr>
        <w:t>.</w:t>
      </w:r>
      <w:r w:rsidR="00573446" w:rsidRPr="00A83655">
        <w:rPr>
          <w:rFonts w:asciiTheme="minorHAnsi" w:hAnsiTheme="minorHAnsi" w:cstheme="minorHAnsi"/>
        </w:rPr>
        <w:t xml:space="preserve">  (As the sample size is not known to the researchers due to the snowballing technique through organisational networks, the </w:t>
      </w:r>
      <w:r w:rsidR="00C557C8">
        <w:rPr>
          <w:rFonts w:asciiTheme="minorHAnsi" w:hAnsiTheme="minorHAnsi" w:cstheme="minorHAnsi"/>
        </w:rPr>
        <w:t xml:space="preserve">percentage </w:t>
      </w:r>
      <w:r w:rsidR="00573446" w:rsidRPr="00A83655">
        <w:rPr>
          <w:rFonts w:asciiTheme="minorHAnsi" w:hAnsiTheme="minorHAnsi" w:cstheme="minorHAnsi"/>
        </w:rPr>
        <w:t>respo</w:t>
      </w:r>
      <w:r w:rsidR="005D5A18" w:rsidRPr="00A83655">
        <w:rPr>
          <w:rFonts w:asciiTheme="minorHAnsi" w:hAnsiTheme="minorHAnsi" w:cstheme="minorHAnsi"/>
        </w:rPr>
        <w:t>nse rate cannot be calculated</w:t>
      </w:r>
      <w:r w:rsidR="00E74CC2">
        <w:rPr>
          <w:rFonts w:asciiTheme="minorHAnsi" w:hAnsiTheme="minorHAnsi" w:cstheme="minorHAnsi"/>
        </w:rPr>
        <w:t>.  Similarly, because many respondent organisations were not categorised as private, public or voluntary sector by respondents, representative industry response rates cannot be calculated.</w:t>
      </w:r>
      <w:r w:rsidR="005D5A18" w:rsidRPr="00A83655">
        <w:rPr>
          <w:rFonts w:asciiTheme="minorHAnsi" w:hAnsiTheme="minorHAnsi" w:cstheme="minorHAnsi"/>
        </w:rPr>
        <w:t>)</w:t>
      </w:r>
      <w:r w:rsidR="00002249">
        <w:rPr>
          <w:rFonts w:asciiTheme="minorHAnsi" w:hAnsiTheme="minorHAnsi" w:cstheme="minorHAnsi"/>
        </w:rPr>
        <w:t xml:space="preserve"> Table 1 below specifies the composition of respondents opining proactively that their workplace culture utilises employees’ skills or not.</w:t>
      </w:r>
      <w:r w:rsidR="00521520">
        <w:rPr>
          <w:rFonts w:asciiTheme="minorHAnsi" w:hAnsiTheme="minorHAnsi" w:cstheme="minorHAnsi"/>
        </w:rPr>
        <w:t xml:space="preserve"> It is noteworthy that most of the </w:t>
      </w:r>
      <w:r w:rsidR="007E6316">
        <w:rPr>
          <w:rFonts w:asciiTheme="minorHAnsi" w:hAnsiTheme="minorHAnsi" w:cstheme="minorHAnsi"/>
        </w:rPr>
        <w:t xml:space="preserve">respondent </w:t>
      </w:r>
      <w:r w:rsidR="00D82038">
        <w:rPr>
          <w:rFonts w:asciiTheme="minorHAnsi" w:hAnsiTheme="minorHAnsi" w:cstheme="minorHAnsi"/>
        </w:rPr>
        <w:t>managers (61%)</w:t>
      </w:r>
      <w:r w:rsidR="007E6316">
        <w:rPr>
          <w:rFonts w:asciiTheme="minorHAnsi" w:hAnsiTheme="minorHAnsi" w:cstheme="minorHAnsi"/>
        </w:rPr>
        <w:t xml:space="preserve"> actively opine that their workplaces utilise the skills of their employees whereas most employee respondents (52%) do not</w:t>
      </w:r>
      <w:r w:rsidR="008648DA">
        <w:rPr>
          <w:rFonts w:asciiTheme="minorHAnsi" w:hAnsiTheme="minorHAnsi" w:cstheme="minorHAnsi"/>
        </w:rPr>
        <w:t>, suggesting that managers and employees, but especially the employees, believe there is capacity to increase employee skills utilisation</w:t>
      </w:r>
      <w:r w:rsidR="007E6316">
        <w:rPr>
          <w:rFonts w:asciiTheme="minorHAnsi" w:hAnsiTheme="minorHAnsi" w:cstheme="minorHAnsi"/>
        </w:rPr>
        <w:t>.</w:t>
      </w:r>
    </w:p>
    <w:p w:rsidR="00002249" w:rsidRDefault="00002249" w:rsidP="00680273">
      <w:pPr>
        <w:spacing w:after="0"/>
        <w:rPr>
          <w:rFonts w:asciiTheme="minorHAnsi" w:hAnsiTheme="minorHAnsi" w:cstheme="minorHAnsi"/>
        </w:rPr>
      </w:pPr>
    </w:p>
    <w:p w:rsidR="00002249" w:rsidRDefault="00002249" w:rsidP="00680273">
      <w:pPr>
        <w:spacing w:after="0"/>
        <w:rPr>
          <w:rFonts w:asciiTheme="minorHAnsi" w:hAnsiTheme="minorHAnsi" w:cstheme="minorHAnsi"/>
        </w:rPr>
      </w:pPr>
      <w:r>
        <w:rPr>
          <w:rFonts w:asciiTheme="minorHAnsi" w:hAnsiTheme="minorHAnsi" w:cstheme="minorHAnsi"/>
        </w:rPr>
        <w:t>Table 1</w:t>
      </w:r>
      <w:r>
        <w:rPr>
          <w:rFonts w:asciiTheme="minorHAnsi" w:hAnsiTheme="minorHAnsi" w:cstheme="minorHAnsi"/>
        </w:rPr>
        <w:tab/>
      </w:r>
      <w:r w:rsidR="00CE4CB2">
        <w:rPr>
          <w:rFonts w:asciiTheme="minorHAnsi" w:hAnsiTheme="minorHAnsi" w:cstheme="minorHAnsi"/>
        </w:rPr>
        <w:tab/>
      </w:r>
      <w:r w:rsidR="00393086">
        <w:rPr>
          <w:rFonts w:asciiTheme="minorHAnsi" w:hAnsiTheme="minorHAnsi" w:cstheme="minorHAnsi"/>
        </w:rPr>
        <w:t>Workplace utilisation of</w:t>
      </w:r>
      <w:r>
        <w:rPr>
          <w:rFonts w:asciiTheme="minorHAnsi" w:hAnsiTheme="minorHAnsi" w:cstheme="minorHAnsi"/>
        </w:rPr>
        <w:t xml:space="preserve"> employees’ skills</w:t>
      </w:r>
    </w:p>
    <w:tbl>
      <w:tblPr>
        <w:tblStyle w:val="TableGrid"/>
        <w:tblpPr w:leftFromText="180" w:rightFromText="180" w:vertAnchor="text" w:horzAnchor="page" w:tblpX="2923" w:tblpY="206"/>
        <w:tblW w:w="0" w:type="auto"/>
        <w:tblLook w:val="04A0" w:firstRow="1" w:lastRow="0" w:firstColumn="1" w:lastColumn="0" w:noHBand="0" w:noVBand="1"/>
      </w:tblPr>
      <w:tblGrid>
        <w:gridCol w:w="4903"/>
        <w:gridCol w:w="1112"/>
        <w:gridCol w:w="1210"/>
      </w:tblGrid>
      <w:tr w:rsidR="00492CE5" w:rsidTr="00EE287D">
        <w:tc>
          <w:tcPr>
            <w:tcW w:w="0" w:type="auto"/>
          </w:tcPr>
          <w:p w:rsidR="00E94B18" w:rsidRDefault="00492CE5" w:rsidP="00EE287D">
            <w:pPr>
              <w:rPr>
                <w:rFonts w:asciiTheme="minorHAnsi" w:hAnsiTheme="minorHAnsi" w:cstheme="minorHAnsi"/>
                <w:i/>
              </w:rPr>
            </w:pPr>
            <w:r w:rsidRPr="00492CE5">
              <w:rPr>
                <w:rFonts w:asciiTheme="minorHAnsi" w:hAnsiTheme="minorHAnsi" w:cstheme="minorHAnsi"/>
                <w:i/>
              </w:rPr>
              <w:t>workplace utilises employees’ skills</w:t>
            </w:r>
            <w:r w:rsidR="00914E34">
              <w:rPr>
                <w:rFonts w:asciiTheme="minorHAnsi" w:hAnsiTheme="minorHAnsi" w:cstheme="minorHAnsi"/>
                <w:i/>
              </w:rPr>
              <w:t>.</w:t>
            </w:r>
          </w:p>
          <w:p w:rsidR="00E94B18" w:rsidRDefault="00E94B18" w:rsidP="00EE287D">
            <w:pPr>
              <w:rPr>
                <w:rFonts w:asciiTheme="minorHAnsi" w:hAnsiTheme="minorHAnsi" w:cstheme="minorHAnsi"/>
              </w:rPr>
            </w:pPr>
            <w:r>
              <w:rPr>
                <w:rFonts w:asciiTheme="minorHAnsi" w:hAnsiTheme="minorHAnsi" w:cstheme="minorHAnsi"/>
              </w:rPr>
              <w:t>(based on 5 point Likert scale question on:</w:t>
            </w:r>
          </w:p>
          <w:p w:rsidR="00E94B18" w:rsidRPr="00E94B18" w:rsidRDefault="00D2742A" w:rsidP="00EE287D">
            <w:pPr>
              <w:rPr>
                <w:rFonts w:asciiTheme="minorHAnsi" w:hAnsiTheme="minorHAnsi" w:cstheme="minorHAnsi"/>
              </w:rPr>
            </w:pPr>
            <w:r>
              <w:rPr>
                <w:rFonts w:asciiTheme="minorHAnsi" w:hAnsiTheme="minorHAnsi" w:cstheme="minorHAnsi"/>
              </w:rPr>
              <w:t>‘</w:t>
            </w:r>
            <w:r w:rsidR="00E94B18">
              <w:rPr>
                <w:rFonts w:asciiTheme="minorHAnsi" w:hAnsiTheme="minorHAnsi" w:cstheme="minorHAnsi"/>
              </w:rPr>
              <w:t>employees’ skills are utilised in my workplace</w:t>
            </w:r>
            <w:r>
              <w:rPr>
                <w:rFonts w:asciiTheme="minorHAnsi" w:hAnsiTheme="minorHAnsi" w:cstheme="minorHAnsi"/>
              </w:rPr>
              <w:t>’</w:t>
            </w:r>
            <w:r w:rsidR="00522E05">
              <w:rPr>
                <w:rFonts w:asciiTheme="minorHAnsi" w:hAnsiTheme="minorHAnsi" w:cstheme="minorHAnsi"/>
              </w:rPr>
              <w:t>)</w:t>
            </w:r>
          </w:p>
        </w:tc>
        <w:tc>
          <w:tcPr>
            <w:tcW w:w="0" w:type="auto"/>
          </w:tcPr>
          <w:p w:rsidR="00EE287D" w:rsidRPr="00B96E47" w:rsidRDefault="00EE287D" w:rsidP="00EE287D">
            <w:pPr>
              <w:rPr>
                <w:rFonts w:asciiTheme="minorHAnsi" w:hAnsiTheme="minorHAnsi" w:cstheme="minorHAnsi"/>
                <w:b/>
              </w:rPr>
            </w:pPr>
            <w:r w:rsidRPr="00B96E47">
              <w:rPr>
                <w:rFonts w:asciiTheme="minorHAnsi" w:hAnsiTheme="minorHAnsi" w:cstheme="minorHAnsi"/>
                <w:b/>
              </w:rPr>
              <w:t>managers</w:t>
            </w:r>
          </w:p>
        </w:tc>
        <w:tc>
          <w:tcPr>
            <w:tcW w:w="0" w:type="auto"/>
          </w:tcPr>
          <w:p w:rsidR="00EE287D" w:rsidRPr="00B96E47" w:rsidRDefault="00EE287D" w:rsidP="00EE287D">
            <w:pPr>
              <w:rPr>
                <w:rFonts w:asciiTheme="minorHAnsi" w:hAnsiTheme="minorHAnsi" w:cstheme="minorHAnsi"/>
                <w:b/>
              </w:rPr>
            </w:pPr>
            <w:r w:rsidRPr="00B96E47">
              <w:rPr>
                <w:rFonts w:asciiTheme="minorHAnsi" w:hAnsiTheme="minorHAnsi" w:cstheme="minorHAnsi"/>
                <w:b/>
              </w:rPr>
              <w:t>employees</w:t>
            </w:r>
          </w:p>
        </w:tc>
      </w:tr>
      <w:tr w:rsidR="00492CE5" w:rsidTr="00EE287D">
        <w:tc>
          <w:tcPr>
            <w:tcW w:w="0" w:type="auto"/>
          </w:tcPr>
          <w:p w:rsidR="00EE287D" w:rsidRPr="00E94B18" w:rsidRDefault="00EE287D" w:rsidP="00EE287D">
            <w:pPr>
              <w:rPr>
                <w:rFonts w:asciiTheme="minorHAnsi" w:hAnsiTheme="minorHAnsi" w:cstheme="minorHAnsi"/>
              </w:rPr>
            </w:pPr>
            <w:r w:rsidRPr="00B96E47">
              <w:rPr>
                <w:rFonts w:asciiTheme="minorHAnsi" w:hAnsiTheme="minorHAnsi" w:cstheme="minorHAnsi"/>
                <w:b/>
              </w:rPr>
              <w:t xml:space="preserve">yes </w:t>
            </w:r>
            <w:r w:rsidR="00E94B18">
              <w:rPr>
                <w:rFonts w:asciiTheme="minorHAnsi" w:hAnsiTheme="minorHAnsi" w:cstheme="minorHAnsi"/>
              </w:rPr>
              <w:t>(comprising strongly agree and agree responses)</w:t>
            </w:r>
          </w:p>
        </w:tc>
        <w:tc>
          <w:tcPr>
            <w:tcW w:w="0" w:type="auto"/>
          </w:tcPr>
          <w:p w:rsidR="00EE287D" w:rsidRDefault="00EE287D" w:rsidP="00EE287D">
            <w:pPr>
              <w:rPr>
                <w:rFonts w:asciiTheme="minorHAnsi" w:hAnsiTheme="minorHAnsi" w:cstheme="minorHAnsi"/>
              </w:rPr>
            </w:pPr>
            <w:r>
              <w:rPr>
                <w:rFonts w:asciiTheme="minorHAnsi" w:hAnsiTheme="minorHAnsi" w:cstheme="minorHAnsi"/>
              </w:rPr>
              <w:t xml:space="preserve">  98</w:t>
            </w:r>
            <w:r w:rsidR="004219F2">
              <w:rPr>
                <w:rFonts w:asciiTheme="minorHAnsi" w:hAnsiTheme="minorHAnsi" w:cstheme="minorHAnsi"/>
              </w:rPr>
              <w:t xml:space="preserve"> (61%)</w:t>
            </w:r>
          </w:p>
        </w:tc>
        <w:tc>
          <w:tcPr>
            <w:tcW w:w="0" w:type="auto"/>
          </w:tcPr>
          <w:p w:rsidR="00EE287D" w:rsidRDefault="00EE287D" w:rsidP="00EE287D">
            <w:pPr>
              <w:rPr>
                <w:rFonts w:asciiTheme="minorHAnsi" w:hAnsiTheme="minorHAnsi" w:cstheme="minorHAnsi"/>
              </w:rPr>
            </w:pPr>
            <w:r>
              <w:rPr>
                <w:rFonts w:asciiTheme="minorHAnsi" w:hAnsiTheme="minorHAnsi" w:cstheme="minorHAnsi"/>
              </w:rPr>
              <w:t xml:space="preserve">  88</w:t>
            </w:r>
            <w:r w:rsidR="004219F2">
              <w:rPr>
                <w:rFonts w:asciiTheme="minorHAnsi" w:hAnsiTheme="minorHAnsi" w:cstheme="minorHAnsi"/>
              </w:rPr>
              <w:t xml:space="preserve"> (48%)</w:t>
            </w:r>
          </w:p>
        </w:tc>
      </w:tr>
      <w:tr w:rsidR="00492CE5" w:rsidTr="00EE287D">
        <w:tc>
          <w:tcPr>
            <w:tcW w:w="0" w:type="auto"/>
          </w:tcPr>
          <w:p w:rsidR="00E94B18" w:rsidRDefault="00E94B18" w:rsidP="00EE287D">
            <w:pPr>
              <w:rPr>
                <w:rFonts w:asciiTheme="minorHAnsi" w:hAnsiTheme="minorHAnsi" w:cstheme="minorHAnsi"/>
              </w:rPr>
            </w:pPr>
            <w:r>
              <w:rPr>
                <w:rFonts w:asciiTheme="minorHAnsi" w:hAnsiTheme="minorHAnsi" w:cstheme="minorHAnsi"/>
                <w:b/>
              </w:rPr>
              <w:t>n</w:t>
            </w:r>
            <w:r w:rsidR="00EE287D" w:rsidRPr="00B96E47">
              <w:rPr>
                <w:rFonts w:asciiTheme="minorHAnsi" w:hAnsiTheme="minorHAnsi" w:cstheme="minorHAnsi"/>
                <w:b/>
              </w:rPr>
              <w:t>o</w:t>
            </w:r>
            <w:r>
              <w:rPr>
                <w:rFonts w:asciiTheme="minorHAnsi" w:hAnsiTheme="minorHAnsi" w:cstheme="minorHAnsi"/>
                <w:b/>
              </w:rPr>
              <w:t xml:space="preserve"> </w:t>
            </w:r>
            <w:r>
              <w:rPr>
                <w:rFonts w:asciiTheme="minorHAnsi" w:hAnsiTheme="minorHAnsi" w:cstheme="minorHAnsi"/>
              </w:rPr>
              <w:t xml:space="preserve">(comprising neither agree nor disagree </w:t>
            </w:r>
          </w:p>
          <w:p w:rsidR="00EE287D" w:rsidRPr="00E94B18" w:rsidRDefault="00E94B18" w:rsidP="00EE287D">
            <w:pPr>
              <w:rPr>
                <w:rFonts w:asciiTheme="minorHAnsi" w:hAnsiTheme="minorHAnsi" w:cstheme="minorHAnsi"/>
              </w:rPr>
            </w:pPr>
            <w:r>
              <w:rPr>
                <w:rFonts w:asciiTheme="minorHAnsi" w:hAnsiTheme="minorHAnsi" w:cstheme="minorHAnsi"/>
              </w:rPr>
              <w:t>+ disagree &amp; strongly disagree responses)</w:t>
            </w:r>
          </w:p>
        </w:tc>
        <w:tc>
          <w:tcPr>
            <w:tcW w:w="0" w:type="auto"/>
          </w:tcPr>
          <w:p w:rsidR="00EE287D" w:rsidRDefault="00EE287D" w:rsidP="00EE287D">
            <w:pPr>
              <w:rPr>
                <w:rFonts w:asciiTheme="minorHAnsi" w:hAnsiTheme="minorHAnsi" w:cstheme="minorHAnsi"/>
              </w:rPr>
            </w:pPr>
            <w:r>
              <w:rPr>
                <w:rFonts w:asciiTheme="minorHAnsi" w:hAnsiTheme="minorHAnsi" w:cstheme="minorHAnsi"/>
              </w:rPr>
              <w:t xml:space="preserve">  63</w:t>
            </w:r>
            <w:r w:rsidR="004219F2">
              <w:rPr>
                <w:rFonts w:asciiTheme="minorHAnsi" w:hAnsiTheme="minorHAnsi" w:cstheme="minorHAnsi"/>
              </w:rPr>
              <w:t xml:space="preserve"> (39%)</w:t>
            </w:r>
          </w:p>
        </w:tc>
        <w:tc>
          <w:tcPr>
            <w:tcW w:w="0" w:type="auto"/>
          </w:tcPr>
          <w:p w:rsidR="00EE287D" w:rsidRDefault="00EE287D" w:rsidP="00EE287D">
            <w:pPr>
              <w:rPr>
                <w:rFonts w:asciiTheme="minorHAnsi" w:hAnsiTheme="minorHAnsi" w:cstheme="minorHAnsi"/>
              </w:rPr>
            </w:pPr>
            <w:r>
              <w:rPr>
                <w:rFonts w:asciiTheme="minorHAnsi" w:hAnsiTheme="minorHAnsi" w:cstheme="minorHAnsi"/>
              </w:rPr>
              <w:t xml:space="preserve">  96</w:t>
            </w:r>
            <w:r w:rsidR="004219F2">
              <w:rPr>
                <w:rFonts w:asciiTheme="minorHAnsi" w:hAnsiTheme="minorHAnsi" w:cstheme="minorHAnsi"/>
              </w:rPr>
              <w:t xml:space="preserve"> (52%)</w:t>
            </w:r>
          </w:p>
        </w:tc>
      </w:tr>
      <w:tr w:rsidR="00492CE5" w:rsidTr="00EE287D">
        <w:tc>
          <w:tcPr>
            <w:tcW w:w="0" w:type="auto"/>
          </w:tcPr>
          <w:p w:rsidR="00EE287D" w:rsidRPr="00B96E47" w:rsidRDefault="00C154EB" w:rsidP="00EE287D">
            <w:pPr>
              <w:rPr>
                <w:rFonts w:asciiTheme="minorHAnsi" w:hAnsiTheme="minorHAnsi" w:cstheme="minorHAnsi"/>
                <w:b/>
              </w:rPr>
            </w:pPr>
            <w:r>
              <w:rPr>
                <w:rFonts w:asciiTheme="minorHAnsi" w:hAnsiTheme="minorHAnsi" w:cstheme="minorHAnsi"/>
                <w:b/>
              </w:rPr>
              <w:t>T</w:t>
            </w:r>
            <w:r w:rsidR="00EE287D" w:rsidRPr="00B96E47">
              <w:rPr>
                <w:rFonts w:asciiTheme="minorHAnsi" w:hAnsiTheme="minorHAnsi" w:cstheme="minorHAnsi"/>
                <w:b/>
              </w:rPr>
              <w:t>otal</w:t>
            </w:r>
          </w:p>
        </w:tc>
        <w:tc>
          <w:tcPr>
            <w:tcW w:w="0" w:type="auto"/>
          </w:tcPr>
          <w:p w:rsidR="00EE287D" w:rsidRDefault="00EE287D" w:rsidP="00EE287D">
            <w:pPr>
              <w:rPr>
                <w:rFonts w:asciiTheme="minorHAnsi" w:hAnsiTheme="minorHAnsi" w:cstheme="minorHAnsi"/>
              </w:rPr>
            </w:pPr>
            <w:r>
              <w:rPr>
                <w:rFonts w:asciiTheme="minorHAnsi" w:hAnsiTheme="minorHAnsi" w:cstheme="minorHAnsi"/>
              </w:rPr>
              <w:t xml:space="preserve"> 161</w:t>
            </w:r>
          </w:p>
        </w:tc>
        <w:tc>
          <w:tcPr>
            <w:tcW w:w="0" w:type="auto"/>
          </w:tcPr>
          <w:p w:rsidR="00EE287D" w:rsidRDefault="00EE287D" w:rsidP="00EE287D">
            <w:pPr>
              <w:rPr>
                <w:rFonts w:asciiTheme="minorHAnsi" w:hAnsiTheme="minorHAnsi" w:cstheme="minorHAnsi"/>
              </w:rPr>
            </w:pPr>
            <w:r>
              <w:rPr>
                <w:rFonts w:asciiTheme="minorHAnsi" w:hAnsiTheme="minorHAnsi" w:cstheme="minorHAnsi"/>
              </w:rPr>
              <w:t>184</w:t>
            </w:r>
          </w:p>
        </w:tc>
      </w:tr>
    </w:tbl>
    <w:p w:rsidR="00002249" w:rsidRDefault="00002249" w:rsidP="00680273">
      <w:pPr>
        <w:spacing w:after="0"/>
        <w:rPr>
          <w:rFonts w:asciiTheme="minorHAnsi" w:hAnsiTheme="minorHAnsi" w:cstheme="minorHAnsi"/>
        </w:rPr>
      </w:pPr>
    </w:p>
    <w:p w:rsidR="005D5A18" w:rsidRPr="00A83655" w:rsidRDefault="00002249" w:rsidP="00680273">
      <w:pPr>
        <w:spacing w:after="0"/>
        <w:rPr>
          <w:rFonts w:asciiTheme="minorHAnsi" w:hAnsiTheme="minorHAnsi" w:cstheme="minorHAnsi"/>
        </w:rPr>
      </w:pPr>
      <w:r>
        <w:rPr>
          <w:rFonts w:asciiTheme="minorHAnsi" w:hAnsiTheme="minorHAnsi" w:cstheme="minorHAnsi"/>
        </w:rPr>
        <w:t xml:space="preserve"> </w:t>
      </w:r>
    </w:p>
    <w:p w:rsidR="00680273" w:rsidRDefault="00680273" w:rsidP="00680273">
      <w:pPr>
        <w:spacing w:after="0"/>
        <w:rPr>
          <w:rFonts w:asciiTheme="minorHAnsi" w:hAnsiTheme="minorHAnsi" w:cstheme="minorHAnsi"/>
        </w:rPr>
      </w:pPr>
    </w:p>
    <w:p w:rsidR="00701B89" w:rsidRDefault="00701B89" w:rsidP="00161D27">
      <w:pPr>
        <w:rPr>
          <w:rFonts w:asciiTheme="minorHAnsi" w:hAnsiTheme="minorHAnsi"/>
        </w:rPr>
      </w:pPr>
    </w:p>
    <w:p w:rsidR="00701B89" w:rsidRDefault="00701B89" w:rsidP="00161D27">
      <w:pPr>
        <w:rPr>
          <w:rFonts w:asciiTheme="minorHAnsi" w:hAnsiTheme="minorHAnsi"/>
        </w:rPr>
      </w:pPr>
    </w:p>
    <w:p w:rsidR="00701B89" w:rsidRDefault="00701B89" w:rsidP="00161D27">
      <w:pPr>
        <w:rPr>
          <w:rFonts w:asciiTheme="minorHAnsi" w:hAnsiTheme="minorHAnsi"/>
        </w:rPr>
      </w:pPr>
    </w:p>
    <w:p w:rsidR="00521520" w:rsidRPr="002A5B53" w:rsidRDefault="002A5B53" w:rsidP="00161D27">
      <w:pPr>
        <w:rPr>
          <w:rFonts w:asciiTheme="minorHAnsi" w:hAnsiTheme="minorHAnsi" w:cstheme="minorHAnsi"/>
        </w:rPr>
      </w:pPr>
      <w:r>
        <w:rPr>
          <w:rFonts w:asciiTheme="minorHAnsi" w:hAnsiTheme="minorHAnsi"/>
        </w:rPr>
        <w:t xml:space="preserve">Via SPSS, </w:t>
      </w:r>
      <w:r w:rsidR="00D82038">
        <w:rPr>
          <w:rFonts w:asciiTheme="minorHAnsi" w:hAnsiTheme="minorHAnsi"/>
        </w:rPr>
        <w:t>M</w:t>
      </w:r>
      <w:r>
        <w:rPr>
          <w:rFonts w:asciiTheme="minorHAnsi" w:hAnsiTheme="minorHAnsi"/>
        </w:rPr>
        <w:t xml:space="preserve">ann </w:t>
      </w:r>
      <w:r w:rsidR="00D82038">
        <w:rPr>
          <w:rFonts w:asciiTheme="minorHAnsi" w:hAnsiTheme="minorHAnsi"/>
        </w:rPr>
        <w:t>W</w:t>
      </w:r>
      <w:r>
        <w:rPr>
          <w:rFonts w:asciiTheme="minorHAnsi" w:hAnsiTheme="minorHAnsi"/>
        </w:rPr>
        <w:t xml:space="preserve">itney </w:t>
      </w:r>
      <w:r w:rsidR="00D82038">
        <w:rPr>
          <w:rFonts w:asciiTheme="minorHAnsi" w:hAnsiTheme="minorHAnsi"/>
        </w:rPr>
        <w:t xml:space="preserve">U tests of significance </w:t>
      </w:r>
      <w:r w:rsidR="00D82038">
        <w:rPr>
          <w:rFonts w:asciiTheme="minorHAnsi" w:hAnsiTheme="minorHAnsi" w:cstheme="minorHAnsi"/>
        </w:rPr>
        <w:t xml:space="preserve">of particular work practices in the five </w:t>
      </w:r>
      <w:r w:rsidR="000D0572">
        <w:rPr>
          <w:rFonts w:asciiTheme="minorHAnsi" w:hAnsiTheme="minorHAnsi" w:cstheme="minorHAnsi"/>
        </w:rPr>
        <w:t>groupings</w:t>
      </w:r>
      <w:r w:rsidR="00D82038">
        <w:rPr>
          <w:rFonts w:asciiTheme="minorHAnsi" w:hAnsiTheme="minorHAnsi" w:cstheme="minorHAnsi"/>
        </w:rPr>
        <w:t xml:space="preserve"> outlined in the lit</w:t>
      </w:r>
      <w:r>
        <w:rPr>
          <w:rFonts w:asciiTheme="minorHAnsi" w:hAnsiTheme="minorHAnsi" w:cstheme="minorHAnsi"/>
        </w:rPr>
        <w:t>erature</w:t>
      </w:r>
      <w:r w:rsidR="00D82038">
        <w:rPr>
          <w:rFonts w:asciiTheme="minorHAnsi" w:hAnsiTheme="minorHAnsi" w:cstheme="minorHAnsi"/>
        </w:rPr>
        <w:t xml:space="preserve"> review</w:t>
      </w:r>
      <w:r>
        <w:rPr>
          <w:rFonts w:asciiTheme="minorHAnsi" w:hAnsiTheme="minorHAnsi" w:cstheme="minorHAnsi"/>
        </w:rPr>
        <w:t xml:space="preserve"> were run</w:t>
      </w:r>
      <w:r w:rsidR="00D82038">
        <w:rPr>
          <w:rFonts w:asciiTheme="minorHAnsi" w:hAnsiTheme="minorHAnsi"/>
        </w:rPr>
        <w:t>, comparing</w:t>
      </w:r>
      <w:r w:rsidR="00D82038">
        <w:rPr>
          <w:rFonts w:asciiTheme="minorHAnsi" w:hAnsiTheme="minorHAnsi" w:cstheme="minorHAnsi"/>
        </w:rPr>
        <w:t xml:space="preserve"> the views of managers who actively opine theirs is a workplace which utilises its employees’ skills with managers who do not. Then </w:t>
      </w:r>
      <w:r w:rsidR="00D82038">
        <w:rPr>
          <w:rFonts w:asciiTheme="minorHAnsi" w:hAnsiTheme="minorHAnsi"/>
        </w:rPr>
        <w:t>M</w:t>
      </w:r>
      <w:r>
        <w:rPr>
          <w:rFonts w:asciiTheme="minorHAnsi" w:hAnsiTheme="minorHAnsi"/>
        </w:rPr>
        <w:t xml:space="preserve">ann </w:t>
      </w:r>
      <w:r w:rsidR="00D82038">
        <w:rPr>
          <w:rFonts w:asciiTheme="minorHAnsi" w:hAnsiTheme="minorHAnsi"/>
        </w:rPr>
        <w:t>W</w:t>
      </w:r>
      <w:r>
        <w:rPr>
          <w:rFonts w:asciiTheme="minorHAnsi" w:hAnsiTheme="minorHAnsi"/>
        </w:rPr>
        <w:t xml:space="preserve">itney </w:t>
      </w:r>
      <w:r w:rsidR="00D82038">
        <w:rPr>
          <w:rFonts w:asciiTheme="minorHAnsi" w:hAnsiTheme="minorHAnsi"/>
        </w:rPr>
        <w:t xml:space="preserve">U tests of significance </w:t>
      </w:r>
      <w:r w:rsidR="00D82038">
        <w:rPr>
          <w:rFonts w:asciiTheme="minorHAnsi" w:hAnsiTheme="minorHAnsi" w:cstheme="minorHAnsi"/>
        </w:rPr>
        <w:t>of partic</w:t>
      </w:r>
      <w:r>
        <w:rPr>
          <w:rFonts w:asciiTheme="minorHAnsi" w:hAnsiTheme="minorHAnsi" w:cstheme="minorHAnsi"/>
        </w:rPr>
        <w:t>ular work practices in the same work practices were run</w:t>
      </w:r>
      <w:r w:rsidR="00D82038">
        <w:rPr>
          <w:rFonts w:asciiTheme="minorHAnsi" w:hAnsiTheme="minorHAnsi"/>
        </w:rPr>
        <w:t xml:space="preserve"> comparing</w:t>
      </w:r>
      <w:r w:rsidR="00D82038">
        <w:rPr>
          <w:rFonts w:asciiTheme="minorHAnsi" w:hAnsiTheme="minorHAnsi" w:cstheme="minorHAnsi"/>
        </w:rPr>
        <w:t xml:space="preserve"> the views of employees who actively opine theirs is a workplace which utilises its employees’ skills with employees who do not.</w:t>
      </w:r>
      <w:r>
        <w:rPr>
          <w:rFonts w:asciiTheme="minorHAnsi" w:hAnsiTheme="minorHAnsi" w:cstheme="minorHAnsi"/>
        </w:rPr>
        <w:t xml:space="preserve"> (Thus the statistical comparisons are within, not across, the manager and emp</w:t>
      </w:r>
      <w:r w:rsidR="00810322">
        <w:rPr>
          <w:rFonts w:asciiTheme="minorHAnsi" w:hAnsiTheme="minorHAnsi" w:cstheme="minorHAnsi"/>
        </w:rPr>
        <w:t xml:space="preserve">loyee groups.) </w:t>
      </w:r>
      <w:r>
        <w:rPr>
          <w:rFonts w:asciiTheme="minorHAnsi" w:hAnsiTheme="minorHAnsi" w:cstheme="minorHAnsi"/>
        </w:rPr>
        <w:t xml:space="preserve">Only items yielding </w:t>
      </w:r>
      <w:r w:rsidR="00E94B18">
        <w:rPr>
          <w:rFonts w:asciiTheme="minorHAnsi" w:hAnsiTheme="minorHAnsi" w:cstheme="minorHAnsi"/>
        </w:rPr>
        <w:t>highly significant</w:t>
      </w:r>
      <w:r>
        <w:rPr>
          <w:rFonts w:asciiTheme="minorHAnsi" w:hAnsiTheme="minorHAnsi" w:cstheme="minorHAnsi"/>
        </w:rPr>
        <w:t xml:space="preserve"> or</w:t>
      </w:r>
      <w:r w:rsidR="00E94B18">
        <w:rPr>
          <w:rFonts w:asciiTheme="minorHAnsi" w:hAnsiTheme="minorHAnsi" w:cstheme="minorHAnsi"/>
        </w:rPr>
        <w:t xml:space="preserve"> significant differences </w:t>
      </w:r>
      <w:r>
        <w:rPr>
          <w:rFonts w:asciiTheme="minorHAnsi" w:hAnsiTheme="minorHAnsi" w:cstheme="minorHAnsi"/>
        </w:rPr>
        <w:t>among the groups of manager and employee respondents are included in the results</w:t>
      </w:r>
      <w:r w:rsidR="00810322">
        <w:rPr>
          <w:rFonts w:asciiTheme="minorHAnsi" w:hAnsiTheme="minorHAnsi" w:cstheme="minorHAnsi"/>
        </w:rPr>
        <w:t xml:space="preserve">, where </w:t>
      </w:r>
      <w:r w:rsidR="00810322">
        <w:rPr>
          <w:rFonts w:asciiTheme="minorHAnsi" w:hAnsiTheme="minorHAnsi"/>
        </w:rPr>
        <w:t>p</w:t>
      </w:r>
      <w:r w:rsidR="00810322">
        <w:t>≤</w:t>
      </w:r>
      <w:r w:rsidR="00810322">
        <w:rPr>
          <w:rFonts w:asciiTheme="minorHAnsi" w:hAnsiTheme="minorHAnsi"/>
        </w:rPr>
        <w:t xml:space="preserve"> .01 is highly significant &amp; p </w:t>
      </w:r>
      <w:r w:rsidR="00810322">
        <w:t>≤</w:t>
      </w:r>
      <w:r w:rsidR="00810322">
        <w:rPr>
          <w:rFonts w:asciiTheme="minorHAnsi" w:hAnsiTheme="minorHAnsi"/>
        </w:rPr>
        <w:t xml:space="preserve"> .05 is significant</w:t>
      </w:r>
      <w:r w:rsidR="00D82038">
        <w:rPr>
          <w:rFonts w:asciiTheme="minorHAnsi" w:hAnsiTheme="minorHAnsi"/>
        </w:rPr>
        <w:t>.</w:t>
      </w:r>
      <w:r>
        <w:rPr>
          <w:rFonts w:asciiTheme="minorHAnsi" w:hAnsiTheme="minorHAnsi"/>
        </w:rPr>
        <w:t xml:space="preserve"> </w:t>
      </w:r>
      <w:r w:rsidR="00133321">
        <w:rPr>
          <w:rFonts w:asciiTheme="minorHAnsi" w:hAnsiTheme="minorHAnsi"/>
        </w:rPr>
        <w:t xml:space="preserve"> </w:t>
      </w:r>
      <w:r w:rsidR="00810322">
        <w:rPr>
          <w:rFonts w:asciiTheme="minorHAnsi" w:hAnsiTheme="minorHAnsi"/>
        </w:rPr>
        <w:t>Analysis of the m</w:t>
      </w:r>
      <w:r w:rsidR="00133321">
        <w:rPr>
          <w:rFonts w:asciiTheme="minorHAnsi" w:hAnsiTheme="minorHAnsi"/>
        </w:rPr>
        <w:t>edians</w:t>
      </w:r>
      <w:r w:rsidR="00810322">
        <w:rPr>
          <w:rFonts w:asciiTheme="minorHAnsi" w:hAnsiTheme="minorHAnsi"/>
        </w:rPr>
        <w:t xml:space="preserve"> indicates that</w:t>
      </w:r>
      <w:r w:rsidR="001A7C30">
        <w:rPr>
          <w:rFonts w:asciiTheme="minorHAnsi" w:hAnsiTheme="minorHAnsi"/>
        </w:rPr>
        <w:t xml:space="preserve"> the managers and employees who actively agree on their workplace utilising employees’ skills strongly agree/ agree with the questionnaire item in general; further, the converse is the case whereby managers and employees who do not actively agree on their workplace utilising employees’ skills mainly strongly disagreeing/ disagreeing with the particular item. </w:t>
      </w:r>
      <w:r w:rsidR="004F175C">
        <w:rPr>
          <w:rFonts w:asciiTheme="minorHAnsi" w:hAnsiTheme="minorHAnsi"/>
        </w:rPr>
        <w:t xml:space="preserve"> </w:t>
      </w:r>
    </w:p>
    <w:p w:rsidR="002F1732" w:rsidRPr="002F1732" w:rsidRDefault="002F1732" w:rsidP="00161D27">
      <w:pPr>
        <w:rPr>
          <w:rFonts w:asciiTheme="minorHAnsi" w:hAnsiTheme="minorHAnsi"/>
          <w:b/>
        </w:rPr>
      </w:pPr>
      <w:r w:rsidRPr="002F1732">
        <w:rPr>
          <w:rFonts w:asciiTheme="minorHAnsi" w:hAnsiTheme="minorHAnsi"/>
          <w:b/>
        </w:rPr>
        <w:t>Findings</w:t>
      </w:r>
    </w:p>
    <w:p w:rsidR="00522E05" w:rsidRPr="00522E05" w:rsidRDefault="00522E05" w:rsidP="00161D27">
      <w:pPr>
        <w:rPr>
          <w:rFonts w:asciiTheme="minorHAnsi" w:hAnsiTheme="minorHAnsi"/>
          <w:u w:val="single"/>
        </w:rPr>
      </w:pPr>
      <w:r>
        <w:rPr>
          <w:rFonts w:asciiTheme="minorHAnsi" w:hAnsiTheme="minorHAnsi"/>
        </w:rPr>
        <w:t xml:space="preserve">The highly significant and significant findings </w:t>
      </w:r>
      <w:r w:rsidR="006F23DC">
        <w:rPr>
          <w:rFonts w:asciiTheme="minorHAnsi" w:hAnsiTheme="minorHAnsi"/>
        </w:rPr>
        <w:t xml:space="preserve">found </w:t>
      </w:r>
      <w:r>
        <w:rPr>
          <w:rFonts w:asciiTheme="minorHAnsi" w:hAnsiTheme="minorHAnsi"/>
        </w:rPr>
        <w:t xml:space="preserve">in each of the five </w:t>
      </w:r>
      <w:r w:rsidR="000D0572">
        <w:rPr>
          <w:rFonts w:asciiTheme="minorHAnsi" w:hAnsiTheme="minorHAnsi"/>
        </w:rPr>
        <w:t>groupings</w:t>
      </w:r>
      <w:r>
        <w:rPr>
          <w:rFonts w:asciiTheme="minorHAnsi" w:hAnsiTheme="minorHAnsi"/>
        </w:rPr>
        <w:t xml:space="preserve"> of </w:t>
      </w:r>
      <w:r w:rsidR="002F1732">
        <w:rPr>
          <w:rFonts w:asciiTheme="minorHAnsi" w:hAnsiTheme="minorHAnsi"/>
        </w:rPr>
        <w:t xml:space="preserve">HPWPs </w:t>
      </w:r>
      <w:r>
        <w:rPr>
          <w:rFonts w:asciiTheme="minorHAnsi" w:hAnsiTheme="minorHAnsi"/>
        </w:rPr>
        <w:t>outlined in the above literature r</w:t>
      </w:r>
      <w:r w:rsidR="006F23DC">
        <w:rPr>
          <w:rFonts w:asciiTheme="minorHAnsi" w:hAnsiTheme="minorHAnsi"/>
        </w:rPr>
        <w:t>eview are presented, in sequence</w:t>
      </w:r>
      <w:r>
        <w:rPr>
          <w:rFonts w:asciiTheme="minorHAnsi" w:hAnsiTheme="minorHAnsi"/>
        </w:rPr>
        <w:t>, in the ensuing section.</w:t>
      </w:r>
      <w:r w:rsidR="00A2636F">
        <w:rPr>
          <w:rFonts w:asciiTheme="minorHAnsi" w:hAnsiTheme="minorHAnsi"/>
        </w:rPr>
        <w:t xml:space="preserve"> The differences within the respondent line managers can be seen in the first column/s, then the differences within the respondent employees in the following column/s</w:t>
      </w:r>
      <w:r w:rsidR="00C06541">
        <w:rPr>
          <w:rFonts w:asciiTheme="minorHAnsi" w:hAnsiTheme="minorHAnsi"/>
        </w:rPr>
        <w:t>, where they are found to exist</w:t>
      </w:r>
      <w:r w:rsidR="00A2636F">
        <w:rPr>
          <w:rFonts w:asciiTheme="minorHAnsi" w:hAnsiTheme="minorHAnsi"/>
        </w:rPr>
        <w:t>.</w:t>
      </w:r>
    </w:p>
    <w:p w:rsidR="004F175C" w:rsidRDefault="004F175C" w:rsidP="00161D27">
      <w:pPr>
        <w:rPr>
          <w:rFonts w:asciiTheme="minorHAnsi" w:hAnsiTheme="minorHAnsi"/>
          <w:u w:val="single"/>
        </w:rPr>
      </w:pPr>
      <w:r w:rsidRPr="004F175C">
        <w:rPr>
          <w:rFonts w:asciiTheme="minorHAnsi" w:hAnsiTheme="minorHAnsi"/>
          <w:u w:val="single"/>
        </w:rPr>
        <w:t>Autonomy and empowerment</w:t>
      </w:r>
    </w:p>
    <w:p w:rsidR="004F175C" w:rsidRPr="004F175C" w:rsidRDefault="004F175C" w:rsidP="00161D27">
      <w:pPr>
        <w:rPr>
          <w:rFonts w:asciiTheme="minorHAnsi" w:hAnsiTheme="minorHAnsi"/>
        </w:rPr>
      </w:pPr>
      <w:r>
        <w:rPr>
          <w:rFonts w:asciiTheme="minorHAnsi" w:hAnsiTheme="minorHAnsi"/>
        </w:rPr>
        <w:t>As can be seen in Table 2 below, there are six autonom</w:t>
      </w:r>
      <w:r w:rsidR="002F1732">
        <w:rPr>
          <w:rFonts w:asciiTheme="minorHAnsi" w:hAnsiTheme="minorHAnsi"/>
        </w:rPr>
        <w:t>y and empowerment HPWPs</w:t>
      </w:r>
      <w:r>
        <w:rPr>
          <w:rFonts w:asciiTheme="minorHAnsi" w:hAnsiTheme="minorHAnsi"/>
        </w:rPr>
        <w:t xml:space="preserve"> which have highly significant differences between the two groups of line managers </w:t>
      </w:r>
      <w:r w:rsidR="00A6616B">
        <w:rPr>
          <w:rFonts w:asciiTheme="minorHAnsi" w:hAnsiTheme="minorHAnsi"/>
        </w:rPr>
        <w:t>and two groups of employees</w:t>
      </w:r>
      <w:r>
        <w:rPr>
          <w:rFonts w:asciiTheme="minorHAnsi" w:hAnsiTheme="minorHAnsi"/>
        </w:rPr>
        <w:t xml:space="preserve">. </w:t>
      </w:r>
      <w:r w:rsidR="00C06541">
        <w:rPr>
          <w:rFonts w:asciiTheme="minorHAnsi" w:hAnsiTheme="minorHAnsi"/>
        </w:rPr>
        <w:t>Reflecting the practices raised by belt and Giles (2009) and Sung and Aston (2005), t</w:t>
      </w:r>
      <w:r>
        <w:rPr>
          <w:rFonts w:asciiTheme="minorHAnsi" w:hAnsiTheme="minorHAnsi"/>
        </w:rPr>
        <w:t>hese are: encouragement for em</w:t>
      </w:r>
      <w:r w:rsidR="00C06541">
        <w:rPr>
          <w:rFonts w:asciiTheme="minorHAnsi" w:hAnsiTheme="minorHAnsi"/>
        </w:rPr>
        <w:t>ployees to make decisions</w:t>
      </w:r>
      <w:r w:rsidR="005F0091">
        <w:rPr>
          <w:rFonts w:asciiTheme="minorHAnsi" w:hAnsiTheme="minorHAnsi"/>
        </w:rPr>
        <w:t xml:space="preserve"> and tak</w:t>
      </w:r>
      <w:r w:rsidR="00016F01">
        <w:rPr>
          <w:rFonts w:asciiTheme="minorHAnsi" w:hAnsiTheme="minorHAnsi"/>
        </w:rPr>
        <w:t>e ownership of tasks/ projects</w:t>
      </w:r>
      <w:r>
        <w:rPr>
          <w:rFonts w:asciiTheme="minorHAnsi" w:hAnsiTheme="minorHAnsi"/>
        </w:rPr>
        <w:t>; seeking employees’</w:t>
      </w:r>
      <w:r w:rsidR="00016F01">
        <w:rPr>
          <w:rFonts w:asciiTheme="minorHAnsi" w:hAnsiTheme="minorHAnsi"/>
        </w:rPr>
        <w:t xml:space="preserve"> suggestions</w:t>
      </w:r>
      <w:r>
        <w:rPr>
          <w:rFonts w:asciiTheme="minorHAnsi" w:hAnsiTheme="minorHAnsi"/>
        </w:rPr>
        <w:t xml:space="preserve">; </w:t>
      </w:r>
      <w:r w:rsidR="005F0091">
        <w:rPr>
          <w:rFonts w:asciiTheme="minorHAnsi" w:hAnsiTheme="minorHAnsi"/>
        </w:rPr>
        <w:t>employee freedom</w:t>
      </w:r>
      <w:r w:rsidR="00016F01">
        <w:rPr>
          <w:rFonts w:asciiTheme="minorHAnsi" w:hAnsiTheme="minorHAnsi"/>
        </w:rPr>
        <w:t xml:space="preserve"> to implement suggestions</w:t>
      </w:r>
      <w:r w:rsidR="005F0091">
        <w:rPr>
          <w:rFonts w:asciiTheme="minorHAnsi" w:hAnsiTheme="minorHAnsi"/>
        </w:rPr>
        <w:t>; employees</w:t>
      </w:r>
      <w:r w:rsidR="00BA35B6">
        <w:rPr>
          <w:rFonts w:asciiTheme="minorHAnsi" w:hAnsiTheme="minorHAnsi"/>
        </w:rPr>
        <w:t>’</w:t>
      </w:r>
      <w:r w:rsidR="005F0091">
        <w:rPr>
          <w:rFonts w:asciiTheme="minorHAnsi" w:hAnsiTheme="minorHAnsi"/>
        </w:rPr>
        <w:t xml:space="preserve"> use of discretion in </w:t>
      </w:r>
      <w:r w:rsidR="00016F01">
        <w:rPr>
          <w:rFonts w:asciiTheme="minorHAnsi" w:hAnsiTheme="minorHAnsi"/>
        </w:rPr>
        <w:t>adjustments to their work</w:t>
      </w:r>
      <w:r w:rsidR="005F0091">
        <w:rPr>
          <w:rFonts w:asciiTheme="minorHAnsi" w:hAnsiTheme="minorHAnsi"/>
        </w:rPr>
        <w:t>; and employees testing their id</w:t>
      </w:r>
      <w:r w:rsidR="00016F01">
        <w:rPr>
          <w:rFonts w:asciiTheme="minorHAnsi" w:hAnsiTheme="minorHAnsi"/>
        </w:rPr>
        <w:t>eas without fear or blame</w:t>
      </w:r>
      <w:r w:rsidR="005F0091">
        <w:rPr>
          <w:rFonts w:asciiTheme="minorHAnsi" w:hAnsiTheme="minorHAnsi"/>
        </w:rPr>
        <w:t xml:space="preserve">. </w:t>
      </w:r>
      <w:r w:rsidR="002F1732">
        <w:rPr>
          <w:rFonts w:asciiTheme="minorHAnsi" w:hAnsiTheme="minorHAnsi"/>
        </w:rPr>
        <w:t xml:space="preserve">In addition, two HPWPs </w:t>
      </w:r>
      <w:r w:rsidR="005F0091">
        <w:rPr>
          <w:rFonts w:asciiTheme="minorHAnsi" w:hAnsiTheme="minorHAnsi"/>
        </w:rPr>
        <w:t>are highly significant to the employee respondents, namely: their</w:t>
      </w:r>
      <w:r w:rsidR="00016F01">
        <w:rPr>
          <w:rFonts w:asciiTheme="minorHAnsi" w:hAnsiTheme="minorHAnsi"/>
        </w:rPr>
        <w:t xml:space="preserve"> involvement in decisions</w:t>
      </w:r>
      <w:r w:rsidR="001921E5">
        <w:rPr>
          <w:rFonts w:asciiTheme="minorHAnsi" w:hAnsiTheme="minorHAnsi"/>
        </w:rPr>
        <w:t xml:space="preserve"> </w:t>
      </w:r>
      <w:r w:rsidR="005F0091">
        <w:rPr>
          <w:rFonts w:asciiTheme="minorHAnsi" w:hAnsiTheme="minorHAnsi"/>
        </w:rPr>
        <w:t xml:space="preserve">and their having empowerment </w:t>
      </w:r>
      <w:r w:rsidR="00016F01">
        <w:rPr>
          <w:rFonts w:asciiTheme="minorHAnsi" w:hAnsiTheme="minorHAnsi"/>
        </w:rPr>
        <w:t>to use their skills fully</w:t>
      </w:r>
      <w:r w:rsidR="005F0091">
        <w:rPr>
          <w:rFonts w:asciiTheme="minorHAnsi" w:hAnsiTheme="minorHAnsi"/>
        </w:rPr>
        <w:t xml:space="preserve">. These have significant differences to the line manager respondents, </w:t>
      </w:r>
      <w:r w:rsidR="001921E5">
        <w:rPr>
          <w:rFonts w:asciiTheme="minorHAnsi" w:hAnsiTheme="minorHAnsi"/>
        </w:rPr>
        <w:t xml:space="preserve">where p=.013 and </w:t>
      </w:r>
      <w:r w:rsidR="00C521A2">
        <w:rPr>
          <w:rFonts w:asciiTheme="minorHAnsi" w:hAnsiTheme="minorHAnsi"/>
        </w:rPr>
        <w:t>p=</w:t>
      </w:r>
      <w:r w:rsidR="001921E5">
        <w:rPr>
          <w:rFonts w:asciiTheme="minorHAnsi" w:hAnsiTheme="minorHAnsi"/>
        </w:rPr>
        <w:t xml:space="preserve">.017 </w:t>
      </w:r>
      <w:r w:rsidR="00C521A2">
        <w:rPr>
          <w:rFonts w:asciiTheme="minorHAnsi" w:hAnsiTheme="minorHAnsi"/>
        </w:rPr>
        <w:t xml:space="preserve">respectively, </w:t>
      </w:r>
      <w:r w:rsidR="005F0091">
        <w:rPr>
          <w:rFonts w:asciiTheme="minorHAnsi" w:hAnsiTheme="minorHAnsi"/>
        </w:rPr>
        <w:t xml:space="preserve">suggesting they are not deemed as having such importance in HPW for skills utilisation </w:t>
      </w:r>
      <w:r w:rsidR="00293A9E">
        <w:rPr>
          <w:rFonts w:asciiTheme="minorHAnsi" w:hAnsiTheme="minorHAnsi"/>
        </w:rPr>
        <w:t>as the identified highly significant factors.</w:t>
      </w:r>
      <w:r w:rsidR="005F0091">
        <w:rPr>
          <w:rFonts w:asciiTheme="minorHAnsi" w:hAnsiTheme="minorHAnsi"/>
        </w:rPr>
        <w:t xml:space="preserve"> </w:t>
      </w:r>
      <w:r w:rsidR="001921E5">
        <w:rPr>
          <w:rFonts w:asciiTheme="minorHAnsi" w:hAnsiTheme="minorHAnsi"/>
        </w:rPr>
        <w:t>All of the highly significant p values for employees are .000, while three of those found for line managers are .000, with th</w:t>
      </w:r>
      <w:r w:rsidR="00522E05">
        <w:rPr>
          <w:rFonts w:asciiTheme="minorHAnsi" w:hAnsiTheme="minorHAnsi"/>
        </w:rPr>
        <w:t>e other five ranging from .001 to</w:t>
      </w:r>
      <w:r w:rsidR="001921E5">
        <w:rPr>
          <w:rFonts w:asciiTheme="minorHAnsi" w:hAnsiTheme="minorHAnsi"/>
        </w:rPr>
        <w:t xml:space="preserve"> .004. </w:t>
      </w:r>
    </w:p>
    <w:p w:rsidR="005A7830" w:rsidRPr="00CE4CB2" w:rsidRDefault="00CF6DDA" w:rsidP="00161D27">
      <w:pPr>
        <w:rPr>
          <w:rFonts w:asciiTheme="minorHAnsi" w:hAnsiTheme="minorHAnsi"/>
        </w:rPr>
      </w:pPr>
      <w:r w:rsidRPr="00CE4CB2">
        <w:rPr>
          <w:rFonts w:asciiTheme="minorHAnsi" w:hAnsiTheme="minorHAnsi"/>
        </w:rPr>
        <w:t>Table 2</w:t>
      </w:r>
      <w:r w:rsidRPr="00CE4CB2">
        <w:rPr>
          <w:rFonts w:asciiTheme="minorHAnsi" w:hAnsiTheme="minorHAnsi"/>
        </w:rPr>
        <w:tab/>
      </w:r>
      <w:r w:rsidRPr="00CE4CB2">
        <w:rPr>
          <w:rFonts w:asciiTheme="minorHAnsi" w:hAnsiTheme="minorHAnsi"/>
        </w:rPr>
        <w:tab/>
        <w:t>Autonomy and empowerment</w:t>
      </w:r>
    </w:p>
    <w:tbl>
      <w:tblPr>
        <w:tblStyle w:val="TableGrid"/>
        <w:tblW w:w="0" w:type="auto"/>
        <w:tblLook w:val="04A0" w:firstRow="1" w:lastRow="0" w:firstColumn="1" w:lastColumn="0" w:noHBand="0" w:noVBand="1"/>
      </w:tblPr>
      <w:tblGrid>
        <w:gridCol w:w="5259"/>
        <w:gridCol w:w="1474"/>
        <w:gridCol w:w="1128"/>
        <w:gridCol w:w="1381"/>
      </w:tblGrid>
      <w:tr w:rsidR="002A5B53" w:rsidTr="005A7830">
        <w:tc>
          <w:tcPr>
            <w:tcW w:w="0" w:type="auto"/>
          </w:tcPr>
          <w:p w:rsidR="00D2742A" w:rsidRPr="00BA35B6" w:rsidRDefault="002A5B53" w:rsidP="00161D27">
            <w:pPr>
              <w:rPr>
                <w:rFonts w:asciiTheme="minorHAnsi" w:hAnsiTheme="minorHAnsi"/>
              </w:rPr>
            </w:pPr>
            <w:r w:rsidRPr="00BA35B6">
              <w:rPr>
                <w:rFonts w:asciiTheme="minorHAnsi" w:hAnsiTheme="minorHAnsi"/>
                <w:u w:val="single"/>
              </w:rPr>
              <w:t>Autonomy and empowerment questionnaire items</w:t>
            </w:r>
            <w:r w:rsidRPr="00BA35B6">
              <w:rPr>
                <w:rFonts w:asciiTheme="minorHAnsi" w:hAnsiTheme="minorHAnsi"/>
              </w:rPr>
              <w:t xml:space="preserve"> </w:t>
            </w:r>
          </w:p>
          <w:p w:rsidR="002A5B53" w:rsidRPr="00BA35B6" w:rsidRDefault="008A44A8" w:rsidP="00161D27">
            <w:pPr>
              <w:rPr>
                <w:rFonts w:asciiTheme="minorHAnsi" w:hAnsiTheme="minorHAnsi"/>
              </w:rPr>
            </w:pPr>
            <w:r w:rsidRPr="00BA35B6">
              <w:rPr>
                <w:rFonts w:asciiTheme="minorHAnsi" w:hAnsiTheme="minorHAnsi"/>
              </w:rPr>
              <w:t>(from a total of</w:t>
            </w:r>
            <w:r w:rsidR="00393086" w:rsidRPr="00BA35B6">
              <w:rPr>
                <w:rFonts w:asciiTheme="minorHAnsi" w:hAnsiTheme="minorHAnsi"/>
              </w:rPr>
              <w:t xml:space="preserve"> 10</w:t>
            </w:r>
            <w:r w:rsidR="002A5B53" w:rsidRPr="00BA35B6">
              <w:rPr>
                <w:rFonts w:asciiTheme="minorHAnsi" w:hAnsiTheme="minorHAnsi"/>
              </w:rPr>
              <w:t xml:space="preserve"> items in </w:t>
            </w:r>
            <w:r w:rsidRPr="00BA35B6">
              <w:rPr>
                <w:rFonts w:asciiTheme="minorHAnsi" w:hAnsiTheme="minorHAnsi"/>
              </w:rPr>
              <w:t xml:space="preserve">both </w:t>
            </w:r>
            <w:r w:rsidR="002A5B53" w:rsidRPr="00BA35B6">
              <w:rPr>
                <w:rFonts w:asciiTheme="minorHAnsi" w:hAnsiTheme="minorHAnsi"/>
              </w:rPr>
              <w:t>the LM and empl</w:t>
            </w:r>
            <w:r w:rsidRPr="00BA35B6">
              <w:rPr>
                <w:rFonts w:asciiTheme="minorHAnsi" w:hAnsiTheme="minorHAnsi"/>
              </w:rPr>
              <w:t>oyee questionnaires</w:t>
            </w:r>
            <w:r w:rsidR="002A5B53" w:rsidRPr="00BA35B6">
              <w:rPr>
                <w:rFonts w:asciiTheme="minorHAnsi" w:hAnsiTheme="minorHAnsi"/>
              </w:rPr>
              <w:t>) where p</w:t>
            </w:r>
            <w:r w:rsidR="002A5B53" w:rsidRPr="00BA35B6">
              <w:t>≤</w:t>
            </w:r>
            <w:r w:rsidR="002A5B53" w:rsidRPr="00BA35B6">
              <w:rPr>
                <w:rFonts w:asciiTheme="minorHAnsi" w:hAnsiTheme="minorHAnsi"/>
              </w:rPr>
              <w:t xml:space="preserve"> .01 is highly significant &amp; p </w:t>
            </w:r>
            <w:r w:rsidR="002A5B53" w:rsidRPr="00BA35B6">
              <w:t>≤</w:t>
            </w:r>
            <w:r w:rsidR="002A5B53" w:rsidRPr="00BA35B6">
              <w:rPr>
                <w:rFonts w:asciiTheme="minorHAnsi" w:hAnsiTheme="minorHAnsi"/>
              </w:rPr>
              <w:t xml:space="preserve"> .05 is significant</w:t>
            </w:r>
          </w:p>
        </w:tc>
        <w:tc>
          <w:tcPr>
            <w:tcW w:w="0" w:type="auto"/>
          </w:tcPr>
          <w:p w:rsidR="002A5B53" w:rsidRPr="00BA35B6" w:rsidRDefault="002A5B53" w:rsidP="00161D27">
            <w:pPr>
              <w:rPr>
                <w:rFonts w:asciiTheme="minorHAnsi" w:hAnsiTheme="minorHAnsi"/>
                <w:u w:val="single"/>
              </w:rPr>
            </w:pPr>
            <w:r w:rsidRPr="00BA35B6">
              <w:rPr>
                <w:rFonts w:asciiTheme="minorHAnsi" w:hAnsiTheme="minorHAnsi"/>
                <w:u w:val="single"/>
              </w:rPr>
              <w:t xml:space="preserve">Line managers (LMs) </w:t>
            </w:r>
          </w:p>
          <w:p w:rsidR="002A5B53" w:rsidRPr="00BA35B6" w:rsidRDefault="002A5B53" w:rsidP="00161D27">
            <w:pPr>
              <w:rPr>
                <w:rFonts w:asciiTheme="minorHAnsi" w:hAnsiTheme="minorHAnsi"/>
                <w:u w:val="single"/>
              </w:rPr>
            </w:pPr>
            <w:r w:rsidRPr="00BA35B6">
              <w:rPr>
                <w:rFonts w:asciiTheme="minorHAnsi" w:hAnsiTheme="minorHAnsi"/>
                <w:u w:val="single"/>
              </w:rPr>
              <w:t>highly significant</w:t>
            </w:r>
          </w:p>
        </w:tc>
        <w:tc>
          <w:tcPr>
            <w:tcW w:w="0" w:type="auto"/>
          </w:tcPr>
          <w:p w:rsidR="002A5B53" w:rsidRPr="00BA35B6" w:rsidRDefault="002A5B53" w:rsidP="00161D27">
            <w:pPr>
              <w:rPr>
                <w:rFonts w:asciiTheme="minorHAnsi" w:hAnsiTheme="minorHAnsi"/>
                <w:u w:val="single"/>
              </w:rPr>
            </w:pPr>
            <w:r w:rsidRPr="00BA35B6">
              <w:rPr>
                <w:rFonts w:asciiTheme="minorHAnsi" w:hAnsiTheme="minorHAnsi"/>
                <w:u w:val="single"/>
              </w:rPr>
              <w:t xml:space="preserve">LMs </w:t>
            </w:r>
          </w:p>
          <w:p w:rsidR="002A5B53" w:rsidRPr="00BA35B6" w:rsidRDefault="002A5B53" w:rsidP="00161D27">
            <w:pPr>
              <w:rPr>
                <w:rFonts w:asciiTheme="minorHAnsi" w:hAnsiTheme="minorHAnsi"/>
                <w:u w:val="single"/>
              </w:rPr>
            </w:pPr>
            <w:r w:rsidRPr="00BA35B6">
              <w:rPr>
                <w:rFonts w:asciiTheme="minorHAnsi" w:hAnsiTheme="minorHAnsi"/>
                <w:u w:val="single"/>
              </w:rPr>
              <w:t>significant</w:t>
            </w:r>
          </w:p>
        </w:tc>
        <w:tc>
          <w:tcPr>
            <w:tcW w:w="0" w:type="auto"/>
          </w:tcPr>
          <w:p w:rsidR="002A5B53" w:rsidRPr="00BA35B6" w:rsidRDefault="002A5B53" w:rsidP="00161D27">
            <w:pPr>
              <w:rPr>
                <w:rFonts w:asciiTheme="minorHAnsi" w:hAnsiTheme="minorHAnsi"/>
                <w:u w:val="single"/>
              </w:rPr>
            </w:pPr>
            <w:r w:rsidRPr="00BA35B6">
              <w:rPr>
                <w:rFonts w:asciiTheme="minorHAnsi" w:hAnsiTheme="minorHAnsi"/>
                <w:u w:val="single"/>
              </w:rPr>
              <w:t>Employees</w:t>
            </w:r>
          </w:p>
          <w:p w:rsidR="002A5B53" w:rsidRPr="00BA35B6" w:rsidRDefault="002A5B53" w:rsidP="00161D27">
            <w:pPr>
              <w:rPr>
                <w:rFonts w:asciiTheme="minorHAnsi" w:hAnsiTheme="minorHAnsi"/>
                <w:u w:val="single"/>
              </w:rPr>
            </w:pPr>
            <w:r w:rsidRPr="00BA35B6">
              <w:rPr>
                <w:rFonts w:asciiTheme="minorHAnsi" w:hAnsiTheme="minorHAnsi"/>
                <w:u w:val="single"/>
              </w:rPr>
              <w:t>highly significant</w:t>
            </w:r>
          </w:p>
        </w:tc>
      </w:tr>
      <w:tr w:rsidR="002A5B53" w:rsidTr="005A7830">
        <w:tc>
          <w:tcPr>
            <w:tcW w:w="0" w:type="auto"/>
          </w:tcPr>
          <w:p w:rsidR="002A5B53" w:rsidRPr="00CF6DDA" w:rsidRDefault="002A5B53" w:rsidP="00930102">
            <w:pPr>
              <w:rPr>
                <w:rFonts w:asciiTheme="minorHAnsi" w:hAnsiTheme="minorHAnsi"/>
              </w:rPr>
            </w:pPr>
            <w:r>
              <w:rPr>
                <w:rFonts w:asciiTheme="minorHAnsi" w:hAnsiTheme="minorHAnsi"/>
              </w:rPr>
              <w:t xml:space="preserve">Employees </w:t>
            </w:r>
            <w:r w:rsidR="00930102">
              <w:rPr>
                <w:rFonts w:asciiTheme="minorHAnsi" w:hAnsiTheme="minorHAnsi"/>
              </w:rPr>
              <w:t xml:space="preserve">are consistently involved </w:t>
            </w:r>
            <w:r>
              <w:rPr>
                <w:rFonts w:asciiTheme="minorHAnsi" w:hAnsiTheme="minorHAnsi"/>
              </w:rPr>
              <w:t>in decisions</w:t>
            </w:r>
            <w:r w:rsidR="00A2636F">
              <w:rPr>
                <w:rFonts w:asciiTheme="minorHAnsi" w:hAnsiTheme="minorHAnsi"/>
              </w:rPr>
              <w:t xml:space="preserve"> affecting their</w:t>
            </w:r>
            <w:r w:rsidR="00930102">
              <w:rPr>
                <w:rFonts w:asciiTheme="minorHAnsi" w:hAnsiTheme="minorHAnsi"/>
              </w:rPr>
              <w:t xml:space="preserve"> jobs</w:t>
            </w:r>
            <w:r>
              <w:rPr>
                <w:rFonts w:asciiTheme="minorHAnsi" w:hAnsiTheme="minorHAnsi"/>
              </w:rPr>
              <w:t>.</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.013</w:t>
            </w: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r>
      <w:tr w:rsidR="002A5B53" w:rsidTr="005A7830">
        <w:tc>
          <w:tcPr>
            <w:tcW w:w="0" w:type="auto"/>
          </w:tcPr>
          <w:p w:rsidR="002A5B53" w:rsidRPr="00CF6DDA" w:rsidRDefault="00701B89" w:rsidP="00161D27">
            <w:pPr>
              <w:rPr>
                <w:rFonts w:asciiTheme="minorHAnsi" w:hAnsiTheme="minorHAnsi"/>
              </w:rPr>
            </w:pPr>
            <w:r>
              <w:rPr>
                <w:rFonts w:asciiTheme="minorHAnsi" w:hAnsiTheme="minorHAnsi"/>
              </w:rPr>
              <w:t xml:space="preserve">Employees are encouraged </w:t>
            </w:r>
            <w:r w:rsidR="002A5B53" w:rsidRPr="00CF6DDA">
              <w:rPr>
                <w:rFonts w:asciiTheme="minorHAnsi" w:hAnsiTheme="minorHAnsi"/>
              </w:rPr>
              <w:t>to make decisions</w:t>
            </w:r>
            <w:r w:rsidR="002A5B53">
              <w:rPr>
                <w:rFonts w:asciiTheme="minorHAnsi" w:hAnsiTheme="minorHAnsi"/>
              </w:rPr>
              <w:t>.</w:t>
            </w: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r>
      <w:tr w:rsidR="002A5B53" w:rsidTr="005A7830">
        <w:tc>
          <w:tcPr>
            <w:tcW w:w="0" w:type="auto"/>
          </w:tcPr>
          <w:p w:rsidR="002A5B53" w:rsidRPr="00CF6DDA" w:rsidRDefault="002A5B53" w:rsidP="00161D27">
            <w:pPr>
              <w:rPr>
                <w:rFonts w:asciiTheme="minorHAnsi" w:hAnsiTheme="minorHAnsi"/>
              </w:rPr>
            </w:pPr>
            <w:r>
              <w:rPr>
                <w:rFonts w:asciiTheme="minorHAnsi" w:hAnsiTheme="minorHAnsi"/>
              </w:rPr>
              <w:t>The organisation is quick to seek suggestions from employees.</w:t>
            </w:r>
          </w:p>
        </w:tc>
        <w:tc>
          <w:tcPr>
            <w:tcW w:w="0" w:type="auto"/>
          </w:tcPr>
          <w:p w:rsidR="002A5B53" w:rsidRPr="00CF6DDA" w:rsidRDefault="002A5B53" w:rsidP="00161D27">
            <w:pPr>
              <w:rPr>
                <w:rFonts w:asciiTheme="minorHAnsi" w:hAnsiTheme="minorHAnsi"/>
              </w:rPr>
            </w:pPr>
            <w:r w:rsidRPr="00CF6DDA">
              <w:rPr>
                <w:rFonts w:asciiTheme="minorHAnsi" w:hAnsiTheme="minorHAnsi"/>
              </w:rPr>
              <w:t>.002</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r>
      <w:tr w:rsidR="002A5B53" w:rsidTr="005A7830">
        <w:tc>
          <w:tcPr>
            <w:tcW w:w="0" w:type="auto"/>
          </w:tcPr>
          <w:p w:rsidR="002A5B53" w:rsidRPr="00CF6DDA" w:rsidRDefault="002A5B53" w:rsidP="0079310C">
            <w:pPr>
              <w:rPr>
                <w:rFonts w:asciiTheme="minorHAnsi" w:hAnsiTheme="minorHAnsi"/>
              </w:rPr>
            </w:pPr>
            <w:r w:rsidRPr="00CF6DDA">
              <w:rPr>
                <w:rFonts w:asciiTheme="minorHAnsi" w:hAnsiTheme="minorHAnsi"/>
              </w:rPr>
              <w:t>Employee</w:t>
            </w:r>
            <w:r>
              <w:rPr>
                <w:rFonts w:asciiTheme="minorHAnsi" w:hAnsiTheme="minorHAnsi"/>
              </w:rPr>
              <w:t>s</w:t>
            </w:r>
            <w:r w:rsidRPr="00CF6DDA">
              <w:rPr>
                <w:rFonts w:asciiTheme="minorHAnsi" w:hAnsiTheme="minorHAnsi"/>
              </w:rPr>
              <w:t xml:space="preserve"> </w:t>
            </w:r>
            <w:r>
              <w:rPr>
                <w:rFonts w:asciiTheme="minorHAnsi" w:hAnsiTheme="minorHAnsi"/>
              </w:rPr>
              <w:t xml:space="preserve">take up </w:t>
            </w:r>
            <w:r w:rsidRPr="00CF6DDA">
              <w:rPr>
                <w:rFonts w:asciiTheme="minorHAnsi" w:hAnsiTheme="minorHAnsi"/>
              </w:rPr>
              <w:t>opportunities to make suggestions</w:t>
            </w:r>
            <w:r>
              <w:rPr>
                <w:rFonts w:asciiTheme="minorHAnsi" w:hAnsiTheme="minorHAnsi"/>
              </w:rPr>
              <w:t>.</w:t>
            </w:r>
          </w:p>
        </w:tc>
        <w:tc>
          <w:tcPr>
            <w:tcW w:w="0" w:type="auto"/>
          </w:tcPr>
          <w:p w:rsidR="002A5B53" w:rsidRPr="00CF6DDA" w:rsidRDefault="002A5B53" w:rsidP="00161D27">
            <w:pPr>
              <w:rPr>
                <w:rFonts w:asciiTheme="minorHAnsi" w:hAnsiTheme="minorHAnsi"/>
              </w:rPr>
            </w:pPr>
            <w:r w:rsidRPr="00CF6DDA">
              <w:rPr>
                <w:rFonts w:asciiTheme="minorHAnsi" w:hAnsiTheme="minorHAnsi"/>
              </w:rPr>
              <w:t>.004</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w:t>
            </w:r>
          </w:p>
        </w:tc>
      </w:tr>
      <w:tr w:rsidR="002A5B53" w:rsidTr="005A7830">
        <w:tc>
          <w:tcPr>
            <w:tcW w:w="0" w:type="auto"/>
          </w:tcPr>
          <w:p w:rsidR="002A5B53" w:rsidRPr="00CF6DDA" w:rsidRDefault="002A5B53" w:rsidP="00161D27">
            <w:pPr>
              <w:rPr>
                <w:rFonts w:asciiTheme="minorHAnsi" w:hAnsiTheme="minorHAnsi"/>
              </w:rPr>
            </w:pPr>
            <w:r w:rsidRPr="00CF6DDA">
              <w:rPr>
                <w:rFonts w:asciiTheme="minorHAnsi" w:hAnsiTheme="minorHAnsi"/>
              </w:rPr>
              <w:t>Employee</w:t>
            </w:r>
            <w:r>
              <w:rPr>
                <w:rFonts w:asciiTheme="minorHAnsi" w:hAnsiTheme="minorHAnsi"/>
              </w:rPr>
              <w:t>s have</w:t>
            </w:r>
            <w:r w:rsidRPr="00CF6DDA">
              <w:rPr>
                <w:rFonts w:asciiTheme="minorHAnsi" w:hAnsiTheme="minorHAnsi"/>
              </w:rPr>
              <w:t xml:space="preserve"> freedom to implement suggestions</w:t>
            </w:r>
            <w:r>
              <w:rPr>
                <w:rFonts w:asciiTheme="minorHAnsi" w:hAnsiTheme="minorHAnsi"/>
              </w:rPr>
              <w:t>.</w:t>
            </w: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r>
      <w:tr w:rsidR="002A5B53" w:rsidTr="005A7830">
        <w:tc>
          <w:tcPr>
            <w:tcW w:w="0" w:type="auto"/>
          </w:tcPr>
          <w:p w:rsidR="002A5B53" w:rsidRPr="00CF6DDA" w:rsidRDefault="002A5B53" w:rsidP="00161D27">
            <w:pPr>
              <w:rPr>
                <w:rFonts w:asciiTheme="minorHAnsi" w:hAnsiTheme="minorHAnsi"/>
              </w:rPr>
            </w:pPr>
            <w:r w:rsidRPr="00CF6DDA">
              <w:rPr>
                <w:rFonts w:asciiTheme="minorHAnsi" w:hAnsiTheme="minorHAnsi"/>
              </w:rPr>
              <w:t xml:space="preserve">Employees </w:t>
            </w:r>
            <w:r>
              <w:rPr>
                <w:rFonts w:asciiTheme="minorHAnsi" w:hAnsiTheme="minorHAnsi"/>
              </w:rPr>
              <w:t xml:space="preserve">are </w:t>
            </w:r>
            <w:r w:rsidRPr="00CF6DDA">
              <w:rPr>
                <w:rFonts w:asciiTheme="minorHAnsi" w:hAnsiTheme="minorHAnsi"/>
              </w:rPr>
              <w:t>encouraged to take ownership of tasks/ projects</w:t>
            </w:r>
            <w:r>
              <w:rPr>
                <w:rFonts w:asciiTheme="minorHAnsi" w:hAnsiTheme="minorHAnsi"/>
              </w:rPr>
              <w:t>.</w:t>
            </w:r>
          </w:p>
        </w:tc>
        <w:tc>
          <w:tcPr>
            <w:tcW w:w="0" w:type="auto"/>
          </w:tcPr>
          <w:p w:rsidR="002A5B53" w:rsidRPr="00CF6DDA" w:rsidRDefault="002A5B53" w:rsidP="00161D27">
            <w:pPr>
              <w:rPr>
                <w:rFonts w:asciiTheme="minorHAnsi" w:hAnsiTheme="minorHAnsi"/>
              </w:rPr>
            </w:pPr>
            <w:r w:rsidRPr="00CF6DDA">
              <w:rPr>
                <w:rFonts w:asciiTheme="minorHAnsi" w:hAnsiTheme="minorHAnsi"/>
              </w:rPr>
              <w:t>.001</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r>
      <w:tr w:rsidR="002A5B53" w:rsidTr="005A7830">
        <w:tc>
          <w:tcPr>
            <w:tcW w:w="0" w:type="auto"/>
          </w:tcPr>
          <w:p w:rsidR="002A5B53" w:rsidRPr="00CF6DDA" w:rsidRDefault="002A5B53" w:rsidP="00CF6DDA">
            <w:pPr>
              <w:rPr>
                <w:rFonts w:asciiTheme="minorHAnsi" w:hAnsiTheme="minorHAnsi"/>
              </w:rPr>
            </w:pPr>
            <w:r w:rsidRPr="00CF6DDA">
              <w:rPr>
                <w:rFonts w:asciiTheme="minorHAnsi" w:hAnsiTheme="minorHAnsi"/>
              </w:rPr>
              <w:t>Employee</w:t>
            </w:r>
            <w:r>
              <w:rPr>
                <w:rFonts w:asciiTheme="minorHAnsi" w:hAnsiTheme="minorHAnsi"/>
              </w:rPr>
              <w:t>s</w:t>
            </w:r>
            <w:r w:rsidRPr="00CF6DDA">
              <w:rPr>
                <w:rFonts w:asciiTheme="minorHAnsi" w:hAnsiTheme="minorHAnsi"/>
              </w:rPr>
              <w:t xml:space="preserve"> </w:t>
            </w:r>
            <w:r>
              <w:rPr>
                <w:rFonts w:asciiTheme="minorHAnsi" w:hAnsiTheme="minorHAnsi"/>
              </w:rPr>
              <w:t xml:space="preserve">show </w:t>
            </w:r>
            <w:r w:rsidRPr="00CF6DDA">
              <w:rPr>
                <w:rFonts w:asciiTheme="minorHAnsi" w:hAnsiTheme="minorHAnsi"/>
              </w:rPr>
              <w:t>keenness to take ownership of tasks/ projects</w:t>
            </w:r>
            <w:r>
              <w:rPr>
                <w:rFonts w:asciiTheme="minorHAnsi" w:hAnsiTheme="minorHAnsi"/>
              </w:rPr>
              <w:t>.</w:t>
            </w:r>
          </w:p>
        </w:tc>
        <w:tc>
          <w:tcPr>
            <w:tcW w:w="0" w:type="auto"/>
          </w:tcPr>
          <w:p w:rsidR="002A5B53" w:rsidRPr="00CF6DDA" w:rsidRDefault="002A5B53" w:rsidP="00161D27">
            <w:pPr>
              <w:rPr>
                <w:rFonts w:asciiTheme="minorHAnsi" w:hAnsiTheme="minorHAnsi"/>
              </w:rPr>
            </w:pPr>
            <w:r w:rsidRPr="00CF6DDA">
              <w:rPr>
                <w:rFonts w:asciiTheme="minorHAnsi" w:hAnsiTheme="minorHAnsi"/>
              </w:rPr>
              <w:t>.003</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w:t>
            </w:r>
          </w:p>
        </w:tc>
      </w:tr>
      <w:tr w:rsidR="002A5B53" w:rsidTr="005A7830">
        <w:tc>
          <w:tcPr>
            <w:tcW w:w="0" w:type="auto"/>
          </w:tcPr>
          <w:p w:rsidR="002A5B53" w:rsidRPr="00CF6DDA" w:rsidRDefault="002A5B53" w:rsidP="00161D27">
            <w:pPr>
              <w:rPr>
                <w:rFonts w:asciiTheme="minorHAnsi" w:hAnsiTheme="minorHAnsi"/>
              </w:rPr>
            </w:pPr>
            <w:r w:rsidRPr="00CF6DDA">
              <w:rPr>
                <w:rFonts w:asciiTheme="minorHAnsi" w:hAnsiTheme="minorHAnsi"/>
              </w:rPr>
              <w:t>Employee</w:t>
            </w:r>
            <w:r>
              <w:rPr>
                <w:rFonts w:asciiTheme="minorHAnsi" w:hAnsiTheme="minorHAnsi"/>
              </w:rPr>
              <w:t>s</w:t>
            </w:r>
            <w:r w:rsidRPr="00CF6DDA">
              <w:rPr>
                <w:rFonts w:asciiTheme="minorHAnsi" w:hAnsiTheme="minorHAnsi"/>
              </w:rPr>
              <w:t xml:space="preserve"> </w:t>
            </w:r>
            <w:r>
              <w:rPr>
                <w:rFonts w:asciiTheme="minorHAnsi" w:hAnsiTheme="minorHAnsi"/>
              </w:rPr>
              <w:t xml:space="preserve">use </w:t>
            </w:r>
            <w:r w:rsidRPr="00CF6DDA">
              <w:rPr>
                <w:rFonts w:asciiTheme="minorHAnsi" w:hAnsiTheme="minorHAnsi"/>
              </w:rPr>
              <w:t xml:space="preserve">discretionary behaviour to make adjustments to </w:t>
            </w:r>
            <w:r w:rsidR="00C32AF9">
              <w:rPr>
                <w:rFonts w:asciiTheme="minorHAnsi" w:hAnsiTheme="minorHAnsi"/>
              </w:rPr>
              <w:t xml:space="preserve">their </w:t>
            </w:r>
            <w:r w:rsidRPr="00CF6DDA">
              <w:rPr>
                <w:rFonts w:asciiTheme="minorHAnsi" w:hAnsiTheme="minorHAnsi"/>
              </w:rPr>
              <w:t>work</w:t>
            </w:r>
            <w:r>
              <w:rPr>
                <w:rFonts w:asciiTheme="minorHAnsi" w:hAnsiTheme="minorHAnsi"/>
              </w:rPr>
              <w:t>.</w:t>
            </w: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r>
      <w:tr w:rsidR="002A5B53" w:rsidTr="005A7830">
        <w:tc>
          <w:tcPr>
            <w:tcW w:w="0" w:type="auto"/>
          </w:tcPr>
          <w:p w:rsidR="002A5B53" w:rsidRPr="00CF6DDA" w:rsidRDefault="002A5B53" w:rsidP="00161D27">
            <w:pPr>
              <w:rPr>
                <w:rFonts w:asciiTheme="minorHAnsi" w:hAnsiTheme="minorHAnsi"/>
              </w:rPr>
            </w:pPr>
            <w:r w:rsidRPr="00CF6DDA">
              <w:rPr>
                <w:rFonts w:asciiTheme="minorHAnsi" w:hAnsiTheme="minorHAnsi"/>
              </w:rPr>
              <w:t>Employees can test ideas without fear or blame</w:t>
            </w:r>
            <w:r>
              <w:rPr>
                <w:rFonts w:asciiTheme="minorHAnsi" w:hAnsiTheme="minorHAnsi"/>
              </w:rPr>
              <w:t>.</w:t>
            </w:r>
          </w:p>
        </w:tc>
        <w:tc>
          <w:tcPr>
            <w:tcW w:w="0" w:type="auto"/>
          </w:tcPr>
          <w:p w:rsidR="002A5B53" w:rsidRPr="00CF6DDA" w:rsidRDefault="002A5B53" w:rsidP="00161D27">
            <w:pPr>
              <w:rPr>
                <w:rFonts w:asciiTheme="minorHAnsi" w:hAnsiTheme="minorHAnsi"/>
              </w:rPr>
            </w:pPr>
            <w:r w:rsidRPr="00CF6DDA">
              <w:rPr>
                <w:rFonts w:asciiTheme="minorHAnsi" w:hAnsiTheme="minorHAnsi"/>
              </w:rPr>
              <w:t>.002</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r>
      <w:tr w:rsidR="002A5B53" w:rsidTr="005A7830">
        <w:tc>
          <w:tcPr>
            <w:tcW w:w="0" w:type="auto"/>
          </w:tcPr>
          <w:p w:rsidR="002A5B53" w:rsidRPr="00CF6DDA" w:rsidRDefault="002A5B53" w:rsidP="00161D27">
            <w:pPr>
              <w:rPr>
                <w:rFonts w:asciiTheme="minorHAnsi" w:hAnsiTheme="minorHAnsi"/>
              </w:rPr>
            </w:pPr>
            <w:r w:rsidRPr="00CF6DDA">
              <w:rPr>
                <w:rFonts w:asciiTheme="minorHAnsi" w:hAnsiTheme="minorHAnsi"/>
              </w:rPr>
              <w:t>Employee</w:t>
            </w:r>
            <w:r>
              <w:rPr>
                <w:rFonts w:asciiTheme="minorHAnsi" w:hAnsiTheme="minorHAnsi"/>
              </w:rPr>
              <w:t>s have</w:t>
            </w:r>
            <w:r w:rsidRPr="00CF6DDA">
              <w:rPr>
                <w:rFonts w:asciiTheme="minorHAnsi" w:hAnsiTheme="minorHAnsi"/>
              </w:rPr>
              <w:t xml:space="preserve"> empowerment to utilise </w:t>
            </w:r>
            <w:r>
              <w:rPr>
                <w:rFonts w:asciiTheme="minorHAnsi" w:hAnsiTheme="minorHAnsi"/>
              </w:rPr>
              <w:t xml:space="preserve">their </w:t>
            </w:r>
            <w:r w:rsidRPr="00CF6DDA">
              <w:rPr>
                <w:rFonts w:asciiTheme="minorHAnsi" w:hAnsiTheme="minorHAnsi"/>
              </w:rPr>
              <w:t>skills fully</w:t>
            </w:r>
            <w:r>
              <w:rPr>
                <w:rFonts w:asciiTheme="minorHAnsi" w:hAnsiTheme="minorHAnsi"/>
              </w:rPr>
              <w:t>.</w:t>
            </w:r>
          </w:p>
        </w:tc>
        <w:tc>
          <w:tcPr>
            <w:tcW w:w="0" w:type="auto"/>
          </w:tcPr>
          <w:p w:rsidR="002A5B53" w:rsidRPr="00CF6DDA" w:rsidRDefault="002A5B53" w:rsidP="00161D27">
            <w:pPr>
              <w:rPr>
                <w:rFonts w:asciiTheme="minorHAnsi" w:hAnsiTheme="minorHAnsi"/>
              </w:rPr>
            </w:pPr>
          </w:p>
        </w:tc>
        <w:tc>
          <w:tcPr>
            <w:tcW w:w="0" w:type="auto"/>
          </w:tcPr>
          <w:p w:rsidR="002A5B53" w:rsidRPr="00CF6DDA" w:rsidRDefault="002A5B53" w:rsidP="00161D27">
            <w:pPr>
              <w:rPr>
                <w:rFonts w:asciiTheme="minorHAnsi" w:hAnsiTheme="minorHAnsi"/>
              </w:rPr>
            </w:pPr>
            <w:r w:rsidRPr="00CF6DDA">
              <w:rPr>
                <w:rFonts w:asciiTheme="minorHAnsi" w:hAnsiTheme="minorHAnsi"/>
              </w:rPr>
              <w:t>.017</w:t>
            </w:r>
          </w:p>
        </w:tc>
        <w:tc>
          <w:tcPr>
            <w:tcW w:w="0" w:type="auto"/>
          </w:tcPr>
          <w:p w:rsidR="002A5B53" w:rsidRPr="00CF6DDA" w:rsidRDefault="002A5B53" w:rsidP="00161D27">
            <w:pPr>
              <w:rPr>
                <w:rFonts w:asciiTheme="minorHAnsi" w:hAnsiTheme="minorHAnsi"/>
              </w:rPr>
            </w:pPr>
            <w:r w:rsidRPr="00CF6DDA">
              <w:rPr>
                <w:rFonts w:asciiTheme="minorHAnsi" w:hAnsiTheme="minorHAnsi"/>
              </w:rPr>
              <w:t>.000</w:t>
            </w:r>
          </w:p>
        </w:tc>
      </w:tr>
    </w:tbl>
    <w:p w:rsidR="005A7830" w:rsidRDefault="005A7830" w:rsidP="00161D27">
      <w:pPr>
        <w:rPr>
          <w:rFonts w:asciiTheme="minorHAnsi" w:hAnsiTheme="minorHAnsi"/>
          <w:color w:val="FF0000"/>
          <w:u w:val="single"/>
        </w:rPr>
      </w:pPr>
    </w:p>
    <w:p w:rsidR="008C6230" w:rsidRDefault="008C6230" w:rsidP="00161D27">
      <w:pPr>
        <w:rPr>
          <w:rFonts w:asciiTheme="minorHAnsi" w:hAnsiTheme="minorHAnsi"/>
        </w:rPr>
      </w:pPr>
      <w:r>
        <w:rPr>
          <w:rFonts w:asciiTheme="minorHAnsi" w:hAnsiTheme="minorHAnsi"/>
        </w:rPr>
        <w:t xml:space="preserve">With </w:t>
      </w:r>
      <w:r w:rsidR="00522E05">
        <w:rPr>
          <w:rFonts w:asciiTheme="minorHAnsi" w:hAnsiTheme="minorHAnsi"/>
        </w:rPr>
        <w:t xml:space="preserve">ten </w:t>
      </w:r>
      <w:r>
        <w:rPr>
          <w:rFonts w:asciiTheme="minorHAnsi" w:hAnsiTheme="minorHAnsi"/>
        </w:rPr>
        <w:t>autonom</w:t>
      </w:r>
      <w:r w:rsidR="002F1732">
        <w:rPr>
          <w:rFonts w:asciiTheme="minorHAnsi" w:hAnsiTheme="minorHAnsi"/>
        </w:rPr>
        <w:t>y and empowerment HPWPs</w:t>
      </w:r>
      <w:r>
        <w:rPr>
          <w:rFonts w:asciiTheme="minorHAnsi" w:hAnsiTheme="minorHAnsi"/>
        </w:rPr>
        <w:t xml:space="preserve"> emerging with highly significant differences</w:t>
      </w:r>
      <w:r w:rsidR="00016F01">
        <w:rPr>
          <w:rFonts w:asciiTheme="minorHAnsi" w:hAnsiTheme="minorHAnsi"/>
        </w:rPr>
        <w:t xml:space="preserve"> among line managers and/or employees</w:t>
      </w:r>
      <w:r>
        <w:rPr>
          <w:rFonts w:asciiTheme="minorHAnsi" w:hAnsiTheme="minorHAnsi"/>
        </w:rPr>
        <w:t xml:space="preserve">, it is apparent that this </w:t>
      </w:r>
      <w:r w:rsidR="000D0572">
        <w:rPr>
          <w:rFonts w:asciiTheme="minorHAnsi" w:hAnsiTheme="minorHAnsi"/>
        </w:rPr>
        <w:t>grouping</w:t>
      </w:r>
      <w:r>
        <w:rPr>
          <w:rFonts w:asciiTheme="minorHAnsi" w:hAnsiTheme="minorHAnsi"/>
        </w:rPr>
        <w:t xml:space="preserve"> of work practice is </w:t>
      </w:r>
      <w:r w:rsidR="001921E5">
        <w:rPr>
          <w:rFonts w:asciiTheme="minorHAnsi" w:hAnsiTheme="minorHAnsi"/>
        </w:rPr>
        <w:t xml:space="preserve">perceived as being </w:t>
      </w:r>
      <w:r w:rsidR="0068212F">
        <w:rPr>
          <w:rFonts w:asciiTheme="minorHAnsi" w:hAnsiTheme="minorHAnsi"/>
        </w:rPr>
        <w:t xml:space="preserve">very relevant, even </w:t>
      </w:r>
      <w:r>
        <w:rPr>
          <w:rFonts w:asciiTheme="minorHAnsi" w:hAnsiTheme="minorHAnsi"/>
        </w:rPr>
        <w:t>important</w:t>
      </w:r>
      <w:r w:rsidR="0068212F">
        <w:rPr>
          <w:rFonts w:asciiTheme="minorHAnsi" w:hAnsiTheme="minorHAnsi"/>
        </w:rPr>
        <w:t>,</w:t>
      </w:r>
      <w:r>
        <w:rPr>
          <w:rFonts w:asciiTheme="minorHAnsi" w:hAnsiTheme="minorHAnsi"/>
        </w:rPr>
        <w:t xml:space="preserve"> to line managers and employees alike</w:t>
      </w:r>
      <w:r w:rsidR="001921E5">
        <w:rPr>
          <w:rFonts w:asciiTheme="minorHAnsi" w:hAnsiTheme="minorHAnsi"/>
        </w:rPr>
        <w:t xml:space="preserve">. However, employees seem to perceive aspects of this </w:t>
      </w:r>
      <w:r w:rsidR="000D0572">
        <w:rPr>
          <w:rFonts w:asciiTheme="minorHAnsi" w:hAnsiTheme="minorHAnsi"/>
        </w:rPr>
        <w:t>grouping</w:t>
      </w:r>
      <w:r w:rsidR="001921E5">
        <w:rPr>
          <w:rFonts w:asciiTheme="minorHAnsi" w:hAnsiTheme="minorHAnsi"/>
        </w:rPr>
        <w:t xml:space="preserve"> of work practice as </w:t>
      </w:r>
      <w:r w:rsidR="009A29C7">
        <w:rPr>
          <w:rFonts w:asciiTheme="minorHAnsi" w:hAnsiTheme="minorHAnsi"/>
        </w:rPr>
        <w:t xml:space="preserve">slightly </w:t>
      </w:r>
      <w:r w:rsidR="001921E5">
        <w:rPr>
          <w:rFonts w:asciiTheme="minorHAnsi" w:hAnsiTheme="minorHAnsi"/>
        </w:rPr>
        <w:t>more important than their line managers, according to the p values as above</w:t>
      </w:r>
      <w:r w:rsidR="00F71780">
        <w:rPr>
          <w:rFonts w:asciiTheme="minorHAnsi" w:hAnsiTheme="minorHAnsi"/>
        </w:rPr>
        <w:t xml:space="preserve"> among the respondent groups</w:t>
      </w:r>
      <w:r w:rsidR="001921E5">
        <w:rPr>
          <w:rFonts w:asciiTheme="minorHAnsi" w:hAnsiTheme="minorHAnsi"/>
        </w:rPr>
        <w:t>.</w:t>
      </w:r>
    </w:p>
    <w:p w:rsidR="008C6230" w:rsidRDefault="008C6230" w:rsidP="00161D27">
      <w:pPr>
        <w:rPr>
          <w:rFonts w:asciiTheme="minorHAnsi" w:hAnsiTheme="minorHAnsi"/>
          <w:u w:val="single"/>
        </w:rPr>
      </w:pPr>
      <w:r>
        <w:rPr>
          <w:rFonts w:asciiTheme="minorHAnsi" w:hAnsiTheme="minorHAnsi"/>
          <w:u w:val="single"/>
        </w:rPr>
        <w:t>Work organisation and job design</w:t>
      </w:r>
    </w:p>
    <w:p w:rsidR="008C6230" w:rsidRPr="008C6230" w:rsidRDefault="008C6230" w:rsidP="00161D27">
      <w:pPr>
        <w:rPr>
          <w:rFonts w:asciiTheme="minorHAnsi" w:hAnsiTheme="minorHAnsi"/>
        </w:rPr>
      </w:pPr>
      <w:r>
        <w:rPr>
          <w:rFonts w:asciiTheme="minorHAnsi" w:hAnsiTheme="minorHAnsi"/>
        </w:rPr>
        <w:t>Table 3 below reveals that two work organisatio</w:t>
      </w:r>
      <w:r w:rsidR="002F1732">
        <w:rPr>
          <w:rFonts w:asciiTheme="minorHAnsi" w:hAnsiTheme="minorHAnsi"/>
        </w:rPr>
        <w:t xml:space="preserve">n and job design work HPWPs </w:t>
      </w:r>
      <w:r>
        <w:rPr>
          <w:rFonts w:asciiTheme="minorHAnsi" w:hAnsiTheme="minorHAnsi"/>
        </w:rPr>
        <w:t xml:space="preserve">have highly significant differences among the two respondent groups. These are </w:t>
      </w:r>
      <w:r w:rsidR="00A6616B">
        <w:rPr>
          <w:rFonts w:asciiTheme="minorHAnsi" w:hAnsiTheme="minorHAnsi"/>
        </w:rPr>
        <w:t>employees controll</w:t>
      </w:r>
      <w:r w:rsidR="00016F01">
        <w:rPr>
          <w:rFonts w:asciiTheme="minorHAnsi" w:hAnsiTheme="minorHAnsi"/>
        </w:rPr>
        <w:t>ing the order of their job (</w:t>
      </w:r>
      <w:r w:rsidR="004124C6">
        <w:rPr>
          <w:rFonts w:asciiTheme="minorHAnsi" w:hAnsiTheme="minorHAnsi"/>
        </w:rPr>
        <w:t>Gallie</w:t>
      </w:r>
      <w:r w:rsidR="00016F01">
        <w:rPr>
          <w:rFonts w:asciiTheme="minorHAnsi" w:hAnsiTheme="minorHAnsi"/>
        </w:rPr>
        <w:t xml:space="preserve"> </w:t>
      </w:r>
      <w:r w:rsidR="00016F01" w:rsidRPr="00016F01">
        <w:rPr>
          <w:rFonts w:asciiTheme="minorHAnsi" w:hAnsiTheme="minorHAnsi"/>
          <w:i/>
        </w:rPr>
        <w:t>et al</w:t>
      </w:r>
      <w:r w:rsidR="00016F01">
        <w:rPr>
          <w:rFonts w:asciiTheme="minorHAnsi" w:hAnsiTheme="minorHAnsi"/>
        </w:rPr>
        <w:t>., 2009</w:t>
      </w:r>
      <w:r w:rsidR="00A6616B">
        <w:rPr>
          <w:rFonts w:asciiTheme="minorHAnsi" w:hAnsiTheme="minorHAnsi"/>
        </w:rPr>
        <w:t xml:space="preserve">) and employee jobs being designed for </w:t>
      </w:r>
      <w:r w:rsidR="00016F01">
        <w:rPr>
          <w:rFonts w:asciiTheme="minorHAnsi" w:hAnsiTheme="minorHAnsi"/>
        </w:rPr>
        <w:t xml:space="preserve">maximum skills utilisation (Giles </w:t>
      </w:r>
      <w:r w:rsidR="00016F01" w:rsidRPr="00016F01">
        <w:rPr>
          <w:rFonts w:asciiTheme="minorHAnsi" w:hAnsiTheme="minorHAnsi"/>
          <w:i/>
        </w:rPr>
        <w:t>et al</w:t>
      </w:r>
      <w:r w:rsidR="00016F01">
        <w:rPr>
          <w:rFonts w:asciiTheme="minorHAnsi" w:hAnsiTheme="minorHAnsi"/>
        </w:rPr>
        <w:t>., 2010</w:t>
      </w:r>
      <w:r w:rsidR="00A6616B">
        <w:rPr>
          <w:rFonts w:asciiTheme="minorHAnsi" w:hAnsiTheme="minorHAnsi"/>
        </w:rPr>
        <w:t>)</w:t>
      </w:r>
      <w:r w:rsidR="009A29C7">
        <w:rPr>
          <w:rFonts w:asciiTheme="minorHAnsi" w:hAnsiTheme="minorHAnsi"/>
        </w:rPr>
        <w:t>, with respective p val</w:t>
      </w:r>
      <w:r w:rsidR="00016F01">
        <w:rPr>
          <w:rFonts w:asciiTheme="minorHAnsi" w:hAnsiTheme="minorHAnsi"/>
        </w:rPr>
        <w:t>u</w:t>
      </w:r>
      <w:r w:rsidR="009A29C7">
        <w:rPr>
          <w:rFonts w:asciiTheme="minorHAnsi" w:hAnsiTheme="minorHAnsi"/>
        </w:rPr>
        <w:t>es of .001 and .000 for both line manager and employee groups</w:t>
      </w:r>
      <w:r w:rsidR="00A6616B">
        <w:rPr>
          <w:rFonts w:asciiTheme="minorHAnsi" w:hAnsiTheme="minorHAnsi"/>
        </w:rPr>
        <w:t>. One factor – flexible</w:t>
      </w:r>
      <w:r w:rsidR="00016F01">
        <w:rPr>
          <w:rFonts w:asciiTheme="minorHAnsi" w:hAnsiTheme="minorHAnsi"/>
        </w:rPr>
        <w:t xml:space="preserve"> employee job descriptions (Sung and Ashton, 2005</w:t>
      </w:r>
      <w:r w:rsidR="00A6616B">
        <w:rPr>
          <w:rFonts w:asciiTheme="minorHAnsi" w:hAnsiTheme="minorHAnsi"/>
        </w:rPr>
        <w:t>) – has significant differences to both groups</w:t>
      </w:r>
      <w:r w:rsidR="009A29C7">
        <w:rPr>
          <w:rFonts w:asciiTheme="minorHAnsi" w:hAnsiTheme="minorHAnsi"/>
        </w:rPr>
        <w:t xml:space="preserve"> (p=.111 for line managers and .028 for employees)</w:t>
      </w:r>
      <w:r w:rsidR="00A6616B">
        <w:rPr>
          <w:rFonts w:asciiTheme="minorHAnsi" w:hAnsiTheme="minorHAnsi"/>
        </w:rPr>
        <w:t>. These three practices apart, the significance results vary across the respondent groups. For the line managers employees controlling the</w:t>
      </w:r>
      <w:r w:rsidR="00016F01">
        <w:rPr>
          <w:rFonts w:asciiTheme="minorHAnsi" w:hAnsiTheme="minorHAnsi"/>
        </w:rPr>
        <w:t xml:space="preserve"> order of their job tasks</w:t>
      </w:r>
      <w:r w:rsidR="002A79A1">
        <w:rPr>
          <w:rFonts w:asciiTheme="minorHAnsi" w:hAnsiTheme="minorHAnsi"/>
        </w:rPr>
        <w:t xml:space="preserve"> is highly significant (p=.0</w:t>
      </w:r>
      <w:r w:rsidR="002F1732">
        <w:rPr>
          <w:rFonts w:asciiTheme="minorHAnsi" w:hAnsiTheme="minorHAnsi"/>
        </w:rPr>
        <w:t xml:space="preserve">01). Two further work HPWPs </w:t>
      </w:r>
      <w:r w:rsidR="002A79A1">
        <w:rPr>
          <w:rFonts w:asciiTheme="minorHAnsi" w:hAnsiTheme="minorHAnsi"/>
        </w:rPr>
        <w:t xml:space="preserve">are found to have significant differences among the line managers: employees having access to necessary </w:t>
      </w:r>
      <w:r w:rsidR="00016F01">
        <w:rPr>
          <w:rFonts w:asciiTheme="minorHAnsi" w:hAnsiTheme="minorHAnsi"/>
        </w:rPr>
        <w:t>information for their jobs (Sung and Ashton, 2005</w:t>
      </w:r>
      <w:r w:rsidR="002A79A1">
        <w:rPr>
          <w:rFonts w:asciiTheme="minorHAnsi" w:hAnsiTheme="minorHAnsi"/>
        </w:rPr>
        <w:t>) where p=.035; and employees being encouraged to develop more</w:t>
      </w:r>
      <w:r w:rsidR="00016F01">
        <w:rPr>
          <w:rFonts w:asciiTheme="minorHAnsi" w:hAnsiTheme="minorHAnsi"/>
        </w:rPr>
        <w:t xml:space="preserve"> efficient ways of working (Belt and Giles, 2009</w:t>
      </w:r>
      <w:r w:rsidR="002A79A1">
        <w:rPr>
          <w:rFonts w:asciiTheme="minorHAnsi" w:hAnsiTheme="minorHAnsi"/>
        </w:rPr>
        <w:t>) where p=.045, compared to highly signif</w:t>
      </w:r>
      <w:r w:rsidR="00EA37E1">
        <w:rPr>
          <w:rFonts w:asciiTheme="minorHAnsi" w:hAnsiTheme="minorHAnsi"/>
        </w:rPr>
        <w:t>icant</w:t>
      </w:r>
      <w:r w:rsidR="002A79A1">
        <w:rPr>
          <w:rFonts w:asciiTheme="minorHAnsi" w:hAnsiTheme="minorHAnsi"/>
        </w:rPr>
        <w:t>, where p=.000</w:t>
      </w:r>
      <w:r w:rsidR="00016F01">
        <w:rPr>
          <w:rFonts w:asciiTheme="minorHAnsi" w:hAnsiTheme="minorHAnsi"/>
        </w:rPr>
        <w:t>, for employees. Two</w:t>
      </w:r>
      <w:r w:rsidR="009A29C7">
        <w:rPr>
          <w:rFonts w:asciiTheme="minorHAnsi" w:hAnsiTheme="minorHAnsi"/>
        </w:rPr>
        <w:t xml:space="preserve"> work organisation and job design practices are found to hold differences at a level of significance for the e</w:t>
      </w:r>
      <w:r w:rsidR="00016F01">
        <w:rPr>
          <w:rFonts w:asciiTheme="minorHAnsi" w:hAnsiTheme="minorHAnsi"/>
        </w:rPr>
        <w:t xml:space="preserve">mployee respondents, namely </w:t>
      </w:r>
      <w:r w:rsidR="009A29C7">
        <w:rPr>
          <w:rFonts w:asciiTheme="minorHAnsi" w:hAnsiTheme="minorHAnsi"/>
        </w:rPr>
        <w:t>employee acce</w:t>
      </w:r>
      <w:r w:rsidR="00C22A90">
        <w:rPr>
          <w:rFonts w:asciiTheme="minorHAnsi" w:hAnsiTheme="minorHAnsi"/>
        </w:rPr>
        <w:t>ss to necessary resources</w:t>
      </w:r>
      <w:r w:rsidR="009A29C7">
        <w:rPr>
          <w:rFonts w:asciiTheme="minorHAnsi" w:hAnsiTheme="minorHAnsi"/>
        </w:rPr>
        <w:t xml:space="preserve">, </w:t>
      </w:r>
      <w:r w:rsidR="00016F01">
        <w:rPr>
          <w:rFonts w:asciiTheme="minorHAnsi" w:hAnsiTheme="minorHAnsi"/>
        </w:rPr>
        <w:t>with p=.019,</w:t>
      </w:r>
      <w:r w:rsidR="009A29C7">
        <w:rPr>
          <w:rFonts w:asciiTheme="minorHAnsi" w:hAnsiTheme="minorHAnsi"/>
        </w:rPr>
        <w:t xml:space="preserve"> and flexible working to job descriptions, </w:t>
      </w:r>
      <w:r w:rsidR="00EF1B85">
        <w:rPr>
          <w:rFonts w:asciiTheme="minorHAnsi" w:hAnsiTheme="minorHAnsi"/>
        </w:rPr>
        <w:t xml:space="preserve">as noted earlier, </w:t>
      </w:r>
      <w:r w:rsidR="00016F01">
        <w:rPr>
          <w:rFonts w:asciiTheme="minorHAnsi" w:hAnsiTheme="minorHAnsi"/>
        </w:rPr>
        <w:t xml:space="preserve">with </w:t>
      </w:r>
      <w:r w:rsidR="009A29C7">
        <w:rPr>
          <w:rFonts w:asciiTheme="minorHAnsi" w:hAnsiTheme="minorHAnsi"/>
        </w:rPr>
        <w:t>p=.028.</w:t>
      </w:r>
    </w:p>
    <w:p w:rsidR="0079310C" w:rsidRPr="00CE4CB2" w:rsidRDefault="00FB527F" w:rsidP="00161D27">
      <w:pPr>
        <w:rPr>
          <w:rFonts w:asciiTheme="minorHAnsi" w:hAnsiTheme="minorHAnsi"/>
        </w:rPr>
      </w:pPr>
      <w:r w:rsidRPr="00CE4CB2">
        <w:rPr>
          <w:rFonts w:asciiTheme="minorHAnsi" w:hAnsiTheme="minorHAnsi"/>
        </w:rPr>
        <w:t>Table 3</w:t>
      </w:r>
      <w:r w:rsidR="0079310C" w:rsidRPr="00CE4CB2">
        <w:rPr>
          <w:rFonts w:asciiTheme="minorHAnsi" w:hAnsiTheme="minorHAnsi"/>
        </w:rPr>
        <w:tab/>
      </w:r>
      <w:r w:rsidR="0079310C" w:rsidRPr="00CE4CB2">
        <w:rPr>
          <w:rFonts w:asciiTheme="minorHAnsi" w:hAnsiTheme="minorHAnsi"/>
        </w:rPr>
        <w:tab/>
        <w:t>Work organisation and job design</w:t>
      </w:r>
    </w:p>
    <w:tbl>
      <w:tblPr>
        <w:tblStyle w:val="TableGrid"/>
        <w:tblW w:w="0" w:type="auto"/>
        <w:tblLook w:val="04A0" w:firstRow="1" w:lastRow="0" w:firstColumn="1" w:lastColumn="0" w:noHBand="0" w:noVBand="1"/>
      </w:tblPr>
      <w:tblGrid>
        <w:gridCol w:w="4384"/>
        <w:gridCol w:w="1241"/>
        <w:gridCol w:w="1143"/>
        <w:gridCol w:w="1288"/>
        <w:gridCol w:w="1186"/>
      </w:tblGrid>
      <w:tr w:rsidR="00A6616B" w:rsidTr="0079310C">
        <w:tc>
          <w:tcPr>
            <w:tcW w:w="0" w:type="auto"/>
          </w:tcPr>
          <w:p w:rsidR="005C626C" w:rsidRPr="00BA35B6" w:rsidRDefault="0079310C" w:rsidP="008A44A8">
            <w:pPr>
              <w:rPr>
                <w:rFonts w:asciiTheme="minorHAnsi" w:hAnsiTheme="minorHAnsi"/>
              </w:rPr>
            </w:pPr>
            <w:r w:rsidRPr="00BA35B6">
              <w:rPr>
                <w:rFonts w:asciiTheme="minorHAnsi" w:hAnsiTheme="minorHAnsi"/>
                <w:u w:val="single"/>
              </w:rPr>
              <w:t>Work organisation and job design questionnaire items</w:t>
            </w:r>
            <w:r w:rsidR="00A6616B" w:rsidRPr="00BA35B6">
              <w:rPr>
                <w:rFonts w:asciiTheme="minorHAnsi" w:hAnsiTheme="minorHAnsi"/>
                <w:u w:val="single"/>
              </w:rPr>
              <w:t xml:space="preserve"> </w:t>
            </w:r>
            <w:r w:rsidR="00A6616B" w:rsidRPr="00BA35B6">
              <w:rPr>
                <w:rFonts w:asciiTheme="minorHAnsi" w:hAnsiTheme="minorHAnsi"/>
              </w:rPr>
              <w:t xml:space="preserve">(from a total of </w:t>
            </w:r>
            <w:r w:rsidR="00930102" w:rsidRPr="00BA35B6">
              <w:rPr>
                <w:rFonts w:asciiTheme="minorHAnsi" w:hAnsiTheme="minorHAnsi"/>
              </w:rPr>
              <w:t>7</w:t>
            </w:r>
            <w:r w:rsidR="00A6616B" w:rsidRPr="00BA35B6">
              <w:rPr>
                <w:rFonts w:asciiTheme="minorHAnsi" w:hAnsiTheme="minorHAnsi"/>
              </w:rPr>
              <w:t xml:space="preserve"> items in the LM and empl</w:t>
            </w:r>
            <w:r w:rsidR="008A44A8" w:rsidRPr="00BA35B6">
              <w:rPr>
                <w:rFonts w:asciiTheme="minorHAnsi" w:hAnsiTheme="minorHAnsi"/>
              </w:rPr>
              <w:t>oyee questionnaires alike</w:t>
            </w:r>
            <w:r w:rsidR="00A6616B" w:rsidRPr="00BA35B6">
              <w:rPr>
                <w:rFonts w:asciiTheme="minorHAnsi" w:hAnsiTheme="minorHAnsi"/>
              </w:rPr>
              <w:t xml:space="preserve">) </w:t>
            </w:r>
            <w:r w:rsidR="005C626C" w:rsidRPr="00BA35B6">
              <w:rPr>
                <w:rFonts w:asciiTheme="minorHAnsi" w:hAnsiTheme="minorHAnsi"/>
              </w:rPr>
              <w:t>where p</w:t>
            </w:r>
            <w:r w:rsidR="005C626C" w:rsidRPr="00BA35B6">
              <w:t>≤</w:t>
            </w:r>
            <w:r w:rsidR="005C626C" w:rsidRPr="00BA35B6">
              <w:rPr>
                <w:rFonts w:asciiTheme="minorHAnsi" w:hAnsiTheme="minorHAnsi"/>
              </w:rPr>
              <w:t xml:space="preserve"> .01 is highly significant &amp; p </w:t>
            </w:r>
            <w:r w:rsidR="005C626C" w:rsidRPr="00BA35B6">
              <w:t>≤</w:t>
            </w:r>
            <w:r w:rsidR="005C626C" w:rsidRPr="00BA35B6">
              <w:rPr>
                <w:rFonts w:asciiTheme="minorHAnsi" w:hAnsiTheme="minorHAnsi"/>
              </w:rPr>
              <w:t xml:space="preserve"> .05 is significant</w:t>
            </w:r>
          </w:p>
        </w:tc>
        <w:tc>
          <w:tcPr>
            <w:tcW w:w="0" w:type="auto"/>
          </w:tcPr>
          <w:p w:rsidR="0079310C" w:rsidRPr="00BA35B6" w:rsidRDefault="0079310C" w:rsidP="0079310C">
            <w:pPr>
              <w:rPr>
                <w:rFonts w:asciiTheme="minorHAnsi" w:hAnsiTheme="minorHAnsi"/>
                <w:u w:val="single"/>
              </w:rPr>
            </w:pPr>
            <w:r w:rsidRPr="00BA35B6">
              <w:rPr>
                <w:rFonts w:asciiTheme="minorHAnsi" w:hAnsiTheme="minorHAnsi"/>
                <w:u w:val="single"/>
              </w:rPr>
              <w:t>LM</w:t>
            </w:r>
            <w:r w:rsidR="005C626C" w:rsidRPr="00BA35B6">
              <w:rPr>
                <w:rFonts w:asciiTheme="minorHAnsi" w:hAnsiTheme="minorHAnsi"/>
                <w:u w:val="single"/>
              </w:rPr>
              <w:t>s</w:t>
            </w:r>
            <w:r w:rsidRPr="00BA35B6">
              <w:rPr>
                <w:rFonts w:asciiTheme="minorHAnsi" w:hAnsiTheme="minorHAnsi"/>
                <w:u w:val="single"/>
              </w:rPr>
              <w:t xml:space="preserve"> </w:t>
            </w:r>
          </w:p>
          <w:p w:rsidR="0079310C" w:rsidRPr="00BA35B6" w:rsidRDefault="005C626C" w:rsidP="0079310C">
            <w:pPr>
              <w:rPr>
                <w:rFonts w:asciiTheme="minorHAnsi" w:hAnsiTheme="minorHAnsi"/>
                <w:u w:val="single"/>
              </w:rPr>
            </w:pPr>
            <w:r w:rsidRPr="00BA35B6">
              <w:rPr>
                <w:rFonts w:asciiTheme="minorHAnsi" w:hAnsiTheme="minorHAnsi"/>
                <w:u w:val="single"/>
              </w:rPr>
              <w:t>h</w:t>
            </w:r>
            <w:r w:rsidR="0079310C" w:rsidRPr="00BA35B6">
              <w:rPr>
                <w:rFonts w:asciiTheme="minorHAnsi" w:hAnsiTheme="minorHAnsi"/>
                <w:u w:val="single"/>
              </w:rPr>
              <w:t>ighly significant</w:t>
            </w:r>
          </w:p>
        </w:tc>
        <w:tc>
          <w:tcPr>
            <w:tcW w:w="0" w:type="auto"/>
          </w:tcPr>
          <w:p w:rsidR="0079310C" w:rsidRPr="00BA35B6" w:rsidRDefault="0079310C" w:rsidP="0079310C">
            <w:pPr>
              <w:rPr>
                <w:rFonts w:asciiTheme="minorHAnsi" w:hAnsiTheme="minorHAnsi"/>
                <w:u w:val="single"/>
              </w:rPr>
            </w:pPr>
            <w:r w:rsidRPr="00BA35B6">
              <w:rPr>
                <w:rFonts w:asciiTheme="minorHAnsi" w:hAnsiTheme="minorHAnsi"/>
                <w:u w:val="single"/>
              </w:rPr>
              <w:t>LM</w:t>
            </w:r>
            <w:r w:rsidR="005C626C" w:rsidRPr="00BA35B6">
              <w:rPr>
                <w:rFonts w:asciiTheme="minorHAnsi" w:hAnsiTheme="minorHAnsi"/>
                <w:u w:val="single"/>
              </w:rPr>
              <w:t>s</w:t>
            </w:r>
            <w:r w:rsidRPr="00BA35B6">
              <w:rPr>
                <w:rFonts w:asciiTheme="minorHAnsi" w:hAnsiTheme="minorHAnsi"/>
                <w:u w:val="single"/>
              </w:rPr>
              <w:t xml:space="preserve"> </w:t>
            </w:r>
          </w:p>
          <w:p w:rsidR="0079310C" w:rsidRPr="00BA35B6" w:rsidRDefault="002F7E43" w:rsidP="0079310C">
            <w:pPr>
              <w:rPr>
                <w:rFonts w:asciiTheme="minorHAnsi" w:hAnsiTheme="minorHAnsi"/>
                <w:u w:val="single"/>
              </w:rPr>
            </w:pPr>
            <w:r w:rsidRPr="00BA35B6">
              <w:rPr>
                <w:rFonts w:asciiTheme="minorHAnsi" w:hAnsiTheme="minorHAnsi"/>
                <w:u w:val="single"/>
              </w:rPr>
              <w:t>S</w:t>
            </w:r>
            <w:r w:rsidR="0079310C" w:rsidRPr="00BA35B6">
              <w:rPr>
                <w:rFonts w:asciiTheme="minorHAnsi" w:hAnsiTheme="minorHAnsi"/>
                <w:u w:val="single"/>
              </w:rPr>
              <w:t>ignificant</w:t>
            </w:r>
          </w:p>
        </w:tc>
        <w:tc>
          <w:tcPr>
            <w:tcW w:w="0" w:type="auto"/>
          </w:tcPr>
          <w:p w:rsidR="0079310C" w:rsidRPr="00BA35B6" w:rsidRDefault="0079310C" w:rsidP="0079310C">
            <w:pPr>
              <w:rPr>
                <w:rFonts w:asciiTheme="minorHAnsi" w:hAnsiTheme="minorHAnsi"/>
                <w:u w:val="single"/>
              </w:rPr>
            </w:pPr>
            <w:r w:rsidRPr="00BA35B6">
              <w:rPr>
                <w:rFonts w:asciiTheme="minorHAnsi" w:hAnsiTheme="minorHAnsi"/>
                <w:u w:val="single"/>
              </w:rPr>
              <w:t>Employee</w:t>
            </w:r>
            <w:r w:rsidR="005C626C" w:rsidRPr="00BA35B6">
              <w:rPr>
                <w:rFonts w:asciiTheme="minorHAnsi" w:hAnsiTheme="minorHAnsi"/>
                <w:u w:val="single"/>
              </w:rPr>
              <w:t>s</w:t>
            </w:r>
          </w:p>
          <w:p w:rsidR="0079310C" w:rsidRPr="00BA35B6" w:rsidRDefault="005C626C" w:rsidP="0079310C">
            <w:pPr>
              <w:rPr>
                <w:rFonts w:asciiTheme="minorHAnsi" w:hAnsiTheme="minorHAnsi"/>
                <w:u w:val="single"/>
              </w:rPr>
            </w:pPr>
            <w:r w:rsidRPr="00BA35B6">
              <w:rPr>
                <w:rFonts w:asciiTheme="minorHAnsi" w:hAnsiTheme="minorHAnsi"/>
                <w:u w:val="single"/>
              </w:rPr>
              <w:t>h</w:t>
            </w:r>
            <w:r w:rsidR="0079310C" w:rsidRPr="00BA35B6">
              <w:rPr>
                <w:rFonts w:asciiTheme="minorHAnsi" w:hAnsiTheme="minorHAnsi"/>
                <w:u w:val="single"/>
              </w:rPr>
              <w:t>ighly significant</w:t>
            </w:r>
          </w:p>
        </w:tc>
        <w:tc>
          <w:tcPr>
            <w:tcW w:w="0" w:type="auto"/>
          </w:tcPr>
          <w:p w:rsidR="0079310C" w:rsidRPr="00BA35B6" w:rsidRDefault="0079310C" w:rsidP="0079310C">
            <w:pPr>
              <w:rPr>
                <w:rFonts w:asciiTheme="minorHAnsi" w:hAnsiTheme="minorHAnsi"/>
                <w:u w:val="single"/>
              </w:rPr>
            </w:pPr>
            <w:r w:rsidRPr="00BA35B6">
              <w:rPr>
                <w:rFonts w:asciiTheme="minorHAnsi" w:hAnsiTheme="minorHAnsi"/>
                <w:u w:val="single"/>
              </w:rPr>
              <w:t>Employee</w:t>
            </w:r>
            <w:r w:rsidR="005C626C" w:rsidRPr="00BA35B6">
              <w:rPr>
                <w:rFonts w:asciiTheme="minorHAnsi" w:hAnsiTheme="minorHAnsi"/>
                <w:u w:val="single"/>
              </w:rPr>
              <w:t>s</w:t>
            </w:r>
          </w:p>
          <w:p w:rsidR="0079310C" w:rsidRPr="00BA35B6" w:rsidRDefault="00EF1B85" w:rsidP="0079310C">
            <w:pPr>
              <w:rPr>
                <w:rFonts w:asciiTheme="minorHAnsi" w:hAnsiTheme="minorHAnsi"/>
                <w:u w:val="single"/>
              </w:rPr>
            </w:pPr>
            <w:r w:rsidRPr="00BA35B6">
              <w:rPr>
                <w:rFonts w:asciiTheme="minorHAnsi" w:hAnsiTheme="minorHAnsi"/>
                <w:u w:val="single"/>
              </w:rPr>
              <w:t>s</w:t>
            </w:r>
            <w:r w:rsidR="0079310C" w:rsidRPr="00BA35B6">
              <w:rPr>
                <w:rFonts w:asciiTheme="minorHAnsi" w:hAnsiTheme="minorHAnsi"/>
                <w:u w:val="single"/>
              </w:rPr>
              <w:t>ignificant</w:t>
            </w:r>
          </w:p>
        </w:tc>
      </w:tr>
      <w:tr w:rsidR="00A6616B" w:rsidTr="0079310C">
        <w:tc>
          <w:tcPr>
            <w:tcW w:w="0" w:type="auto"/>
          </w:tcPr>
          <w:p w:rsidR="0079310C" w:rsidRPr="00CF6DDA" w:rsidRDefault="0079310C" w:rsidP="0079310C">
            <w:pPr>
              <w:rPr>
                <w:rFonts w:asciiTheme="minorHAnsi" w:hAnsiTheme="minorHAnsi"/>
              </w:rPr>
            </w:pPr>
            <w:r>
              <w:rPr>
                <w:rFonts w:asciiTheme="minorHAnsi" w:hAnsiTheme="minorHAnsi"/>
              </w:rPr>
              <w:t>Employees have access to necessary information for their jobs.</w:t>
            </w:r>
          </w:p>
        </w:tc>
        <w:tc>
          <w:tcPr>
            <w:tcW w:w="0" w:type="auto"/>
          </w:tcPr>
          <w:p w:rsidR="0079310C" w:rsidRPr="00CF6DDA" w:rsidRDefault="0079310C" w:rsidP="0079310C">
            <w:pPr>
              <w:rPr>
                <w:rFonts w:asciiTheme="minorHAnsi" w:hAnsiTheme="minorHAnsi"/>
              </w:rPr>
            </w:pPr>
          </w:p>
        </w:tc>
        <w:tc>
          <w:tcPr>
            <w:tcW w:w="0" w:type="auto"/>
          </w:tcPr>
          <w:p w:rsidR="0079310C" w:rsidRPr="00CF6DDA" w:rsidRDefault="009D26A8" w:rsidP="0079310C">
            <w:pPr>
              <w:rPr>
                <w:rFonts w:asciiTheme="minorHAnsi" w:hAnsiTheme="minorHAnsi"/>
              </w:rPr>
            </w:pPr>
            <w:r>
              <w:rPr>
                <w:rFonts w:asciiTheme="minorHAnsi" w:hAnsiTheme="minorHAnsi"/>
              </w:rPr>
              <w:t>.035</w:t>
            </w:r>
          </w:p>
        </w:tc>
        <w:tc>
          <w:tcPr>
            <w:tcW w:w="0" w:type="auto"/>
          </w:tcPr>
          <w:p w:rsidR="0079310C" w:rsidRPr="00CF6DDA" w:rsidRDefault="009D26A8" w:rsidP="0079310C">
            <w:pPr>
              <w:rPr>
                <w:rFonts w:asciiTheme="minorHAnsi" w:hAnsiTheme="minorHAnsi"/>
              </w:rPr>
            </w:pPr>
            <w:r>
              <w:rPr>
                <w:rFonts w:asciiTheme="minorHAnsi" w:hAnsiTheme="minorHAnsi"/>
              </w:rPr>
              <w:t>.000</w:t>
            </w:r>
          </w:p>
        </w:tc>
        <w:tc>
          <w:tcPr>
            <w:tcW w:w="0" w:type="auto"/>
          </w:tcPr>
          <w:p w:rsidR="0079310C" w:rsidRDefault="0079310C" w:rsidP="0079310C">
            <w:pPr>
              <w:rPr>
                <w:rFonts w:asciiTheme="minorHAnsi" w:hAnsiTheme="minorHAnsi"/>
                <w:color w:val="FF0000"/>
                <w:u w:val="single"/>
              </w:rPr>
            </w:pPr>
          </w:p>
        </w:tc>
      </w:tr>
      <w:tr w:rsidR="00A6616B" w:rsidTr="0079310C">
        <w:tc>
          <w:tcPr>
            <w:tcW w:w="0" w:type="auto"/>
          </w:tcPr>
          <w:p w:rsidR="0079310C" w:rsidRPr="00CF6DDA" w:rsidRDefault="0079310C" w:rsidP="0079310C">
            <w:pPr>
              <w:rPr>
                <w:rFonts w:asciiTheme="minorHAnsi" w:hAnsiTheme="minorHAnsi"/>
              </w:rPr>
            </w:pPr>
            <w:r>
              <w:rPr>
                <w:rFonts w:asciiTheme="minorHAnsi" w:hAnsiTheme="minorHAnsi"/>
              </w:rPr>
              <w:t>Employees have access to necessary resources.</w:t>
            </w:r>
          </w:p>
        </w:tc>
        <w:tc>
          <w:tcPr>
            <w:tcW w:w="0" w:type="auto"/>
          </w:tcPr>
          <w:p w:rsidR="0079310C" w:rsidRPr="00CF6DDA" w:rsidRDefault="009D26A8" w:rsidP="0079310C">
            <w:pPr>
              <w:rPr>
                <w:rFonts w:asciiTheme="minorHAnsi" w:hAnsiTheme="minorHAnsi"/>
              </w:rPr>
            </w:pPr>
            <w:r>
              <w:rPr>
                <w:rFonts w:asciiTheme="minorHAnsi" w:hAnsiTheme="minorHAnsi"/>
              </w:rPr>
              <w:t xml:space="preserve"> -</w:t>
            </w:r>
          </w:p>
        </w:tc>
        <w:tc>
          <w:tcPr>
            <w:tcW w:w="0" w:type="auto"/>
          </w:tcPr>
          <w:p w:rsidR="0079310C" w:rsidRPr="00CF6DDA" w:rsidRDefault="009D26A8" w:rsidP="0079310C">
            <w:pPr>
              <w:rPr>
                <w:rFonts w:asciiTheme="minorHAnsi" w:hAnsiTheme="minorHAnsi"/>
              </w:rPr>
            </w:pPr>
            <w:r>
              <w:rPr>
                <w:rFonts w:asciiTheme="minorHAnsi" w:hAnsiTheme="minorHAnsi"/>
              </w:rPr>
              <w:t>-</w:t>
            </w:r>
          </w:p>
        </w:tc>
        <w:tc>
          <w:tcPr>
            <w:tcW w:w="0" w:type="auto"/>
          </w:tcPr>
          <w:p w:rsidR="0079310C" w:rsidRPr="00CF6DDA" w:rsidRDefault="0079310C" w:rsidP="0079310C">
            <w:pPr>
              <w:rPr>
                <w:rFonts w:asciiTheme="minorHAnsi" w:hAnsiTheme="minorHAnsi"/>
              </w:rPr>
            </w:pPr>
          </w:p>
        </w:tc>
        <w:tc>
          <w:tcPr>
            <w:tcW w:w="0" w:type="auto"/>
          </w:tcPr>
          <w:p w:rsidR="0079310C" w:rsidRPr="009D26A8" w:rsidRDefault="009A29C7" w:rsidP="0079310C">
            <w:pPr>
              <w:rPr>
                <w:rFonts w:asciiTheme="minorHAnsi" w:hAnsiTheme="minorHAnsi"/>
              </w:rPr>
            </w:pPr>
            <w:r>
              <w:rPr>
                <w:rFonts w:asciiTheme="minorHAnsi" w:hAnsiTheme="minorHAnsi"/>
              </w:rPr>
              <w:t>.01</w:t>
            </w:r>
            <w:r w:rsidR="009D26A8" w:rsidRPr="009D26A8">
              <w:rPr>
                <w:rFonts w:asciiTheme="minorHAnsi" w:hAnsiTheme="minorHAnsi"/>
              </w:rPr>
              <w:t>9</w:t>
            </w:r>
          </w:p>
        </w:tc>
      </w:tr>
      <w:tr w:rsidR="00A6616B" w:rsidTr="0079310C">
        <w:tc>
          <w:tcPr>
            <w:tcW w:w="0" w:type="auto"/>
          </w:tcPr>
          <w:p w:rsidR="0079310C" w:rsidRPr="00CF6DDA" w:rsidRDefault="0079310C" w:rsidP="0079310C">
            <w:pPr>
              <w:rPr>
                <w:rFonts w:asciiTheme="minorHAnsi" w:hAnsiTheme="minorHAnsi"/>
              </w:rPr>
            </w:pPr>
            <w:r>
              <w:rPr>
                <w:rFonts w:asciiTheme="minorHAnsi" w:hAnsiTheme="minorHAnsi"/>
              </w:rPr>
              <w:t>Employees work to flexible job descriptions.</w:t>
            </w:r>
          </w:p>
        </w:tc>
        <w:tc>
          <w:tcPr>
            <w:tcW w:w="0" w:type="auto"/>
          </w:tcPr>
          <w:p w:rsidR="0079310C" w:rsidRPr="00CF6DDA" w:rsidRDefault="0079310C" w:rsidP="0079310C">
            <w:pPr>
              <w:rPr>
                <w:rFonts w:asciiTheme="minorHAnsi" w:hAnsiTheme="minorHAnsi"/>
              </w:rPr>
            </w:pPr>
          </w:p>
        </w:tc>
        <w:tc>
          <w:tcPr>
            <w:tcW w:w="0" w:type="auto"/>
          </w:tcPr>
          <w:p w:rsidR="0079310C" w:rsidRPr="00CF6DDA" w:rsidRDefault="009D26A8" w:rsidP="0079310C">
            <w:pPr>
              <w:rPr>
                <w:rFonts w:asciiTheme="minorHAnsi" w:hAnsiTheme="minorHAnsi"/>
              </w:rPr>
            </w:pPr>
            <w:r>
              <w:rPr>
                <w:rFonts w:asciiTheme="minorHAnsi" w:hAnsiTheme="minorHAnsi"/>
              </w:rPr>
              <w:t>.111</w:t>
            </w:r>
          </w:p>
        </w:tc>
        <w:tc>
          <w:tcPr>
            <w:tcW w:w="0" w:type="auto"/>
          </w:tcPr>
          <w:p w:rsidR="0079310C" w:rsidRPr="00CF6DDA" w:rsidRDefault="0079310C" w:rsidP="0079310C">
            <w:pPr>
              <w:rPr>
                <w:rFonts w:asciiTheme="minorHAnsi" w:hAnsiTheme="minorHAnsi"/>
              </w:rPr>
            </w:pPr>
          </w:p>
        </w:tc>
        <w:tc>
          <w:tcPr>
            <w:tcW w:w="0" w:type="auto"/>
          </w:tcPr>
          <w:p w:rsidR="0079310C" w:rsidRPr="00CF6DDA" w:rsidRDefault="009D26A8" w:rsidP="0079310C">
            <w:pPr>
              <w:rPr>
                <w:rFonts w:asciiTheme="minorHAnsi" w:hAnsiTheme="minorHAnsi"/>
              </w:rPr>
            </w:pPr>
            <w:r>
              <w:rPr>
                <w:rFonts w:asciiTheme="minorHAnsi" w:hAnsiTheme="minorHAnsi"/>
              </w:rPr>
              <w:t>.028</w:t>
            </w:r>
          </w:p>
        </w:tc>
      </w:tr>
      <w:tr w:rsidR="00A6616B" w:rsidTr="0079310C">
        <w:tc>
          <w:tcPr>
            <w:tcW w:w="0" w:type="auto"/>
          </w:tcPr>
          <w:p w:rsidR="0079310C" w:rsidRPr="00CF6DDA" w:rsidRDefault="0079310C" w:rsidP="0079310C">
            <w:pPr>
              <w:rPr>
                <w:rFonts w:asciiTheme="minorHAnsi" w:hAnsiTheme="minorHAnsi"/>
              </w:rPr>
            </w:pPr>
            <w:r>
              <w:rPr>
                <w:rFonts w:asciiTheme="minorHAnsi" w:hAnsiTheme="minorHAnsi"/>
              </w:rPr>
              <w:t>Employees control the order of their job tasks</w:t>
            </w:r>
            <w:r w:rsidR="009D26A8">
              <w:rPr>
                <w:rFonts w:asciiTheme="minorHAnsi" w:hAnsiTheme="minorHAnsi"/>
              </w:rPr>
              <w:t>.</w:t>
            </w:r>
          </w:p>
        </w:tc>
        <w:tc>
          <w:tcPr>
            <w:tcW w:w="0" w:type="auto"/>
          </w:tcPr>
          <w:p w:rsidR="0079310C" w:rsidRPr="00CF6DDA" w:rsidRDefault="009D26A8" w:rsidP="0079310C">
            <w:pPr>
              <w:rPr>
                <w:rFonts w:asciiTheme="minorHAnsi" w:hAnsiTheme="minorHAnsi"/>
              </w:rPr>
            </w:pPr>
            <w:r>
              <w:rPr>
                <w:rFonts w:asciiTheme="minorHAnsi" w:hAnsiTheme="minorHAnsi"/>
              </w:rPr>
              <w:t>.001</w:t>
            </w:r>
          </w:p>
        </w:tc>
        <w:tc>
          <w:tcPr>
            <w:tcW w:w="0" w:type="auto"/>
          </w:tcPr>
          <w:p w:rsidR="0079310C" w:rsidRPr="00CF6DDA" w:rsidRDefault="0079310C" w:rsidP="0079310C">
            <w:pPr>
              <w:rPr>
                <w:rFonts w:asciiTheme="minorHAnsi" w:hAnsiTheme="minorHAnsi"/>
              </w:rPr>
            </w:pPr>
          </w:p>
        </w:tc>
        <w:tc>
          <w:tcPr>
            <w:tcW w:w="0" w:type="auto"/>
          </w:tcPr>
          <w:p w:rsidR="0079310C" w:rsidRPr="00CF6DDA" w:rsidRDefault="009D26A8" w:rsidP="0079310C">
            <w:pPr>
              <w:rPr>
                <w:rFonts w:asciiTheme="minorHAnsi" w:hAnsiTheme="minorHAnsi"/>
              </w:rPr>
            </w:pPr>
            <w:r>
              <w:rPr>
                <w:rFonts w:asciiTheme="minorHAnsi" w:hAnsiTheme="minorHAnsi"/>
              </w:rPr>
              <w:t>.001</w:t>
            </w:r>
          </w:p>
        </w:tc>
        <w:tc>
          <w:tcPr>
            <w:tcW w:w="0" w:type="auto"/>
          </w:tcPr>
          <w:p w:rsidR="0079310C" w:rsidRPr="00CF6DDA" w:rsidRDefault="0079310C" w:rsidP="0079310C">
            <w:pPr>
              <w:rPr>
                <w:rFonts w:asciiTheme="minorHAnsi" w:hAnsiTheme="minorHAnsi"/>
              </w:rPr>
            </w:pPr>
          </w:p>
        </w:tc>
      </w:tr>
      <w:tr w:rsidR="00A6616B" w:rsidTr="0079310C">
        <w:tc>
          <w:tcPr>
            <w:tcW w:w="0" w:type="auto"/>
          </w:tcPr>
          <w:p w:rsidR="0079310C" w:rsidRPr="00CF6DDA" w:rsidRDefault="0079310C" w:rsidP="0079310C">
            <w:pPr>
              <w:rPr>
                <w:rFonts w:asciiTheme="minorHAnsi" w:hAnsiTheme="minorHAnsi"/>
              </w:rPr>
            </w:pPr>
            <w:r>
              <w:rPr>
                <w:rFonts w:asciiTheme="minorHAnsi" w:hAnsiTheme="minorHAnsi"/>
              </w:rPr>
              <w:t>Employees are encouraged to develop more efficient ways of working</w:t>
            </w:r>
          </w:p>
        </w:tc>
        <w:tc>
          <w:tcPr>
            <w:tcW w:w="0" w:type="auto"/>
          </w:tcPr>
          <w:p w:rsidR="0079310C" w:rsidRPr="00CF6DDA" w:rsidRDefault="0079310C" w:rsidP="0079310C">
            <w:pPr>
              <w:rPr>
                <w:rFonts w:asciiTheme="minorHAnsi" w:hAnsiTheme="minorHAnsi"/>
              </w:rPr>
            </w:pPr>
          </w:p>
        </w:tc>
        <w:tc>
          <w:tcPr>
            <w:tcW w:w="0" w:type="auto"/>
          </w:tcPr>
          <w:p w:rsidR="0079310C" w:rsidRPr="00CF6DDA" w:rsidRDefault="009D26A8" w:rsidP="0079310C">
            <w:pPr>
              <w:rPr>
                <w:rFonts w:asciiTheme="minorHAnsi" w:hAnsiTheme="minorHAnsi"/>
              </w:rPr>
            </w:pPr>
            <w:r>
              <w:rPr>
                <w:rFonts w:asciiTheme="minorHAnsi" w:hAnsiTheme="minorHAnsi"/>
              </w:rPr>
              <w:t>.045</w:t>
            </w:r>
          </w:p>
        </w:tc>
        <w:tc>
          <w:tcPr>
            <w:tcW w:w="0" w:type="auto"/>
          </w:tcPr>
          <w:p w:rsidR="0079310C" w:rsidRPr="00CF6DDA" w:rsidRDefault="009D26A8" w:rsidP="0079310C">
            <w:pPr>
              <w:rPr>
                <w:rFonts w:asciiTheme="minorHAnsi" w:hAnsiTheme="minorHAnsi"/>
              </w:rPr>
            </w:pPr>
            <w:r>
              <w:rPr>
                <w:rFonts w:asciiTheme="minorHAnsi" w:hAnsiTheme="minorHAnsi"/>
              </w:rPr>
              <w:t>.000</w:t>
            </w:r>
          </w:p>
        </w:tc>
        <w:tc>
          <w:tcPr>
            <w:tcW w:w="0" w:type="auto"/>
          </w:tcPr>
          <w:p w:rsidR="0079310C" w:rsidRPr="00CF6DDA" w:rsidRDefault="0079310C" w:rsidP="0079310C">
            <w:pPr>
              <w:rPr>
                <w:rFonts w:asciiTheme="minorHAnsi" w:hAnsiTheme="minorHAnsi"/>
              </w:rPr>
            </w:pPr>
          </w:p>
        </w:tc>
      </w:tr>
      <w:tr w:rsidR="00A6616B" w:rsidTr="0079310C">
        <w:tc>
          <w:tcPr>
            <w:tcW w:w="0" w:type="auto"/>
          </w:tcPr>
          <w:p w:rsidR="0079310C" w:rsidRPr="00CF6DDA" w:rsidRDefault="0079310C" w:rsidP="0079310C">
            <w:pPr>
              <w:rPr>
                <w:rFonts w:asciiTheme="minorHAnsi" w:hAnsiTheme="minorHAnsi"/>
              </w:rPr>
            </w:pPr>
            <w:r>
              <w:rPr>
                <w:rFonts w:asciiTheme="minorHAnsi" w:hAnsiTheme="minorHAnsi"/>
              </w:rPr>
              <w:t>Employee jobs are designed for maximum skills utilisation.</w:t>
            </w:r>
          </w:p>
        </w:tc>
        <w:tc>
          <w:tcPr>
            <w:tcW w:w="0" w:type="auto"/>
          </w:tcPr>
          <w:p w:rsidR="0079310C" w:rsidRPr="00CF6DDA" w:rsidRDefault="009D26A8" w:rsidP="0079310C">
            <w:pPr>
              <w:rPr>
                <w:rFonts w:asciiTheme="minorHAnsi" w:hAnsiTheme="minorHAnsi"/>
              </w:rPr>
            </w:pPr>
            <w:r>
              <w:rPr>
                <w:rFonts w:asciiTheme="minorHAnsi" w:hAnsiTheme="minorHAnsi"/>
              </w:rPr>
              <w:t>.000</w:t>
            </w:r>
          </w:p>
        </w:tc>
        <w:tc>
          <w:tcPr>
            <w:tcW w:w="0" w:type="auto"/>
          </w:tcPr>
          <w:p w:rsidR="0079310C" w:rsidRPr="00CF6DDA" w:rsidRDefault="0079310C" w:rsidP="0079310C">
            <w:pPr>
              <w:rPr>
                <w:rFonts w:asciiTheme="minorHAnsi" w:hAnsiTheme="minorHAnsi"/>
              </w:rPr>
            </w:pPr>
          </w:p>
        </w:tc>
        <w:tc>
          <w:tcPr>
            <w:tcW w:w="0" w:type="auto"/>
          </w:tcPr>
          <w:p w:rsidR="0079310C" w:rsidRPr="00CF6DDA" w:rsidRDefault="009D26A8" w:rsidP="0079310C">
            <w:pPr>
              <w:rPr>
                <w:rFonts w:asciiTheme="minorHAnsi" w:hAnsiTheme="minorHAnsi"/>
              </w:rPr>
            </w:pPr>
            <w:r>
              <w:rPr>
                <w:rFonts w:asciiTheme="minorHAnsi" w:hAnsiTheme="minorHAnsi"/>
              </w:rPr>
              <w:t>.000</w:t>
            </w:r>
          </w:p>
        </w:tc>
        <w:tc>
          <w:tcPr>
            <w:tcW w:w="0" w:type="auto"/>
          </w:tcPr>
          <w:p w:rsidR="0079310C" w:rsidRPr="00CF6DDA" w:rsidRDefault="0079310C" w:rsidP="0079310C">
            <w:pPr>
              <w:rPr>
                <w:rFonts w:asciiTheme="minorHAnsi" w:hAnsiTheme="minorHAnsi"/>
              </w:rPr>
            </w:pPr>
          </w:p>
        </w:tc>
      </w:tr>
    </w:tbl>
    <w:p w:rsidR="0079310C" w:rsidRDefault="0079310C" w:rsidP="00161D27">
      <w:pPr>
        <w:rPr>
          <w:rFonts w:asciiTheme="minorHAnsi" w:hAnsiTheme="minorHAnsi"/>
          <w:color w:val="FF0000"/>
          <w:u w:val="single"/>
        </w:rPr>
      </w:pPr>
    </w:p>
    <w:p w:rsidR="009A0D8A" w:rsidRDefault="009A0D8A" w:rsidP="00161D27">
      <w:pPr>
        <w:rPr>
          <w:rFonts w:asciiTheme="minorHAnsi" w:hAnsiTheme="minorHAnsi"/>
        </w:rPr>
      </w:pPr>
      <w:r>
        <w:rPr>
          <w:rFonts w:asciiTheme="minorHAnsi" w:hAnsiTheme="minorHAnsi"/>
        </w:rPr>
        <w:t>Therefore the</w:t>
      </w:r>
      <w:r w:rsidR="00EF1B85">
        <w:rPr>
          <w:rFonts w:asciiTheme="minorHAnsi" w:hAnsiTheme="minorHAnsi"/>
        </w:rPr>
        <w:t xml:space="preserve"> views</w:t>
      </w:r>
      <w:r>
        <w:rPr>
          <w:rFonts w:asciiTheme="minorHAnsi" w:hAnsiTheme="minorHAnsi"/>
        </w:rPr>
        <w:t xml:space="preserve"> of line managers and employees are broadly similar overall as regards work organisation and job desig</w:t>
      </w:r>
      <w:r w:rsidR="002F1732">
        <w:rPr>
          <w:rFonts w:asciiTheme="minorHAnsi" w:hAnsiTheme="minorHAnsi"/>
        </w:rPr>
        <w:t>n HPWPs</w:t>
      </w:r>
      <w:r>
        <w:rPr>
          <w:rFonts w:asciiTheme="minorHAnsi" w:hAnsiTheme="minorHAnsi"/>
        </w:rPr>
        <w:t xml:space="preserve"> being relevant and important, though, again,</w:t>
      </w:r>
      <w:r w:rsidR="00F71780">
        <w:rPr>
          <w:rFonts w:asciiTheme="minorHAnsi" w:hAnsiTheme="minorHAnsi"/>
        </w:rPr>
        <w:t xml:space="preserve"> apparently slightly more so among</w:t>
      </w:r>
      <w:r>
        <w:rPr>
          <w:rFonts w:asciiTheme="minorHAnsi" w:hAnsiTheme="minorHAnsi"/>
        </w:rPr>
        <w:t xml:space="preserve"> the employees.</w:t>
      </w:r>
      <w:r w:rsidR="00CE4CB2">
        <w:rPr>
          <w:rFonts w:asciiTheme="minorHAnsi" w:hAnsiTheme="minorHAnsi"/>
        </w:rPr>
        <w:t xml:space="preserve"> </w:t>
      </w:r>
    </w:p>
    <w:p w:rsidR="009A0D8A" w:rsidRDefault="009A0D8A" w:rsidP="00161D27">
      <w:pPr>
        <w:rPr>
          <w:rFonts w:asciiTheme="minorHAnsi" w:hAnsiTheme="minorHAnsi"/>
          <w:u w:val="single"/>
        </w:rPr>
      </w:pPr>
      <w:r>
        <w:rPr>
          <w:rFonts w:asciiTheme="minorHAnsi" w:hAnsiTheme="minorHAnsi"/>
          <w:u w:val="single"/>
        </w:rPr>
        <w:t xml:space="preserve">Leadership and management </w:t>
      </w:r>
    </w:p>
    <w:p w:rsidR="009A0D8A" w:rsidRPr="009A0D8A" w:rsidRDefault="009A0D8A" w:rsidP="00161D27">
      <w:pPr>
        <w:rPr>
          <w:rFonts w:asciiTheme="minorHAnsi" w:hAnsiTheme="minorHAnsi"/>
        </w:rPr>
      </w:pPr>
      <w:r>
        <w:rPr>
          <w:rFonts w:asciiTheme="minorHAnsi" w:hAnsiTheme="minorHAnsi"/>
        </w:rPr>
        <w:t>Perceptual dissimilarities across line managers and employees is a notable finding in the statistical differences in leadersh</w:t>
      </w:r>
      <w:r w:rsidR="002F1732">
        <w:rPr>
          <w:rFonts w:asciiTheme="minorHAnsi" w:hAnsiTheme="minorHAnsi"/>
        </w:rPr>
        <w:t>ip and management HPWPs</w:t>
      </w:r>
      <w:r>
        <w:rPr>
          <w:rFonts w:asciiTheme="minorHAnsi" w:hAnsiTheme="minorHAnsi"/>
        </w:rPr>
        <w:t>, as Table 4 below displays. Not one particular practice is either highly signi</w:t>
      </w:r>
      <w:r w:rsidR="00BB0BED">
        <w:rPr>
          <w:rFonts w:asciiTheme="minorHAnsi" w:hAnsiTheme="minorHAnsi"/>
        </w:rPr>
        <w:t>ficant or significant in common across line managers and employees. Indeed it can be seen that among the line managers there is only one significant difference between those who actively opine theirs is a workplace which utilises its employees’ skills with m</w:t>
      </w:r>
      <w:r w:rsidR="00CE4CB2">
        <w:rPr>
          <w:rFonts w:asciiTheme="minorHAnsi" w:hAnsiTheme="minorHAnsi"/>
        </w:rPr>
        <w:t>anagers who do not. This is their having</w:t>
      </w:r>
      <w:r w:rsidR="00BB0BED">
        <w:rPr>
          <w:rFonts w:asciiTheme="minorHAnsi" w:hAnsiTheme="minorHAnsi"/>
        </w:rPr>
        <w:t xml:space="preserve"> the </w:t>
      </w:r>
      <w:r w:rsidR="00D5344D">
        <w:rPr>
          <w:rFonts w:asciiTheme="minorHAnsi" w:hAnsiTheme="minorHAnsi"/>
        </w:rPr>
        <w:t>appropriate training in people management</w:t>
      </w:r>
      <w:r w:rsidR="00EF1B85">
        <w:rPr>
          <w:rFonts w:asciiTheme="minorHAnsi" w:hAnsiTheme="minorHAnsi"/>
        </w:rPr>
        <w:t xml:space="preserve"> (James, 2006</w:t>
      </w:r>
      <w:r w:rsidR="00BB0BED">
        <w:rPr>
          <w:rFonts w:asciiTheme="minorHAnsi" w:hAnsiTheme="minorHAnsi"/>
        </w:rPr>
        <w:t xml:space="preserve">), where p=.006, though it should be noted that the employees were not asked this question. </w:t>
      </w:r>
      <w:r w:rsidR="00CE4CB2">
        <w:rPr>
          <w:rFonts w:asciiTheme="minorHAnsi" w:hAnsiTheme="minorHAnsi"/>
        </w:rPr>
        <w:t xml:space="preserve">Three </w:t>
      </w:r>
      <w:r w:rsidR="00D5344D">
        <w:rPr>
          <w:rFonts w:asciiTheme="minorHAnsi" w:hAnsiTheme="minorHAnsi"/>
        </w:rPr>
        <w:t xml:space="preserve">senior management </w:t>
      </w:r>
      <w:r w:rsidR="00EF1B85">
        <w:rPr>
          <w:rFonts w:asciiTheme="minorHAnsi" w:hAnsiTheme="minorHAnsi"/>
        </w:rPr>
        <w:t xml:space="preserve">practices come out as having </w:t>
      </w:r>
      <w:r w:rsidR="00CE4CB2">
        <w:rPr>
          <w:rFonts w:asciiTheme="minorHAnsi" w:hAnsiTheme="minorHAnsi"/>
        </w:rPr>
        <w:t>significant</w:t>
      </w:r>
      <w:r w:rsidR="00EF1B85">
        <w:rPr>
          <w:rFonts w:asciiTheme="minorHAnsi" w:hAnsiTheme="minorHAnsi"/>
        </w:rPr>
        <w:t xml:space="preserve"> differences among the managers</w:t>
      </w:r>
      <w:r w:rsidR="00CE4CB2">
        <w:rPr>
          <w:rFonts w:asciiTheme="minorHAnsi" w:hAnsiTheme="minorHAnsi"/>
        </w:rPr>
        <w:t>: senior management</w:t>
      </w:r>
      <w:r w:rsidR="00EF1B85">
        <w:rPr>
          <w:rFonts w:asciiTheme="minorHAnsi" w:hAnsiTheme="minorHAnsi"/>
        </w:rPr>
        <w:t xml:space="preserve"> being trusted (Danford </w:t>
      </w:r>
      <w:r w:rsidR="00EF1B85" w:rsidRPr="00EF1B85">
        <w:rPr>
          <w:rFonts w:asciiTheme="minorHAnsi" w:hAnsiTheme="minorHAnsi"/>
          <w:i/>
        </w:rPr>
        <w:t>et al</w:t>
      </w:r>
      <w:r w:rsidR="00EF1B85">
        <w:rPr>
          <w:rFonts w:asciiTheme="minorHAnsi" w:hAnsiTheme="minorHAnsi"/>
        </w:rPr>
        <w:t>., 2004</w:t>
      </w:r>
      <w:r w:rsidR="00930102">
        <w:rPr>
          <w:rFonts w:asciiTheme="minorHAnsi" w:hAnsiTheme="minorHAnsi"/>
        </w:rPr>
        <w:t xml:space="preserve">), p=.046; </w:t>
      </w:r>
      <w:r w:rsidR="00CE4CB2">
        <w:rPr>
          <w:rFonts w:asciiTheme="minorHAnsi" w:hAnsiTheme="minorHAnsi"/>
        </w:rPr>
        <w:t>senior management recognition of health and well-being</w:t>
      </w:r>
      <w:r w:rsidR="00EF1B85">
        <w:rPr>
          <w:rFonts w:asciiTheme="minorHAnsi" w:hAnsiTheme="minorHAnsi"/>
        </w:rPr>
        <w:t xml:space="preserve"> as central to performance (Green, 2009</w:t>
      </w:r>
      <w:r w:rsidR="00D5344D">
        <w:rPr>
          <w:rFonts w:asciiTheme="minorHAnsi" w:hAnsiTheme="minorHAnsi"/>
        </w:rPr>
        <w:t>), p=0.40; confidence in se</w:t>
      </w:r>
      <w:r w:rsidR="00EF1B85">
        <w:rPr>
          <w:rFonts w:asciiTheme="minorHAnsi" w:hAnsiTheme="minorHAnsi"/>
        </w:rPr>
        <w:t xml:space="preserve">nior management leadership (Danford </w:t>
      </w:r>
      <w:r w:rsidR="00EF1B85" w:rsidRPr="00EF1B85">
        <w:rPr>
          <w:rFonts w:asciiTheme="minorHAnsi" w:hAnsiTheme="minorHAnsi"/>
          <w:i/>
        </w:rPr>
        <w:t>et al</w:t>
      </w:r>
      <w:r w:rsidR="00EF1B85">
        <w:rPr>
          <w:rFonts w:asciiTheme="minorHAnsi" w:hAnsiTheme="minorHAnsi"/>
        </w:rPr>
        <w:t>., 2004</w:t>
      </w:r>
      <w:r w:rsidR="00D5344D">
        <w:rPr>
          <w:rFonts w:asciiTheme="minorHAnsi" w:hAnsiTheme="minorHAnsi"/>
        </w:rPr>
        <w:t>), p=.014. In contrast, these three practices yield highly significant differences amongst the employees (respectively, the p val</w:t>
      </w:r>
      <w:r w:rsidR="00EF1B85">
        <w:rPr>
          <w:rFonts w:asciiTheme="minorHAnsi" w:hAnsiTheme="minorHAnsi"/>
        </w:rPr>
        <w:t>u</w:t>
      </w:r>
      <w:r w:rsidR="00D5344D">
        <w:rPr>
          <w:rFonts w:asciiTheme="minorHAnsi" w:hAnsiTheme="minorHAnsi"/>
        </w:rPr>
        <w:t xml:space="preserve">es are .000, .001, and .000). Additionally, five other factors emerge with highly significant employee differences:  </w:t>
      </w:r>
      <w:r w:rsidR="007944FC">
        <w:rPr>
          <w:rFonts w:asciiTheme="minorHAnsi" w:hAnsiTheme="minorHAnsi"/>
        </w:rPr>
        <w:t>line managers having the necessary skills to be effective man</w:t>
      </w:r>
      <w:r w:rsidR="00EF1B85">
        <w:rPr>
          <w:rFonts w:asciiTheme="minorHAnsi" w:hAnsiTheme="minorHAnsi"/>
        </w:rPr>
        <w:t>agers where p=.000 and</w:t>
      </w:r>
      <w:r w:rsidR="007944FC">
        <w:rPr>
          <w:rFonts w:asciiTheme="minorHAnsi" w:hAnsiTheme="minorHAnsi"/>
        </w:rPr>
        <w:t xml:space="preserve"> employees considering line managers’ man</w:t>
      </w:r>
      <w:r w:rsidR="00EF1B85">
        <w:rPr>
          <w:rFonts w:asciiTheme="minorHAnsi" w:hAnsiTheme="minorHAnsi"/>
        </w:rPr>
        <w:t>agement style is effective (James, 2006</w:t>
      </w:r>
      <w:r w:rsidR="007944FC">
        <w:rPr>
          <w:rFonts w:asciiTheme="minorHAnsi" w:hAnsiTheme="minorHAnsi"/>
        </w:rPr>
        <w:t xml:space="preserve">), p=.000 (line managers were not asked this question); appraisals </w:t>
      </w:r>
      <w:r w:rsidR="00EF1B85">
        <w:rPr>
          <w:rFonts w:asciiTheme="minorHAnsi" w:hAnsiTheme="minorHAnsi"/>
        </w:rPr>
        <w:t>being conducted regularly, p=.004 and</w:t>
      </w:r>
      <w:r w:rsidR="007944FC">
        <w:rPr>
          <w:rFonts w:asciiTheme="minorHAnsi" w:hAnsiTheme="minorHAnsi"/>
        </w:rPr>
        <w:t xml:space="preserve"> regular job performan</w:t>
      </w:r>
      <w:r w:rsidR="00EF1B85">
        <w:rPr>
          <w:rFonts w:asciiTheme="minorHAnsi" w:hAnsiTheme="minorHAnsi"/>
        </w:rPr>
        <w:t>ce feedback (Sung and Ashton, 2005</w:t>
      </w:r>
      <w:r w:rsidR="00BF0CB9">
        <w:rPr>
          <w:rFonts w:asciiTheme="minorHAnsi" w:hAnsiTheme="minorHAnsi"/>
        </w:rPr>
        <w:t>), p=.000; acknowled</w:t>
      </w:r>
      <w:r w:rsidR="00EF1B85">
        <w:rPr>
          <w:rFonts w:asciiTheme="minorHAnsi" w:hAnsiTheme="minorHAnsi"/>
        </w:rPr>
        <w:t xml:space="preserve">gement of doing a good job (Guest </w:t>
      </w:r>
      <w:r w:rsidR="00EF1B85" w:rsidRPr="00EF1B85">
        <w:rPr>
          <w:rFonts w:asciiTheme="minorHAnsi" w:hAnsiTheme="minorHAnsi"/>
          <w:i/>
        </w:rPr>
        <w:t>et al</w:t>
      </w:r>
      <w:r w:rsidR="00EF1B85">
        <w:rPr>
          <w:rFonts w:asciiTheme="minorHAnsi" w:hAnsiTheme="minorHAnsi"/>
        </w:rPr>
        <w:t>., 2004</w:t>
      </w:r>
      <w:r w:rsidR="00BF0CB9">
        <w:rPr>
          <w:rFonts w:asciiTheme="minorHAnsi" w:hAnsiTheme="minorHAnsi"/>
        </w:rPr>
        <w:t xml:space="preserve">), p=.001; and </w:t>
      </w:r>
      <w:r w:rsidR="007944FC">
        <w:rPr>
          <w:rFonts w:asciiTheme="minorHAnsi" w:hAnsiTheme="minorHAnsi"/>
        </w:rPr>
        <w:t>line managers proactively sourcing opportunities for employee sk</w:t>
      </w:r>
      <w:r w:rsidR="00EF1B85">
        <w:rPr>
          <w:rFonts w:asciiTheme="minorHAnsi" w:hAnsiTheme="minorHAnsi"/>
        </w:rPr>
        <w:t xml:space="preserve">ill utilisation (Tamkin </w:t>
      </w:r>
      <w:r w:rsidR="00EF1B85" w:rsidRPr="00EF1B85">
        <w:rPr>
          <w:rFonts w:asciiTheme="minorHAnsi" w:hAnsiTheme="minorHAnsi"/>
          <w:i/>
        </w:rPr>
        <w:t>et al</w:t>
      </w:r>
      <w:r w:rsidR="00EF1B85">
        <w:rPr>
          <w:rFonts w:asciiTheme="minorHAnsi" w:hAnsiTheme="minorHAnsi"/>
        </w:rPr>
        <w:t>., 2010</w:t>
      </w:r>
      <w:r w:rsidR="00BF0CB9">
        <w:rPr>
          <w:rFonts w:asciiTheme="minorHAnsi" w:hAnsiTheme="minorHAnsi"/>
        </w:rPr>
        <w:t>), p=.000.</w:t>
      </w:r>
    </w:p>
    <w:p w:rsidR="00A0017F" w:rsidRPr="00CE4CB2" w:rsidRDefault="00A0017F" w:rsidP="00161D27">
      <w:pPr>
        <w:rPr>
          <w:rFonts w:asciiTheme="minorHAnsi" w:hAnsiTheme="minorHAnsi"/>
        </w:rPr>
      </w:pPr>
      <w:r w:rsidRPr="00CE4CB2">
        <w:rPr>
          <w:rFonts w:asciiTheme="minorHAnsi" w:hAnsiTheme="minorHAnsi"/>
        </w:rPr>
        <w:t xml:space="preserve">Table 4 </w:t>
      </w:r>
      <w:r w:rsidRPr="00CE4CB2">
        <w:rPr>
          <w:rFonts w:asciiTheme="minorHAnsi" w:hAnsiTheme="minorHAnsi"/>
        </w:rPr>
        <w:tab/>
      </w:r>
      <w:r w:rsidRPr="00CE4CB2">
        <w:rPr>
          <w:rFonts w:asciiTheme="minorHAnsi" w:hAnsiTheme="minorHAnsi"/>
        </w:rPr>
        <w:tab/>
        <w:t>Leadership and management</w:t>
      </w:r>
    </w:p>
    <w:tbl>
      <w:tblPr>
        <w:tblStyle w:val="TableGrid"/>
        <w:tblW w:w="0" w:type="auto"/>
        <w:tblLook w:val="04A0" w:firstRow="1" w:lastRow="0" w:firstColumn="1" w:lastColumn="0" w:noHBand="0" w:noVBand="1"/>
      </w:tblPr>
      <w:tblGrid>
        <w:gridCol w:w="5482"/>
        <w:gridCol w:w="1295"/>
        <w:gridCol w:w="1128"/>
        <w:gridCol w:w="1337"/>
      </w:tblGrid>
      <w:tr w:rsidR="00090669" w:rsidTr="00A0017F">
        <w:tc>
          <w:tcPr>
            <w:tcW w:w="0" w:type="auto"/>
          </w:tcPr>
          <w:p w:rsidR="00090669" w:rsidRPr="00BA35B6" w:rsidRDefault="00090669" w:rsidP="00A0017F">
            <w:pPr>
              <w:rPr>
                <w:rFonts w:asciiTheme="minorHAnsi" w:hAnsiTheme="minorHAnsi"/>
                <w:u w:val="single"/>
              </w:rPr>
            </w:pPr>
            <w:r w:rsidRPr="00BA35B6">
              <w:rPr>
                <w:rFonts w:asciiTheme="minorHAnsi" w:hAnsiTheme="minorHAnsi"/>
                <w:u w:val="single"/>
              </w:rPr>
              <w:t xml:space="preserve">Leadership and management </w:t>
            </w:r>
          </w:p>
          <w:p w:rsidR="00090669" w:rsidRPr="00BA35B6" w:rsidRDefault="00090669" w:rsidP="00930102">
            <w:pPr>
              <w:rPr>
                <w:rFonts w:asciiTheme="minorHAnsi" w:hAnsiTheme="minorHAnsi"/>
                <w:u w:val="single"/>
              </w:rPr>
            </w:pPr>
            <w:r w:rsidRPr="00BA35B6">
              <w:rPr>
                <w:rFonts w:asciiTheme="minorHAnsi" w:hAnsiTheme="minorHAnsi"/>
                <w:u w:val="single"/>
              </w:rPr>
              <w:t xml:space="preserve">questionnaire items </w:t>
            </w:r>
            <w:r w:rsidR="008A44A8" w:rsidRPr="00BA35B6">
              <w:rPr>
                <w:rFonts w:asciiTheme="minorHAnsi" w:hAnsiTheme="minorHAnsi"/>
              </w:rPr>
              <w:t>(from a total of 8</w:t>
            </w:r>
            <w:r w:rsidRPr="00BA35B6">
              <w:rPr>
                <w:rFonts w:asciiTheme="minorHAnsi" w:hAnsiTheme="minorHAnsi"/>
              </w:rPr>
              <w:t xml:space="preserve"> and </w:t>
            </w:r>
            <w:r w:rsidR="00930102" w:rsidRPr="00BA35B6">
              <w:rPr>
                <w:rFonts w:asciiTheme="minorHAnsi" w:hAnsiTheme="minorHAnsi"/>
              </w:rPr>
              <w:t>10</w:t>
            </w:r>
            <w:r w:rsidRPr="00BA35B6">
              <w:rPr>
                <w:rFonts w:asciiTheme="minorHAnsi" w:hAnsiTheme="minorHAnsi"/>
              </w:rPr>
              <w:t xml:space="preserve"> items in the LM and employee questionnaires respectively)</w:t>
            </w:r>
            <w:r w:rsidR="00BF0CB9" w:rsidRPr="00BA35B6">
              <w:rPr>
                <w:rFonts w:asciiTheme="minorHAnsi" w:hAnsiTheme="minorHAnsi"/>
                <w:u w:val="single"/>
              </w:rPr>
              <w:t xml:space="preserve"> </w:t>
            </w:r>
            <w:r w:rsidRPr="00BA35B6">
              <w:rPr>
                <w:rFonts w:asciiTheme="minorHAnsi" w:hAnsiTheme="minorHAnsi"/>
              </w:rPr>
              <w:t>where p</w:t>
            </w:r>
            <w:r w:rsidRPr="00BA35B6">
              <w:t>≤</w:t>
            </w:r>
            <w:r w:rsidRPr="00BA35B6">
              <w:rPr>
                <w:rFonts w:asciiTheme="minorHAnsi" w:hAnsiTheme="minorHAnsi"/>
              </w:rPr>
              <w:t xml:space="preserve"> .01 is highly significant &amp; p </w:t>
            </w:r>
            <w:r w:rsidRPr="00BA35B6">
              <w:t>≤</w:t>
            </w:r>
            <w:r w:rsidRPr="00BA35B6">
              <w:rPr>
                <w:rFonts w:asciiTheme="minorHAnsi" w:hAnsiTheme="minorHAnsi"/>
              </w:rPr>
              <w:t xml:space="preserve"> .05 is significant</w:t>
            </w:r>
          </w:p>
        </w:tc>
        <w:tc>
          <w:tcPr>
            <w:tcW w:w="0" w:type="auto"/>
          </w:tcPr>
          <w:p w:rsidR="00090669" w:rsidRPr="00BA35B6" w:rsidRDefault="00090669" w:rsidP="00A0017F">
            <w:pPr>
              <w:rPr>
                <w:rFonts w:asciiTheme="minorHAnsi" w:hAnsiTheme="minorHAnsi"/>
                <w:u w:val="single"/>
              </w:rPr>
            </w:pPr>
            <w:r w:rsidRPr="00BA35B6">
              <w:rPr>
                <w:rFonts w:asciiTheme="minorHAnsi" w:hAnsiTheme="minorHAnsi"/>
                <w:u w:val="single"/>
              </w:rPr>
              <w:t xml:space="preserve">LMs </w:t>
            </w:r>
          </w:p>
          <w:p w:rsidR="00090669" w:rsidRPr="00BA35B6" w:rsidRDefault="00090669" w:rsidP="00A0017F">
            <w:pPr>
              <w:rPr>
                <w:rFonts w:asciiTheme="minorHAnsi" w:hAnsiTheme="minorHAnsi"/>
                <w:u w:val="single"/>
              </w:rPr>
            </w:pPr>
            <w:r w:rsidRPr="00BA35B6">
              <w:rPr>
                <w:rFonts w:asciiTheme="minorHAnsi" w:hAnsiTheme="minorHAnsi"/>
                <w:u w:val="single"/>
              </w:rPr>
              <w:t>highly significant</w:t>
            </w:r>
          </w:p>
        </w:tc>
        <w:tc>
          <w:tcPr>
            <w:tcW w:w="0" w:type="auto"/>
          </w:tcPr>
          <w:p w:rsidR="00090669" w:rsidRPr="00BA35B6" w:rsidRDefault="00090669" w:rsidP="00A0017F">
            <w:pPr>
              <w:rPr>
                <w:rFonts w:asciiTheme="minorHAnsi" w:hAnsiTheme="minorHAnsi"/>
                <w:u w:val="single"/>
              </w:rPr>
            </w:pPr>
            <w:r w:rsidRPr="00BA35B6">
              <w:rPr>
                <w:rFonts w:asciiTheme="minorHAnsi" w:hAnsiTheme="minorHAnsi"/>
                <w:u w:val="single"/>
              </w:rPr>
              <w:t>LMs</w:t>
            </w:r>
          </w:p>
          <w:p w:rsidR="00090669" w:rsidRPr="00BA35B6" w:rsidRDefault="00090669" w:rsidP="00A0017F">
            <w:pPr>
              <w:rPr>
                <w:rFonts w:asciiTheme="minorHAnsi" w:hAnsiTheme="minorHAnsi"/>
                <w:u w:val="single"/>
              </w:rPr>
            </w:pPr>
            <w:r w:rsidRPr="00BA35B6">
              <w:rPr>
                <w:rFonts w:asciiTheme="minorHAnsi" w:hAnsiTheme="minorHAnsi"/>
                <w:u w:val="single"/>
              </w:rPr>
              <w:t>significant</w:t>
            </w:r>
          </w:p>
        </w:tc>
        <w:tc>
          <w:tcPr>
            <w:tcW w:w="0" w:type="auto"/>
          </w:tcPr>
          <w:p w:rsidR="00090669" w:rsidRPr="00BA35B6" w:rsidRDefault="00090669" w:rsidP="00A0017F">
            <w:pPr>
              <w:rPr>
                <w:rFonts w:asciiTheme="minorHAnsi" w:hAnsiTheme="minorHAnsi"/>
                <w:u w:val="single"/>
              </w:rPr>
            </w:pPr>
            <w:r w:rsidRPr="00BA35B6">
              <w:rPr>
                <w:rFonts w:asciiTheme="minorHAnsi" w:hAnsiTheme="minorHAnsi"/>
                <w:u w:val="single"/>
              </w:rPr>
              <w:t>Employees</w:t>
            </w:r>
          </w:p>
          <w:p w:rsidR="00090669" w:rsidRPr="00BA35B6" w:rsidRDefault="00090669" w:rsidP="00A0017F">
            <w:pPr>
              <w:rPr>
                <w:rFonts w:asciiTheme="minorHAnsi" w:hAnsiTheme="minorHAnsi"/>
                <w:u w:val="single"/>
              </w:rPr>
            </w:pPr>
            <w:r w:rsidRPr="00BA35B6">
              <w:rPr>
                <w:rFonts w:asciiTheme="minorHAnsi" w:hAnsiTheme="minorHAnsi"/>
                <w:u w:val="single"/>
              </w:rPr>
              <w:t>highly significant</w:t>
            </w:r>
          </w:p>
        </w:tc>
      </w:tr>
      <w:tr w:rsidR="00090669" w:rsidTr="00A0017F">
        <w:tc>
          <w:tcPr>
            <w:tcW w:w="0" w:type="auto"/>
          </w:tcPr>
          <w:p w:rsidR="00090669" w:rsidRPr="00CF6DDA" w:rsidRDefault="00090669" w:rsidP="00A0017F">
            <w:pPr>
              <w:rPr>
                <w:rFonts w:asciiTheme="minorHAnsi" w:hAnsiTheme="minorHAnsi"/>
              </w:rPr>
            </w:pPr>
            <w:r>
              <w:rPr>
                <w:rFonts w:asciiTheme="minorHAnsi" w:hAnsiTheme="minorHAnsi"/>
              </w:rPr>
              <w:t>Senior management can be trusted to treat employees fairly.</w:t>
            </w:r>
          </w:p>
        </w:tc>
        <w:tc>
          <w:tcPr>
            <w:tcW w:w="0" w:type="auto"/>
          </w:tcPr>
          <w:p w:rsidR="00090669" w:rsidRPr="00CF6DDA" w:rsidRDefault="00090669" w:rsidP="00A0017F">
            <w:pPr>
              <w:rPr>
                <w:rFonts w:asciiTheme="minorHAnsi" w:hAnsiTheme="minorHAnsi"/>
              </w:rPr>
            </w:pPr>
          </w:p>
        </w:tc>
        <w:tc>
          <w:tcPr>
            <w:tcW w:w="0" w:type="auto"/>
          </w:tcPr>
          <w:p w:rsidR="00090669" w:rsidRPr="00CF6DDA" w:rsidRDefault="00090669" w:rsidP="00A0017F">
            <w:pPr>
              <w:rPr>
                <w:rFonts w:asciiTheme="minorHAnsi" w:hAnsiTheme="minorHAnsi"/>
              </w:rPr>
            </w:pPr>
            <w:r>
              <w:rPr>
                <w:rFonts w:asciiTheme="minorHAnsi" w:hAnsiTheme="minorHAnsi"/>
              </w:rPr>
              <w:t>.046</w:t>
            </w:r>
          </w:p>
        </w:tc>
        <w:tc>
          <w:tcPr>
            <w:tcW w:w="0" w:type="auto"/>
          </w:tcPr>
          <w:p w:rsidR="00090669" w:rsidRPr="00CF6DDA" w:rsidRDefault="00090669" w:rsidP="00A0017F">
            <w:pPr>
              <w:rPr>
                <w:rFonts w:asciiTheme="minorHAnsi" w:hAnsiTheme="minorHAnsi"/>
              </w:rPr>
            </w:pPr>
            <w:r>
              <w:rPr>
                <w:rFonts w:asciiTheme="minorHAnsi" w:hAnsiTheme="minorHAnsi"/>
              </w:rPr>
              <w:t>.000</w:t>
            </w:r>
          </w:p>
        </w:tc>
      </w:tr>
      <w:tr w:rsidR="00090669" w:rsidTr="00A0017F">
        <w:tc>
          <w:tcPr>
            <w:tcW w:w="0" w:type="auto"/>
          </w:tcPr>
          <w:p w:rsidR="00090669" w:rsidRPr="00CF6DDA" w:rsidRDefault="00090669" w:rsidP="00A0017F">
            <w:pPr>
              <w:rPr>
                <w:rFonts w:asciiTheme="minorHAnsi" w:hAnsiTheme="minorHAnsi"/>
              </w:rPr>
            </w:pPr>
            <w:r>
              <w:rPr>
                <w:rFonts w:asciiTheme="minorHAnsi" w:hAnsiTheme="minorHAnsi"/>
              </w:rPr>
              <w:t>Senior managers recognise health and well-being as central to performance.</w:t>
            </w:r>
          </w:p>
        </w:tc>
        <w:tc>
          <w:tcPr>
            <w:tcW w:w="0" w:type="auto"/>
          </w:tcPr>
          <w:p w:rsidR="00090669" w:rsidRPr="00CF6DDA" w:rsidRDefault="00090669" w:rsidP="00A0017F">
            <w:pPr>
              <w:rPr>
                <w:rFonts w:asciiTheme="minorHAnsi" w:hAnsiTheme="minorHAnsi"/>
              </w:rPr>
            </w:pPr>
          </w:p>
        </w:tc>
        <w:tc>
          <w:tcPr>
            <w:tcW w:w="0" w:type="auto"/>
          </w:tcPr>
          <w:p w:rsidR="00090669" w:rsidRPr="00CF6DDA" w:rsidRDefault="00090669" w:rsidP="00A0017F">
            <w:pPr>
              <w:rPr>
                <w:rFonts w:asciiTheme="minorHAnsi" w:hAnsiTheme="minorHAnsi"/>
              </w:rPr>
            </w:pPr>
            <w:r>
              <w:rPr>
                <w:rFonts w:asciiTheme="minorHAnsi" w:hAnsiTheme="minorHAnsi"/>
              </w:rPr>
              <w:t>.040</w:t>
            </w:r>
          </w:p>
        </w:tc>
        <w:tc>
          <w:tcPr>
            <w:tcW w:w="0" w:type="auto"/>
          </w:tcPr>
          <w:p w:rsidR="00090669" w:rsidRPr="00CF6DDA" w:rsidRDefault="00090669" w:rsidP="00A0017F">
            <w:pPr>
              <w:rPr>
                <w:rFonts w:asciiTheme="minorHAnsi" w:hAnsiTheme="minorHAnsi"/>
              </w:rPr>
            </w:pPr>
            <w:r>
              <w:rPr>
                <w:rFonts w:asciiTheme="minorHAnsi" w:hAnsiTheme="minorHAnsi"/>
              </w:rPr>
              <w:t>.001</w:t>
            </w:r>
          </w:p>
        </w:tc>
      </w:tr>
      <w:tr w:rsidR="00090669" w:rsidTr="00A0017F">
        <w:tc>
          <w:tcPr>
            <w:tcW w:w="0" w:type="auto"/>
          </w:tcPr>
          <w:p w:rsidR="00090669" w:rsidRPr="00CF6DDA" w:rsidRDefault="00090669" w:rsidP="00A0017F">
            <w:pPr>
              <w:rPr>
                <w:rFonts w:asciiTheme="minorHAnsi" w:hAnsiTheme="minorHAnsi"/>
              </w:rPr>
            </w:pPr>
            <w:r>
              <w:rPr>
                <w:rFonts w:asciiTheme="minorHAnsi" w:hAnsiTheme="minorHAnsi"/>
              </w:rPr>
              <w:t>There is confidence in the leadership of senior management.</w:t>
            </w:r>
          </w:p>
        </w:tc>
        <w:tc>
          <w:tcPr>
            <w:tcW w:w="0" w:type="auto"/>
          </w:tcPr>
          <w:p w:rsidR="00090669" w:rsidRPr="00CF6DDA" w:rsidRDefault="00090669" w:rsidP="00A0017F">
            <w:pPr>
              <w:rPr>
                <w:rFonts w:asciiTheme="minorHAnsi" w:hAnsiTheme="minorHAnsi"/>
              </w:rPr>
            </w:pPr>
          </w:p>
        </w:tc>
        <w:tc>
          <w:tcPr>
            <w:tcW w:w="0" w:type="auto"/>
          </w:tcPr>
          <w:p w:rsidR="00090669" w:rsidRPr="00CF6DDA" w:rsidRDefault="00090669" w:rsidP="00A0017F">
            <w:pPr>
              <w:rPr>
                <w:rFonts w:asciiTheme="minorHAnsi" w:hAnsiTheme="minorHAnsi"/>
              </w:rPr>
            </w:pPr>
            <w:r>
              <w:rPr>
                <w:rFonts w:asciiTheme="minorHAnsi" w:hAnsiTheme="minorHAnsi"/>
              </w:rPr>
              <w:t>.014</w:t>
            </w:r>
          </w:p>
        </w:tc>
        <w:tc>
          <w:tcPr>
            <w:tcW w:w="0" w:type="auto"/>
          </w:tcPr>
          <w:p w:rsidR="00090669" w:rsidRPr="00CF6DDA" w:rsidRDefault="00090669" w:rsidP="00A0017F">
            <w:pPr>
              <w:rPr>
                <w:rFonts w:asciiTheme="minorHAnsi" w:hAnsiTheme="minorHAnsi"/>
              </w:rPr>
            </w:pPr>
            <w:r>
              <w:rPr>
                <w:rFonts w:asciiTheme="minorHAnsi" w:hAnsiTheme="minorHAnsi"/>
              </w:rPr>
              <w:t>.000</w:t>
            </w:r>
          </w:p>
        </w:tc>
      </w:tr>
      <w:tr w:rsidR="00090669" w:rsidTr="00A0017F">
        <w:tc>
          <w:tcPr>
            <w:tcW w:w="0" w:type="auto"/>
          </w:tcPr>
          <w:p w:rsidR="00090669" w:rsidRPr="00CF6DDA" w:rsidRDefault="00090669" w:rsidP="00A0017F">
            <w:pPr>
              <w:rPr>
                <w:rFonts w:asciiTheme="minorHAnsi" w:hAnsiTheme="minorHAnsi"/>
              </w:rPr>
            </w:pPr>
            <w:r>
              <w:rPr>
                <w:rFonts w:asciiTheme="minorHAnsi" w:hAnsiTheme="minorHAnsi"/>
              </w:rPr>
              <w:t>Line managers have the necessary skills to be effective managers.</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.000</w:t>
            </w:r>
          </w:p>
        </w:tc>
      </w:tr>
      <w:tr w:rsidR="00090669" w:rsidTr="00A0017F">
        <w:tc>
          <w:tcPr>
            <w:tcW w:w="0" w:type="auto"/>
          </w:tcPr>
          <w:p w:rsidR="00090669" w:rsidRPr="00CF6DDA" w:rsidRDefault="00090669" w:rsidP="00701B89">
            <w:pPr>
              <w:rPr>
                <w:rFonts w:asciiTheme="minorHAnsi" w:hAnsiTheme="minorHAnsi"/>
              </w:rPr>
            </w:pPr>
            <w:r>
              <w:rPr>
                <w:rFonts w:asciiTheme="minorHAnsi" w:hAnsiTheme="minorHAnsi"/>
              </w:rPr>
              <w:t xml:space="preserve">Line managers </w:t>
            </w:r>
            <w:r w:rsidR="00701B89">
              <w:rPr>
                <w:rFonts w:asciiTheme="minorHAnsi" w:hAnsiTheme="minorHAnsi"/>
              </w:rPr>
              <w:t xml:space="preserve">are </w:t>
            </w:r>
            <w:r>
              <w:rPr>
                <w:rFonts w:asciiTheme="minorHAnsi" w:hAnsiTheme="minorHAnsi"/>
              </w:rPr>
              <w:t>appropriate</w:t>
            </w:r>
            <w:r w:rsidR="00701B89">
              <w:rPr>
                <w:rFonts w:asciiTheme="minorHAnsi" w:hAnsiTheme="minorHAnsi"/>
              </w:rPr>
              <w:t>ly</w:t>
            </w:r>
            <w:r>
              <w:rPr>
                <w:rFonts w:asciiTheme="minorHAnsi" w:hAnsiTheme="minorHAnsi"/>
              </w:rPr>
              <w:t xml:space="preserve"> train</w:t>
            </w:r>
            <w:r w:rsidR="00701B89">
              <w:rPr>
                <w:rFonts w:asciiTheme="minorHAnsi" w:hAnsiTheme="minorHAnsi"/>
              </w:rPr>
              <w:t>ed</w:t>
            </w:r>
            <w:r>
              <w:rPr>
                <w:rFonts w:asciiTheme="minorHAnsi" w:hAnsiTheme="minorHAnsi"/>
              </w:rPr>
              <w:t xml:space="preserve"> in people management.</w:t>
            </w:r>
          </w:p>
        </w:tc>
        <w:tc>
          <w:tcPr>
            <w:tcW w:w="0" w:type="auto"/>
          </w:tcPr>
          <w:p w:rsidR="00090669" w:rsidRPr="00CF6DDA" w:rsidRDefault="00090669" w:rsidP="00A0017F">
            <w:pPr>
              <w:rPr>
                <w:rFonts w:asciiTheme="minorHAnsi" w:hAnsiTheme="minorHAnsi"/>
              </w:rPr>
            </w:pPr>
            <w:r>
              <w:rPr>
                <w:rFonts w:asciiTheme="minorHAnsi" w:hAnsiTheme="minorHAnsi"/>
              </w:rPr>
              <w:t>.006</w:t>
            </w:r>
          </w:p>
        </w:tc>
        <w:tc>
          <w:tcPr>
            <w:tcW w:w="0" w:type="auto"/>
          </w:tcPr>
          <w:p w:rsidR="00090669" w:rsidRPr="00CF6DDA" w:rsidRDefault="00090669" w:rsidP="00A0017F">
            <w:pPr>
              <w:rPr>
                <w:rFonts w:asciiTheme="minorHAnsi" w:hAnsiTheme="minorHAnsi"/>
              </w:rPr>
            </w:pPr>
          </w:p>
        </w:tc>
        <w:tc>
          <w:tcPr>
            <w:tcW w:w="0" w:type="auto"/>
          </w:tcPr>
          <w:p w:rsidR="00090669" w:rsidRPr="00CF6DDA" w:rsidRDefault="00090669" w:rsidP="00A0017F">
            <w:pPr>
              <w:rPr>
                <w:rFonts w:asciiTheme="minorHAnsi" w:hAnsiTheme="minorHAnsi"/>
              </w:rPr>
            </w:pPr>
            <w:r>
              <w:rPr>
                <w:rFonts w:asciiTheme="minorHAnsi" w:hAnsiTheme="minorHAnsi"/>
              </w:rPr>
              <w:t>n/a</w:t>
            </w:r>
          </w:p>
        </w:tc>
      </w:tr>
      <w:tr w:rsidR="00090669" w:rsidTr="00A0017F">
        <w:tc>
          <w:tcPr>
            <w:tcW w:w="0" w:type="auto"/>
          </w:tcPr>
          <w:p w:rsidR="00090669" w:rsidRDefault="00090669" w:rsidP="00A0017F">
            <w:pPr>
              <w:rPr>
                <w:rFonts w:asciiTheme="minorHAnsi" w:hAnsiTheme="minorHAnsi"/>
              </w:rPr>
            </w:pPr>
            <w:r>
              <w:rPr>
                <w:rFonts w:asciiTheme="minorHAnsi" w:hAnsiTheme="minorHAnsi"/>
              </w:rPr>
              <w:t>Employees consider line managers’ management style is effective.</w:t>
            </w:r>
          </w:p>
        </w:tc>
        <w:tc>
          <w:tcPr>
            <w:tcW w:w="0" w:type="auto"/>
          </w:tcPr>
          <w:p w:rsidR="00090669" w:rsidRPr="00CF6DDA" w:rsidRDefault="00090669" w:rsidP="00A0017F">
            <w:pPr>
              <w:rPr>
                <w:rFonts w:asciiTheme="minorHAnsi" w:hAnsiTheme="minorHAnsi"/>
              </w:rPr>
            </w:pPr>
            <w:r>
              <w:rPr>
                <w:rFonts w:asciiTheme="minorHAnsi" w:hAnsiTheme="minorHAnsi"/>
              </w:rPr>
              <w:t>n/a</w:t>
            </w:r>
          </w:p>
        </w:tc>
        <w:tc>
          <w:tcPr>
            <w:tcW w:w="0" w:type="auto"/>
          </w:tcPr>
          <w:p w:rsidR="00090669" w:rsidRPr="00CF6DDA" w:rsidRDefault="00090669" w:rsidP="00A0017F">
            <w:pPr>
              <w:rPr>
                <w:rFonts w:asciiTheme="minorHAnsi" w:hAnsiTheme="minorHAnsi"/>
              </w:rPr>
            </w:pPr>
            <w:r>
              <w:rPr>
                <w:rFonts w:asciiTheme="minorHAnsi" w:hAnsiTheme="minorHAnsi"/>
              </w:rPr>
              <w:t>n/a</w:t>
            </w:r>
          </w:p>
        </w:tc>
        <w:tc>
          <w:tcPr>
            <w:tcW w:w="0" w:type="auto"/>
          </w:tcPr>
          <w:p w:rsidR="00090669" w:rsidRDefault="00090669" w:rsidP="00A0017F">
            <w:pPr>
              <w:rPr>
                <w:rFonts w:asciiTheme="minorHAnsi" w:hAnsiTheme="minorHAnsi"/>
              </w:rPr>
            </w:pPr>
            <w:r>
              <w:rPr>
                <w:rFonts w:asciiTheme="minorHAnsi" w:hAnsiTheme="minorHAnsi"/>
              </w:rPr>
              <w:t>.000</w:t>
            </w:r>
          </w:p>
        </w:tc>
      </w:tr>
      <w:tr w:rsidR="00090669" w:rsidTr="00A0017F">
        <w:tc>
          <w:tcPr>
            <w:tcW w:w="0" w:type="auto"/>
          </w:tcPr>
          <w:p w:rsidR="00090669" w:rsidRPr="00CF6DDA" w:rsidRDefault="00090669" w:rsidP="00A0017F">
            <w:pPr>
              <w:rPr>
                <w:rFonts w:asciiTheme="minorHAnsi" w:hAnsiTheme="minorHAnsi"/>
              </w:rPr>
            </w:pPr>
            <w:r>
              <w:rPr>
                <w:rFonts w:asciiTheme="minorHAnsi" w:hAnsiTheme="minorHAnsi"/>
              </w:rPr>
              <w:t>Appraisals are conducted regularly (at least annually).</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.004</w:t>
            </w:r>
          </w:p>
        </w:tc>
      </w:tr>
      <w:tr w:rsidR="00090669" w:rsidTr="00A0017F">
        <w:tc>
          <w:tcPr>
            <w:tcW w:w="0" w:type="auto"/>
          </w:tcPr>
          <w:p w:rsidR="00090669" w:rsidRPr="00CF6DDA" w:rsidRDefault="00090669" w:rsidP="00A0017F">
            <w:pPr>
              <w:rPr>
                <w:rFonts w:asciiTheme="minorHAnsi" w:hAnsiTheme="minorHAnsi"/>
              </w:rPr>
            </w:pPr>
            <w:r>
              <w:rPr>
                <w:rFonts w:asciiTheme="minorHAnsi" w:hAnsiTheme="minorHAnsi"/>
              </w:rPr>
              <w:t>Regular feedback is provided on employees’ job performance.</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.000</w:t>
            </w:r>
          </w:p>
        </w:tc>
      </w:tr>
      <w:tr w:rsidR="00090669" w:rsidTr="00A0017F">
        <w:tc>
          <w:tcPr>
            <w:tcW w:w="0" w:type="auto"/>
          </w:tcPr>
          <w:p w:rsidR="00090669" w:rsidRPr="00CF6DDA" w:rsidRDefault="00090669" w:rsidP="00A0017F">
            <w:pPr>
              <w:rPr>
                <w:rFonts w:asciiTheme="minorHAnsi" w:hAnsiTheme="minorHAnsi"/>
              </w:rPr>
            </w:pPr>
            <w:r>
              <w:rPr>
                <w:rFonts w:asciiTheme="minorHAnsi" w:hAnsiTheme="minorHAnsi"/>
              </w:rPr>
              <w:t>Employees are given acknowledgement of doing a good job.</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.001</w:t>
            </w:r>
          </w:p>
        </w:tc>
      </w:tr>
      <w:tr w:rsidR="00090669" w:rsidTr="00A0017F">
        <w:tc>
          <w:tcPr>
            <w:tcW w:w="0" w:type="auto"/>
          </w:tcPr>
          <w:p w:rsidR="00090669" w:rsidRPr="00CF6DDA" w:rsidRDefault="00090669" w:rsidP="00A0017F">
            <w:pPr>
              <w:rPr>
                <w:rFonts w:asciiTheme="minorHAnsi" w:hAnsiTheme="minorHAnsi"/>
              </w:rPr>
            </w:pPr>
            <w:r>
              <w:rPr>
                <w:rFonts w:asciiTheme="minorHAnsi" w:hAnsiTheme="minorHAnsi"/>
              </w:rPr>
              <w:t>Line managers proactively source opportunities for employee skill utilisation.</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w:t>
            </w:r>
          </w:p>
        </w:tc>
        <w:tc>
          <w:tcPr>
            <w:tcW w:w="0" w:type="auto"/>
          </w:tcPr>
          <w:p w:rsidR="00090669" w:rsidRPr="00CF6DDA" w:rsidRDefault="00090669" w:rsidP="00A0017F">
            <w:pPr>
              <w:rPr>
                <w:rFonts w:asciiTheme="minorHAnsi" w:hAnsiTheme="minorHAnsi"/>
              </w:rPr>
            </w:pPr>
            <w:r>
              <w:rPr>
                <w:rFonts w:asciiTheme="minorHAnsi" w:hAnsiTheme="minorHAnsi"/>
              </w:rPr>
              <w:t>.000</w:t>
            </w:r>
          </w:p>
        </w:tc>
      </w:tr>
    </w:tbl>
    <w:p w:rsidR="00A0017F" w:rsidRDefault="00A0017F" w:rsidP="00161D27">
      <w:pPr>
        <w:rPr>
          <w:rFonts w:asciiTheme="minorHAnsi" w:hAnsiTheme="minorHAnsi"/>
          <w:b/>
        </w:rPr>
      </w:pPr>
    </w:p>
    <w:p w:rsidR="00BF0CB9" w:rsidRPr="00BF0CB9" w:rsidRDefault="00BF0CB9" w:rsidP="00161D27">
      <w:pPr>
        <w:rPr>
          <w:rFonts w:asciiTheme="minorHAnsi" w:hAnsiTheme="minorHAnsi"/>
        </w:rPr>
      </w:pPr>
      <w:r>
        <w:rPr>
          <w:rFonts w:asciiTheme="minorHAnsi" w:hAnsiTheme="minorHAnsi"/>
        </w:rPr>
        <w:t>Thus the dissimilarity between line manager and employee perceptions widens and more leadership and manageme</w:t>
      </w:r>
      <w:r w:rsidR="002F1732">
        <w:rPr>
          <w:rFonts w:asciiTheme="minorHAnsi" w:hAnsiTheme="minorHAnsi"/>
        </w:rPr>
        <w:t xml:space="preserve">nt HPWPs </w:t>
      </w:r>
      <w:r>
        <w:rPr>
          <w:rFonts w:asciiTheme="minorHAnsi" w:hAnsiTheme="minorHAnsi"/>
        </w:rPr>
        <w:t>seem of relevance</w:t>
      </w:r>
      <w:r w:rsidR="00F71780">
        <w:rPr>
          <w:rFonts w:asciiTheme="minorHAnsi" w:hAnsiTheme="minorHAnsi"/>
        </w:rPr>
        <w:t xml:space="preserve"> and importance among</w:t>
      </w:r>
      <w:r>
        <w:rPr>
          <w:rFonts w:asciiTheme="minorHAnsi" w:hAnsiTheme="minorHAnsi"/>
        </w:rPr>
        <w:t xml:space="preserve"> employees. This underlines the pattern in this as noted </w:t>
      </w:r>
      <w:r w:rsidR="00EF1B85">
        <w:rPr>
          <w:rFonts w:asciiTheme="minorHAnsi" w:hAnsiTheme="minorHAnsi"/>
        </w:rPr>
        <w:t xml:space="preserve">earlier </w:t>
      </w:r>
      <w:r>
        <w:rPr>
          <w:rFonts w:asciiTheme="minorHAnsi" w:hAnsiTheme="minorHAnsi"/>
        </w:rPr>
        <w:t>in work organisation and job design</w:t>
      </w:r>
      <w:r w:rsidR="002F1732">
        <w:rPr>
          <w:rFonts w:asciiTheme="minorHAnsi" w:hAnsiTheme="minorHAnsi"/>
        </w:rPr>
        <w:t xml:space="preserve"> HPWPs</w:t>
      </w:r>
      <w:r>
        <w:rPr>
          <w:rFonts w:asciiTheme="minorHAnsi" w:hAnsiTheme="minorHAnsi"/>
        </w:rPr>
        <w:t>.</w:t>
      </w:r>
    </w:p>
    <w:p w:rsidR="00BF0CB9" w:rsidRDefault="00BF0CB9" w:rsidP="00161D27">
      <w:pPr>
        <w:rPr>
          <w:rFonts w:asciiTheme="minorHAnsi" w:hAnsiTheme="minorHAnsi"/>
          <w:u w:val="single"/>
        </w:rPr>
      </w:pPr>
      <w:r w:rsidRPr="00BF0CB9">
        <w:rPr>
          <w:rFonts w:asciiTheme="minorHAnsi" w:hAnsiTheme="minorHAnsi"/>
          <w:u w:val="single"/>
        </w:rPr>
        <w:t>Teamwork and collaboration</w:t>
      </w:r>
    </w:p>
    <w:p w:rsidR="00BF0CB9" w:rsidRPr="00BF0CB9" w:rsidRDefault="00BF0CB9" w:rsidP="00161D27">
      <w:pPr>
        <w:rPr>
          <w:rFonts w:asciiTheme="minorHAnsi" w:hAnsiTheme="minorHAnsi"/>
        </w:rPr>
      </w:pPr>
      <w:r>
        <w:rPr>
          <w:rFonts w:asciiTheme="minorHAnsi" w:hAnsiTheme="minorHAnsi"/>
        </w:rPr>
        <w:t xml:space="preserve">In this </w:t>
      </w:r>
      <w:r w:rsidR="000D0572">
        <w:rPr>
          <w:rFonts w:asciiTheme="minorHAnsi" w:hAnsiTheme="minorHAnsi"/>
        </w:rPr>
        <w:t>grouping</w:t>
      </w:r>
      <w:r>
        <w:rPr>
          <w:rFonts w:asciiTheme="minorHAnsi" w:hAnsiTheme="minorHAnsi"/>
        </w:rPr>
        <w:t xml:space="preserve"> of work practice the dissimilarity between manager and employee perceptions is stark in that </w:t>
      </w:r>
      <w:r w:rsidR="005904C7">
        <w:rPr>
          <w:rFonts w:asciiTheme="minorHAnsi" w:hAnsiTheme="minorHAnsi"/>
        </w:rPr>
        <w:t xml:space="preserve">none of the specific teamwork and collaboration practices come out with either highly significant or significant statistical differences among the managers whereas four practices are employee highly significant and another one employee significant, as Table 5 indicates. </w:t>
      </w:r>
      <w:r w:rsidR="00BE1959">
        <w:rPr>
          <w:rFonts w:asciiTheme="minorHAnsi" w:hAnsiTheme="minorHAnsi"/>
        </w:rPr>
        <w:t>Highly significant differences lie in: employee</w:t>
      </w:r>
      <w:r w:rsidR="00EF1B85">
        <w:rPr>
          <w:rFonts w:asciiTheme="minorHAnsi" w:hAnsiTheme="minorHAnsi"/>
        </w:rPr>
        <w:t>s being</w:t>
      </w:r>
      <w:r w:rsidR="00BE1959">
        <w:rPr>
          <w:rFonts w:asciiTheme="minorHAnsi" w:hAnsiTheme="minorHAnsi"/>
        </w:rPr>
        <w:t xml:space="preserve"> encourage</w:t>
      </w:r>
      <w:r w:rsidR="00EF1B85">
        <w:rPr>
          <w:rFonts w:asciiTheme="minorHAnsi" w:hAnsiTheme="minorHAnsi"/>
        </w:rPr>
        <w:t>d</w:t>
      </w:r>
      <w:r w:rsidR="00BE1959">
        <w:rPr>
          <w:rFonts w:asciiTheme="minorHAnsi" w:hAnsiTheme="minorHAnsi"/>
        </w:rPr>
        <w:t xml:space="preserve"> to work collaboratively (</w:t>
      </w:r>
      <w:r w:rsidR="00EF1B85">
        <w:rPr>
          <w:rFonts w:asciiTheme="minorHAnsi" w:hAnsiTheme="minorHAnsi"/>
        </w:rPr>
        <w:t>Batt, 2004</w:t>
      </w:r>
      <w:r w:rsidR="00BE1959">
        <w:rPr>
          <w:rFonts w:asciiTheme="minorHAnsi" w:hAnsiTheme="minorHAnsi"/>
        </w:rPr>
        <w:t>), p=.000; teamwork contributing positive</w:t>
      </w:r>
      <w:r w:rsidR="00EF1B85">
        <w:rPr>
          <w:rFonts w:asciiTheme="minorHAnsi" w:hAnsiTheme="minorHAnsi"/>
        </w:rPr>
        <w:t>ly to health and well-being (</w:t>
      </w:r>
      <w:r w:rsidR="004124C6">
        <w:rPr>
          <w:rFonts w:asciiTheme="minorHAnsi" w:hAnsiTheme="minorHAnsi"/>
        </w:rPr>
        <w:t>Gallie</w:t>
      </w:r>
      <w:r w:rsidR="008209AD">
        <w:rPr>
          <w:rFonts w:asciiTheme="minorHAnsi" w:hAnsiTheme="minorHAnsi"/>
        </w:rPr>
        <w:t xml:space="preserve"> </w:t>
      </w:r>
      <w:r w:rsidR="008209AD" w:rsidRPr="008209AD">
        <w:rPr>
          <w:rFonts w:asciiTheme="minorHAnsi" w:hAnsiTheme="minorHAnsi"/>
          <w:i/>
        </w:rPr>
        <w:t>et al</w:t>
      </w:r>
      <w:r w:rsidR="008209AD">
        <w:rPr>
          <w:rFonts w:asciiTheme="minorHAnsi" w:hAnsiTheme="minorHAnsi"/>
        </w:rPr>
        <w:t xml:space="preserve">., 2009), p=.003 </w:t>
      </w:r>
      <w:r w:rsidR="00BE1959">
        <w:rPr>
          <w:rFonts w:asciiTheme="minorHAnsi" w:hAnsiTheme="minorHAnsi"/>
        </w:rPr>
        <w:t>and the or</w:t>
      </w:r>
      <w:r w:rsidR="008209AD">
        <w:rPr>
          <w:rFonts w:asciiTheme="minorHAnsi" w:hAnsiTheme="minorHAnsi"/>
        </w:rPr>
        <w:t>ganisation’s effectiveness (Hughes, 2008</w:t>
      </w:r>
      <w:r w:rsidR="00BE1959">
        <w:rPr>
          <w:rFonts w:asciiTheme="minorHAnsi" w:hAnsiTheme="minorHAnsi"/>
        </w:rPr>
        <w:t xml:space="preserve">), p=.002; alongside job related stress not affecting employees’ ability to carry </w:t>
      </w:r>
      <w:r w:rsidR="008209AD">
        <w:rPr>
          <w:rFonts w:asciiTheme="minorHAnsi" w:hAnsiTheme="minorHAnsi"/>
        </w:rPr>
        <w:t>out their jobs effectively (</w:t>
      </w:r>
      <w:r w:rsidR="004124C6">
        <w:rPr>
          <w:rFonts w:asciiTheme="minorHAnsi" w:hAnsiTheme="minorHAnsi"/>
        </w:rPr>
        <w:t>Gallie</w:t>
      </w:r>
      <w:r w:rsidR="008209AD">
        <w:rPr>
          <w:rFonts w:asciiTheme="minorHAnsi" w:hAnsiTheme="minorHAnsi"/>
        </w:rPr>
        <w:t xml:space="preserve"> </w:t>
      </w:r>
      <w:r w:rsidR="008209AD" w:rsidRPr="008209AD">
        <w:rPr>
          <w:rFonts w:asciiTheme="minorHAnsi" w:hAnsiTheme="minorHAnsi"/>
          <w:i/>
        </w:rPr>
        <w:t>et al</w:t>
      </w:r>
      <w:r w:rsidR="008209AD">
        <w:rPr>
          <w:rFonts w:asciiTheme="minorHAnsi" w:hAnsiTheme="minorHAnsi"/>
        </w:rPr>
        <w:t>., 2009</w:t>
      </w:r>
      <w:r w:rsidR="00BE1959">
        <w:rPr>
          <w:rFonts w:asciiTheme="minorHAnsi" w:hAnsiTheme="minorHAnsi"/>
        </w:rPr>
        <w:t xml:space="preserve">), p=.001. The practice of statistically difference among employees is their working well together </w:t>
      </w:r>
      <w:r w:rsidR="00A50C4C">
        <w:rPr>
          <w:rFonts w:asciiTheme="minorHAnsi" w:hAnsiTheme="minorHAnsi"/>
        </w:rPr>
        <w:t>to solve pr</w:t>
      </w:r>
      <w:r w:rsidR="008209AD">
        <w:rPr>
          <w:rFonts w:asciiTheme="minorHAnsi" w:hAnsiTheme="minorHAnsi"/>
        </w:rPr>
        <w:t>oblems and carry out tasks (Katzenbach and Smith, 2005</w:t>
      </w:r>
      <w:r w:rsidR="00A50C4C">
        <w:rPr>
          <w:rFonts w:asciiTheme="minorHAnsi" w:hAnsiTheme="minorHAnsi"/>
        </w:rPr>
        <w:t>), where p=.012.</w:t>
      </w:r>
      <w:r w:rsidR="00BE1959">
        <w:rPr>
          <w:rFonts w:asciiTheme="minorHAnsi" w:hAnsiTheme="minorHAnsi"/>
        </w:rPr>
        <w:t xml:space="preserve"> </w:t>
      </w:r>
    </w:p>
    <w:p w:rsidR="0034469A" w:rsidRDefault="0034469A" w:rsidP="00161D27">
      <w:pPr>
        <w:rPr>
          <w:rFonts w:asciiTheme="minorHAnsi" w:hAnsiTheme="minorHAnsi"/>
        </w:rPr>
      </w:pPr>
    </w:p>
    <w:p w:rsidR="00B037C2" w:rsidRPr="00BF0CB9" w:rsidRDefault="00514D4F" w:rsidP="00161D27">
      <w:pPr>
        <w:rPr>
          <w:rFonts w:asciiTheme="minorHAnsi" w:hAnsiTheme="minorHAnsi"/>
        </w:rPr>
      </w:pPr>
      <w:r w:rsidRPr="00BF0CB9">
        <w:rPr>
          <w:rFonts w:asciiTheme="minorHAnsi" w:hAnsiTheme="minorHAnsi"/>
        </w:rPr>
        <w:t>Table 5</w:t>
      </w:r>
      <w:r w:rsidRPr="00BF0CB9">
        <w:rPr>
          <w:rFonts w:asciiTheme="minorHAnsi" w:hAnsiTheme="minorHAnsi"/>
        </w:rPr>
        <w:tab/>
      </w:r>
      <w:r w:rsidRPr="00BF0CB9">
        <w:rPr>
          <w:rFonts w:asciiTheme="minorHAnsi" w:hAnsiTheme="minorHAnsi"/>
        </w:rPr>
        <w:tab/>
        <w:t>Teamwork</w:t>
      </w:r>
      <w:r w:rsidR="00B037C2" w:rsidRPr="00BF0CB9">
        <w:rPr>
          <w:rFonts w:asciiTheme="minorHAnsi" w:hAnsiTheme="minorHAnsi"/>
        </w:rPr>
        <w:t xml:space="preserve"> and collaboration</w:t>
      </w:r>
    </w:p>
    <w:tbl>
      <w:tblPr>
        <w:tblStyle w:val="TableGrid"/>
        <w:tblW w:w="0" w:type="auto"/>
        <w:tblLook w:val="04A0" w:firstRow="1" w:lastRow="0" w:firstColumn="1" w:lastColumn="0" w:noHBand="0" w:noVBand="1"/>
      </w:tblPr>
      <w:tblGrid>
        <w:gridCol w:w="6641"/>
        <w:gridCol w:w="1415"/>
        <w:gridCol w:w="1186"/>
      </w:tblGrid>
      <w:tr w:rsidR="00511157" w:rsidTr="00B037C2">
        <w:tc>
          <w:tcPr>
            <w:tcW w:w="0" w:type="auto"/>
          </w:tcPr>
          <w:p w:rsidR="00511157" w:rsidRPr="00BA35B6" w:rsidRDefault="00514D4F" w:rsidP="00B037C2">
            <w:pPr>
              <w:rPr>
                <w:rFonts w:asciiTheme="minorHAnsi" w:hAnsiTheme="minorHAnsi"/>
                <w:u w:val="single"/>
              </w:rPr>
            </w:pPr>
            <w:r w:rsidRPr="00BA35B6">
              <w:rPr>
                <w:rFonts w:asciiTheme="minorHAnsi" w:hAnsiTheme="minorHAnsi"/>
                <w:u w:val="single"/>
              </w:rPr>
              <w:t>Teamwork</w:t>
            </w:r>
            <w:r w:rsidR="00511157" w:rsidRPr="00BA35B6">
              <w:rPr>
                <w:rFonts w:asciiTheme="minorHAnsi" w:hAnsiTheme="minorHAnsi"/>
                <w:u w:val="single"/>
              </w:rPr>
              <w:t xml:space="preserve"> and collaboration</w:t>
            </w:r>
          </w:p>
          <w:p w:rsidR="00511157" w:rsidRPr="00BA35B6" w:rsidRDefault="00511157" w:rsidP="00B037C2">
            <w:pPr>
              <w:rPr>
                <w:rFonts w:asciiTheme="minorHAnsi" w:hAnsiTheme="minorHAnsi"/>
              </w:rPr>
            </w:pPr>
            <w:r w:rsidRPr="00BA35B6">
              <w:rPr>
                <w:rFonts w:asciiTheme="minorHAnsi" w:hAnsiTheme="minorHAnsi"/>
                <w:u w:val="single"/>
              </w:rPr>
              <w:t>questionnaire items</w:t>
            </w:r>
            <w:r w:rsidR="009A0D8A" w:rsidRPr="00BA35B6">
              <w:rPr>
                <w:rFonts w:asciiTheme="minorHAnsi" w:hAnsiTheme="minorHAnsi"/>
                <w:u w:val="single"/>
              </w:rPr>
              <w:t xml:space="preserve"> </w:t>
            </w:r>
            <w:r w:rsidR="008A44A8" w:rsidRPr="00BA35B6">
              <w:rPr>
                <w:rFonts w:asciiTheme="minorHAnsi" w:hAnsiTheme="minorHAnsi"/>
              </w:rPr>
              <w:t xml:space="preserve">(from a total of </w:t>
            </w:r>
            <w:r w:rsidR="00930102" w:rsidRPr="00BA35B6">
              <w:rPr>
                <w:rFonts w:asciiTheme="minorHAnsi" w:hAnsiTheme="minorHAnsi"/>
              </w:rPr>
              <w:t>8</w:t>
            </w:r>
            <w:r w:rsidR="009A0D8A" w:rsidRPr="00BA35B6">
              <w:rPr>
                <w:rFonts w:asciiTheme="minorHAnsi" w:hAnsiTheme="minorHAnsi"/>
              </w:rPr>
              <w:t xml:space="preserve"> items in </w:t>
            </w:r>
            <w:r w:rsidR="008A44A8" w:rsidRPr="00BA35B6">
              <w:rPr>
                <w:rFonts w:asciiTheme="minorHAnsi" w:hAnsiTheme="minorHAnsi"/>
              </w:rPr>
              <w:t xml:space="preserve">both </w:t>
            </w:r>
            <w:r w:rsidR="009A0D8A" w:rsidRPr="00BA35B6">
              <w:rPr>
                <w:rFonts w:asciiTheme="minorHAnsi" w:hAnsiTheme="minorHAnsi"/>
              </w:rPr>
              <w:t>the LM and empl</w:t>
            </w:r>
            <w:r w:rsidR="008A44A8" w:rsidRPr="00BA35B6">
              <w:rPr>
                <w:rFonts w:asciiTheme="minorHAnsi" w:hAnsiTheme="minorHAnsi"/>
              </w:rPr>
              <w:t>oyee questionnaires</w:t>
            </w:r>
            <w:r w:rsidR="009A0D8A" w:rsidRPr="00BA35B6">
              <w:rPr>
                <w:rFonts w:asciiTheme="minorHAnsi" w:hAnsiTheme="minorHAnsi"/>
              </w:rPr>
              <w:t xml:space="preserve">) </w:t>
            </w:r>
            <w:r w:rsidR="00514D4F" w:rsidRPr="00BA35B6">
              <w:rPr>
                <w:rFonts w:asciiTheme="minorHAnsi" w:hAnsiTheme="minorHAnsi"/>
              </w:rPr>
              <w:t>where p</w:t>
            </w:r>
            <w:r w:rsidR="00514D4F" w:rsidRPr="00BA35B6">
              <w:t>≤</w:t>
            </w:r>
            <w:r w:rsidR="00514D4F" w:rsidRPr="00BA35B6">
              <w:rPr>
                <w:rFonts w:asciiTheme="minorHAnsi" w:hAnsiTheme="minorHAnsi"/>
              </w:rPr>
              <w:t xml:space="preserve"> .01 is highly significant &amp; p </w:t>
            </w:r>
            <w:r w:rsidR="00514D4F" w:rsidRPr="00BA35B6">
              <w:t>≤</w:t>
            </w:r>
            <w:r w:rsidR="00514D4F" w:rsidRPr="00BA35B6">
              <w:rPr>
                <w:rFonts w:asciiTheme="minorHAnsi" w:hAnsiTheme="minorHAnsi"/>
              </w:rPr>
              <w:t xml:space="preserve"> .05 is significant</w:t>
            </w:r>
          </w:p>
        </w:tc>
        <w:tc>
          <w:tcPr>
            <w:tcW w:w="0" w:type="auto"/>
          </w:tcPr>
          <w:p w:rsidR="00511157" w:rsidRPr="00BA35B6" w:rsidRDefault="00511157" w:rsidP="00B037C2">
            <w:pPr>
              <w:rPr>
                <w:rFonts w:asciiTheme="minorHAnsi" w:hAnsiTheme="minorHAnsi"/>
                <w:u w:val="single"/>
              </w:rPr>
            </w:pPr>
            <w:r w:rsidRPr="00BA35B6">
              <w:rPr>
                <w:rFonts w:asciiTheme="minorHAnsi" w:hAnsiTheme="minorHAnsi"/>
                <w:u w:val="single"/>
              </w:rPr>
              <w:t>Employee</w:t>
            </w:r>
            <w:r w:rsidR="005C626C" w:rsidRPr="00BA35B6">
              <w:rPr>
                <w:rFonts w:asciiTheme="minorHAnsi" w:hAnsiTheme="minorHAnsi"/>
                <w:u w:val="single"/>
              </w:rPr>
              <w:t>s</w:t>
            </w:r>
          </w:p>
          <w:p w:rsidR="00511157" w:rsidRPr="00BA35B6" w:rsidRDefault="005C626C" w:rsidP="00B037C2">
            <w:pPr>
              <w:rPr>
                <w:rFonts w:asciiTheme="minorHAnsi" w:hAnsiTheme="minorHAnsi"/>
                <w:u w:val="single"/>
              </w:rPr>
            </w:pPr>
            <w:r w:rsidRPr="00BA35B6">
              <w:rPr>
                <w:rFonts w:asciiTheme="minorHAnsi" w:hAnsiTheme="minorHAnsi"/>
                <w:u w:val="single"/>
              </w:rPr>
              <w:t>h</w:t>
            </w:r>
            <w:r w:rsidR="00511157" w:rsidRPr="00BA35B6">
              <w:rPr>
                <w:rFonts w:asciiTheme="minorHAnsi" w:hAnsiTheme="minorHAnsi"/>
                <w:u w:val="single"/>
              </w:rPr>
              <w:t>ighly significant</w:t>
            </w:r>
          </w:p>
        </w:tc>
        <w:tc>
          <w:tcPr>
            <w:tcW w:w="0" w:type="auto"/>
          </w:tcPr>
          <w:p w:rsidR="00511157" w:rsidRPr="00BA35B6" w:rsidRDefault="00511157" w:rsidP="00B037C2">
            <w:pPr>
              <w:rPr>
                <w:rFonts w:asciiTheme="minorHAnsi" w:hAnsiTheme="minorHAnsi"/>
                <w:u w:val="single"/>
              </w:rPr>
            </w:pPr>
            <w:r w:rsidRPr="00BA35B6">
              <w:rPr>
                <w:rFonts w:asciiTheme="minorHAnsi" w:hAnsiTheme="minorHAnsi"/>
                <w:u w:val="single"/>
              </w:rPr>
              <w:t>Employee</w:t>
            </w:r>
            <w:r w:rsidR="005C626C" w:rsidRPr="00BA35B6">
              <w:rPr>
                <w:rFonts w:asciiTheme="minorHAnsi" w:hAnsiTheme="minorHAnsi"/>
                <w:u w:val="single"/>
              </w:rPr>
              <w:t>s</w:t>
            </w:r>
          </w:p>
          <w:p w:rsidR="00511157" w:rsidRPr="00BA35B6" w:rsidRDefault="00511157" w:rsidP="00B037C2">
            <w:pPr>
              <w:rPr>
                <w:rFonts w:asciiTheme="minorHAnsi" w:hAnsiTheme="minorHAnsi"/>
                <w:u w:val="single"/>
              </w:rPr>
            </w:pPr>
            <w:r w:rsidRPr="00BA35B6">
              <w:rPr>
                <w:rFonts w:asciiTheme="minorHAnsi" w:hAnsiTheme="minorHAnsi"/>
                <w:u w:val="single"/>
              </w:rPr>
              <w:t>significant</w:t>
            </w:r>
          </w:p>
        </w:tc>
      </w:tr>
      <w:tr w:rsidR="00511157" w:rsidTr="00B037C2">
        <w:tc>
          <w:tcPr>
            <w:tcW w:w="0" w:type="auto"/>
          </w:tcPr>
          <w:p w:rsidR="00511157" w:rsidRPr="00CF6DDA" w:rsidRDefault="00511157" w:rsidP="00B037C2">
            <w:pPr>
              <w:rPr>
                <w:rFonts w:asciiTheme="minorHAnsi" w:hAnsiTheme="minorHAnsi"/>
              </w:rPr>
            </w:pPr>
            <w:r>
              <w:rPr>
                <w:rFonts w:asciiTheme="minorHAnsi" w:hAnsiTheme="minorHAnsi"/>
              </w:rPr>
              <w:t>Employees are encouraged to work collaboratively.</w:t>
            </w:r>
          </w:p>
        </w:tc>
        <w:tc>
          <w:tcPr>
            <w:tcW w:w="0" w:type="auto"/>
          </w:tcPr>
          <w:p w:rsidR="00511157" w:rsidRPr="00CF6DDA" w:rsidRDefault="00511157" w:rsidP="00B037C2">
            <w:pPr>
              <w:rPr>
                <w:rFonts w:asciiTheme="minorHAnsi" w:hAnsiTheme="minorHAnsi"/>
              </w:rPr>
            </w:pPr>
            <w:r>
              <w:rPr>
                <w:rFonts w:asciiTheme="minorHAnsi" w:hAnsiTheme="minorHAnsi"/>
              </w:rPr>
              <w:t>.000</w:t>
            </w:r>
          </w:p>
        </w:tc>
        <w:tc>
          <w:tcPr>
            <w:tcW w:w="0" w:type="auto"/>
          </w:tcPr>
          <w:p w:rsidR="00511157" w:rsidRDefault="00511157" w:rsidP="00B037C2">
            <w:pPr>
              <w:rPr>
                <w:rFonts w:asciiTheme="minorHAnsi" w:hAnsiTheme="minorHAnsi"/>
                <w:color w:val="FF0000"/>
                <w:u w:val="single"/>
              </w:rPr>
            </w:pPr>
          </w:p>
        </w:tc>
      </w:tr>
      <w:tr w:rsidR="00511157" w:rsidTr="00B037C2">
        <w:tc>
          <w:tcPr>
            <w:tcW w:w="0" w:type="auto"/>
          </w:tcPr>
          <w:p w:rsidR="00511157" w:rsidRPr="00CF6DDA" w:rsidRDefault="00511157" w:rsidP="00B037C2">
            <w:pPr>
              <w:rPr>
                <w:rFonts w:asciiTheme="minorHAnsi" w:hAnsiTheme="minorHAnsi"/>
              </w:rPr>
            </w:pPr>
            <w:r>
              <w:rPr>
                <w:rFonts w:asciiTheme="minorHAnsi" w:hAnsiTheme="minorHAnsi"/>
              </w:rPr>
              <w:t>Employees work well together to solve problems and carry out tasks.</w:t>
            </w:r>
          </w:p>
        </w:tc>
        <w:tc>
          <w:tcPr>
            <w:tcW w:w="0" w:type="auto"/>
          </w:tcPr>
          <w:p w:rsidR="00511157" w:rsidRPr="00CF6DDA" w:rsidRDefault="00511157" w:rsidP="00B037C2">
            <w:pPr>
              <w:rPr>
                <w:rFonts w:asciiTheme="minorHAnsi" w:hAnsiTheme="minorHAnsi"/>
              </w:rPr>
            </w:pPr>
          </w:p>
        </w:tc>
        <w:tc>
          <w:tcPr>
            <w:tcW w:w="0" w:type="auto"/>
          </w:tcPr>
          <w:p w:rsidR="00511157" w:rsidRPr="00511157" w:rsidRDefault="00511157" w:rsidP="00B037C2">
            <w:pPr>
              <w:rPr>
                <w:rFonts w:asciiTheme="minorHAnsi" w:hAnsiTheme="minorHAnsi"/>
              </w:rPr>
            </w:pPr>
            <w:r w:rsidRPr="00511157">
              <w:rPr>
                <w:rFonts w:asciiTheme="minorHAnsi" w:hAnsiTheme="minorHAnsi"/>
              </w:rPr>
              <w:t>.012</w:t>
            </w:r>
          </w:p>
        </w:tc>
      </w:tr>
      <w:tr w:rsidR="00511157" w:rsidTr="00B037C2">
        <w:tc>
          <w:tcPr>
            <w:tcW w:w="0" w:type="auto"/>
          </w:tcPr>
          <w:p w:rsidR="00511157" w:rsidRPr="00CF6DDA" w:rsidRDefault="00511157" w:rsidP="00B037C2">
            <w:pPr>
              <w:rPr>
                <w:rFonts w:asciiTheme="minorHAnsi" w:hAnsiTheme="minorHAnsi"/>
              </w:rPr>
            </w:pPr>
            <w:r>
              <w:rPr>
                <w:rFonts w:asciiTheme="minorHAnsi" w:hAnsiTheme="minorHAnsi"/>
              </w:rPr>
              <w:t>Team</w:t>
            </w:r>
            <w:r w:rsidR="00BE1959">
              <w:rPr>
                <w:rFonts w:asciiTheme="minorHAnsi" w:hAnsiTheme="minorHAnsi"/>
              </w:rPr>
              <w:t>work</w:t>
            </w:r>
            <w:r>
              <w:rPr>
                <w:rFonts w:asciiTheme="minorHAnsi" w:hAnsiTheme="minorHAnsi"/>
              </w:rPr>
              <w:t xml:space="preserve"> contributes positively to health and wellbeing.</w:t>
            </w:r>
          </w:p>
        </w:tc>
        <w:tc>
          <w:tcPr>
            <w:tcW w:w="0" w:type="auto"/>
          </w:tcPr>
          <w:p w:rsidR="00511157" w:rsidRPr="00CF6DDA" w:rsidRDefault="00511157" w:rsidP="00B037C2">
            <w:pPr>
              <w:rPr>
                <w:rFonts w:asciiTheme="minorHAnsi" w:hAnsiTheme="minorHAnsi"/>
              </w:rPr>
            </w:pPr>
            <w:r>
              <w:rPr>
                <w:rFonts w:asciiTheme="minorHAnsi" w:hAnsiTheme="minorHAnsi"/>
              </w:rPr>
              <w:t>.003</w:t>
            </w:r>
          </w:p>
        </w:tc>
        <w:tc>
          <w:tcPr>
            <w:tcW w:w="0" w:type="auto"/>
          </w:tcPr>
          <w:p w:rsidR="00511157" w:rsidRDefault="00511157" w:rsidP="00B037C2">
            <w:pPr>
              <w:rPr>
                <w:rFonts w:asciiTheme="minorHAnsi" w:hAnsiTheme="minorHAnsi"/>
                <w:color w:val="FF0000"/>
                <w:u w:val="single"/>
              </w:rPr>
            </w:pPr>
          </w:p>
        </w:tc>
      </w:tr>
      <w:tr w:rsidR="00511157" w:rsidTr="00B037C2">
        <w:tc>
          <w:tcPr>
            <w:tcW w:w="0" w:type="auto"/>
          </w:tcPr>
          <w:p w:rsidR="00511157" w:rsidRPr="00CF6DDA" w:rsidRDefault="00BE1959" w:rsidP="00B037C2">
            <w:pPr>
              <w:rPr>
                <w:rFonts w:asciiTheme="minorHAnsi" w:hAnsiTheme="minorHAnsi"/>
              </w:rPr>
            </w:pPr>
            <w:r>
              <w:rPr>
                <w:rFonts w:asciiTheme="minorHAnsi" w:hAnsiTheme="minorHAnsi"/>
              </w:rPr>
              <w:t xml:space="preserve">Teamwork </w:t>
            </w:r>
            <w:r w:rsidR="00511157">
              <w:rPr>
                <w:rFonts w:asciiTheme="minorHAnsi" w:hAnsiTheme="minorHAnsi"/>
              </w:rPr>
              <w:t>contributes positively to the organisation’s effectiveness.</w:t>
            </w:r>
          </w:p>
        </w:tc>
        <w:tc>
          <w:tcPr>
            <w:tcW w:w="0" w:type="auto"/>
          </w:tcPr>
          <w:p w:rsidR="00511157" w:rsidRPr="00CF6DDA" w:rsidRDefault="00511157" w:rsidP="00B037C2">
            <w:pPr>
              <w:rPr>
                <w:rFonts w:asciiTheme="minorHAnsi" w:hAnsiTheme="minorHAnsi"/>
              </w:rPr>
            </w:pPr>
            <w:r>
              <w:rPr>
                <w:rFonts w:asciiTheme="minorHAnsi" w:hAnsiTheme="minorHAnsi"/>
              </w:rPr>
              <w:t>.002</w:t>
            </w:r>
          </w:p>
        </w:tc>
        <w:tc>
          <w:tcPr>
            <w:tcW w:w="0" w:type="auto"/>
          </w:tcPr>
          <w:p w:rsidR="00511157" w:rsidRPr="00CF6DDA" w:rsidRDefault="00511157" w:rsidP="00B037C2">
            <w:pPr>
              <w:rPr>
                <w:rFonts w:asciiTheme="minorHAnsi" w:hAnsiTheme="minorHAnsi"/>
              </w:rPr>
            </w:pPr>
          </w:p>
        </w:tc>
      </w:tr>
    </w:tbl>
    <w:p w:rsidR="00B037C2" w:rsidRDefault="00B037C2" w:rsidP="00161D27">
      <w:pPr>
        <w:rPr>
          <w:rFonts w:asciiTheme="minorHAnsi" w:hAnsiTheme="minorHAnsi"/>
          <w:b/>
        </w:rPr>
      </w:pPr>
    </w:p>
    <w:p w:rsidR="00A50C4C" w:rsidRPr="00A50C4C" w:rsidRDefault="009F1CB2" w:rsidP="00161D27">
      <w:pPr>
        <w:rPr>
          <w:rFonts w:asciiTheme="minorHAnsi" w:hAnsiTheme="minorHAnsi"/>
        </w:rPr>
      </w:pPr>
      <w:r>
        <w:rPr>
          <w:rFonts w:asciiTheme="minorHAnsi" w:hAnsiTheme="minorHAnsi"/>
        </w:rPr>
        <w:t xml:space="preserve">Hence the emergent pattern of dissimilarity in line manager and employee </w:t>
      </w:r>
      <w:r w:rsidR="00393718">
        <w:rPr>
          <w:rFonts w:asciiTheme="minorHAnsi" w:hAnsiTheme="minorHAnsi"/>
        </w:rPr>
        <w:t>view</w:t>
      </w:r>
      <w:r>
        <w:rPr>
          <w:rFonts w:asciiTheme="minorHAnsi" w:hAnsiTheme="minorHAnsi"/>
        </w:rPr>
        <w:t>s, together wi</w:t>
      </w:r>
      <w:r w:rsidR="00F71780">
        <w:rPr>
          <w:rFonts w:asciiTheme="minorHAnsi" w:hAnsiTheme="minorHAnsi"/>
        </w:rPr>
        <w:t xml:space="preserve">th greater </w:t>
      </w:r>
      <w:r w:rsidR="00393718">
        <w:rPr>
          <w:rFonts w:asciiTheme="minorHAnsi" w:hAnsiTheme="minorHAnsi"/>
        </w:rPr>
        <w:t xml:space="preserve">significance in </w:t>
      </w:r>
      <w:r w:rsidR="00F71780">
        <w:rPr>
          <w:rFonts w:asciiTheme="minorHAnsi" w:hAnsiTheme="minorHAnsi"/>
        </w:rPr>
        <w:t>employee differences</w:t>
      </w:r>
      <w:r>
        <w:rPr>
          <w:rFonts w:asciiTheme="minorHAnsi" w:hAnsiTheme="minorHAnsi"/>
        </w:rPr>
        <w:t>, is reinforced in relation to teamwork and collaboration</w:t>
      </w:r>
      <w:r w:rsidR="002F1732">
        <w:rPr>
          <w:rFonts w:asciiTheme="minorHAnsi" w:hAnsiTheme="minorHAnsi"/>
        </w:rPr>
        <w:t xml:space="preserve"> HPWPs</w:t>
      </w:r>
      <w:r>
        <w:rPr>
          <w:rFonts w:asciiTheme="minorHAnsi" w:hAnsiTheme="minorHAnsi"/>
        </w:rPr>
        <w:t>.</w:t>
      </w:r>
      <w:r w:rsidR="00393718">
        <w:rPr>
          <w:rFonts w:asciiTheme="minorHAnsi" w:hAnsiTheme="minorHAnsi"/>
        </w:rPr>
        <w:t xml:space="preserve"> It is notable that no highly significant or significant differences are found among the line managers in this </w:t>
      </w:r>
      <w:r w:rsidR="000D0572">
        <w:rPr>
          <w:rFonts w:asciiTheme="minorHAnsi" w:hAnsiTheme="minorHAnsi"/>
        </w:rPr>
        <w:t>grouping</w:t>
      </w:r>
      <w:r w:rsidR="00393718">
        <w:rPr>
          <w:rFonts w:asciiTheme="minorHAnsi" w:hAnsiTheme="minorHAnsi"/>
        </w:rPr>
        <w:t xml:space="preserve"> of </w:t>
      </w:r>
      <w:r w:rsidR="00AD7D7A">
        <w:rPr>
          <w:rFonts w:asciiTheme="minorHAnsi" w:hAnsiTheme="minorHAnsi"/>
        </w:rPr>
        <w:t>HPWPs</w:t>
      </w:r>
      <w:r w:rsidR="00393718">
        <w:rPr>
          <w:rFonts w:asciiTheme="minorHAnsi" w:hAnsiTheme="minorHAnsi"/>
        </w:rPr>
        <w:t>.</w:t>
      </w:r>
    </w:p>
    <w:p w:rsidR="00F8419E" w:rsidRDefault="00F8419E" w:rsidP="00161D27">
      <w:pPr>
        <w:rPr>
          <w:rFonts w:asciiTheme="minorHAnsi" w:hAnsiTheme="minorHAnsi"/>
          <w:b/>
        </w:rPr>
      </w:pPr>
      <w:r>
        <w:rPr>
          <w:rFonts w:asciiTheme="minorHAnsi" w:hAnsiTheme="minorHAnsi"/>
          <w:b/>
        </w:rPr>
        <w:t>Learning environment</w:t>
      </w:r>
    </w:p>
    <w:p w:rsidR="00B31E22" w:rsidRDefault="002B5546" w:rsidP="00161D27">
      <w:pPr>
        <w:rPr>
          <w:rFonts w:asciiTheme="minorHAnsi" w:hAnsiTheme="minorHAnsi"/>
        </w:rPr>
      </w:pPr>
      <w:r w:rsidRPr="002B5546">
        <w:rPr>
          <w:rFonts w:asciiTheme="minorHAnsi" w:hAnsiTheme="minorHAnsi"/>
        </w:rPr>
        <w:t>As can be seen in</w:t>
      </w:r>
      <w:r>
        <w:rPr>
          <w:rFonts w:asciiTheme="minorHAnsi" w:hAnsiTheme="minorHAnsi"/>
        </w:rPr>
        <w:t xml:space="preserve"> Table 6 below, nine lea</w:t>
      </w:r>
      <w:r w:rsidR="002F1732">
        <w:rPr>
          <w:rFonts w:asciiTheme="minorHAnsi" w:hAnsiTheme="minorHAnsi"/>
        </w:rPr>
        <w:t>rning environment HPWPs</w:t>
      </w:r>
      <w:r>
        <w:rPr>
          <w:rFonts w:asciiTheme="minorHAnsi" w:hAnsiTheme="minorHAnsi"/>
        </w:rPr>
        <w:t xml:space="preserve"> yield highly significant differences among the employees, all with a p value of .000. Once more in stark contrast, this is not so among the line managers where only three practices are significant</w:t>
      </w:r>
      <w:r w:rsidR="00D217D7">
        <w:rPr>
          <w:rFonts w:asciiTheme="minorHAnsi" w:hAnsiTheme="minorHAnsi"/>
        </w:rPr>
        <w:t xml:space="preserve"> (compared to highly significant among the employees)</w:t>
      </w:r>
      <w:r>
        <w:rPr>
          <w:rFonts w:asciiTheme="minorHAnsi" w:hAnsiTheme="minorHAnsi"/>
        </w:rPr>
        <w:t xml:space="preserve">, namely the organisational factors of: encouraging new skills </w:t>
      </w:r>
      <w:r w:rsidR="00CE02CC">
        <w:rPr>
          <w:rFonts w:asciiTheme="minorHAnsi" w:hAnsiTheme="minorHAnsi"/>
        </w:rPr>
        <w:t>development</w:t>
      </w:r>
      <w:r>
        <w:rPr>
          <w:rFonts w:asciiTheme="minorHAnsi" w:hAnsiTheme="minorHAnsi"/>
        </w:rPr>
        <w:t xml:space="preserve">, p=.033, and trying out </w:t>
      </w:r>
      <w:r w:rsidR="00CE02CC">
        <w:rPr>
          <w:rFonts w:asciiTheme="minorHAnsi" w:hAnsiTheme="minorHAnsi"/>
        </w:rPr>
        <w:t xml:space="preserve">new skills </w:t>
      </w:r>
      <w:r>
        <w:rPr>
          <w:rFonts w:asciiTheme="minorHAnsi" w:hAnsiTheme="minorHAnsi"/>
        </w:rPr>
        <w:t>(</w:t>
      </w:r>
      <w:r w:rsidR="00CE02CC">
        <w:rPr>
          <w:rFonts w:asciiTheme="minorHAnsi" w:hAnsiTheme="minorHAnsi"/>
        </w:rPr>
        <w:t>James, 2006</w:t>
      </w:r>
      <w:r>
        <w:rPr>
          <w:rFonts w:asciiTheme="minorHAnsi" w:hAnsiTheme="minorHAnsi"/>
        </w:rPr>
        <w:t>), p=.021; and commitment to the learning an</w:t>
      </w:r>
      <w:r w:rsidR="00CE02CC">
        <w:rPr>
          <w:rFonts w:asciiTheme="minorHAnsi" w:hAnsiTheme="minorHAnsi"/>
        </w:rPr>
        <w:t>d development of employees (Ashton and Sung, 2002</w:t>
      </w:r>
      <w:r>
        <w:rPr>
          <w:rFonts w:asciiTheme="minorHAnsi" w:hAnsiTheme="minorHAnsi"/>
        </w:rPr>
        <w:t xml:space="preserve">), p=.021.  </w:t>
      </w:r>
      <w:r w:rsidR="00D217D7">
        <w:rPr>
          <w:rFonts w:asciiTheme="minorHAnsi" w:hAnsiTheme="minorHAnsi"/>
        </w:rPr>
        <w:t>Three of the other employee highly significant factors centre on training</w:t>
      </w:r>
      <w:r w:rsidR="00CE02CC">
        <w:rPr>
          <w:rFonts w:asciiTheme="minorHAnsi" w:hAnsiTheme="minorHAnsi"/>
        </w:rPr>
        <w:t>, namely</w:t>
      </w:r>
      <w:r w:rsidR="00D217D7">
        <w:rPr>
          <w:rFonts w:asciiTheme="minorHAnsi" w:hAnsiTheme="minorHAnsi"/>
        </w:rPr>
        <w:t>: employees feeling they are provided with adequate training</w:t>
      </w:r>
      <w:r w:rsidR="00FA11C8">
        <w:rPr>
          <w:rFonts w:asciiTheme="minorHAnsi" w:hAnsiTheme="minorHAnsi"/>
        </w:rPr>
        <w:t xml:space="preserve"> to carry out their jobs (</w:t>
      </w:r>
      <w:r w:rsidR="00D217D7">
        <w:rPr>
          <w:rFonts w:asciiTheme="minorHAnsi" w:hAnsiTheme="minorHAnsi"/>
        </w:rPr>
        <w:t>a question not included in</w:t>
      </w:r>
      <w:r w:rsidR="00FA11C8">
        <w:rPr>
          <w:rFonts w:asciiTheme="minorHAnsi" w:hAnsiTheme="minorHAnsi"/>
        </w:rPr>
        <w:t xml:space="preserve"> the line manager questionnaire),</w:t>
      </w:r>
      <w:r w:rsidR="00D217D7">
        <w:rPr>
          <w:rFonts w:asciiTheme="minorHAnsi" w:hAnsiTheme="minorHAnsi"/>
        </w:rPr>
        <w:t xml:space="preserve"> training being explicitl</w:t>
      </w:r>
      <w:r w:rsidR="00FA11C8">
        <w:rPr>
          <w:rFonts w:asciiTheme="minorHAnsi" w:hAnsiTheme="minorHAnsi"/>
        </w:rPr>
        <w:t>y linked to employees’ jobs,</w:t>
      </w:r>
      <w:r w:rsidR="00D217D7">
        <w:rPr>
          <w:rFonts w:asciiTheme="minorHAnsi" w:hAnsiTheme="minorHAnsi"/>
        </w:rPr>
        <w:t xml:space="preserve"> and r</w:t>
      </w:r>
      <w:r w:rsidR="00FA11C8">
        <w:rPr>
          <w:rFonts w:asciiTheme="minorHAnsi" w:hAnsiTheme="minorHAnsi"/>
        </w:rPr>
        <w:t>egular reviews of training (Sung and Ashton, 2005</w:t>
      </w:r>
      <w:r w:rsidR="00D217D7">
        <w:rPr>
          <w:rFonts w:asciiTheme="minorHAnsi" w:hAnsiTheme="minorHAnsi"/>
        </w:rPr>
        <w:t>). A further two centre on personal development planning (PDP) in it being car</w:t>
      </w:r>
      <w:r w:rsidR="00FA11C8">
        <w:rPr>
          <w:rFonts w:asciiTheme="minorHAnsi" w:hAnsiTheme="minorHAnsi"/>
        </w:rPr>
        <w:t>ried out regularly and</w:t>
      </w:r>
      <w:r w:rsidR="00D217D7">
        <w:rPr>
          <w:rFonts w:asciiTheme="minorHAnsi" w:hAnsiTheme="minorHAnsi"/>
        </w:rPr>
        <w:t xml:space="preserve"> inclu</w:t>
      </w:r>
      <w:r w:rsidR="00FA11C8">
        <w:rPr>
          <w:rFonts w:asciiTheme="minorHAnsi" w:hAnsiTheme="minorHAnsi"/>
        </w:rPr>
        <w:t xml:space="preserve">ding employee contribution (Wood </w:t>
      </w:r>
      <w:r w:rsidR="00FA11C8" w:rsidRPr="00FA11C8">
        <w:rPr>
          <w:rFonts w:asciiTheme="minorHAnsi" w:hAnsiTheme="minorHAnsi"/>
          <w:i/>
        </w:rPr>
        <w:t>et al</w:t>
      </w:r>
      <w:r w:rsidR="00FA11C8">
        <w:rPr>
          <w:rFonts w:asciiTheme="minorHAnsi" w:hAnsiTheme="minorHAnsi"/>
        </w:rPr>
        <w:t>., 2013</w:t>
      </w:r>
      <w:r w:rsidR="00D217D7">
        <w:rPr>
          <w:rFonts w:asciiTheme="minorHAnsi" w:hAnsiTheme="minorHAnsi"/>
        </w:rPr>
        <w:t>). The last highly significant employee practice is their being encouraged to reflect o</w:t>
      </w:r>
      <w:r w:rsidR="00FA11C8">
        <w:rPr>
          <w:rFonts w:asciiTheme="minorHAnsi" w:hAnsiTheme="minorHAnsi"/>
        </w:rPr>
        <w:t>n their skills utilisation (James, 2006</w:t>
      </w:r>
      <w:r w:rsidR="00D217D7">
        <w:rPr>
          <w:rFonts w:asciiTheme="minorHAnsi" w:hAnsiTheme="minorHAnsi"/>
        </w:rPr>
        <w:t>).</w:t>
      </w:r>
    </w:p>
    <w:p w:rsidR="008A44A8" w:rsidRPr="00F8419E" w:rsidRDefault="008A44A8" w:rsidP="008A44A8">
      <w:pPr>
        <w:rPr>
          <w:rFonts w:asciiTheme="minorHAnsi" w:hAnsiTheme="minorHAnsi"/>
        </w:rPr>
      </w:pPr>
      <w:r w:rsidRPr="00F8419E">
        <w:rPr>
          <w:rFonts w:asciiTheme="minorHAnsi" w:hAnsiTheme="minorHAnsi"/>
        </w:rPr>
        <w:t>Table 6</w:t>
      </w:r>
      <w:r w:rsidRPr="00F8419E">
        <w:rPr>
          <w:rFonts w:asciiTheme="minorHAnsi" w:hAnsiTheme="minorHAnsi"/>
        </w:rPr>
        <w:tab/>
      </w:r>
      <w:r w:rsidRPr="00F8419E">
        <w:rPr>
          <w:rFonts w:asciiTheme="minorHAnsi" w:hAnsiTheme="minorHAnsi"/>
        </w:rPr>
        <w:tab/>
        <w:t>Learning environment</w:t>
      </w:r>
    </w:p>
    <w:tbl>
      <w:tblPr>
        <w:tblStyle w:val="TableGrid"/>
        <w:tblW w:w="0" w:type="auto"/>
        <w:tblLook w:val="04A0" w:firstRow="1" w:lastRow="0" w:firstColumn="1" w:lastColumn="0" w:noHBand="0" w:noVBand="1"/>
      </w:tblPr>
      <w:tblGrid>
        <w:gridCol w:w="6749"/>
        <w:gridCol w:w="1128"/>
        <w:gridCol w:w="1365"/>
      </w:tblGrid>
      <w:tr w:rsidR="009F1CB2" w:rsidTr="00B31E22">
        <w:tc>
          <w:tcPr>
            <w:tcW w:w="0" w:type="auto"/>
          </w:tcPr>
          <w:p w:rsidR="009F1CB2" w:rsidRPr="00BA35B6" w:rsidRDefault="009F1CB2" w:rsidP="00B31E22">
            <w:pPr>
              <w:rPr>
                <w:rFonts w:asciiTheme="minorHAnsi" w:hAnsiTheme="minorHAnsi"/>
                <w:u w:val="single"/>
              </w:rPr>
            </w:pPr>
            <w:r w:rsidRPr="00BA35B6">
              <w:rPr>
                <w:rFonts w:asciiTheme="minorHAnsi" w:hAnsiTheme="minorHAnsi"/>
                <w:u w:val="single"/>
              </w:rPr>
              <w:t xml:space="preserve">Learning environment </w:t>
            </w:r>
          </w:p>
          <w:p w:rsidR="009F1CB2" w:rsidRPr="00BA35B6" w:rsidRDefault="009F1CB2" w:rsidP="00930102">
            <w:pPr>
              <w:rPr>
                <w:rFonts w:asciiTheme="minorHAnsi" w:hAnsiTheme="minorHAnsi"/>
                <w:u w:val="single"/>
              </w:rPr>
            </w:pPr>
            <w:r w:rsidRPr="00BA35B6">
              <w:rPr>
                <w:rFonts w:asciiTheme="minorHAnsi" w:hAnsiTheme="minorHAnsi"/>
                <w:u w:val="single"/>
              </w:rPr>
              <w:t xml:space="preserve">questionnaire items </w:t>
            </w:r>
            <w:r w:rsidR="008A44A8" w:rsidRPr="00BA35B6">
              <w:rPr>
                <w:rFonts w:asciiTheme="minorHAnsi" w:hAnsiTheme="minorHAnsi"/>
              </w:rPr>
              <w:t>(from a total of</w:t>
            </w:r>
            <w:r w:rsidRPr="00BA35B6">
              <w:rPr>
                <w:rFonts w:asciiTheme="minorHAnsi" w:hAnsiTheme="minorHAnsi"/>
              </w:rPr>
              <w:t xml:space="preserve"> </w:t>
            </w:r>
            <w:r w:rsidR="008A44A8" w:rsidRPr="00BA35B6">
              <w:rPr>
                <w:rFonts w:asciiTheme="minorHAnsi" w:hAnsiTheme="minorHAnsi"/>
              </w:rPr>
              <w:t xml:space="preserve">8 and </w:t>
            </w:r>
            <w:r w:rsidR="00930102" w:rsidRPr="00BA35B6">
              <w:rPr>
                <w:rFonts w:asciiTheme="minorHAnsi" w:hAnsiTheme="minorHAnsi"/>
              </w:rPr>
              <w:t>9</w:t>
            </w:r>
            <w:r w:rsidRPr="00BA35B6">
              <w:rPr>
                <w:rFonts w:asciiTheme="minorHAnsi" w:hAnsiTheme="minorHAnsi"/>
              </w:rPr>
              <w:t xml:space="preserve"> items in the LM and empl</w:t>
            </w:r>
            <w:r w:rsidR="008A44A8" w:rsidRPr="00BA35B6">
              <w:rPr>
                <w:rFonts w:asciiTheme="minorHAnsi" w:hAnsiTheme="minorHAnsi"/>
              </w:rPr>
              <w:t>oyee questionnaires respectively</w:t>
            </w:r>
            <w:r w:rsidRPr="00BA35B6">
              <w:rPr>
                <w:rFonts w:asciiTheme="minorHAnsi" w:hAnsiTheme="minorHAnsi"/>
              </w:rPr>
              <w:t>) where p</w:t>
            </w:r>
            <w:r w:rsidRPr="00BA35B6">
              <w:t>≤</w:t>
            </w:r>
            <w:r w:rsidRPr="00BA35B6">
              <w:rPr>
                <w:rFonts w:asciiTheme="minorHAnsi" w:hAnsiTheme="minorHAnsi"/>
              </w:rPr>
              <w:t xml:space="preserve"> .01 is highly significant &amp; p </w:t>
            </w:r>
            <w:r w:rsidRPr="00BA35B6">
              <w:t>≤</w:t>
            </w:r>
            <w:r w:rsidRPr="00BA35B6">
              <w:rPr>
                <w:rFonts w:asciiTheme="minorHAnsi" w:hAnsiTheme="minorHAnsi"/>
              </w:rPr>
              <w:t xml:space="preserve"> .05 is significant</w:t>
            </w:r>
          </w:p>
        </w:tc>
        <w:tc>
          <w:tcPr>
            <w:tcW w:w="0" w:type="auto"/>
          </w:tcPr>
          <w:p w:rsidR="009F1CB2" w:rsidRPr="00BA35B6" w:rsidRDefault="009F1CB2" w:rsidP="00B31E22">
            <w:pPr>
              <w:rPr>
                <w:rFonts w:asciiTheme="minorHAnsi" w:hAnsiTheme="minorHAnsi"/>
                <w:u w:val="single"/>
              </w:rPr>
            </w:pPr>
            <w:r w:rsidRPr="00BA35B6">
              <w:rPr>
                <w:rFonts w:asciiTheme="minorHAnsi" w:hAnsiTheme="minorHAnsi"/>
                <w:u w:val="single"/>
              </w:rPr>
              <w:t xml:space="preserve">LM </w:t>
            </w:r>
          </w:p>
          <w:p w:rsidR="009F1CB2" w:rsidRPr="00BA35B6" w:rsidRDefault="00B72559" w:rsidP="00B31E22">
            <w:pPr>
              <w:rPr>
                <w:rFonts w:asciiTheme="minorHAnsi" w:hAnsiTheme="minorHAnsi"/>
                <w:u w:val="single"/>
              </w:rPr>
            </w:pPr>
            <w:r w:rsidRPr="00BA35B6">
              <w:rPr>
                <w:rFonts w:asciiTheme="minorHAnsi" w:hAnsiTheme="minorHAnsi"/>
                <w:u w:val="single"/>
              </w:rPr>
              <w:t>s</w:t>
            </w:r>
            <w:r w:rsidR="009F1CB2" w:rsidRPr="00BA35B6">
              <w:rPr>
                <w:rFonts w:asciiTheme="minorHAnsi" w:hAnsiTheme="minorHAnsi"/>
                <w:u w:val="single"/>
              </w:rPr>
              <w:t>ignificant</w:t>
            </w:r>
          </w:p>
        </w:tc>
        <w:tc>
          <w:tcPr>
            <w:tcW w:w="0" w:type="auto"/>
          </w:tcPr>
          <w:p w:rsidR="009F1CB2" w:rsidRPr="00BA35B6" w:rsidRDefault="009F1CB2" w:rsidP="00B31E22">
            <w:pPr>
              <w:rPr>
                <w:rFonts w:asciiTheme="minorHAnsi" w:hAnsiTheme="minorHAnsi"/>
                <w:u w:val="single"/>
              </w:rPr>
            </w:pPr>
            <w:r w:rsidRPr="00BA35B6">
              <w:rPr>
                <w:rFonts w:asciiTheme="minorHAnsi" w:hAnsiTheme="minorHAnsi"/>
                <w:u w:val="single"/>
              </w:rPr>
              <w:t>Employee</w:t>
            </w:r>
          </w:p>
          <w:p w:rsidR="009F1CB2" w:rsidRPr="00BA35B6" w:rsidRDefault="009F1CB2" w:rsidP="00B31E22">
            <w:pPr>
              <w:rPr>
                <w:rFonts w:asciiTheme="minorHAnsi" w:hAnsiTheme="minorHAnsi"/>
                <w:u w:val="single"/>
              </w:rPr>
            </w:pPr>
            <w:r w:rsidRPr="00BA35B6">
              <w:rPr>
                <w:rFonts w:asciiTheme="minorHAnsi" w:hAnsiTheme="minorHAnsi"/>
                <w:u w:val="single"/>
              </w:rPr>
              <w:t>highly significant</w:t>
            </w:r>
          </w:p>
        </w:tc>
      </w:tr>
      <w:tr w:rsidR="009F1CB2" w:rsidTr="00B31E22">
        <w:tc>
          <w:tcPr>
            <w:tcW w:w="0" w:type="auto"/>
          </w:tcPr>
          <w:p w:rsidR="009F1CB2" w:rsidRPr="00CF6DDA" w:rsidRDefault="002F7E43" w:rsidP="002F7E43">
            <w:pPr>
              <w:rPr>
                <w:rFonts w:asciiTheme="minorHAnsi" w:hAnsiTheme="minorHAnsi"/>
              </w:rPr>
            </w:pPr>
            <w:r>
              <w:rPr>
                <w:rFonts w:asciiTheme="minorHAnsi" w:hAnsiTheme="minorHAnsi"/>
              </w:rPr>
              <w:t xml:space="preserve">Employees </w:t>
            </w:r>
            <w:r w:rsidR="009F1CB2">
              <w:rPr>
                <w:rFonts w:asciiTheme="minorHAnsi" w:hAnsiTheme="minorHAnsi"/>
              </w:rPr>
              <w:t>are provided with adequate training to carry out their jobs.</w:t>
            </w:r>
          </w:p>
        </w:tc>
        <w:tc>
          <w:tcPr>
            <w:tcW w:w="0" w:type="auto"/>
          </w:tcPr>
          <w:p w:rsidR="009F1CB2" w:rsidRPr="00CF6DDA" w:rsidRDefault="009F1CB2" w:rsidP="00B31E22">
            <w:pPr>
              <w:rPr>
                <w:rFonts w:asciiTheme="minorHAnsi" w:hAnsiTheme="minorHAnsi"/>
              </w:rPr>
            </w:pPr>
            <w:r>
              <w:rPr>
                <w:rFonts w:asciiTheme="minorHAnsi" w:hAnsiTheme="minorHAnsi"/>
              </w:rPr>
              <w:t>n/a</w:t>
            </w:r>
          </w:p>
        </w:tc>
        <w:tc>
          <w:tcPr>
            <w:tcW w:w="0" w:type="auto"/>
          </w:tcPr>
          <w:p w:rsidR="009F1CB2" w:rsidRPr="00CF6DDA" w:rsidRDefault="009F1CB2" w:rsidP="00B31E22">
            <w:pPr>
              <w:rPr>
                <w:rFonts w:asciiTheme="minorHAnsi" w:hAnsiTheme="minorHAnsi"/>
              </w:rPr>
            </w:pPr>
            <w:r>
              <w:rPr>
                <w:rFonts w:asciiTheme="minorHAnsi" w:hAnsiTheme="minorHAnsi"/>
              </w:rPr>
              <w:t>.000</w:t>
            </w:r>
          </w:p>
        </w:tc>
      </w:tr>
      <w:tr w:rsidR="009F1CB2" w:rsidTr="00B31E22">
        <w:tc>
          <w:tcPr>
            <w:tcW w:w="0" w:type="auto"/>
          </w:tcPr>
          <w:p w:rsidR="009F1CB2" w:rsidRPr="00CF6DDA" w:rsidRDefault="009F1CB2" w:rsidP="00B31E22">
            <w:pPr>
              <w:rPr>
                <w:rFonts w:asciiTheme="minorHAnsi" w:hAnsiTheme="minorHAnsi"/>
              </w:rPr>
            </w:pPr>
            <w:r>
              <w:rPr>
                <w:rFonts w:asciiTheme="minorHAnsi" w:hAnsiTheme="minorHAnsi"/>
              </w:rPr>
              <w:t>Training is always explicitly linked to employees’ jobs.</w:t>
            </w:r>
          </w:p>
        </w:tc>
        <w:tc>
          <w:tcPr>
            <w:tcW w:w="0" w:type="auto"/>
          </w:tcPr>
          <w:p w:rsidR="009F1CB2" w:rsidRPr="00CF6DDA" w:rsidRDefault="009F1CB2" w:rsidP="00B31E22">
            <w:pPr>
              <w:rPr>
                <w:rFonts w:asciiTheme="minorHAnsi" w:hAnsiTheme="minorHAnsi"/>
              </w:rPr>
            </w:pPr>
            <w:r>
              <w:rPr>
                <w:rFonts w:asciiTheme="minorHAnsi" w:hAnsiTheme="minorHAnsi"/>
              </w:rPr>
              <w:t>-</w:t>
            </w:r>
          </w:p>
        </w:tc>
        <w:tc>
          <w:tcPr>
            <w:tcW w:w="0" w:type="auto"/>
          </w:tcPr>
          <w:p w:rsidR="009F1CB2" w:rsidRPr="00CF6DDA" w:rsidRDefault="009F1CB2" w:rsidP="00B31E22">
            <w:pPr>
              <w:rPr>
                <w:rFonts w:asciiTheme="minorHAnsi" w:hAnsiTheme="minorHAnsi"/>
              </w:rPr>
            </w:pPr>
            <w:r>
              <w:rPr>
                <w:rFonts w:asciiTheme="minorHAnsi" w:hAnsiTheme="minorHAnsi"/>
              </w:rPr>
              <w:t>.000</w:t>
            </w:r>
          </w:p>
        </w:tc>
      </w:tr>
      <w:tr w:rsidR="009F1CB2" w:rsidTr="00B31E22">
        <w:tc>
          <w:tcPr>
            <w:tcW w:w="0" w:type="auto"/>
          </w:tcPr>
          <w:p w:rsidR="009F1CB2" w:rsidRPr="00CF6DDA" w:rsidRDefault="009F1CB2" w:rsidP="00B31E22">
            <w:pPr>
              <w:rPr>
                <w:rFonts w:asciiTheme="minorHAnsi" w:hAnsiTheme="minorHAnsi"/>
              </w:rPr>
            </w:pPr>
            <w:r>
              <w:rPr>
                <w:rFonts w:asciiTheme="minorHAnsi" w:hAnsiTheme="minorHAnsi"/>
              </w:rPr>
              <w:t>Regular reviews of employees’ training needs are carried out (at least annually).</w:t>
            </w:r>
          </w:p>
        </w:tc>
        <w:tc>
          <w:tcPr>
            <w:tcW w:w="0" w:type="auto"/>
          </w:tcPr>
          <w:p w:rsidR="009F1CB2" w:rsidRPr="00CF6DDA" w:rsidRDefault="009F1CB2" w:rsidP="00B31E22">
            <w:pPr>
              <w:rPr>
                <w:rFonts w:asciiTheme="minorHAnsi" w:hAnsiTheme="minorHAnsi"/>
              </w:rPr>
            </w:pPr>
            <w:r>
              <w:rPr>
                <w:rFonts w:asciiTheme="minorHAnsi" w:hAnsiTheme="minorHAnsi"/>
              </w:rPr>
              <w:t>-</w:t>
            </w:r>
          </w:p>
        </w:tc>
        <w:tc>
          <w:tcPr>
            <w:tcW w:w="0" w:type="auto"/>
          </w:tcPr>
          <w:p w:rsidR="009F1CB2" w:rsidRPr="00CF6DDA" w:rsidRDefault="009F1CB2" w:rsidP="00B31E22">
            <w:pPr>
              <w:rPr>
                <w:rFonts w:asciiTheme="minorHAnsi" w:hAnsiTheme="minorHAnsi"/>
              </w:rPr>
            </w:pPr>
            <w:r>
              <w:rPr>
                <w:rFonts w:asciiTheme="minorHAnsi" w:hAnsiTheme="minorHAnsi"/>
              </w:rPr>
              <w:t>.000</w:t>
            </w:r>
          </w:p>
        </w:tc>
      </w:tr>
      <w:tr w:rsidR="009F1CB2" w:rsidTr="00B31E22">
        <w:tc>
          <w:tcPr>
            <w:tcW w:w="0" w:type="auto"/>
          </w:tcPr>
          <w:p w:rsidR="009F1CB2" w:rsidRPr="00CF6DDA" w:rsidRDefault="009F1CB2" w:rsidP="00B31E22">
            <w:pPr>
              <w:rPr>
                <w:rFonts w:asciiTheme="minorHAnsi" w:hAnsiTheme="minorHAnsi"/>
              </w:rPr>
            </w:pPr>
            <w:r>
              <w:rPr>
                <w:rFonts w:asciiTheme="minorHAnsi" w:hAnsiTheme="minorHAnsi"/>
              </w:rPr>
              <w:t>Employees are encouraged to reflect on their skills utilisation.</w:t>
            </w:r>
          </w:p>
        </w:tc>
        <w:tc>
          <w:tcPr>
            <w:tcW w:w="0" w:type="auto"/>
          </w:tcPr>
          <w:p w:rsidR="009F1CB2" w:rsidRPr="00CF6DDA" w:rsidRDefault="009F1CB2" w:rsidP="00B31E22">
            <w:pPr>
              <w:rPr>
                <w:rFonts w:asciiTheme="minorHAnsi" w:hAnsiTheme="minorHAnsi"/>
              </w:rPr>
            </w:pPr>
            <w:r>
              <w:rPr>
                <w:rFonts w:asciiTheme="minorHAnsi" w:hAnsiTheme="minorHAnsi"/>
              </w:rPr>
              <w:t>-</w:t>
            </w:r>
          </w:p>
        </w:tc>
        <w:tc>
          <w:tcPr>
            <w:tcW w:w="0" w:type="auto"/>
          </w:tcPr>
          <w:p w:rsidR="009F1CB2" w:rsidRPr="00CF6DDA" w:rsidRDefault="009F1CB2" w:rsidP="00B31E22">
            <w:pPr>
              <w:rPr>
                <w:rFonts w:asciiTheme="minorHAnsi" w:hAnsiTheme="minorHAnsi"/>
              </w:rPr>
            </w:pPr>
            <w:r>
              <w:rPr>
                <w:rFonts w:asciiTheme="minorHAnsi" w:hAnsiTheme="minorHAnsi"/>
              </w:rPr>
              <w:t>.000</w:t>
            </w:r>
          </w:p>
        </w:tc>
      </w:tr>
      <w:tr w:rsidR="009F1CB2" w:rsidTr="00B31E22">
        <w:tc>
          <w:tcPr>
            <w:tcW w:w="0" w:type="auto"/>
          </w:tcPr>
          <w:p w:rsidR="009F1CB2" w:rsidRPr="00CF6DDA" w:rsidRDefault="009F1CB2" w:rsidP="00B31E22">
            <w:pPr>
              <w:rPr>
                <w:rFonts w:asciiTheme="minorHAnsi" w:hAnsiTheme="minorHAnsi"/>
              </w:rPr>
            </w:pPr>
            <w:r>
              <w:rPr>
                <w:rFonts w:asciiTheme="minorHAnsi" w:hAnsiTheme="minorHAnsi"/>
              </w:rPr>
              <w:t>Employee PDP is carried out regularly (at least annually).</w:t>
            </w:r>
          </w:p>
        </w:tc>
        <w:tc>
          <w:tcPr>
            <w:tcW w:w="0" w:type="auto"/>
          </w:tcPr>
          <w:p w:rsidR="009F1CB2" w:rsidRPr="00CF6DDA" w:rsidRDefault="009F1CB2" w:rsidP="00B31E22">
            <w:pPr>
              <w:rPr>
                <w:rFonts w:asciiTheme="minorHAnsi" w:hAnsiTheme="minorHAnsi"/>
              </w:rPr>
            </w:pPr>
            <w:r>
              <w:rPr>
                <w:rFonts w:asciiTheme="minorHAnsi" w:hAnsiTheme="minorHAnsi"/>
              </w:rPr>
              <w:t>-</w:t>
            </w:r>
          </w:p>
        </w:tc>
        <w:tc>
          <w:tcPr>
            <w:tcW w:w="0" w:type="auto"/>
          </w:tcPr>
          <w:p w:rsidR="009F1CB2" w:rsidRPr="00CF6DDA" w:rsidRDefault="009F1CB2" w:rsidP="00B31E22">
            <w:pPr>
              <w:rPr>
                <w:rFonts w:asciiTheme="minorHAnsi" w:hAnsiTheme="minorHAnsi"/>
              </w:rPr>
            </w:pPr>
            <w:r>
              <w:rPr>
                <w:rFonts w:asciiTheme="minorHAnsi" w:hAnsiTheme="minorHAnsi"/>
              </w:rPr>
              <w:t>.000</w:t>
            </w:r>
          </w:p>
        </w:tc>
      </w:tr>
      <w:tr w:rsidR="009F1CB2" w:rsidTr="00B31E22">
        <w:tc>
          <w:tcPr>
            <w:tcW w:w="0" w:type="auto"/>
          </w:tcPr>
          <w:p w:rsidR="009F1CB2" w:rsidRPr="00CF6DDA" w:rsidRDefault="009F1CB2" w:rsidP="00B31E22">
            <w:pPr>
              <w:rPr>
                <w:rFonts w:asciiTheme="minorHAnsi" w:hAnsiTheme="minorHAnsi"/>
              </w:rPr>
            </w:pPr>
            <w:r>
              <w:rPr>
                <w:rFonts w:asciiTheme="minorHAnsi" w:hAnsiTheme="minorHAnsi"/>
              </w:rPr>
              <w:t>Employees contribute to the content of their PDP.</w:t>
            </w:r>
          </w:p>
        </w:tc>
        <w:tc>
          <w:tcPr>
            <w:tcW w:w="0" w:type="auto"/>
          </w:tcPr>
          <w:p w:rsidR="009F1CB2" w:rsidRPr="00CF6DDA" w:rsidRDefault="009F1CB2" w:rsidP="00B31E22">
            <w:pPr>
              <w:rPr>
                <w:rFonts w:asciiTheme="minorHAnsi" w:hAnsiTheme="minorHAnsi"/>
              </w:rPr>
            </w:pPr>
            <w:r>
              <w:rPr>
                <w:rFonts w:asciiTheme="minorHAnsi" w:hAnsiTheme="minorHAnsi"/>
              </w:rPr>
              <w:t>-</w:t>
            </w:r>
          </w:p>
        </w:tc>
        <w:tc>
          <w:tcPr>
            <w:tcW w:w="0" w:type="auto"/>
          </w:tcPr>
          <w:p w:rsidR="009F1CB2" w:rsidRPr="00CF6DDA" w:rsidRDefault="009F1CB2" w:rsidP="00B31E22">
            <w:pPr>
              <w:rPr>
                <w:rFonts w:asciiTheme="minorHAnsi" w:hAnsiTheme="minorHAnsi"/>
              </w:rPr>
            </w:pPr>
            <w:r>
              <w:rPr>
                <w:rFonts w:asciiTheme="minorHAnsi" w:hAnsiTheme="minorHAnsi"/>
              </w:rPr>
              <w:t>.000</w:t>
            </w:r>
          </w:p>
        </w:tc>
      </w:tr>
      <w:tr w:rsidR="009F1CB2" w:rsidTr="00B31E22">
        <w:tc>
          <w:tcPr>
            <w:tcW w:w="0" w:type="auto"/>
          </w:tcPr>
          <w:p w:rsidR="009F1CB2" w:rsidRPr="00CF6DDA" w:rsidRDefault="009F1CB2" w:rsidP="00B31E22">
            <w:pPr>
              <w:rPr>
                <w:rFonts w:asciiTheme="minorHAnsi" w:hAnsiTheme="minorHAnsi"/>
              </w:rPr>
            </w:pPr>
            <w:r>
              <w:rPr>
                <w:rFonts w:asciiTheme="minorHAnsi" w:hAnsiTheme="minorHAnsi"/>
              </w:rPr>
              <w:t>The organisation encourages development of new skills.</w:t>
            </w:r>
          </w:p>
        </w:tc>
        <w:tc>
          <w:tcPr>
            <w:tcW w:w="0" w:type="auto"/>
          </w:tcPr>
          <w:p w:rsidR="009F1CB2" w:rsidRPr="00CF6DDA" w:rsidRDefault="009F1CB2" w:rsidP="00B31E22">
            <w:pPr>
              <w:rPr>
                <w:rFonts w:asciiTheme="minorHAnsi" w:hAnsiTheme="minorHAnsi"/>
              </w:rPr>
            </w:pPr>
            <w:r>
              <w:rPr>
                <w:rFonts w:asciiTheme="minorHAnsi" w:hAnsiTheme="minorHAnsi"/>
              </w:rPr>
              <w:t>.033</w:t>
            </w:r>
          </w:p>
        </w:tc>
        <w:tc>
          <w:tcPr>
            <w:tcW w:w="0" w:type="auto"/>
          </w:tcPr>
          <w:p w:rsidR="009F1CB2" w:rsidRPr="00CF6DDA" w:rsidRDefault="009F1CB2" w:rsidP="00B31E22">
            <w:pPr>
              <w:rPr>
                <w:rFonts w:asciiTheme="minorHAnsi" w:hAnsiTheme="minorHAnsi"/>
              </w:rPr>
            </w:pPr>
            <w:r>
              <w:rPr>
                <w:rFonts w:asciiTheme="minorHAnsi" w:hAnsiTheme="minorHAnsi"/>
              </w:rPr>
              <w:t>.000</w:t>
            </w:r>
          </w:p>
        </w:tc>
      </w:tr>
      <w:tr w:rsidR="009F1CB2" w:rsidTr="00B31E22">
        <w:tc>
          <w:tcPr>
            <w:tcW w:w="0" w:type="auto"/>
          </w:tcPr>
          <w:p w:rsidR="009F1CB2" w:rsidRPr="00CF6DDA" w:rsidRDefault="009F1CB2" w:rsidP="00B31E22">
            <w:pPr>
              <w:rPr>
                <w:rFonts w:asciiTheme="minorHAnsi" w:hAnsiTheme="minorHAnsi"/>
              </w:rPr>
            </w:pPr>
            <w:r>
              <w:rPr>
                <w:rFonts w:asciiTheme="minorHAnsi" w:hAnsiTheme="minorHAnsi"/>
              </w:rPr>
              <w:t>The organisation encourages employees to try out new skills.</w:t>
            </w:r>
          </w:p>
        </w:tc>
        <w:tc>
          <w:tcPr>
            <w:tcW w:w="0" w:type="auto"/>
          </w:tcPr>
          <w:p w:rsidR="009F1CB2" w:rsidRPr="00CF6DDA" w:rsidRDefault="009F1CB2" w:rsidP="00B31E22">
            <w:pPr>
              <w:rPr>
                <w:rFonts w:asciiTheme="minorHAnsi" w:hAnsiTheme="minorHAnsi"/>
              </w:rPr>
            </w:pPr>
            <w:r>
              <w:rPr>
                <w:rFonts w:asciiTheme="minorHAnsi" w:hAnsiTheme="minorHAnsi"/>
              </w:rPr>
              <w:t>.021</w:t>
            </w:r>
          </w:p>
        </w:tc>
        <w:tc>
          <w:tcPr>
            <w:tcW w:w="0" w:type="auto"/>
          </w:tcPr>
          <w:p w:rsidR="009F1CB2" w:rsidRPr="00CF6DDA" w:rsidRDefault="009F1CB2" w:rsidP="00B31E22">
            <w:pPr>
              <w:rPr>
                <w:rFonts w:asciiTheme="minorHAnsi" w:hAnsiTheme="minorHAnsi"/>
              </w:rPr>
            </w:pPr>
            <w:r w:rsidRPr="00CF6DDA">
              <w:rPr>
                <w:rFonts w:asciiTheme="minorHAnsi" w:hAnsiTheme="minorHAnsi"/>
              </w:rPr>
              <w:t>.000</w:t>
            </w:r>
          </w:p>
        </w:tc>
      </w:tr>
      <w:tr w:rsidR="009F1CB2" w:rsidTr="00B31E22">
        <w:tc>
          <w:tcPr>
            <w:tcW w:w="0" w:type="auto"/>
          </w:tcPr>
          <w:p w:rsidR="009F1CB2" w:rsidRPr="00CF6DDA" w:rsidRDefault="009F1CB2" w:rsidP="00B31E22">
            <w:pPr>
              <w:rPr>
                <w:rFonts w:asciiTheme="minorHAnsi" w:hAnsiTheme="minorHAnsi"/>
              </w:rPr>
            </w:pPr>
            <w:r>
              <w:rPr>
                <w:rFonts w:asciiTheme="minorHAnsi" w:hAnsiTheme="minorHAnsi"/>
              </w:rPr>
              <w:t>The organisation is committed to the learning and development of employees.</w:t>
            </w:r>
          </w:p>
        </w:tc>
        <w:tc>
          <w:tcPr>
            <w:tcW w:w="0" w:type="auto"/>
          </w:tcPr>
          <w:p w:rsidR="009F1CB2" w:rsidRPr="00CF6DDA" w:rsidRDefault="009F1CB2" w:rsidP="00B31E22">
            <w:pPr>
              <w:rPr>
                <w:rFonts w:asciiTheme="minorHAnsi" w:hAnsiTheme="minorHAnsi"/>
              </w:rPr>
            </w:pPr>
            <w:r>
              <w:rPr>
                <w:rFonts w:asciiTheme="minorHAnsi" w:hAnsiTheme="minorHAnsi"/>
              </w:rPr>
              <w:t>.021</w:t>
            </w:r>
          </w:p>
        </w:tc>
        <w:tc>
          <w:tcPr>
            <w:tcW w:w="0" w:type="auto"/>
          </w:tcPr>
          <w:p w:rsidR="009F1CB2" w:rsidRPr="00CF6DDA" w:rsidRDefault="009F1CB2" w:rsidP="00B31E22">
            <w:pPr>
              <w:rPr>
                <w:rFonts w:asciiTheme="minorHAnsi" w:hAnsiTheme="minorHAnsi"/>
              </w:rPr>
            </w:pPr>
            <w:r w:rsidRPr="00CF6DDA">
              <w:rPr>
                <w:rFonts w:asciiTheme="minorHAnsi" w:hAnsiTheme="minorHAnsi"/>
              </w:rPr>
              <w:t>.000</w:t>
            </w:r>
          </w:p>
        </w:tc>
      </w:tr>
    </w:tbl>
    <w:p w:rsidR="00B31E22" w:rsidRDefault="00B31E22" w:rsidP="00161D27">
      <w:pPr>
        <w:rPr>
          <w:rFonts w:asciiTheme="minorHAnsi" w:hAnsiTheme="minorHAnsi"/>
          <w:b/>
        </w:rPr>
      </w:pPr>
    </w:p>
    <w:p w:rsidR="00F8419E" w:rsidRPr="00E94B18" w:rsidRDefault="00E94B18" w:rsidP="00161D27">
      <w:pPr>
        <w:rPr>
          <w:rFonts w:asciiTheme="minorHAnsi" w:hAnsiTheme="minorHAnsi"/>
        </w:rPr>
      </w:pPr>
      <w:r w:rsidRPr="00E94B18">
        <w:rPr>
          <w:rFonts w:asciiTheme="minorHAnsi" w:hAnsiTheme="minorHAnsi"/>
        </w:rPr>
        <w:t>Resultantly,</w:t>
      </w:r>
      <w:r>
        <w:rPr>
          <w:rFonts w:asciiTheme="minorHAnsi" w:hAnsiTheme="minorHAnsi"/>
        </w:rPr>
        <w:t xml:space="preserve"> the pattern of line manager and employee dissimilarity in conjunction with greater employee significance</w:t>
      </w:r>
      <w:r w:rsidR="00F71780">
        <w:rPr>
          <w:rFonts w:asciiTheme="minorHAnsi" w:hAnsiTheme="minorHAnsi"/>
        </w:rPr>
        <w:t xml:space="preserve"> differences</w:t>
      </w:r>
      <w:r>
        <w:rPr>
          <w:rFonts w:asciiTheme="minorHAnsi" w:hAnsiTheme="minorHAnsi"/>
        </w:rPr>
        <w:t xml:space="preserve"> is further reinforced by the findings in the lea</w:t>
      </w:r>
      <w:r w:rsidR="002F1732">
        <w:rPr>
          <w:rFonts w:asciiTheme="minorHAnsi" w:hAnsiTheme="minorHAnsi"/>
        </w:rPr>
        <w:t>rning environment grouping of HPWPs</w:t>
      </w:r>
      <w:r>
        <w:rPr>
          <w:rFonts w:asciiTheme="minorHAnsi" w:hAnsiTheme="minorHAnsi"/>
        </w:rPr>
        <w:t>.</w:t>
      </w:r>
    </w:p>
    <w:p w:rsidR="00F8419E" w:rsidRDefault="00F8419E" w:rsidP="00161D27">
      <w:pPr>
        <w:rPr>
          <w:rFonts w:asciiTheme="minorHAnsi" w:hAnsiTheme="minorHAnsi"/>
          <w:b/>
        </w:rPr>
      </w:pPr>
      <w:r>
        <w:rPr>
          <w:rFonts w:asciiTheme="minorHAnsi" w:hAnsiTheme="minorHAnsi"/>
          <w:b/>
        </w:rPr>
        <w:t>Conclusions</w:t>
      </w:r>
    </w:p>
    <w:p w:rsidR="006F1D0F" w:rsidRDefault="00E74CC2" w:rsidP="00F23498">
      <w:pPr>
        <w:rPr>
          <w:rFonts w:asciiTheme="minorHAnsi" w:hAnsiTheme="minorHAnsi"/>
        </w:rPr>
      </w:pPr>
      <w:r>
        <w:rPr>
          <w:rFonts w:asciiTheme="minorHAnsi" w:hAnsiTheme="minorHAnsi"/>
        </w:rPr>
        <w:t xml:space="preserve">This paper empirically </w:t>
      </w:r>
      <w:r w:rsidR="00D927EF">
        <w:rPr>
          <w:rFonts w:asciiTheme="minorHAnsi" w:hAnsiTheme="minorHAnsi"/>
        </w:rPr>
        <w:t>compare</w:t>
      </w:r>
      <w:r>
        <w:rPr>
          <w:rFonts w:asciiTheme="minorHAnsi" w:hAnsiTheme="minorHAnsi"/>
        </w:rPr>
        <w:t>s</w:t>
      </w:r>
      <w:r w:rsidR="00B77B9A" w:rsidRPr="00B77B9A">
        <w:rPr>
          <w:rFonts w:asciiTheme="minorHAnsi" w:hAnsiTheme="minorHAnsi"/>
        </w:rPr>
        <w:t xml:space="preserve"> line manager and employee perceptions on </w:t>
      </w:r>
      <w:r w:rsidR="00AD7D7A">
        <w:rPr>
          <w:rFonts w:asciiTheme="minorHAnsi" w:hAnsiTheme="minorHAnsi"/>
        </w:rPr>
        <w:t>HPWPs</w:t>
      </w:r>
      <w:r w:rsidR="00E530E0">
        <w:rPr>
          <w:rFonts w:asciiTheme="minorHAnsi" w:hAnsiTheme="minorHAnsi"/>
        </w:rPr>
        <w:t>,</w:t>
      </w:r>
      <w:r w:rsidR="00EE7F21">
        <w:rPr>
          <w:rFonts w:asciiTheme="minorHAnsi" w:hAnsiTheme="minorHAnsi"/>
        </w:rPr>
        <w:t xml:space="preserve"> based on </w:t>
      </w:r>
      <w:r w:rsidR="007B7B7B">
        <w:rPr>
          <w:rFonts w:asciiTheme="minorHAnsi" w:hAnsiTheme="minorHAnsi"/>
        </w:rPr>
        <w:t xml:space="preserve">questionnaire </w:t>
      </w:r>
      <w:r w:rsidR="00EE7F21">
        <w:rPr>
          <w:rFonts w:asciiTheme="minorHAnsi" w:hAnsiTheme="minorHAnsi" w:cstheme="minorHAnsi"/>
        </w:rPr>
        <w:t>respondents’ opining proactively that their workplace utilises employees’ skills or not.</w:t>
      </w:r>
      <w:r w:rsidR="00B77B9A">
        <w:rPr>
          <w:rFonts w:asciiTheme="minorHAnsi" w:hAnsiTheme="minorHAnsi"/>
        </w:rPr>
        <w:t xml:space="preserve"> </w:t>
      </w:r>
      <w:r w:rsidR="00810AB4">
        <w:rPr>
          <w:rFonts w:asciiTheme="minorHAnsi" w:hAnsiTheme="minorHAnsi"/>
        </w:rPr>
        <w:t xml:space="preserve">The geographical context of the respondents is organisations in Scotland. </w:t>
      </w:r>
      <w:r w:rsidR="00E530E0">
        <w:rPr>
          <w:rFonts w:asciiTheme="minorHAnsi" w:hAnsiTheme="minorHAnsi"/>
        </w:rPr>
        <w:t xml:space="preserve">In the respondent line manager perceptions four </w:t>
      </w:r>
      <w:r w:rsidR="000D0572">
        <w:rPr>
          <w:rFonts w:asciiTheme="minorHAnsi" w:hAnsiTheme="minorHAnsi"/>
        </w:rPr>
        <w:t>groupings</w:t>
      </w:r>
      <w:r w:rsidR="00B77B9A">
        <w:rPr>
          <w:rFonts w:asciiTheme="minorHAnsi" w:hAnsiTheme="minorHAnsi"/>
        </w:rPr>
        <w:t xml:space="preserve"> of </w:t>
      </w:r>
      <w:r w:rsidR="00914E34">
        <w:rPr>
          <w:rFonts w:asciiTheme="minorHAnsi" w:hAnsiTheme="minorHAnsi"/>
        </w:rPr>
        <w:t>HPW</w:t>
      </w:r>
      <w:r w:rsidR="00DD2946">
        <w:rPr>
          <w:rFonts w:asciiTheme="minorHAnsi" w:hAnsiTheme="minorHAnsi"/>
        </w:rPr>
        <w:t>P</w:t>
      </w:r>
      <w:r w:rsidR="00B77B9A">
        <w:rPr>
          <w:rFonts w:asciiTheme="minorHAnsi" w:hAnsiTheme="minorHAnsi"/>
        </w:rPr>
        <w:t xml:space="preserve"> are found to be linked</w:t>
      </w:r>
      <w:r w:rsidR="00E530E0">
        <w:rPr>
          <w:rFonts w:asciiTheme="minorHAnsi" w:hAnsiTheme="minorHAnsi"/>
        </w:rPr>
        <w:t xml:space="preserve"> </w:t>
      </w:r>
      <w:r w:rsidR="00B77B9A">
        <w:rPr>
          <w:rFonts w:asciiTheme="minorHAnsi" w:hAnsiTheme="minorHAnsi"/>
        </w:rPr>
        <w:t xml:space="preserve">to </w:t>
      </w:r>
      <w:r w:rsidR="00A93707">
        <w:rPr>
          <w:rFonts w:asciiTheme="minorHAnsi" w:hAnsiTheme="minorHAnsi"/>
        </w:rPr>
        <w:t xml:space="preserve">employee </w:t>
      </w:r>
      <w:r w:rsidR="00B77B9A">
        <w:rPr>
          <w:rFonts w:asciiTheme="minorHAnsi" w:hAnsiTheme="minorHAnsi"/>
        </w:rPr>
        <w:t xml:space="preserve">skills utilisation. These are autonomy and empowerment, </w:t>
      </w:r>
      <w:r w:rsidR="00A93707">
        <w:rPr>
          <w:rFonts w:asciiTheme="minorHAnsi" w:hAnsiTheme="minorHAnsi"/>
        </w:rPr>
        <w:t xml:space="preserve">work organisation and job design, leadership and management, and the learning environment. The respondent employees’ perceptions also reveal these </w:t>
      </w:r>
      <w:r w:rsidR="00BA35B6">
        <w:rPr>
          <w:rFonts w:asciiTheme="minorHAnsi" w:hAnsiTheme="minorHAnsi"/>
        </w:rPr>
        <w:t xml:space="preserve">four </w:t>
      </w:r>
      <w:r w:rsidR="000D0572">
        <w:rPr>
          <w:rFonts w:asciiTheme="minorHAnsi" w:hAnsiTheme="minorHAnsi"/>
        </w:rPr>
        <w:t>groupings</w:t>
      </w:r>
      <w:r w:rsidR="00BA35B6">
        <w:rPr>
          <w:rFonts w:asciiTheme="minorHAnsi" w:hAnsiTheme="minorHAnsi"/>
        </w:rPr>
        <w:t xml:space="preserve"> of </w:t>
      </w:r>
      <w:r w:rsidR="00AD7D7A">
        <w:rPr>
          <w:rFonts w:asciiTheme="minorHAnsi" w:hAnsiTheme="minorHAnsi"/>
        </w:rPr>
        <w:t>HPWPs</w:t>
      </w:r>
      <w:r w:rsidR="00A93707">
        <w:rPr>
          <w:rFonts w:asciiTheme="minorHAnsi" w:hAnsiTheme="minorHAnsi"/>
        </w:rPr>
        <w:t xml:space="preserve"> are perceived to be linked to employee skills utilisation, however a fifth </w:t>
      </w:r>
      <w:r w:rsidR="000D0572">
        <w:rPr>
          <w:rFonts w:asciiTheme="minorHAnsi" w:hAnsiTheme="minorHAnsi"/>
        </w:rPr>
        <w:t>grouping</w:t>
      </w:r>
      <w:r w:rsidR="00A93707">
        <w:rPr>
          <w:rFonts w:asciiTheme="minorHAnsi" w:hAnsiTheme="minorHAnsi"/>
        </w:rPr>
        <w:t xml:space="preserve"> of </w:t>
      </w:r>
      <w:r w:rsidR="00DD2946">
        <w:rPr>
          <w:rFonts w:asciiTheme="minorHAnsi" w:hAnsiTheme="minorHAnsi"/>
        </w:rPr>
        <w:t>HPWP</w:t>
      </w:r>
      <w:r w:rsidR="00A93707">
        <w:rPr>
          <w:rFonts w:asciiTheme="minorHAnsi" w:hAnsiTheme="minorHAnsi"/>
        </w:rPr>
        <w:t xml:space="preserve"> is also deemed important to employees, namely teamwork and collaboration.</w:t>
      </w:r>
      <w:r w:rsidR="00B77B9A">
        <w:rPr>
          <w:rFonts w:asciiTheme="minorHAnsi" w:hAnsiTheme="minorHAnsi"/>
        </w:rPr>
        <w:t xml:space="preserve"> </w:t>
      </w:r>
      <w:r w:rsidR="00A93707">
        <w:rPr>
          <w:rFonts w:asciiTheme="minorHAnsi" w:hAnsiTheme="minorHAnsi"/>
        </w:rPr>
        <w:t>Th</w:t>
      </w:r>
      <w:r w:rsidR="00914E34">
        <w:rPr>
          <w:rFonts w:asciiTheme="minorHAnsi" w:hAnsiTheme="minorHAnsi"/>
        </w:rPr>
        <w:t>is informs understanding of the</w:t>
      </w:r>
      <w:r w:rsidR="00A93707">
        <w:rPr>
          <w:rFonts w:asciiTheme="minorHAnsi" w:hAnsiTheme="minorHAnsi"/>
        </w:rPr>
        <w:t xml:space="preserve"> </w:t>
      </w:r>
      <w:r w:rsidR="00AD7D7A">
        <w:rPr>
          <w:rFonts w:asciiTheme="minorHAnsi" w:hAnsiTheme="minorHAnsi"/>
        </w:rPr>
        <w:t>HPWPs</w:t>
      </w:r>
      <w:r w:rsidR="00FC511A">
        <w:rPr>
          <w:rFonts w:asciiTheme="minorHAnsi" w:hAnsiTheme="minorHAnsi"/>
        </w:rPr>
        <w:t>, and aspects within them,</w:t>
      </w:r>
      <w:r w:rsidR="00A93707">
        <w:rPr>
          <w:rFonts w:asciiTheme="minorHAnsi" w:hAnsiTheme="minorHAnsi"/>
        </w:rPr>
        <w:t xml:space="preserve"> that may in concert support greater employee skills utilisation in the surveyed organisations in Scotland where skills utilisation is </w:t>
      </w:r>
      <w:r w:rsidR="007B7B7B">
        <w:rPr>
          <w:rFonts w:asciiTheme="minorHAnsi" w:hAnsiTheme="minorHAnsi"/>
        </w:rPr>
        <w:t>seen as an issue by the</w:t>
      </w:r>
      <w:r w:rsidR="00A93707">
        <w:rPr>
          <w:rFonts w:asciiTheme="minorHAnsi" w:hAnsiTheme="minorHAnsi"/>
        </w:rPr>
        <w:t xml:space="preserve"> Scottish Government (</w:t>
      </w:r>
      <w:r w:rsidR="00BA35B6">
        <w:rPr>
          <w:rFonts w:asciiTheme="minorHAnsi" w:hAnsiTheme="minorHAnsi"/>
        </w:rPr>
        <w:t xml:space="preserve">Warhurst and Findlay, 2012). </w:t>
      </w:r>
    </w:p>
    <w:p w:rsidR="00A46FE5" w:rsidRDefault="00BA35B6" w:rsidP="00F23498">
      <w:pPr>
        <w:rPr>
          <w:rFonts w:asciiTheme="minorHAnsi" w:hAnsiTheme="minorHAnsi"/>
        </w:rPr>
      </w:pPr>
      <w:r>
        <w:rPr>
          <w:rFonts w:asciiTheme="minorHAnsi" w:hAnsiTheme="minorHAnsi"/>
        </w:rPr>
        <w:t>Further, partic</w:t>
      </w:r>
      <w:r w:rsidR="00914E34">
        <w:rPr>
          <w:rFonts w:asciiTheme="minorHAnsi" w:hAnsiTheme="minorHAnsi"/>
        </w:rPr>
        <w:t xml:space="preserve">ular aspects of each </w:t>
      </w:r>
      <w:r w:rsidR="000D0572">
        <w:rPr>
          <w:rFonts w:asciiTheme="minorHAnsi" w:hAnsiTheme="minorHAnsi"/>
        </w:rPr>
        <w:t>grouping</w:t>
      </w:r>
      <w:r w:rsidR="00914E34">
        <w:rPr>
          <w:rFonts w:asciiTheme="minorHAnsi" w:hAnsiTheme="minorHAnsi"/>
        </w:rPr>
        <w:t xml:space="preserve"> of HPW</w:t>
      </w:r>
      <w:r w:rsidR="009E506D">
        <w:rPr>
          <w:rFonts w:asciiTheme="minorHAnsi" w:hAnsiTheme="minorHAnsi"/>
        </w:rPr>
        <w:t>P</w:t>
      </w:r>
      <w:r>
        <w:rPr>
          <w:rFonts w:asciiTheme="minorHAnsi" w:hAnsiTheme="minorHAnsi"/>
        </w:rPr>
        <w:t xml:space="preserve"> are signalled </w:t>
      </w:r>
      <w:r w:rsidR="009E506D">
        <w:rPr>
          <w:rFonts w:asciiTheme="minorHAnsi" w:hAnsiTheme="minorHAnsi"/>
        </w:rPr>
        <w:t xml:space="preserve">as significant </w:t>
      </w:r>
      <w:r>
        <w:rPr>
          <w:rFonts w:asciiTheme="minorHAnsi" w:hAnsiTheme="minorHAnsi"/>
        </w:rPr>
        <w:t xml:space="preserve">in the </w:t>
      </w:r>
      <w:r w:rsidR="009E506D">
        <w:rPr>
          <w:rFonts w:asciiTheme="minorHAnsi" w:hAnsiTheme="minorHAnsi"/>
        </w:rPr>
        <w:t xml:space="preserve">findings </w:t>
      </w:r>
      <w:r w:rsidR="00E530E0">
        <w:rPr>
          <w:rFonts w:asciiTheme="minorHAnsi" w:hAnsiTheme="minorHAnsi"/>
        </w:rPr>
        <w:t xml:space="preserve">section </w:t>
      </w:r>
      <w:r>
        <w:rPr>
          <w:rFonts w:asciiTheme="minorHAnsi" w:hAnsiTheme="minorHAnsi"/>
        </w:rPr>
        <w:t>above</w:t>
      </w:r>
      <w:r w:rsidR="00E530E0">
        <w:rPr>
          <w:rFonts w:asciiTheme="minorHAnsi" w:hAnsiTheme="minorHAnsi"/>
        </w:rPr>
        <w:t xml:space="preserve">. Most highly significant aspects are found, across line managers and employees, in autonomy and empowerment, suggesting this as the most important </w:t>
      </w:r>
      <w:r w:rsidR="000D0572">
        <w:rPr>
          <w:rFonts w:asciiTheme="minorHAnsi" w:hAnsiTheme="minorHAnsi"/>
        </w:rPr>
        <w:t>grouping</w:t>
      </w:r>
      <w:r w:rsidR="009E506D">
        <w:rPr>
          <w:rFonts w:asciiTheme="minorHAnsi" w:hAnsiTheme="minorHAnsi"/>
        </w:rPr>
        <w:t xml:space="preserve"> of HPWP</w:t>
      </w:r>
      <w:r w:rsidR="00C32AF9">
        <w:rPr>
          <w:rFonts w:asciiTheme="minorHAnsi" w:hAnsiTheme="minorHAnsi"/>
        </w:rPr>
        <w:t xml:space="preserve">. Encouragement for employee decision-making, employees having freedom to implement suggestions, and employees having discretion </w:t>
      </w:r>
      <w:r w:rsidR="00F23498">
        <w:rPr>
          <w:rFonts w:asciiTheme="minorHAnsi" w:hAnsiTheme="minorHAnsi"/>
        </w:rPr>
        <w:t>t</w:t>
      </w:r>
      <w:r w:rsidR="00C32AF9">
        <w:rPr>
          <w:rFonts w:asciiTheme="minorHAnsi" w:hAnsiTheme="minorHAnsi"/>
        </w:rPr>
        <w:t xml:space="preserve">o make adjustments to their work, are examples of aspects of autonomy and empowerment. </w:t>
      </w:r>
      <w:r>
        <w:rPr>
          <w:rFonts w:asciiTheme="minorHAnsi" w:hAnsiTheme="minorHAnsi"/>
        </w:rPr>
        <w:t xml:space="preserve"> </w:t>
      </w:r>
      <w:r w:rsidR="00F23498">
        <w:rPr>
          <w:rFonts w:asciiTheme="minorHAnsi" w:hAnsiTheme="minorHAnsi"/>
        </w:rPr>
        <w:t>Overall, most similarity in the manager and employee perceptions is found</w:t>
      </w:r>
      <w:r w:rsidR="00914E34">
        <w:rPr>
          <w:rFonts w:asciiTheme="minorHAnsi" w:hAnsiTheme="minorHAnsi"/>
        </w:rPr>
        <w:t xml:space="preserve"> in autonomy and empowerment </w:t>
      </w:r>
      <w:r w:rsidR="00AD7D7A">
        <w:rPr>
          <w:rFonts w:asciiTheme="minorHAnsi" w:hAnsiTheme="minorHAnsi"/>
        </w:rPr>
        <w:t>HPWPs</w:t>
      </w:r>
      <w:r w:rsidR="00F23498">
        <w:rPr>
          <w:rFonts w:asciiTheme="minorHAnsi" w:hAnsiTheme="minorHAnsi"/>
        </w:rPr>
        <w:t xml:space="preserve">, where a total of ten aspects are either significant or highly significant to the respondent managers and/or employees. However, </w:t>
      </w:r>
      <w:r w:rsidR="00B72559" w:rsidRPr="00F23498">
        <w:rPr>
          <w:rFonts w:asciiTheme="minorHAnsi" w:hAnsiTheme="minorHAnsi"/>
        </w:rPr>
        <w:t xml:space="preserve">across the other </w:t>
      </w:r>
      <w:r w:rsidR="000D0572">
        <w:rPr>
          <w:rFonts w:asciiTheme="minorHAnsi" w:hAnsiTheme="minorHAnsi"/>
        </w:rPr>
        <w:t>groupings</w:t>
      </w:r>
      <w:r w:rsidR="002F1732">
        <w:rPr>
          <w:rFonts w:asciiTheme="minorHAnsi" w:hAnsiTheme="minorHAnsi"/>
        </w:rPr>
        <w:t xml:space="preserve"> of HPWPs</w:t>
      </w:r>
      <w:r w:rsidR="00B72559" w:rsidRPr="00F23498">
        <w:rPr>
          <w:rFonts w:asciiTheme="minorHAnsi" w:hAnsiTheme="minorHAnsi"/>
        </w:rPr>
        <w:t xml:space="preserve">, more </w:t>
      </w:r>
      <w:r w:rsidR="00F23498">
        <w:rPr>
          <w:rFonts w:asciiTheme="minorHAnsi" w:hAnsiTheme="minorHAnsi"/>
        </w:rPr>
        <w:t xml:space="preserve">aspects </w:t>
      </w:r>
      <w:r w:rsidR="00B72559" w:rsidRPr="00F23498">
        <w:rPr>
          <w:rFonts w:asciiTheme="minorHAnsi" w:hAnsiTheme="minorHAnsi"/>
        </w:rPr>
        <w:t>appear of greater relevance and importance to employees</w:t>
      </w:r>
      <w:r w:rsidR="00F23498">
        <w:rPr>
          <w:rFonts w:asciiTheme="minorHAnsi" w:hAnsiTheme="minorHAnsi"/>
        </w:rPr>
        <w:t xml:space="preserve"> than the line managers, as indicated by the results in statistically significant differences. In total, in the employee findings, highly signifi</w:t>
      </w:r>
      <w:r w:rsidR="00762184">
        <w:rPr>
          <w:rFonts w:asciiTheme="minorHAnsi" w:hAnsiTheme="minorHAnsi"/>
        </w:rPr>
        <w:t>cant differences are found in 33</w:t>
      </w:r>
      <w:r w:rsidR="00F23498">
        <w:rPr>
          <w:rFonts w:asciiTheme="minorHAnsi" w:hAnsiTheme="minorHAnsi"/>
        </w:rPr>
        <w:t xml:space="preserve"> </w:t>
      </w:r>
      <w:r w:rsidR="00914E34">
        <w:rPr>
          <w:rFonts w:asciiTheme="minorHAnsi" w:hAnsiTheme="minorHAnsi"/>
        </w:rPr>
        <w:t xml:space="preserve">aspects across five </w:t>
      </w:r>
      <w:r w:rsidR="000D0572">
        <w:rPr>
          <w:rFonts w:asciiTheme="minorHAnsi" w:hAnsiTheme="minorHAnsi"/>
        </w:rPr>
        <w:t>groupings</w:t>
      </w:r>
      <w:r w:rsidR="00914E34">
        <w:rPr>
          <w:rFonts w:asciiTheme="minorHAnsi" w:hAnsiTheme="minorHAnsi"/>
        </w:rPr>
        <w:t xml:space="preserve"> of HPW</w:t>
      </w:r>
      <w:r w:rsidR="009E506D">
        <w:rPr>
          <w:rFonts w:asciiTheme="minorHAnsi" w:hAnsiTheme="minorHAnsi"/>
        </w:rPr>
        <w:t>Ps</w:t>
      </w:r>
      <w:r w:rsidR="00F23498">
        <w:rPr>
          <w:rFonts w:asciiTheme="minorHAnsi" w:hAnsiTheme="minorHAnsi"/>
        </w:rPr>
        <w:t xml:space="preserve">; in the line manager findings, there </w:t>
      </w:r>
      <w:r w:rsidR="00762184">
        <w:rPr>
          <w:rFonts w:asciiTheme="minorHAnsi" w:hAnsiTheme="minorHAnsi"/>
        </w:rPr>
        <w:t>are 11</w:t>
      </w:r>
      <w:r w:rsidR="00580A8F">
        <w:rPr>
          <w:rFonts w:asciiTheme="minorHAnsi" w:hAnsiTheme="minorHAnsi"/>
        </w:rPr>
        <w:t xml:space="preserve"> highly significant differences</w:t>
      </w:r>
      <w:r w:rsidR="0057380C">
        <w:rPr>
          <w:rFonts w:asciiTheme="minorHAnsi" w:hAnsiTheme="minorHAnsi"/>
        </w:rPr>
        <w:t xml:space="preserve"> across three groupings</w:t>
      </w:r>
      <w:r w:rsidR="00580A8F">
        <w:rPr>
          <w:rFonts w:asciiTheme="minorHAnsi" w:hAnsiTheme="minorHAnsi"/>
        </w:rPr>
        <w:t>.</w:t>
      </w:r>
    </w:p>
    <w:p w:rsidR="00C267AB" w:rsidRDefault="00580A8F" w:rsidP="00F23498">
      <w:pPr>
        <w:rPr>
          <w:rFonts w:asciiTheme="minorHAnsi" w:hAnsiTheme="minorHAnsi"/>
        </w:rPr>
      </w:pPr>
      <w:r>
        <w:rPr>
          <w:rFonts w:asciiTheme="minorHAnsi" w:hAnsiTheme="minorHAnsi"/>
        </w:rPr>
        <w:t xml:space="preserve">In addition to informing understanding of the significance of </w:t>
      </w:r>
      <w:r w:rsidR="00AD7D7A">
        <w:rPr>
          <w:rFonts w:asciiTheme="minorHAnsi" w:hAnsiTheme="minorHAnsi"/>
        </w:rPr>
        <w:t>HPWPs</w:t>
      </w:r>
      <w:r>
        <w:rPr>
          <w:rFonts w:asciiTheme="minorHAnsi" w:hAnsiTheme="minorHAnsi"/>
        </w:rPr>
        <w:t xml:space="preserve"> </w:t>
      </w:r>
      <w:r w:rsidR="009E506D">
        <w:rPr>
          <w:rFonts w:asciiTheme="minorHAnsi" w:hAnsiTheme="minorHAnsi"/>
        </w:rPr>
        <w:t xml:space="preserve">linked to </w:t>
      </w:r>
      <w:r>
        <w:rPr>
          <w:rFonts w:asciiTheme="minorHAnsi" w:hAnsiTheme="minorHAnsi"/>
        </w:rPr>
        <w:t>employee skills utilisation, the exposed differences in line manager and</w:t>
      </w:r>
      <w:r w:rsidR="00E0349B">
        <w:rPr>
          <w:rFonts w:asciiTheme="minorHAnsi" w:hAnsiTheme="minorHAnsi"/>
        </w:rPr>
        <w:t xml:space="preserve"> employee perceptions highlight</w:t>
      </w:r>
      <w:r>
        <w:rPr>
          <w:rFonts w:asciiTheme="minorHAnsi" w:hAnsiTheme="minorHAnsi"/>
        </w:rPr>
        <w:t xml:space="preserve"> the importance of appreciation of </w:t>
      </w:r>
      <w:r w:rsidR="003A351B">
        <w:rPr>
          <w:rFonts w:asciiTheme="minorHAnsi" w:hAnsiTheme="minorHAnsi"/>
        </w:rPr>
        <w:t xml:space="preserve">both of </w:t>
      </w:r>
      <w:r>
        <w:rPr>
          <w:rFonts w:asciiTheme="minorHAnsi" w:hAnsiTheme="minorHAnsi"/>
        </w:rPr>
        <w:t>these two viewpoints</w:t>
      </w:r>
      <w:r w:rsidR="003A351B">
        <w:rPr>
          <w:rFonts w:asciiTheme="minorHAnsi" w:hAnsiTheme="minorHAnsi"/>
        </w:rPr>
        <w:t>, as noted in earlier research</w:t>
      </w:r>
      <w:r>
        <w:rPr>
          <w:rFonts w:asciiTheme="minorHAnsi" w:hAnsiTheme="minorHAnsi"/>
        </w:rPr>
        <w:t xml:space="preserve"> (Grant </w:t>
      </w:r>
      <w:r w:rsidRPr="00580A8F">
        <w:rPr>
          <w:rFonts w:asciiTheme="minorHAnsi" w:hAnsiTheme="minorHAnsi"/>
          <w:i/>
        </w:rPr>
        <w:t>et al</w:t>
      </w:r>
      <w:r>
        <w:rPr>
          <w:rFonts w:asciiTheme="minorHAnsi" w:hAnsiTheme="minorHAnsi"/>
        </w:rPr>
        <w:t xml:space="preserve">., 2014). </w:t>
      </w:r>
      <w:r w:rsidR="00DD2946">
        <w:rPr>
          <w:rFonts w:asciiTheme="minorHAnsi" w:hAnsiTheme="minorHAnsi"/>
        </w:rPr>
        <w:t xml:space="preserve">Indeed, the employee perceptions are arguably not only more informative than the managers’ but also more valuable as they concern their own skills utilisation. </w:t>
      </w:r>
      <w:r>
        <w:rPr>
          <w:rFonts w:asciiTheme="minorHAnsi" w:hAnsiTheme="minorHAnsi"/>
        </w:rPr>
        <w:t xml:space="preserve">The main inference is that to exclude employee perceptions of </w:t>
      </w:r>
      <w:r w:rsidR="00AD7D7A">
        <w:rPr>
          <w:rFonts w:asciiTheme="minorHAnsi" w:hAnsiTheme="minorHAnsi"/>
        </w:rPr>
        <w:t>HPWPs</w:t>
      </w:r>
      <w:r>
        <w:rPr>
          <w:rFonts w:asciiTheme="minorHAnsi" w:hAnsiTheme="minorHAnsi"/>
        </w:rPr>
        <w:t xml:space="preserve"> would </w:t>
      </w:r>
      <w:r w:rsidR="008D3CE8">
        <w:rPr>
          <w:rFonts w:asciiTheme="minorHAnsi" w:hAnsiTheme="minorHAnsi"/>
        </w:rPr>
        <w:t xml:space="preserve">substantially </w:t>
      </w:r>
      <w:r>
        <w:rPr>
          <w:rFonts w:asciiTheme="minorHAnsi" w:hAnsiTheme="minorHAnsi"/>
        </w:rPr>
        <w:t>limit any effort or initiative to increase employee skills utilisation</w:t>
      </w:r>
      <w:r w:rsidR="008D3CE8">
        <w:rPr>
          <w:rFonts w:asciiTheme="minorHAnsi" w:hAnsiTheme="minorHAnsi"/>
        </w:rPr>
        <w:t xml:space="preserve">. The next stage of the analysis of the empirical work presented in this paper </w:t>
      </w:r>
      <w:r w:rsidR="00273814">
        <w:rPr>
          <w:rFonts w:asciiTheme="minorHAnsi" w:hAnsiTheme="minorHAnsi"/>
        </w:rPr>
        <w:t xml:space="preserve">is </w:t>
      </w:r>
      <w:r w:rsidR="00C763C6">
        <w:rPr>
          <w:rFonts w:asciiTheme="minorHAnsi" w:hAnsiTheme="minorHAnsi"/>
        </w:rPr>
        <w:t xml:space="preserve">exploratory factor analysis </w:t>
      </w:r>
      <w:r w:rsidR="00273814">
        <w:rPr>
          <w:rFonts w:asciiTheme="minorHAnsi" w:hAnsiTheme="minorHAnsi"/>
        </w:rPr>
        <w:t>of the relationship between the dependent variables</w:t>
      </w:r>
      <w:r w:rsidR="009E506D">
        <w:rPr>
          <w:rFonts w:asciiTheme="minorHAnsi" w:hAnsiTheme="minorHAnsi"/>
        </w:rPr>
        <w:t xml:space="preserve"> HPWPs</w:t>
      </w:r>
      <w:r w:rsidR="00273814">
        <w:rPr>
          <w:rFonts w:asciiTheme="minorHAnsi" w:hAnsiTheme="minorHAnsi"/>
        </w:rPr>
        <w:t xml:space="preserve"> in </w:t>
      </w:r>
      <w:r w:rsidR="009E506D">
        <w:rPr>
          <w:rFonts w:asciiTheme="minorHAnsi" w:hAnsiTheme="minorHAnsi"/>
        </w:rPr>
        <w:t xml:space="preserve">effective </w:t>
      </w:r>
      <w:r w:rsidR="00273814">
        <w:rPr>
          <w:rFonts w:asciiTheme="minorHAnsi" w:hAnsiTheme="minorHAnsi"/>
        </w:rPr>
        <w:t xml:space="preserve">skills utilisation, alongside drawing on case study empirical data on organisations where line managers consider there is effective employee skills utilisation. </w:t>
      </w:r>
    </w:p>
    <w:p w:rsidR="005217B0" w:rsidRPr="00D1715A" w:rsidRDefault="005217B0" w:rsidP="005217B0">
      <w:pPr>
        <w:spacing w:after="120" w:line="240" w:lineRule="auto"/>
        <w:rPr>
          <w:rFonts w:asciiTheme="minorHAnsi" w:hAnsiTheme="minorHAnsi"/>
          <w:b/>
        </w:rPr>
      </w:pPr>
      <w:r w:rsidRPr="00D1715A">
        <w:rPr>
          <w:rFonts w:asciiTheme="minorHAnsi" w:hAnsiTheme="minorHAnsi"/>
          <w:b/>
        </w:rPr>
        <w:t>References</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 xml:space="preserve">Alasoini, T. (2009), ‘Strategies to Promote Workplace Innovation: A Comparative Analysis of Nine National and Regional Approaches’, </w:t>
      </w:r>
      <w:r w:rsidRPr="00D1715A">
        <w:rPr>
          <w:rFonts w:asciiTheme="minorHAnsi" w:hAnsiTheme="minorHAnsi" w:cs="Arial"/>
          <w:i/>
        </w:rPr>
        <w:t>Economic and Industrial Democracy</w:t>
      </w:r>
      <w:r w:rsidRPr="00D1715A">
        <w:rPr>
          <w:rFonts w:asciiTheme="minorHAnsi" w:hAnsiTheme="minorHAnsi" w:cs="Arial"/>
        </w:rPr>
        <w:t>, 30:4, 614-642.</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Fonts w:asciiTheme="minorHAnsi" w:hAnsiTheme="minorHAnsi" w:cs="Arial"/>
        </w:rPr>
        <w:t>Appelbaum, E. (2002), ‘The Impact of New Forms of Work Organization on Workers</w:t>
      </w:r>
      <w:r w:rsidRPr="00D1715A">
        <w:rPr>
          <w:rStyle w:val="addmd1"/>
          <w:rFonts w:asciiTheme="minorHAnsi" w:hAnsiTheme="minorHAnsi"/>
          <w:color w:val="auto"/>
          <w:sz w:val="22"/>
          <w:szCs w:val="22"/>
        </w:rPr>
        <w:t xml:space="preserve">’, in G. Murray, J. Belanger, A. Giles, and P.A. Lapointe (eds.), </w:t>
      </w:r>
      <w:r w:rsidRPr="00D1715A">
        <w:rPr>
          <w:rStyle w:val="addmd1"/>
          <w:rFonts w:asciiTheme="minorHAnsi" w:hAnsiTheme="minorHAnsi"/>
          <w:i/>
          <w:iCs/>
          <w:color w:val="auto"/>
          <w:sz w:val="22"/>
          <w:szCs w:val="22"/>
        </w:rPr>
        <w:t>Work and Employment Relations in the High Performance Workplace</w:t>
      </w:r>
      <w:r w:rsidRPr="00D1715A">
        <w:rPr>
          <w:rStyle w:val="addmd1"/>
          <w:rFonts w:asciiTheme="minorHAnsi" w:hAnsiTheme="minorHAnsi"/>
          <w:color w:val="auto"/>
          <w:sz w:val="22"/>
          <w:szCs w:val="22"/>
        </w:rPr>
        <w:t>, London: Continuum, 120-149.</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 xml:space="preserve">Ashton, D. and Sung, J. (2002), </w:t>
      </w:r>
      <w:r w:rsidRPr="00D1715A">
        <w:rPr>
          <w:rFonts w:asciiTheme="minorHAnsi" w:hAnsiTheme="minorHAnsi" w:cs="Arial"/>
          <w:i/>
        </w:rPr>
        <w:t>Supporting Workplace Learning for High Performance Working</w:t>
      </w:r>
      <w:r w:rsidRPr="00D1715A">
        <w:rPr>
          <w:rFonts w:asciiTheme="minorHAnsi" w:hAnsiTheme="minorHAnsi" w:cs="Arial"/>
        </w:rPr>
        <w:t>, Geneva: International Labour Organization.</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 xml:space="preserve">Bacon, N. and Blyton, P. (2005) ‘Worker responses to teamworking: exploring employee attributions of managerial motives’, </w:t>
      </w:r>
      <w:r w:rsidRPr="00D1715A">
        <w:rPr>
          <w:rFonts w:asciiTheme="minorHAnsi" w:hAnsiTheme="minorHAnsi" w:cs="Arial"/>
          <w:i/>
          <w:iCs/>
        </w:rPr>
        <w:t>Human Resource Management Journal</w:t>
      </w:r>
      <w:r w:rsidRPr="00D1715A">
        <w:rPr>
          <w:rFonts w:asciiTheme="minorHAnsi" w:hAnsiTheme="minorHAnsi" w:cs="Arial"/>
        </w:rPr>
        <w:t>, 16:2, 238-255.</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lang w:eastAsia="en-GB"/>
        </w:rPr>
        <w:t xml:space="preserve">Batt, R. (2004), ‘Who Benefits from Teams? Comparing Workers, Supervisors, and Managers’, </w:t>
      </w:r>
      <w:r w:rsidRPr="00D1715A">
        <w:rPr>
          <w:rFonts w:asciiTheme="minorHAnsi" w:hAnsiTheme="minorHAnsi" w:cs="Arial"/>
          <w:i/>
          <w:iCs/>
          <w:lang w:eastAsia="en-GB"/>
        </w:rPr>
        <w:t>Industrial Relations</w:t>
      </w:r>
      <w:r w:rsidRPr="00D1715A">
        <w:rPr>
          <w:rFonts w:asciiTheme="minorHAnsi" w:hAnsiTheme="minorHAnsi" w:cs="Arial"/>
          <w:lang w:eastAsia="en-GB"/>
        </w:rPr>
        <w:t>, 43:1, 183-212.</w:t>
      </w:r>
    </w:p>
    <w:p w:rsidR="005217B0" w:rsidRPr="00D1715A" w:rsidRDefault="005217B0" w:rsidP="005217B0">
      <w:pPr>
        <w:autoSpaceDE w:val="0"/>
        <w:autoSpaceDN w:val="0"/>
        <w:adjustRightInd w:val="0"/>
        <w:spacing w:after="120" w:line="240" w:lineRule="auto"/>
        <w:rPr>
          <w:rFonts w:asciiTheme="minorHAnsi" w:eastAsia="Times New Roman" w:hAnsiTheme="minorHAnsi" w:cs="Arial"/>
          <w:lang w:val="en-US"/>
        </w:rPr>
      </w:pPr>
      <w:r w:rsidRPr="00D1715A">
        <w:rPr>
          <w:rFonts w:asciiTheme="minorHAnsi" w:eastAsiaTheme="minorHAnsi" w:hAnsiTheme="minorHAnsi" w:cs="AdvCos"/>
        </w:rPr>
        <w:t>Belt, V. and Giles, L. (2009), “High performance working: a synthesis of key literature”, Evidence Report No. 4, UK Commission for Employment and Skills, Wath-upon-Dearne.</w:t>
      </w:r>
    </w:p>
    <w:p w:rsidR="005217B0" w:rsidRPr="00D1715A" w:rsidRDefault="005217B0" w:rsidP="005217B0">
      <w:pPr>
        <w:autoSpaceDE w:val="0"/>
        <w:autoSpaceDN w:val="0"/>
        <w:adjustRightInd w:val="0"/>
        <w:spacing w:after="120" w:line="240" w:lineRule="auto"/>
        <w:rPr>
          <w:rFonts w:asciiTheme="minorHAnsi" w:eastAsiaTheme="minorHAnsi" w:hAnsiTheme="minorHAnsi" w:cs="AdvCos"/>
        </w:rPr>
      </w:pPr>
      <w:r w:rsidRPr="00D1715A">
        <w:rPr>
          <w:rFonts w:asciiTheme="minorHAnsi" w:hAnsiTheme="minorHAnsi" w:cs="Arial"/>
        </w:rPr>
        <w:t>Bloom, N., Conway, N., Mole, K., Moslein, K., Neely, A. and Frost, C. (2004), ‘Solving the Skills Gap’, Summary Report from the AIM/CIHE Management Research Forum, London: Advanced Institute of Management Research.</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Bockerman, P., Bryson, A. and Ilmakunnas, P. (2011), ‘Does High Involvement Management Improve Worker Wellbeing?’ CEP Discussion Paper No. 1095, London: Centre for Economic Performance.</w:t>
      </w:r>
    </w:p>
    <w:p w:rsidR="005217B0" w:rsidRPr="00D1715A" w:rsidRDefault="005217B0" w:rsidP="005217B0">
      <w:pPr>
        <w:autoSpaceDE w:val="0"/>
        <w:autoSpaceDN w:val="0"/>
        <w:adjustRightInd w:val="0"/>
        <w:spacing w:after="120" w:line="240" w:lineRule="auto"/>
        <w:rPr>
          <w:rFonts w:asciiTheme="minorHAnsi" w:eastAsia="Times New Roman" w:hAnsiTheme="minorHAnsi" w:cs="Arial"/>
          <w:lang w:val="en-US"/>
        </w:rPr>
      </w:pPr>
      <w:r w:rsidRPr="00D1715A">
        <w:rPr>
          <w:rFonts w:asciiTheme="minorHAnsi" w:eastAsia="Times New Roman" w:hAnsiTheme="minorHAnsi" w:cs="Arial"/>
          <w:lang w:val="en-US"/>
        </w:rPr>
        <w:t>Boselie, P., Dietz, G. and Boon, C. (2005), ‘Commonalities and contradictions in research</w:t>
      </w:r>
      <w:r w:rsidRPr="00D1715A">
        <w:rPr>
          <w:rFonts w:asciiTheme="minorHAnsi" w:hAnsiTheme="minorHAnsi" w:cs="Arial"/>
        </w:rPr>
        <w:t xml:space="preserve"> </w:t>
      </w:r>
      <w:r w:rsidRPr="00D1715A">
        <w:rPr>
          <w:rFonts w:asciiTheme="minorHAnsi" w:eastAsia="Times New Roman" w:hAnsiTheme="minorHAnsi" w:cs="Arial"/>
          <w:lang w:val="en-US"/>
        </w:rPr>
        <w:t xml:space="preserve">on human resource management and performance’, </w:t>
      </w:r>
      <w:r w:rsidRPr="00D1715A">
        <w:rPr>
          <w:rFonts w:asciiTheme="minorHAnsi" w:eastAsia="Times New Roman" w:hAnsiTheme="minorHAnsi" w:cs="Arial"/>
          <w:i/>
          <w:iCs/>
          <w:lang w:val="en-US"/>
        </w:rPr>
        <w:t>Human Resource Management</w:t>
      </w:r>
      <w:r w:rsidRPr="00D1715A">
        <w:rPr>
          <w:rFonts w:asciiTheme="minorHAnsi" w:hAnsiTheme="minorHAnsi" w:cs="Arial"/>
        </w:rPr>
        <w:t xml:space="preserve"> </w:t>
      </w:r>
      <w:r w:rsidRPr="00D1715A">
        <w:rPr>
          <w:rFonts w:asciiTheme="minorHAnsi" w:eastAsia="Times New Roman" w:hAnsiTheme="minorHAnsi" w:cs="Arial"/>
          <w:i/>
          <w:iCs/>
          <w:lang w:val="en-US"/>
        </w:rPr>
        <w:t>Journal</w:t>
      </w:r>
      <w:r w:rsidRPr="00D1715A">
        <w:rPr>
          <w:rFonts w:asciiTheme="minorHAnsi" w:eastAsia="Times New Roman" w:hAnsiTheme="minorHAnsi" w:cs="Arial"/>
          <w:lang w:val="en-US"/>
        </w:rPr>
        <w:t>, 15:3, 67-94.</w:t>
      </w:r>
    </w:p>
    <w:p w:rsidR="005217B0" w:rsidRPr="00D1715A" w:rsidRDefault="005217B0" w:rsidP="005217B0">
      <w:pPr>
        <w:autoSpaceDE w:val="0"/>
        <w:autoSpaceDN w:val="0"/>
        <w:adjustRightInd w:val="0"/>
        <w:spacing w:after="120" w:line="240" w:lineRule="auto"/>
        <w:rPr>
          <w:rFonts w:asciiTheme="minorHAnsi" w:eastAsia="Times New Roman" w:hAnsiTheme="minorHAnsi" w:cs="Arial"/>
          <w:lang w:val="en-US"/>
        </w:rPr>
      </w:pPr>
      <w:r w:rsidRPr="00D1715A">
        <w:rPr>
          <w:rFonts w:asciiTheme="minorHAnsi" w:hAnsiTheme="minorHAnsi" w:cs="Arial"/>
        </w:rPr>
        <w:t xml:space="preserve">Brown, A., Bimrose, J., Barnes, S-A., Kirpal, S., Gronning, T. and Daehlen, M. (2010), </w:t>
      </w:r>
      <w:r w:rsidRPr="00D1715A">
        <w:rPr>
          <w:rFonts w:asciiTheme="minorHAnsi" w:hAnsiTheme="minorHAnsi" w:cs="Arial"/>
          <w:i/>
        </w:rPr>
        <w:t>Changing patterns of working, learning and career development across Europe</w:t>
      </w:r>
      <w:r w:rsidRPr="00D1715A">
        <w:rPr>
          <w:rFonts w:asciiTheme="minorHAnsi" w:hAnsiTheme="minorHAnsi" w:cs="Arial"/>
        </w:rPr>
        <w:t>. Coventry: IER, University of Warwick.</w:t>
      </w:r>
    </w:p>
    <w:p w:rsidR="005217B0" w:rsidRPr="00D1715A" w:rsidRDefault="005217B0" w:rsidP="005217B0">
      <w:pPr>
        <w:autoSpaceDE w:val="0"/>
        <w:autoSpaceDN w:val="0"/>
        <w:adjustRightInd w:val="0"/>
        <w:spacing w:after="120" w:line="240" w:lineRule="auto"/>
        <w:rPr>
          <w:rFonts w:asciiTheme="minorHAnsi" w:eastAsia="Times New Roman" w:hAnsiTheme="minorHAnsi" w:cs="Arial"/>
          <w:lang w:val="en-US"/>
        </w:rPr>
      </w:pPr>
      <w:r w:rsidRPr="00D1715A">
        <w:rPr>
          <w:rFonts w:asciiTheme="minorHAnsi" w:hAnsiTheme="minorHAnsi" w:cs="Arial"/>
        </w:rPr>
        <w:t>Butler, P., Felstead, A., Ashton, D., Fuller, A., Lee, T., Unwin, L. and Walters, S. (2004), ‘High Performance Management: A Literature Review’, Learning as Work Research Paper, No. 1, Leicester: Centre for Labour Market Studies, University of Leicester.</w:t>
      </w:r>
    </w:p>
    <w:p w:rsidR="005217B0" w:rsidRPr="00D1715A" w:rsidRDefault="005217B0" w:rsidP="005217B0">
      <w:pPr>
        <w:autoSpaceDE w:val="0"/>
        <w:autoSpaceDN w:val="0"/>
        <w:adjustRightInd w:val="0"/>
        <w:spacing w:after="120" w:line="240" w:lineRule="auto"/>
        <w:rPr>
          <w:rFonts w:asciiTheme="minorHAnsi" w:eastAsia="Times New Roman" w:hAnsiTheme="minorHAnsi" w:cs="Arial"/>
          <w:lang w:val="en-US"/>
        </w:rPr>
      </w:pPr>
      <w:r w:rsidRPr="00D1715A">
        <w:rPr>
          <w:rFonts w:asciiTheme="minorHAnsi" w:hAnsiTheme="minorHAnsi" w:cs="Arial"/>
        </w:rPr>
        <w:t xml:space="preserve">CFE (2008) </w:t>
      </w:r>
      <w:r w:rsidRPr="00D1715A">
        <w:rPr>
          <w:rFonts w:asciiTheme="minorHAnsi" w:hAnsiTheme="minorHAnsi" w:cs="Arial"/>
          <w:i/>
          <w:iCs/>
        </w:rPr>
        <w:t>Skills Utilisation Literature Review</w:t>
      </w:r>
      <w:r w:rsidRPr="00D1715A">
        <w:rPr>
          <w:rFonts w:asciiTheme="minorHAnsi" w:hAnsiTheme="minorHAnsi" w:cs="Arial"/>
        </w:rPr>
        <w:t>. Edinburgh: Scottish Government.</w:t>
      </w:r>
    </w:p>
    <w:p w:rsidR="005217B0" w:rsidRPr="00D1715A" w:rsidRDefault="005217B0" w:rsidP="005217B0">
      <w:pPr>
        <w:autoSpaceDE w:val="0"/>
        <w:autoSpaceDN w:val="0"/>
        <w:adjustRightInd w:val="0"/>
        <w:spacing w:after="120" w:line="240" w:lineRule="auto"/>
        <w:rPr>
          <w:rFonts w:asciiTheme="minorHAnsi" w:eastAsia="Times New Roman" w:hAnsiTheme="minorHAnsi" w:cs="Arial"/>
          <w:lang w:val="en-US"/>
        </w:rPr>
      </w:pPr>
      <w:r w:rsidRPr="00D1715A">
        <w:rPr>
          <w:rFonts w:asciiTheme="minorHAnsi" w:hAnsiTheme="minorHAnsi" w:cs="Arial"/>
        </w:rPr>
        <w:t xml:space="preserve">CIPD (2009a), </w:t>
      </w:r>
      <w:r w:rsidRPr="00D1715A">
        <w:rPr>
          <w:rFonts w:asciiTheme="minorHAnsi" w:hAnsiTheme="minorHAnsi" w:cs="Arial"/>
          <w:i/>
          <w:iCs/>
        </w:rPr>
        <w:t xml:space="preserve">High performance working </w:t>
      </w:r>
      <w:r w:rsidRPr="00D1715A">
        <w:rPr>
          <w:rFonts w:asciiTheme="minorHAnsi" w:hAnsiTheme="minorHAnsi" w:cs="Arial"/>
          <w:iCs/>
        </w:rPr>
        <w:t xml:space="preserve">[online] </w:t>
      </w:r>
      <w:hyperlink r:id="rId7" w:history="1">
        <w:r w:rsidRPr="00D1715A">
          <w:rPr>
            <w:rStyle w:val="Hyperlink"/>
            <w:rFonts w:asciiTheme="minorHAnsi" w:hAnsiTheme="minorHAnsi" w:cs="Arial"/>
            <w:iCs/>
            <w:color w:val="auto"/>
          </w:rPr>
          <w:t>http://cipd.co.uk/subjects/corpstrtgy/general/highperfwk.htm</w:t>
        </w:r>
      </w:hyperlink>
      <w:r w:rsidRPr="00D1715A">
        <w:rPr>
          <w:rFonts w:asciiTheme="minorHAnsi" w:hAnsiTheme="minorHAnsi" w:cs="Arial"/>
          <w:iCs/>
        </w:rPr>
        <w:t xml:space="preserve"> </w:t>
      </w:r>
      <w:r w:rsidRPr="00D1715A">
        <w:rPr>
          <w:rFonts w:asciiTheme="minorHAnsi" w:hAnsiTheme="minorHAnsi" w:cs="Arial"/>
        </w:rPr>
        <w:t>(accessed 20 October 2013).</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CIPD (2009b), ‘</w:t>
      </w:r>
      <w:r w:rsidRPr="00D1715A">
        <w:rPr>
          <w:rFonts w:asciiTheme="minorHAnsi" w:hAnsiTheme="minorHAnsi" w:cs="Arial"/>
          <w:iCs/>
        </w:rPr>
        <w:t>Shared purpose and sustainable organisation performance’</w:t>
      </w:r>
      <w:r w:rsidRPr="00D1715A">
        <w:rPr>
          <w:rFonts w:asciiTheme="minorHAnsi" w:hAnsiTheme="minorHAnsi" w:cs="Arial"/>
        </w:rPr>
        <w:t>, Research Insight, London: Chartered Institute of Personnel and Development.</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 xml:space="preserve">Combs, J., Liu, Y., Hall, A. and Ketchen, D. (2006), ‘How Much Do High-Performance Work Practices Matter? A Meta-Analysis of Their Effects on Organizational Performance’, </w:t>
      </w:r>
      <w:r w:rsidRPr="00D1715A">
        <w:rPr>
          <w:rFonts w:asciiTheme="minorHAnsi" w:hAnsiTheme="minorHAnsi" w:cs="Arial"/>
          <w:i/>
        </w:rPr>
        <w:t>Personnel Psychology</w:t>
      </w:r>
      <w:r w:rsidRPr="00D1715A">
        <w:rPr>
          <w:rFonts w:asciiTheme="minorHAnsi" w:hAnsiTheme="minorHAnsi" w:cs="Arial"/>
        </w:rPr>
        <w:t>, 59:3, 501-528.</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 xml:space="preserve">Creswell, J.W. (2009), </w:t>
      </w:r>
      <w:r w:rsidRPr="00D1715A">
        <w:rPr>
          <w:rFonts w:asciiTheme="minorHAnsi" w:hAnsiTheme="minorHAnsi" w:cs="Arial"/>
          <w:i/>
        </w:rPr>
        <w:t>Research Design: Qualitative, Quantitative and Mixed Methods Approaches</w:t>
      </w:r>
      <w:r w:rsidRPr="00D1715A">
        <w:rPr>
          <w:rFonts w:asciiTheme="minorHAnsi" w:hAnsiTheme="minorHAnsi" w:cs="Arial"/>
        </w:rPr>
        <w:t>, Thousand Oaks, CA: Sage Publications.</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Cristini, A. (2008), ‘High-performance workplace practices from the employees’ perspective’, SKOPE Research Paper No. 77, Cardiff: Cardiff University.</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Style w:val="addmd1"/>
          <w:rFonts w:asciiTheme="minorHAnsi" w:hAnsiTheme="minorHAnsi"/>
          <w:color w:val="auto"/>
          <w:sz w:val="22"/>
          <w:szCs w:val="22"/>
        </w:rPr>
        <w:t xml:space="preserve">Danford, A. (2003), ‘Workers, Unions and the High Performance Workplace’, </w:t>
      </w:r>
      <w:r w:rsidRPr="00D1715A">
        <w:rPr>
          <w:rStyle w:val="addmd1"/>
          <w:rFonts w:asciiTheme="minorHAnsi" w:hAnsiTheme="minorHAnsi"/>
          <w:i/>
          <w:color w:val="auto"/>
          <w:sz w:val="22"/>
          <w:szCs w:val="22"/>
        </w:rPr>
        <w:t>Work, Employment and Society</w:t>
      </w:r>
      <w:r w:rsidRPr="00D1715A">
        <w:rPr>
          <w:rStyle w:val="addmd1"/>
          <w:rFonts w:asciiTheme="minorHAnsi" w:hAnsiTheme="minorHAnsi"/>
          <w:color w:val="auto"/>
          <w:sz w:val="22"/>
          <w:szCs w:val="22"/>
        </w:rPr>
        <w:t>, 17:3, 569-573.</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Danford, A., Richardson, M., Stewart, P., Tailby, S. and Upchurch, M. (2004), ‘High Performance Work Systems and Workplace Partnership: A Case Study of Aerospace Workers’, </w:t>
      </w:r>
      <w:r w:rsidRPr="00D1715A">
        <w:rPr>
          <w:rStyle w:val="addmd1"/>
          <w:rFonts w:asciiTheme="minorHAnsi" w:hAnsiTheme="minorHAnsi"/>
          <w:i/>
          <w:color w:val="auto"/>
          <w:sz w:val="22"/>
          <w:szCs w:val="22"/>
        </w:rPr>
        <w:t>New Technology, Work and Employment</w:t>
      </w:r>
      <w:r w:rsidRPr="00D1715A">
        <w:rPr>
          <w:rStyle w:val="addmd1"/>
          <w:rFonts w:asciiTheme="minorHAnsi" w:hAnsiTheme="minorHAnsi"/>
          <w:color w:val="auto"/>
          <w:sz w:val="22"/>
          <w:szCs w:val="22"/>
        </w:rPr>
        <w:t xml:space="preserve">, 19:1, 14-29. </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Style w:val="addmd1"/>
          <w:rFonts w:asciiTheme="minorHAnsi" w:hAnsiTheme="minorHAnsi"/>
          <w:color w:val="auto"/>
          <w:sz w:val="22"/>
          <w:szCs w:val="22"/>
        </w:rPr>
        <w:t>de Waal, A. (2011) ‘Creating High Performance Organisations: The Determining Factors’, Working Paper No. 2011/10, Maastricht: Maastricht School of Management.</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Edwards, P., Geary, J. and Sisson, K. (2002), ‘New Forms of Work Organization in the Workplace: Transformative, Explorative, or Limited and Controlled?’ in G. Murray, J. Belanger, A. Giles, and P.A. Lapointe (eds.), </w:t>
      </w:r>
      <w:r w:rsidRPr="00D1715A">
        <w:rPr>
          <w:rStyle w:val="addmd1"/>
          <w:rFonts w:asciiTheme="minorHAnsi" w:hAnsiTheme="minorHAnsi"/>
          <w:i/>
          <w:iCs/>
          <w:color w:val="auto"/>
          <w:sz w:val="22"/>
          <w:szCs w:val="22"/>
        </w:rPr>
        <w:t>Work and Employment Relations in the High Performance Workplace</w:t>
      </w:r>
      <w:r w:rsidRPr="00D1715A">
        <w:rPr>
          <w:rStyle w:val="addmd1"/>
          <w:rFonts w:asciiTheme="minorHAnsi" w:hAnsiTheme="minorHAnsi"/>
          <w:color w:val="auto"/>
          <w:sz w:val="22"/>
          <w:szCs w:val="22"/>
        </w:rPr>
        <w:t>, London: Continuum, 72-119.</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 xml:space="preserve">EEF and CIPD (2003), </w:t>
      </w:r>
      <w:r w:rsidRPr="00D1715A">
        <w:rPr>
          <w:rFonts w:asciiTheme="minorHAnsi" w:hAnsiTheme="minorHAnsi" w:cs="Arial"/>
          <w:i/>
        </w:rPr>
        <w:t>Maximising Employee Potential and Business Performance: The Role of High Performance Working</w:t>
      </w:r>
      <w:r w:rsidRPr="00D1715A">
        <w:rPr>
          <w:rFonts w:asciiTheme="minorHAnsi" w:hAnsiTheme="minorHAnsi" w:cs="Arial"/>
        </w:rPr>
        <w:t>, London: Engineering Employers’ Federation.</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Style w:val="addmd1"/>
          <w:rFonts w:asciiTheme="minorHAnsi" w:hAnsiTheme="minorHAnsi"/>
          <w:color w:val="auto"/>
          <w:sz w:val="22"/>
          <w:szCs w:val="22"/>
        </w:rPr>
        <w:t xml:space="preserve">Felstead, A. and Gallie, D. (2004), ‘For Better or Worse? Non-standard Jobs and High Involvement Work Systems’, </w:t>
      </w:r>
      <w:hyperlink r:id="rId8" w:tgtFrame="_top" w:tooltip="Click to go to publication home" w:history="1">
        <w:r w:rsidRPr="00D1715A">
          <w:rPr>
            <w:rStyle w:val="Hyperlink"/>
            <w:rFonts w:asciiTheme="minorHAnsi" w:hAnsiTheme="minorHAnsi" w:cs="Arial"/>
            <w:i/>
            <w:iCs/>
            <w:color w:val="auto"/>
            <w:u w:val="none"/>
          </w:rPr>
          <w:t>International Journal of Human Resource Management</w:t>
        </w:r>
      </w:hyperlink>
      <w:r w:rsidRPr="00D1715A">
        <w:rPr>
          <w:rFonts w:asciiTheme="minorHAnsi" w:hAnsiTheme="minorHAnsi" w:cs="Arial"/>
        </w:rPr>
        <w:t xml:space="preserve">, </w:t>
      </w:r>
      <w:hyperlink r:id="rId9" w:anchor="v15" w:tgtFrame="_top" w:tooltip="Click to view volume" w:history="1"/>
      <w:hyperlink r:id="rId10" w:anchor="v15" w:tgtFrame="_top" w:tooltip="Click to view volume" w:history="1">
        <w:r w:rsidRPr="00D1715A">
          <w:rPr>
            <w:rStyle w:val="Hyperlink"/>
            <w:rFonts w:asciiTheme="minorHAnsi" w:hAnsiTheme="minorHAnsi" w:cs="Arial"/>
            <w:color w:val="auto"/>
            <w:u w:val="none"/>
          </w:rPr>
          <w:t>15</w:t>
        </w:r>
      </w:hyperlink>
      <w:r w:rsidRPr="00D1715A">
        <w:rPr>
          <w:rFonts w:asciiTheme="minorHAnsi" w:hAnsiTheme="minorHAnsi" w:cs="Arial"/>
        </w:rPr>
        <w:t>:7,1293-1316.</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Felstead, A., Gallie, D., Green, F. and Zhou, Y. (2007), </w:t>
      </w:r>
      <w:r w:rsidRPr="00D1715A">
        <w:rPr>
          <w:rStyle w:val="addmd1"/>
          <w:rFonts w:asciiTheme="minorHAnsi" w:hAnsiTheme="minorHAnsi"/>
          <w:i/>
          <w:iCs/>
          <w:color w:val="auto"/>
          <w:sz w:val="22"/>
          <w:szCs w:val="22"/>
        </w:rPr>
        <w:t>Skills at Work, 1986-2006</w:t>
      </w:r>
      <w:r w:rsidRPr="00D1715A">
        <w:rPr>
          <w:rStyle w:val="addmd1"/>
          <w:rFonts w:asciiTheme="minorHAnsi" w:hAnsiTheme="minorHAnsi"/>
          <w:color w:val="auto"/>
          <w:sz w:val="22"/>
          <w:szCs w:val="22"/>
        </w:rPr>
        <w:t>, SKOPE, Cardiff: Cardiff University.</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Gallie, D., Zhou, Y., Felstead, A. and Green, F. (2009), ‘Teamwork, Productive Potential and Employee Welfare’, SKOPE Research Paper No. 84, May, Cardiff: Cardiff University.</w:t>
      </w:r>
    </w:p>
    <w:p w:rsidR="005217B0" w:rsidRPr="00D1715A" w:rsidRDefault="005217B0" w:rsidP="005217B0">
      <w:pPr>
        <w:autoSpaceDE w:val="0"/>
        <w:autoSpaceDN w:val="0"/>
        <w:adjustRightInd w:val="0"/>
        <w:spacing w:after="120" w:line="240" w:lineRule="auto"/>
        <w:rPr>
          <w:rFonts w:asciiTheme="minorHAnsi" w:eastAsia="Times New Roman" w:hAnsiTheme="minorHAnsi" w:cs="Arial"/>
          <w:lang w:val="en-US"/>
        </w:rPr>
      </w:pPr>
      <w:r w:rsidRPr="00D1715A">
        <w:rPr>
          <w:rFonts w:asciiTheme="minorHAnsi" w:eastAsia="Times New Roman" w:hAnsiTheme="minorHAnsi" w:cs="Arial"/>
          <w:lang w:val="en-US"/>
        </w:rPr>
        <w:t>Giles, L., Rudiger, K., Tamkin, P. and Albert, A. (2010), ‘High Performance Working: A Policy Review’, Evidence Report 18, Wath-upon-Dearne: UK Commission for Employment and Skills.</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Grant, K., Maxwell, G. and Ogden, S. (2014), ‘Skills utilisation in Scotland: exploring the views of managers and employees’, </w:t>
      </w:r>
      <w:r w:rsidRPr="00D1715A">
        <w:rPr>
          <w:rStyle w:val="addmd1"/>
          <w:rFonts w:asciiTheme="minorHAnsi" w:hAnsiTheme="minorHAnsi"/>
          <w:i/>
          <w:color w:val="auto"/>
          <w:sz w:val="22"/>
          <w:szCs w:val="22"/>
        </w:rPr>
        <w:t>Employee Relations</w:t>
      </w:r>
      <w:r w:rsidRPr="00D1715A">
        <w:rPr>
          <w:rStyle w:val="addmd1"/>
          <w:rFonts w:asciiTheme="minorHAnsi" w:hAnsiTheme="minorHAnsi"/>
          <w:color w:val="auto"/>
          <w:sz w:val="22"/>
          <w:szCs w:val="22"/>
        </w:rPr>
        <w:t>, 36:5,458-479.</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Fonts w:asciiTheme="minorHAnsi" w:eastAsia="Times New Roman" w:hAnsiTheme="minorHAnsi" w:cs="Arial"/>
        </w:rPr>
        <w:t xml:space="preserve">Green, F. (2008), ‘Leeway for the loyal: A model of employee discretion’, </w:t>
      </w:r>
      <w:r w:rsidRPr="00D1715A">
        <w:rPr>
          <w:rFonts w:asciiTheme="minorHAnsi" w:eastAsia="Times New Roman" w:hAnsiTheme="minorHAnsi" w:cs="Arial"/>
          <w:i/>
        </w:rPr>
        <w:t>British Journal of Industrial Relations</w:t>
      </w:r>
      <w:r w:rsidRPr="00D1715A">
        <w:rPr>
          <w:rFonts w:asciiTheme="minorHAnsi" w:eastAsia="Times New Roman" w:hAnsiTheme="minorHAnsi" w:cs="Arial"/>
        </w:rPr>
        <w:t>, 46:1, 1-32.</w:t>
      </w:r>
    </w:p>
    <w:p w:rsidR="005217B0" w:rsidRPr="00D1715A" w:rsidRDefault="005217B0" w:rsidP="005217B0">
      <w:pPr>
        <w:autoSpaceDE w:val="0"/>
        <w:autoSpaceDN w:val="0"/>
        <w:adjustRightInd w:val="0"/>
        <w:spacing w:after="120" w:line="240" w:lineRule="auto"/>
        <w:rPr>
          <w:rFonts w:asciiTheme="minorHAnsi" w:eastAsia="Times New Roman" w:hAnsiTheme="minorHAnsi" w:cs="Arial"/>
        </w:rPr>
      </w:pPr>
      <w:r w:rsidRPr="00D1715A">
        <w:rPr>
          <w:rFonts w:asciiTheme="minorHAnsi" w:eastAsia="Times New Roman" w:hAnsiTheme="minorHAnsi" w:cs="Arial"/>
        </w:rPr>
        <w:t>Green, F. (2009), ‘Job Quality in Britain’, Praxis No. 1, November, Wath-upon-Dearne: UK Commission for Employment and Skills.</w:t>
      </w:r>
    </w:p>
    <w:p w:rsidR="005217B0" w:rsidRPr="00D1715A" w:rsidRDefault="005217B0" w:rsidP="005217B0">
      <w:pPr>
        <w:autoSpaceDE w:val="0"/>
        <w:autoSpaceDN w:val="0"/>
        <w:adjustRightInd w:val="0"/>
        <w:spacing w:after="120" w:line="240" w:lineRule="auto"/>
        <w:rPr>
          <w:rFonts w:asciiTheme="minorHAnsi" w:eastAsia="Times New Roman" w:hAnsiTheme="minorHAnsi" w:cs="Arial"/>
        </w:rPr>
      </w:pPr>
      <w:r w:rsidRPr="00D1715A">
        <w:rPr>
          <w:rFonts w:asciiTheme="minorHAnsi" w:eastAsia="Times New Roman" w:hAnsiTheme="minorHAnsi" w:cs="Arial"/>
        </w:rPr>
        <w:t>Green, F. (2010), ‘Unions and skills utilisation’, Research paper 11, London: Unionlearn.</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Grugulis, I. (2003), ‘Putting skills to work: learning and employment at the start of the century’, </w:t>
      </w:r>
      <w:r w:rsidRPr="00D1715A">
        <w:rPr>
          <w:rStyle w:val="addmd1"/>
          <w:rFonts w:asciiTheme="minorHAnsi" w:hAnsiTheme="minorHAnsi"/>
          <w:i/>
          <w:iCs/>
          <w:color w:val="auto"/>
          <w:sz w:val="22"/>
          <w:szCs w:val="22"/>
        </w:rPr>
        <w:t>Human Resource Management Journal</w:t>
      </w:r>
      <w:r w:rsidRPr="00D1715A">
        <w:rPr>
          <w:rStyle w:val="addmd1"/>
          <w:rFonts w:asciiTheme="minorHAnsi" w:hAnsiTheme="minorHAnsi"/>
          <w:color w:val="auto"/>
          <w:sz w:val="22"/>
          <w:szCs w:val="22"/>
        </w:rPr>
        <w:t>, 13:2, 3-12.</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Fonts w:asciiTheme="minorHAnsi" w:eastAsia="Times New Roman" w:hAnsiTheme="minorHAnsi" w:cs="Arial"/>
          <w:lang w:val="en-US"/>
        </w:rPr>
        <w:t>Guest, D. (2006), ‘Smarter Ways of Working’, SSDA Catalyst, Issue 3. Wath-upon-Dearne: Sector Skills Development Agency.</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Guest, D., Conway, N. and Dewe, P. (2004) ‘Using sequential analysis to search for ‘bundles’ of HRM practices’, </w:t>
      </w:r>
      <w:r w:rsidRPr="00D1715A">
        <w:rPr>
          <w:rStyle w:val="addmd1"/>
          <w:rFonts w:asciiTheme="minorHAnsi" w:hAnsiTheme="minorHAnsi"/>
          <w:i/>
          <w:color w:val="auto"/>
          <w:sz w:val="22"/>
          <w:szCs w:val="22"/>
        </w:rPr>
        <w:t>Human Resource Management Journal</w:t>
      </w:r>
      <w:r w:rsidRPr="00D1715A">
        <w:rPr>
          <w:rStyle w:val="addmd1"/>
          <w:rFonts w:asciiTheme="minorHAnsi" w:hAnsiTheme="minorHAnsi"/>
          <w:color w:val="auto"/>
          <w:sz w:val="22"/>
          <w:szCs w:val="22"/>
        </w:rPr>
        <w:t>, 14:1, 79-96.</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Gustavsen, B. (2007), ‘Work Organization and the ‘Scandinavian Model’’, </w:t>
      </w:r>
      <w:r w:rsidRPr="00D1715A">
        <w:rPr>
          <w:rStyle w:val="addmd1"/>
          <w:rFonts w:asciiTheme="minorHAnsi" w:hAnsiTheme="minorHAnsi"/>
          <w:i/>
          <w:color w:val="auto"/>
          <w:sz w:val="22"/>
          <w:szCs w:val="22"/>
        </w:rPr>
        <w:t>Economic and Industrial Democracy</w:t>
      </w:r>
      <w:r w:rsidRPr="00D1715A">
        <w:rPr>
          <w:rStyle w:val="addmd1"/>
          <w:rFonts w:asciiTheme="minorHAnsi" w:hAnsiTheme="minorHAnsi"/>
          <w:color w:val="auto"/>
          <w:sz w:val="22"/>
          <w:szCs w:val="22"/>
        </w:rPr>
        <w:t>, 28:4, 650-671.</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Fonts w:asciiTheme="minorHAnsi" w:hAnsiTheme="minorHAnsi" w:cs="Arial"/>
        </w:rPr>
        <w:t xml:space="preserve">Harley, B. (2001), ‘Team membership and the experience of work in Britain: an analysis of the WERS98 data’, </w:t>
      </w:r>
      <w:r w:rsidRPr="00D1715A">
        <w:rPr>
          <w:rFonts w:asciiTheme="minorHAnsi" w:hAnsiTheme="minorHAnsi" w:cs="Arial"/>
          <w:i/>
        </w:rPr>
        <w:t>Work, Employment and Society</w:t>
      </w:r>
      <w:r w:rsidRPr="00D1715A">
        <w:rPr>
          <w:rFonts w:asciiTheme="minorHAnsi" w:hAnsiTheme="minorHAnsi" w:cs="Arial"/>
        </w:rPr>
        <w:t>, 15:4, 721-742.</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eastAsia="Times New Roman" w:hAnsiTheme="minorHAnsi" w:cs="Arial"/>
          <w:lang w:val="en-US"/>
        </w:rPr>
        <w:t>Hughes, J. (2008),</w:t>
      </w:r>
      <w:r w:rsidR="007930EA">
        <w:rPr>
          <w:rFonts w:asciiTheme="minorHAnsi" w:eastAsia="Times New Roman" w:hAnsiTheme="minorHAnsi" w:cs="Arial"/>
          <w:lang w:val="en-US"/>
        </w:rPr>
        <w:t xml:space="preserve"> </w:t>
      </w:r>
      <w:r w:rsidRPr="00D1715A">
        <w:rPr>
          <w:rFonts w:asciiTheme="minorHAnsi" w:eastAsia="Times New Roman" w:hAnsiTheme="minorHAnsi" w:cs="Arial"/>
          <w:lang w:val="en-US"/>
        </w:rPr>
        <w:t>‘The high performance paradigm: A review and evaluation’, Learning as Work Research Paper No 16, Cardiff: Cardiff University.</w:t>
      </w:r>
    </w:p>
    <w:p w:rsidR="005217B0" w:rsidRPr="00D1715A"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Huselid, M. (1995), ‘The impact of human resource management practices on turnover, productivity and corporate financial performance’, </w:t>
      </w:r>
      <w:r w:rsidRPr="00D1715A">
        <w:rPr>
          <w:rStyle w:val="addmd1"/>
          <w:rFonts w:asciiTheme="minorHAnsi" w:hAnsiTheme="minorHAnsi"/>
          <w:i/>
          <w:iCs/>
          <w:color w:val="auto"/>
          <w:sz w:val="22"/>
          <w:szCs w:val="22"/>
        </w:rPr>
        <w:t>Academy of Management Journal</w:t>
      </w:r>
      <w:r w:rsidRPr="00D1715A">
        <w:rPr>
          <w:rStyle w:val="addmd1"/>
          <w:rFonts w:asciiTheme="minorHAnsi" w:hAnsiTheme="minorHAnsi"/>
          <w:color w:val="auto"/>
          <w:sz w:val="22"/>
          <w:szCs w:val="22"/>
        </w:rPr>
        <w:t>, 38:3, 635-672.</w:t>
      </w:r>
    </w:p>
    <w:p w:rsidR="005217B0" w:rsidRDefault="005217B0" w:rsidP="005217B0">
      <w:pPr>
        <w:autoSpaceDE w:val="0"/>
        <w:autoSpaceDN w:val="0"/>
        <w:adjustRightInd w:val="0"/>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James, G. (2006), ‘South West RSP Skills, Enterprise and Employment Analysis: Working Paper on Skills Utilisation’, South West Observatory Skills and Learning Intelligence Module, Exeter: University of Exeter.</w:t>
      </w:r>
    </w:p>
    <w:p w:rsidR="007B7B7B" w:rsidRPr="00D1715A" w:rsidRDefault="007B7B7B" w:rsidP="005217B0">
      <w:pPr>
        <w:autoSpaceDE w:val="0"/>
        <w:autoSpaceDN w:val="0"/>
        <w:adjustRightInd w:val="0"/>
        <w:spacing w:after="120" w:line="240" w:lineRule="auto"/>
        <w:rPr>
          <w:rStyle w:val="addmd1"/>
          <w:rFonts w:asciiTheme="minorHAnsi" w:hAnsiTheme="minorHAnsi"/>
          <w:color w:val="auto"/>
          <w:sz w:val="22"/>
          <w:szCs w:val="22"/>
        </w:rPr>
      </w:pPr>
      <w:r>
        <w:rPr>
          <w:rStyle w:val="addmd1"/>
          <w:rFonts w:asciiTheme="minorHAnsi" w:hAnsiTheme="minorHAnsi"/>
          <w:color w:val="auto"/>
          <w:sz w:val="22"/>
          <w:szCs w:val="22"/>
        </w:rPr>
        <w:t xml:space="preserve">Kaifi, B.A. and Selaiman, A. (2011), ‘Organisational behaviour: a study of managers, employees and teams,’ </w:t>
      </w:r>
      <w:r w:rsidRPr="007B7B7B">
        <w:rPr>
          <w:rStyle w:val="addmd1"/>
          <w:rFonts w:asciiTheme="minorHAnsi" w:hAnsiTheme="minorHAnsi"/>
          <w:i/>
          <w:color w:val="auto"/>
          <w:sz w:val="22"/>
          <w:szCs w:val="22"/>
        </w:rPr>
        <w:t>Journal of Management Policy and Practice</w:t>
      </w:r>
      <w:r>
        <w:rPr>
          <w:rStyle w:val="addmd1"/>
          <w:rFonts w:asciiTheme="minorHAnsi" w:hAnsiTheme="minorHAnsi"/>
          <w:color w:val="auto"/>
          <w:sz w:val="22"/>
          <w:szCs w:val="22"/>
        </w:rPr>
        <w:t>, 12:1, 88-97.</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Fonts w:asciiTheme="minorHAnsi" w:hAnsiTheme="minorHAnsi" w:cs="Arial"/>
        </w:rPr>
        <w:t xml:space="preserve">Katzenbach, J.R. and Smith D.K. (eds.), (2005), </w:t>
      </w:r>
      <w:r w:rsidRPr="00D1715A">
        <w:rPr>
          <w:rFonts w:asciiTheme="minorHAnsi" w:hAnsiTheme="minorHAnsi" w:cs="Arial"/>
          <w:i/>
        </w:rPr>
        <w:t>The Wisdom of Teams: Creating the high-performance organisation</w:t>
      </w:r>
      <w:r w:rsidRPr="00D1715A">
        <w:rPr>
          <w:rFonts w:asciiTheme="minorHAnsi" w:hAnsiTheme="minorHAnsi" w:cs="Arial"/>
        </w:rPr>
        <w:t>, Harvard Business School Press, Berkshire: McGraw-Hill.</w:t>
      </w:r>
    </w:p>
    <w:p w:rsidR="005217B0" w:rsidRPr="00D1715A" w:rsidRDefault="005217B0" w:rsidP="005217B0">
      <w:pPr>
        <w:autoSpaceDE w:val="0"/>
        <w:autoSpaceDN w:val="0"/>
        <w:adjustRightInd w:val="0"/>
        <w:spacing w:after="120" w:line="240" w:lineRule="auto"/>
        <w:rPr>
          <w:rFonts w:asciiTheme="minorHAnsi" w:hAnsiTheme="minorHAnsi" w:cs="Arial"/>
        </w:rPr>
      </w:pPr>
      <w:r w:rsidRPr="00D1715A">
        <w:rPr>
          <w:rStyle w:val="addmd1"/>
          <w:rFonts w:asciiTheme="minorHAnsi" w:hAnsiTheme="minorHAnsi"/>
          <w:color w:val="auto"/>
          <w:sz w:val="22"/>
          <w:szCs w:val="22"/>
        </w:rPr>
        <w:t xml:space="preserve">Keep, E., Mayhew, K. and Payne, J. (2006), ‘From skills revolution to productivity miracle – not as easy as it sounds?’ </w:t>
      </w:r>
      <w:r w:rsidRPr="00D1715A">
        <w:rPr>
          <w:rStyle w:val="addmd1"/>
          <w:rFonts w:asciiTheme="minorHAnsi" w:hAnsiTheme="minorHAnsi"/>
          <w:i/>
          <w:iCs/>
          <w:color w:val="auto"/>
          <w:sz w:val="22"/>
          <w:szCs w:val="22"/>
        </w:rPr>
        <w:t>Oxford Review of Economic Policy</w:t>
      </w:r>
      <w:r w:rsidRPr="00D1715A">
        <w:rPr>
          <w:rStyle w:val="addmd1"/>
          <w:rFonts w:asciiTheme="minorHAnsi" w:hAnsiTheme="minorHAnsi"/>
          <w:color w:val="auto"/>
          <w:sz w:val="22"/>
          <w:szCs w:val="22"/>
        </w:rPr>
        <w:t>, 22:4, 539-559.</w:t>
      </w:r>
    </w:p>
    <w:p w:rsidR="005217B0" w:rsidRPr="00D1715A" w:rsidRDefault="005217B0" w:rsidP="005217B0">
      <w:pPr>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Lloyd, C. and Payne, J. (2004), ‘</w:t>
      </w:r>
      <w:r w:rsidRPr="00D1715A">
        <w:rPr>
          <w:rStyle w:val="addmd1"/>
          <w:rFonts w:asciiTheme="minorHAnsi" w:hAnsiTheme="minorHAnsi"/>
          <w:iCs/>
          <w:color w:val="auto"/>
          <w:sz w:val="22"/>
          <w:szCs w:val="22"/>
        </w:rPr>
        <w:t>Just another bandwagon? A critical look at the role of the high performance workplace as a vehicle for the UK high skills project’</w:t>
      </w:r>
      <w:r w:rsidRPr="00D1715A">
        <w:rPr>
          <w:rStyle w:val="addmd1"/>
          <w:rFonts w:asciiTheme="minorHAnsi" w:hAnsiTheme="minorHAnsi"/>
          <w:color w:val="auto"/>
          <w:sz w:val="22"/>
          <w:szCs w:val="22"/>
        </w:rPr>
        <w:t>, SKOPE Working Paper No. 49, Coventry: University of Warwick.</w:t>
      </w:r>
    </w:p>
    <w:p w:rsidR="005217B0" w:rsidRPr="00D1715A" w:rsidRDefault="005217B0" w:rsidP="005217B0">
      <w:pPr>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Lloyd, C. and Payne, J. (2005), ‘High Performance Work Organisation – A Driver for the High Skills Vision?’ SKOPE Issues Paper 6, Coventry: University of Warwick.</w:t>
      </w:r>
    </w:p>
    <w:p w:rsidR="005217B0" w:rsidRPr="00D1715A" w:rsidRDefault="005217B0" w:rsidP="005217B0">
      <w:pPr>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Morrison, D., Cordery, J., Girardi, A. and Payne, R. (2005), ‘Job design, opportunities for skill utilization and intrinsic job satisfaction’, </w:t>
      </w:r>
      <w:r w:rsidRPr="00D1715A">
        <w:rPr>
          <w:rStyle w:val="addmd1"/>
          <w:rFonts w:asciiTheme="minorHAnsi" w:hAnsiTheme="minorHAnsi"/>
          <w:i/>
          <w:color w:val="auto"/>
          <w:sz w:val="22"/>
          <w:szCs w:val="22"/>
        </w:rPr>
        <w:t>European Journal of Work and Organizational Psychology</w:t>
      </w:r>
      <w:r w:rsidRPr="00D1715A">
        <w:rPr>
          <w:rStyle w:val="addmd1"/>
          <w:rFonts w:asciiTheme="minorHAnsi" w:hAnsiTheme="minorHAnsi"/>
          <w:color w:val="auto"/>
          <w:sz w:val="22"/>
          <w:szCs w:val="22"/>
        </w:rPr>
        <w:t>. 14:1, 59-79.</w:t>
      </w:r>
    </w:p>
    <w:p w:rsidR="005217B0" w:rsidRPr="00D1715A" w:rsidRDefault="005217B0" w:rsidP="005217B0">
      <w:pPr>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Payne, J. (2011), ‘Scotland’s skills utilisation programme: an interim evaluation’, a report by the ESRC Centre for Skills, Knowledge and Organisational Performance, Cardiff: Cardiff University.</w:t>
      </w:r>
    </w:p>
    <w:p w:rsidR="005217B0" w:rsidRPr="00D1715A" w:rsidRDefault="005217B0" w:rsidP="005217B0">
      <w:pPr>
        <w:spacing w:after="120" w:line="240" w:lineRule="auto"/>
        <w:rPr>
          <w:rStyle w:val="addmd1"/>
          <w:rFonts w:asciiTheme="minorHAnsi" w:hAnsiTheme="minorHAnsi"/>
          <w:color w:val="auto"/>
          <w:sz w:val="22"/>
          <w:szCs w:val="22"/>
        </w:rPr>
      </w:pPr>
      <w:r w:rsidRPr="00D1715A">
        <w:rPr>
          <w:rStyle w:val="addmd1"/>
          <w:rFonts w:asciiTheme="minorHAnsi" w:hAnsiTheme="minorHAnsi"/>
          <w:color w:val="auto"/>
          <w:sz w:val="22"/>
          <w:szCs w:val="22"/>
        </w:rPr>
        <w:t xml:space="preserve">Payne, J. and Keep, E. (2003), ‘Re-visiting the Nordic approaches to work re-organization and job redesign: lessons for UK skills policy’, </w:t>
      </w:r>
      <w:r w:rsidRPr="00D1715A">
        <w:rPr>
          <w:rStyle w:val="addmd1"/>
          <w:rFonts w:asciiTheme="minorHAnsi" w:hAnsiTheme="minorHAnsi"/>
          <w:i/>
          <w:iCs/>
          <w:color w:val="auto"/>
          <w:sz w:val="22"/>
          <w:szCs w:val="22"/>
        </w:rPr>
        <w:t>Policy Studies</w:t>
      </w:r>
      <w:r w:rsidRPr="00D1715A">
        <w:rPr>
          <w:rStyle w:val="addmd1"/>
          <w:rFonts w:asciiTheme="minorHAnsi" w:hAnsiTheme="minorHAnsi"/>
          <w:color w:val="auto"/>
          <w:sz w:val="22"/>
          <w:szCs w:val="22"/>
        </w:rPr>
        <w:t>, 24:4, 205-225.</w:t>
      </w:r>
    </w:p>
    <w:p w:rsidR="005217B0" w:rsidRPr="00D1715A" w:rsidRDefault="005217B0" w:rsidP="005217B0">
      <w:pPr>
        <w:spacing w:after="120" w:line="240" w:lineRule="auto"/>
        <w:rPr>
          <w:rFonts w:asciiTheme="minorHAnsi" w:hAnsiTheme="minorHAnsi" w:cs="Arial"/>
        </w:rPr>
      </w:pPr>
      <w:r w:rsidRPr="00D1715A">
        <w:rPr>
          <w:rFonts w:asciiTheme="minorHAnsi" w:hAnsiTheme="minorHAnsi" w:cs="Arial"/>
        </w:rPr>
        <w:t xml:space="preserve">Purcell, J. and Hutchinson, S (2007), ‘Front line managers as agents in the HRM-performance causal chain: theory, analysis and evidence’, </w:t>
      </w:r>
      <w:r w:rsidRPr="00D1715A">
        <w:rPr>
          <w:rFonts w:asciiTheme="minorHAnsi" w:hAnsiTheme="minorHAnsi" w:cs="Arial"/>
          <w:i/>
        </w:rPr>
        <w:t>Human Resource Management Journal</w:t>
      </w:r>
      <w:r w:rsidRPr="00D1715A">
        <w:rPr>
          <w:rFonts w:asciiTheme="minorHAnsi" w:hAnsiTheme="minorHAnsi" w:cs="Arial"/>
        </w:rPr>
        <w:t>, 17:1, 3-20.</w:t>
      </w:r>
    </w:p>
    <w:p w:rsidR="005217B0" w:rsidRPr="00D1715A" w:rsidRDefault="005217B0" w:rsidP="005217B0">
      <w:pPr>
        <w:spacing w:after="120" w:line="240" w:lineRule="auto"/>
        <w:rPr>
          <w:rFonts w:asciiTheme="minorHAnsi" w:hAnsiTheme="minorHAnsi" w:cs="Arial"/>
          <w:color w:val="FF0000"/>
        </w:rPr>
      </w:pPr>
      <w:r w:rsidRPr="00D1715A">
        <w:rPr>
          <w:rFonts w:asciiTheme="minorHAnsi" w:hAnsiTheme="minorHAnsi" w:cs="Arial"/>
        </w:rPr>
        <w:t xml:space="preserve">Ramsay, H., Scholarios, D. and Hartley, B. (2000), ‘Employees and high-performance work systems: testing inside the black box’, </w:t>
      </w:r>
      <w:r w:rsidRPr="00D1715A">
        <w:rPr>
          <w:rFonts w:asciiTheme="minorHAnsi" w:hAnsiTheme="minorHAnsi" w:cs="Arial"/>
          <w:i/>
          <w:iCs/>
        </w:rPr>
        <w:t>British Journal of Industrial Relations</w:t>
      </w:r>
      <w:r w:rsidRPr="00D1715A">
        <w:rPr>
          <w:rFonts w:asciiTheme="minorHAnsi" w:hAnsiTheme="minorHAnsi" w:cs="Arial"/>
        </w:rPr>
        <w:t>, 28:4, 501-531.</w:t>
      </w:r>
    </w:p>
    <w:p w:rsidR="005217B0" w:rsidRPr="00D1715A" w:rsidRDefault="005217B0" w:rsidP="005217B0">
      <w:pPr>
        <w:spacing w:after="120" w:line="240" w:lineRule="auto"/>
        <w:rPr>
          <w:rFonts w:asciiTheme="minorHAnsi" w:hAnsiTheme="minorHAnsi" w:cs="Arial"/>
          <w:color w:val="FF0000"/>
        </w:rPr>
      </w:pPr>
      <w:r w:rsidRPr="00D1715A">
        <w:rPr>
          <w:rFonts w:asciiTheme="minorHAnsi" w:hAnsiTheme="minorHAnsi" w:cs="Arial"/>
        </w:rPr>
        <w:t xml:space="preserve">Scottish Government (2007), </w:t>
      </w:r>
      <w:r w:rsidRPr="00D1715A">
        <w:rPr>
          <w:rFonts w:asciiTheme="minorHAnsi" w:hAnsiTheme="minorHAnsi" w:cs="Arial"/>
          <w:i/>
          <w:iCs/>
        </w:rPr>
        <w:t>Skills for Scotland: A Lifelong Skills Strategy</w:t>
      </w:r>
      <w:r w:rsidRPr="00D1715A">
        <w:rPr>
          <w:rFonts w:asciiTheme="minorHAnsi" w:hAnsiTheme="minorHAnsi" w:cs="Arial"/>
        </w:rPr>
        <w:t>, Edinburgh: Scottish Government.</w:t>
      </w:r>
    </w:p>
    <w:p w:rsidR="005217B0" w:rsidRDefault="005217B0" w:rsidP="005217B0">
      <w:pPr>
        <w:spacing w:after="120" w:line="240" w:lineRule="auto"/>
        <w:rPr>
          <w:rFonts w:asciiTheme="minorHAnsi" w:hAnsiTheme="minorHAnsi" w:cs="Arial"/>
        </w:rPr>
      </w:pPr>
      <w:r w:rsidRPr="00D1715A">
        <w:rPr>
          <w:rFonts w:asciiTheme="minorHAnsi" w:hAnsiTheme="minorHAnsi" w:cs="Arial"/>
        </w:rPr>
        <w:t xml:space="preserve">Scottish Government (2010), </w:t>
      </w:r>
      <w:r w:rsidRPr="00D1715A">
        <w:rPr>
          <w:rFonts w:asciiTheme="minorHAnsi" w:hAnsiTheme="minorHAnsi" w:cs="Arial"/>
          <w:i/>
        </w:rPr>
        <w:t>Skills for Scotland: Accelerating the Recovery and Increasing Sustainable Economic Growth</w:t>
      </w:r>
      <w:r w:rsidRPr="00D1715A">
        <w:rPr>
          <w:rFonts w:asciiTheme="minorHAnsi" w:hAnsiTheme="minorHAnsi" w:cs="Arial"/>
        </w:rPr>
        <w:t>, Edinburgh: Scottish Government.</w:t>
      </w:r>
    </w:p>
    <w:p w:rsidR="00556909" w:rsidRPr="00D1715A" w:rsidRDefault="00556909" w:rsidP="005217B0">
      <w:pPr>
        <w:spacing w:after="120" w:line="240" w:lineRule="auto"/>
        <w:rPr>
          <w:rFonts w:asciiTheme="minorHAnsi" w:hAnsiTheme="minorHAnsi" w:cs="Arial"/>
          <w:color w:val="FF0000"/>
        </w:rPr>
      </w:pPr>
      <w:r>
        <w:rPr>
          <w:rFonts w:asciiTheme="minorHAnsi" w:hAnsiTheme="minorHAnsi" w:cs="Arial"/>
        </w:rPr>
        <w:t xml:space="preserve">Scottish Government (2011), </w:t>
      </w:r>
      <w:r w:rsidRPr="00556909">
        <w:rPr>
          <w:rFonts w:asciiTheme="minorHAnsi" w:hAnsiTheme="minorHAnsi" w:cs="Arial"/>
          <w:i/>
        </w:rPr>
        <w:t>Skills in Scotland 2010</w:t>
      </w:r>
      <w:r>
        <w:rPr>
          <w:rFonts w:asciiTheme="minorHAnsi" w:hAnsiTheme="minorHAnsi" w:cs="Arial"/>
        </w:rPr>
        <w:t>, Scottish Government, Glasgow.</w:t>
      </w:r>
    </w:p>
    <w:p w:rsidR="005217B0" w:rsidRPr="00D1715A" w:rsidRDefault="005217B0" w:rsidP="005217B0">
      <w:pPr>
        <w:spacing w:after="120" w:line="240" w:lineRule="auto"/>
        <w:rPr>
          <w:rFonts w:asciiTheme="minorHAnsi" w:hAnsiTheme="minorHAnsi" w:cs="Arial"/>
        </w:rPr>
      </w:pPr>
      <w:r w:rsidRPr="00D1715A">
        <w:rPr>
          <w:rFonts w:asciiTheme="minorHAnsi" w:hAnsiTheme="minorHAnsi" w:cs="Arial"/>
        </w:rPr>
        <w:t>Sparham, E. and Sung, J. (2007), ‘</w:t>
      </w:r>
      <w:r w:rsidRPr="00D1715A">
        <w:rPr>
          <w:rFonts w:asciiTheme="minorHAnsi" w:hAnsiTheme="minorHAnsi" w:cs="Arial"/>
          <w:iCs/>
        </w:rPr>
        <w:t>High Performance Work Practice: Work Intensification or ‘Win-win’?’</w:t>
      </w:r>
      <w:r w:rsidRPr="00D1715A">
        <w:rPr>
          <w:rFonts w:asciiTheme="minorHAnsi" w:hAnsiTheme="minorHAnsi" w:cs="Arial"/>
        </w:rPr>
        <w:t xml:space="preserve"> Working Paper 50, Leicester: Centre for Labour Market Studies, University of Leicester.</w:t>
      </w:r>
    </w:p>
    <w:p w:rsidR="005217B0" w:rsidRPr="00D1715A" w:rsidRDefault="005217B0" w:rsidP="005217B0">
      <w:pPr>
        <w:spacing w:after="120" w:line="240" w:lineRule="auto"/>
        <w:rPr>
          <w:rFonts w:asciiTheme="minorHAnsi" w:hAnsiTheme="minorHAnsi" w:cs="Arial"/>
        </w:rPr>
      </w:pPr>
      <w:r w:rsidRPr="00D1715A">
        <w:rPr>
          <w:rFonts w:asciiTheme="minorHAnsi" w:hAnsiTheme="minorHAnsi" w:cs="Arial"/>
        </w:rPr>
        <w:t xml:space="preserve">Stevens, J. (2005), </w:t>
      </w:r>
      <w:r w:rsidRPr="00D1715A">
        <w:rPr>
          <w:rFonts w:asciiTheme="minorHAnsi" w:hAnsiTheme="minorHAnsi" w:cs="Arial"/>
          <w:i/>
          <w:iCs/>
        </w:rPr>
        <w:t>High Performance Wales: Real experiences, real success</w:t>
      </w:r>
      <w:r w:rsidRPr="00D1715A">
        <w:rPr>
          <w:rFonts w:asciiTheme="minorHAnsi" w:hAnsiTheme="minorHAnsi" w:cs="Arial"/>
        </w:rPr>
        <w:t>, Cardiff: Wales Management Council.</w:t>
      </w:r>
    </w:p>
    <w:p w:rsidR="005217B0" w:rsidRPr="00D1715A" w:rsidRDefault="005217B0" w:rsidP="005217B0">
      <w:pPr>
        <w:spacing w:after="120" w:line="240" w:lineRule="auto"/>
        <w:rPr>
          <w:rFonts w:asciiTheme="minorHAnsi" w:hAnsiTheme="minorHAnsi" w:cs="Arial"/>
        </w:rPr>
      </w:pPr>
      <w:r w:rsidRPr="00D1715A">
        <w:rPr>
          <w:rFonts w:asciiTheme="minorHAnsi" w:hAnsiTheme="minorHAnsi" w:cs="Arial"/>
        </w:rPr>
        <w:t>Stone, I. (2011), ‘International approaches to high performance working’, Evidence Report 37, Wath-upon-Dearne: UK Commission for Employment and Skills.</w:t>
      </w:r>
    </w:p>
    <w:p w:rsidR="005217B0" w:rsidRPr="00D1715A" w:rsidRDefault="005217B0" w:rsidP="005217B0">
      <w:pPr>
        <w:pStyle w:val="Default"/>
        <w:spacing w:after="120"/>
        <w:rPr>
          <w:rFonts w:asciiTheme="minorHAnsi" w:hAnsiTheme="minorHAnsi"/>
          <w:color w:val="auto"/>
          <w:sz w:val="22"/>
          <w:szCs w:val="22"/>
        </w:rPr>
      </w:pPr>
      <w:r w:rsidRPr="00D1715A">
        <w:rPr>
          <w:rFonts w:asciiTheme="minorHAnsi" w:hAnsiTheme="minorHAnsi"/>
          <w:color w:val="auto"/>
          <w:sz w:val="22"/>
          <w:szCs w:val="22"/>
        </w:rPr>
        <w:t>Stone, I., Braidford, P., Houston, M. and Bolger, F. (2012), Promoting High Performance Working, London: Department for Business, Innovation and Skills.</w:t>
      </w:r>
    </w:p>
    <w:p w:rsidR="005217B0" w:rsidRPr="00D1715A" w:rsidRDefault="005217B0" w:rsidP="005217B0">
      <w:pPr>
        <w:pStyle w:val="Default"/>
        <w:spacing w:after="120"/>
        <w:rPr>
          <w:rFonts w:asciiTheme="minorHAnsi" w:hAnsiTheme="minorHAnsi"/>
          <w:sz w:val="22"/>
          <w:szCs w:val="22"/>
        </w:rPr>
      </w:pPr>
      <w:r w:rsidRPr="00D1715A">
        <w:rPr>
          <w:rFonts w:asciiTheme="minorHAnsi" w:hAnsiTheme="minorHAnsi"/>
          <w:sz w:val="22"/>
          <w:szCs w:val="22"/>
        </w:rPr>
        <w:t xml:space="preserve">Sung, J. and Ashton, D. (2005), </w:t>
      </w:r>
      <w:r w:rsidRPr="00D1715A">
        <w:rPr>
          <w:rFonts w:asciiTheme="minorHAnsi" w:hAnsiTheme="minorHAnsi"/>
          <w:i/>
          <w:sz w:val="22"/>
          <w:szCs w:val="22"/>
        </w:rPr>
        <w:t>High Performance Work Practices: Linking Strategy and Skills to Performance Outcomes</w:t>
      </w:r>
      <w:r w:rsidRPr="00D1715A">
        <w:rPr>
          <w:rFonts w:asciiTheme="minorHAnsi" w:hAnsiTheme="minorHAnsi"/>
          <w:sz w:val="22"/>
          <w:szCs w:val="22"/>
        </w:rPr>
        <w:t>, London: Department of Trade and Industry.</w:t>
      </w:r>
    </w:p>
    <w:p w:rsidR="005217B0" w:rsidRPr="00682BD2" w:rsidRDefault="005217B0" w:rsidP="005217B0">
      <w:pPr>
        <w:pStyle w:val="Default"/>
        <w:spacing w:after="120"/>
        <w:rPr>
          <w:rFonts w:asciiTheme="minorHAnsi" w:hAnsiTheme="minorHAnsi"/>
          <w:color w:val="auto"/>
          <w:sz w:val="22"/>
          <w:szCs w:val="22"/>
        </w:rPr>
      </w:pPr>
      <w:r w:rsidRPr="00682BD2">
        <w:rPr>
          <w:rFonts w:asciiTheme="minorHAnsi" w:hAnsiTheme="minorHAnsi"/>
          <w:color w:val="auto"/>
          <w:sz w:val="22"/>
          <w:szCs w:val="22"/>
        </w:rPr>
        <w:t xml:space="preserve">Tamkin, P., Albert, A. Reid, B., Hopkins, L. Blazey, L., Belt, V. and </w:t>
      </w:r>
      <w:r w:rsidRPr="00682BD2">
        <w:rPr>
          <w:rFonts w:asciiTheme="minorHAnsi" w:hAnsiTheme="minorHAnsi"/>
          <w:color w:val="auto"/>
          <w:sz w:val="22"/>
          <w:szCs w:val="22"/>
          <w:lang w:eastAsia="en-GB"/>
        </w:rPr>
        <w:t>Rüdiger, K.</w:t>
      </w:r>
      <w:r w:rsidRPr="00682BD2">
        <w:rPr>
          <w:rFonts w:asciiTheme="minorHAnsi" w:hAnsiTheme="minorHAnsi"/>
          <w:color w:val="auto"/>
          <w:sz w:val="22"/>
          <w:szCs w:val="22"/>
        </w:rPr>
        <w:t xml:space="preserve">  (2010a), ‘High Performance Working: Case Studies Analytical Report’, Evidence Report 21, Wath-upon-Dearne: UK Commission for Employment and Skills.</w:t>
      </w:r>
    </w:p>
    <w:p w:rsidR="005217B0" w:rsidRPr="00D1715A" w:rsidRDefault="005217B0" w:rsidP="005217B0">
      <w:pPr>
        <w:pStyle w:val="Default"/>
        <w:spacing w:after="120"/>
        <w:rPr>
          <w:rFonts w:asciiTheme="minorHAnsi" w:hAnsiTheme="minorHAnsi"/>
          <w:sz w:val="22"/>
          <w:szCs w:val="22"/>
        </w:rPr>
      </w:pPr>
      <w:r w:rsidRPr="00D1715A">
        <w:rPr>
          <w:rFonts w:asciiTheme="minorHAnsi" w:hAnsiTheme="minorHAnsi"/>
          <w:sz w:val="22"/>
          <w:szCs w:val="22"/>
        </w:rPr>
        <w:t>Tamkin, P., Cowling, M. and Hunt, W. (2008), ‘People and the Bottom Line’, Report 448, Brighton: Institute of Employment Studies.</w:t>
      </w:r>
    </w:p>
    <w:p w:rsidR="005217B0" w:rsidRPr="00682BD2" w:rsidRDefault="005217B0" w:rsidP="005217B0">
      <w:pPr>
        <w:pStyle w:val="Default"/>
        <w:spacing w:after="120"/>
        <w:rPr>
          <w:rFonts w:asciiTheme="minorHAnsi" w:hAnsiTheme="minorHAnsi"/>
          <w:color w:val="auto"/>
          <w:sz w:val="22"/>
          <w:szCs w:val="22"/>
        </w:rPr>
      </w:pPr>
      <w:r w:rsidRPr="00D1715A">
        <w:rPr>
          <w:rFonts w:asciiTheme="minorHAnsi" w:eastAsia="Times New Roman" w:hAnsiTheme="minorHAnsi"/>
          <w:sz w:val="22"/>
          <w:szCs w:val="22"/>
          <w:lang w:val="en-US"/>
        </w:rPr>
        <w:t xml:space="preserve">Tamkin, P., Giles, L., Cmpbell, M. and Hillage, J. (2004), ‘Skills Pay: The contribution of skills to </w:t>
      </w:r>
      <w:r w:rsidRPr="00682BD2">
        <w:rPr>
          <w:rFonts w:asciiTheme="minorHAnsi" w:eastAsia="Times New Roman" w:hAnsiTheme="minorHAnsi"/>
          <w:color w:val="auto"/>
          <w:sz w:val="22"/>
          <w:szCs w:val="22"/>
          <w:lang w:val="en-US"/>
        </w:rPr>
        <w:t>business success’, Research Report No 5, Wath-upon-Dearne: Sector Skills Development Agency.</w:t>
      </w:r>
    </w:p>
    <w:p w:rsidR="005217B0" w:rsidRPr="00682BD2" w:rsidRDefault="005217B0" w:rsidP="005217B0">
      <w:pPr>
        <w:pStyle w:val="Default"/>
        <w:spacing w:after="120"/>
        <w:rPr>
          <w:rFonts w:asciiTheme="minorHAnsi" w:hAnsiTheme="minorHAnsi"/>
          <w:color w:val="auto"/>
          <w:sz w:val="22"/>
          <w:szCs w:val="22"/>
        </w:rPr>
      </w:pPr>
      <w:r w:rsidRPr="00682BD2">
        <w:rPr>
          <w:rFonts w:asciiTheme="minorHAnsi" w:hAnsiTheme="minorHAnsi"/>
          <w:color w:val="auto"/>
          <w:sz w:val="22"/>
          <w:szCs w:val="22"/>
        </w:rPr>
        <w:t xml:space="preserve">Tamkin, P., Pearson, G., Hirsh, W. and Constable, S. (2010b), </w:t>
      </w:r>
      <w:r w:rsidRPr="00682BD2">
        <w:rPr>
          <w:rFonts w:asciiTheme="minorHAnsi" w:hAnsiTheme="minorHAnsi"/>
          <w:i/>
          <w:color w:val="auto"/>
          <w:sz w:val="22"/>
          <w:szCs w:val="22"/>
        </w:rPr>
        <w:t>Exceeding Expectation: the principles of outstanding leadership</w:t>
      </w:r>
      <w:r w:rsidRPr="00682BD2">
        <w:rPr>
          <w:rFonts w:asciiTheme="minorHAnsi" w:hAnsiTheme="minorHAnsi"/>
          <w:color w:val="auto"/>
          <w:sz w:val="22"/>
          <w:szCs w:val="22"/>
        </w:rPr>
        <w:t>, London: The Work Foundation.</w:t>
      </w:r>
    </w:p>
    <w:p w:rsidR="005217B0" w:rsidRPr="00D1715A" w:rsidRDefault="005217B0" w:rsidP="005217B0">
      <w:pPr>
        <w:pStyle w:val="Default"/>
        <w:spacing w:after="120"/>
        <w:rPr>
          <w:rFonts w:asciiTheme="minorHAnsi" w:hAnsiTheme="minorHAnsi"/>
          <w:sz w:val="22"/>
          <w:szCs w:val="22"/>
        </w:rPr>
      </w:pPr>
      <w:r w:rsidRPr="00D1715A">
        <w:rPr>
          <w:rFonts w:asciiTheme="minorHAnsi" w:hAnsiTheme="minorHAnsi"/>
          <w:sz w:val="22"/>
          <w:szCs w:val="22"/>
        </w:rPr>
        <w:t xml:space="preserve">Thompson, P. and Harley, B. (2007), ‘HRM and the Worker: Labor Process Perspectives’, in P. Boxall, J. Purcell, and P. Wright (eds.), </w:t>
      </w:r>
      <w:r w:rsidRPr="00D1715A">
        <w:rPr>
          <w:rFonts w:asciiTheme="minorHAnsi" w:hAnsiTheme="minorHAnsi"/>
          <w:i/>
          <w:sz w:val="22"/>
          <w:szCs w:val="22"/>
        </w:rPr>
        <w:t>The Oxford Handbook of HRM</w:t>
      </w:r>
      <w:r w:rsidRPr="00D1715A">
        <w:rPr>
          <w:rFonts w:asciiTheme="minorHAnsi" w:hAnsiTheme="minorHAnsi"/>
          <w:sz w:val="22"/>
          <w:szCs w:val="22"/>
        </w:rPr>
        <w:t>, Oxford: Oxford University Press, 147-165.</w:t>
      </w:r>
    </w:p>
    <w:p w:rsidR="005217B0" w:rsidRPr="00D1715A" w:rsidRDefault="005217B0" w:rsidP="005217B0">
      <w:pPr>
        <w:pStyle w:val="Default"/>
        <w:spacing w:after="120"/>
        <w:rPr>
          <w:rFonts w:asciiTheme="minorHAnsi" w:hAnsiTheme="minorHAnsi"/>
          <w:color w:val="auto"/>
          <w:sz w:val="22"/>
          <w:szCs w:val="22"/>
          <w:lang w:eastAsia="en-GB"/>
        </w:rPr>
      </w:pPr>
      <w:r w:rsidRPr="00D1715A">
        <w:rPr>
          <w:rFonts w:asciiTheme="minorHAnsi" w:hAnsiTheme="minorHAnsi"/>
          <w:color w:val="auto"/>
          <w:sz w:val="22"/>
          <w:szCs w:val="22"/>
          <w:lang w:eastAsia="en-GB"/>
        </w:rPr>
        <w:t>Warhurst, C. and Findlay, P. (2012), ‘More Effective Skills Utilisation: Shifting the Terrain of Skills Policy in Scotland’, SKOPE Research Paper No. 107, Cardiff: Cardiff University.</w:t>
      </w:r>
    </w:p>
    <w:p w:rsidR="005217B0" w:rsidRPr="00D1715A" w:rsidRDefault="005217B0" w:rsidP="005217B0">
      <w:pPr>
        <w:pStyle w:val="Default"/>
        <w:spacing w:after="120"/>
        <w:rPr>
          <w:rFonts w:asciiTheme="minorHAnsi" w:hAnsiTheme="minorHAnsi"/>
          <w:color w:val="FF0000"/>
          <w:sz w:val="22"/>
          <w:szCs w:val="22"/>
          <w:lang w:eastAsia="en-GB"/>
        </w:rPr>
      </w:pPr>
      <w:r w:rsidRPr="00D1715A">
        <w:rPr>
          <w:rStyle w:val="addmd1"/>
          <w:rFonts w:asciiTheme="minorHAnsi" w:hAnsiTheme="minorHAnsi"/>
          <w:color w:val="auto"/>
          <w:sz w:val="22"/>
          <w:szCs w:val="22"/>
        </w:rPr>
        <w:t>Willmott, B. and Purcell, J. (2009), ‘Meeting the UK’s people management skills deficit’, Impact Quarterly Update on CIPD Policy and Research, Issue 28, August, London: Chartered Institute of Personnel and Development, 6-9.</w:t>
      </w:r>
    </w:p>
    <w:p w:rsidR="005217B0" w:rsidRPr="00D1715A" w:rsidRDefault="005217B0" w:rsidP="005217B0">
      <w:pPr>
        <w:spacing w:after="120" w:line="240" w:lineRule="auto"/>
        <w:rPr>
          <w:rFonts w:asciiTheme="minorHAnsi" w:hAnsiTheme="minorHAnsi" w:cs="Arial"/>
        </w:rPr>
      </w:pPr>
      <w:r w:rsidRPr="00D1715A">
        <w:rPr>
          <w:rStyle w:val="addmd1"/>
          <w:rFonts w:asciiTheme="minorHAnsi" w:hAnsiTheme="minorHAnsi"/>
          <w:color w:val="auto"/>
          <w:sz w:val="22"/>
          <w:szCs w:val="22"/>
        </w:rPr>
        <w:t xml:space="preserve">Wilson, T. (2010), </w:t>
      </w:r>
      <w:r w:rsidRPr="00D1715A">
        <w:rPr>
          <w:rStyle w:val="addmd1"/>
          <w:rFonts w:asciiTheme="minorHAnsi" w:hAnsiTheme="minorHAnsi"/>
          <w:i/>
          <w:color w:val="auto"/>
          <w:sz w:val="22"/>
          <w:szCs w:val="22"/>
        </w:rPr>
        <w:t>The Future for Union Learning</w:t>
      </w:r>
      <w:r w:rsidRPr="00D1715A">
        <w:rPr>
          <w:rStyle w:val="addmd1"/>
          <w:rFonts w:asciiTheme="minorHAnsi" w:hAnsiTheme="minorHAnsi"/>
          <w:color w:val="auto"/>
          <w:sz w:val="22"/>
          <w:szCs w:val="22"/>
        </w:rPr>
        <w:t>, London: Unions21.</w:t>
      </w:r>
    </w:p>
    <w:p w:rsidR="005217B0" w:rsidRPr="00D1715A" w:rsidRDefault="005217B0" w:rsidP="005217B0">
      <w:pPr>
        <w:pStyle w:val="Default"/>
        <w:spacing w:after="120"/>
        <w:rPr>
          <w:rFonts w:asciiTheme="minorHAnsi" w:hAnsiTheme="minorHAnsi"/>
          <w:color w:val="FF0000"/>
          <w:sz w:val="22"/>
          <w:szCs w:val="22"/>
          <w:lang w:eastAsia="en-GB"/>
        </w:rPr>
      </w:pPr>
      <w:r w:rsidRPr="00D1715A">
        <w:rPr>
          <w:rStyle w:val="addmd1"/>
          <w:rFonts w:asciiTheme="minorHAnsi" w:hAnsiTheme="minorHAnsi"/>
          <w:color w:val="auto"/>
          <w:sz w:val="22"/>
          <w:szCs w:val="22"/>
        </w:rPr>
        <w:t xml:space="preserve">Wong, W., Sullivan, J., with Blazey, L., Albert, A., Tamkin, P. and Pearson, G. (2010), </w:t>
      </w:r>
      <w:r w:rsidRPr="00D1715A">
        <w:rPr>
          <w:rStyle w:val="addmd1"/>
          <w:rFonts w:asciiTheme="minorHAnsi" w:hAnsiTheme="minorHAnsi"/>
          <w:i/>
          <w:color w:val="auto"/>
          <w:sz w:val="22"/>
          <w:szCs w:val="22"/>
        </w:rPr>
        <w:t>The Deal in 2020. A Delphi study of the future of the employment relationship</w:t>
      </w:r>
      <w:r w:rsidRPr="00D1715A">
        <w:rPr>
          <w:rStyle w:val="addmd1"/>
          <w:rFonts w:asciiTheme="minorHAnsi" w:hAnsiTheme="minorHAnsi"/>
          <w:color w:val="auto"/>
          <w:sz w:val="22"/>
          <w:szCs w:val="22"/>
        </w:rPr>
        <w:t>, London: The Work Foundation.</w:t>
      </w:r>
    </w:p>
    <w:p w:rsidR="005217B0" w:rsidRPr="00D1715A" w:rsidRDefault="005217B0" w:rsidP="005217B0">
      <w:pPr>
        <w:pStyle w:val="Default"/>
        <w:spacing w:after="120"/>
        <w:rPr>
          <w:rFonts w:asciiTheme="minorHAnsi" w:hAnsiTheme="minorHAnsi"/>
          <w:color w:val="auto"/>
          <w:sz w:val="22"/>
          <w:szCs w:val="22"/>
        </w:rPr>
      </w:pPr>
      <w:r w:rsidRPr="00D1715A">
        <w:rPr>
          <w:rFonts w:asciiTheme="minorHAnsi" w:hAnsiTheme="minorHAnsi"/>
          <w:color w:val="auto"/>
          <w:sz w:val="22"/>
          <w:szCs w:val="22"/>
        </w:rPr>
        <w:t>Wood, S., Burridge, M., Green, W., Nolte, S., Rudloff, D. and Luanaigh, A.N. (2013), ‘High Performance Working in the Employer Skills Surveys’, Evidence Report 71, Wath-upon-Dearne: UK Commission for Employment and Skills.</w:t>
      </w:r>
    </w:p>
    <w:p w:rsidR="005217B0" w:rsidRPr="00D1715A" w:rsidRDefault="005217B0" w:rsidP="005217B0">
      <w:pPr>
        <w:pStyle w:val="Default"/>
        <w:spacing w:after="120"/>
        <w:rPr>
          <w:rFonts w:asciiTheme="minorHAnsi" w:hAnsiTheme="minorHAnsi"/>
          <w:color w:val="auto"/>
          <w:sz w:val="22"/>
          <w:szCs w:val="22"/>
        </w:rPr>
      </w:pPr>
      <w:r w:rsidRPr="00D1715A">
        <w:rPr>
          <w:rFonts w:asciiTheme="minorHAnsi" w:hAnsiTheme="minorHAnsi"/>
          <w:color w:val="auto"/>
          <w:sz w:val="22"/>
          <w:szCs w:val="22"/>
        </w:rPr>
        <w:t xml:space="preserve">UKCES (2013), </w:t>
      </w:r>
      <w:r w:rsidRPr="00D1715A">
        <w:rPr>
          <w:rStyle w:val="A0"/>
          <w:rFonts w:asciiTheme="minorHAnsi" w:hAnsiTheme="minorHAnsi"/>
          <w:i/>
          <w:color w:val="auto"/>
          <w:sz w:val="22"/>
          <w:szCs w:val="22"/>
        </w:rPr>
        <w:t>Going the extra mile: A review of evidence and reports for High Performance Working</w:t>
      </w:r>
      <w:r w:rsidRPr="00D1715A">
        <w:rPr>
          <w:rStyle w:val="A0"/>
          <w:rFonts w:asciiTheme="minorHAnsi" w:hAnsiTheme="minorHAnsi"/>
          <w:color w:val="auto"/>
          <w:sz w:val="22"/>
          <w:szCs w:val="22"/>
        </w:rPr>
        <w:t xml:space="preserve">, </w:t>
      </w:r>
      <w:r w:rsidRPr="00D1715A">
        <w:rPr>
          <w:rFonts w:asciiTheme="minorHAnsi" w:hAnsiTheme="minorHAnsi"/>
          <w:color w:val="auto"/>
          <w:sz w:val="22"/>
          <w:szCs w:val="22"/>
        </w:rPr>
        <w:t>Wath-upon-Dearne: UK Commission for Employment and Skills.</w:t>
      </w:r>
    </w:p>
    <w:p w:rsidR="005217B0" w:rsidRPr="00D1715A" w:rsidRDefault="005217B0" w:rsidP="005217B0">
      <w:pPr>
        <w:pStyle w:val="Default"/>
        <w:spacing w:after="120"/>
        <w:rPr>
          <w:rFonts w:asciiTheme="minorHAnsi" w:hAnsiTheme="minorHAnsi"/>
          <w:color w:val="auto"/>
          <w:sz w:val="22"/>
          <w:szCs w:val="22"/>
        </w:rPr>
      </w:pPr>
    </w:p>
    <w:p w:rsidR="005217B0" w:rsidRPr="003161D4" w:rsidRDefault="005217B0" w:rsidP="005217B0">
      <w:pPr>
        <w:pStyle w:val="Default"/>
        <w:spacing w:after="120"/>
        <w:rPr>
          <w:rFonts w:asciiTheme="minorHAnsi" w:hAnsiTheme="minorHAnsi"/>
          <w:color w:val="FF0000"/>
          <w:sz w:val="22"/>
          <w:szCs w:val="22"/>
        </w:rPr>
      </w:pPr>
    </w:p>
    <w:p w:rsidR="005217B0" w:rsidRPr="003161D4" w:rsidRDefault="003161D4" w:rsidP="00161D27">
      <w:pPr>
        <w:rPr>
          <w:rFonts w:asciiTheme="minorHAnsi" w:hAnsiTheme="minorHAnsi"/>
        </w:rPr>
      </w:pPr>
      <w:r w:rsidRPr="003161D4">
        <w:rPr>
          <w:rFonts w:asciiTheme="minorHAnsi" w:hAnsiTheme="minorHAnsi"/>
        </w:rPr>
        <w:t>ILP HPWPs</w:t>
      </w:r>
      <w:r w:rsidR="006D6AF3">
        <w:rPr>
          <w:rFonts w:asciiTheme="minorHAnsi" w:hAnsiTheme="minorHAnsi"/>
        </w:rPr>
        <w:t xml:space="preserve"> March 2015</w:t>
      </w:r>
    </w:p>
    <w:sectPr w:rsidR="005217B0" w:rsidRPr="003161D4" w:rsidSect="0076585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F0" w:rsidRDefault="000144F0" w:rsidP="001A1FC8">
      <w:pPr>
        <w:spacing w:after="0" w:line="240" w:lineRule="auto"/>
      </w:pPr>
      <w:r>
        <w:separator/>
      </w:r>
    </w:p>
  </w:endnote>
  <w:endnote w:type="continuationSeparator" w:id="0">
    <w:p w:rsidR="000144F0" w:rsidRDefault="000144F0" w:rsidP="001A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Co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4227"/>
      <w:docPartObj>
        <w:docPartGallery w:val="Page Numbers (Bottom of Page)"/>
        <w:docPartUnique/>
      </w:docPartObj>
    </w:sdtPr>
    <w:sdtEndPr/>
    <w:sdtContent>
      <w:p w:rsidR="00401F66" w:rsidRDefault="00C634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01F66" w:rsidRDefault="00401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F0" w:rsidRDefault="000144F0" w:rsidP="001A1FC8">
      <w:pPr>
        <w:spacing w:after="0" w:line="240" w:lineRule="auto"/>
      </w:pPr>
      <w:r>
        <w:separator/>
      </w:r>
    </w:p>
  </w:footnote>
  <w:footnote w:type="continuationSeparator" w:id="0">
    <w:p w:rsidR="000144F0" w:rsidRDefault="000144F0" w:rsidP="001A1FC8">
      <w:pPr>
        <w:spacing w:after="0" w:line="240" w:lineRule="auto"/>
      </w:pPr>
      <w:r>
        <w:continuationSeparator/>
      </w:r>
    </w:p>
  </w:footnote>
  <w:footnote w:id="1">
    <w:p w:rsidR="00401F66" w:rsidRPr="006A2008" w:rsidRDefault="00401F66" w:rsidP="00537491">
      <w:pPr>
        <w:pStyle w:val="FootnoteText"/>
        <w:rPr>
          <w:rFonts w:asciiTheme="minorHAnsi" w:hAnsiTheme="minorHAnsi" w:cs="Arial"/>
          <w:sz w:val="18"/>
          <w:szCs w:val="18"/>
        </w:rPr>
      </w:pPr>
      <w:r w:rsidRPr="006A2008">
        <w:rPr>
          <w:rStyle w:val="FootnoteReference"/>
          <w:rFonts w:asciiTheme="minorHAnsi" w:hAnsiTheme="minorHAnsi"/>
          <w:sz w:val="18"/>
          <w:szCs w:val="18"/>
        </w:rPr>
        <w:footnoteRef/>
      </w:r>
      <w:r w:rsidRPr="006A2008">
        <w:rPr>
          <w:rFonts w:asciiTheme="minorHAnsi" w:hAnsiTheme="minorHAnsi" w:cs="Arial"/>
          <w:sz w:val="18"/>
          <w:szCs w:val="18"/>
        </w:rPr>
        <w:t xml:space="preserve"> Employment in Britain survey of 1992 and subsequent Skills Surveys of 1997, 2001 and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52267"/>
    <w:multiLevelType w:val="hybridMultilevel"/>
    <w:tmpl w:val="EFDC733E"/>
    <w:lvl w:ilvl="0" w:tplc="7EF4F12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54595"/>
    <w:multiLevelType w:val="hybridMultilevel"/>
    <w:tmpl w:val="EBB2C00E"/>
    <w:lvl w:ilvl="0" w:tplc="5354475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061BE7"/>
    <w:multiLevelType w:val="hybridMultilevel"/>
    <w:tmpl w:val="4D3087EA"/>
    <w:lvl w:ilvl="0" w:tplc="AD180ED4">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46"/>
    <w:rsid w:val="00002249"/>
    <w:rsid w:val="00002EA4"/>
    <w:rsid w:val="0000608C"/>
    <w:rsid w:val="00010EC2"/>
    <w:rsid w:val="000126E3"/>
    <w:rsid w:val="000144F0"/>
    <w:rsid w:val="00016F01"/>
    <w:rsid w:val="0001734D"/>
    <w:rsid w:val="0002378B"/>
    <w:rsid w:val="0002405C"/>
    <w:rsid w:val="000240E4"/>
    <w:rsid w:val="000249D5"/>
    <w:rsid w:val="000271DE"/>
    <w:rsid w:val="00027950"/>
    <w:rsid w:val="00032B5A"/>
    <w:rsid w:val="00036197"/>
    <w:rsid w:val="000402AE"/>
    <w:rsid w:val="00042860"/>
    <w:rsid w:val="000428B8"/>
    <w:rsid w:val="00045D59"/>
    <w:rsid w:val="0004695C"/>
    <w:rsid w:val="00055026"/>
    <w:rsid w:val="0005614A"/>
    <w:rsid w:val="00060057"/>
    <w:rsid w:val="00062ABF"/>
    <w:rsid w:val="00064805"/>
    <w:rsid w:val="000651C7"/>
    <w:rsid w:val="00072208"/>
    <w:rsid w:val="0007479A"/>
    <w:rsid w:val="0007501B"/>
    <w:rsid w:val="000760D2"/>
    <w:rsid w:val="00080D8B"/>
    <w:rsid w:val="00082EA8"/>
    <w:rsid w:val="00083E46"/>
    <w:rsid w:val="00090669"/>
    <w:rsid w:val="000908D5"/>
    <w:rsid w:val="00092AA2"/>
    <w:rsid w:val="00096E65"/>
    <w:rsid w:val="000A32DB"/>
    <w:rsid w:val="000A4929"/>
    <w:rsid w:val="000A4FAC"/>
    <w:rsid w:val="000A5C55"/>
    <w:rsid w:val="000B20B8"/>
    <w:rsid w:val="000B7421"/>
    <w:rsid w:val="000C0E99"/>
    <w:rsid w:val="000C1BAF"/>
    <w:rsid w:val="000C1DCA"/>
    <w:rsid w:val="000D0572"/>
    <w:rsid w:val="000D58BF"/>
    <w:rsid w:val="000D79EF"/>
    <w:rsid w:val="000E7A48"/>
    <w:rsid w:val="000E7C5A"/>
    <w:rsid w:val="000F30E1"/>
    <w:rsid w:val="000F4D06"/>
    <w:rsid w:val="000F5D6B"/>
    <w:rsid w:val="00100437"/>
    <w:rsid w:val="00101E7A"/>
    <w:rsid w:val="001045DA"/>
    <w:rsid w:val="0010493B"/>
    <w:rsid w:val="0010500C"/>
    <w:rsid w:val="0011452A"/>
    <w:rsid w:val="00115864"/>
    <w:rsid w:val="00116B07"/>
    <w:rsid w:val="00124551"/>
    <w:rsid w:val="00126E56"/>
    <w:rsid w:val="00131189"/>
    <w:rsid w:val="00131F6E"/>
    <w:rsid w:val="00133321"/>
    <w:rsid w:val="0013355E"/>
    <w:rsid w:val="001431F6"/>
    <w:rsid w:val="001437DC"/>
    <w:rsid w:val="00144279"/>
    <w:rsid w:val="00145090"/>
    <w:rsid w:val="00151F24"/>
    <w:rsid w:val="00153FD1"/>
    <w:rsid w:val="00155B27"/>
    <w:rsid w:val="00156C5F"/>
    <w:rsid w:val="00160204"/>
    <w:rsid w:val="00161D27"/>
    <w:rsid w:val="00167106"/>
    <w:rsid w:val="00167543"/>
    <w:rsid w:val="001717EA"/>
    <w:rsid w:val="001750AD"/>
    <w:rsid w:val="001816F0"/>
    <w:rsid w:val="0019100E"/>
    <w:rsid w:val="001921E5"/>
    <w:rsid w:val="00197185"/>
    <w:rsid w:val="001A0074"/>
    <w:rsid w:val="001A0DBF"/>
    <w:rsid w:val="001A1B83"/>
    <w:rsid w:val="001A1FC8"/>
    <w:rsid w:val="001A21D2"/>
    <w:rsid w:val="001A3B9D"/>
    <w:rsid w:val="001A4641"/>
    <w:rsid w:val="001A746E"/>
    <w:rsid w:val="001A7C30"/>
    <w:rsid w:val="001B18C8"/>
    <w:rsid w:val="001B2C50"/>
    <w:rsid w:val="001B3027"/>
    <w:rsid w:val="001B3766"/>
    <w:rsid w:val="001B63D8"/>
    <w:rsid w:val="001B7362"/>
    <w:rsid w:val="001C169A"/>
    <w:rsid w:val="001C1C95"/>
    <w:rsid w:val="001C6F66"/>
    <w:rsid w:val="001D1A1E"/>
    <w:rsid w:val="001D2A4A"/>
    <w:rsid w:val="001D50FA"/>
    <w:rsid w:val="001D6681"/>
    <w:rsid w:val="001F0739"/>
    <w:rsid w:val="001F7A06"/>
    <w:rsid w:val="0020127B"/>
    <w:rsid w:val="00201685"/>
    <w:rsid w:val="002026F0"/>
    <w:rsid w:val="0020489B"/>
    <w:rsid w:val="002129E4"/>
    <w:rsid w:val="002154AF"/>
    <w:rsid w:val="00216E70"/>
    <w:rsid w:val="00221403"/>
    <w:rsid w:val="00224EBD"/>
    <w:rsid w:val="00230E7F"/>
    <w:rsid w:val="00231ABE"/>
    <w:rsid w:val="00233616"/>
    <w:rsid w:val="00233DE8"/>
    <w:rsid w:val="00243C44"/>
    <w:rsid w:val="0025061C"/>
    <w:rsid w:val="00251FB9"/>
    <w:rsid w:val="002537E7"/>
    <w:rsid w:val="00253CD4"/>
    <w:rsid w:val="00254429"/>
    <w:rsid w:val="0025483F"/>
    <w:rsid w:val="00257880"/>
    <w:rsid w:val="00260E5B"/>
    <w:rsid w:val="002614E9"/>
    <w:rsid w:val="0026540F"/>
    <w:rsid w:val="00265A82"/>
    <w:rsid w:val="00273814"/>
    <w:rsid w:val="00274200"/>
    <w:rsid w:val="002748B1"/>
    <w:rsid w:val="00274F00"/>
    <w:rsid w:val="00284F7F"/>
    <w:rsid w:val="00286042"/>
    <w:rsid w:val="00290784"/>
    <w:rsid w:val="00290F0E"/>
    <w:rsid w:val="0029372A"/>
    <w:rsid w:val="00293A9E"/>
    <w:rsid w:val="00297ED6"/>
    <w:rsid w:val="002A5B53"/>
    <w:rsid w:val="002A72E9"/>
    <w:rsid w:val="002A79A1"/>
    <w:rsid w:val="002B5546"/>
    <w:rsid w:val="002B69DB"/>
    <w:rsid w:val="002B7573"/>
    <w:rsid w:val="002C0478"/>
    <w:rsid w:val="002C232E"/>
    <w:rsid w:val="002D4EB6"/>
    <w:rsid w:val="002E519B"/>
    <w:rsid w:val="002F111E"/>
    <w:rsid w:val="002F1732"/>
    <w:rsid w:val="002F496E"/>
    <w:rsid w:val="002F6013"/>
    <w:rsid w:val="002F7E43"/>
    <w:rsid w:val="003001EC"/>
    <w:rsid w:val="003071D6"/>
    <w:rsid w:val="0031502C"/>
    <w:rsid w:val="003161D4"/>
    <w:rsid w:val="00325490"/>
    <w:rsid w:val="00327573"/>
    <w:rsid w:val="00333918"/>
    <w:rsid w:val="00333E1F"/>
    <w:rsid w:val="00334619"/>
    <w:rsid w:val="00334DE5"/>
    <w:rsid w:val="003444D1"/>
    <w:rsid w:val="0034469A"/>
    <w:rsid w:val="0034591C"/>
    <w:rsid w:val="00351E9A"/>
    <w:rsid w:val="003564C6"/>
    <w:rsid w:val="00356C8A"/>
    <w:rsid w:val="00364E0E"/>
    <w:rsid w:val="00367AC0"/>
    <w:rsid w:val="0037007E"/>
    <w:rsid w:val="00373535"/>
    <w:rsid w:val="00374A99"/>
    <w:rsid w:val="00377A1D"/>
    <w:rsid w:val="003818DB"/>
    <w:rsid w:val="00382863"/>
    <w:rsid w:val="00384A1F"/>
    <w:rsid w:val="00384F5D"/>
    <w:rsid w:val="0039074E"/>
    <w:rsid w:val="00390B4F"/>
    <w:rsid w:val="00393086"/>
    <w:rsid w:val="00393718"/>
    <w:rsid w:val="00393F3B"/>
    <w:rsid w:val="0039476D"/>
    <w:rsid w:val="00394B73"/>
    <w:rsid w:val="00394F25"/>
    <w:rsid w:val="00397DF4"/>
    <w:rsid w:val="003A351B"/>
    <w:rsid w:val="003A450F"/>
    <w:rsid w:val="003A6137"/>
    <w:rsid w:val="003A7A7C"/>
    <w:rsid w:val="003A7F14"/>
    <w:rsid w:val="003B1619"/>
    <w:rsid w:val="003B29A5"/>
    <w:rsid w:val="003B49FA"/>
    <w:rsid w:val="003B4E8D"/>
    <w:rsid w:val="003B4E90"/>
    <w:rsid w:val="003B4EA7"/>
    <w:rsid w:val="003B5537"/>
    <w:rsid w:val="003C646F"/>
    <w:rsid w:val="003C74B0"/>
    <w:rsid w:val="003D03BF"/>
    <w:rsid w:val="003D4B6B"/>
    <w:rsid w:val="003D4D20"/>
    <w:rsid w:val="003E2DD4"/>
    <w:rsid w:val="003E62D4"/>
    <w:rsid w:val="003E7EF2"/>
    <w:rsid w:val="003F2CBA"/>
    <w:rsid w:val="003F4738"/>
    <w:rsid w:val="003F600A"/>
    <w:rsid w:val="004006D8"/>
    <w:rsid w:val="00401F66"/>
    <w:rsid w:val="004038B6"/>
    <w:rsid w:val="0040554F"/>
    <w:rsid w:val="0040668A"/>
    <w:rsid w:val="00412041"/>
    <w:rsid w:val="004124C6"/>
    <w:rsid w:val="0041728D"/>
    <w:rsid w:val="004219F2"/>
    <w:rsid w:val="00423D5C"/>
    <w:rsid w:val="00424E80"/>
    <w:rsid w:val="004273DE"/>
    <w:rsid w:val="004331E8"/>
    <w:rsid w:val="004347A3"/>
    <w:rsid w:val="00434885"/>
    <w:rsid w:val="00442C9F"/>
    <w:rsid w:val="0045399E"/>
    <w:rsid w:val="0045422A"/>
    <w:rsid w:val="00456C86"/>
    <w:rsid w:val="0046262D"/>
    <w:rsid w:val="004667A7"/>
    <w:rsid w:val="00472DB5"/>
    <w:rsid w:val="00484173"/>
    <w:rsid w:val="00485315"/>
    <w:rsid w:val="00487754"/>
    <w:rsid w:val="00491A6D"/>
    <w:rsid w:val="00492CE5"/>
    <w:rsid w:val="0049446D"/>
    <w:rsid w:val="004A0F6B"/>
    <w:rsid w:val="004A598C"/>
    <w:rsid w:val="004A7D3B"/>
    <w:rsid w:val="004B7F1D"/>
    <w:rsid w:val="004C2222"/>
    <w:rsid w:val="004C42ED"/>
    <w:rsid w:val="004C4498"/>
    <w:rsid w:val="004C6658"/>
    <w:rsid w:val="004C7987"/>
    <w:rsid w:val="004D0100"/>
    <w:rsid w:val="004D6A1E"/>
    <w:rsid w:val="004D7C21"/>
    <w:rsid w:val="004E38C0"/>
    <w:rsid w:val="004F0063"/>
    <w:rsid w:val="004F0A68"/>
    <w:rsid w:val="004F175C"/>
    <w:rsid w:val="004F2821"/>
    <w:rsid w:val="004F4F41"/>
    <w:rsid w:val="00504158"/>
    <w:rsid w:val="00505EA2"/>
    <w:rsid w:val="00506F60"/>
    <w:rsid w:val="005107A8"/>
    <w:rsid w:val="005109D0"/>
    <w:rsid w:val="00511157"/>
    <w:rsid w:val="00511FE3"/>
    <w:rsid w:val="00514D4F"/>
    <w:rsid w:val="00516579"/>
    <w:rsid w:val="00520471"/>
    <w:rsid w:val="00521520"/>
    <w:rsid w:val="005217B0"/>
    <w:rsid w:val="00522E05"/>
    <w:rsid w:val="005266AB"/>
    <w:rsid w:val="00531633"/>
    <w:rsid w:val="00534C80"/>
    <w:rsid w:val="00535A11"/>
    <w:rsid w:val="00537491"/>
    <w:rsid w:val="005473F9"/>
    <w:rsid w:val="00554BEB"/>
    <w:rsid w:val="00556909"/>
    <w:rsid w:val="00557F4B"/>
    <w:rsid w:val="00562D15"/>
    <w:rsid w:val="00573446"/>
    <w:rsid w:val="0057380C"/>
    <w:rsid w:val="00580A8F"/>
    <w:rsid w:val="00585596"/>
    <w:rsid w:val="005863DC"/>
    <w:rsid w:val="00590291"/>
    <w:rsid w:val="005904C7"/>
    <w:rsid w:val="00597F6E"/>
    <w:rsid w:val="005A421D"/>
    <w:rsid w:val="005A7830"/>
    <w:rsid w:val="005B4480"/>
    <w:rsid w:val="005C3DA5"/>
    <w:rsid w:val="005C5F30"/>
    <w:rsid w:val="005C626C"/>
    <w:rsid w:val="005D0BB1"/>
    <w:rsid w:val="005D32CF"/>
    <w:rsid w:val="005D57D9"/>
    <w:rsid w:val="005D5A18"/>
    <w:rsid w:val="005D6194"/>
    <w:rsid w:val="005E0583"/>
    <w:rsid w:val="005E1D6C"/>
    <w:rsid w:val="005E7566"/>
    <w:rsid w:val="005E7B12"/>
    <w:rsid w:val="005F0091"/>
    <w:rsid w:val="005F1CC0"/>
    <w:rsid w:val="005F79A6"/>
    <w:rsid w:val="00603EBE"/>
    <w:rsid w:val="00605200"/>
    <w:rsid w:val="00605619"/>
    <w:rsid w:val="00605EFC"/>
    <w:rsid w:val="00606BAB"/>
    <w:rsid w:val="00610E78"/>
    <w:rsid w:val="00620C62"/>
    <w:rsid w:val="00623887"/>
    <w:rsid w:val="0062460F"/>
    <w:rsid w:val="0063210B"/>
    <w:rsid w:val="006339F9"/>
    <w:rsid w:val="006358F1"/>
    <w:rsid w:val="00637A8B"/>
    <w:rsid w:val="00640FB0"/>
    <w:rsid w:val="0064103A"/>
    <w:rsid w:val="00641815"/>
    <w:rsid w:val="00642E4B"/>
    <w:rsid w:val="00647E24"/>
    <w:rsid w:val="00652BDD"/>
    <w:rsid w:val="00654FEA"/>
    <w:rsid w:val="00662C68"/>
    <w:rsid w:val="00663419"/>
    <w:rsid w:val="00664EF2"/>
    <w:rsid w:val="006703E3"/>
    <w:rsid w:val="0067161B"/>
    <w:rsid w:val="00672CF2"/>
    <w:rsid w:val="00676D3D"/>
    <w:rsid w:val="00680273"/>
    <w:rsid w:val="00681F36"/>
    <w:rsid w:val="0068212F"/>
    <w:rsid w:val="00682BD2"/>
    <w:rsid w:val="00683400"/>
    <w:rsid w:val="00687821"/>
    <w:rsid w:val="00687DA2"/>
    <w:rsid w:val="0069076D"/>
    <w:rsid w:val="006A0269"/>
    <w:rsid w:val="006A0E75"/>
    <w:rsid w:val="006A2008"/>
    <w:rsid w:val="006A3A7C"/>
    <w:rsid w:val="006A57FA"/>
    <w:rsid w:val="006B385A"/>
    <w:rsid w:val="006B54B1"/>
    <w:rsid w:val="006B757B"/>
    <w:rsid w:val="006C0140"/>
    <w:rsid w:val="006C181B"/>
    <w:rsid w:val="006D523E"/>
    <w:rsid w:val="006D6AF3"/>
    <w:rsid w:val="006E60F1"/>
    <w:rsid w:val="006F1D0F"/>
    <w:rsid w:val="006F23DC"/>
    <w:rsid w:val="006F334C"/>
    <w:rsid w:val="006F3D91"/>
    <w:rsid w:val="006F4B63"/>
    <w:rsid w:val="00701B89"/>
    <w:rsid w:val="007102A6"/>
    <w:rsid w:val="007110FD"/>
    <w:rsid w:val="007162F7"/>
    <w:rsid w:val="0071644B"/>
    <w:rsid w:val="00727F7B"/>
    <w:rsid w:val="00730CF2"/>
    <w:rsid w:val="00732B30"/>
    <w:rsid w:val="007418DB"/>
    <w:rsid w:val="007427A7"/>
    <w:rsid w:val="007458CD"/>
    <w:rsid w:val="00751575"/>
    <w:rsid w:val="007530CA"/>
    <w:rsid w:val="007618E3"/>
    <w:rsid w:val="00761998"/>
    <w:rsid w:val="00762184"/>
    <w:rsid w:val="00762854"/>
    <w:rsid w:val="00765859"/>
    <w:rsid w:val="00773621"/>
    <w:rsid w:val="007742A1"/>
    <w:rsid w:val="00780239"/>
    <w:rsid w:val="00780D87"/>
    <w:rsid w:val="00781A9A"/>
    <w:rsid w:val="00781D23"/>
    <w:rsid w:val="007827DB"/>
    <w:rsid w:val="0078368B"/>
    <w:rsid w:val="007856DA"/>
    <w:rsid w:val="00785BD6"/>
    <w:rsid w:val="007918B7"/>
    <w:rsid w:val="007930EA"/>
    <w:rsid w:val="0079310C"/>
    <w:rsid w:val="007944FC"/>
    <w:rsid w:val="007960CF"/>
    <w:rsid w:val="007A6DF6"/>
    <w:rsid w:val="007A76AD"/>
    <w:rsid w:val="007A7ADC"/>
    <w:rsid w:val="007B2C3F"/>
    <w:rsid w:val="007B43D9"/>
    <w:rsid w:val="007B5214"/>
    <w:rsid w:val="007B7B7B"/>
    <w:rsid w:val="007C04D4"/>
    <w:rsid w:val="007C2F9C"/>
    <w:rsid w:val="007D3B2D"/>
    <w:rsid w:val="007E6316"/>
    <w:rsid w:val="007F0CD2"/>
    <w:rsid w:val="007F51E4"/>
    <w:rsid w:val="007F55FB"/>
    <w:rsid w:val="00803F54"/>
    <w:rsid w:val="008040D2"/>
    <w:rsid w:val="00805C13"/>
    <w:rsid w:val="00810322"/>
    <w:rsid w:val="00810AB4"/>
    <w:rsid w:val="008146E2"/>
    <w:rsid w:val="008209AD"/>
    <w:rsid w:val="00823A1A"/>
    <w:rsid w:val="008368C8"/>
    <w:rsid w:val="008377B4"/>
    <w:rsid w:val="00845DD7"/>
    <w:rsid w:val="00852DE5"/>
    <w:rsid w:val="00860D88"/>
    <w:rsid w:val="008648DA"/>
    <w:rsid w:val="00866592"/>
    <w:rsid w:val="008772E6"/>
    <w:rsid w:val="00880EBB"/>
    <w:rsid w:val="00891CD2"/>
    <w:rsid w:val="00897453"/>
    <w:rsid w:val="008974E3"/>
    <w:rsid w:val="008A386D"/>
    <w:rsid w:val="008A44A8"/>
    <w:rsid w:val="008B35BF"/>
    <w:rsid w:val="008B391A"/>
    <w:rsid w:val="008C1B28"/>
    <w:rsid w:val="008C598A"/>
    <w:rsid w:val="008C6230"/>
    <w:rsid w:val="008D0280"/>
    <w:rsid w:val="008D1E28"/>
    <w:rsid w:val="008D343A"/>
    <w:rsid w:val="008D3CE8"/>
    <w:rsid w:val="008D7395"/>
    <w:rsid w:val="008F0FE7"/>
    <w:rsid w:val="008F40E4"/>
    <w:rsid w:val="008F5292"/>
    <w:rsid w:val="008F6FA9"/>
    <w:rsid w:val="0090440C"/>
    <w:rsid w:val="00905A61"/>
    <w:rsid w:val="00914E34"/>
    <w:rsid w:val="00917D5D"/>
    <w:rsid w:val="009205DF"/>
    <w:rsid w:val="009223C8"/>
    <w:rsid w:val="00926D80"/>
    <w:rsid w:val="00930102"/>
    <w:rsid w:val="00932B9D"/>
    <w:rsid w:val="00933B01"/>
    <w:rsid w:val="00936645"/>
    <w:rsid w:val="00937AAF"/>
    <w:rsid w:val="009417F3"/>
    <w:rsid w:val="009436F6"/>
    <w:rsid w:val="00953D51"/>
    <w:rsid w:val="00957483"/>
    <w:rsid w:val="00957C0C"/>
    <w:rsid w:val="009612D5"/>
    <w:rsid w:val="00977697"/>
    <w:rsid w:val="00983842"/>
    <w:rsid w:val="00984C82"/>
    <w:rsid w:val="0099043C"/>
    <w:rsid w:val="009911B2"/>
    <w:rsid w:val="00991C02"/>
    <w:rsid w:val="0099399D"/>
    <w:rsid w:val="009A0D8A"/>
    <w:rsid w:val="009A29C7"/>
    <w:rsid w:val="009A439A"/>
    <w:rsid w:val="009B084B"/>
    <w:rsid w:val="009B1DA1"/>
    <w:rsid w:val="009B6062"/>
    <w:rsid w:val="009C06F3"/>
    <w:rsid w:val="009C4D75"/>
    <w:rsid w:val="009D022D"/>
    <w:rsid w:val="009D21C4"/>
    <w:rsid w:val="009D26A8"/>
    <w:rsid w:val="009D2E02"/>
    <w:rsid w:val="009E0B63"/>
    <w:rsid w:val="009E4F2B"/>
    <w:rsid w:val="009E506D"/>
    <w:rsid w:val="009F1CB2"/>
    <w:rsid w:val="009F1DFD"/>
    <w:rsid w:val="009F41C0"/>
    <w:rsid w:val="00A0017F"/>
    <w:rsid w:val="00A04A70"/>
    <w:rsid w:val="00A06D0B"/>
    <w:rsid w:val="00A10FD8"/>
    <w:rsid w:val="00A12FCE"/>
    <w:rsid w:val="00A13EDE"/>
    <w:rsid w:val="00A1581E"/>
    <w:rsid w:val="00A23FA8"/>
    <w:rsid w:val="00A2636F"/>
    <w:rsid w:val="00A3603C"/>
    <w:rsid w:val="00A36B64"/>
    <w:rsid w:val="00A36F7D"/>
    <w:rsid w:val="00A4095F"/>
    <w:rsid w:val="00A432B8"/>
    <w:rsid w:val="00A4455A"/>
    <w:rsid w:val="00A46FE5"/>
    <w:rsid w:val="00A50384"/>
    <w:rsid w:val="00A50C4C"/>
    <w:rsid w:val="00A52DA7"/>
    <w:rsid w:val="00A542B7"/>
    <w:rsid w:val="00A54574"/>
    <w:rsid w:val="00A54D8B"/>
    <w:rsid w:val="00A57467"/>
    <w:rsid w:val="00A627F6"/>
    <w:rsid w:val="00A630F8"/>
    <w:rsid w:val="00A6616B"/>
    <w:rsid w:val="00A670BE"/>
    <w:rsid w:val="00A71E90"/>
    <w:rsid w:val="00A71F59"/>
    <w:rsid w:val="00A74C24"/>
    <w:rsid w:val="00A75E2F"/>
    <w:rsid w:val="00A8082B"/>
    <w:rsid w:val="00A83655"/>
    <w:rsid w:val="00A93707"/>
    <w:rsid w:val="00AA1C26"/>
    <w:rsid w:val="00AA6738"/>
    <w:rsid w:val="00AA67CB"/>
    <w:rsid w:val="00AA7301"/>
    <w:rsid w:val="00AB1A3B"/>
    <w:rsid w:val="00AC05FB"/>
    <w:rsid w:val="00AC3A28"/>
    <w:rsid w:val="00AC5BAC"/>
    <w:rsid w:val="00AC6523"/>
    <w:rsid w:val="00AD0EC6"/>
    <w:rsid w:val="00AD7D7A"/>
    <w:rsid w:val="00AE0445"/>
    <w:rsid w:val="00AE2F48"/>
    <w:rsid w:val="00AE42FB"/>
    <w:rsid w:val="00AE75FB"/>
    <w:rsid w:val="00AF0C97"/>
    <w:rsid w:val="00AF40D0"/>
    <w:rsid w:val="00B02661"/>
    <w:rsid w:val="00B037C2"/>
    <w:rsid w:val="00B05401"/>
    <w:rsid w:val="00B055D4"/>
    <w:rsid w:val="00B10792"/>
    <w:rsid w:val="00B10B8F"/>
    <w:rsid w:val="00B15068"/>
    <w:rsid w:val="00B15771"/>
    <w:rsid w:val="00B15BD0"/>
    <w:rsid w:val="00B17A06"/>
    <w:rsid w:val="00B20517"/>
    <w:rsid w:val="00B214E2"/>
    <w:rsid w:val="00B218DC"/>
    <w:rsid w:val="00B21936"/>
    <w:rsid w:val="00B229B9"/>
    <w:rsid w:val="00B26726"/>
    <w:rsid w:val="00B30448"/>
    <w:rsid w:val="00B30DAD"/>
    <w:rsid w:val="00B31E22"/>
    <w:rsid w:val="00B34F19"/>
    <w:rsid w:val="00B35B78"/>
    <w:rsid w:val="00B4220A"/>
    <w:rsid w:val="00B43B39"/>
    <w:rsid w:val="00B467F7"/>
    <w:rsid w:val="00B46821"/>
    <w:rsid w:val="00B53A83"/>
    <w:rsid w:val="00B605B8"/>
    <w:rsid w:val="00B610EF"/>
    <w:rsid w:val="00B6445D"/>
    <w:rsid w:val="00B72545"/>
    <w:rsid w:val="00B72559"/>
    <w:rsid w:val="00B7513A"/>
    <w:rsid w:val="00B77B9A"/>
    <w:rsid w:val="00B77C6C"/>
    <w:rsid w:val="00B8015A"/>
    <w:rsid w:val="00B81517"/>
    <w:rsid w:val="00B85239"/>
    <w:rsid w:val="00B90ADD"/>
    <w:rsid w:val="00B946E3"/>
    <w:rsid w:val="00B96ABA"/>
    <w:rsid w:val="00B96E47"/>
    <w:rsid w:val="00BA2236"/>
    <w:rsid w:val="00BA35B6"/>
    <w:rsid w:val="00BB019B"/>
    <w:rsid w:val="00BB0BED"/>
    <w:rsid w:val="00BB199B"/>
    <w:rsid w:val="00BB3F71"/>
    <w:rsid w:val="00BB6509"/>
    <w:rsid w:val="00BC17AD"/>
    <w:rsid w:val="00BC2EFA"/>
    <w:rsid w:val="00BC5B9E"/>
    <w:rsid w:val="00BD0D22"/>
    <w:rsid w:val="00BD4CCE"/>
    <w:rsid w:val="00BD6801"/>
    <w:rsid w:val="00BD6822"/>
    <w:rsid w:val="00BE0489"/>
    <w:rsid w:val="00BE17DC"/>
    <w:rsid w:val="00BE1959"/>
    <w:rsid w:val="00BE69EC"/>
    <w:rsid w:val="00BF0CB9"/>
    <w:rsid w:val="00BF3A23"/>
    <w:rsid w:val="00BF43B6"/>
    <w:rsid w:val="00BF57B4"/>
    <w:rsid w:val="00BF63C7"/>
    <w:rsid w:val="00C00124"/>
    <w:rsid w:val="00C0374F"/>
    <w:rsid w:val="00C04022"/>
    <w:rsid w:val="00C061AB"/>
    <w:rsid w:val="00C06541"/>
    <w:rsid w:val="00C15390"/>
    <w:rsid w:val="00C154EB"/>
    <w:rsid w:val="00C22A90"/>
    <w:rsid w:val="00C23DBA"/>
    <w:rsid w:val="00C267AB"/>
    <w:rsid w:val="00C30F28"/>
    <w:rsid w:val="00C32AF9"/>
    <w:rsid w:val="00C366B3"/>
    <w:rsid w:val="00C37D7F"/>
    <w:rsid w:val="00C40DA4"/>
    <w:rsid w:val="00C4113D"/>
    <w:rsid w:val="00C45055"/>
    <w:rsid w:val="00C521A2"/>
    <w:rsid w:val="00C529F6"/>
    <w:rsid w:val="00C53209"/>
    <w:rsid w:val="00C54281"/>
    <w:rsid w:val="00C54D5F"/>
    <w:rsid w:val="00C557C8"/>
    <w:rsid w:val="00C63468"/>
    <w:rsid w:val="00C64808"/>
    <w:rsid w:val="00C7332F"/>
    <w:rsid w:val="00C763C6"/>
    <w:rsid w:val="00C76CF7"/>
    <w:rsid w:val="00C851F8"/>
    <w:rsid w:val="00C909F6"/>
    <w:rsid w:val="00C95567"/>
    <w:rsid w:val="00C9749B"/>
    <w:rsid w:val="00C97D52"/>
    <w:rsid w:val="00CA28BD"/>
    <w:rsid w:val="00CA3261"/>
    <w:rsid w:val="00CA640C"/>
    <w:rsid w:val="00CB4355"/>
    <w:rsid w:val="00CB6E18"/>
    <w:rsid w:val="00CC074C"/>
    <w:rsid w:val="00CC6DD0"/>
    <w:rsid w:val="00CD6A22"/>
    <w:rsid w:val="00CE02CC"/>
    <w:rsid w:val="00CE4CB2"/>
    <w:rsid w:val="00CE5A7B"/>
    <w:rsid w:val="00CE6A81"/>
    <w:rsid w:val="00CE757D"/>
    <w:rsid w:val="00CF2BA9"/>
    <w:rsid w:val="00CF6DDA"/>
    <w:rsid w:val="00D0306A"/>
    <w:rsid w:val="00D04715"/>
    <w:rsid w:val="00D0654C"/>
    <w:rsid w:val="00D0691F"/>
    <w:rsid w:val="00D06C42"/>
    <w:rsid w:val="00D06D70"/>
    <w:rsid w:val="00D103D0"/>
    <w:rsid w:val="00D13C33"/>
    <w:rsid w:val="00D1575F"/>
    <w:rsid w:val="00D15AEB"/>
    <w:rsid w:val="00D217D7"/>
    <w:rsid w:val="00D2742A"/>
    <w:rsid w:val="00D27DC0"/>
    <w:rsid w:val="00D31337"/>
    <w:rsid w:val="00D34B83"/>
    <w:rsid w:val="00D34BE9"/>
    <w:rsid w:val="00D40FDE"/>
    <w:rsid w:val="00D52AC4"/>
    <w:rsid w:val="00D5344D"/>
    <w:rsid w:val="00D55C8C"/>
    <w:rsid w:val="00D55D33"/>
    <w:rsid w:val="00D75ACB"/>
    <w:rsid w:val="00D75ECE"/>
    <w:rsid w:val="00D76691"/>
    <w:rsid w:val="00D82038"/>
    <w:rsid w:val="00D845D4"/>
    <w:rsid w:val="00D854DA"/>
    <w:rsid w:val="00D927EF"/>
    <w:rsid w:val="00D97FC6"/>
    <w:rsid w:val="00DA0FBA"/>
    <w:rsid w:val="00DA2D0F"/>
    <w:rsid w:val="00DA314D"/>
    <w:rsid w:val="00DA5EDB"/>
    <w:rsid w:val="00DB36DE"/>
    <w:rsid w:val="00DB5D28"/>
    <w:rsid w:val="00DB5E95"/>
    <w:rsid w:val="00DB65C6"/>
    <w:rsid w:val="00DC590F"/>
    <w:rsid w:val="00DC66E2"/>
    <w:rsid w:val="00DD05CD"/>
    <w:rsid w:val="00DD2946"/>
    <w:rsid w:val="00DE09F1"/>
    <w:rsid w:val="00DE4A99"/>
    <w:rsid w:val="00DF1255"/>
    <w:rsid w:val="00DF6C97"/>
    <w:rsid w:val="00DF78C3"/>
    <w:rsid w:val="00E0349B"/>
    <w:rsid w:val="00E103B7"/>
    <w:rsid w:val="00E20EBA"/>
    <w:rsid w:val="00E21CF3"/>
    <w:rsid w:val="00E24319"/>
    <w:rsid w:val="00E26500"/>
    <w:rsid w:val="00E35A35"/>
    <w:rsid w:val="00E35B97"/>
    <w:rsid w:val="00E43256"/>
    <w:rsid w:val="00E45BFA"/>
    <w:rsid w:val="00E46B91"/>
    <w:rsid w:val="00E5019F"/>
    <w:rsid w:val="00E5134F"/>
    <w:rsid w:val="00E51582"/>
    <w:rsid w:val="00E530E0"/>
    <w:rsid w:val="00E56FFB"/>
    <w:rsid w:val="00E57CE4"/>
    <w:rsid w:val="00E62F1C"/>
    <w:rsid w:val="00E64C2A"/>
    <w:rsid w:val="00E7023E"/>
    <w:rsid w:val="00E7293A"/>
    <w:rsid w:val="00E74CC2"/>
    <w:rsid w:val="00E754AD"/>
    <w:rsid w:val="00E85007"/>
    <w:rsid w:val="00E86B89"/>
    <w:rsid w:val="00E927DF"/>
    <w:rsid w:val="00E94B18"/>
    <w:rsid w:val="00EA24D2"/>
    <w:rsid w:val="00EA37E1"/>
    <w:rsid w:val="00EA5128"/>
    <w:rsid w:val="00EB5AD4"/>
    <w:rsid w:val="00EC1B47"/>
    <w:rsid w:val="00ED0A59"/>
    <w:rsid w:val="00ED2857"/>
    <w:rsid w:val="00ED2B0E"/>
    <w:rsid w:val="00ED4C37"/>
    <w:rsid w:val="00ED7E7E"/>
    <w:rsid w:val="00EE287D"/>
    <w:rsid w:val="00EE6EA4"/>
    <w:rsid w:val="00EE6F56"/>
    <w:rsid w:val="00EE786F"/>
    <w:rsid w:val="00EE7D12"/>
    <w:rsid w:val="00EE7F21"/>
    <w:rsid w:val="00EF1B85"/>
    <w:rsid w:val="00EF2489"/>
    <w:rsid w:val="00EF2C8E"/>
    <w:rsid w:val="00EF5EA8"/>
    <w:rsid w:val="00F005E3"/>
    <w:rsid w:val="00F05F70"/>
    <w:rsid w:val="00F0628D"/>
    <w:rsid w:val="00F10EAA"/>
    <w:rsid w:val="00F137E9"/>
    <w:rsid w:val="00F14446"/>
    <w:rsid w:val="00F158ED"/>
    <w:rsid w:val="00F23498"/>
    <w:rsid w:val="00F3127A"/>
    <w:rsid w:val="00F358AF"/>
    <w:rsid w:val="00F40575"/>
    <w:rsid w:val="00F44D20"/>
    <w:rsid w:val="00F51F98"/>
    <w:rsid w:val="00F55FD8"/>
    <w:rsid w:val="00F56264"/>
    <w:rsid w:val="00F5717E"/>
    <w:rsid w:val="00F57E26"/>
    <w:rsid w:val="00F62286"/>
    <w:rsid w:val="00F64F81"/>
    <w:rsid w:val="00F67355"/>
    <w:rsid w:val="00F71780"/>
    <w:rsid w:val="00F731BD"/>
    <w:rsid w:val="00F8044A"/>
    <w:rsid w:val="00F81095"/>
    <w:rsid w:val="00F83879"/>
    <w:rsid w:val="00F8419E"/>
    <w:rsid w:val="00F84EF8"/>
    <w:rsid w:val="00F8522B"/>
    <w:rsid w:val="00F856F2"/>
    <w:rsid w:val="00F87902"/>
    <w:rsid w:val="00F908C4"/>
    <w:rsid w:val="00FA11C8"/>
    <w:rsid w:val="00FA1257"/>
    <w:rsid w:val="00FB527F"/>
    <w:rsid w:val="00FC511A"/>
    <w:rsid w:val="00FC6C55"/>
    <w:rsid w:val="00FD6F12"/>
    <w:rsid w:val="00FD704E"/>
    <w:rsid w:val="00FE0565"/>
    <w:rsid w:val="00FE1FF9"/>
    <w:rsid w:val="00FE49B8"/>
    <w:rsid w:val="00FE5EF6"/>
    <w:rsid w:val="00FF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48BB6E3-A63B-4AAB-A99D-3D4853AE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46"/>
    <w:rPr>
      <w:rFonts w:ascii="Calibri" w:eastAsia="Calibri" w:hAnsi="Calibri" w:cs="Times New Roman"/>
    </w:rPr>
  </w:style>
  <w:style w:type="paragraph" w:styleId="Heading4">
    <w:name w:val="heading 4"/>
    <w:basedOn w:val="Normal"/>
    <w:next w:val="Normal"/>
    <w:link w:val="Heading4Char"/>
    <w:qFormat/>
    <w:rsid w:val="00573446"/>
    <w:pPr>
      <w:keepNext/>
      <w:spacing w:after="0" w:line="240" w:lineRule="auto"/>
      <w:jc w:val="center"/>
      <w:outlineLvl w:val="3"/>
    </w:pPr>
    <w:rPr>
      <w:rFonts w:ascii="Arial" w:hAnsi="Arial"/>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3446"/>
    <w:rPr>
      <w:rFonts w:ascii="Arial" w:eastAsia="Calibri" w:hAnsi="Arial" w:cs="Times New Roman"/>
      <w:b/>
      <w:bCs/>
      <w:lang w:val="x-none"/>
    </w:rPr>
  </w:style>
  <w:style w:type="paragraph" w:styleId="Footer">
    <w:name w:val="footer"/>
    <w:basedOn w:val="Normal"/>
    <w:link w:val="FooterChar"/>
    <w:uiPriority w:val="99"/>
    <w:rsid w:val="00573446"/>
    <w:pPr>
      <w:tabs>
        <w:tab w:val="center" w:pos="4320"/>
        <w:tab w:val="right" w:pos="8640"/>
      </w:tabs>
    </w:pPr>
    <w:rPr>
      <w:lang w:val="x-none"/>
    </w:rPr>
  </w:style>
  <w:style w:type="character" w:customStyle="1" w:styleId="FooterChar">
    <w:name w:val="Footer Char"/>
    <w:basedOn w:val="DefaultParagraphFont"/>
    <w:link w:val="Footer"/>
    <w:uiPriority w:val="99"/>
    <w:rsid w:val="00573446"/>
    <w:rPr>
      <w:rFonts w:ascii="Calibri" w:eastAsia="Calibri" w:hAnsi="Calibri" w:cs="Times New Roman"/>
      <w:lang w:val="x-none"/>
    </w:rPr>
  </w:style>
  <w:style w:type="paragraph" w:styleId="Header">
    <w:name w:val="header"/>
    <w:basedOn w:val="Normal"/>
    <w:link w:val="HeaderChar"/>
    <w:uiPriority w:val="99"/>
    <w:unhideWhenUsed/>
    <w:rsid w:val="001A1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C8"/>
    <w:rPr>
      <w:rFonts w:ascii="Calibri" w:eastAsia="Calibri" w:hAnsi="Calibri" w:cs="Times New Roman"/>
    </w:rPr>
  </w:style>
  <w:style w:type="paragraph" w:styleId="NoSpacing">
    <w:name w:val="No Spacing"/>
    <w:uiPriority w:val="1"/>
    <w:qFormat/>
    <w:rsid w:val="001B7362"/>
    <w:pPr>
      <w:spacing w:after="0" w:line="240" w:lineRule="auto"/>
    </w:pPr>
  </w:style>
  <w:style w:type="paragraph" w:styleId="FootnoteText">
    <w:name w:val="footnote text"/>
    <w:basedOn w:val="Normal"/>
    <w:link w:val="FootnoteTextChar"/>
    <w:semiHidden/>
    <w:rsid w:val="001B736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B7362"/>
    <w:rPr>
      <w:rFonts w:ascii="Times New Roman" w:eastAsia="Times New Roman" w:hAnsi="Times New Roman" w:cs="Times New Roman"/>
      <w:sz w:val="20"/>
      <w:szCs w:val="20"/>
    </w:rPr>
  </w:style>
  <w:style w:type="character" w:styleId="FootnoteReference">
    <w:name w:val="footnote reference"/>
    <w:semiHidden/>
    <w:rsid w:val="001B7362"/>
    <w:rPr>
      <w:vertAlign w:val="superscript"/>
    </w:rPr>
  </w:style>
  <w:style w:type="paragraph" w:styleId="ListParagraph">
    <w:name w:val="List Paragraph"/>
    <w:basedOn w:val="Normal"/>
    <w:uiPriority w:val="34"/>
    <w:qFormat/>
    <w:rsid w:val="001B7362"/>
    <w:pPr>
      <w:ind w:left="720"/>
      <w:contextualSpacing/>
    </w:pPr>
  </w:style>
  <w:style w:type="paragraph" w:customStyle="1" w:styleId="Default">
    <w:name w:val="Default"/>
    <w:rsid w:val="009904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3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2D"/>
    <w:rPr>
      <w:rFonts w:ascii="Tahoma" w:eastAsia="Calibri" w:hAnsi="Tahoma" w:cs="Tahoma"/>
      <w:sz w:val="16"/>
      <w:szCs w:val="16"/>
    </w:rPr>
  </w:style>
  <w:style w:type="table" w:styleId="TableGrid">
    <w:name w:val="Table Grid"/>
    <w:basedOn w:val="TableNormal"/>
    <w:uiPriority w:val="59"/>
    <w:rsid w:val="00B96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27DB"/>
    <w:rPr>
      <w:b/>
      <w:bCs/>
    </w:rPr>
  </w:style>
  <w:style w:type="character" w:customStyle="1" w:styleId="A0">
    <w:name w:val="A0"/>
    <w:uiPriority w:val="99"/>
    <w:rsid w:val="005217B0"/>
    <w:rPr>
      <w:color w:val="000000"/>
      <w:sz w:val="74"/>
      <w:szCs w:val="74"/>
    </w:rPr>
  </w:style>
  <w:style w:type="character" w:customStyle="1" w:styleId="addmd1">
    <w:name w:val="addmd1"/>
    <w:rsid w:val="005217B0"/>
    <w:rPr>
      <w:rFonts w:ascii="Arial" w:hAnsi="Arial" w:cs="Arial" w:hint="default"/>
      <w:color w:val="777777"/>
      <w:sz w:val="20"/>
      <w:szCs w:val="20"/>
    </w:rPr>
  </w:style>
  <w:style w:type="character" w:styleId="Hyperlink">
    <w:name w:val="Hyperlink"/>
    <w:unhideWhenUsed/>
    <w:rsid w:val="00521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38674">
      <w:bodyDiv w:val="1"/>
      <w:marLeft w:val="0"/>
      <w:marRight w:val="0"/>
      <w:marTop w:val="0"/>
      <w:marBottom w:val="0"/>
      <w:divBdr>
        <w:top w:val="none" w:sz="0" w:space="0" w:color="auto"/>
        <w:left w:val="none" w:sz="0" w:space="0" w:color="auto"/>
        <w:bottom w:val="none" w:sz="0" w:space="0" w:color="auto"/>
        <w:right w:val="none" w:sz="0" w:space="0" w:color="auto"/>
      </w:divBdr>
    </w:div>
    <w:div w:id="17887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world.com/smpp/2016178817-59316657/title~db=all~content=t7137025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ipd.co.uk/subjects/corpstrtgy/general/highperfwk.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formaworld.com/smpp/2016178817-59316657/title~db=all~content=t713702518~tab=issueslist~branches=15" TargetMode="External"/><Relationship Id="rId4" Type="http://schemas.openxmlformats.org/officeDocument/2006/relationships/webSettings" Target="webSettings.xml"/><Relationship Id="rId9" Type="http://schemas.openxmlformats.org/officeDocument/2006/relationships/hyperlink" Target="http://www.informaworld.com/smpp/2016178817-59316657/title~db=all~content=t713702518~tab=issueslist~branche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8091</Words>
  <Characters>46120</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Strathclyde Fire &amp; Rescue</Company>
  <LinksUpToDate>false</LinksUpToDate>
  <CharactersWithSpaces>54103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Maxwell</dc:creator>
  <cp:lastModifiedBy>Gibson, Lyn</cp:lastModifiedBy>
  <cp:revision>2</cp:revision>
  <cp:lastPrinted>2015-02-11T16:49:00Z</cp:lastPrinted>
  <dcterms:created xsi:type="dcterms:W3CDTF">2018-04-06T14:47:00Z</dcterms:created>
  <dcterms:modified xsi:type="dcterms:W3CDTF">2018-04-06T14:47:00Z</dcterms:modified>
</cp:coreProperties>
</file>