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32D53" w14:textId="77777777" w:rsidR="007B7751" w:rsidRPr="00243133" w:rsidRDefault="006543E7" w:rsidP="007B7751">
      <w:pPr>
        <w:spacing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0"/>
          <w:szCs w:val="20"/>
        </w:rPr>
        <w:t>Fig 4</w:t>
      </w:r>
      <w:r w:rsidR="007B7751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7B7751" w:rsidRPr="00243133">
        <w:rPr>
          <w:rFonts w:ascii="Times New Roman" w:hAnsi="Times New Roman" w:cs="Times New Roman"/>
          <w:b/>
          <w:i/>
          <w:sz w:val="20"/>
          <w:szCs w:val="20"/>
        </w:rPr>
        <w:t xml:space="preserve">Kirkpatrick Levels of Evaluation </w:t>
      </w:r>
    </w:p>
    <w:p w14:paraId="278ECB28" w14:textId="77777777" w:rsidR="007B7751" w:rsidRPr="00243133" w:rsidRDefault="007B7751" w:rsidP="007B7751">
      <w:pPr>
        <w:spacing w:line="48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20B53123" wp14:editId="622AD00C">
            <wp:extent cx="5080000" cy="2565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C1476B4" w14:textId="77777777" w:rsidR="007B7751" w:rsidRPr="00243133" w:rsidRDefault="006543E7" w:rsidP="007B7751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 4</w:t>
      </w:r>
      <w:r w:rsidR="007B7751" w:rsidRPr="00243133">
        <w:rPr>
          <w:rFonts w:ascii="Times New Roman" w:hAnsi="Times New Roman" w:cs="Times New Roman"/>
          <w:sz w:val="20"/>
          <w:szCs w:val="20"/>
        </w:rPr>
        <w:t xml:space="preserve"> shows number of papers categorised by Kirkpatrick level 4 (a) Change in organisation and 4 (b) Change in benefit to patients [36</w:t>
      </w:r>
      <w:r w:rsidR="007B7751">
        <w:rPr>
          <w:rFonts w:ascii="Times New Roman" w:hAnsi="Times New Roman" w:cs="Times New Roman"/>
          <w:sz w:val="20"/>
          <w:szCs w:val="20"/>
        </w:rPr>
        <w:t>-</w:t>
      </w:r>
      <w:r w:rsidR="007B7751" w:rsidRPr="00243133">
        <w:rPr>
          <w:rFonts w:ascii="Times New Roman" w:hAnsi="Times New Roman" w:cs="Times New Roman"/>
          <w:sz w:val="20"/>
          <w:szCs w:val="20"/>
        </w:rPr>
        <w:t>39], Kirkpatrick level 3 Change in learners’ behaviour [18, 20, 22, 34] (n=4) Kirkpatrick Level 2b: Change in learners’ knowledge or skills [12, 1</w:t>
      </w:r>
      <w:r w:rsidR="007B7751">
        <w:rPr>
          <w:rFonts w:ascii="Times New Roman" w:hAnsi="Times New Roman" w:cs="Times New Roman"/>
          <w:sz w:val="20"/>
          <w:szCs w:val="20"/>
        </w:rPr>
        <w:t>4-</w:t>
      </w:r>
      <w:r w:rsidR="007B7751" w:rsidRPr="00243133">
        <w:rPr>
          <w:rFonts w:ascii="Times New Roman" w:hAnsi="Times New Roman" w:cs="Times New Roman"/>
          <w:sz w:val="20"/>
          <w:szCs w:val="20"/>
        </w:rPr>
        <w:t>17, 21] (n=6) Kirkpatrick Level 2a: Change in learners’ views or attitudes [</w:t>
      </w:r>
      <w:r w:rsidR="007B7751">
        <w:rPr>
          <w:rFonts w:ascii="Times New Roman" w:hAnsi="Times New Roman" w:cs="Times New Roman"/>
          <w:sz w:val="20"/>
          <w:szCs w:val="20"/>
        </w:rPr>
        <w:t>13,19](n=2</w:t>
      </w:r>
      <w:r w:rsidR="007B7751" w:rsidRPr="00243133">
        <w:rPr>
          <w:rFonts w:ascii="Times New Roman" w:hAnsi="Times New Roman" w:cs="Times New Roman"/>
          <w:sz w:val="20"/>
          <w:szCs w:val="20"/>
        </w:rPr>
        <w:t>). Kirkpatrick level 1 Assessment of learners’ views [10, 11, 13, 23</w:t>
      </w:r>
      <w:r w:rsidR="007B7751">
        <w:rPr>
          <w:rFonts w:ascii="Times New Roman" w:hAnsi="Times New Roman" w:cs="Times New Roman"/>
          <w:sz w:val="20"/>
          <w:szCs w:val="20"/>
        </w:rPr>
        <w:t>-33, 35</w:t>
      </w:r>
      <w:proofErr w:type="gramStart"/>
      <w:r w:rsidR="007B7751">
        <w:rPr>
          <w:rFonts w:ascii="Times New Roman" w:hAnsi="Times New Roman" w:cs="Times New Roman"/>
          <w:sz w:val="20"/>
          <w:szCs w:val="20"/>
        </w:rPr>
        <w:t>](</w:t>
      </w:r>
      <w:proofErr w:type="gramEnd"/>
      <w:r w:rsidR="007B7751">
        <w:rPr>
          <w:rFonts w:ascii="Times New Roman" w:hAnsi="Times New Roman" w:cs="Times New Roman"/>
          <w:sz w:val="20"/>
          <w:szCs w:val="20"/>
        </w:rPr>
        <w:t>n=14</w:t>
      </w:r>
      <w:r w:rsidR="007B7751" w:rsidRPr="00243133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281AA192" w14:textId="77777777" w:rsidR="00FE1F27" w:rsidRDefault="00FE1F27"/>
    <w:sectPr w:rsidR="00FE1F27" w:rsidSect="00C218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51"/>
    <w:rsid w:val="006543E7"/>
    <w:rsid w:val="007B7751"/>
    <w:rsid w:val="00C218BA"/>
    <w:rsid w:val="00D257D6"/>
    <w:rsid w:val="00F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A7A67"/>
  <w14:defaultImageDpi w14:val="300"/>
  <w15:docId w15:val="{AB0F0703-E66B-4AFF-BE95-B644D6D7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751"/>
    <w:pPr>
      <w:spacing w:after="200" w:line="276" w:lineRule="auto"/>
    </w:pPr>
    <w:rPr>
      <w:rFonts w:ascii="Calibri" w:eastAsia="Calibri" w:hAnsi="Calibri"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7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51"/>
    <w:rPr>
      <w:rFonts w:ascii="Lucida Grande" w:eastAsia="Calibr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SLSSS:Dropbox:systemiatic%20review: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KIRKPATRIC LEVELS OF EVALUATION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Sheet1!$A$1:$A$5</c:f>
              <c:strCache>
                <c:ptCount val="5"/>
                <c:pt idx="0">
                  <c:v>4 a &amp; 4 b</c:v>
                </c:pt>
                <c:pt idx="1">
                  <c:v>3</c:v>
                </c:pt>
                <c:pt idx="2">
                  <c:v>2a</c:v>
                </c:pt>
                <c:pt idx="3">
                  <c:v>2b</c:v>
                </c:pt>
                <c:pt idx="4">
                  <c:v>1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6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9053064"/>
        <c:axId val="484255600"/>
      </c:barChart>
      <c:catAx>
        <c:axId val="479053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Levels of evaluation 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4255600"/>
        <c:crosses val="autoZero"/>
        <c:auto val="1"/>
        <c:lblAlgn val="ctr"/>
        <c:lblOffset val="100"/>
        <c:noMultiLvlLbl val="0"/>
      </c:catAx>
      <c:valAx>
        <c:axId val="48425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Papers 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9053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Gibson, Lyn</cp:lastModifiedBy>
  <cp:revision>2</cp:revision>
  <dcterms:created xsi:type="dcterms:W3CDTF">2018-01-04T14:17:00Z</dcterms:created>
  <dcterms:modified xsi:type="dcterms:W3CDTF">2018-01-04T14:17:00Z</dcterms:modified>
</cp:coreProperties>
</file>